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3A18B" w14:textId="6A6C1EF1" w:rsidR="00E65E47" w:rsidRPr="005B72A6" w:rsidRDefault="00964636" w:rsidP="00AE4065">
      <w:pPr>
        <w:pStyle w:val="Titre4"/>
        <w:spacing w:after="48" w:line="259" w:lineRule="auto"/>
        <w:ind w:left="0" w:right="942" w:firstLine="0"/>
        <w:jc w:val="center"/>
        <w:rPr>
          <w:rFonts w:ascii="Times New Roman" w:hAnsi="Times New Roman" w:cs="Times New Roman"/>
          <w:sz w:val="24"/>
          <w:szCs w:val="24"/>
        </w:rPr>
      </w:pPr>
      <w:r w:rsidRPr="005B72A6">
        <w:rPr>
          <w:rFonts w:ascii="Times New Roman" w:hAnsi="Times New Roman" w:cs="Times New Roman"/>
          <w:sz w:val="24"/>
          <w:szCs w:val="24"/>
        </w:rPr>
        <w:t>RAPPORT ANNUEL SUR L’ETAT D’AVANCEMENT DU PROGRAMME REDD+</w:t>
      </w:r>
      <w:r w:rsidR="00E63FB3">
        <w:rPr>
          <w:rStyle w:val="Appelnotedebasdep"/>
          <w:rFonts w:ascii="Times New Roman" w:hAnsi="Times New Roman" w:cs="Times New Roman"/>
          <w:sz w:val="24"/>
          <w:szCs w:val="24"/>
        </w:rPr>
        <w:footnoteReference w:id="1"/>
      </w:r>
      <w:r w:rsidRPr="005B72A6">
        <w:rPr>
          <w:rFonts w:ascii="Times New Roman" w:hAnsi="Times New Roman" w:cs="Times New Roman"/>
          <w:sz w:val="24"/>
          <w:szCs w:val="24"/>
        </w:rPr>
        <w:t xml:space="preserve"> </w:t>
      </w:r>
    </w:p>
    <w:p w14:paraId="6D391D05" w14:textId="7A985783" w:rsidR="00964636" w:rsidRPr="005B72A6" w:rsidRDefault="00E65E47" w:rsidP="00D3525C">
      <w:pPr>
        <w:pStyle w:val="Titre4"/>
        <w:spacing w:after="48" w:line="259" w:lineRule="auto"/>
        <w:ind w:left="968" w:right="942"/>
        <w:jc w:val="center"/>
        <w:rPr>
          <w:rFonts w:ascii="Times New Roman" w:hAnsi="Times New Roman" w:cs="Times New Roman"/>
          <w:sz w:val="24"/>
          <w:szCs w:val="24"/>
        </w:rPr>
      </w:pPr>
      <w:r w:rsidRPr="005B72A6">
        <w:rPr>
          <w:rFonts w:ascii="Times New Roman" w:hAnsi="Times New Roman" w:cs="Times New Roman"/>
          <w:b w:val="0"/>
          <w:sz w:val="24"/>
          <w:szCs w:val="24"/>
          <w:highlight w:val="yellow"/>
        </w:rPr>
        <w:t>1</w:t>
      </w:r>
      <w:r w:rsidRPr="005B72A6">
        <w:rPr>
          <w:rFonts w:ascii="Times New Roman" w:hAnsi="Times New Roman" w:cs="Times New Roman"/>
          <w:b w:val="0"/>
          <w:sz w:val="24"/>
          <w:szCs w:val="24"/>
          <w:highlight w:val="yellow"/>
          <w:vertAlign w:val="superscript"/>
        </w:rPr>
        <w:t>er</w:t>
      </w:r>
      <w:r w:rsidRPr="005B72A6">
        <w:rPr>
          <w:rFonts w:ascii="Times New Roman" w:hAnsi="Times New Roman" w:cs="Times New Roman"/>
          <w:sz w:val="24"/>
          <w:szCs w:val="24"/>
          <w:highlight w:val="yellow"/>
        </w:rPr>
        <w:t xml:space="preserve"> </w:t>
      </w:r>
      <w:r w:rsidR="00964636" w:rsidRPr="005B72A6">
        <w:rPr>
          <w:rFonts w:ascii="Times New Roman" w:hAnsi="Times New Roman" w:cs="Times New Roman"/>
          <w:b w:val="0"/>
          <w:sz w:val="24"/>
          <w:szCs w:val="24"/>
          <w:highlight w:val="yellow"/>
        </w:rPr>
        <w:t>JANVIER – 31 DECEMBRE 20</w:t>
      </w:r>
      <w:r w:rsidR="006C4C8C" w:rsidRPr="005B72A6">
        <w:rPr>
          <w:rFonts w:ascii="Times New Roman" w:hAnsi="Times New Roman" w:cs="Times New Roman"/>
          <w:b w:val="0"/>
          <w:sz w:val="24"/>
          <w:szCs w:val="24"/>
          <w:highlight w:val="yellow"/>
        </w:rPr>
        <w:t>17</w:t>
      </w:r>
    </w:p>
    <w:tbl>
      <w:tblPr>
        <w:tblStyle w:val="TableGrid"/>
        <w:tblW w:w="9923" w:type="dxa"/>
        <w:jc w:val="center"/>
        <w:tblInd w:w="0" w:type="dxa"/>
        <w:tblCellMar>
          <w:top w:w="38" w:type="dxa"/>
          <w:left w:w="104" w:type="dxa"/>
          <w:right w:w="115" w:type="dxa"/>
        </w:tblCellMar>
        <w:tblLook w:val="04A0" w:firstRow="1" w:lastRow="0" w:firstColumn="1" w:lastColumn="0" w:noHBand="0" w:noVBand="1"/>
      </w:tblPr>
      <w:tblGrid>
        <w:gridCol w:w="4789"/>
        <w:gridCol w:w="344"/>
        <w:gridCol w:w="4790"/>
      </w:tblGrid>
      <w:tr w:rsidR="00964636" w:rsidRPr="005B72A6" w14:paraId="6E760452" w14:textId="77777777" w:rsidTr="00993819">
        <w:trPr>
          <w:trHeight w:val="313"/>
          <w:jc w:val="center"/>
        </w:trPr>
        <w:tc>
          <w:tcPr>
            <w:tcW w:w="4789" w:type="dxa"/>
            <w:tcBorders>
              <w:top w:val="single" w:sz="4" w:space="0" w:color="000000"/>
              <w:left w:val="single" w:sz="4" w:space="0" w:color="000000"/>
              <w:bottom w:val="nil"/>
              <w:right w:val="single" w:sz="4" w:space="0" w:color="000000"/>
            </w:tcBorders>
            <w:shd w:val="clear" w:color="auto" w:fill="F3F3F3"/>
          </w:tcPr>
          <w:p w14:paraId="431B4C9E" w14:textId="77777777" w:rsidR="00964636" w:rsidRPr="005B72A6" w:rsidRDefault="00964636" w:rsidP="002F7036">
            <w:pPr>
              <w:spacing w:after="0" w:line="259" w:lineRule="auto"/>
              <w:ind w:left="8" w:right="0" w:firstLine="0"/>
              <w:jc w:val="center"/>
              <w:rPr>
                <w:rFonts w:ascii="Times New Roman" w:hAnsi="Times New Roman" w:cs="Times New Roman"/>
                <w:sz w:val="24"/>
                <w:szCs w:val="24"/>
              </w:rPr>
            </w:pPr>
            <w:r w:rsidRPr="005B72A6">
              <w:rPr>
                <w:rFonts w:ascii="Times New Roman" w:hAnsi="Times New Roman" w:cs="Times New Roman"/>
                <w:b/>
                <w:sz w:val="24"/>
                <w:szCs w:val="24"/>
              </w:rPr>
              <w:t>Titre du Programme &amp; Référence</w:t>
            </w:r>
            <w:r w:rsidRPr="005B72A6">
              <w:rPr>
                <w:rFonts w:ascii="Times New Roman" w:hAnsi="Times New Roman" w:cs="Times New Roman"/>
                <w:sz w:val="24"/>
                <w:szCs w:val="24"/>
              </w:rPr>
              <w:t xml:space="preserve"> </w:t>
            </w:r>
          </w:p>
        </w:tc>
        <w:tc>
          <w:tcPr>
            <w:tcW w:w="344" w:type="dxa"/>
            <w:vMerge w:val="restart"/>
            <w:tcBorders>
              <w:top w:val="nil"/>
              <w:left w:val="single" w:sz="4" w:space="0" w:color="000000"/>
              <w:bottom w:val="nil"/>
              <w:right w:val="single" w:sz="4" w:space="0" w:color="000000"/>
            </w:tcBorders>
            <w:vAlign w:val="center"/>
          </w:tcPr>
          <w:p w14:paraId="0957105C" w14:textId="77777777" w:rsidR="00964636" w:rsidRPr="005B72A6" w:rsidRDefault="00964636" w:rsidP="002F7036">
            <w:pPr>
              <w:spacing w:after="0" w:line="259" w:lineRule="auto"/>
              <w:ind w:left="0" w:right="0" w:firstLine="0"/>
              <w:jc w:val="left"/>
              <w:rPr>
                <w:rFonts w:ascii="Times New Roman" w:hAnsi="Times New Roman" w:cs="Times New Roman"/>
                <w:sz w:val="24"/>
                <w:szCs w:val="24"/>
              </w:rPr>
            </w:pPr>
            <w:r w:rsidRPr="005B72A6">
              <w:rPr>
                <w:rFonts w:ascii="Times New Roman" w:hAnsi="Times New Roman" w:cs="Times New Roman"/>
                <w:sz w:val="24"/>
                <w:szCs w:val="24"/>
              </w:rPr>
              <w:t xml:space="preserve"> </w:t>
            </w:r>
          </w:p>
        </w:tc>
        <w:tc>
          <w:tcPr>
            <w:tcW w:w="4790" w:type="dxa"/>
            <w:tcBorders>
              <w:top w:val="single" w:sz="4" w:space="0" w:color="000000"/>
              <w:left w:val="single" w:sz="4" w:space="0" w:color="000000"/>
              <w:bottom w:val="nil"/>
              <w:right w:val="single" w:sz="4" w:space="0" w:color="000000"/>
            </w:tcBorders>
            <w:shd w:val="clear" w:color="auto" w:fill="F3F3F3"/>
          </w:tcPr>
          <w:p w14:paraId="6C1B4D6B" w14:textId="77777777" w:rsidR="00964636" w:rsidRPr="005B72A6" w:rsidRDefault="00964636" w:rsidP="002F7036">
            <w:pPr>
              <w:spacing w:after="0" w:line="259" w:lineRule="auto"/>
              <w:ind w:left="12" w:right="0" w:firstLine="0"/>
              <w:jc w:val="center"/>
              <w:rPr>
                <w:rFonts w:ascii="Times New Roman" w:hAnsi="Times New Roman" w:cs="Times New Roman"/>
                <w:sz w:val="24"/>
                <w:szCs w:val="24"/>
              </w:rPr>
            </w:pPr>
            <w:r w:rsidRPr="005B72A6">
              <w:rPr>
                <w:rFonts w:ascii="Times New Roman" w:hAnsi="Times New Roman" w:cs="Times New Roman"/>
                <w:b/>
                <w:sz w:val="24"/>
                <w:szCs w:val="24"/>
              </w:rPr>
              <w:t>Localité, Secteur/Thème(s) du Programme</w:t>
            </w:r>
            <w:r w:rsidRPr="005B72A6">
              <w:rPr>
                <w:rFonts w:ascii="Times New Roman" w:hAnsi="Times New Roman" w:cs="Times New Roman"/>
                <w:sz w:val="24"/>
                <w:szCs w:val="24"/>
              </w:rPr>
              <w:t xml:space="preserve"> </w:t>
            </w:r>
          </w:p>
        </w:tc>
      </w:tr>
      <w:tr w:rsidR="00964636" w:rsidRPr="005B72A6" w14:paraId="1EA47563" w14:textId="77777777" w:rsidTr="00993819">
        <w:trPr>
          <w:trHeight w:val="624"/>
          <w:jc w:val="center"/>
        </w:trPr>
        <w:tc>
          <w:tcPr>
            <w:tcW w:w="4789" w:type="dxa"/>
            <w:vMerge w:val="restart"/>
            <w:tcBorders>
              <w:top w:val="nil"/>
              <w:left w:val="single" w:sz="4" w:space="0" w:color="000000"/>
              <w:bottom w:val="single" w:sz="4" w:space="0" w:color="000000"/>
              <w:right w:val="single" w:sz="4" w:space="0" w:color="000000"/>
            </w:tcBorders>
          </w:tcPr>
          <w:p w14:paraId="4090A0C5" w14:textId="77777777" w:rsidR="00964636" w:rsidRPr="005B72A6" w:rsidRDefault="00964636" w:rsidP="002F7036">
            <w:pPr>
              <w:spacing w:after="19" w:line="259" w:lineRule="auto"/>
              <w:ind w:left="0" w:right="0" w:firstLine="0"/>
              <w:jc w:val="left"/>
              <w:rPr>
                <w:rFonts w:ascii="Times New Roman" w:hAnsi="Times New Roman" w:cs="Times New Roman"/>
                <w:b/>
                <w:sz w:val="24"/>
                <w:szCs w:val="24"/>
              </w:rPr>
            </w:pPr>
            <w:r w:rsidRPr="005B72A6">
              <w:rPr>
                <w:rFonts w:ascii="Times New Roman" w:hAnsi="Times New Roman" w:cs="Times New Roman"/>
                <w:sz w:val="24"/>
                <w:szCs w:val="24"/>
              </w:rPr>
              <w:t>Titre du Programme REDD</w:t>
            </w:r>
            <w:proofErr w:type="gramStart"/>
            <w:r w:rsidRPr="005B72A6">
              <w:rPr>
                <w:rFonts w:ascii="Times New Roman" w:hAnsi="Times New Roman" w:cs="Times New Roman"/>
                <w:sz w:val="24"/>
                <w:szCs w:val="24"/>
              </w:rPr>
              <w:t>+:</w:t>
            </w:r>
            <w:proofErr w:type="gramEnd"/>
            <w:r w:rsidRPr="005B72A6">
              <w:rPr>
                <w:rFonts w:ascii="Times New Roman" w:hAnsi="Times New Roman" w:cs="Times New Roman"/>
                <w:sz w:val="24"/>
                <w:szCs w:val="24"/>
              </w:rPr>
              <w:t xml:space="preserve"> </w:t>
            </w:r>
            <w:r w:rsidR="006C4C8C" w:rsidRPr="005B72A6">
              <w:rPr>
                <w:rFonts w:ascii="Times New Roman" w:hAnsi="Times New Roman" w:cs="Times New Roman"/>
                <w:b/>
                <w:sz w:val="24"/>
                <w:szCs w:val="24"/>
              </w:rPr>
              <w:t>Appui à la Réforme de l’</w:t>
            </w:r>
            <w:r w:rsidR="00FC4DEC" w:rsidRPr="005B72A6">
              <w:rPr>
                <w:rFonts w:ascii="Times New Roman" w:hAnsi="Times New Roman" w:cs="Times New Roman"/>
                <w:b/>
                <w:sz w:val="24"/>
                <w:szCs w:val="24"/>
              </w:rPr>
              <w:t>Aménagement</w:t>
            </w:r>
            <w:r w:rsidR="006C4C8C" w:rsidRPr="005B72A6">
              <w:rPr>
                <w:rFonts w:ascii="Times New Roman" w:hAnsi="Times New Roman" w:cs="Times New Roman"/>
                <w:b/>
                <w:sz w:val="24"/>
                <w:szCs w:val="24"/>
              </w:rPr>
              <w:t xml:space="preserve"> du Territoire</w:t>
            </w:r>
          </w:p>
          <w:p w14:paraId="07747D76" w14:textId="5F1C8EBB" w:rsidR="00964636" w:rsidRPr="005B72A6" w:rsidRDefault="00964636" w:rsidP="002F7036">
            <w:pPr>
              <w:spacing w:after="19" w:line="259" w:lineRule="auto"/>
              <w:ind w:left="0" w:right="0" w:firstLine="0"/>
              <w:jc w:val="left"/>
              <w:rPr>
                <w:rFonts w:ascii="Times New Roman" w:hAnsi="Times New Roman" w:cs="Times New Roman"/>
                <w:sz w:val="24"/>
                <w:szCs w:val="24"/>
              </w:rPr>
            </w:pPr>
            <w:r w:rsidRPr="005B72A6">
              <w:rPr>
                <w:rFonts w:ascii="Times New Roman" w:hAnsi="Times New Roman" w:cs="Times New Roman"/>
                <w:sz w:val="24"/>
                <w:szCs w:val="24"/>
              </w:rPr>
              <w:t>Réf. du Programme (</w:t>
            </w:r>
            <w:r w:rsidRPr="005B72A6">
              <w:rPr>
                <w:rFonts w:ascii="Times New Roman" w:hAnsi="Times New Roman" w:cs="Times New Roman"/>
                <w:b/>
                <w:sz w:val="24"/>
                <w:szCs w:val="24"/>
              </w:rPr>
              <w:t>le cas échéant</w:t>
            </w:r>
            <w:proofErr w:type="gramStart"/>
            <w:r w:rsidRPr="005B72A6">
              <w:rPr>
                <w:rFonts w:ascii="Times New Roman" w:hAnsi="Times New Roman" w:cs="Times New Roman"/>
                <w:b/>
                <w:sz w:val="24"/>
                <w:szCs w:val="24"/>
              </w:rPr>
              <w:t>)</w:t>
            </w:r>
            <w:r w:rsidR="009B3F05" w:rsidRPr="005B72A6">
              <w:rPr>
                <w:rFonts w:ascii="Times New Roman" w:hAnsi="Times New Roman" w:cs="Times New Roman"/>
                <w:sz w:val="24"/>
                <w:szCs w:val="24"/>
              </w:rPr>
              <w:t>:</w:t>
            </w:r>
            <w:proofErr w:type="gramEnd"/>
            <w:r w:rsidR="009B3F05" w:rsidRPr="005B72A6">
              <w:rPr>
                <w:rFonts w:ascii="Times New Roman" w:hAnsi="Times New Roman" w:cs="Times New Roman"/>
                <w:sz w:val="24"/>
                <w:szCs w:val="24"/>
              </w:rPr>
              <w:t xml:space="preserve"> -</w:t>
            </w:r>
          </w:p>
          <w:p w14:paraId="1AFDCDD1" w14:textId="77777777" w:rsidR="00964636" w:rsidRPr="005B72A6" w:rsidRDefault="00964636" w:rsidP="002F7036">
            <w:pPr>
              <w:spacing w:after="13" w:line="259" w:lineRule="auto"/>
              <w:ind w:left="0" w:right="0" w:firstLine="0"/>
              <w:jc w:val="left"/>
              <w:rPr>
                <w:rFonts w:ascii="Times New Roman" w:hAnsi="Times New Roman" w:cs="Times New Roman"/>
                <w:sz w:val="24"/>
                <w:szCs w:val="24"/>
              </w:rPr>
            </w:pPr>
            <w:r w:rsidRPr="005B72A6">
              <w:rPr>
                <w:rFonts w:ascii="Times New Roman" w:hAnsi="Times New Roman" w:cs="Times New Roman"/>
                <w:sz w:val="24"/>
                <w:szCs w:val="24"/>
              </w:rPr>
              <w:t xml:space="preserve">Numéro de référence du Programme/MPTF </w:t>
            </w:r>
          </w:p>
          <w:p w14:paraId="15CD9C60" w14:textId="6C27726C" w:rsidR="00964636" w:rsidRPr="005B72A6" w:rsidRDefault="00964636" w:rsidP="009B3F05">
            <w:pPr>
              <w:spacing w:after="0" w:line="259" w:lineRule="auto"/>
              <w:ind w:left="0" w:right="0" w:firstLine="0"/>
              <w:jc w:val="left"/>
              <w:rPr>
                <w:rFonts w:ascii="Times New Roman" w:hAnsi="Times New Roman" w:cs="Times New Roman"/>
                <w:sz w:val="24"/>
                <w:szCs w:val="24"/>
              </w:rPr>
            </w:pPr>
            <w:proofErr w:type="gramStart"/>
            <w:r w:rsidRPr="005B72A6">
              <w:rPr>
                <w:rFonts w:ascii="Times New Roman" w:hAnsi="Times New Roman" w:cs="Times New Roman"/>
                <w:sz w:val="24"/>
                <w:szCs w:val="24"/>
              </w:rPr>
              <w:t>Office:</w:t>
            </w:r>
            <w:proofErr w:type="gramEnd"/>
            <w:r w:rsidR="00C30FB4" w:rsidRPr="005B72A6">
              <w:rPr>
                <w:rFonts w:ascii="Times New Roman" w:hAnsi="Times New Roman" w:cs="Times New Roman"/>
                <w:sz w:val="24"/>
                <w:szCs w:val="24"/>
                <w:vertAlign w:val="superscript"/>
              </w:rPr>
              <w:t>2</w:t>
            </w:r>
            <w:r w:rsidRPr="005B72A6">
              <w:rPr>
                <w:rFonts w:ascii="Times New Roman" w:hAnsi="Times New Roman" w:cs="Times New Roman"/>
                <w:sz w:val="24"/>
                <w:szCs w:val="24"/>
              </w:rPr>
              <w:t xml:space="preserve"> </w:t>
            </w:r>
            <w:r w:rsidR="009B3F05" w:rsidRPr="009B3F05">
              <w:rPr>
                <w:rFonts w:ascii="Times New Roman" w:hAnsi="Times New Roman" w:cs="Times New Roman"/>
                <w:b/>
                <w:sz w:val="24"/>
                <w:szCs w:val="24"/>
              </w:rPr>
              <w:t>00105282</w:t>
            </w:r>
          </w:p>
        </w:tc>
        <w:tc>
          <w:tcPr>
            <w:tcW w:w="0" w:type="auto"/>
            <w:vMerge/>
            <w:tcBorders>
              <w:top w:val="nil"/>
              <w:left w:val="single" w:sz="4" w:space="0" w:color="000000"/>
              <w:bottom w:val="nil"/>
              <w:right w:val="single" w:sz="4" w:space="0" w:color="000000"/>
            </w:tcBorders>
          </w:tcPr>
          <w:p w14:paraId="0BF4D35D" w14:textId="77777777" w:rsidR="00964636" w:rsidRPr="005B72A6" w:rsidRDefault="00964636" w:rsidP="002F7036">
            <w:pPr>
              <w:spacing w:after="160" w:line="259" w:lineRule="auto"/>
              <w:ind w:left="0" w:right="0" w:firstLine="0"/>
              <w:jc w:val="left"/>
              <w:rPr>
                <w:rFonts w:ascii="Times New Roman" w:hAnsi="Times New Roman" w:cs="Times New Roman"/>
                <w:sz w:val="24"/>
                <w:szCs w:val="24"/>
              </w:rPr>
            </w:pPr>
          </w:p>
        </w:tc>
        <w:tc>
          <w:tcPr>
            <w:tcW w:w="4790" w:type="dxa"/>
            <w:tcBorders>
              <w:top w:val="nil"/>
              <w:left w:val="single" w:sz="4" w:space="0" w:color="000000"/>
              <w:bottom w:val="single" w:sz="4" w:space="0" w:color="000000"/>
              <w:right w:val="single" w:sz="4" w:space="0" w:color="000000"/>
            </w:tcBorders>
          </w:tcPr>
          <w:p w14:paraId="4A5D4B03" w14:textId="77777777" w:rsidR="00964636" w:rsidRPr="005B72A6" w:rsidRDefault="00964636" w:rsidP="002F7036">
            <w:pPr>
              <w:spacing w:after="19" w:line="259" w:lineRule="auto"/>
              <w:ind w:left="0" w:right="0" w:firstLine="0"/>
              <w:jc w:val="left"/>
              <w:rPr>
                <w:rFonts w:ascii="Times New Roman" w:hAnsi="Times New Roman" w:cs="Times New Roman"/>
                <w:sz w:val="24"/>
                <w:szCs w:val="24"/>
              </w:rPr>
            </w:pPr>
            <w:r w:rsidRPr="005B72A6">
              <w:rPr>
                <w:rFonts w:ascii="Times New Roman" w:hAnsi="Times New Roman" w:cs="Times New Roman"/>
                <w:sz w:val="24"/>
                <w:szCs w:val="24"/>
              </w:rPr>
              <w:t>(</w:t>
            </w:r>
            <w:proofErr w:type="gramStart"/>
            <w:r w:rsidRPr="005B72A6">
              <w:rPr>
                <w:rFonts w:ascii="Times New Roman" w:hAnsi="Times New Roman" w:cs="Times New Roman"/>
                <w:sz w:val="24"/>
                <w:szCs w:val="24"/>
              </w:rPr>
              <w:t>le</w:t>
            </w:r>
            <w:proofErr w:type="gramEnd"/>
            <w:r w:rsidRPr="005B72A6">
              <w:rPr>
                <w:rFonts w:ascii="Times New Roman" w:hAnsi="Times New Roman" w:cs="Times New Roman"/>
                <w:sz w:val="24"/>
                <w:szCs w:val="24"/>
              </w:rPr>
              <w:t xml:space="preserve"> cas échéant) Localité : </w:t>
            </w:r>
            <w:r w:rsidR="006C4C8C" w:rsidRPr="005B72A6">
              <w:rPr>
                <w:rFonts w:ascii="Times New Roman" w:hAnsi="Times New Roman" w:cs="Times New Roman"/>
                <w:b/>
                <w:sz w:val="24"/>
                <w:szCs w:val="24"/>
              </w:rPr>
              <w:t>National</w:t>
            </w:r>
          </w:p>
          <w:p w14:paraId="78137CB7" w14:textId="77777777" w:rsidR="00964636" w:rsidRPr="005B72A6" w:rsidRDefault="00964636" w:rsidP="002F7036">
            <w:pPr>
              <w:spacing w:after="0" w:line="259" w:lineRule="auto"/>
              <w:ind w:left="0" w:right="0" w:firstLine="0"/>
              <w:jc w:val="left"/>
              <w:rPr>
                <w:rFonts w:ascii="Times New Roman" w:hAnsi="Times New Roman" w:cs="Times New Roman"/>
                <w:sz w:val="24"/>
                <w:szCs w:val="24"/>
              </w:rPr>
            </w:pPr>
            <w:r w:rsidRPr="005B72A6">
              <w:rPr>
                <w:rFonts w:ascii="Times New Roman" w:hAnsi="Times New Roman" w:cs="Times New Roman"/>
                <w:sz w:val="24"/>
                <w:szCs w:val="24"/>
              </w:rPr>
              <w:t xml:space="preserve"> </w:t>
            </w:r>
            <w:bookmarkStart w:id="0" w:name="_GoBack"/>
            <w:bookmarkEnd w:id="0"/>
          </w:p>
        </w:tc>
      </w:tr>
      <w:tr w:rsidR="00964636" w:rsidRPr="005B72A6" w14:paraId="0F3F8A81" w14:textId="77777777" w:rsidTr="00993819">
        <w:trPr>
          <w:trHeight w:val="617"/>
          <w:jc w:val="center"/>
        </w:trPr>
        <w:tc>
          <w:tcPr>
            <w:tcW w:w="0" w:type="auto"/>
            <w:vMerge/>
            <w:tcBorders>
              <w:top w:val="nil"/>
              <w:left w:val="single" w:sz="4" w:space="0" w:color="000000"/>
              <w:bottom w:val="single" w:sz="4" w:space="0" w:color="000000"/>
              <w:right w:val="single" w:sz="4" w:space="0" w:color="000000"/>
            </w:tcBorders>
          </w:tcPr>
          <w:p w14:paraId="26382903" w14:textId="77777777" w:rsidR="00964636" w:rsidRPr="005B72A6" w:rsidRDefault="00964636" w:rsidP="002F7036">
            <w:pPr>
              <w:spacing w:after="160" w:line="259" w:lineRule="auto"/>
              <w:ind w:left="0" w:right="0" w:firstLine="0"/>
              <w:jc w:val="left"/>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14:paraId="538A2DF5" w14:textId="77777777" w:rsidR="00964636" w:rsidRPr="005B72A6" w:rsidRDefault="00964636" w:rsidP="002F7036">
            <w:pPr>
              <w:spacing w:after="160" w:line="259" w:lineRule="auto"/>
              <w:ind w:left="0" w:right="0" w:firstLine="0"/>
              <w:jc w:val="left"/>
              <w:rPr>
                <w:rFonts w:ascii="Times New Roman" w:hAnsi="Times New Roman" w:cs="Times New Roman"/>
                <w:sz w:val="24"/>
                <w:szCs w:val="24"/>
              </w:rPr>
            </w:pPr>
          </w:p>
        </w:tc>
        <w:tc>
          <w:tcPr>
            <w:tcW w:w="4790" w:type="dxa"/>
            <w:tcBorders>
              <w:top w:val="single" w:sz="4" w:space="0" w:color="000000"/>
              <w:left w:val="single" w:sz="4" w:space="0" w:color="000000"/>
              <w:bottom w:val="single" w:sz="4" w:space="0" w:color="000000"/>
              <w:right w:val="single" w:sz="4" w:space="0" w:color="000000"/>
            </w:tcBorders>
          </w:tcPr>
          <w:p w14:paraId="7711EFFC" w14:textId="77777777" w:rsidR="006C4C8C" w:rsidRPr="005B72A6" w:rsidRDefault="00964636" w:rsidP="006C4C8C">
            <w:pPr>
              <w:spacing w:after="19" w:line="259" w:lineRule="auto"/>
              <w:ind w:left="0" w:right="0" w:firstLine="0"/>
              <w:jc w:val="left"/>
              <w:rPr>
                <w:rFonts w:ascii="Times New Roman" w:hAnsi="Times New Roman" w:cs="Times New Roman"/>
                <w:b/>
                <w:sz w:val="24"/>
                <w:szCs w:val="24"/>
              </w:rPr>
            </w:pPr>
            <w:r w:rsidRPr="005B72A6">
              <w:rPr>
                <w:rFonts w:ascii="Times New Roman" w:hAnsi="Times New Roman" w:cs="Times New Roman"/>
                <w:sz w:val="24"/>
                <w:szCs w:val="24"/>
              </w:rPr>
              <w:t xml:space="preserve">Secteur/Thème(s) : </w:t>
            </w:r>
            <w:r w:rsidR="006C4C8C" w:rsidRPr="005B72A6">
              <w:rPr>
                <w:rFonts w:ascii="Times New Roman" w:hAnsi="Times New Roman" w:cs="Times New Roman"/>
                <w:b/>
                <w:sz w:val="24"/>
                <w:szCs w:val="24"/>
              </w:rPr>
              <w:t>Aménagement du Territoire</w:t>
            </w:r>
          </w:p>
          <w:p w14:paraId="06308A8A" w14:textId="77777777" w:rsidR="00964636" w:rsidRPr="005B72A6" w:rsidRDefault="00964636" w:rsidP="002F7036">
            <w:pPr>
              <w:spacing w:after="0" w:line="259" w:lineRule="auto"/>
              <w:ind w:left="0" w:right="0" w:firstLine="0"/>
              <w:jc w:val="left"/>
              <w:rPr>
                <w:rFonts w:ascii="Times New Roman" w:hAnsi="Times New Roman" w:cs="Times New Roman"/>
                <w:sz w:val="24"/>
                <w:szCs w:val="24"/>
              </w:rPr>
            </w:pPr>
          </w:p>
        </w:tc>
      </w:tr>
    </w:tbl>
    <w:p w14:paraId="13B13D73" w14:textId="77777777" w:rsidR="00964636" w:rsidRPr="005B72A6" w:rsidRDefault="00964636" w:rsidP="00964636">
      <w:pPr>
        <w:spacing w:after="0" w:line="259" w:lineRule="auto"/>
        <w:ind w:left="14" w:right="0" w:firstLine="0"/>
        <w:jc w:val="center"/>
        <w:rPr>
          <w:rFonts w:ascii="Times New Roman" w:hAnsi="Times New Roman" w:cs="Times New Roman"/>
          <w:sz w:val="24"/>
          <w:szCs w:val="24"/>
        </w:rPr>
      </w:pPr>
      <w:r w:rsidRPr="005B72A6">
        <w:rPr>
          <w:rFonts w:ascii="Times New Roman" w:hAnsi="Times New Roman" w:cs="Times New Roman"/>
          <w:b/>
          <w:sz w:val="24"/>
          <w:szCs w:val="24"/>
        </w:rPr>
        <w:t xml:space="preserve"> </w:t>
      </w:r>
    </w:p>
    <w:tbl>
      <w:tblPr>
        <w:tblStyle w:val="TableGrid"/>
        <w:tblW w:w="9925" w:type="dxa"/>
        <w:jc w:val="center"/>
        <w:tblInd w:w="0" w:type="dxa"/>
        <w:tblCellMar>
          <w:top w:w="50" w:type="dxa"/>
          <w:left w:w="121" w:type="dxa"/>
          <w:right w:w="111" w:type="dxa"/>
        </w:tblCellMar>
        <w:tblLook w:val="04A0" w:firstRow="1" w:lastRow="0" w:firstColumn="1" w:lastColumn="0" w:noHBand="0" w:noVBand="1"/>
      </w:tblPr>
      <w:tblGrid>
        <w:gridCol w:w="4790"/>
        <w:gridCol w:w="344"/>
        <w:gridCol w:w="4791"/>
      </w:tblGrid>
      <w:tr w:rsidR="00964636" w:rsidRPr="005B72A6" w14:paraId="349767D2" w14:textId="77777777" w:rsidTr="00993819">
        <w:trPr>
          <w:trHeight w:val="404"/>
          <w:jc w:val="center"/>
        </w:trPr>
        <w:tc>
          <w:tcPr>
            <w:tcW w:w="4790" w:type="dxa"/>
            <w:tcBorders>
              <w:top w:val="single" w:sz="4" w:space="0" w:color="000000"/>
              <w:left w:val="single" w:sz="4" w:space="0" w:color="000000"/>
              <w:bottom w:val="nil"/>
              <w:right w:val="single" w:sz="4" w:space="0" w:color="000000"/>
            </w:tcBorders>
            <w:shd w:val="clear" w:color="auto" w:fill="F3F3F3"/>
          </w:tcPr>
          <w:p w14:paraId="118F1C4D" w14:textId="77777777" w:rsidR="00964636" w:rsidRPr="005B72A6" w:rsidRDefault="00964636" w:rsidP="002F7036">
            <w:pPr>
              <w:spacing w:after="0" w:line="259" w:lineRule="auto"/>
              <w:ind w:left="0" w:right="10" w:firstLine="0"/>
              <w:jc w:val="center"/>
              <w:rPr>
                <w:rFonts w:ascii="Times New Roman" w:hAnsi="Times New Roman" w:cs="Times New Roman"/>
                <w:sz w:val="24"/>
                <w:szCs w:val="24"/>
              </w:rPr>
            </w:pPr>
            <w:r w:rsidRPr="005B72A6">
              <w:rPr>
                <w:rFonts w:ascii="Times New Roman" w:hAnsi="Times New Roman" w:cs="Times New Roman"/>
                <w:b/>
                <w:sz w:val="24"/>
                <w:szCs w:val="24"/>
              </w:rPr>
              <w:t xml:space="preserve">Organisations participantes </w:t>
            </w:r>
          </w:p>
        </w:tc>
        <w:tc>
          <w:tcPr>
            <w:tcW w:w="344" w:type="dxa"/>
            <w:vMerge w:val="restart"/>
            <w:tcBorders>
              <w:top w:val="nil"/>
              <w:left w:val="single" w:sz="4" w:space="0" w:color="000000"/>
              <w:bottom w:val="nil"/>
              <w:right w:val="single" w:sz="4" w:space="0" w:color="000000"/>
            </w:tcBorders>
            <w:vAlign w:val="center"/>
          </w:tcPr>
          <w:p w14:paraId="3A3D804D" w14:textId="77777777" w:rsidR="00964636" w:rsidRPr="005B72A6" w:rsidRDefault="00964636" w:rsidP="002F7036">
            <w:pPr>
              <w:spacing w:after="0" w:line="259" w:lineRule="auto"/>
              <w:ind w:left="36" w:right="0" w:firstLine="0"/>
              <w:jc w:val="center"/>
              <w:rPr>
                <w:rFonts w:ascii="Times New Roman" w:hAnsi="Times New Roman" w:cs="Times New Roman"/>
                <w:sz w:val="24"/>
                <w:szCs w:val="24"/>
              </w:rPr>
            </w:pPr>
            <w:r w:rsidRPr="005B72A6">
              <w:rPr>
                <w:rFonts w:ascii="Times New Roman" w:hAnsi="Times New Roman" w:cs="Times New Roman"/>
                <w:sz w:val="24"/>
                <w:szCs w:val="24"/>
              </w:rPr>
              <w:t xml:space="preserve"> </w:t>
            </w:r>
          </w:p>
        </w:tc>
        <w:tc>
          <w:tcPr>
            <w:tcW w:w="4791" w:type="dxa"/>
            <w:tcBorders>
              <w:top w:val="single" w:sz="4" w:space="0" w:color="000000"/>
              <w:left w:val="single" w:sz="4" w:space="0" w:color="000000"/>
              <w:bottom w:val="nil"/>
              <w:right w:val="single" w:sz="4" w:space="0" w:color="000000"/>
            </w:tcBorders>
            <w:shd w:val="clear" w:color="auto" w:fill="F3F3F3"/>
          </w:tcPr>
          <w:p w14:paraId="646FEB01" w14:textId="77777777" w:rsidR="00964636" w:rsidRPr="005B72A6" w:rsidRDefault="00964636" w:rsidP="002F7036">
            <w:pPr>
              <w:spacing w:after="0" w:line="259" w:lineRule="auto"/>
              <w:ind w:left="0" w:right="11" w:firstLine="0"/>
              <w:jc w:val="center"/>
              <w:rPr>
                <w:rFonts w:ascii="Times New Roman" w:hAnsi="Times New Roman" w:cs="Times New Roman"/>
                <w:sz w:val="24"/>
                <w:szCs w:val="24"/>
              </w:rPr>
            </w:pPr>
            <w:r w:rsidRPr="005B72A6">
              <w:rPr>
                <w:rFonts w:ascii="Times New Roman" w:hAnsi="Times New Roman" w:cs="Times New Roman"/>
                <w:b/>
                <w:sz w:val="24"/>
                <w:szCs w:val="24"/>
              </w:rPr>
              <w:t>Partenaires de mise en œuvre</w:t>
            </w:r>
            <w:r w:rsidRPr="005B72A6">
              <w:rPr>
                <w:rFonts w:ascii="Times New Roman" w:hAnsi="Times New Roman" w:cs="Times New Roman"/>
                <w:sz w:val="24"/>
                <w:szCs w:val="24"/>
              </w:rPr>
              <w:t xml:space="preserve"> </w:t>
            </w:r>
          </w:p>
        </w:tc>
      </w:tr>
      <w:tr w:rsidR="00964636" w:rsidRPr="005B72A6" w14:paraId="26B43643" w14:textId="77777777" w:rsidTr="00993819">
        <w:trPr>
          <w:trHeight w:val="907"/>
          <w:jc w:val="center"/>
        </w:trPr>
        <w:tc>
          <w:tcPr>
            <w:tcW w:w="4790" w:type="dxa"/>
            <w:tcBorders>
              <w:top w:val="nil"/>
              <w:left w:val="single" w:sz="4" w:space="0" w:color="000000"/>
              <w:bottom w:val="single" w:sz="4" w:space="0" w:color="000000"/>
              <w:right w:val="single" w:sz="4" w:space="0" w:color="000000"/>
            </w:tcBorders>
          </w:tcPr>
          <w:p w14:paraId="2F76B0B1" w14:textId="3F53539C" w:rsidR="00964636" w:rsidRPr="005B72A6" w:rsidRDefault="009D288B" w:rsidP="009D288B">
            <w:pPr>
              <w:spacing w:after="0" w:line="259" w:lineRule="auto"/>
              <w:ind w:left="350" w:right="0" w:hanging="350"/>
              <w:jc w:val="left"/>
              <w:rPr>
                <w:rFonts w:ascii="Times New Roman" w:hAnsi="Times New Roman" w:cs="Times New Roman"/>
                <w:sz w:val="24"/>
                <w:szCs w:val="24"/>
              </w:rPr>
            </w:pPr>
            <w:r w:rsidRPr="005B72A6">
              <w:rPr>
                <w:rFonts w:ascii="Times New Roman" w:hAnsi="Times New Roman" w:cs="Times New Roman"/>
                <w:sz w:val="24"/>
                <w:szCs w:val="24"/>
              </w:rPr>
              <w:t>Progra</w:t>
            </w:r>
            <w:r w:rsidR="009B3F05">
              <w:rPr>
                <w:rFonts w:ascii="Times New Roman" w:hAnsi="Times New Roman" w:cs="Times New Roman"/>
                <w:sz w:val="24"/>
                <w:szCs w:val="24"/>
              </w:rPr>
              <w:t xml:space="preserve">mme des Nationaux Unies pour le </w:t>
            </w:r>
            <w:r w:rsidRPr="005B72A6">
              <w:rPr>
                <w:rFonts w:ascii="Times New Roman" w:hAnsi="Times New Roman" w:cs="Times New Roman"/>
                <w:sz w:val="24"/>
                <w:szCs w:val="24"/>
              </w:rPr>
              <w:t>Développement (PNUD)</w:t>
            </w:r>
            <w:r w:rsidRPr="005B72A6">
              <w:rPr>
                <w:rFonts w:ascii="Times New Roman" w:eastAsia="Segoe UI Symbol" w:hAnsi="Times New Roman" w:cs="Times New Roman"/>
                <w:sz w:val="24"/>
                <w:szCs w:val="24"/>
              </w:rPr>
              <w:t xml:space="preserve"> </w:t>
            </w:r>
          </w:p>
        </w:tc>
        <w:tc>
          <w:tcPr>
            <w:tcW w:w="0" w:type="auto"/>
            <w:vMerge/>
            <w:tcBorders>
              <w:top w:val="nil"/>
              <w:left w:val="single" w:sz="4" w:space="0" w:color="000000"/>
              <w:bottom w:val="nil"/>
              <w:right w:val="single" w:sz="4" w:space="0" w:color="000000"/>
            </w:tcBorders>
          </w:tcPr>
          <w:p w14:paraId="77654220" w14:textId="77777777" w:rsidR="00964636" w:rsidRPr="005B72A6" w:rsidRDefault="00964636" w:rsidP="002F7036">
            <w:pPr>
              <w:spacing w:after="160" w:line="259" w:lineRule="auto"/>
              <w:ind w:left="0" w:right="0" w:firstLine="0"/>
              <w:jc w:val="left"/>
              <w:rPr>
                <w:rFonts w:ascii="Times New Roman" w:hAnsi="Times New Roman" w:cs="Times New Roman"/>
                <w:sz w:val="24"/>
                <w:szCs w:val="24"/>
              </w:rPr>
            </w:pPr>
          </w:p>
        </w:tc>
        <w:tc>
          <w:tcPr>
            <w:tcW w:w="4791" w:type="dxa"/>
            <w:tcBorders>
              <w:top w:val="nil"/>
              <w:left w:val="single" w:sz="4" w:space="0" w:color="000000"/>
              <w:bottom w:val="single" w:sz="4" w:space="0" w:color="000000"/>
              <w:right w:val="single" w:sz="4" w:space="0" w:color="000000"/>
            </w:tcBorders>
          </w:tcPr>
          <w:p w14:paraId="02A6BEF0" w14:textId="77777777" w:rsidR="009D288B" w:rsidRPr="00827FDD" w:rsidRDefault="00964636" w:rsidP="002F7036">
            <w:pPr>
              <w:spacing w:after="0" w:line="259" w:lineRule="auto"/>
              <w:ind w:left="350" w:right="0" w:hanging="350"/>
              <w:jc w:val="left"/>
              <w:rPr>
                <w:rFonts w:ascii="Times New Roman" w:eastAsia="Arial" w:hAnsi="Times New Roman" w:cs="Times New Roman"/>
                <w:sz w:val="24"/>
                <w:szCs w:val="24"/>
                <w:highlight w:val="yellow"/>
              </w:rPr>
            </w:pPr>
            <w:r w:rsidRPr="005B72A6">
              <w:rPr>
                <w:rFonts w:ascii="Times New Roman" w:eastAsia="Segoe UI Symbol" w:hAnsi="Times New Roman" w:cs="Times New Roman"/>
                <w:sz w:val="24"/>
                <w:szCs w:val="24"/>
              </w:rPr>
              <w:t>•</w:t>
            </w:r>
            <w:r w:rsidRPr="005B72A6">
              <w:rPr>
                <w:rFonts w:ascii="Times New Roman" w:eastAsia="Arial" w:hAnsi="Times New Roman" w:cs="Times New Roman"/>
                <w:sz w:val="24"/>
                <w:szCs w:val="24"/>
              </w:rPr>
              <w:t xml:space="preserve"> </w:t>
            </w:r>
            <w:r w:rsidRPr="005B72A6">
              <w:rPr>
                <w:rFonts w:ascii="Times New Roman" w:eastAsia="Arial" w:hAnsi="Times New Roman" w:cs="Times New Roman"/>
                <w:sz w:val="24"/>
                <w:szCs w:val="24"/>
              </w:rPr>
              <w:tab/>
            </w:r>
            <w:r w:rsidR="009D288B" w:rsidRPr="00827FDD">
              <w:rPr>
                <w:rFonts w:ascii="Times New Roman" w:eastAsia="Arial" w:hAnsi="Times New Roman" w:cs="Times New Roman"/>
                <w:sz w:val="24"/>
                <w:szCs w:val="24"/>
                <w:highlight w:val="yellow"/>
              </w:rPr>
              <w:t>Ministère de l’Aménagement du Territoire et Rénovation de la Ville (MATRV),</w:t>
            </w:r>
          </w:p>
          <w:p w14:paraId="51F7B3A9" w14:textId="77777777" w:rsidR="00964636" w:rsidRPr="005B72A6" w:rsidRDefault="009D288B" w:rsidP="00CE0F96">
            <w:pPr>
              <w:pStyle w:val="Paragraphedeliste"/>
              <w:numPr>
                <w:ilvl w:val="0"/>
                <w:numId w:val="5"/>
              </w:numPr>
              <w:spacing w:after="0" w:line="259" w:lineRule="auto"/>
              <w:ind w:right="0"/>
              <w:jc w:val="left"/>
              <w:rPr>
                <w:rFonts w:ascii="Times New Roman" w:eastAsia="Arial" w:hAnsi="Times New Roman" w:cs="Times New Roman"/>
                <w:sz w:val="24"/>
                <w:szCs w:val="24"/>
              </w:rPr>
            </w:pPr>
            <w:r w:rsidRPr="00827FDD">
              <w:rPr>
                <w:rFonts w:ascii="Times New Roman" w:eastAsia="Arial" w:hAnsi="Times New Roman" w:cs="Times New Roman"/>
                <w:sz w:val="24"/>
                <w:szCs w:val="24"/>
                <w:highlight w:val="yellow"/>
              </w:rPr>
              <w:t>WRI</w:t>
            </w:r>
          </w:p>
        </w:tc>
      </w:tr>
    </w:tbl>
    <w:p w14:paraId="6A9266FA" w14:textId="77777777" w:rsidR="00964636" w:rsidRPr="005B72A6" w:rsidRDefault="00964636" w:rsidP="00964636">
      <w:pPr>
        <w:spacing w:after="0" w:line="259" w:lineRule="auto"/>
        <w:ind w:left="14" w:right="0" w:firstLine="0"/>
        <w:jc w:val="center"/>
        <w:rPr>
          <w:rFonts w:ascii="Times New Roman" w:hAnsi="Times New Roman" w:cs="Times New Roman"/>
          <w:sz w:val="24"/>
          <w:szCs w:val="24"/>
        </w:rPr>
      </w:pPr>
      <w:r w:rsidRPr="005B72A6">
        <w:rPr>
          <w:rFonts w:ascii="Times New Roman" w:hAnsi="Times New Roman" w:cs="Times New Roman"/>
          <w:b/>
          <w:sz w:val="24"/>
          <w:szCs w:val="24"/>
        </w:rPr>
        <w:t xml:space="preserve"> </w:t>
      </w:r>
    </w:p>
    <w:tbl>
      <w:tblPr>
        <w:tblStyle w:val="TableGrid"/>
        <w:tblW w:w="9991" w:type="dxa"/>
        <w:tblInd w:w="-174" w:type="dxa"/>
        <w:tblCellMar>
          <w:top w:w="40" w:type="dxa"/>
          <w:left w:w="88" w:type="dxa"/>
          <w:right w:w="109" w:type="dxa"/>
        </w:tblCellMar>
        <w:tblLook w:val="04A0" w:firstRow="1" w:lastRow="0" w:firstColumn="1" w:lastColumn="0" w:noHBand="0" w:noVBand="1"/>
      </w:tblPr>
      <w:tblGrid>
        <w:gridCol w:w="4824"/>
        <w:gridCol w:w="343"/>
        <w:gridCol w:w="4824"/>
      </w:tblGrid>
      <w:tr w:rsidR="00964636" w:rsidRPr="005B72A6" w14:paraId="54C24490" w14:textId="77777777" w:rsidTr="00993819">
        <w:trPr>
          <w:trHeight w:val="535"/>
        </w:trPr>
        <w:tc>
          <w:tcPr>
            <w:tcW w:w="4824" w:type="dxa"/>
            <w:tcBorders>
              <w:top w:val="single" w:sz="4" w:space="0" w:color="000000"/>
              <w:left w:val="single" w:sz="4" w:space="0" w:color="000000"/>
              <w:bottom w:val="nil"/>
              <w:right w:val="single" w:sz="4" w:space="0" w:color="000000"/>
            </w:tcBorders>
            <w:shd w:val="clear" w:color="auto" w:fill="F2F2F2"/>
          </w:tcPr>
          <w:p w14:paraId="0D857F55" w14:textId="77777777" w:rsidR="00964636" w:rsidRPr="005B72A6" w:rsidRDefault="00964636" w:rsidP="002F7036">
            <w:pPr>
              <w:spacing w:after="0" w:line="259" w:lineRule="auto"/>
              <w:ind w:left="21" w:right="0" w:firstLine="0"/>
              <w:jc w:val="center"/>
              <w:rPr>
                <w:rFonts w:ascii="Times New Roman" w:hAnsi="Times New Roman" w:cs="Times New Roman"/>
                <w:sz w:val="24"/>
                <w:szCs w:val="24"/>
              </w:rPr>
            </w:pPr>
            <w:r w:rsidRPr="005B72A6">
              <w:rPr>
                <w:rFonts w:ascii="Times New Roman" w:hAnsi="Times New Roman" w:cs="Times New Roman"/>
                <w:b/>
                <w:sz w:val="24"/>
                <w:szCs w:val="24"/>
              </w:rPr>
              <w:t>Budget du Programme (US$)</w:t>
            </w:r>
            <w:r w:rsidRPr="005B72A6">
              <w:rPr>
                <w:rFonts w:ascii="Times New Roman" w:hAnsi="Times New Roman" w:cs="Times New Roman"/>
                <w:sz w:val="24"/>
                <w:szCs w:val="24"/>
              </w:rPr>
              <w:t xml:space="preserve"> </w:t>
            </w:r>
          </w:p>
        </w:tc>
        <w:tc>
          <w:tcPr>
            <w:tcW w:w="343" w:type="dxa"/>
            <w:vMerge w:val="restart"/>
            <w:tcBorders>
              <w:top w:val="nil"/>
              <w:left w:val="single" w:sz="4" w:space="0" w:color="000000"/>
              <w:bottom w:val="nil"/>
              <w:right w:val="single" w:sz="4" w:space="0" w:color="000000"/>
            </w:tcBorders>
          </w:tcPr>
          <w:p w14:paraId="557292AE" w14:textId="77777777" w:rsidR="00964636" w:rsidRPr="005B72A6" w:rsidRDefault="00964636" w:rsidP="002F7036">
            <w:pPr>
              <w:spacing w:after="211" w:line="259" w:lineRule="auto"/>
              <w:ind w:left="70" w:right="0" w:firstLine="0"/>
              <w:jc w:val="center"/>
              <w:rPr>
                <w:rFonts w:ascii="Times New Roman" w:hAnsi="Times New Roman" w:cs="Times New Roman"/>
                <w:sz w:val="24"/>
                <w:szCs w:val="24"/>
              </w:rPr>
            </w:pPr>
            <w:r w:rsidRPr="005B72A6">
              <w:rPr>
                <w:rFonts w:ascii="Times New Roman" w:hAnsi="Times New Roman" w:cs="Times New Roman"/>
                <w:b/>
                <w:sz w:val="24"/>
                <w:szCs w:val="24"/>
              </w:rPr>
              <w:t xml:space="preserve"> </w:t>
            </w:r>
          </w:p>
          <w:p w14:paraId="2771FCE5" w14:textId="77777777" w:rsidR="00964636" w:rsidRPr="005B72A6" w:rsidRDefault="00964636" w:rsidP="002F7036">
            <w:pPr>
              <w:spacing w:after="578" w:line="259" w:lineRule="auto"/>
              <w:ind w:left="19" w:right="0" w:firstLine="0"/>
              <w:jc w:val="left"/>
              <w:rPr>
                <w:rFonts w:ascii="Times New Roman" w:hAnsi="Times New Roman" w:cs="Times New Roman"/>
                <w:sz w:val="24"/>
                <w:szCs w:val="24"/>
              </w:rPr>
            </w:pPr>
            <w:r w:rsidRPr="005B72A6">
              <w:rPr>
                <w:rFonts w:ascii="Times New Roman" w:hAnsi="Times New Roman" w:cs="Times New Roman"/>
                <w:sz w:val="24"/>
                <w:szCs w:val="24"/>
              </w:rPr>
              <w:t xml:space="preserve"> </w:t>
            </w:r>
          </w:p>
          <w:p w14:paraId="5AFFB54E" w14:textId="77777777" w:rsidR="00964636" w:rsidRPr="005B72A6" w:rsidRDefault="00964636" w:rsidP="002F7036">
            <w:pPr>
              <w:spacing w:after="74" w:line="259" w:lineRule="auto"/>
              <w:ind w:left="19" w:right="0" w:firstLine="0"/>
              <w:jc w:val="left"/>
              <w:rPr>
                <w:rFonts w:ascii="Times New Roman" w:hAnsi="Times New Roman" w:cs="Times New Roman"/>
                <w:sz w:val="24"/>
                <w:szCs w:val="24"/>
              </w:rPr>
            </w:pPr>
            <w:r w:rsidRPr="005B72A6">
              <w:rPr>
                <w:rFonts w:ascii="Times New Roman" w:hAnsi="Times New Roman" w:cs="Times New Roman"/>
                <w:sz w:val="24"/>
                <w:szCs w:val="24"/>
              </w:rPr>
              <w:t xml:space="preserve"> </w:t>
            </w:r>
          </w:p>
          <w:p w14:paraId="1EDB628E" w14:textId="77777777" w:rsidR="00964636" w:rsidRPr="005B72A6" w:rsidRDefault="00964636" w:rsidP="002F7036">
            <w:pPr>
              <w:spacing w:after="74" w:line="259" w:lineRule="auto"/>
              <w:ind w:left="19" w:right="0" w:firstLine="0"/>
              <w:jc w:val="left"/>
              <w:rPr>
                <w:rFonts w:ascii="Times New Roman" w:hAnsi="Times New Roman" w:cs="Times New Roman"/>
                <w:sz w:val="24"/>
                <w:szCs w:val="24"/>
              </w:rPr>
            </w:pPr>
            <w:r w:rsidRPr="005B72A6">
              <w:rPr>
                <w:rFonts w:ascii="Times New Roman" w:hAnsi="Times New Roman" w:cs="Times New Roman"/>
                <w:sz w:val="24"/>
                <w:szCs w:val="24"/>
              </w:rPr>
              <w:t xml:space="preserve"> </w:t>
            </w:r>
          </w:p>
          <w:p w14:paraId="6160A6AB" w14:textId="77777777" w:rsidR="00964636" w:rsidRPr="005B72A6" w:rsidRDefault="00964636" w:rsidP="002F7036">
            <w:pPr>
              <w:spacing w:after="77" w:line="259" w:lineRule="auto"/>
              <w:ind w:left="19" w:right="0" w:firstLine="0"/>
              <w:jc w:val="left"/>
              <w:rPr>
                <w:rFonts w:ascii="Times New Roman" w:hAnsi="Times New Roman" w:cs="Times New Roman"/>
                <w:sz w:val="24"/>
                <w:szCs w:val="24"/>
              </w:rPr>
            </w:pPr>
            <w:r w:rsidRPr="005B72A6">
              <w:rPr>
                <w:rFonts w:ascii="Times New Roman" w:hAnsi="Times New Roman" w:cs="Times New Roman"/>
                <w:sz w:val="24"/>
                <w:szCs w:val="24"/>
              </w:rPr>
              <w:t xml:space="preserve"> </w:t>
            </w:r>
          </w:p>
          <w:p w14:paraId="53E6DA18" w14:textId="77777777" w:rsidR="00964636" w:rsidRPr="005B72A6" w:rsidRDefault="00964636" w:rsidP="002F7036">
            <w:pPr>
              <w:spacing w:after="0" w:line="259" w:lineRule="auto"/>
              <w:ind w:left="19" w:right="0" w:firstLine="0"/>
              <w:jc w:val="left"/>
              <w:rPr>
                <w:rFonts w:ascii="Times New Roman" w:hAnsi="Times New Roman" w:cs="Times New Roman"/>
                <w:sz w:val="24"/>
                <w:szCs w:val="24"/>
              </w:rPr>
            </w:pPr>
            <w:r w:rsidRPr="005B72A6">
              <w:rPr>
                <w:rFonts w:ascii="Times New Roman" w:hAnsi="Times New Roman" w:cs="Times New Roman"/>
                <w:sz w:val="24"/>
                <w:szCs w:val="24"/>
              </w:rPr>
              <w:t xml:space="preserve"> </w:t>
            </w:r>
          </w:p>
        </w:tc>
        <w:tc>
          <w:tcPr>
            <w:tcW w:w="4824" w:type="dxa"/>
            <w:tcBorders>
              <w:top w:val="single" w:sz="4" w:space="0" w:color="000000"/>
              <w:left w:val="single" w:sz="4" w:space="0" w:color="000000"/>
              <w:bottom w:val="nil"/>
              <w:right w:val="single" w:sz="4" w:space="0" w:color="000000"/>
            </w:tcBorders>
            <w:shd w:val="clear" w:color="auto" w:fill="F2F2F2"/>
            <w:vAlign w:val="center"/>
          </w:tcPr>
          <w:p w14:paraId="5A499ABE" w14:textId="77777777" w:rsidR="00964636" w:rsidRPr="005B72A6" w:rsidRDefault="00964636" w:rsidP="002F7036">
            <w:pPr>
              <w:spacing w:after="0" w:line="259" w:lineRule="auto"/>
              <w:ind w:right="0" w:firstLine="0"/>
              <w:jc w:val="center"/>
              <w:rPr>
                <w:rFonts w:ascii="Times New Roman" w:hAnsi="Times New Roman" w:cs="Times New Roman"/>
                <w:sz w:val="24"/>
                <w:szCs w:val="24"/>
              </w:rPr>
            </w:pPr>
            <w:r w:rsidRPr="005B72A6">
              <w:rPr>
                <w:rFonts w:ascii="Times New Roman" w:hAnsi="Times New Roman" w:cs="Times New Roman"/>
                <w:b/>
                <w:sz w:val="24"/>
                <w:szCs w:val="24"/>
              </w:rPr>
              <w:t>Durée du Programme (mois)</w:t>
            </w:r>
            <w:r w:rsidRPr="005B72A6">
              <w:rPr>
                <w:rFonts w:ascii="Times New Roman" w:hAnsi="Times New Roman" w:cs="Times New Roman"/>
                <w:sz w:val="24"/>
                <w:szCs w:val="24"/>
              </w:rPr>
              <w:t xml:space="preserve"> </w:t>
            </w:r>
          </w:p>
        </w:tc>
      </w:tr>
      <w:tr w:rsidR="00964636" w:rsidRPr="005B72A6" w14:paraId="7006A49A" w14:textId="77777777" w:rsidTr="00993819">
        <w:trPr>
          <w:trHeight w:val="1895"/>
        </w:trPr>
        <w:tc>
          <w:tcPr>
            <w:tcW w:w="4824" w:type="dxa"/>
            <w:tcBorders>
              <w:top w:val="nil"/>
              <w:left w:val="single" w:sz="4" w:space="0" w:color="000000"/>
              <w:bottom w:val="single" w:sz="4" w:space="0" w:color="000000"/>
              <w:right w:val="single" w:sz="4" w:space="0" w:color="000000"/>
            </w:tcBorders>
          </w:tcPr>
          <w:p w14:paraId="3BCD247A" w14:textId="77777777" w:rsidR="00964636" w:rsidRPr="005B72A6" w:rsidRDefault="00964636" w:rsidP="002F7036">
            <w:pPr>
              <w:spacing w:after="240" w:line="259" w:lineRule="auto"/>
              <w:ind w:left="17" w:right="0" w:firstLine="0"/>
              <w:jc w:val="left"/>
              <w:rPr>
                <w:rFonts w:ascii="Times New Roman" w:hAnsi="Times New Roman" w:cs="Times New Roman"/>
                <w:sz w:val="24"/>
                <w:szCs w:val="24"/>
              </w:rPr>
            </w:pPr>
            <w:r w:rsidRPr="005B72A6">
              <w:rPr>
                <w:rFonts w:ascii="Times New Roman" w:hAnsi="Times New Roman" w:cs="Times New Roman"/>
                <w:b/>
                <w:sz w:val="24"/>
                <w:szCs w:val="24"/>
              </w:rPr>
              <w:t xml:space="preserve">Contribution du </w:t>
            </w:r>
            <w:proofErr w:type="gramStart"/>
            <w:r w:rsidRPr="005B72A6">
              <w:rPr>
                <w:rFonts w:ascii="Times New Roman" w:hAnsi="Times New Roman" w:cs="Times New Roman"/>
                <w:b/>
                <w:sz w:val="24"/>
                <w:szCs w:val="24"/>
              </w:rPr>
              <w:t>Fonds:</w:t>
            </w:r>
            <w:proofErr w:type="gramEnd"/>
            <w:r w:rsidRPr="005B72A6">
              <w:rPr>
                <w:rFonts w:ascii="Times New Roman" w:hAnsi="Times New Roman" w:cs="Times New Roman"/>
                <w:b/>
                <w:sz w:val="24"/>
                <w:szCs w:val="24"/>
              </w:rPr>
              <w:t xml:space="preserve"> </w:t>
            </w:r>
          </w:p>
          <w:p w14:paraId="47FD1FD5" w14:textId="77777777" w:rsidR="00964636" w:rsidRPr="005B72A6" w:rsidRDefault="00964636" w:rsidP="00CE0F96">
            <w:pPr>
              <w:numPr>
                <w:ilvl w:val="0"/>
                <w:numId w:val="3"/>
              </w:numPr>
              <w:tabs>
                <w:tab w:val="left" w:pos="223"/>
              </w:tabs>
              <w:spacing w:after="29" w:line="240" w:lineRule="auto"/>
              <w:ind w:right="554" w:firstLine="0"/>
              <w:jc w:val="left"/>
              <w:rPr>
                <w:rFonts w:ascii="Times New Roman" w:hAnsi="Times New Roman" w:cs="Times New Roman"/>
                <w:b/>
                <w:sz w:val="24"/>
                <w:szCs w:val="24"/>
              </w:rPr>
            </w:pPr>
            <w:r w:rsidRPr="005B72A6">
              <w:rPr>
                <w:rFonts w:ascii="Times New Roman" w:hAnsi="Times New Roman" w:cs="Times New Roman"/>
                <w:b/>
                <w:sz w:val="24"/>
                <w:szCs w:val="24"/>
              </w:rPr>
              <w:t>Contribution de(s) agence(s)</w:t>
            </w:r>
            <w:r w:rsidR="009D288B" w:rsidRPr="005B72A6">
              <w:rPr>
                <w:rFonts w:ascii="Times New Roman" w:hAnsi="Times New Roman" w:cs="Times New Roman"/>
                <w:b/>
                <w:sz w:val="24"/>
                <w:szCs w:val="24"/>
              </w:rPr>
              <w:t xml:space="preserve"> </w:t>
            </w:r>
            <w:r w:rsidRPr="005B72A6">
              <w:rPr>
                <w:rFonts w:ascii="Times New Roman" w:hAnsi="Times New Roman" w:cs="Times New Roman"/>
                <w:b/>
                <w:sz w:val="24"/>
                <w:szCs w:val="24"/>
              </w:rPr>
              <w:t xml:space="preserve">: </w:t>
            </w:r>
            <w:r w:rsidR="009D288B" w:rsidRPr="005B72A6">
              <w:rPr>
                <w:rFonts w:ascii="Times New Roman" w:hAnsi="Times New Roman" w:cs="Times New Roman"/>
                <w:b/>
                <w:sz w:val="24"/>
                <w:szCs w:val="24"/>
              </w:rPr>
              <w:t xml:space="preserve">- </w:t>
            </w:r>
          </w:p>
          <w:p w14:paraId="54BAFB1B" w14:textId="77777777" w:rsidR="00964636" w:rsidRPr="005B72A6" w:rsidRDefault="00964636" w:rsidP="00CE0F96">
            <w:pPr>
              <w:numPr>
                <w:ilvl w:val="0"/>
                <w:numId w:val="3"/>
              </w:numPr>
              <w:tabs>
                <w:tab w:val="left" w:pos="223"/>
              </w:tabs>
              <w:spacing w:after="29" w:line="240" w:lineRule="auto"/>
              <w:ind w:right="554" w:firstLine="0"/>
              <w:jc w:val="left"/>
              <w:rPr>
                <w:rFonts w:ascii="Times New Roman" w:hAnsi="Times New Roman" w:cs="Times New Roman"/>
                <w:b/>
                <w:sz w:val="24"/>
                <w:szCs w:val="24"/>
              </w:rPr>
            </w:pPr>
            <w:r w:rsidRPr="005B72A6">
              <w:rPr>
                <w:rFonts w:ascii="Times New Roman" w:hAnsi="Times New Roman" w:cs="Times New Roman"/>
                <w:b/>
                <w:sz w:val="24"/>
                <w:szCs w:val="24"/>
              </w:rPr>
              <w:t>Contribution du Gouvernement</w:t>
            </w:r>
            <w:r w:rsidR="009D288B" w:rsidRPr="005B72A6">
              <w:rPr>
                <w:rFonts w:ascii="Times New Roman" w:hAnsi="Times New Roman" w:cs="Times New Roman"/>
                <w:b/>
                <w:sz w:val="24"/>
                <w:szCs w:val="24"/>
              </w:rPr>
              <w:t xml:space="preserve"> </w:t>
            </w:r>
            <w:r w:rsidRPr="005B72A6">
              <w:rPr>
                <w:rFonts w:ascii="Times New Roman" w:hAnsi="Times New Roman" w:cs="Times New Roman"/>
                <w:b/>
                <w:sz w:val="24"/>
                <w:szCs w:val="24"/>
              </w:rPr>
              <w:t xml:space="preserve">: </w:t>
            </w:r>
            <w:r w:rsidR="009D288B" w:rsidRPr="005B72A6">
              <w:rPr>
                <w:rFonts w:ascii="Times New Roman" w:hAnsi="Times New Roman" w:cs="Times New Roman"/>
                <w:b/>
                <w:sz w:val="24"/>
                <w:szCs w:val="24"/>
              </w:rPr>
              <w:t xml:space="preserve"> </w:t>
            </w:r>
          </w:p>
          <w:p w14:paraId="244014A6" w14:textId="77777777" w:rsidR="00964636" w:rsidRPr="005B72A6" w:rsidRDefault="00964636" w:rsidP="00CE0F96">
            <w:pPr>
              <w:numPr>
                <w:ilvl w:val="0"/>
                <w:numId w:val="3"/>
              </w:numPr>
              <w:tabs>
                <w:tab w:val="left" w:pos="223"/>
              </w:tabs>
              <w:spacing w:after="29" w:line="240" w:lineRule="auto"/>
              <w:ind w:left="223" w:right="554" w:hanging="206"/>
              <w:jc w:val="left"/>
              <w:rPr>
                <w:rFonts w:ascii="Times New Roman" w:hAnsi="Times New Roman" w:cs="Times New Roman"/>
                <w:b/>
                <w:sz w:val="24"/>
                <w:szCs w:val="24"/>
              </w:rPr>
            </w:pPr>
            <w:r w:rsidRPr="005B72A6">
              <w:rPr>
                <w:rFonts w:ascii="Times New Roman" w:hAnsi="Times New Roman" w:cs="Times New Roman"/>
                <w:b/>
                <w:sz w:val="24"/>
                <w:szCs w:val="24"/>
              </w:rPr>
              <w:t>Autres Contributions [donateur(s)]</w:t>
            </w:r>
            <w:r w:rsidR="009D288B" w:rsidRPr="005B72A6">
              <w:rPr>
                <w:rFonts w:ascii="Times New Roman" w:hAnsi="Times New Roman" w:cs="Times New Roman"/>
                <w:b/>
                <w:sz w:val="24"/>
                <w:szCs w:val="24"/>
              </w:rPr>
              <w:t xml:space="preserve"> </w:t>
            </w:r>
            <w:r w:rsidRPr="005B72A6">
              <w:rPr>
                <w:rFonts w:ascii="Times New Roman" w:hAnsi="Times New Roman" w:cs="Times New Roman"/>
                <w:b/>
                <w:sz w:val="24"/>
                <w:szCs w:val="24"/>
              </w:rPr>
              <w:t xml:space="preserve">: </w:t>
            </w:r>
            <w:r w:rsidR="006C4C8C" w:rsidRPr="005B72A6">
              <w:rPr>
                <w:rFonts w:ascii="Times New Roman" w:hAnsi="Times New Roman" w:cs="Times New Roman"/>
                <w:b/>
                <w:sz w:val="24"/>
                <w:szCs w:val="24"/>
              </w:rPr>
              <w:t xml:space="preserve">4.000.000 </w:t>
            </w:r>
            <w:r w:rsidR="009D288B" w:rsidRPr="005B72A6">
              <w:rPr>
                <w:rFonts w:ascii="Times New Roman" w:hAnsi="Times New Roman" w:cs="Times New Roman"/>
                <w:b/>
                <w:sz w:val="24"/>
                <w:szCs w:val="24"/>
              </w:rPr>
              <w:t>US$</w:t>
            </w:r>
          </w:p>
          <w:p w14:paraId="4964F5FA" w14:textId="77777777" w:rsidR="00964636" w:rsidRPr="00993819" w:rsidRDefault="00993819" w:rsidP="00993819">
            <w:pPr>
              <w:tabs>
                <w:tab w:val="left" w:pos="223"/>
              </w:tabs>
              <w:spacing w:after="29" w:line="240" w:lineRule="auto"/>
              <w:ind w:left="223" w:right="554" w:firstLine="0"/>
              <w:jc w:val="left"/>
              <w:rPr>
                <w:rFonts w:ascii="Times New Roman" w:hAnsi="Times New Roman" w:cs="Times New Roman"/>
                <w:b/>
                <w:sz w:val="24"/>
                <w:szCs w:val="24"/>
              </w:rPr>
            </w:pPr>
            <w:r w:rsidRPr="005B72A6">
              <w:rPr>
                <w:rFonts w:ascii="Times New Roman" w:hAnsi="Times New Roman" w:cs="Times New Roman"/>
                <w:b/>
                <w:sz w:val="24"/>
                <w:szCs w:val="24"/>
              </w:rPr>
              <w:t>TOTAL : 4.000.000 US$</w:t>
            </w:r>
          </w:p>
        </w:tc>
        <w:tc>
          <w:tcPr>
            <w:tcW w:w="0" w:type="auto"/>
            <w:vMerge/>
            <w:tcBorders>
              <w:top w:val="nil"/>
              <w:left w:val="single" w:sz="4" w:space="0" w:color="000000"/>
              <w:bottom w:val="nil"/>
              <w:right w:val="single" w:sz="4" w:space="0" w:color="000000"/>
            </w:tcBorders>
          </w:tcPr>
          <w:p w14:paraId="413D5136" w14:textId="77777777" w:rsidR="00964636" w:rsidRPr="005B72A6" w:rsidRDefault="00964636" w:rsidP="002F7036">
            <w:pPr>
              <w:spacing w:after="160" w:line="259" w:lineRule="auto"/>
              <w:ind w:left="0" w:right="0" w:firstLine="0"/>
              <w:jc w:val="left"/>
              <w:rPr>
                <w:rFonts w:ascii="Times New Roman" w:hAnsi="Times New Roman" w:cs="Times New Roman"/>
                <w:sz w:val="24"/>
                <w:szCs w:val="24"/>
              </w:rPr>
            </w:pPr>
          </w:p>
        </w:tc>
        <w:tc>
          <w:tcPr>
            <w:tcW w:w="4824" w:type="dxa"/>
            <w:tcBorders>
              <w:top w:val="nil"/>
              <w:left w:val="single" w:sz="4" w:space="0" w:color="000000"/>
              <w:bottom w:val="single" w:sz="4" w:space="0" w:color="000000"/>
              <w:right w:val="single" w:sz="4" w:space="0" w:color="000000"/>
            </w:tcBorders>
            <w:vAlign w:val="center"/>
          </w:tcPr>
          <w:p w14:paraId="686152D7" w14:textId="77777777" w:rsidR="00964636" w:rsidRPr="005B72A6" w:rsidRDefault="00964636" w:rsidP="002F7036">
            <w:pPr>
              <w:spacing w:after="209" w:line="259" w:lineRule="auto"/>
              <w:ind w:left="17" w:right="0" w:firstLine="0"/>
              <w:jc w:val="left"/>
              <w:rPr>
                <w:rFonts w:ascii="Times New Roman" w:hAnsi="Times New Roman" w:cs="Times New Roman"/>
                <w:sz w:val="24"/>
                <w:szCs w:val="24"/>
              </w:rPr>
            </w:pPr>
            <w:r w:rsidRPr="005B72A6">
              <w:rPr>
                <w:rFonts w:ascii="Times New Roman" w:hAnsi="Times New Roman" w:cs="Times New Roman"/>
                <w:sz w:val="24"/>
                <w:szCs w:val="24"/>
              </w:rPr>
              <w:t>Durée totale (mois</w:t>
            </w:r>
            <w:proofErr w:type="gramStart"/>
            <w:r w:rsidRPr="005B72A6">
              <w:rPr>
                <w:rFonts w:ascii="Times New Roman" w:hAnsi="Times New Roman" w:cs="Times New Roman"/>
                <w:sz w:val="24"/>
                <w:szCs w:val="24"/>
              </w:rPr>
              <w:t>)</w:t>
            </w:r>
            <w:r w:rsidR="006C4C8C" w:rsidRPr="005B72A6">
              <w:rPr>
                <w:rFonts w:ascii="Times New Roman" w:hAnsi="Times New Roman" w:cs="Times New Roman"/>
                <w:sz w:val="24"/>
                <w:szCs w:val="24"/>
              </w:rPr>
              <w:t>:</w:t>
            </w:r>
            <w:proofErr w:type="gramEnd"/>
            <w:r w:rsidR="006C4C8C" w:rsidRPr="005B72A6">
              <w:rPr>
                <w:rFonts w:ascii="Times New Roman" w:hAnsi="Times New Roman" w:cs="Times New Roman"/>
                <w:sz w:val="24"/>
                <w:szCs w:val="24"/>
              </w:rPr>
              <w:t xml:space="preserve"> </w:t>
            </w:r>
            <w:r w:rsidR="006C4C8C" w:rsidRPr="005B72A6">
              <w:rPr>
                <w:rFonts w:ascii="Times New Roman" w:hAnsi="Times New Roman" w:cs="Times New Roman"/>
                <w:b/>
                <w:sz w:val="24"/>
                <w:szCs w:val="24"/>
              </w:rPr>
              <w:t>48 mois</w:t>
            </w:r>
          </w:p>
          <w:p w14:paraId="78B3F438" w14:textId="77777777" w:rsidR="00964636" w:rsidRPr="005B72A6" w:rsidRDefault="00964636" w:rsidP="002F7036">
            <w:pPr>
              <w:spacing w:after="0" w:line="259" w:lineRule="auto"/>
              <w:ind w:left="17" w:right="0" w:firstLine="0"/>
              <w:jc w:val="left"/>
              <w:rPr>
                <w:rFonts w:ascii="Times New Roman" w:hAnsi="Times New Roman" w:cs="Times New Roman"/>
                <w:sz w:val="24"/>
                <w:szCs w:val="24"/>
              </w:rPr>
            </w:pPr>
            <w:r w:rsidRPr="005B72A6">
              <w:rPr>
                <w:rFonts w:ascii="Times New Roman" w:hAnsi="Times New Roman" w:cs="Times New Roman"/>
                <w:sz w:val="24"/>
                <w:szCs w:val="24"/>
              </w:rPr>
              <w:t xml:space="preserve"> </w:t>
            </w:r>
          </w:p>
          <w:p w14:paraId="2AACFAB0" w14:textId="70DF2399" w:rsidR="00964636" w:rsidRPr="005B72A6" w:rsidRDefault="00964636" w:rsidP="002F7036">
            <w:pPr>
              <w:spacing w:after="16" w:line="259" w:lineRule="auto"/>
              <w:ind w:left="17" w:right="0" w:firstLine="0"/>
              <w:jc w:val="left"/>
              <w:rPr>
                <w:rFonts w:ascii="Times New Roman" w:hAnsi="Times New Roman" w:cs="Times New Roman"/>
                <w:sz w:val="24"/>
                <w:szCs w:val="24"/>
              </w:rPr>
            </w:pPr>
            <w:r w:rsidRPr="005B72A6">
              <w:rPr>
                <w:rFonts w:ascii="Times New Roman" w:hAnsi="Times New Roman" w:cs="Times New Roman"/>
                <w:sz w:val="24"/>
                <w:szCs w:val="24"/>
              </w:rPr>
              <w:t>Date de démarrage</w:t>
            </w:r>
            <w:r w:rsidRPr="005B72A6">
              <w:rPr>
                <w:rFonts w:ascii="Times New Roman" w:hAnsi="Times New Roman" w:cs="Times New Roman"/>
                <w:sz w:val="24"/>
                <w:szCs w:val="24"/>
                <w:vertAlign w:val="superscript"/>
              </w:rPr>
              <w:t>3</w:t>
            </w:r>
            <w:r w:rsidR="005B72A6">
              <w:rPr>
                <w:rFonts w:ascii="Times New Roman" w:hAnsi="Times New Roman" w:cs="Times New Roman"/>
                <w:sz w:val="24"/>
                <w:szCs w:val="24"/>
              </w:rPr>
              <w:t xml:space="preserve"> : </w:t>
            </w:r>
            <w:r w:rsidR="009B3F05" w:rsidRPr="009B3F05">
              <w:rPr>
                <w:rFonts w:ascii="Times New Roman" w:hAnsi="Times New Roman" w:cs="Times New Roman"/>
                <w:b/>
                <w:sz w:val="24"/>
                <w:szCs w:val="24"/>
              </w:rPr>
              <w:t>19/04/2017</w:t>
            </w:r>
          </w:p>
          <w:p w14:paraId="2EAC7104" w14:textId="3B659114" w:rsidR="009B3F05" w:rsidRPr="009B3F05" w:rsidRDefault="00993819" w:rsidP="009B3F05">
            <w:pPr>
              <w:spacing w:after="54" w:line="259" w:lineRule="auto"/>
              <w:ind w:left="17" w:right="0" w:firstLine="0"/>
              <w:jc w:val="left"/>
              <w:rPr>
                <w:rFonts w:ascii="Times New Roman" w:hAnsi="Times New Roman" w:cs="Times New Roman"/>
                <w:b/>
                <w:sz w:val="24"/>
                <w:szCs w:val="24"/>
              </w:rPr>
            </w:pPr>
            <w:r w:rsidRPr="005B72A6">
              <w:rPr>
                <w:rFonts w:ascii="Times New Roman" w:hAnsi="Times New Roman" w:cs="Times New Roman"/>
                <w:sz w:val="24"/>
                <w:szCs w:val="24"/>
              </w:rPr>
              <w:t>Date de clôture originale</w:t>
            </w:r>
            <w:r w:rsidRPr="005B72A6">
              <w:rPr>
                <w:rFonts w:ascii="Times New Roman" w:hAnsi="Times New Roman" w:cs="Times New Roman"/>
                <w:i/>
                <w:sz w:val="24"/>
                <w:szCs w:val="24"/>
                <w:vertAlign w:val="superscript"/>
              </w:rPr>
              <w:t>4</w:t>
            </w:r>
            <w:r>
              <w:rPr>
                <w:rFonts w:ascii="Times New Roman" w:hAnsi="Times New Roman" w:cs="Times New Roman"/>
                <w:sz w:val="24"/>
                <w:szCs w:val="24"/>
              </w:rPr>
              <w:t xml:space="preserve"> : </w:t>
            </w:r>
            <w:r w:rsidR="009B3F05" w:rsidRPr="009B3F05">
              <w:rPr>
                <w:rFonts w:ascii="Times New Roman" w:hAnsi="Times New Roman" w:cs="Times New Roman"/>
                <w:b/>
                <w:sz w:val="24"/>
                <w:szCs w:val="24"/>
              </w:rPr>
              <w:t>18/04/2021</w:t>
            </w:r>
          </w:p>
          <w:p w14:paraId="0296D8C5" w14:textId="17EB8A73" w:rsidR="00964636" w:rsidRPr="005B72A6" w:rsidRDefault="00993819" w:rsidP="009B3F05">
            <w:pPr>
              <w:spacing w:after="54" w:line="259" w:lineRule="auto"/>
              <w:ind w:left="17" w:right="0" w:firstLine="0"/>
              <w:jc w:val="left"/>
              <w:rPr>
                <w:rFonts w:ascii="Times New Roman" w:hAnsi="Times New Roman" w:cs="Times New Roman"/>
                <w:sz w:val="24"/>
                <w:szCs w:val="24"/>
              </w:rPr>
            </w:pPr>
            <w:r w:rsidRPr="005B72A6">
              <w:rPr>
                <w:rFonts w:ascii="Times New Roman" w:hAnsi="Times New Roman" w:cs="Times New Roman"/>
                <w:sz w:val="24"/>
                <w:szCs w:val="24"/>
              </w:rPr>
              <w:t>Date de clôture actuelle</w:t>
            </w:r>
            <w:r w:rsidRPr="005B72A6">
              <w:rPr>
                <w:rFonts w:ascii="Times New Roman" w:hAnsi="Times New Roman" w:cs="Times New Roman"/>
                <w:sz w:val="24"/>
                <w:szCs w:val="24"/>
                <w:vertAlign w:val="superscript"/>
              </w:rPr>
              <w:t>5</w:t>
            </w:r>
            <w:r w:rsidR="009B3F05">
              <w:rPr>
                <w:rFonts w:ascii="Times New Roman" w:hAnsi="Times New Roman" w:cs="Times New Roman"/>
                <w:sz w:val="24"/>
                <w:szCs w:val="24"/>
              </w:rPr>
              <w:t xml:space="preserve"> : </w:t>
            </w:r>
            <w:r w:rsidR="009B3F05" w:rsidRPr="009B3F05">
              <w:rPr>
                <w:rFonts w:ascii="Times New Roman" w:hAnsi="Times New Roman" w:cs="Times New Roman"/>
                <w:b/>
                <w:sz w:val="24"/>
                <w:szCs w:val="24"/>
              </w:rPr>
              <w:t>18/04/2021</w:t>
            </w:r>
          </w:p>
        </w:tc>
      </w:tr>
    </w:tbl>
    <w:p w14:paraId="49E59A23" w14:textId="77777777" w:rsidR="00964636" w:rsidRPr="005B72A6" w:rsidRDefault="00964636" w:rsidP="00964636">
      <w:pPr>
        <w:spacing w:after="17" w:line="259" w:lineRule="auto"/>
        <w:ind w:left="14" w:right="0" w:firstLine="0"/>
        <w:jc w:val="center"/>
        <w:rPr>
          <w:rFonts w:ascii="Times New Roman" w:hAnsi="Times New Roman" w:cs="Times New Roman"/>
          <w:sz w:val="24"/>
          <w:szCs w:val="24"/>
        </w:rPr>
      </w:pPr>
      <w:r w:rsidRPr="005B72A6">
        <w:rPr>
          <w:rFonts w:ascii="Times New Roman" w:hAnsi="Times New Roman" w:cs="Times New Roman"/>
          <w:b/>
          <w:sz w:val="24"/>
          <w:szCs w:val="24"/>
        </w:rPr>
        <w:t xml:space="preserve"> </w:t>
      </w:r>
    </w:p>
    <w:tbl>
      <w:tblPr>
        <w:tblW w:w="9757" w:type="dxa"/>
        <w:tblLayout w:type="fixed"/>
        <w:tblLook w:val="01E0" w:firstRow="1" w:lastRow="1" w:firstColumn="1" w:lastColumn="1" w:noHBand="0" w:noVBand="0"/>
      </w:tblPr>
      <w:tblGrid>
        <w:gridCol w:w="4708"/>
        <w:gridCol w:w="242"/>
        <w:gridCol w:w="4807"/>
      </w:tblGrid>
      <w:tr w:rsidR="00993819" w:rsidRPr="00993819" w14:paraId="238D0C2C" w14:textId="77777777" w:rsidTr="00993819">
        <w:trPr>
          <w:trHeight w:val="466"/>
        </w:trPr>
        <w:tc>
          <w:tcPr>
            <w:tcW w:w="4708" w:type="dxa"/>
            <w:tcBorders>
              <w:top w:val="single" w:sz="4" w:space="0" w:color="auto"/>
              <w:left w:val="single" w:sz="4" w:space="0" w:color="auto"/>
              <w:right w:val="single" w:sz="4" w:space="0" w:color="auto"/>
            </w:tcBorders>
            <w:shd w:val="clear" w:color="auto" w:fill="F3F3F3"/>
          </w:tcPr>
          <w:p w14:paraId="08571ABE" w14:textId="77777777" w:rsidR="00993819" w:rsidRPr="00993819" w:rsidRDefault="00993819" w:rsidP="00993819">
            <w:pPr>
              <w:spacing w:before="60" w:after="60" w:line="259" w:lineRule="auto"/>
              <w:ind w:left="0" w:right="-288" w:firstLine="0"/>
              <w:contextualSpacing/>
              <w:rPr>
                <w:rFonts w:ascii="Times New Roman" w:eastAsia="Times New Roman" w:hAnsi="Times New Roman" w:cs="Times New Roman"/>
                <w:b/>
                <w:bCs/>
                <w:snapToGrid w:val="0"/>
                <w:color w:val="auto"/>
                <w:kern w:val="32"/>
                <w:sz w:val="24"/>
                <w:szCs w:val="24"/>
                <w:lang w:val="fr-FR" w:eastAsia="fr-FR"/>
              </w:rPr>
            </w:pPr>
            <w:r w:rsidRPr="00993819">
              <w:rPr>
                <w:rFonts w:ascii="Times New Roman" w:eastAsia="Times New Roman" w:hAnsi="Times New Roman" w:cs="Times New Roman"/>
                <w:b/>
                <w:iCs/>
                <w:snapToGrid w:val="0"/>
                <w:color w:val="auto"/>
                <w:kern w:val="32"/>
                <w:sz w:val="24"/>
                <w:szCs w:val="24"/>
                <w:lang w:val="fr-FR" w:eastAsia="fr-FR"/>
              </w:rPr>
              <w:t>Evaluation du Programme</w:t>
            </w:r>
          </w:p>
        </w:tc>
        <w:tc>
          <w:tcPr>
            <w:tcW w:w="242" w:type="dxa"/>
            <w:vMerge w:val="restart"/>
            <w:tcBorders>
              <w:left w:val="single" w:sz="4" w:space="0" w:color="auto"/>
              <w:right w:val="single" w:sz="4" w:space="0" w:color="auto"/>
            </w:tcBorders>
          </w:tcPr>
          <w:p w14:paraId="10A99F54" w14:textId="77777777" w:rsidR="00993819" w:rsidRPr="00993819" w:rsidRDefault="00993819" w:rsidP="00993819">
            <w:pPr>
              <w:contextualSpacing/>
              <w:rPr>
                <w:rFonts w:ascii="Times New Roman" w:hAnsi="Times New Roman" w:cs="Times New Roman"/>
                <w:sz w:val="24"/>
                <w:szCs w:val="24"/>
                <w:lang w:val="fr-FR"/>
              </w:rPr>
            </w:pPr>
          </w:p>
        </w:tc>
        <w:tc>
          <w:tcPr>
            <w:tcW w:w="4807" w:type="dxa"/>
            <w:tcBorders>
              <w:top w:val="single" w:sz="4" w:space="0" w:color="auto"/>
              <w:left w:val="single" w:sz="4" w:space="0" w:color="auto"/>
              <w:right w:val="single" w:sz="4" w:space="0" w:color="auto"/>
            </w:tcBorders>
            <w:shd w:val="clear" w:color="auto" w:fill="F3F3F3"/>
          </w:tcPr>
          <w:p w14:paraId="565204C0" w14:textId="77777777" w:rsidR="00993819" w:rsidRPr="00993819" w:rsidRDefault="00993819" w:rsidP="00993819">
            <w:pPr>
              <w:spacing w:before="60" w:after="60" w:line="259" w:lineRule="auto"/>
              <w:ind w:left="0" w:right="0" w:firstLine="0"/>
              <w:contextualSpacing/>
              <w:rPr>
                <w:rFonts w:ascii="Times New Roman" w:eastAsia="Times New Roman" w:hAnsi="Times New Roman" w:cs="Times New Roman"/>
                <w:b/>
                <w:bCs/>
                <w:snapToGrid w:val="0"/>
                <w:color w:val="auto"/>
                <w:kern w:val="32"/>
                <w:sz w:val="24"/>
                <w:szCs w:val="24"/>
                <w:lang w:val="fr-FR" w:eastAsia="fr-FR"/>
              </w:rPr>
            </w:pPr>
            <w:r w:rsidRPr="00993819">
              <w:rPr>
                <w:rFonts w:ascii="Times New Roman" w:eastAsia="Times New Roman" w:hAnsi="Times New Roman" w:cs="Times New Roman"/>
                <w:b/>
                <w:snapToGrid w:val="0"/>
                <w:color w:val="auto"/>
                <w:kern w:val="32"/>
                <w:sz w:val="24"/>
                <w:szCs w:val="24"/>
                <w:lang w:val="fr-FR" w:eastAsia="fr-FR"/>
              </w:rPr>
              <w:t xml:space="preserve">Soumis </w:t>
            </w:r>
            <w:proofErr w:type="gramStart"/>
            <w:r w:rsidRPr="00993819">
              <w:rPr>
                <w:rFonts w:ascii="Times New Roman" w:eastAsia="Times New Roman" w:hAnsi="Times New Roman" w:cs="Times New Roman"/>
                <w:b/>
                <w:snapToGrid w:val="0"/>
                <w:color w:val="auto"/>
                <w:kern w:val="32"/>
                <w:sz w:val="24"/>
                <w:szCs w:val="24"/>
                <w:lang w:val="fr-FR" w:eastAsia="fr-FR"/>
              </w:rPr>
              <w:t>par:</w:t>
            </w:r>
            <w:proofErr w:type="gramEnd"/>
          </w:p>
        </w:tc>
      </w:tr>
      <w:tr w:rsidR="00993819" w:rsidRPr="00993819" w14:paraId="5B049702" w14:textId="77777777" w:rsidTr="00993819">
        <w:trPr>
          <w:trHeight w:val="611"/>
        </w:trPr>
        <w:tc>
          <w:tcPr>
            <w:tcW w:w="4708" w:type="dxa"/>
            <w:tcBorders>
              <w:left w:val="single" w:sz="4" w:space="0" w:color="auto"/>
              <w:bottom w:val="single" w:sz="4" w:space="0" w:color="auto"/>
              <w:right w:val="single" w:sz="4" w:space="0" w:color="auto"/>
            </w:tcBorders>
          </w:tcPr>
          <w:p w14:paraId="7518C654" w14:textId="77777777" w:rsidR="00993819" w:rsidRPr="00993819" w:rsidRDefault="00993819" w:rsidP="00993819">
            <w:pPr>
              <w:widowControl w:val="0"/>
              <w:spacing w:after="0" w:line="240" w:lineRule="auto"/>
              <w:ind w:left="0" w:right="0" w:firstLine="0"/>
              <w:contextualSpacing/>
              <w:rPr>
                <w:rFonts w:ascii="Times New Roman" w:eastAsia="Times New Roman" w:hAnsi="Times New Roman" w:cs="Times New Roman"/>
                <w:snapToGrid w:val="0"/>
                <w:color w:val="auto"/>
                <w:sz w:val="24"/>
                <w:szCs w:val="24"/>
                <w:lang w:val="fr-FR" w:eastAsia="fr-FR"/>
              </w:rPr>
            </w:pPr>
            <w:proofErr w:type="gramStart"/>
            <w:r w:rsidRPr="00993819">
              <w:rPr>
                <w:rFonts w:ascii="Times New Roman" w:eastAsia="Times New Roman" w:hAnsi="Times New Roman" w:cs="Times New Roman"/>
                <w:snapToGrid w:val="0"/>
                <w:color w:val="auto"/>
                <w:sz w:val="24"/>
                <w:szCs w:val="24"/>
                <w:lang w:val="fr-FR" w:eastAsia="fr-FR"/>
              </w:rPr>
              <w:t>Evaluation  –</w:t>
            </w:r>
            <w:proofErr w:type="gramEnd"/>
            <w:r w:rsidRPr="00993819">
              <w:rPr>
                <w:rFonts w:ascii="Times New Roman" w:eastAsia="Times New Roman" w:hAnsi="Times New Roman" w:cs="Times New Roman"/>
                <w:snapToGrid w:val="0"/>
                <w:color w:val="auto"/>
                <w:sz w:val="24"/>
                <w:szCs w:val="24"/>
                <w:lang w:val="fr-FR" w:eastAsia="fr-FR"/>
              </w:rPr>
              <w:t xml:space="preserve"> </w:t>
            </w:r>
            <w:r w:rsidRPr="00993819">
              <w:rPr>
                <w:rFonts w:ascii="Times New Roman" w:eastAsia="Times New Roman" w:hAnsi="Times New Roman" w:cs="Times New Roman"/>
                <w:bCs/>
                <w:i/>
                <w:iCs/>
                <w:snapToGrid w:val="0"/>
                <w:color w:val="auto"/>
                <w:sz w:val="24"/>
                <w:szCs w:val="24"/>
                <w:lang w:val="fr-FR" w:eastAsia="fr-FR"/>
              </w:rPr>
              <w:t xml:space="preserve">(à joindre le cas échéant) </w:t>
            </w:r>
          </w:p>
          <w:p w14:paraId="527D7642" w14:textId="77777777" w:rsidR="00993819" w:rsidRPr="00993819" w:rsidRDefault="00993819" w:rsidP="00993819">
            <w:pPr>
              <w:widowControl w:val="0"/>
              <w:spacing w:after="0" w:line="240" w:lineRule="auto"/>
              <w:ind w:left="0" w:right="0" w:firstLine="0"/>
              <w:contextualSpacing/>
              <w:rPr>
                <w:rFonts w:ascii="Times New Roman" w:eastAsia="Times New Roman" w:hAnsi="Times New Roman" w:cs="Times New Roman"/>
                <w:snapToGrid w:val="0"/>
                <w:color w:val="auto"/>
                <w:sz w:val="24"/>
                <w:szCs w:val="24"/>
                <w:lang w:val="fr-FR" w:eastAsia="fr-FR"/>
              </w:rPr>
            </w:pPr>
            <w:r w:rsidRPr="00993819">
              <w:rPr>
                <w:rFonts w:ascii="Times New Roman" w:eastAsia="Times New Roman" w:hAnsi="Times New Roman" w:cs="Times New Roman"/>
                <w:i/>
                <w:noProof/>
                <w:color w:val="auto"/>
                <w:sz w:val="24"/>
                <w:szCs w:val="24"/>
                <w:lang w:val="fr-FR" w:eastAsia="fr-FR"/>
              </w:rPr>
              <mc:AlternateContent>
                <mc:Choice Requires="wps">
                  <w:drawing>
                    <wp:anchor distT="0" distB="0" distL="114300" distR="114300" simplePos="0" relativeHeight="251661312" behindDoc="0" locked="0" layoutInCell="1" allowOverlap="1" wp14:anchorId="67E90A4C" wp14:editId="723D05E2">
                      <wp:simplePos x="0" y="0"/>
                      <wp:positionH relativeFrom="column">
                        <wp:posOffset>524510</wp:posOffset>
                      </wp:positionH>
                      <wp:positionV relativeFrom="paragraph">
                        <wp:posOffset>17145</wp:posOffset>
                      </wp:positionV>
                      <wp:extent cx="90805" cy="90805"/>
                      <wp:effectExtent l="0" t="0" r="36195" b="3619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ysClr val="windowText" lastClr="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4449E" id="Rectangle 2" o:spid="_x0000_s1026" style="position:absolute;margin-left:41.3pt;margin-top:1.3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" fillcolor="windowText"/>
                  </w:pict>
                </mc:Fallback>
              </mc:AlternateContent>
            </w:r>
            <w:r w:rsidRPr="00993819">
              <w:rPr>
                <w:rFonts w:ascii="Times New Roman" w:eastAsia="Times New Roman" w:hAnsi="Times New Roman" w:cs="Times New Roman"/>
                <w:i/>
                <w:noProof/>
                <w:color w:val="auto"/>
                <w:sz w:val="24"/>
                <w:szCs w:val="24"/>
                <w:lang w:val="fr-FR" w:eastAsia="fr-FR"/>
              </w:rPr>
              <mc:AlternateContent>
                <mc:Choice Requires="wps">
                  <w:drawing>
                    <wp:anchor distT="0" distB="0" distL="114300" distR="114300" simplePos="0" relativeHeight="251662336" behindDoc="0" locked="0" layoutInCell="1" allowOverlap="1" wp14:anchorId="2A17AE1B" wp14:editId="697F1726">
                      <wp:simplePos x="0" y="0"/>
                      <wp:positionH relativeFrom="column">
                        <wp:posOffset>-8255</wp:posOffset>
                      </wp:positionH>
                      <wp:positionV relativeFrom="paragraph">
                        <wp:posOffset>17145</wp:posOffset>
                      </wp:positionV>
                      <wp:extent cx="90805" cy="90805"/>
                      <wp:effectExtent l="0" t="0" r="23495" b="23495"/>
                      <wp:wrapNone/>
                      <wp:docPr id="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37969" id="Rectangle 3" o:spid="_x0000_s1026" style="position:absolute;margin-left:-.65pt;margin-top:1.3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7X9GwIAADo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"/>
                  </w:pict>
                </mc:Fallback>
              </mc:AlternateContent>
            </w:r>
            <w:r w:rsidRPr="00993819">
              <w:rPr>
                <w:rFonts w:ascii="Times New Roman" w:eastAsia="Times New Roman" w:hAnsi="Times New Roman" w:cs="Times New Roman"/>
                <w:snapToGrid w:val="0"/>
                <w:color w:val="auto"/>
                <w:sz w:val="24"/>
                <w:szCs w:val="24"/>
                <w:lang w:val="fr-FR" w:eastAsia="fr-FR"/>
              </w:rPr>
              <w:t xml:space="preserve">     Oui         Non    </w:t>
            </w:r>
          </w:p>
          <w:p w14:paraId="322E91A0" w14:textId="77777777" w:rsidR="00993819" w:rsidRPr="00993819" w:rsidRDefault="00993819" w:rsidP="00993819">
            <w:pPr>
              <w:widowControl w:val="0"/>
              <w:spacing w:after="0" w:line="240" w:lineRule="auto"/>
              <w:ind w:left="0" w:right="0" w:firstLine="0"/>
              <w:contextualSpacing/>
              <w:rPr>
                <w:rFonts w:ascii="Times New Roman" w:eastAsia="Times New Roman" w:hAnsi="Times New Roman" w:cs="Times New Roman"/>
                <w:bCs/>
                <w:i/>
                <w:iCs/>
                <w:snapToGrid w:val="0"/>
                <w:color w:val="auto"/>
                <w:sz w:val="24"/>
                <w:szCs w:val="24"/>
                <w:lang w:val="fr-FR" w:eastAsia="fr-FR"/>
              </w:rPr>
            </w:pPr>
            <w:r w:rsidRPr="00993819">
              <w:rPr>
                <w:rFonts w:ascii="Times New Roman" w:eastAsia="Times New Roman" w:hAnsi="Times New Roman" w:cs="Times New Roman"/>
                <w:snapToGrid w:val="0"/>
                <w:color w:val="auto"/>
                <w:sz w:val="24"/>
                <w:szCs w:val="24"/>
                <w:lang w:val="fr-FR" w:eastAsia="fr-FR"/>
              </w:rPr>
              <w:t xml:space="preserve">Evaluation à mi-parcours </w:t>
            </w:r>
            <w:r w:rsidRPr="00993819">
              <w:rPr>
                <w:rFonts w:ascii="Times New Roman" w:eastAsia="Times New Roman" w:hAnsi="Times New Roman" w:cs="Times New Roman"/>
                <w:bCs/>
                <w:i/>
                <w:iCs/>
                <w:snapToGrid w:val="0"/>
                <w:color w:val="auto"/>
                <w:sz w:val="24"/>
                <w:szCs w:val="24"/>
                <w:lang w:val="fr-FR" w:eastAsia="fr-FR"/>
              </w:rPr>
              <w:t>– (à joindre le cas échéant)</w:t>
            </w:r>
          </w:p>
          <w:p w14:paraId="3F958430" w14:textId="77777777" w:rsidR="00993819" w:rsidRPr="00993819" w:rsidRDefault="00993819" w:rsidP="00993819">
            <w:pPr>
              <w:widowControl w:val="0"/>
              <w:spacing w:after="0" w:line="240" w:lineRule="auto"/>
              <w:ind w:left="0" w:right="0" w:firstLine="0"/>
              <w:contextualSpacing/>
              <w:rPr>
                <w:rFonts w:ascii="Times New Roman" w:eastAsia="Times New Roman" w:hAnsi="Times New Roman" w:cs="Times New Roman"/>
                <w:snapToGrid w:val="0"/>
                <w:color w:val="auto"/>
                <w:sz w:val="24"/>
                <w:szCs w:val="24"/>
                <w:lang w:val="fr-FR" w:eastAsia="fr-FR"/>
              </w:rPr>
            </w:pPr>
            <w:r w:rsidRPr="00993819">
              <w:rPr>
                <w:rFonts w:ascii="Times New Roman" w:eastAsia="Times New Roman" w:hAnsi="Times New Roman" w:cs="Times New Roman"/>
                <w:i/>
                <w:noProof/>
                <w:color w:val="auto"/>
                <w:sz w:val="24"/>
                <w:szCs w:val="24"/>
                <w:lang w:val="fr-FR" w:eastAsia="fr-FR"/>
              </w:rPr>
              <mc:AlternateContent>
                <mc:Choice Requires="wps">
                  <w:drawing>
                    <wp:anchor distT="0" distB="0" distL="114300" distR="114300" simplePos="0" relativeHeight="251665408" behindDoc="0" locked="0" layoutInCell="1" allowOverlap="1" wp14:anchorId="4BA808BC" wp14:editId="0863FEC6">
                      <wp:simplePos x="0" y="0"/>
                      <wp:positionH relativeFrom="column">
                        <wp:posOffset>530860</wp:posOffset>
                      </wp:positionH>
                      <wp:positionV relativeFrom="paragraph">
                        <wp:posOffset>19577</wp:posOffset>
                      </wp:positionV>
                      <wp:extent cx="90805" cy="90805"/>
                      <wp:effectExtent l="0" t="0" r="36195" b="3619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ysClr val="windowText" lastClr="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CFAE6" id="Rectangle 2" o:spid="_x0000_s1026" style="position:absolute;margin-left:41.8pt;margin-top:1.55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" fillcolor="windowText"/>
                  </w:pict>
                </mc:Fallback>
              </mc:AlternateContent>
            </w:r>
            <w:r w:rsidRPr="00993819">
              <w:rPr>
                <w:rFonts w:ascii="Times New Roman" w:eastAsia="Times New Roman" w:hAnsi="Times New Roman" w:cs="Times New Roman"/>
                <w:i/>
                <w:noProof/>
                <w:color w:val="auto"/>
                <w:sz w:val="24"/>
                <w:szCs w:val="24"/>
                <w:lang w:val="fr-FR" w:eastAsia="fr-FR"/>
              </w:rPr>
              <mc:AlternateContent>
                <mc:Choice Requires="wps">
                  <w:drawing>
                    <wp:anchor distT="0" distB="0" distL="114300" distR="114300" simplePos="0" relativeHeight="251663360" behindDoc="0" locked="0" layoutInCell="1" allowOverlap="1" wp14:anchorId="7F31A9AC" wp14:editId="2F473115">
                      <wp:simplePos x="0" y="0"/>
                      <wp:positionH relativeFrom="column">
                        <wp:posOffset>524510</wp:posOffset>
                      </wp:positionH>
                      <wp:positionV relativeFrom="paragraph">
                        <wp:posOffset>17145</wp:posOffset>
                      </wp:positionV>
                      <wp:extent cx="90805" cy="90805"/>
                      <wp:effectExtent l="0" t="0" r="23495" b="23495"/>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8B662" id="Rectangle 4" o:spid="_x0000_s1026" style="position:absolute;margin-left:41.3pt;margin-top:1.3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rT0GwIAADo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"/>
                  </w:pict>
                </mc:Fallback>
              </mc:AlternateContent>
            </w:r>
            <w:r w:rsidRPr="00993819">
              <w:rPr>
                <w:rFonts w:ascii="Times New Roman" w:eastAsia="Times New Roman" w:hAnsi="Times New Roman" w:cs="Times New Roman"/>
                <w:i/>
                <w:noProof/>
                <w:color w:val="auto"/>
                <w:sz w:val="24"/>
                <w:szCs w:val="24"/>
                <w:lang w:val="fr-FR" w:eastAsia="fr-FR"/>
              </w:rPr>
              <mc:AlternateContent>
                <mc:Choice Requires="wps">
                  <w:drawing>
                    <wp:anchor distT="0" distB="0" distL="114300" distR="114300" simplePos="0" relativeHeight="251664384" behindDoc="0" locked="0" layoutInCell="1" allowOverlap="1" wp14:anchorId="5932C75F" wp14:editId="0C177210">
                      <wp:simplePos x="0" y="0"/>
                      <wp:positionH relativeFrom="column">
                        <wp:posOffset>-8255</wp:posOffset>
                      </wp:positionH>
                      <wp:positionV relativeFrom="paragraph">
                        <wp:posOffset>17145</wp:posOffset>
                      </wp:positionV>
                      <wp:extent cx="90805" cy="90805"/>
                      <wp:effectExtent l="0" t="0" r="23495" b="2349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C8DD5" id="Rectangle 5" o:spid="_x0000_s1026" style="position:absolute;margin-left:-.65pt;margin-top:1.35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EXC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"/>
                  </w:pict>
                </mc:Fallback>
              </mc:AlternateContent>
            </w:r>
            <w:r w:rsidRPr="00993819">
              <w:rPr>
                <w:rFonts w:ascii="Times New Roman" w:eastAsia="Times New Roman" w:hAnsi="Times New Roman" w:cs="Times New Roman"/>
                <w:snapToGrid w:val="0"/>
                <w:color w:val="auto"/>
                <w:sz w:val="24"/>
                <w:szCs w:val="24"/>
                <w:lang w:val="fr-FR" w:eastAsia="fr-FR"/>
              </w:rPr>
              <w:t xml:space="preserve">     Oui         Non    </w:t>
            </w:r>
          </w:p>
        </w:tc>
        <w:tc>
          <w:tcPr>
            <w:tcW w:w="242" w:type="dxa"/>
            <w:vMerge/>
            <w:tcBorders>
              <w:left w:val="single" w:sz="4" w:space="0" w:color="auto"/>
              <w:right w:val="single" w:sz="4" w:space="0" w:color="auto"/>
            </w:tcBorders>
          </w:tcPr>
          <w:p w14:paraId="65FCEFD7" w14:textId="77777777" w:rsidR="00993819" w:rsidRPr="00993819" w:rsidRDefault="00993819" w:rsidP="00993819">
            <w:pPr>
              <w:widowControl w:val="0"/>
              <w:spacing w:after="0" w:line="240" w:lineRule="auto"/>
              <w:ind w:left="0" w:right="0" w:firstLine="0"/>
              <w:contextualSpacing/>
              <w:rPr>
                <w:rFonts w:ascii="Times New Roman" w:eastAsia="Times New Roman" w:hAnsi="Times New Roman" w:cs="Times New Roman"/>
                <w:snapToGrid w:val="0"/>
                <w:color w:val="auto"/>
                <w:sz w:val="24"/>
                <w:szCs w:val="24"/>
                <w:lang w:val="fr-FR" w:eastAsia="fr-FR"/>
              </w:rPr>
            </w:pPr>
          </w:p>
        </w:tc>
        <w:tc>
          <w:tcPr>
            <w:tcW w:w="4807" w:type="dxa"/>
            <w:tcBorders>
              <w:left w:val="single" w:sz="4" w:space="0" w:color="auto"/>
              <w:bottom w:val="single" w:sz="4" w:space="0" w:color="auto"/>
              <w:right w:val="single" w:sz="4" w:space="0" w:color="auto"/>
            </w:tcBorders>
          </w:tcPr>
          <w:p w14:paraId="3389F31B" w14:textId="08C91B41" w:rsidR="00993819" w:rsidRPr="00AE4065" w:rsidRDefault="00993819" w:rsidP="00CE0F96">
            <w:pPr>
              <w:numPr>
                <w:ilvl w:val="0"/>
                <w:numId w:val="11"/>
              </w:numPr>
              <w:spacing w:after="0" w:line="240" w:lineRule="auto"/>
              <w:ind w:left="342" w:right="0"/>
              <w:contextualSpacing/>
              <w:rPr>
                <w:rFonts w:ascii="Times New Roman" w:hAnsi="Times New Roman" w:cs="Times New Roman"/>
                <w:b/>
                <w:sz w:val="24"/>
                <w:szCs w:val="24"/>
                <w:lang w:val="fr-FR"/>
              </w:rPr>
            </w:pPr>
            <w:proofErr w:type="gramStart"/>
            <w:r w:rsidRPr="00D3525C">
              <w:rPr>
                <w:rFonts w:ascii="Times New Roman" w:hAnsi="Times New Roman" w:cs="Times New Roman"/>
                <w:sz w:val="24"/>
                <w:szCs w:val="24"/>
                <w:lang w:val="fr-FR"/>
              </w:rPr>
              <w:t>Nom:</w:t>
            </w:r>
            <w:proofErr w:type="gramEnd"/>
            <w:r w:rsidRPr="00D3525C">
              <w:rPr>
                <w:rFonts w:ascii="Times New Roman" w:hAnsi="Times New Roman" w:cs="Times New Roman"/>
                <w:sz w:val="24"/>
                <w:szCs w:val="24"/>
                <w:lang w:val="fr-FR"/>
              </w:rPr>
              <w:t xml:space="preserve"> </w:t>
            </w:r>
            <w:proofErr w:type="spellStart"/>
            <w:r w:rsidR="00D3525C" w:rsidRPr="00AE4065">
              <w:rPr>
                <w:rFonts w:ascii="Times New Roman" w:hAnsi="Times New Roman" w:cs="Times New Roman"/>
                <w:b/>
                <w:sz w:val="24"/>
                <w:szCs w:val="24"/>
                <w:lang w:val="fr-FR"/>
              </w:rPr>
              <w:t>Dominic</w:t>
            </w:r>
            <w:proofErr w:type="spellEnd"/>
            <w:r w:rsidR="00D3525C" w:rsidRPr="00AE4065">
              <w:rPr>
                <w:rFonts w:ascii="Times New Roman" w:hAnsi="Times New Roman" w:cs="Times New Roman"/>
                <w:b/>
                <w:sz w:val="24"/>
                <w:szCs w:val="24"/>
                <w:lang w:val="fr-FR"/>
              </w:rPr>
              <w:t xml:space="preserve"> Sam</w:t>
            </w:r>
          </w:p>
          <w:p w14:paraId="4E403125" w14:textId="4CE36C3B" w:rsidR="00993819" w:rsidRPr="00D3525C" w:rsidRDefault="00911578" w:rsidP="00CE0F96">
            <w:pPr>
              <w:numPr>
                <w:ilvl w:val="0"/>
                <w:numId w:val="11"/>
              </w:numPr>
              <w:spacing w:after="0" w:line="240" w:lineRule="auto"/>
              <w:ind w:left="342" w:right="0"/>
              <w:contextualSpacing/>
              <w:rPr>
                <w:rFonts w:ascii="Times New Roman" w:hAnsi="Times New Roman" w:cs="Times New Roman"/>
                <w:sz w:val="24"/>
                <w:szCs w:val="24"/>
                <w:lang w:val="fr-FR"/>
              </w:rPr>
            </w:pPr>
            <w:proofErr w:type="gramStart"/>
            <w:r w:rsidRPr="00D3525C">
              <w:rPr>
                <w:rFonts w:ascii="Times New Roman" w:hAnsi="Times New Roman" w:cs="Times New Roman"/>
                <w:sz w:val="24"/>
                <w:szCs w:val="24"/>
                <w:lang w:val="fr-FR"/>
              </w:rPr>
              <w:t>Titre:</w:t>
            </w:r>
            <w:proofErr w:type="gramEnd"/>
            <w:r w:rsidRPr="00D3525C">
              <w:rPr>
                <w:rFonts w:ascii="Times New Roman" w:hAnsi="Times New Roman" w:cs="Times New Roman"/>
                <w:sz w:val="24"/>
                <w:szCs w:val="24"/>
                <w:lang w:val="fr-FR"/>
              </w:rPr>
              <w:t xml:space="preserve"> </w:t>
            </w:r>
            <w:r w:rsidR="00D3525C" w:rsidRPr="00AE4065">
              <w:rPr>
                <w:rFonts w:ascii="Times New Roman" w:hAnsi="Times New Roman" w:cs="Times New Roman"/>
                <w:b/>
                <w:sz w:val="24"/>
                <w:szCs w:val="24"/>
                <w:lang w:val="fr-FR"/>
              </w:rPr>
              <w:t>Directeur Pays</w:t>
            </w:r>
          </w:p>
          <w:p w14:paraId="0FAA2638" w14:textId="77777777" w:rsidR="00993819" w:rsidRPr="00D3525C" w:rsidRDefault="00993819" w:rsidP="00CE0F96">
            <w:pPr>
              <w:numPr>
                <w:ilvl w:val="0"/>
                <w:numId w:val="11"/>
              </w:numPr>
              <w:spacing w:after="0" w:line="240" w:lineRule="auto"/>
              <w:ind w:left="342" w:right="0"/>
              <w:contextualSpacing/>
              <w:rPr>
                <w:rFonts w:ascii="Times New Roman" w:hAnsi="Times New Roman" w:cs="Times New Roman"/>
                <w:sz w:val="24"/>
                <w:szCs w:val="24"/>
                <w:lang w:val="fr-FR"/>
              </w:rPr>
            </w:pPr>
            <w:r w:rsidRPr="00D3525C">
              <w:rPr>
                <w:rFonts w:ascii="Times New Roman" w:hAnsi="Times New Roman" w:cs="Times New Roman"/>
                <w:sz w:val="24"/>
                <w:szCs w:val="24"/>
                <w:lang w:val="fr-FR"/>
              </w:rPr>
              <w:t xml:space="preserve">Organisation </w:t>
            </w:r>
            <w:proofErr w:type="gramStart"/>
            <w:r w:rsidRPr="00D3525C">
              <w:rPr>
                <w:rFonts w:ascii="Times New Roman" w:hAnsi="Times New Roman" w:cs="Times New Roman"/>
                <w:sz w:val="24"/>
                <w:szCs w:val="24"/>
                <w:lang w:val="fr-FR"/>
              </w:rPr>
              <w:t>participante:</w:t>
            </w:r>
            <w:proofErr w:type="gramEnd"/>
            <w:r w:rsidRPr="00D3525C">
              <w:rPr>
                <w:rFonts w:ascii="Times New Roman" w:hAnsi="Times New Roman" w:cs="Times New Roman"/>
                <w:sz w:val="24"/>
                <w:szCs w:val="24"/>
                <w:lang w:val="fr-FR"/>
              </w:rPr>
              <w:t xml:space="preserve"> </w:t>
            </w:r>
            <w:r w:rsidRPr="00D3525C">
              <w:rPr>
                <w:rFonts w:ascii="Times New Roman" w:hAnsi="Times New Roman" w:cs="Times New Roman"/>
                <w:b/>
                <w:sz w:val="24"/>
                <w:szCs w:val="24"/>
                <w:lang w:val="fr-FR"/>
              </w:rPr>
              <w:t xml:space="preserve">PNUD </w:t>
            </w:r>
          </w:p>
          <w:p w14:paraId="0D88FAA7" w14:textId="6BC97DF1" w:rsidR="00993819" w:rsidRPr="00D3525C" w:rsidRDefault="00993819" w:rsidP="00CE0F96">
            <w:pPr>
              <w:numPr>
                <w:ilvl w:val="0"/>
                <w:numId w:val="12"/>
              </w:numPr>
              <w:spacing w:after="120" w:line="240" w:lineRule="auto"/>
              <w:ind w:right="0"/>
              <w:contextualSpacing/>
              <w:rPr>
                <w:rFonts w:ascii="Times New Roman" w:eastAsia="Times New Roman" w:hAnsi="Times New Roman" w:cs="Times New Roman"/>
                <w:b/>
                <w:bCs/>
                <w:snapToGrid w:val="0"/>
                <w:color w:val="auto"/>
                <w:kern w:val="32"/>
                <w:sz w:val="24"/>
                <w:szCs w:val="24"/>
                <w:lang w:val="fr-FR" w:eastAsia="fr-FR"/>
              </w:rPr>
            </w:pPr>
            <w:r w:rsidRPr="00D3525C">
              <w:rPr>
                <w:rFonts w:ascii="Times New Roman" w:eastAsia="Times New Roman" w:hAnsi="Times New Roman" w:cs="Times New Roman"/>
                <w:snapToGrid w:val="0"/>
                <w:color w:val="auto"/>
                <w:sz w:val="24"/>
                <w:szCs w:val="24"/>
                <w:lang w:val="fr-FR" w:eastAsia="fr-FR"/>
              </w:rPr>
              <w:t xml:space="preserve">Adresse </w:t>
            </w:r>
            <w:proofErr w:type="gramStart"/>
            <w:r w:rsidRPr="00D3525C">
              <w:rPr>
                <w:rFonts w:ascii="Times New Roman" w:eastAsia="Times New Roman" w:hAnsi="Times New Roman" w:cs="Times New Roman"/>
                <w:snapToGrid w:val="0"/>
                <w:color w:val="auto"/>
                <w:sz w:val="24"/>
                <w:szCs w:val="24"/>
                <w:lang w:val="fr-FR" w:eastAsia="fr-FR"/>
              </w:rPr>
              <w:t>e-mail:</w:t>
            </w:r>
            <w:proofErr w:type="gramEnd"/>
            <w:r w:rsidRPr="00D3525C">
              <w:rPr>
                <w:rFonts w:ascii="Times New Roman" w:eastAsia="Times New Roman" w:hAnsi="Times New Roman" w:cs="Times New Roman"/>
                <w:snapToGrid w:val="0"/>
                <w:color w:val="auto"/>
                <w:sz w:val="24"/>
                <w:szCs w:val="24"/>
                <w:lang w:val="fr-FR" w:eastAsia="fr-FR"/>
              </w:rPr>
              <w:t xml:space="preserve"> </w:t>
            </w:r>
            <w:r w:rsidR="00D3525C" w:rsidRPr="00AE4065">
              <w:rPr>
                <w:rFonts w:ascii="Times New Roman" w:eastAsia="Times New Roman" w:hAnsi="Times New Roman" w:cs="Times New Roman"/>
                <w:b/>
                <w:snapToGrid w:val="0"/>
                <w:color w:val="auto"/>
                <w:sz w:val="24"/>
                <w:szCs w:val="24"/>
                <w:lang w:val="fr-FR" w:eastAsia="fr-FR"/>
              </w:rPr>
              <w:t>dominic.sam@undp.org</w:t>
            </w:r>
          </w:p>
        </w:tc>
      </w:tr>
    </w:tbl>
    <w:p w14:paraId="5A22065C" w14:textId="78C6A56B" w:rsidR="00964636" w:rsidRPr="005B72A6" w:rsidRDefault="00964636" w:rsidP="00AE4065">
      <w:pPr>
        <w:spacing w:after="0" w:line="240" w:lineRule="auto"/>
        <w:ind w:left="0" w:right="0" w:firstLine="0"/>
        <w:rPr>
          <w:rFonts w:ascii="Times New Roman" w:hAnsi="Times New Roman" w:cs="Times New Roman"/>
          <w:sz w:val="24"/>
          <w:szCs w:val="24"/>
        </w:rPr>
      </w:pPr>
      <w:r w:rsidRPr="005B72A6">
        <w:rPr>
          <w:rFonts w:ascii="Times New Roman" w:hAnsi="Times New Roman" w:cs="Times New Roman"/>
          <w:strike/>
          <w:sz w:val="24"/>
          <w:szCs w:val="24"/>
        </w:rPr>
        <w:t xml:space="preserve">                                            </w:t>
      </w:r>
      <w:r w:rsidRPr="005B72A6">
        <w:rPr>
          <w:rFonts w:ascii="Times New Roman" w:hAnsi="Times New Roman" w:cs="Times New Roman"/>
          <w:sz w:val="24"/>
          <w:szCs w:val="24"/>
        </w:rPr>
        <w:t xml:space="preserve"> </w:t>
      </w:r>
    </w:p>
    <w:p w14:paraId="7E05B3DF" w14:textId="77777777" w:rsidR="00E63FB3" w:rsidRPr="00993819" w:rsidRDefault="00E63FB3" w:rsidP="00CE0F96">
      <w:pPr>
        <w:numPr>
          <w:ilvl w:val="0"/>
          <w:numId w:val="4"/>
        </w:numPr>
        <w:spacing w:after="17" w:line="240" w:lineRule="auto"/>
        <w:ind w:right="0" w:hanging="137"/>
        <w:rPr>
          <w:rFonts w:ascii="Times New Roman" w:hAnsi="Times New Roman" w:cs="Times New Roman"/>
          <w:sz w:val="16"/>
          <w:szCs w:val="16"/>
        </w:rPr>
      </w:pPr>
      <w:r w:rsidRPr="00993819">
        <w:rPr>
          <w:rFonts w:ascii="Times New Roman" w:hAnsi="Times New Roman" w:cs="Times New Roman"/>
          <w:sz w:val="16"/>
          <w:szCs w:val="16"/>
        </w:rPr>
        <w:t>Le terme “programme REDD+” est utilisé pour les projets, programmes et programmes conjoints</w:t>
      </w:r>
      <w:r w:rsidRPr="00993819">
        <w:rPr>
          <w:rFonts w:ascii="Times New Roman" w:hAnsi="Times New Roman" w:cs="Times New Roman"/>
          <w:i/>
          <w:sz w:val="16"/>
          <w:szCs w:val="16"/>
        </w:rPr>
        <w:t>.</w:t>
      </w:r>
      <w:r w:rsidRPr="00993819">
        <w:rPr>
          <w:rFonts w:ascii="Times New Roman" w:hAnsi="Times New Roman" w:cs="Times New Roman"/>
          <w:sz w:val="16"/>
          <w:szCs w:val="16"/>
        </w:rPr>
        <w:t xml:space="preserve"> </w:t>
      </w:r>
    </w:p>
    <w:p w14:paraId="47794DB9" w14:textId="77777777" w:rsidR="00964636" w:rsidRPr="00993819" w:rsidRDefault="00964636" w:rsidP="00CE0F96">
      <w:pPr>
        <w:numPr>
          <w:ilvl w:val="0"/>
          <w:numId w:val="4"/>
        </w:numPr>
        <w:spacing w:after="17" w:line="240" w:lineRule="auto"/>
        <w:ind w:right="0" w:hanging="137"/>
        <w:rPr>
          <w:rFonts w:ascii="Times New Roman" w:hAnsi="Times New Roman" w:cs="Times New Roman"/>
          <w:sz w:val="16"/>
          <w:szCs w:val="16"/>
        </w:rPr>
      </w:pPr>
      <w:r w:rsidRPr="00993819">
        <w:rPr>
          <w:rFonts w:ascii="Times New Roman" w:hAnsi="Times New Roman" w:cs="Times New Roman"/>
          <w:sz w:val="16"/>
          <w:szCs w:val="16"/>
        </w:rPr>
        <w:t xml:space="preserve">Le numéro de référence du programme REDD+ est le même que celui sur le message de notification, aussi appelé “Project ID” sur le </w:t>
      </w:r>
      <w:r w:rsidRPr="00993819">
        <w:rPr>
          <w:rFonts w:ascii="Times New Roman" w:hAnsi="Times New Roman" w:cs="Times New Roman"/>
          <w:color w:val="0000FF"/>
          <w:sz w:val="16"/>
          <w:szCs w:val="16"/>
          <w:u w:val="single" w:color="0000FF"/>
        </w:rPr>
        <w:t>MPTF Office GATEWAY</w:t>
      </w:r>
      <w:r w:rsidRPr="00993819">
        <w:rPr>
          <w:rFonts w:ascii="Times New Roman" w:hAnsi="Times New Roman" w:cs="Times New Roman"/>
          <w:sz w:val="16"/>
          <w:szCs w:val="16"/>
        </w:rPr>
        <w:t xml:space="preserve">. </w:t>
      </w:r>
    </w:p>
    <w:p w14:paraId="13A7986A" w14:textId="77777777" w:rsidR="00964636" w:rsidRPr="00993819" w:rsidRDefault="00964636" w:rsidP="00CE0F96">
      <w:pPr>
        <w:numPr>
          <w:ilvl w:val="0"/>
          <w:numId w:val="4"/>
        </w:numPr>
        <w:spacing w:after="17" w:line="240" w:lineRule="auto"/>
        <w:ind w:right="0" w:hanging="137"/>
        <w:rPr>
          <w:rFonts w:ascii="Times New Roman" w:hAnsi="Times New Roman" w:cs="Times New Roman"/>
          <w:sz w:val="16"/>
          <w:szCs w:val="16"/>
        </w:rPr>
      </w:pPr>
      <w:r w:rsidRPr="00993819">
        <w:rPr>
          <w:rFonts w:ascii="Times New Roman" w:hAnsi="Times New Roman" w:cs="Times New Roman"/>
          <w:sz w:val="16"/>
          <w:szCs w:val="16"/>
        </w:rPr>
        <w:t>La date de démarrage est la date du premier transfert de fonds du MPTF Office en tant qu’Agent Administratif. Cette date est disponible sur le portail du MPTF Office (</w:t>
      </w:r>
      <w:r w:rsidRPr="00993819">
        <w:rPr>
          <w:rFonts w:ascii="Times New Roman" w:hAnsi="Times New Roman" w:cs="Times New Roman"/>
          <w:color w:val="0000FF"/>
          <w:sz w:val="16"/>
          <w:szCs w:val="16"/>
          <w:u w:val="single" w:color="0000FF"/>
        </w:rPr>
        <w:t>MPTF Office GATEWAY</w:t>
      </w:r>
      <w:r w:rsidRPr="00993819">
        <w:rPr>
          <w:rFonts w:ascii="Times New Roman" w:hAnsi="Times New Roman" w:cs="Times New Roman"/>
          <w:sz w:val="16"/>
          <w:szCs w:val="16"/>
        </w:rPr>
        <w:t xml:space="preserve">). </w:t>
      </w:r>
    </w:p>
    <w:p w14:paraId="5F954EE7" w14:textId="3AA3740B" w:rsidR="00993819" w:rsidRDefault="00964636" w:rsidP="00CE0F96">
      <w:pPr>
        <w:numPr>
          <w:ilvl w:val="0"/>
          <w:numId w:val="4"/>
        </w:numPr>
        <w:spacing w:after="17" w:line="240" w:lineRule="auto"/>
        <w:ind w:right="0" w:hanging="137"/>
      </w:pPr>
      <w:r w:rsidRPr="00993819">
        <w:rPr>
          <w:rFonts w:ascii="Times New Roman" w:hAnsi="Times New Roman" w:cs="Times New Roman"/>
          <w:sz w:val="16"/>
          <w:szCs w:val="16"/>
        </w:rPr>
        <w:t xml:space="preserve">Tel qu’approuvé sur le document de programme originale par l’organisme de prise de décisions pertinent/comité de pilotage. </w:t>
      </w:r>
      <w:r w:rsidRPr="00993819">
        <w:rPr>
          <w:rFonts w:ascii="Times New Roman" w:hAnsi="Times New Roman" w:cs="Times New Roman"/>
          <w:sz w:val="16"/>
          <w:szCs w:val="16"/>
          <w:vertAlign w:val="superscript"/>
        </w:rPr>
        <w:t>33</w:t>
      </w:r>
      <w:r w:rsidRPr="00993819">
        <w:rPr>
          <w:rFonts w:ascii="Times New Roman" w:hAnsi="Times New Roman" w:cs="Times New Roman"/>
          <w:sz w:val="16"/>
          <w:szCs w:val="16"/>
        </w:rPr>
        <w:t xml:space="preserve"> Au cas de prolongation du programme, la date de clôture révisée et approuvée doit être reflétée ici. Si la prolongation n’est pas approuvée, la date de clôture actuelle est la même que la date de clôture initiale. La date de clôture est la même que la date de clôture opérationnelle, qui fait référence au moment où toutes les activités du programme REDD+ ont été complétées par l’Organisation Participante responsable.  </w:t>
      </w:r>
    </w:p>
    <w:sdt>
      <w:sdtPr>
        <w:rPr>
          <w:rFonts w:ascii="Calibri" w:eastAsia="Calibri" w:hAnsi="Calibri" w:cs="Calibri"/>
          <w:color w:val="000000"/>
          <w:sz w:val="21"/>
          <w:szCs w:val="22"/>
          <w:lang w:val="fr-CD" w:eastAsia="fr-CD"/>
        </w:rPr>
        <w:id w:val="496233797"/>
        <w:docPartObj>
          <w:docPartGallery w:val="Table of Contents"/>
          <w:docPartUnique/>
        </w:docPartObj>
      </w:sdtPr>
      <w:sdtEndPr>
        <w:rPr>
          <w:b/>
          <w:bCs/>
        </w:rPr>
      </w:sdtEndPr>
      <w:sdtContent>
        <w:p w14:paraId="7E00E9B2" w14:textId="77777777" w:rsidR="00993819" w:rsidRPr="00D3525C" w:rsidRDefault="00993819">
          <w:pPr>
            <w:pStyle w:val="En-ttedetabledesmatires"/>
            <w:rPr>
              <w:rFonts w:ascii="Times New Roman" w:hAnsi="Times New Roman" w:cs="Times New Roman"/>
              <w:b/>
              <w:color w:val="auto"/>
              <w:sz w:val="24"/>
              <w:szCs w:val="24"/>
            </w:rPr>
          </w:pPr>
          <w:r w:rsidRPr="00D3525C">
            <w:rPr>
              <w:rFonts w:ascii="Times New Roman" w:hAnsi="Times New Roman" w:cs="Times New Roman"/>
              <w:b/>
              <w:color w:val="auto"/>
              <w:sz w:val="24"/>
              <w:szCs w:val="24"/>
            </w:rPr>
            <w:t>Table des matières</w:t>
          </w:r>
        </w:p>
        <w:p w14:paraId="43B516DC" w14:textId="77777777" w:rsidR="00D3525C" w:rsidRDefault="00D3525C">
          <w:pPr>
            <w:pStyle w:val="TM1"/>
            <w:tabs>
              <w:tab w:val="right" w:leader="dot" w:pos="9730"/>
            </w:tabs>
            <w:rPr>
              <w:rFonts w:ascii="Times New Roman" w:hAnsi="Times New Roman" w:cs="Times New Roman"/>
              <w:color w:val="auto"/>
              <w:sz w:val="24"/>
              <w:szCs w:val="24"/>
            </w:rPr>
          </w:pPr>
        </w:p>
        <w:p w14:paraId="05C45707" w14:textId="77777777" w:rsidR="00D40E1D" w:rsidRDefault="00993819">
          <w:pPr>
            <w:pStyle w:val="TM1"/>
            <w:tabs>
              <w:tab w:val="right" w:leader="dot" w:pos="9730"/>
            </w:tabs>
            <w:rPr>
              <w:rFonts w:asciiTheme="minorHAnsi" w:eastAsiaTheme="minorEastAsia" w:hAnsiTheme="minorHAnsi" w:cstheme="minorBidi"/>
              <w:noProof/>
              <w:color w:val="auto"/>
              <w:sz w:val="22"/>
              <w:lang w:val="fr-FR" w:eastAsia="fr-FR"/>
            </w:rPr>
          </w:pPr>
          <w:r w:rsidRPr="00993819">
            <w:rPr>
              <w:rFonts w:ascii="Times New Roman" w:hAnsi="Times New Roman" w:cs="Times New Roman"/>
              <w:color w:val="auto"/>
              <w:sz w:val="24"/>
              <w:szCs w:val="24"/>
            </w:rPr>
            <w:fldChar w:fldCharType="begin"/>
          </w:r>
          <w:r w:rsidRPr="00993819">
            <w:rPr>
              <w:rFonts w:ascii="Times New Roman" w:hAnsi="Times New Roman" w:cs="Times New Roman"/>
              <w:color w:val="auto"/>
              <w:sz w:val="24"/>
              <w:szCs w:val="24"/>
            </w:rPr>
            <w:instrText xml:space="preserve"> TOC \o "1-3" \h \z \u </w:instrText>
          </w:r>
          <w:r w:rsidRPr="00993819">
            <w:rPr>
              <w:rFonts w:ascii="Times New Roman" w:hAnsi="Times New Roman" w:cs="Times New Roman"/>
              <w:color w:val="auto"/>
              <w:sz w:val="24"/>
              <w:szCs w:val="24"/>
            </w:rPr>
            <w:fldChar w:fldCharType="separate"/>
          </w:r>
          <w:hyperlink w:anchor="_Toc510809182" w:history="1">
            <w:r w:rsidR="00D40E1D" w:rsidRPr="00ED3AF6">
              <w:rPr>
                <w:rStyle w:val="Lienhypertexte"/>
                <w:rFonts w:ascii="Times New Roman" w:hAnsi="Times New Roman" w:cs="Times New Roman"/>
                <w:noProof/>
              </w:rPr>
              <w:t>ACRONYME</w:t>
            </w:r>
            <w:r w:rsidR="00D40E1D">
              <w:rPr>
                <w:noProof/>
                <w:webHidden/>
              </w:rPr>
              <w:tab/>
            </w:r>
            <w:r w:rsidR="00D40E1D">
              <w:rPr>
                <w:noProof/>
                <w:webHidden/>
              </w:rPr>
              <w:fldChar w:fldCharType="begin"/>
            </w:r>
            <w:r w:rsidR="00D40E1D">
              <w:rPr>
                <w:noProof/>
                <w:webHidden/>
              </w:rPr>
              <w:instrText xml:space="preserve"> PAGEREF _Toc510809182 \h </w:instrText>
            </w:r>
            <w:r w:rsidR="00D40E1D">
              <w:rPr>
                <w:noProof/>
                <w:webHidden/>
              </w:rPr>
            </w:r>
            <w:r w:rsidR="00D40E1D">
              <w:rPr>
                <w:noProof/>
                <w:webHidden/>
              </w:rPr>
              <w:fldChar w:fldCharType="separate"/>
            </w:r>
            <w:r w:rsidR="00D40E1D">
              <w:rPr>
                <w:noProof/>
                <w:webHidden/>
              </w:rPr>
              <w:t>3</w:t>
            </w:r>
            <w:r w:rsidR="00D40E1D">
              <w:rPr>
                <w:noProof/>
                <w:webHidden/>
              </w:rPr>
              <w:fldChar w:fldCharType="end"/>
            </w:r>
          </w:hyperlink>
        </w:p>
        <w:p w14:paraId="584B4F41" w14:textId="77777777" w:rsidR="00D40E1D" w:rsidRDefault="00535500">
          <w:pPr>
            <w:pStyle w:val="TM1"/>
            <w:tabs>
              <w:tab w:val="right" w:leader="dot" w:pos="9730"/>
            </w:tabs>
            <w:rPr>
              <w:rFonts w:asciiTheme="minorHAnsi" w:eastAsiaTheme="minorEastAsia" w:hAnsiTheme="minorHAnsi" w:cstheme="minorBidi"/>
              <w:noProof/>
              <w:color w:val="auto"/>
              <w:sz w:val="22"/>
              <w:lang w:val="fr-FR" w:eastAsia="fr-FR"/>
            </w:rPr>
          </w:pPr>
          <w:hyperlink w:anchor="_Toc510809183" w:history="1">
            <w:r w:rsidR="00D40E1D" w:rsidRPr="00ED3AF6">
              <w:rPr>
                <w:rStyle w:val="Lienhypertexte"/>
                <w:rFonts w:ascii="Times New Roman" w:hAnsi="Times New Roman" w:cs="Times New Roman"/>
                <w:noProof/>
              </w:rPr>
              <w:t>RÉSUMÉ</w:t>
            </w:r>
            <w:r w:rsidR="00D40E1D">
              <w:rPr>
                <w:noProof/>
                <w:webHidden/>
              </w:rPr>
              <w:tab/>
            </w:r>
            <w:r w:rsidR="00D40E1D">
              <w:rPr>
                <w:noProof/>
                <w:webHidden/>
              </w:rPr>
              <w:fldChar w:fldCharType="begin"/>
            </w:r>
            <w:r w:rsidR="00D40E1D">
              <w:rPr>
                <w:noProof/>
                <w:webHidden/>
              </w:rPr>
              <w:instrText xml:space="preserve"> PAGEREF _Toc510809183 \h </w:instrText>
            </w:r>
            <w:r w:rsidR="00D40E1D">
              <w:rPr>
                <w:noProof/>
                <w:webHidden/>
              </w:rPr>
            </w:r>
            <w:r w:rsidR="00D40E1D">
              <w:rPr>
                <w:noProof/>
                <w:webHidden/>
              </w:rPr>
              <w:fldChar w:fldCharType="separate"/>
            </w:r>
            <w:r w:rsidR="00D40E1D">
              <w:rPr>
                <w:noProof/>
                <w:webHidden/>
              </w:rPr>
              <w:t>4</w:t>
            </w:r>
            <w:r w:rsidR="00D40E1D">
              <w:rPr>
                <w:noProof/>
                <w:webHidden/>
              </w:rPr>
              <w:fldChar w:fldCharType="end"/>
            </w:r>
          </w:hyperlink>
        </w:p>
        <w:p w14:paraId="5C2C54CA" w14:textId="77777777" w:rsidR="00D40E1D" w:rsidRDefault="00535500">
          <w:pPr>
            <w:pStyle w:val="TM1"/>
            <w:tabs>
              <w:tab w:val="right" w:leader="dot" w:pos="9730"/>
            </w:tabs>
            <w:rPr>
              <w:rFonts w:asciiTheme="minorHAnsi" w:eastAsiaTheme="minorEastAsia" w:hAnsiTheme="minorHAnsi" w:cstheme="minorBidi"/>
              <w:noProof/>
              <w:color w:val="auto"/>
              <w:sz w:val="22"/>
              <w:lang w:val="fr-FR" w:eastAsia="fr-FR"/>
            </w:rPr>
          </w:pPr>
          <w:hyperlink w:anchor="_Toc510809184" w:history="1">
            <w:r w:rsidR="00D40E1D" w:rsidRPr="00ED3AF6">
              <w:rPr>
                <w:rStyle w:val="Lienhypertexte"/>
                <w:rFonts w:ascii="Times New Roman" w:hAnsi="Times New Roman" w:cs="Times New Roman"/>
                <w:noProof/>
              </w:rPr>
              <w:t>I. OBJECTIFS</w:t>
            </w:r>
            <w:r w:rsidR="00D40E1D">
              <w:rPr>
                <w:noProof/>
                <w:webHidden/>
              </w:rPr>
              <w:tab/>
            </w:r>
            <w:r w:rsidR="00D40E1D">
              <w:rPr>
                <w:noProof/>
                <w:webHidden/>
              </w:rPr>
              <w:fldChar w:fldCharType="begin"/>
            </w:r>
            <w:r w:rsidR="00D40E1D">
              <w:rPr>
                <w:noProof/>
                <w:webHidden/>
              </w:rPr>
              <w:instrText xml:space="preserve"> PAGEREF _Toc510809184 \h </w:instrText>
            </w:r>
            <w:r w:rsidR="00D40E1D">
              <w:rPr>
                <w:noProof/>
                <w:webHidden/>
              </w:rPr>
            </w:r>
            <w:r w:rsidR="00D40E1D">
              <w:rPr>
                <w:noProof/>
                <w:webHidden/>
              </w:rPr>
              <w:fldChar w:fldCharType="separate"/>
            </w:r>
            <w:r w:rsidR="00D40E1D">
              <w:rPr>
                <w:noProof/>
                <w:webHidden/>
              </w:rPr>
              <w:t>5</w:t>
            </w:r>
            <w:r w:rsidR="00D40E1D">
              <w:rPr>
                <w:noProof/>
                <w:webHidden/>
              </w:rPr>
              <w:fldChar w:fldCharType="end"/>
            </w:r>
          </w:hyperlink>
        </w:p>
        <w:p w14:paraId="2BBDC3F8" w14:textId="77777777" w:rsidR="00D40E1D" w:rsidRDefault="00535500">
          <w:pPr>
            <w:pStyle w:val="TM1"/>
            <w:tabs>
              <w:tab w:val="right" w:leader="dot" w:pos="9730"/>
            </w:tabs>
            <w:rPr>
              <w:rFonts w:asciiTheme="minorHAnsi" w:eastAsiaTheme="minorEastAsia" w:hAnsiTheme="minorHAnsi" w:cstheme="minorBidi"/>
              <w:noProof/>
              <w:color w:val="auto"/>
              <w:sz w:val="22"/>
              <w:lang w:val="fr-FR" w:eastAsia="fr-FR"/>
            </w:rPr>
          </w:pPr>
          <w:hyperlink w:anchor="_Toc510809185" w:history="1">
            <w:r w:rsidR="00D40E1D" w:rsidRPr="00ED3AF6">
              <w:rPr>
                <w:rStyle w:val="Lienhypertexte"/>
                <w:rFonts w:ascii="Times New Roman" w:hAnsi="Times New Roman" w:cs="Times New Roman"/>
                <w:noProof/>
              </w:rPr>
              <w:t>II. RESULTATS</w:t>
            </w:r>
            <w:r w:rsidR="00D40E1D">
              <w:rPr>
                <w:noProof/>
                <w:webHidden/>
              </w:rPr>
              <w:tab/>
            </w:r>
            <w:r w:rsidR="00D40E1D">
              <w:rPr>
                <w:noProof/>
                <w:webHidden/>
              </w:rPr>
              <w:fldChar w:fldCharType="begin"/>
            </w:r>
            <w:r w:rsidR="00D40E1D">
              <w:rPr>
                <w:noProof/>
                <w:webHidden/>
              </w:rPr>
              <w:instrText xml:space="preserve"> PAGEREF _Toc510809185 \h </w:instrText>
            </w:r>
            <w:r w:rsidR="00D40E1D">
              <w:rPr>
                <w:noProof/>
                <w:webHidden/>
              </w:rPr>
            </w:r>
            <w:r w:rsidR="00D40E1D">
              <w:rPr>
                <w:noProof/>
                <w:webHidden/>
              </w:rPr>
              <w:fldChar w:fldCharType="separate"/>
            </w:r>
            <w:r w:rsidR="00D40E1D">
              <w:rPr>
                <w:noProof/>
                <w:webHidden/>
              </w:rPr>
              <w:t>5</w:t>
            </w:r>
            <w:r w:rsidR="00D40E1D">
              <w:rPr>
                <w:noProof/>
                <w:webHidden/>
              </w:rPr>
              <w:fldChar w:fldCharType="end"/>
            </w:r>
          </w:hyperlink>
        </w:p>
        <w:p w14:paraId="2A13BADD" w14:textId="77777777" w:rsidR="00D40E1D" w:rsidRDefault="00535500">
          <w:pPr>
            <w:pStyle w:val="TM2"/>
            <w:tabs>
              <w:tab w:val="left" w:pos="660"/>
              <w:tab w:val="right" w:leader="dot" w:pos="9730"/>
            </w:tabs>
            <w:rPr>
              <w:rFonts w:asciiTheme="minorHAnsi" w:eastAsiaTheme="minorEastAsia" w:hAnsiTheme="minorHAnsi" w:cstheme="minorBidi"/>
              <w:noProof/>
              <w:color w:val="auto"/>
              <w:sz w:val="22"/>
              <w:lang w:val="fr-FR" w:eastAsia="fr-FR"/>
            </w:rPr>
          </w:pPr>
          <w:hyperlink w:anchor="_Toc510809186" w:history="1">
            <w:r w:rsidR="00D40E1D" w:rsidRPr="00ED3AF6">
              <w:rPr>
                <w:rStyle w:val="Lienhypertexte"/>
                <w:rFonts w:ascii="Times New Roman" w:hAnsi="Times New Roman" w:cs="Times New Roman"/>
                <w:b/>
                <w:noProof/>
              </w:rPr>
              <w:t>i)</w:t>
            </w:r>
            <w:r w:rsidR="00D40E1D">
              <w:rPr>
                <w:rFonts w:asciiTheme="minorHAnsi" w:eastAsiaTheme="minorEastAsia" w:hAnsiTheme="minorHAnsi" w:cstheme="minorBidi"/>
                <w:noProof/>
                <w:color w:val="auto"/>
                <w:sz w:val="22"/>
                <w:lang w:val="fr-FR" w:eastAsia="fr-FR"/>
              </w:rPr>
              <w:tab/>
            </w:r>
            <w:r w:rsidR="00D40E1D" w:rsidRPr="00ED3AF6">
              <w:rPr>
                <w:rStyle w:val="Lienhypertexte"/>
                <w:rFonts w:ascii="Times New Roman" w:eastAsia="Times New Roman" w:hAnsi="Times New Roman" w:cs="Times New Roman"/>
                <w:b/>
                <w:noProof/>
              </w:rPr>
              <w:t>Rapport descriptif des résultats</w:t>
            </w:r>
            <w:r w:rsidR="00D40E1D">
              <w:rPr>
                <w:noProof/>
                <w:webHidden/>
              </w:rPr>
              <w:tab/>
            </w:r>
            <w:r w:rsidR="00D40E1D">
              <w:rPr>
                <w:noProof/>
                <w:webHidden/>
              </w:rPr>
              <w:fldChar w:fldCharType="begin"/>
            </w:r>
            <w:r w:rsidR="00D40E1D">
              <w:rPr>
                <w:noProof/>
                <w:webHidden/>
              </w:rPr>
              <w:instrText xml:space="preserve"> PAGEREF _Toc510809186 \h </w:instrText>
            </w:r>
            <w:r w:rsidR="00D40E1D">
              <w:rPr>
                <w:noProof/>
                <w:webHidden/>
              </w:rPr>
            </w:r>
            <w:r w:rsidR="00D40E1D">
              <w:rPr>
                <w:noProof/>
                <w:webHidden/>
              </w:rPr>
              <w:fldChar w:fldCharType="separate"/>
            </w:r>
            <w:r w:rsidR="00D40E1D">
              <w:rPr>
                <w:noProof/>
                <w:webHidden/>
              </w:rPr>
              <w:t>5</w:t>
            </w:r>
            <w:r w:rsidR="00D40E1D">
              <w:rPr>
                <w:noProof/>
                <w:webHidden/>
              </w:rPr>
              <w:fldChar w:fldCharType="end"/>
            </w:r>
          </w:hyperlink>
        </w:p>
        <w:p w14:paraId="51F48BD9" w14:textId="77777777" w:rsidR="00D40E1D" w:rsidRDefault="00535500">
          <w:pPr>
            <w:pStyle w:val="TM3"/>
            <w:tabs>
              <w:tab w:val="left" w:pos="880"/>
              <w:tab w:val="right" w:leader="dot" w:pos="9730"/>
            </w:tabs>
            <w:rPr>
              <w:rFonts w:asciiTheme="minorHAnsi" w:eastAsiaTheme="minorEastAsia" w:hAnsiTheme="minorHAnsi" w:cstheme="minorBidi"/>
              <w:noProof/>
              <w:color w:val="auto"/>
              <w:sz w:val="22"/>
              <w:lang w:val="fr-FR" w:eastAsia="fr-FR"/>
            </w:rPr>
          </w:pPr>
          <w:hyperlink w:anchor="_Toc510809187" w:history="1">
            <w:r w:rsidR="00D40E1D" w:rsidRPr="00ED3AF6">
              <w:rPr>
                <w:rStyle w:val="Lienhypertexte"/>
                <w:rFonts w:ascii="Times New Roman" w:hAnsi="Times New Roman" w:cs="Times New Roman"/>
                <w:b/>
                <w:noProof/>
              </w:rPr>
              <w:t>1.</w:t>
            </w:r>
            <w:r w:rsidR="00D40E1D">
              <w:rPr>
                <w:rFonts w:asciiTheme="minorHAnsi" w:eastAsiaTheme="minorEastAsia" w:hAnsiTheme="minorHAnsi" w:cstheme="minorBidi"/>
                <w:noProof/>
                <w:color w:val="auto"/>
                <w:sz w:val="22"/>
                <w:lang w:val="fr-FR" w:eastAsia="fr-FR"/>
              </w:rPr>
              <w:tab/>
            </w:r>
            <w:r w:rsidR="00D40E1D" w:rsidRPr="00ED3AF6">
              <w:rPr>
                <w:rStyle w:val="Lienhypertexte"/>
                <w:rFonts w:ascii="Times New Roman" w:hAnsi="Times New Roman" w:cs="Times New Roman"/>
                <w:b/>
                <w:noProof/>
              </w:rPr>
              <w:t>Progrès 2017 par résultat attendu :</w:t>
            </w:r>
            <w:r w:rsidR="00D40E1D">
              <w:rPr>
                <w:noProof/>
                <w:webHidden/>
              </w:rPr>
              <w:tab/>
            </w:r>
            <w:r w:rsidR="00D40E1D">
              <w:rPr>
                <w:noProof/>
                <w:webHidden/>
              </w:rPr>
              <w:fldChar w:fldCharType="begin"/>
            </w:r>
            <w:r w:rsidR="00D40E1D">
              <w:rPr>
                <w:noProof/>
                <w:webHidden/>
              </w:rPr>
              <w:instrText xml:space="preserve"> PAGEREF _Toc510809187 \h </w:instrText>
            </w:r>
            <w:r w:rsidR="00D40E1D">
              <w:rPr>
                <w:noProof/>
                <w:webHidden/>
              </w:rPr>
            </w:r>
            <w:r w:rsidR="00D40E1D">
              <w:rPr>
                <w:noProof/>
                <w:webHidden/>
              </w:rPr>
              <w:fldChar w:fldCharType="separate"/>
            </w:r>
            <w:r w:rsidR="00D40E1D">
              <w:rPr>
                <w:noProof/>
                <w:webHidden/>
              </w:rPr>
              <w:t>6</w:t>
            </w:r>
            <w:r w:rsidR="00D40E1D">
              <w:rPr>
                <w:noProof/>
                <w:webHidden/>
              </w:rPr>
              <w:fldChar w:fldCharType="end"/>
            </w:r>
          </w:hyperlink>
        </w:p>
        <w:p w14:paraId="2DA5DC53" w14:textId="77777777" w:rsidR="00D40E1D" w:rsidRDefault="00535500">
          <w:pPr>
            <w:pStyle w:val="TM3"/>
            <w:tabs>
              <w:tab w:val="left" w:pos="880"/>
              <w:tab w:val="right" w:leader="dot" w:pos="9730"/>
            </w:tabs>
            <w:rPr>
              <w:rFonts w:asciiTheme="minorHAnsi" w:eastAsiaTheme="minorEastAsia" w:hAnsiTheme="minorHAnsi" w:cstheme="minorBidi"/>
              <w:noProof/>
              <w:color w:val="auto"/>
              <w:sz w:val="22"/>
              <w:lang w:val="fr-FR" w:eastAsia="fr-FR"/>
            </w:rPr>
          </w:pPr>
          <w:hyperlink w:anchor="_Toc510809188" w:history="1">
            <w:r w:rsidR="00D40E1D" w:rsidRPr="00ED3AF6">
              <w:rPr>
                <w:rStyle w:val="Lienhypertexte"/>
                <w:rFonts w:ascii="Times New Roman" w:hAnsi="Times New Roman" w:cs="Times New Roman"/>
                <w:b/>
                <w:noProof/>
              </w:rPr>
              <w:t>2.</w:t>
            </w:r>
            <w:r w:rsidR="00D40E1D">
              <w:rPr>
                <w:rFonts w:asciiTheme="minorHAnsi" w:eastAsiaTheme="minorEastAsia" w:hAnsiTheme="minorHAnsi" w:cstheme="minorBidi"/>
                <w:noProof/>
                <w:color w:val="auto"/>
                <w:sz w:val="22"/>
                <w:lang w:val="fr-FR" w:eastAsia="fr-FR"/>
              </w:rPr>
              <w:tab/>
            </w:r>
            <w:r w:rsidR="00D40E1D" w:rsidRPr="00ED3AF6">
              <w:rPr>
                <w:rStyle w:val="Lienhypertexte"/>
                <w:rFonts w:ascii="Times New Roman" w:hAnsi="Times New Roman" w:cs="Times New Roman"/>
                <w:b/>
                <w:noProof/>
              </w:rPr>
              <w:t>Retard dans la mise en œuvre,  leçons apprises et bonnes pratiques :</w:t>
            </w:r>
            <w:r w:rsidR="00D40E1D">
              <w:rPr>
                <w:noProof/>
                <w:webHidden/>
              </w:rPr>
              <w:tab/>
            </w:r>
            <w:r w:rsidR="00D40E1D">
              <w:rPr>
                <w:noProof/>
                <w:webHidden/>
              </w:rPr>
              <w:fldChar w:fldCharType="begin"/>
            </w:r>
            <w:r w:rsidR="00D40E1D">
              <w:rPr>
                <w:noProof/>
                <w:webHidden/>
              </w:rPr>
              <w:instrText xml:space="preserve"> PAGEREF _Toc510809188 \h </w:instrText>
            </w:r>
            <w:r w:rsidR="00D40E1D">
              <w:rPr>
                <w:noProof/>
                <w:webHidden/>
              </w:rPr>
            </w:r>
            <w:r w:rsidR="00D40E1D">
              <w:rPr>
                <w:noProof/>
                <w:webHidden/>
              </w:rPr>
              <w:fldChar w:fldCharType="separate"/>
            </w:r>
            <w:r w:rsidR="00D40E1D">
              <w:rPr>
                <w:noProof/>
                <w:webHidden/>
              </w:rPr>
              <w:t>7</w:t>
            </w:r>
            <w:r w:rsidR="00D40E1D">
              <w:rPr>
                <w:noProof/>
                <w:webHidden/>
              </w:rPr>
              <w:fldChar w:fldCharType="end"/>
            </w:r>
          </w:hyperlink>
        </w:p>
        <w:p w14:paraId="4F02237C" w14:textId="77777777" w:rsidR="00D40E1D" w:rsidRDefault="00535500">
          <w:pPr>
            <w:pStyle w:val="TM3"/>
            <w:tabs>
              <w:tab w:val="left" w:pos="880"/>
              <w:tab w:val="right" w:leader="dot" w:pos="9730"/>
            </w:tabs>
            <w:rPr>
              <w:rFonts w:asciiTheme="minorHAnsi" w:eastAsiaTheme="minorEastAsia" w:hAnsiTheme="minorHAnsi" w:cstheme="minorBidi"/>
              <w:noProof/>
              <w:color w:val="auto"/>
              <w:sz w:val="22"/>
              <w:lang w:val="fr-FR" w:eastAsia="fr-FR"/>
            </w:rPr>
          </w:pPr>
          <w:hyperlink w:anchor="_Toc510809189" w:history="1">
            <w:r w:rsidR="00D40E1D" w:rsidRPr="00ED3AF6">
              <w:rPr>
                <w:rStyle w:val="Lienhypertexte"/>
                <w:rFonts w:ascii="Times New Roman" w:hAnsi="Times New Roman" w:cs="Times New Roman"/>
                <w:b/>
                <w:noProof/>
              </w:rPr>
              <w:t>3.</w:t>
            </w:r>
            <w:r w:rsidR="00D40E1D">
              <w:rPr>
                <w:rFonts w:asciiTheme="minorHAnsi" w:eastAsiaTheme="minorEastAsia" w:hAnsiTheme="minorHAnsi" w:cstheme="minorBidi"/>
                <w:noProof/>
                <w:color w:val="auto"/>
                <w:sz w:val="22"/>
                <w:lang w:val="fr-FR" w:eastAsia="fr-FR"/>
              </w:rPr>
              <w:tab/>
            </w:r>
            <w:r w:rsidR="00D40E1D" w:rsidRPr="00ED3AF6">
              <w:rPr>
                <w:rStyle w:val="Lienhypertexte"/>
                <w:rFonts w:ascii="Times New Roman" w:hAnsi="Times New Roman" w:cs="Times New Roman"/>
                <w:b/>
                <w:noProof/>
              </w:rPr>
              <w:t>Défis majeurs :</w:t>
            </w:r>
            <w:r w:rsidR="00D40E1D">
              <w:rPr>
                <w:noProof/>
                <w:webHidden/>
              </w:rPr>
              <w:tab/>
            </w:r>
            <w:r w:rsidR="00D40E1D">
              <w:rPr>
                <w:noProof/>
                <w:webHidden/>
              </w:rPr>
              <w:fldChar w:fldCharType="begin"/>
            </w:r>
            <w:r w:rsidR="00D40E1D">
              <w:rPr>
                <w:noProof/>
                <w:webHidden/>
              </w:rPr>
              <w:instrText xml:space="preserve"> PAGEREF _Toc510809189 \h </w:instrText>
            </w:r>
            <w:r w:rsidR="00D40E1D">
              <w:rPr>
                <w:noProof/>
                <w:webHidden/>
              </w:rPr>
            </w:r>
            <w:r w:rsidR="00D40E1D">
              <w:rPr>
                <w:noProof/>
                <w:webHidden/>
              </w:rPr>
              <w:fldChar w:fldCharType="separate"/>
            </w:r>
            <w:r w:rsidR="00D40E1D">
              <w:rPr>
                <w:noProof/>
                <w:webHidden/>
              </w:rPr>
              <w:t>8</w:t>
            </w:r>
            <w:r w:rsidR="00D40E1D">
              <w:rPr>
                <w:noProof/>
                <w:webHidden/>
              </w:rPr>
              <w:fldChar w:fldCharType="end"/>
            </w:r>
          </w:hyperlink>
        </w:p>
        <w:p w14:paraId="201822E4" w14:textId="77777777" w:rsidR="00D40E1D" w:rsidRDefault="00535500">
          <w:pPr>
            <w:pStyle w:val="TM3"/>
            <w:tabs>
              <w:tab w:val="left" w:pos="880"/>
              <w:tab w:val="right" w:leader="dot" w:pos="9730"/>
            </w:tabs>
            <w:rPr>
              <w:rFonts w:asciiTheme="minorHAnsi" w:eastAsiaTheme="minorEastAsia" w:hAnsiTheme="minorHAnsi" w:cstheme="minorBidi"/>
              <w:noProof/>
              <w:color w:val="auto"/>
              <w:sz w:val="22"/>
              <w:lang w:val="fr-FR" w:eastAsia="fr-FR"/>
            </w:rPr>
          </w:pPr>
          <w:hyperlink w:anchor="_Toc510809190" w:history="1">
            <w:r w:rsidR="00D40E1D" w:rsidRPr="00ED3AF6">
              <w:rPr>
                <w:rStyle w:val="Lienhypertexte"/>
                <w:rFonts w:ascii="Times New Roman" w:hAnsi="Times New Roman" w:cs="Times New Roman"/>
                <w:b/>
                <w:noProof/>
              </w:rPr>
              <w:t>4.</w:t>
            </w:r>
            <w:r w:rsidR="00D40E1D">
              <w:rPr>
                <w:rFonts w:asciiTheme="minorHAnsi" w:eastAsiaTheme="minorEastAsia" w:hAnsiTheme="minorHAnsi" w:cstheme="minorBidi"/>
                <w:noProof/>
                <w:color w:val="auto"/>
                <w:sz w:val="22"/>
                <w:lang w:val="fr-FR" w:eastAsia="fr-FR"/>
              </w:rPr>
              <w:tab/>
            </w:r>
            <w:r w:rsidR="00D40E1D" w:rsidRPr="00ED3AF6">
              <w:rPr>
                <w:rStyle w:val="Lienhypertexte"/>
                <w:rFonts w:ascii="Times New Roman" w:hAnsi="Times New Roman" w:cs="Times New Roman"/>
                <w:b/>
                <w:noProof/>
              </w:rPr>
              <w:t>Analyse actualisée des risques :</w:t>
            </w:r>
            <w:r w:rsidR="00D40E1D">
              <w:rPr>
                <w:noProof/>
                <w:webHidden/>
              </w:rPr>
              <w:tab/>
            </w:r>
            <w:r w:rsidR="00D40E1D">
              <w:rPr>
                <w:noProof/>
                <w:webHidden/>
              </w:rPr>
              <w:fldChar w:fldCharType="begin"/>
            </w:r>
            <w:r w:rsidR="00D40E1D">
              <w:rPr>
                <w:noProof/>
                <w:webHidden/>
              </w:rPr>
              <w:instrText xml:space="preserve"> PAGEREF _Toc510809190 \h </w:instrText>
            </w:r>
            <w:r w:rsidR="00D40E1D">
              <w:rPr>
                <w:noProof/>
                <w:webHidden/>
              </w:rPr>
            </w:r>
            <w:r w:rsidR="00D40E1D">
              <w:rPr>
                <w:noProof/>
                <w:webHidden/>
              </w:rPr>
              <w:fldChar w:fldCharType="separate"/>
            </w:r>
            <w:r w:rsidR="00D40E1D">
              <w:rPr>
                <w:noProof/>
                <w:webHidden/>
              </w:rPr>
              <w:t>8</w:t>
            </w:r>
            <w:r w:rsidR="00D40E1D">
              <w:rPr>
                <w:noProof/>
                <w:webHidden/>
              </w:rPr>
              <w:fldChar w:fldCharType="end"/>
            </w:r>
          </w:hyperlink>
        </w:p>
        <w:p w14:paraId="58FF4C4F" w14:textId="77777777" w:rsidR="00D40E1D" w:rsidRDefault="00535500">
          <w:pPr>
            <w:pStyle w:val="TM3"/>
            <w:tabs>
              <w:tab w:val="left" w:pos="880"/>
              <w:tab w:val="right" w:leader="dot" w:pos="9730"/>
            </w:tabs>
            <w:rPr>
              <w:rFonts w:asciiTheme="minorHAnsi" w:eastAsiaTheme="minorEastAsia" w:hAnsiTheme="minorHAnsi" w:cstheme="minorBidi"/>
              <w:noProof/>
              <w:color w:val="auto"/>
              <w:sz w:val="22"/>
              <w:lang w:val="fr-FR" w:eastAsia="fr-FR"/>
            </w:rPr>
          </w:pPr>
          <w:hyperlink w:anchor="_Toc510809191" w:history="1">
            <w:r w:rsidR="00D40E1D" w:rsidRPr="00ED3AF6">
              <w:rPr>
                <w:rStyle w:val="Lienhypertexte"/>
                <w:rFonts w:ascii="Times New Roman" w:hAnsi="Times New Roman" w:cs="Times New Roman"/>
                <w:b/>
                <w:noProof/>
              </w:rPr>
              <w:t>5.</w:t>
            </w:r>
            <w:r w:rsidR="00D40E1D">
              <w:rPr>
                <w:rFonts w:asciiTheme="minorHAnsi" w:eastAsiaTheme="minorEastAsia" w:hAnsiTheme="minorHAnsi" w:cstheme="minorBidi"/>
                <w:noProof/>
                <w:color w:val="auto"/>
                <w:sz w:val="22"/>
                <w:lang w:val="fr-FR" w:eastAsia="fr-FR"/>
              </w:rPr>
              <w:tab/>
            </w:r>
            <w:r w:rsidR="00D40E1D" w:rsidRPr="00ED3AF6">
              <w:rPr>
                <w:rStyle w:val="Lienhypertexte"/>
                <w:rFonts w:ascii="Times New Roman" w:hAnsi="Times New Roman" w:cs="Times New Roman"/>
                <w:b/>
                <w:noProof/>
              </w:rPr>
              <w:t>Appréciation qualitative :</w:t>
            </w:r>
            <w:r w:rsidR="00D40E1D">
              <w:rPr>
                <w:noProof/>
                <w:webHidden/>
              </w:rPr>
              <w:tab/>
            </w:r>
            <w:r w:rsidR="00D40E1D">
              <w:rPr>
                <w:noProof/>
                <w:webHidden/>
              </w:rPr>
              <w:fldChar w:fldCharType="begin"/>
            </w:r>
            <w:r w:rsidR="00D40E1D">
              <w:rPr>
                <w:noProof/>
                <w:webHidden/>
              </w:rPr>
              <w:instrText xml:space="preserve"> PAGEREF _Toc510809191 \h </w:instrText>
            </w:r>
            <w:r w:rsidR="00D40E1D">
              <w:rPr>
                <w:noProof/>
                <w:webHidden/>
              </w:rPr>
            </w:r>
            <w:r w:rsidR="00D40E1D">
              <w:rPr>
                <w:noProof/>
                <w:webHidden/>
              </w:rPr>
              <w:fldChar w:fldCharType="separate"/>
            </w:r>
            <w:r w:rsidR="00D40E1D">
              <w:rPr>
                <w:noProof/>
                <w:webHidden/>
              </w:rPr>
              <w:t>10</w:t>
            </w:r>
            <w:r w:rsidR="00D40E1D">
              <w:rPr>
                <w:noProof/>
                <w:webHidden/>
              </w:rPr>
              <w:fldChar w:fldCharType="end"/>
            </w:r>
          </w:hyperlink>
        </w:p>
        <w:p w14:paraId="551F577A" w14:textId="77777777" w:rsidR="00D40E1D" w:rsidRDefault="00535500">
          <w:pPr>
            <w:pStyle w:val="TM2"/>
            <w:tabs>
              <w:tab w:val="right" w:leader="dot" w:pos="9730"/>
            </w:tabs>
            <w:rPr>
              <w:rFonts w:asciiTheme="minorHAnsi" w:eastAsiaTheme="minorEastAsia" w:hAnsiTheme="minorHAnsi" w:cstheme="minorBidi"/>
              <w:noProof/>
              <w:color w:val="auto"/>
              <w:sz w:val="22"/>
              <w:lang w:val="fr-FR" w:eastAsia="fr-FR"/>
            </w:rPr>
          </w:pPr>
          <w:hyperlink w:anchor="_Toc510809192" w:history="1">
            <w:r w:rsidR="00D40E1D" w:rsidRPr="00ED3AF6">
              <w:rPr>
                <w:rStyle w:val="Lienhypertexte"/>
                <w:rFonts w:ascii="Times New Roman" w:hAnsi="Times New Roman" w:cs="Times New Roman"/>
                <w:b/>
                <w:noProof/>
              </w:rPr>
              <w:t>ii) Évaluation axée sur les Indicateurs de Performance :</w:t>
            </w:r>
            <w:r w:rsidR="00D40E1D">
              <w:rPr>
                <w:noProof/>
                <w:webHidden/>
              </w:rPr>
              <w:tab/>
            </w:r>
            <w:r w:rsidR="00D40E1D">
              <w:rPr>
                <w:noProof/>
                <w:webHidden/>
              </w:rPr>
              <w:fldChar w:fldCharType="begin"/>
            </w:r>
            <w:r w:rsidR="00D40E1D">
              <w:rPr>
                <w:noProof/>
                <w:webHidden/>
              </w:rPr>
              <w:instrText xml:space="preserve"> PAGEREF _Toc510809192 \h </w:instrText>
            </w:r>
            <w:r w:rsidR="00D40E1D">
              <w:rPr>
                <w:noProof/>
                <w:webHidden/>
              </w:rPr>
            </w:r>
            <w:r w:rsidR="00D40E1D">
              <w:rPr>
                <w:noProof/>
                <w:webHidden/>
              </w:rPr>
              <w:fldChar w:fldCharType="separate"/>
            </w:r>
            <w:r w:rsidR="00D40E1D">
              <w:rPr>
                <w:noProof/>
                <w:webHidden/>
              </w:rPr>
              <w:t>11</w:t>
            </w:r>
            <w:r w:rsidR="00D40E1D">
              <w:rPr>
                <w:noProof/>
                <w:webHidden/>
              </w:rPr>
              <w:fldChar w:fldCharType="end"/>
            </w:r>
          </w:hyperlink>
        </w:p>
        <w:p w14:paraId="2E6BC8ED" w14:textId="77777777" w:rsidR="00D40E1D" w:rsidRDefault="00535500">
          <w:pPr>
            <w:pStyle w:val="TM2"/>
            <w:tabs>
              <w:tab w:val="left" w:pos="660"/>
              <w:tab w:val="right" w:leader="dot" w:pos="9730"/>
            </w:tabs>
            <w:rPr>
              <w:rFonts w:asciiTheme="minorHAnsi" w:eastAsiaTheme="minorEastAsia" w:hAnsiTheme="minorHAnsi" w:cstheme="minorBidi"/>
              <w:noProof/>
              <w:color w:val="auto"/>
              <w:sz w:val="22"/>
              <w:lang w:val="fr-FR" w:eastAsia="fr-FR"/>
            </w:rPr>
          </w:pPr>
          <w:hyperlink w:anchor="_Toc510809193" w:history="1">
            <w:r w:rsidR="00D40E1D" w:rsidRPr="00ED3AF6">
              <w:rPr>
                <w:rStyle w:val="Lienhypertexte"/>
                <w:rFonts w:ascii="Times New Roman" w:eastAsia="Arial" w:hAnsi="Times New Roman" w:cs="Times New Roman"/>
                <w:b/>
                <w:noProof/>
              </w:rPr>
              <w:t>ii)</w:t>
            </w:r>
            <w:r w:rsidR="00D40E1D">
              <w:rPr>
                <w:rFonts w:asciiTheme="minorHAnsi" w:eastAsiaTheme="minorEastAsia" w:hAnsiTheme="minorHAnsi" w:cstheme="minorBidi"/>
                <w:noProof/>
                <w:color w:val="auto"/>
                <w:sz w:val="22"/>
                <w:lang w:val="fr-FR" w:eastAsia="fr-FR"/>
              </w:rPr>
              <w:tab/>
            </w:r>
            <w:r w:rsidR="00D40E1D" w:rsidRPr="00ED3AF6">
              <w:rPr>
                <w:rStyle w:val="Lienhypertexte"/>
                <w:rFonts w:ascii="Times New Roman" w:eastAsia="Arial" w:hAnsi="Times New Roman" w:cs="Times New Roman"/>
                <w:b/>
                <w:noProof/>
              </w:rPr>
              <w:t>Jalon de la LOI</w:t>
            </w:r>
            <w:r w:rsidR="00D40E1D">
              <w:rPr>
                <w:noProof/>
                <w:webHidden/>
              </w:rPr>
              <w:tab/>
            </w:r>
            <w:r w:rsidR="00D40E1D">
              <w:rPr>
                <w:noProof/>
                <w:webHidden/>
              </w:rPr>
              <w:fldChar w:fldCharType="begin"/>
            </w:r>
            <w:r w:rsidR="00D40E1D">
              <w:rPr>
                <w:noProof/>
                <w:webHidden/>
              </w:rPr>
              <w:instrText xml:space="preserve"> PAGEREF _Toc510809193 \h </w:instrText>
            </w:r>
            <w:r w:rsidR="00D40E1D">
              <w:rPr>
                <w:noProof/>
                <w:webHidden/>
              </w:rPr>
            </w:r>
            <w:r w:rsidR="00D40E1D">
              <w:rPr>
                <w:noProof/>
                <w:webHidden/>
              </w:rPr>
              <w:fldChar w:fldCharType="separate"/>
            </w:r>
            <w:r w:rsidR="00D40E1D">
              <w:rPr>
                <w:noProof/>
                <w:webHidden/>
              </w:rPr>
              <w:t>14</w:t>
            </w:r>
            <w:r w:rsidR="00D40E1D">
              <w:rPr>
                <w:noProof/>
                <w:webHidden/>
              </w:rPr>
              <w:fldChar w:fldCharType="end"/>
            </w:r>
          </w:hyperlink>
        </w:p>
        <w:p w14:paraId="7807EB42" w14:textId="77777777" w:rsidR="00D40E1D" w:rsidRDefault="00535500">
          <w:pPr>
            <w:pStyle w:val="TM2"/>
            <w:tabs>
              <w:tab w:val="left" w:pos="880"/>
              <w:tab w:val="right" w:leader="dot" w:pos="9730"/>
            </w:tabs>
            <w:rPr>
              <w:rFonts w:asciiTheme="minorHAnsi" w:eastAsiaTheme="minorEastAsia" w:hAnsiTheme="minorHAnsi" w:cstheme="minorBidi"/>
              <w:noProof/>
              <w:color w:val="auto"/>
              <w:sz w:val="22"/>
              <w:lang w:val="fr-FR" w:eastAsia="fr-FR"/>
            </w:rPr>
          </w:pPr>
          <w:hyperlink w:anchor="_Toc510809194" w:history="1">
            <w:r w:rsidR="00D40E1D" w:rsidRPr="00ED3AF6">
              <w:rPr>
                <w:rStyle w:val="Lienhypertexte"/>
                <w:rFonts w:ascii="Times New Roman" w:hAnsi="Times New Roman" w:cs="Times New Roman"/>
                <w:b/>
                <w:noProof/>
              </w:rPr>
              <w:t>iii)</w:t>
            </w:r>
            <w:r w:rsidR="00D40E1D">
              <w:rPr>
                <w:rFonts w:asciiTheme="minorHAnsi" w:eastAsiaTheme="minorEastAsia" w:hAnsiTheme="minorHAnsi" w:cstheme="minorBidi"/>
                <w:noProof/>
                <w:color w:val="auto"/>
                <w:sz w:val="22"/>
                <w:lang w:val="fr-FR" w:eastAsia="fr-FR"/>
              </w:rPr>
              <w:tab/>
            </w:r>
            <w:r w:rsidR="00D40E1D" w:rsidRPr="00ED3AF6">
              <w:rPr>
                <w:rStyle w:val="Lienhypertexte"/>
                <w:rFonts w:ascii="Times New Roman" w:hAnsi="Times New Roman" w:cs="Times New Roman"/>
                <w:b/>
                <w:noProof/>
              </w:rPr>
              <w:t>Gestion participative</w:t>
            </w:r>
            <w:r w:rsidR="00D40E1D">
              <w:rPr>
                <w:noProof/>
                <w:webHidden/>
              </w:rPr>
              <w:tab/>
            </w:r>
            <w:r w:rsidR="00D40E1D">
              <w:rPr>
                <w:noProof/>
                <w:webHidden/>
              </w:rPr>
              <w:fldChar w:fldCharType="begin"/>
            </w:r>
            <w:r w:rsidR="00D40E1D">
              <w:rPr>
                <w:noProof/>
                <w:webHidden/>
              </w:rPr>
              <w:instrText xml:space="preserve"> PAGEREF _Toc510809194 \h </w:instrText>
            </w:r>
            <w:r w:rsidR="00D40E1D">
              <w:rPr>
                <w:noProof/>
                <w:webHidden/>
              </w:rPr>
            </w:r>
            <w:r w:rsidR="00D40E1D">
              <w:rPr>
                <w:noProof/>
                <w:webHidden/>
              </w:rPr>
              <w:fldChar w:fldCharType="separate"/>
            </w:r>
            <w:r w:rsidR="00D40E1D">
              <w:rPr>
                <w:noProof/>
                <w:webHidden/>
              </w:rPr>
              <w:t>17</w:t>
            </w:r>
            <w:r w:rsidR="00D40E1D">
              <w:rPr>
                <w:noProof/>
                <w:webHidden/>
              </w:rPr>
              <w:fldChar w:fldCharType="end"/>
            </w:r>
          </w:hyperlink>
        </w:p>
        <w:p w14:paraId="62D947E6" w14:textId="77777777" w:rsidR="00D40E1D" w:rsidRDefault="00535500">
          <w:pPr>
            <w:pStyle w:val="TM2"/>
            <w:tabs>
              <w:tab w:val="right" w:leader="dot" w:pos="9730"/>
            </w:tabs>
            <w:rPr>
              <w:rFonts w:asciiTheme="minorHAnsi" w:eastAsiaTheme="minorEastAsia" w:hAnsiTheme="minorHAnsi" w:cstheme="minorBidi"/>
              <w:noProof/>
              <w:color w:val="auto"/>
              <w:sz w:val="22"/>
              <w:lang w:val="fr-FR" w:eastAsia="fr-FR"/>
            </w:rPr>
          </w:pPr>
          <w:hyperlink w:anchor="_Toc510809195" w:history="1">
            <w:r w:rsidR="00D40E1D" w:rsidRPr="00ED3AF6">
              <w:rPr>
                <w:rStyle w:val="Lienhypertexte"/>
                <w:rFonts w:ascii="Times New Roman" w:hAnsi="Times New Roman" w:cs="Times New Roman"/>
                <w:b/>
                <w:noProof/>
              </w:rPr>
              <w:t>v) Une illustration narrative spécifique</w:t>
            </w:r>
            <w:r w:rsidR="00D40E1D">
              <w:rPr>
                <w:noProof/>
                <w:webHidden/>
              </w:rPr>
              <w:tab/>
            </w:r>
            <w:r w:rsidR="00D40E1D">
              <w:rPr>
                <w:noProof/>
                <w:webHidden/>
              </w:rPr>
              <w:fldChar w:fldCharType="begin"/>
            </w:r>
            <w:r w:rsidR="00D40E1D">
              <w:rPr>
                <w:noProof/>
                <w:webHidden/>
              </w:rPr>
              <w:instrText xml:space="preserve"> PAGEREF _Toc510809195 \h </w:instrText>
            </w:r>
            <w:r w:rsidR="00D40E1D">
              <w:rPr>
                <w:noProof/>
                <w:webHidden/>
              </w:rPr>
            </w:r>
            <w:r w:rsidR="00D40E1D">
              <w:rPr>
                <w:noProof/>
                <w:webHidden/>
              </w:rPr>
              <w:fldChar w:fldCharType="separate"/>
            </w:r>
            <w:r w:rsidR="00D40E1D">
              <w:rPr>
                <w:noProof/>
                <w:webHidden/>
              </w:rPr>
              <w:t>18</w:t>
            </w:r>
            <w:r w:rsidR="00D40E1D">
              <w:rPr>
                <w:noProof/>
                <w:webHidden/>
              </w:rPr>
              <w:fldChar w:fldCharType="end"/>
            </w:r>
          </w:hyperlink>
        </w:p>
        <w:p w14:paraId="44A82563" w14:textId="77777777" w:rsidR="00D40E1D" w:rsidRDefault="00535500">
          <w:pPr>
            <w:pStyle w:val="TM2"/>
            <w:tabs>
              <w:tab w:val="right" w:leader="dot" w:pos="9730"/>
            </w:tabs>
            <w:rPr>
              <w:rFonts w:asciiTheme="minorHAnsi" w:eastAsiaTheme="minorEastAsia" w:hAnsiTheme="minorHAnsi" w:cstheme="minorBidi"/>
              <w:noProof/>
              <w:color w:val="auto"/>
              <w:sz w:val="22"/>
              <w:lang w:val="fr-FR" w:eastAsia="fr-FR"/>
            </w:rPr>
          </w:pPr>
          <w:hyperlink w:anchor="_Toc510809196" w:history="1">
            <w:r w:rsidR="00D40E1D" w:rsidRPr="00ED3AF6">
              <w:rPr>
                <w:rStyle w:val="Lienhypertexte"/>
                <w:rFonts w:ascii="Times New Roman" w:hAnsi="Times New Roman" w:cs="Times New Roman"/>
                <w:b/>
                <w:noProof/>
              </w:rPr>
              <w:t>vi) Résultat de la Gestion Environnementale et Sociale</w:t>
            </w:r>
            <w:r w:rsidR="00D40E1D">
              <w:rPr>
                <w:noProof/>
                <w:webHidden/>
              </w:rPr>
              <w:tab/>
            </w:r>
            <w:r w:rsidR="00D40E1D">
              <w:rPr>
                <w:noProof/>
                <w:webHidden/>
              </w:rPr>
              <w:fldChar w:fldCharType="begin"/>
            </w:r>
            <w:r w:rsidR="00D40E1D">
              <w:rPr>
                <w:noProof/>
                <w:webHidden/>
              </w:rPr>
              <w:instrText xml:space="preserve"> PAGEREF _Toc510809196 \h </w:instrText>
            </w:r>
            <w:r w:rsidR="00D40E1D">
              <w:rPr>
                <w:noProof/>
                <w:webHidden/>
              </w:rPr>
            </w:r>
            <w:r w:rsidR="00D40E1D">
              <w:rPr>
                <w:noProof/>
                <w:webHidden/>
              </w:rPr>
              <w:fldChar w:fldCharType="separate"/>
            </w:r>
            <w:r w:rsidR="00D40E1D">
              <w:rPr>
                <w:noProof/>
                <w:webHidden/>
              </w:rPr>
              <w:t>18</w:t>
            </w:r>
            <w:r w:rsidR="00D40E1D">
              <w:rPr>
                <w:noProof/>
                <w:webHidden/>
              </w:rPr>
              <w:fldChar w:fldCharType="end"/>
            </w:r>
          </w:hyperlink>
        </w:p>
        <w:p w14:paraId="01AF10D9" w14:textId="77777777" w:rsidR="00D40E1D" w:rsidRDefault="00535500">
          <w:pPr>
            <w:pStyle w:val="TM2"/>
            <w:tabs>
              <w:tab w:val="right" w:leader="dot" w:pos="9730"/>
            </w:tabs>
            <w:rPr>
              <w:rFonts w:asciiTheme="minorHAnsi" w:eastAsiaTheme="minorEastAsia" w:hAnsiTheme="minorHAnsi" w:cstheme="minorBidi"/>
              <w:noProof/>
              <w:color w:val="auto"/>
              <w:sz w:val="22"/>
              <w:lang w:val="fr-FR" w:eastAsia="fr-FR"/>
            </w:rPr>
          </w:pPr>
          <w:hyperlink w:anchor="_Toc510809197" w:history="1">
            <w:r w:rsidR="00D40E1D" w:rsidRPr="00ED3AF6">
              <w:rPr>
                <w:rStyle w:val="Lienhypertexte"/>
                <w:rFonts w:ascii="Times New Roman" w:hAnsi="Times New Roman" w:cs="Times New Roman"/>
                <w:b/>
                <w:noProof/>
              </w:rPr>
              <w:t>vii) Modalités de suivi</w:t>
            </w:r>
            <w:r w:rsidR="00D40E1D">
              <w:rPr>
                <w:noProof/>
                <w:webHidden/>
              </w:rPr>
              <w:tab/>
            </w:r>
            <w:r w:rsidR="00D40E1D">
              <w:rPr>
                <w:noProof/>
                <w:webHidden/>
              </w:rPr>
              <w:fldChar w:fldCharType="begin"/>
            </w:r>
            <w:r w:rsidR="00D40E1D">
              <w:rPr>
                <w:noProof/>
                <w:webHidden/>
              </w:rPr>
              <w:instrText xml:space="preserve"> PAGEREF _Toc510809197 \h </w:instrText>
            </w:r>
            <w:r w:rsidR="00D40E1D">
              <w:rPr>
                <w:noProof/>
                <w:webHidden/>
              </w:rPr>
            </w:r>
            <w:r w:rsidR="00D40E1D">
              <w:rPr>
                <w:noProof/>
                <w:webHidden/>
              </w:rPr>
              <w:fldChar w:fldCharType="separate"/>
            </w:r>
            <w:r w:rsidR="00D40E1D">
              <w:rPr>
                <w:noProof/>
                <w:webHidden/>
              </w:rPr>
              <w:t>18</w:t>
            </w:r>
            <w:r w:rsidR="00D40E1D">
              <w:rPr>
                <w:noProof/>
                <w:webHidden/>
              </w:rPr>
              <w:fldChar w:fldCharType="end"/>
            </w:r>
          </w:hyperlink>
        </w:p>
        <w:p w14:paraId="34260C0E" w14:textId="77777777" w:rsidR="00D40E1D" w:rsidRDefault="00535500">
          <w:pPr>
            <w:pStyle w:val="TM2"/>
            <w:tabs>
              <w:tab w:val="right" w:leader="dot" w:pos="9730"/>
            </w:tabs>
            <w:rPr>
              <w:rFonts w:asciiTheme="minorHAnsi" w:eastAsiaTheme="minorEastAsia" w:hAnsiTheme="minorHAnsi" w:cstheme="minorBidi"/>
              <w:noProof/>
              <w:color w:val="auto"/>
              <w:sz w:val="22"/>
              <w:lang w:val="fr-FR" w:eastAsia="fr-FR"/>
            </w:rPr>
          </w:pPr>
          <w:hyperlink w:anchor="_Toc510809198" w:history="1">
            <w:r w:rsidR="00D40E1D" w:rsidRPr="00ED3AF6">
              <w:rPr>
                <w:rStyle w:val="Lienhypertexte"/>
                <w:rFonts w:ascii="Times New Roman" w:hAnsi="Times New Roman" w:cs="Times New Roman"/>
                <w:b/>
                <w:noProof/>
              </w:rPr>
              <w:t>viii) Révisions programmatiques (le cas échéant)</w:t>
            </w:r>
            <w:r w:rsidR="00D40E1D">
              <w:rPr>
                <w:noProof/>
                <w:webHidden/>
              </w:rPr>
              <w:tab/>
            </w:r>
            <w:r w:rsidR="00D40E1D">
              <w:rPr>
                <w:noProof/>
                <w:webHidden/>
              </w:rPr>
              <w:fldChar w:fldCharType="begin"/>
            </w:r>
            <w:r w:rsidR="00D40E1D">
              <w:rPr>
                <w:noProof/>
                <w:webHidden/>
              </w:rPr>
              <w:instrText xml:space="preserve"> PAGEREF _Toc510809198 \h </w:instrText>
            </w:r>
            <w:r w:rsidR="00D40E1D">
              <w:rPr>
                <w:noProof/>
                <w:webHidden/>
              </w:rPr>
            </w:r>
            <w:r w:rsidR="00D40E1D">
              <w:rPr>
                <w:noProof/>
                <w:webHidden/>
              </w:rPr>
              <w:fldChar w:fldCharType="separate"/>
            </w:r>
            <w:r w:rsidR="00D40E1D">
              <w:rPr>
                <w:noProof/>
                <w:webHidden/>
              </w:rPr>
              <w:t>18</w:t>
            </w:r>
            <w:r w:rsidR="00D40E1D">
              <w:rPr>
                <w:noProof/>
                <w:webHidden/>
              </w:rPr>
              <w:fldChar w:fldCharType="end"/>
            </w:r>
          </w:hyperlink>
        </w:p>
        <w:p w14:paraId="32A949E9" w14:textId="77777777" w:rsidR="00D40E1D" w:rsidRDefault="00535500">
          <w:pPr>
            <w:pStyle w:val="TM2"/>
            <w:tabs>
              <w:tab w:val="right" w:leader="dot" w:pos="9730"/>
            </w:tabs>
            <w:rPr>
              <w:rFonts w:asciiTheme="minorHAnsi" w:eastAsiaTheme="minorEastAsia" w:hAnsiTheme="minorHAnsi" w:cstheme="minorBidi"/>
              <w:noProof/>
              <w:color w:val="auto"/>
              <w:sz w:val="22"/>
              <w:lang w:val="fr-FR" w:eastAsia="fr-FR"/>
            </w:rPr>
          </w:pPr>
          <w:hyperlink w:anchor="_Toc510809199" w:history="1">
            <w:r w:rsidR="00D40E1D" w:rsidRPr="00ED3AF6">
              <w:rPr>
                <w:rStyle w:val="Lienhypertexte"/>
                <w:rFonts w:ascii="Times New Roman" w:hAnsi="Times New Roman" w:cs="Times New Roman"/>
                <w:b/>
                <w:noProof/>
              </w:rPr>
              <w:t>ix) Ressources</w:t>
            </w:r>
            <w:r w:rsidR="00D40E1D">
              <w:rPr>
                <w:noProof/>
                <w:webHidden/>
              </w:rPr>
              <w:tab/>
            </w:r>
            <w:r w:rsidR="00D40E1D">
              <w:rPr>
                <w:noProof/>
                <w:webHidden/>
              </w:rPr>
              <w:fldChar w:fldCharType="begin"/>
            </w:r>
            <w:r w:rsidR="00D40E1D">
              <w:rPr>
                <w:noProof/>
                <w:webHidden/>
              </w:rPr>
              <w:instrText xml:space="preserve"> PAGEREF _Toc510809199 \h </w:instrText>
            </w:r>
            <w:r w:rsidR="00D40E1D">
              <w:rPr>
                <w:noProof/>
                <w:webHidden/>
              </w:rPr>
            </w:r>
            <w:r w:rsidR="00D40E1D">
              <w:rPr>
                <w:noProof/>
                <w:webHidden/>
              </w:rPr>
              <w:fldChar w:fldCharType="separate"/>
            </w:r>
            <w:r w:rsidR="00D40E1D">
              <w:rPr>
                <w:noProof/>
                <w:webHidden/>
              </w:rPr>
              <w:t>18</w:t>
            </w:r>
            <w:r w:rsidR="00D40E1D">
              <w:rPr>
                <w:noProof/>
                <w:webHidden/>
              </w:rPr>
              <w:fldChar w:fldCharType="end"/>
            </w:r>
          </w:hyperlink>
        </w:p>
        <w:p w14:paraId="6FF12E25" w14:textId="77777777" w:rsidR="00993819" w:rsidRDefault="00993819">
          <w:r w:rsidRPr="00993819">
            <w:rPr>
              <w:rFonts w:ascii="Times New Roman" w:hAnsi="Times New Roman" w:cs="Times New Roman"/>
              <w:b/>
              <w:bCs/>
              <w:color w:val="auto"/>
              <w:sz w:val="24"/>
              <w:szCs w:val="24"/>
            </w:rPr>
            <w:fldChar w:fldCharType="end"/>
          </w:r>
        </w:p>
      </w:sdtContent>
    </w:sdt>
    <w:p w14:paraId="128421A7" w14:textId="77777777" w:rsidR="00993819" w:rsidRDefault="00993819" w:rsidP="00993819"/>
    <w:p w14:paraId="190DB2EB" w14:textId="77777777" w:rsidR="00123876" w:rsidRDefault="00123876" w:rsidP="00993819">
      <w:pPr>
        <w:sectPr w:rsidR="00123876" w:rsidSect="00123876">
          <w:headerReference w:type="even" r:id="rId8"/>
          <w:headerReference w:type="default" r:id="rId9"/>
          <w:footerReference w:type="even" r:id="rId10"/>
          <w:footerReference w:type="default" r:id="rId11"/>
          <w:headerReference w:type="first" r:id="rId12"/>
          <w:footerReference w:type="first" r:id="rId13"/>
          <w:pgSz w:w="11900" w:h="16840"/>
          <w:pgMar w:top="2268" w:right="1080" w:bottom="1134" w:left="1080" w:header="567" w:footer="1115" w:gutter="0"/>
          <w:cols w:space="720"/>
          <w:docGrid w:linePitch="286"/>
        </w:sectPr>
      </w:pPr>
    </w:p>
    <w:p w14:paraId="720BBFD5" w14:textId="542E8E16" w:rsidR="00993819" w:rsidRPr="00993819" w:rsidRDefault="00993819" w:rsidP="00993819"/>
    <w:p w14:paraId="47CB491C" w14:textId="77777777" w:rsidR="00993819" w:rsidRDefault="00993819" w:rsidP="00993819">
      <w:pPr>
        <w:pStyle w:val="Titre1"/>
        <w:rPr>
          <w:rFonts w:ascii="Times New Roman" w:hAnsi="Times New Roman" w:cs="Times New Roman"/>
          <w:sz w:val="24"/>
          <w:szCs w:val="24"/>
        </w:rPr>
      </w:pPr>
      <w:bookmarkStart w:id="1" w:name="_Toc510809182"/>
      <w:r>
        <w:rPr>
          <w:rFonts w:ascii="Times New Roman" w:hAnsi="Times New Roman" w:cs="Times New Roman"/>
          <w:sz w:val="24"/>
          <w:szCs w:val="24"/>
        </w:rPr>
        <w:t>ACRONYME</w:t>
      </w:r>
      <w:bookmarkEnd w:id="1"/>
    </w:p>
    <w:p w14:paraId="5CC0A564" w14:textId="77777777" w:rsidR="00993819" w:rsidRDefault="00993819" w:rsidP="00835979">
      <w:pPr>
        <w:pStyle w:val="Titre4"/>
        <w:spacing w:after="36" w:line="240" w:lineRule="auto"/>
        <w:ind w:left="-5"/>
        <w:rPr>
          <w:rFonts w:ascii="Times New Roman" w:hAnsi="Times New Roman" w:cs="Times New Roman"/>
          <w:sz w:val="24"/>
          <w:szCs w:val="24"/>
        </w:rPr>
      </w:pPr>
    </w:p>
    <w:p w14:paraId="5CE3768C" w14:textId="77777777" w:rsidR="00993819" w:rsidRDefault="00993819" w:rsidP="00835979">
      <w:pPr>
        <w:pStyle w:val="Titre4"/>
        <w:spacing w:after="36" w:line="240" w:lineRule="auto"/>
        <w:ind w:left="-5"/>
        <w:rPr>
          <w:rFonts w:ascii="Times New Roman" w:hAnsi="Times New Roman" w:cs="Times New Roman"/>
          <w:sz w:val="24"/>
          <w:szCs w:val="24"/>
        </w:rPr>
      </w:pPr>
    </w:p>
    <w:tbl>
      <w:tblPr>
        <w:tblW w:w="9781" w:type="dxa"/>
        <w:jc w:val="center"/>
        <w:tblCellMar>
          <w:left w:w="70" w:type="dxa"/>
          <w:right w:w="70" w:type="dxa"/>
        </w:tblCellMar>
        <w:tblLook w:val="04A0" w:firstRow="1" w:lastRow="0" w:firstColumn="1" w:lastColumn="0" w:noHBand="0" w:noVBand="1"/>
      </w:tblPr>
      <w:tblGrid>
        <w:gridCol w:w="1485"/>
        <w:gridCol w:w="8296"/>
      </w:tblGrid>
      <w:tr w:rsidR="00433619" w:rsidRPr="00433619" w14:paraId="3A92D187" w14:textId="77777777" w:rsidTr="00913B97">
        <w:trPr>
          <w:trHeight w:val="305"/>
          <w:jc w:val="center"/>
        </w:trPr>
        <w:tc>
          <w:tcPr>
            <w:tcW w:w="1485" w:type="dxa"/>
            <w:shd w:val="clear" w:color="auto" w:fill="auto"/>
            <w:noWrap/>
            <w:vAlign w:val="bottom"/>
          </w:tcPr>
          <w:p w14:paraId="4391BDA6" w14:textId="77777777" w:rsidR="00433619" w:rsidRPr="00433619" w:rsidRDefault="00433619" w:rsidP="00433619">
            <w:pPr>
              <w:spacing w:after="0" w:line="360" w:lineRule="auto"/>
              <w:rPr>
                <w:rFonts w:ascii="Times New Roman" w:eastAsia="Times New Roman" w:hAnsi="Times New Roman" w:cs="Times New Roman"/>
                <w:sz w:val="24"/>
                <w:szCs w:val="24"/>
                <w:lang w:val="fr-FR" w:eastAsia="fr-FR"/>
              </w:rPr>
            </w:pPr>
            <w:r w:rsidRPr="00433619">
              <w:rPr>
                <w:rFonts w:ascii="Times New Roman" w:eastAsia="Times New Roman" w:hAnsi="Times New Roman" w:cs="Times New Roman"/>
                <w:sz w:val="24"/>
                <w:szCs w:val="24"/>
                <w:lang w:val="fr-FR" w:eastAsia="fr-FR"/>
              </w:rPr>
              <w:t xml:space="preserve">AT </w:t>
            </w:r>
          </w:p>
        </w:tc>
        <w:tc>
          <w:tcPr>
            <w:tcW w:w="8296" w:type="dxa"/>
            <w:shd w:val="clear" w:color="auto" w:fill="auto"/>
            <w:noWrap/>
            <w:vAlign w:val="bottom"/>
          </w:tcPr>
          <w:p w14:paraId="492564A4" w14:textId="77777777" w:rsidR="00433619" w:rsidRPr="00433619" w:rsidRDefault="00433619" w:rsidP="00433619">
            <w:pPr>
              <w:spacing w:after="0" w:line="360" w:lineRule="auto"/>
              <w:rPr>
                <w:rFonts w:ascii="Times New Roman" w:eastAsia="Times New Roman" w:hAnsi="Times New Roman" w:cs="Times New Roman"/>
                <w:i/>
                <w:iCs/>
                <w:sz w:val="24"/>
                <w:szCs w:val="24"/>
                <w:lang w:val="fr-FR" w:eastAsia="fr-FR"/>
              </w:rPr>
            </w:pPr>
            <w:r w:rsidRPr="00433619">
              <w:rPr>
                <w:rFonts w:ascii="Times New Roman" w:eastAsia="Times New Roman" w:hAnsi="Times New Roman" w:cs="Times New Roman"/>
                <w:sz w:val="24"/>
                <w:szCs w:val="24"/>
                <w:lang w:val="fr-FR" w:eastAsia="fr-FR"/>
              </w:rPr>
              <w:t>Aménagement du Territoire</w:t>
            </w:r>
          </w:p>
        </w:tc>
      </w:tr>
      <w:tr w:rsidR="00433619" w:rsidRPr="00433619" w:rsidDel="00D3525C" w14:paraId="566EF649" w14:textId="77777777" w:rsidTr="00913B97">
        <w:trPr>
          <w:trHeight w:val="305"/>
          <w:jc w:val="center"/>
        </w:trPr>
        <w:tc>
          <w:tcPr>
            <w:tcW w:w="1485" w:type="dxa"/>
            <w:shd w:val="clear" w:color="auto" w:fill="auto"/>
            <w:noWrap/>
            <w:vAlign w:val="bottom"/>
            <w:hideMark/>
          </w:tcPr>
          <w:p w14:paraId="2D7CFBBD" w14:textId="77777777" w:rsidR="00433619" w:rsidRPr="00433619" w:rsidDel="00D3525C" w:rsidRDefault="00433619" w:rsidP="00433619">
            <w:pPr>
              <w:spacing w:after="0" w:line="360" w:lineRule="auto"/>
              <w:rPr>
                <w:rFonts w:ascii="Times New Roman" w:eastAsia="Times New Roman" w:hAnsi="Times New Roman" w:cs="Times New Roman"/>
                <w:sz w:val="24"/>
                <w:szCs w:val="24"/>
                <w:lang w:val="fr-FR" w:eastAsia="fr-FR"/>
              </w:rPr>
            </w:pPr>
            <w:r w:rsidRPr="00433619" w:rsidDel="00D3525C">
              <w:rPr>
                <w:rFonts w:ascii="Times New Roman" w:eastAsia="Times New Roman" w:hAnsi="Times New Roman" w:cs="Times New Roman"/>
                <w:sz w:val="24"/>
                <w:szCs w:val="24"/>
                <w:lang w:val="fr-FR" w:eastAsia="fr-FR"/>
              </w:rPr>
              <w:t>CAFI</w:t>
            </w:r>
          </w:p>
        </w:tc>
        <w:tc>
          <w:tcPr>
            <w:tcW w:w="8296" w:type="dxa"/>
            <w:shd w:val="clear" w:color="auto" w:fill="auto"/>
            <w:noWrap/>
            <w:vAlign w:val="bottom"/>
            <w:hideMark/>
          </w:tcPr>
          <w:p w14:paraId="2ED25761" w14:textId="77777777" w:rsidR="00433619" w:rsidRPr="00433619" w:rsidDel="00D3525C" w:rsidRDefault="00433619" w:rsidP="00433619">
            <w:pPr>
              <w:spacing w:after="0" w:line="360" w:lineRule="auto"/>
              <w:rPr>
                <w:rFonts w:ascii="Times New Roman" w:eastAsia="Times New Roman" w:hAnsi="Times New Roman" w:cs="Times New Roman"/>
                <w:i/>
                <w:iCs/>
                <w:sz w:val="24"/>
                <w:szCs w:val="24"/>
                <w:lang w:val="fr-FR" w:eastAsia="fr-FR"/>
              </w:rPr>
            </w:pPr>
            <w:r w:rsidRPr="00433619" w:rsidDel="00D3525C">
              <w:rPr>
                <w:rFonts w:ascii="Times New Roman" w:eastAsia="Times New Roman" w:hAnsi="Times New Roman" w:cs="Times New Roman"/>
                <w:iCs/>
                <w:sz w:val="24"/>
                <w:szCs w:val="24"/>
                <w:lang w:val="fr-FR" w:eastAsia="fr-FR"/>
              </w:rPr>
              <w:t xml:space="preserve">Central </w:t>
            </w:r>
            <w:proofErr w:type="spellStart"/>
            <w:r w:rsidRPr="00433619" w:rsidDel="00D3525C">
              <w:rPr>
                <w:rFonts w:ascii="Times New Roman" w:eastAsia="Times New Roman" w:hAnsi="Times New Roman" w:cs="Times New Roman"/>
                <w:iCs/>
                <w:sz w:val="24"/>
                <w:szCs w:val="24"/>
                <w:lang w:val="fr-FR" w:eastAsia="fr-FR"/>
              </w:rPr>
              <w:t>African</w:t>
            </w:r>
            <w:proofErr w:type="spellEnd"/>
            <w:r w:rsidRPr="00433619" w:rsidDel="00D3525C">
              <w:rPr>
                <w:rFonts w:ascii="Times New Roman" w:eastAsia="Times New Roman" w:hAnsi="Times New Roman" w:cs="Times New Roman"/>
                <w:iCs/>
                <w:sz w:val="24"/>
                <w:szCs w:val="24"/>
                <w:lang w:val="fr-FR" w:eastAsia="fr-FR"/>
              </w:rPr>
              <w:t xml:space="preserve"> Forest Initiative (Initiative pour la forêt de l’Afrique centrale)</w:t>
            </w:r>
            <w:r w:rsidRPr="00433619" w:rsidDel="00D3525C">
              <w:rPr>
                <w:rFonts w:ascii="Times New Roman" w:eastAsia="Times New Roman" w:hAnsi="Times New Roman" w:cs="Times New Roman"/>
                <w:i/>
                <w:iCs/>
                <w:sz w:val="24"/>
                <w:szCs w:val="24"/>
                <w:lang w:val="fr-FR" w:eastAsia="fr-FR"/>
              </w:rPr>
              <w:t xml:space="preserve"> </w:t>
            </w:r>
          </w:p>
        </w:tc>
      </w:tr>
      <w:tr w:rsidR="00433619" w:rsidRPr="00433619" w14:paraId="40533CFA" w14:textId="77777777" w:rsidTr="00913B97">
        <w:trPr>
          <w:trHeight w:val="305"/>
          <w:jc w:val="center"/>
        </w:trPr>
        <w:tc>
          <w:tcPr>
            <w:tcW w:w="1485" w:type="dxa"/>
            <w:shd w:val="clear" w:color="auto" w:fill="auto"/>
            <w:noWrap/>
            <w:vAlign w:val="bottom"/>
          </w:tcPr>
          <w:p w14:paraId="79EB2462" w14:textId="77777777" w:rsidR="00433619" w:rsidRPr="00433619" w:rsidRDefault="00433619" w:rsidP="00433619">
            <w:pPr>
              <w:spacing w:after="0" w:line="360" w:lineRule="auto"/>
              <w:rPr>
                <w:rFonts w:ascii="Times New Roman" w:eastAsia="Times New Roman" w:hAnsi="Times New Roman" w:cs="Times New Roman"/>
                <w:sz w:val="24"/>
                <w:szCs w:val="24"/>
                <w:lang w:val="fr-FR" w:eastAsia="fr-FR"/>
              </w:rPr>
            </w:pPr>
            <w:r w:rsidRPr="00433619">
              <w:rPr>
                <w:rFonts w:ascii="Times New Roman" w:eastAsia="Times New Roman" w:hAnsi="Times New Roman" w:cs="Times New Roman"/>
                <w:sz w:val="24"/>
                <w:szCs w:val="24"/>
                <w:lang w:val="fr-FR" w:eastAsia="fr-FR"/>
              </w:rPr>
              <w:t>CAT</w:t>
            </w:r>
          </w:p>
        </w:tc>
        <w:tc>
          <w:tcPr>
            <w:tcW w:w="8296" w:type="dxa"/>
            <w:shd w:val="clear" w:color="auto" w:fill="auto"/>
            <w:noWrap/>
            <w:vAlign w:val="bottom"/>
          </w:tcPr>
          <w:p w14:paraId="4CDFC9F3" w14:textId="77777777" w:rsidR="00433619" w:rsidRPr="00433619" w:rsidRDefault="00433619" w:rsidP="00433619">
            <w:pPr>
              <w:spacing w:after="0" w:line="360" w:lineRule="auto"/>
              <w:rPr>
                <w:rFonts w:ascii="Times New Roman" w:eastAsia="Times New Roman" w:hAnsi="Times New Roman" w:cs="Times New Roman"/>
                <w:iCs/>
                <w:sz w:val="24"/>
                <w:szCs w:val="24"/>
                <w:lang w:val="fr-FR" w:eastAsia="fr-FR"/>
              </w:rPr>
            </w:pPr>
            <w:r w:rsidRPr="00433619">
              <w:rPr>
                <w:rFonts w:ascii="Times New Roman" w:eastAsia="Times New Roman" w:hAnsi="Times New Roman" w:cs="Times New Roman"/>
                <w:iCs/>
                <w:sz w:val="24"/>
                <w:szCs w:val="24"/>
                <w:lang w:val="fr-FR" w:eastAsia="fr-FR"/>
              </w:rPr>
              <w:t>Cellule d’appui à la reforme</w:t>
            </w:r>
          </w:p>
        </w:tc>
      </w:tr>
      <w:tr w:rsidR="00433619" w:rsidRPr="00433619" w:rsidDel="00D3525C" w14:paraId="3E5C5857" w14:textId="77777777" w:rsidTr="00913B97">
        <w:trPr>
          <w:trHeight w:val="305"/>
          <w:jc w:val="center"/>
        </w:trPr>
        <w:tc>
          <w:tcPr>
            <w:tcW w:w="1485" w:type="dxa"/>
            <w:shd w:val="clear" w:color="auto" w:fill="auto"/>
            <w:noWrap/>
            <w:vAlign w:val="bottom"/>
          </w:tcPr>
          <w:p w14:paraId="54572A85" w14:textId="77777777" w:rsidR="00433619" w:rsidRPr="00433619" w:rsidDel="00D3525C" w:rsidRDefault="00433619" w:rsidP="00433619">
            <w:pPr>
              <w:spacing w:after="0" w:line="360" w:lineRule="auto"/>
              <w:rPr>
                <w:rFonts w:ascii="Times New Roman" w:eastAsia="Times New Roman" w:hAnsi="Times New Roman" w:cs="Times New Roman"/>
                <w:sz w:val="24"/>
                <w:szCs w:val="24"/>
                <w:lang w:eastAsia="fr-FR"/>
              </w:rPr>
            </w:pPr>
            <w:r w:rsidRPr="00433619" w:rsidDel="00D3525C">
              <w:rPr>
                <w:rFonts w:ascii="Times New Roman" w:eastAsia="Times New Roman" w:hAnsi="Times New Roman" w:cs="Times New Roman"/>
                <w:sz w:val="24"/>
                <w:szCs w:val="24"/>
                <w:lang w:eastAsia="fr-FR"/>
              </w:rPr>
              <w:t>CCCA</w:t>
            </w:r>
          </w:p>
        </w:tc>
        <w:tc>
          <w:tcPr>
            <w:tcW w:w="8296" w:type="dxa"/>
            <w:shd w:val="clear" w:color="auto" w:fill="auto"/>
            <w:noWrap/>
            <w:vAlign w:val="bottom"/>
          </w:tcPr>
          <w:p w14:paraId="2F071924" w14:textId="77777777" w:rsidR="00433619" w:rsidRPr="00433619" w:rsidDel="00D3525C" w:rsidRDefault="00433619" w:rsidP="00433619">
            <w:pPr>
              <w:spacing w:after="0" w:line="360" w:lineRule="auto"/>
              <w:rPr>
                <w:rFonts w:ascii="Times New Roman" w:eastAsia="Times New Roman" w:hAnsi="Times New Roman" w:cs="Times New Roman"/>
                <w:sz w:val="24"/>
                <w:szCs w:val="24"/>
                <w:lang w:val="fr-FR" w:eastAsia="fr-FR"/>
              </w:rPr>
            </w:pPr>
            <w:r w:rsidRPr="00433619" w:rsidDel="00D3525C">
              <w:rPr>
                <w:rFonts w:ascii="Times New Roman" w:eastAsia="Times New Roman" w:hAnsi="Times New Roman" w:cs="Times New Roman"/>
                <w:sz w:val="24"/>
                <w:szCs w:val="24"/>
                <w:lang w:val="fr-FR" w:eastAsia="fr-FR"/>
              </w:rPr>
              <w:t>Cadre de consultation et concertation sur l’Aménagement du territoire</w:t>
            </w:r>
          </w:p>
        </w:tc>
      </w:tr>
      <w:tr w:rsidR="00433619" w:rsidRPr="00433619" w14:paraId="15080D7A" w14:textId="77777777" w:rsidTr="00913B97">
        <w:trPr>
          <w:trHeight w:val="305"/>
          <w:jc w:val="center"/>
        </w:trPr>
        <w:tc>
          <w:tcPr>
            <w:tcW w:w="1485" w:type="dxa"/>
            <w:shd w:val="clear" w:color="auto" w:fill="auto"/>
            <w:noWrap/>
            <w:vAlign w:val="bottom"/>
          </w:tcPr>
          <w:p w14:paraId="5A856F25" w14:textId="77777777" w:rsidR="00433619" w:rsidRPr="00433619" w:rsidRDefault="00433619" w:rsidP="00433619">
            <w:pPr>
              <w:spacing w:after="0" w:line="360" w:lineRule="auto"/>
              <w:rPr>
                <w:rFonts w:ascii="Times New Roman" w:eastAsia="Times New Roman" w:hAnsi="Times New Roman" w:cs="Times New Roman"/>
                <w:sz w:val="24"/>
                <w:szCs w:val="24"/>
                <w:lang w:eastAsia="fr-FR"/>
              </w:rPr>
            </w:pPr>
            <w:r w:rsidRPr="00433619">
              <w:rPr>
                <w:rFonts w:ascii="Times New Roman" w:eastAsia="Times New Roman" w:hAnsi="Times New Roman" w:cs="Times New Roman"/>
                <w:sz w:val="24"/>
                <w:szCs w:val="24"/>
                <w:lang w:eastAsia="fr-FR"/>
              </w:rPr>
              <w:t>CONARAT</w:t>
            </w:r>
          </w:p>
        </w:tc>
        <w:tc>
          <w:tcPr>
            <w:tcW w:w="8296" w:type="dxa"/>
            <w:shd w:val="clear" w:color="auto" w:fill="auto"/>
            <w:noWrap/>
            <w:vAlign w:val="bottom"/>
          </w:tcPr>
          <w:p w14:paraId="4C05C94B" w14:textId="77777777" w:rsidR="00433619" w:rsidRPr="00433619" w:rsidRDefault="00433619" w:rsidP="00433619">
            <w:pPr>
              <w:spacing w:after="0" w:line="360" w:lineRule="auto"/>
              <w:rPr>
                <w:rFonts w:ascii="Times New Roman" w:eastAsia="Times New Roman" w:hAnsi="Times New Roman" w:cs="Times New Roman"/>
                <w:sz w:val="24"/>
                <w:szCs w:val="24"/>
                <w:lang w:val="fr-FR" w:eastAsia="fr-FR"/>
              </w:rPr>
            </w:pPr>
            <w:r w:rsidRPr="00433619">
              <w:rPr>
                <w:rFonts w:ascii="Times New Roman" w:eastAsia="Times New Roman" w:hAnsi="Times New Roman" w:cs="Times New Roman"/>
                <w:sz w:val="24"/>
                <w:szCs w:val="24"/>
                <w:lang w:val="fr-FR" w:eastAsia="fr-FR"/>
              </w:rPr>
              <w:t>Commission nationale de la réforme de l’Aménagement du territoire</w:t>
            </w:r>
          </w:p>
        </w:tc>
      </w:tr>
      <w:tr w:rsidR="00433619" w:rsidRPr="00433619" w:rsidDel="00D3525C" w14:paraId="4047E0A4" w14:textId="77777777" w:rsidTr="00913B97">
        <w:trPr>
          <w:trHeight w:val="305"/>
          <w:jc w:val="center"/>
        </w:trPr>
        <w:tc>
          <w:tcPr>
            <w:tcW w:w="1485" w:type="dxa"/>
            <w:shd w:val="clear" w:color="auto" w:fill="auto"/>
            <w:noWrap/>
            <w:vAlign w:val="bottom"/>
            <w:hideMark/>
          </w:tcPr>
          <w:p w14:paraId="70F9C2E1" w14:textId="77777777" w:rsidR="00433619" w:rsidRPr="00433619" w:rsidDel="00D3525C" w:rsidRDefault="00433619" w:rsidP="00433619">
            <w:pPr>
              <w:spacing w:after="0" w:line="360" w:lineRule="auto"/>
              <w:rPr>
                <w:rFonts w:ascii="Times New Roman" w:eastAsia="Times New Roman" w:hAnsi="Times New Roman" w:cs="Times New Roman"/>
                <w:sz w:val="24"/>
                <w:szCs w:val="24"/>
                <w:lang w:val="fr-FR" w:eastAsia="fr-FR"/>
              </w:rPr>
            </w:pPr>
            <w:r w:rsidRPr="00433619" w:rsidDel="00D3525C">
              <w:rPr>
                <w:rFonts w:ascii="Times New Roman" w:eastAsia="Times New Roman" w:hAnsi="Times New Roman" w:cs="Times New Roman"/>
                <w:sz w:val="24"/>
                <w:szCs w:val="24"/>
                <w:lang w:val="fr-FR" w:eastAsia="fr-FR"/>
              </w:rPr>
              <w:t>COPIL</w:t>
            </w:r>
          </w:p>
        </w:tc>
        <w:tc>
          <w:tcPr>
            <w:tcW w:w="8296" w:type="dxa"/>
            <w:shd w:val="clear" w:color="auto" w:fill="auto"/>
            <w:noWrap/>
            <w:vAlign w:val="bottom"/>
            <w:hideMark/>
          </w:tcPr>
          <w:p w14:paraId="38B62F78" w14:textId="77777777" w:rsidR="00433619" w:rsidRPr="00433619" w:rsidDel="00D3525C" w:rsidRDefault="00433619" w:rsidP="00433619">
            <w:pPr>
              <w:spacing w:after="0" w:line="360" w:lineRule="auto"/>
              <w:rPr>
                <w:rFonts w:ascii="Times New Roman" w:eastAsia="Times New Roman" w:hAnsi="Times New Roman" w:cs="Times New Roman"/>
                <w:sz w:val="24"/>
                <w:szCs w:val="24"/>
                <w:lang w:val="fr-FR" w:eastAsia="fr-FR"/>
              </w:rPr>
            </w:pPr>
            <w:r w:rsidRPr="00433619" w:rsidDel="00D3525C">
              <w:rPr>
                <w:rFonts w:ascii="Times New Roman" w:eastAsia="Times New Roman" w:hAnsi="Times New Roman" w:cs="Times New Roman"/>
                <w:sz w:val="24"/>
                <w:szCs w:val="24"/>
                <w:lang w:val="fr-FR" w:eastAsia="fr-FR"/>
              </w:rPr>
              <w:t>Comité de Pilotage</w:t>
            </w:r>
          </w:p>
        </w:tc>
      </w:tr>
      <w:tr w:rsidR="00433619" w:rsidRPr="00433619" w14:paraId="35A7E8AE" w14:textId="77777777" w:rsidTr="00913B97">
        <w:trPr>
          <w:trHeight w:val="305"/>
          <w:jc w:val="center"/>
        </w:trPr>
        <w:tc>
          <w:tcPr>
            <w:tcW w:w="1485" w:type="dxa"/>
            <w:shd w:val="clear" w:color="auto" w:fill="auto"/>
            <w:noWrap/>
            <w:vAlign w:val="bottom"/>
          </w:tcPr>
          <w:p w14:paraId="2081C973" w14:textId="77777777" w:rsidR="00433619" w:rsidRPr="00433619" w:rsidRDefault="00433619" w:rsidP="00433619">
            <w:pPr>
              <w:spacing w:after="0" w:line="360" w:lineRule="auto"/>
              <w:rPr>
                <w:rFonts w:ascii="Times New Roman" w:eastAsia="Times New Roman" w:hAnsi="Times New Roman" w:cs="Times New Roman"/>
                <w:sz w:val="24"/>
                <w:szCs w:val="24"/>
                <w:lang w:eastAsia="fr-FR"/>
              </w:rPr>
            </w:pPr>
            <w:r w:rsidRPr="00433619">
              <w:rPr>
                <w:rFonts w:ascii="Times New Roman" w:eastAsia="Times New Roman" w:hAnsi="Times New Roman" w:cs="Times New Roman"/>
                <w:sz w:val="24"/>
                <w:szCs w:val="24"/>
                <w:lang w:eastAsia="fr-FR"/>
              </w:rPr>
              <w:t>CTS</w:t>
            </w:r>
          </w:p>
        </w:tc>
        <w:tc>
          <w:tcPr>
            <w:tcW w:w="8296" w:type="dxa"/>
            <w:shd w:val="clear" w:color="auto" w:fill="auto"/>
            <w:noWrap/>
            <w:vAlign w:val="bottom"/>
          </w:tcPr>
          <w:p w14:paraId="2E19FA66" w14:textId="77777777" w:rsidR="00433619" w:rsidRPr="00433619" w:rsidRDefault="00433619" w:rsidP="00433619">
            <w:pPr>
              <w:spacing w:after="0" w:line="360" w:lineRule="auto"/>
              <w:rPr>
                <w:rFonts w:ascii="Times New Roman" w:eastAsia="Times New Roman" w:hAnsi="Times New Roman" w:cs="Times New Roman"/>
                <w:sz w:val="24"/>
                <w:szCs w:val="24"/>
                <w:lang w:val="fr-FR" w:eastAsia="fr-FR"/>
              </w:rPr>
            </w:pPr>
            <w:r w:rsidRPr="00433619">
              <w:rPr>
                <w:rFonts w:ascii="Times New Roman" w:eastAsia="Times New Roman" w:hAnsi="Times New Roman" w:cs="Times New Roman"/>
                <w:sz w:val="24"/>
                <w:szCs w:val="24"/>
                <w:lang w:val="fr-FR" w:eastAsia="fr-FR"/>
              </w:rPr>
              <w:t xml:space="preserve">Comité technique de suivi de la réforme </w:t>
            </w:r>
          </w:p>
        </w:tc>
      </w:tr>
      <w:tr w:rsidR="00302394" w:rsidRPr="00302394" w:rsidDel="00D3525C" w14:paraId="14EFDB06" w14:textId="77777777" w:rsidTr="00913B97">
        <w:trPr>
          <w:trHeight w:val="305"/>
          <w:jc w:val="center"/>
        </w:trPr>
        <w:tc>
          <w:tcPr>
            <w:tcW w:w="1485" w:type="dxa"/>
            <w:shd w:val="clear" w:color="auto" w:fill="auto"/>
            <w:noWrap/>
            <w:vAlign w:val="bottom"/>
          </w:tcPr>
          <w:p w14:paraId="05963BF2" w14:textId="77777777" w:rsidR="00433619" w:rsidRPr="00302394" w:rsidDel="00D3525C" w:rsidRDefault="00433619" w:rsidP="00433619">
            <w:pPr>
              <w:spacing w:after="0" w:line="360" w:lineRule="auto"/>
              <w:rPr>
                <w:rFonts w:ascii="Times New Roman" w:eastAsia="Times New Roman" w:hAnsi="Times New Roman" w:cs="Times New Roman"/>
                <w:color w:val="auto"/>
                <w:sz w:val="24"/>
                <w:szCs w:val="24"/>
                <w:lang w:eastAsia="fr-FR"/>
              </w:rPr>
            </w:pPr>
            <w:r w:rsidRPr="00302394" w:rsidDel="00D3525C">
              <w:rPr>
                <w:rFonts w:ascii="Times New Roman" w:eastAsia="Times New Roman" w:hAnsi="Times New Roman" w:cs="Times New Roman"/>
                <w:color w:val="auto"/>
                <w:sz w:val="24"/>
                <w:szCs w:val="24"/>
                <w:lang w:eastAsia="fr-FR"/>
              </w:rPr>
              <w:t>DIM</w:t>
            </w:r>
          </w:p>
        </w:tc>
        <w:tc>
          <w:tcPr>
            <w:tcW w:w="8296" w:type="dxa"/>
            <w:shd w:val="clear" w:color="auto" w:fill="auto"/>
            <w:noWrap/>
            <w:vAlign w:val="bottom"/>
          </w:tcPr>
          <w:p w14:paraId="6F86797E" w14:textId="5204B578" w:rsidR="00433619" w:rsidRPr="00302394" w:rsidDel="00D3525C" w:rsidRDefault="00302394" w:rsidP="00302394">
            <w:pPr>
              <w:spacing w:after="0" w:line="360" w:lineRule="auto"/>
              <w:rPr>
                <w:rFonts w:ascii="Times New Roman" w:eastAsia="Times New Roman" w:hAnsi="Times New Roman" w:cs="Times New Roman"/>
                <w:color w:val="auto"/>
                <w:sz w:val="24"/>
                <w:szCs w:val="24"/>
                <w:lang w:val="fr-FR" w:eastAsia="fr-FR"/>
              </w:rPr>
            </w:pPr>
            <w:r w:rsidRPr="00302394">
              <w:rPr>
                <w:rFonts w:ascii="Times New Roman" w:eastAsia="Times New Roman" w:hAnsi="Times New Roman" w:cs="Times New Roman"/>
                <w:color w:val="auto"/>
                <w:sz w:val="24"/>
                <w:szCs w:val="24"/>
                <w:lang w:val="fr-FR" w:eastAsia="fr-FR"/>
              </w:rPr>
              <w:t xml:space="preserve">Direct </w:t>
            </w:r>
            <w:proofErr w:type="spellStart"/>
            <w:r w:rsidRPr="00302394">
              <w:rPr>
                <w:rFonts w:ascii="Times New Roman" w:eastAsia="Times New Roman" w:hAnsi="Times New Roman" w:cs="Times New Roman"/>
                <w:color w:val="auto"/>
                <w:sz w:val="24"/>
                <w:szCs w:val="24"/>
                <w:lang w:val="fr-FR" w:eastAsia="fr-FR"/>
              </w:rPr>
              <w:t>Implementation</w:t>
            </w:r>
            <w:proofErr w:type="spellEnd"/>
            <w:r w:rsidRPr="00302394">
              <w:rPr>
                <w:rFonts w:ascii="Times New Roman" w:eastAsia="Times New Roman" w:hAnsi="Times New Roman" w:cs="Times New Roman"/>
                <w:color w:val="auto"/>
                <w:sz w:val="24"/>
                <w:szCs w:val="24"/>
                <w:lang w:val="fr-FR" w:eastAsia="fr-FR"/>
              </w:rPr>
              <w:t xml:space="preserve"> </w:t>
            </w:r>
            <w:proofErr w:type="spellStart"/>
            <w:r w:rsidRPr="00302394">
              <w:rPr>
                <w:rFonts w:ascii="Times New Roman" w:eastAsia="Times New Roman" w:hAnsi="Times New Roman" w:cs="Times New Roman"/>
                <w:color w:val="auto"/>
                <w:sz w:val="24"/>
                <w:szCs w:val="24"/>
                <w:lang w:val="fr-FR" w:eastAsia="fr-FR"/>
              </w:rPr>
              <w:t>Modality</w:t>
            </w:r>
            <w:proofErr w:type="spellEnd"/>
          </w:p>
        </w:tc>
      </w:tr>
      <w:tr w:rsidR="00433619" w:rsidRPr="00433619" w:rsidDel="00D3525C" w14:paraId="273D1353" w14:textId="77777777" w:rsidTr="00913B97">
        <w:trPr>
          <w:trHeight w:val="305"/>
          <w:jc w:val="center"/>
        </w:trPr>
        <w:tc>
          <w:tcPr>
            <w:tcW w:w="1485" w:type="dxa"/>
            <w:shd w:val="clear" w:color="auto" w:fill="auto"/>
            <w:noWrap/>
            <w:vAlign w:val="bottom"/>
            <w:hideMark/>
          </w:tcPr>
          <w:p w14:paraId="50B23F95" w14:textId="77777777" w:rsidR="00433619" w:rsidRPr="00433619" w:rsidDel="00D3525C" w:rsidRDefault="00433619" w:rsidP="00433619">
            <w:pPr>
              <w:spacing w:after="0" w:line="360" w:lineRule="auto"/>
              <w:rPr>
                <w:rFonts w:ascii="Times New Roman" w:eastAsia="Times New Roman" w:hAnsi="Times New Roman" w:cs="Times New Roman"/>
                <w:sz w:val="24"/>
                <w:szCs w:val="24"/>
                <w:lang w:val="fr-FR" w:eastAsia="fr-FR"/>
              </w:rPr>
            </w:pPr>
            <w:proofErr w:type="spellStart"/>
            <w:r w:rsidRPr="00433619" w:rsidDel="00D3525C">
              <w:rPr>
                <w:rFonts w:ascii="Times New Roman" w:eastAsia="Times New Roman" w:hAnsi="Times New Roman" w:cs="Times New Roman"/>
                <w:sz w:val="24"/>
                <w:szCs w:val="24"/>
                <w:lang w:val="fr-FR" w:eastAsia="fr-FR"/>
              </w:rPr>
              <w:t>Fonaredd</w:t>
            </w:r>
            <w:proofErr w:type="spellEnd"/>
          </w:p>
        </w:tc>
        <w:tc>
          <w:tcPr>
            <w:tcW w:w="8296" w:type="dxa"/>
            <w:shd w:val="clear" w:color="auto" w:fill="auto"/>
            <w:noWrap/>
            <w:vAlign w:val="bottom"/>
            <w:hideMark/>
          </w:tcPr>
          <w:p w14:paraId="613E1F21" w14:textId="77777777" w:rsidR="00433619" w:rsidRPr="00433619" w:rsidDel="00D3525C" w:rsidRDefault="00433619" w:rsidP="00433619">
            <w:pPr>
              <w:spacing w:after="0" w:line="360" w:lineRule="auto"/>
              <w:rPr>
                <w:rFonts w:ascii="Times New Roman" w:eastAsia="Times New Roman" w:hAnsi="Times New Roman" w:cs="Times New Roman"/>
                <w:sz w:val="24"/>
                <w:szCs w:val="24"/>
                <w:lang w:val="fr-FR" w:eastAsia="fr-FR"/>
              </w:rPr>
            </w:pPr>
            <w:r w:rsidRPr="00433619" w:rsidDel="00D3525C">
              <w:rPr>
                <w:rFonts w:ascii="Times New Roman" w:eastAsia="Times New Roman" w:hAnsi="Times New Roman" w:cs="Times New Roman"/>
                <w:sz w:val="24"/>
                <w:szCs w:val="24"/>
                <w:lang w:val="fr-FR" w:eastAsia="fr-FR"/>
              </w:rPr>
              <w:t xml:space="preserve">Fonds National REDD+ </w:t>
            </w:r>
          </w:p>
        </w:tc>
      </w:tr>
      <w:tr w:rsidR="00433619" w:rsidRPr="00433619" w:rsidDel="00D3525C" w14:paraId="3C92F1FB" w14:textId="77777777" w:rsidTr="00913B97">
        <w:trPr>
          <w:trHeight w:val="305"/>
          <w:jc w:val="center"/>
        </w:trPr>
        <w:tc>
          <w:tcPr>
            <w:tcW w:w="1485" w:type="dxa"/>
            <w:shd w:val="clear" w:color="auto" w:fill="auto"/>
            <w:noWrap/>
            <w:vAlign w:val="bottom"/>
          </w:tcPr>
          <w:p w14:paraId="6D1B24ED" w14:textId="77777777" w:rsidR="00433619" w:rsidRPr="00433619" w:rsidDel="00D3525C" w:rsidRDefault="00433619" w:rsidP="00433619">
            <w:pPr>
              <w:spacing w:after="0" w:line="360" w:lineRule="auto"/>
              <w:rPr>
                <w:rFonts w:ascii="Times New Roman" w:eastAsia="Times New Roman" w:hAnsi="Times New Roman" w:cs="Times New Roman"/>
                <w:sz w:val="24"/>
                <w:szCs w:val="24"/>
                <w:lang w:val="fr-FR" w:eastAsia="fr-FR"/>
              </w:rPr>
            </w:pPr>
            <w:r w:rsidRPr="00433619" w:rsidDel="00D3525C">
              <w:rPr>
                <w:rFonts w:ascii="Times New Roman" w:eastAsia="Times New Roman" w:hAnsi="Times New Roman" w:cs="Times New Roman"/>
                <w:sz w:val="24"/>
                <w:szCs w:val="24"/>
                <w:lang w:val="fr-FR" w:eastAsia="fr-FR"/>
              </w:rPr>
              <w:t>LOI</w:t>
            </w:r>
          </w:p>
        </w:tc>
        <w:tc>
          <w:tcPr>
            <w:tcW w:w="8296" w:type="dxa"/>
            <w:shd w:val="clear" w:color="auto" w:fill="auto"/>
            <w:noWrap/>
            <w:vAlign w:val="bottom"/>
          </w:tcPr>
          <w:p w14:paraId="456486C4" w14:textId="77777777" w:rsidR="00433619" w:rsidRPr="00433619" w:rsidDel="00D3525C" w:rsidRDefault="00433619" w:rsidP="00433619">
            <w:pPr>
              <w:spacing w:after="0" w:line="360" w:lineRule="auto"/>
              <w:rPr>
                <w:rFonts w:ascii="Times New Roman" w:eastAsia="Times New Roman" w:hAnsi="Times New Roman" w:cs="Times New Roman"/>
                <w:sz w:val="24"/>
                <w:szCs w:val="24"/>
                <w:lang w:val="fr-FR" w:eastAsia="fr-FR"/>
              </w:rPr>
            </w:pPr>
            <w:proofErr w:type="spellStart"/>
            <w:r w:rsidRPr="00433619" w:rsidDel="00D3525C">
              <w:rPr>
                <w:rFonts w:ascii="Times New Roman" w:eastAsia="Times New Roman" w:hAnsi="Times New Roman" w:cs="Times New Roman"/>
                <w:sz w:val="24"/>
                <w:szCs w:val="24"/>
                <w:lang w:val="fr-FR" w:eastAsia="fr-FR"/>
              </w:rPr>
              <w:t>Letter</w:t>
            </w:r>
            <w:proofErr w:type="spellEnd"/>
            <w:r w:rsidRPr="00433619" w:rsidDel="00D3525C">
              <w:rPr>
                <w:rFonts w:ascii="Times New Roman" w:eastAsia="Times New Roman" w:hAnsi="Times New Roman" w:cs="Times New Roman"/>
                <w:sz w:val="24"/>
                <w:szCs w:val="24"/>
                <w:lang w:val="fr-FR" w:eastAsia="fr-FR"/>
              </w:rPr>
              <w:t xml:space="preserve"> for Intente (Lettre d’intention)</w:t>
            </w:r>
          </w:p>
        </w:tc>
      </w:tr>
      <w:tr w:rsidR="00433619" w:rsidRPr="00433619" w:rsidDel="00D3525C" w14:paraId="1D23147F" w14:textId="77777777" w:rsidTr="00913B97">
        <w:trPr>
          <w:trHeight w:val="305"/>
          <w:jc w:val="center"/>
        </w:trPr>
        <w:tc>
          <w:tcPr>
            <w:tcW w:w="1485" w:type="dxa"/>
            <w:shd w:val="clear" w:color="auto" w:fill="auto"/>
            <w:noWrap/>
            <w:vAlign w:val="bottom"/>
          </w:tcPr>
          <w:p w14:paraId="6C5A0FC9" w14:textId="77777777" w:rsidR="00433619" w:rsidRPr="00433619" w:rsidDel="00D3525C" w:rsidRDefault="00433619" w:rsidP="00433619">
            <w:pPr>
              <w:spacing w:after="0" w:line="360" w:lineRule="auto"/>
              <w:rPr>
                <w:rFonts w:ascii="Times New Roman" w:eastAsia="Times New Roman" w:hAnsi="Times New Roman" w:cs="Times New Roman"/>
                <w:sz w:val="24"/>
                <w:szCs w:val="24"/>
                <w:lang w:val="fr-FR" w:eastAsia="fr-FR"/>
              </w:rPr>
            </w:pPr>
            <w:r w:rsidRPr="00433619" w:rsidDel="00D3525C">
              <w:rPr>
                <w:rFonts w:ascii="Times New Roman" w:eastAsia="Times New Roman" w:hAnsi="Times New Roman" w:cs="Times New Roman"/>
                <w:sz w:val="24"/>
                <w:szCs w:val="24"/>
                <w:lang w:val="fr-FR" w:eastAsia="fr-FR"/>
              </w:rPr>
              <w:t xml:space="preserve">MATRV </w:t>
            </w:r>
          </w:p>
        </w:tc>
        <w:tc>
          <w:tcPr>
            <w:tcW w:w="8296" w:type="dxa"/>
            <w:shd w:val="clear" w:color="auto" w:fill="auto"/>
            <w:noWrap/>
            <w:vAlign w:val="bottom"/>
          </w:tcPr>
          <w:p w14:paraId="561C778C" w14:textId="77777777" w:rsidR="00433619" w:rsidRPr="00433619" w:rsidDel="00D3525C" w:rsidRDefault="00433619" w:rsidP="00433619">
            <w:pPr>
              <w:spacing w:after="0" w:line="360" w:lineRule="auto"/>
              <w:rPr>
                <w:rFonts w:ascii="Times New Roman" w:eastAsia="Times New Roman" w:hAnsi="Times New Roman" w:cs="Times New Roman"/>
                <w:sz w:val="24"/>
                <w:szCs w:val="24"/>
                <w:lang w:val="fr-FR" w:eastAsia="fr-FR"/>
              </w:rPr>
            </w:pPr>
            <w:r w:rsidRPr="00433619" w:rsidDel="00D3525C">
              <w:rPr>
                <w:rFonts w:ascii="Times New Roman" w:eastAsia="Times New Roman" w:hAnsi="Times New Roman" w:cs="Times New Roman"/>
                <w:sz w:val="24"/>
                <w:szCs w:val="24"/>
                <w:lang w:val="fr-FR" w:eastAsia="fr-FR"/>
              </w:rPr>
              <w:t>Ministère de l’Aménagement du territoire et Rénovation de la Ville</w:t>
            </w:r>
          </w:p>
        </w:tc>
      </w:tr>
      <w:tr w:rsidR="00433619" w:rsidRPr="00433619" w:rsidDel="00D3525C" w14:paraId="73BD6F12" w14:textId="77777777" w:rsidTr="00913B97">
        <w:trPr>
          <w:trHeight w:val="305"/>
          <w:jc w:val="center"/>
        </w:trPr>
        <w:tc>
          <w:tcPr>
            <w:tcW w:w="1485" w:type="dxa"/>
            <w:shd w:val="clear" w:color="auto" w:fill="auto"/>
            <w:noWrap/>
            <w:vAlign w:val="bottom"/>
          </w:tcPr>
          <w:p w14:paraId="65D60F6C" w14:textId="77777777" w:rsidR="00433619" w:rsidRPr="00433619" w:rsidDel="00D3525C" w:rsidRDefault="00433619" w:rsidP="00433619">
            <w:pPr>
              <w:spacing w:after="0" w:line="360" w:lineRule="auto"/>
              <w:rPr>
                <w:rFonts w:ascii="Times New Roman" w:eastAsia="Times New Roman" w:hAnsi="Times New Roman" w:cs="Times New Roman"/>
                <w:sz w:val="24"/>
                <w:szCs w:val="24"/>
                <w:lang w:val="fr-FR" w:eastAsia="fr-FR"/>
              </w:rPr>
            </w:pPr>
            <w:r w:rsidRPr="00433619" w:rsidDel="00D3525C">
              <w:rPr>
                <w:rFonts w:ascii="Times New Roman" w:eastAsia="Times New Roman" w:hAnsi="Times New Roman" w:cs="Times New Roman"/>
                <w:sz w:val="24"/>
                <w:szCs w:val="24"/>
                <w:lang w:val="fr-FR" w:eastAsia="fr-FR"/>
              </w:rPr>
              <w:t>PIREDD</w:t>
            </w:r>
          </w:p>
        </w:tc>
        <w:tc>
          <w:tcPr>
            <w:tcW w:w="8296" w:type="dxa"/>
            <w:shd w:val="clear" w:color="auto" w:fill="auto"/>
            <w:noWrap/>
            <w:vAlign w:val="bottom"/>
          </w:tcPr>
          <w:p w14:paraId="601A806B" w14:textId="77777777" w:rsidR="00433619" w:rsidRPr="00433619" w:rsidDel="00D3525C" w:rsidRDefault="00433619" w:rsidP="00433619">
            <w:pPr>
              <w:spacing w:after="0" w:line="360" w:lineRule="auto"/>
              <w:rPr>
                <w:rFonts w:ascii="Times New Roman" w:eastAsia="Times New Roman" w:hAnsi="Times New Roman" w:cs="Times New Roman"/>
                <w:sz w:val="24"/>
                <w:szCs w:val="24"/>
                <w:lang w:val="fr-FR" w:eastAsia="fr-FR"/>
              </w:rPr>
            </w:pPr>
            <w:r w:rsidRPr="00433619" w:rsidDel="00D3525C">
              <w:rPr>
                <w:rFonts w:ascii="Times New Roman" w:eastAsia="Times New Roman" w:hAnsi="Times New Roman" w:cs="Times New Roman"/>
                <w:sz w:val="24"/>
                <w:szCs w:val="24"/>
                <w:lang w:val="fr-FR" w:eastAsia="fr-FR"/>
              </w:rPr>
              <w:t xml:space="preserve">Programme Intégré REDD+ </w:t>
            </w:r>
          </w:p>
        </w:tc>
      </w:tr>
      <w:tr w:rsidR="00433619" w:rsidRPr="00433619" w:rsidDel="00D3525C" w14:paraId="1232EA7C" w14:textId="77777777" w:rsidTr="00913B97">
        <w:trPr>
          <w:trHeight w:val="305"/>
          <w:jc w:val="center"/>
        </w:trPr>
        <w:tc>
          <w:tcPr>
            <w:tcW w:w="1485" w:type="dxa"/>
            <w:shd w:val="clear" w:color="auto" w:fill="auto"/>
            <w:noWrap/>
            <w:vAlign w:val="bottom"/>
          </w:tcPr>
          <w:p w14:paraId="455AFC73" w14:textId="77777777" w:rsidR="00433619" w:rsidRPr="00433619" w:rsidDel="00D3525C" w:rsidRDefault="00433619" w:rsidP="00433619">
            <w:pPr>
              <w:spacing w:after="0" w:line="360" w:lineRule="auto"/>
              <w:rPr>
                <w:rFonts w:ascii="Times New Roman" w:eastAsia="Times New Roman" w:hAnsi="Times New Roman" w:cs="Times New Roman"/>
                <w:sz w:val="24"/>
                <w:szCs w:val="24"/>
                <w:lang w:eastAsia="fr-FR"/>
              </w:rPr>
            </w:pPr>
            <w:r w:rsidRPr="00433619" w:rsidDel="00D3525C">
              <w:rPr>
                <w:rFonts w:ascii="Times New Roman" w:eastAsia="Times New Roman" w:hAnsi="Times New Roman" w:cs="Times New Roman"/>
                <w:sz w:val="24"/>
                <w:szCs w:val="24"/>
                <w:lang w:eastAsia="fr-FR"/>
              </w:rPr>
              <w:t>PLAT</w:t>
            </w:r>
          </w:p>
        </w:tc>
        <w:tc>
          <w:tcPr>
            <w:tcW w:w="8296" w:type="dxa"/>
            <w:shd w:val="clear" w:color="auto" w:fill="auto"/>
            <w:noWrap/>
            <w:vAlign w:val="bottom"/>
          </w:tcPr>
          <w:p w14:paraId="4E93ABCE" w14:textId="77777777" w:rsidR="00433619" w:rsidRPr="00433619" w:rsidDel="00D3525C" w:rsidRDefault="00433619" w:rsidP="00433619">
            <w:pPr>
              <w:spacing w:after="0" w:line="360" w:lineRule="auto"/>
              <w:rPr>
                <w:rFonts w:ascii="Times New Roman" w:eastAsia="Times New Roman" w:hAnsi="Times New Roman" w:cs="Times New Roman"/>
                <w:sz w:val="24"/>
                <w:szCs w:val="24"/>
                <w:lang w:val="fr-FR" w:eastAsia="fr-FR"/>
              </w:rPr>
            </w:pPr>
            <w:r w:rsidRPr="00433619" w:rsidDel="00D3525C">
              <w:rPr>
                <w:rFonts w:ascii="Times New Roman" w:eastAsia="Times New Roman" w:hAnsi="Times New Roman" w:cs="Times New Roman"/>
                <w:sz w:val="24"/>
                <w:szCs w:val="24"/>
                <w:lang w:val="fr-FR" w:eastAsia="fr-FR"/>
              </w:rPr>
              <w:t>Plan local d’Aménagement du territoire</w:t>
            </w:r>
          </w:p>
        </w:tc>
      </w:tr>
      <w:tr w:rsidR="00433619" w:rsidRPr="00433619" w14:paraId="05143CE1" w14:textId="77777777" w:rsidTr="00913B97">
        <w:trPr>
          <w:trHeight w:val="305"/>
          <w:jc w:val="center"/>
        </w:trPr>
        <w:tc>
          <w:tcPr>
            <w:tcW w:w="1485" w:type="dxa"/>
            <w:shd w:val="clear" w:color="auto" w:fill="auto"/>
            <w:noWrap/>
            <w:vAlign w:val="bottom"/>
          </w:tcPr>
          <w:p w14:paraId="465A590F" w14:textId="77777777" w:rsidR="00433619" w:rsidRPr="00433619" w:rsidRDefault="00433619" w:rsidP="00433619">
            <w:pPr>
              <w:spacing w:after="0" w:line="360" w:lineRule="auto"/>
              <w:rPr>
                <w:rFonts w:ascii="Times New Roman" w:eastAsia="Times New Roman" w:hAnsi="Times New Roman" w:cs="Times New Roman"/>
                <w:sz w:val="24"/>
                <w:szCs w:val="24"/>
                <w:lang w:eastAsia="fr-FR"/>
              </w:rPr>
            </w:pPr>
            <w:r w:rsidRPr="00433619">
              <w:rPr>
                <w:rFonts w:ascii="Times New Roman" w:eastAsia="Times New Roman" w:hAnsi="Times New Roman" w:cs="Times New Roman"/>
                <w:sz w:val="24"/>
                <w:szCs w:val="24"/>
                <w:lang w:eastAsia="fr-FR"/>
              </w:rPr>
              <w:t>PNSD</w:t>
            </w:r>
          </w:p>
        </w:tc>
        <w:tc>
          <w:tcPr>
            <w:tcW w:w="8296" w:type="dxa"/>
            <w:shd w:val="clear" w:color="auto" w:fill="auto"/>
            <w:noWrap/>
            <w:vAlign w:val="bottom"/>
          </w:tcPr>
          <w:p w14:paraId="13176F44" w14:textId="77777777" w:rsidR="00433619" w:rsidRPr="00433619" w:rsidRDefault="00433619" w:rsidP="00433619">
            <w:pPr>
              <w:spacing w:after="0" w:line="360" w:lineRule="auto"/>
              <w:rPr>
                <w:rFonts w:ascii="Times New Roman" w:eastAsia="Times New Roman" w:hAnsi="Times New Roman" w:cs="Times New Roman"/>
                <w:sz w:val="24"/>
                <w:szCs w:val="24"/>
                <w:lang w:val="fr-FR" w:eastAsia="fr-FR"/>
              </w:rPr>
            </w:pPr>
            <w:r w:rsidRPr="00433619">
              <w:rPr>
                <w:rFonts w:ascii="Times New Roman" w:eastAsia="Times New Roman" w:hAnsi="Times New Roman" w:cs="Times New Roman"/>
                <w:sz w:val="24"/>
                <w:szCs w:val="24"/>
                <w:lang w:val="fr-FR" w:eastAsia="fr-FR"/>
              </w:rPr>
              <w:t xml:space="preserve">Plan national stratégique de développement </w:t>
            </w:r>
          </w:p>
        </w:tc>
      </w:tr>
      <w:tr w:rsidR="00433619" w:rsidRPr="00433619" w:rsidDel="00D3525C" w14:paraId="58400EFC" w14:textId="77777777" w:rsidTr="00913B97">
        <w:trPr>
          <w:trHeight w:val="305"/>
          <w:jc w:val="center"/>
        </w:trPr>
        <w:tc>
          <w:tcPr>
            <w:tcW w:w="1485" w:type="dxa"/>
            <w:shd w:val="clear" w:color="auto" w:fill="auto"/>
            <w:noWrap/>
            <w:vAlign w:val="bottom"/>
          </w:tcPr>
          <w:p w14:paraId="7470278D" w14:textId="77777777" w:rsidR="00433619" w:rsidRPr="00433619" w:rsidDel="00D3525C" w:rsidRDefault="00433619" w:rsidP="00433619">
            <w:pPr>
              <w:spacing w:after="0" w:line="360" w:lineRule="auto"/>
              <w:rPr>
                <w:rFonts w:ascii="Times New Roman" w:eastAsia="Times New Roman" w:hAnsi="Times New Roman" w:cs="Times New Roman"/>
                <w:sz w:val="24"/>
                <w:szCs w:val="24"/>
                <w:lang w:eastAsia="fr-FR"/>
              </w:rPr>
            </w:pPr>
            <w:r w:rsidRPr="00433619" w:rsidDel="00D3525C">
              <w:rPr>
                <w:rFonts w:ascii="Times New Roman" w:eastAsia="Times New Roman" w:hAnsi="Times New Roman" w:cs="Times New Roman"/>
                <w:sz w:val="24"/>
                <w:szCs w:val="24"/>
                <w:lang w:eastAsia="fr-FR"/>
              </w:rPr>
              <w:t>PRODOC</w:t>
            </w:r>
          </w:p>
        </w:tc>
        <w:tc>
          <w:tcPr>
            <w:tcW w:w="8296" w:type="dxa"/>
            <w:shd w:val="clear" w:color="auto" w:fill="auto"/>
            <w:noWrap/>
            <w:vAlign w:val="bottom"/>
          </w:tcPr>
          <w:p w14:paraId="0DAA45AF" w14:textId="77777777" w:rsidR="00433619" w:rsidRPr="00433619" w:rsidDel="00D3525C" w:rsidRDefault="00433619" w:rsidP="00433619">
            <w:pPr>
              <w:spacing w:after="0" w:line="360" w:lineRule="auto"/>
              <w:rPr>
                <w:rFonts w:ascii="Times New Roman" w:eastAsia="Times New Roman" w:hAnsi="Times New Roman" w:cs="Times New Roman"/>
                <w:sz w:val="24"/>
                <w:szCs w:val="24"/>
                <w:lang w:val="fr-FR" w:eastAsia="fr-FR"/>
              </w:rPr>
            </w:pPr>
            <w:r w:rsidRPr="00433619" w:rsidDel="00D3525C">
              <w:rPr>
                <w:rFonts w:ascii="Times New Roman" w:eastAsia="Times New Roman" w:hAnsi="Times New Roman" w:cs="Times New Roman"/>
                <w:sz w:val="24"/>
                <w:szCs w:val="24"/>
                <w:lang w:val="fr-FR" w:eastAsia="fr-FR"/>
              </w:rPr>
              <w:t>Document du programme</w:t>
            </w:r>
          </w:p>
        </w:tc>
      </w:tr>
      <w:tr w:rsidR="00433619" w:rsidRPr="00433619" w:rsidDel="00D3525C" w14:paraId="77FD27AD" w14:textId="77777777" w:rsidTr="00913B97">
        <w:trPr>
          <w:trHeight w:val="305"/>
          <w:jc w:val="center"/>
        </w:trPr>
        <w:tc>
          <w:tcPr>
            <w:tcW w:w="1485" w:type="dxa"/>
            <w:shd w:val="clear" w:color="auto" w:fill="auto"/>
            <w:noWrap/>
            <w:vAlign w:val="bottom"/>
          </w:tcPr>
          <w:p w14:paraId="2C8BAD2B" w14:textId="77777777" w:rsidR="00433619" w:rsidRPr="00433619" w:rsidDel="00D3525C" w:rsidRDefault="00433619" w:rsidP="00433619">
            <w:pPr>
              <w:spacing w:after="0" w:line="360" w:lineRule="auto"/>
              <w:rPr>
                <w:rFonts w:ascii="Times New Roman" w:eastAsia="Times New Roman" w:hAnsi="Times New Roman" w:cs="Times New Roman"/>
                <w:sz w:val="24"/>
                <w:szCs w:val="24"/>
                <w:lang w:val="fr-FR" w:eastAsia="fr-FR"/>
              </w:rPr>
            </w:pPr>
            <w:r w:rsidRPr="00433619" w:rsidDel="00D3525C">
              <w:rPr>
                <w:rFonts w:ascii="Times New Roman" w:eastAsia="Times New Roman" w:hAnsi="Times New Roman" w:cs="Times New Roman"/>
                <w:sz w:val="24"/>
                <w:szCs w:val="24"/>
                <w:lang w:val="fr-FR" w:eastAsia="fr-FR"/>
              </w:rPr>
              <w:t>RDC</w:t>
            </w:r>
          </w:p>
        </w:tc>
        <w:tc>
          <w:tcPr>
            <w:tcW w:w="8296" w:type="dxa"/>
            <w:shd w:val="clear" w:color="auto" w:fill="auto"/>
            <w:noWrap/>
            <w:vAlign w:val="bottom"/>
          </w:tcPr>
          <w:p w14:paraId="057F1960" w14:textId="77777777" w:rsidR="00433619" w:rsidRPr="00433619" w:rsidDel="00D3525C" w:rsidRDefault="00433619" w:rsidP="00433619">
            <w:pPr>
              <w:spacing w:after="0" w:line="360" w:lineRule="auto"/>
              <w:rPr>
                <w:rFonts w:ascii="Times New Roman" w:eastAsia="Times New Roman" w:hAnsi="Times New Roman" w:cs="Times New Roman"/>
                <w:sz w:val="24"/>
                <w:szCs w:val="24"/>
                <w:lang w:val="fr-FR" w:eastAsia="fr-FR"/>
              </w:rPr>
            </w:pPr>
            <w:r w:rsidRPr="00433619" w:rsidDel="00D3525C">
              <w:rPr>
                <w:rFonts w:ascii="Times New Roman" w:eastAsia="Times New Roman" w:hAnsi="Times New Roman" w:cs="Times New Roman"/>
                <w:sz w:val="24"/>
                <w:szCs w:val="24"/>
                <w:lang w:val="fr-FR" w:eastAsia="fr-FR"/>
              </w:rPr>
              <w:t>République Démocratique du Congo</w:t>
            </w:r>
          </w:p>
        </w:tc>
      </w:tr>
      <w:tr w:rsidR="00433619" w:rsidRPr="00433619" w:rsidDel="00D3525C" w14:paraId="4992EA4B" w14:textId="77777777" w:rsidTr="00913B97">
        <w:trPr>
          <w:trHeight w:val="305"/>
          <w:jc w:val="center"/>
        </w:trPr>
        <w:tc>
          <w:tcPr>
            <w:tcW w:w="1485" w:type="dxa"/>
            <w:shd w:val="clear" w:color="auto" w:fill="auto"/>
            <w:noWrap/>
            <w:vAlign w:val="bottom"/>
          </w:tcPr>
          <w:p w14:paraId="45E813B4" w14:textId="77777777" w:rsidR="00433619" w:rsidRPr="00433619" w:rsidDel="00D3525C" w:rsidRDefault="00433619" w:rsidP="00433619">
            <w:pPr>
              <w:spacing w:after="0" w:line="360" w:lineRule="auto"/>
              <w:rPr>
                <w:rFonts w:ascii="Times New Roman" w:eastAsia="Times New Roman" w:hAnsi="Times New Roman" w:cs="Times New Roman"/>
                <w:sz w:val="24"/>
                <w:szCs w:val="24"/>
                <w:lang w:val="fr-FR" w:eastAsia="fr-FR"/>
              </w:rPr>
            </w:pPr>
            <w:r w:rsidRPr="00433619" w:rsidDel="00D3525C">
              <w:rPr>
                <w:rFonts w:ascii="Times New Roman" w:eastAsia="Times New Roman" w:hAnsi="Times New Roman" w:cs="Times New Roman"/>
                <w:sz w:val="24"/>
                <w:szCs w:val="24"/>
                <w:lang w:val="fr-FR" w:eastAsia="fr-FR"/>
              </w:rPr>
              <w:t xml:space="preserve">REDD+ </w:t>
            </w:r>
          </w:p>
        </w:tc>
        <w:tc>
          <w:tcPr>
            <w:tcW w:w="8296" w:type="dxa"/>
            <w:shd w:val="clear" w:color="auto" w:fill="auto"/>
            <w:noWrap/>
            <w:vAlign w:val="bottom"/>
          </w:tcPr>
          <w:p w14:paraId="7348C3F8" w14:textId="77777777" w:rsidR="00433619" w:rsidRPr="00433619" w:rsidDel="00D3525C" w:rsidRDefault="00433619" w:rsidP="00433619">
            <w:pPr>
              <w:spacing w:after="0" w:line="360" w:lineRule="auto"/>
              <w:rPr>
                <w:rFonts w:ascii="Times New Roman" w:eastAsia="Times New Roman" w:hAnsi="Times New Roman" w:cs="Times New Roman"/>
                <w:sz w:val="24"/>
                <w:szCs w:val="24"/>
                <w:lang w:val="fr-FR" w:eastAsia="fr-FR"/>
              </w:rPr>
            </w:pPr>
            <w:r w:rsidRPr="00433619" w:rsidDel="00D3525C">
              <w:rPr>
                <w:rFonts w:ascii="Times New Roman" w:eastAsia="Times New Roman" w:hAnsi="Times New Roman" w:cs="Times New Roman"/>
                <w:sz w:val="24"/>
                <w:szCs w:val="24"/>
                <w:lang w:val="fr-FR" w:eastAsia="fr-FR"/>
              </w:rPr>
              <w:t>Réduction des Emissions liées à la Déforestation et à la Dégradation des forêts</w:t>
            </w:r>
          </w:p>
        </w:tc>
      </w:tr>
      <w:tr w:rsidR="00433619" w:rsidRPr="00433619" w:rsidDel="00D3525C" w14:paraId="4C2F73D6" w14:textId="77777777" w:rsidTr="00913B97">
        <w:trPr>
          <w:trHeight w:val="305"/>
          <w:jc w:val="center"/>
        </w:trPr>
        <w:tc>
          <w:tcPr>
            <w:tcW w:w="1485" w:type="dxa"/>
            <w:shd w:val="clear" w:color="auto" w:fill="auto"/>
            <w:noWrap/>
            <w:vAlign w:val="bottom"/>
          </w:tcPr>
          <w:p w14:paraId="243319FC" w14:textId="77777777" w:rsidR="00433619" w:rsidRPr="00433619" w:rsidDel="00D3525C" w:rsidRDefault="00433619" w:rsidP="00433619">
            <w:pPr>
              <w:spacing w:after="0" w:line="360" w:lineRule="auto"/>
              <w:rPr>
                <w:rFonts w:ascii="Times New Roman" w:eastAsia="Times New Roman" w:hAnsi="Times New Roman" w:cs="Times New Roman"/>
                <w:sz w:val="24"/>
                <w:szCs w:val="24"/>
                <w:lang w:val="fr-FR" w:eastAsia="fr-FR"/>
              </w:rPr>
            </w:pPr>
            <w:r w:rsidRPr="00433619" w:rsidDel="00D3525C">
              <w:rPr>
                <w:rFonts w:ascii="Times New Roman" w:eastAsia="Times New Roman" w:hAnsi="Times New Roman" w:cs="Times New Roman"/>
                <w:sz w:val="24"/>
                <w:szCs w:val="24"/>
                <w:lang w:val="fr-FR" w:eastAsia="fr-FR"/>
              </w:rPr>
              <w:t>SNAT</w:t>
            </w:r>
          </w:p>
        </w:tc>
        <w:tc>
          <w:tcPr>
            <w:tcW w:w="8296" w:type="dxa"/>
            <w:shd w:val="clear" w:color="auto" w:fill="auto"/>
            <w:noWrap/>
            <w:vAlign w:val="bottom"/>
          </w:tcPr>
          <w:p w14:paraId="5778B11C" w14:textId="77777777" w:rsidR="00433619" w:rsidRPr="00433619" w:rsidDel="00D3525C" w:rsidRDefault="00433619" w:rsidP="00433619">
            <w:pPr>
              <w:spacing w:after="0" w:line="360" w:lineRule="auto"/>
              <w:rPr>
                <w:rFonts w:ascii="Times New Roman" w:eastAsia="Times New Roman" w:hAnsi="Times New Roman" w:cs="Times New Roman"/>
                <w:sz w:val="24"/>
                <w:szCs w:val="24"/>
                <w:lang w:val="fr-FR" w:eastAsia="fr-FR"/>
              </w:rPr>
            </w:pPr>
            <w:r w:rsidRPr="00433619" w:rsidDel="00D3525C">
              <w:rPr>
                <w:rFonts w:ascii="Times New Roman" w:eastAsia="Times New Roman" w:hAnsi="Times New Roman" w:cs="Times New Roman"/>
                <w:sz w:val="24"/>
                <w:szCs w:val="24"/>
                <w:lang w:val="fr-FR" w:eastAsia="fr-FR"/>
              </w:rPr>
              <w:t>Schéma national d’Aménagement du territoire</w:t>
            </w:r>
          </w:p>
        </w:tc>
      </w:tr>
      <w:tr w:rsidR="00433619" w:rsidRPr="00433619" w:rsidDel="00D3525C" w14:paraId="6ED5793F" w14:textId="77777777" w:rsidTr="00913B97">
        <w:trPr>
          <w:trHeight w:val="305"/>
          <w:jc w:val="center"/>
        </w:trPr>
        <w:tc>
          <w:tcPr>
            <w:tcW w:w="1485" w:type="dxa"/>
            <w:shd w:val="clear" w:color="auto" w:fill="auto"/>
            <w:noWrap/>
            <w:vAlign w:val="bottom"/>
          </w:tcPr>
          <w:p w14:paraId="537BAB76" w14:textId="77777777" w:rsidR="00433619" w:rsidRPr="00433619" w:rsidDel="00D3525C" w:rsidRDefault="00433619" w:rsidP="00433619">
            <w:pPr>
              <w:spacing w:after="0" w:line="360" w:lineRule="auto"/>
              <w:rPr>
                <w:rFonts w:ascii="Times New Roman" w:eastAsia="Times New Roman" w:hAnsi="Times New Roman" w:cs="Times New Roman"/>
                <w:sz w:val="24"/>
                <w:szCs w:val="24"/>
                <w:lang w:eastAsia="fr-FR"/>
              </w:rPr>
            </w:pPr>
            <w:r w:rsidRPr="00433619" w:rsidDel="00D3525C">
              <w:rPr>
                <w:rFonts w:ascii="Times New Roman" w:eastAsia="Times New Roman" w:hAnsi="Times New Roman" w:cs="Times New Roman"/>
                <w:sz w:val="24"/>
                <w:szCs w:val="24"/>
                <w:lang w:eastAsia="fr-FR"/>
              </w:rPr>
              <w:t>SPAT</w:t>
            </w:r>
          </w:p>
        </w:tc>
        <w:tc>
          <w:tcPr>
            <w:tcW w:w="8296" w:type="dxa"/>
            <w:shd w:val="clear" w:color="auto" w:fill="auto"/>
            <w:noWrap/>
            <w:vAlign w:val="bottom"/>
          </w:tcPr>
          <w:p w14:paraId="4A6DBC16" w14:textId="77777777" w:rsidR="00433619" w:rsidRPr="00433619" w:rsidDel="00D3525C" w:rsidRDefault="00433619" w:rsidP="00433619">
            <w:pPr>
              <w:spacing w:after="0" w:line="360" w:lineRule="auto"/>
              <w:rPr>
                <w:rFonts w:ascii="Times New Roman" w:eastAsia="Times New Roman" w:hAnsi="Times New Roman" w:cs="Times New Roman"/>
                <w:sz w:val="24"/>
                <w:szCs w:val="24"/>
                <w:lang w:val="fr-FR" w:eastAsia="fr-FR"/>
              </w:rPr>
            </w:pPr>
            <w:r w:rsidRPr="00433619" w:rsidDel="00D3525C">
              <w:rPr>
                <w:rFonts w:ascii="Times New Roman" w:eastAsia="Times New Roman" w:hAnsi="Times New Roman" w:cs="Times New Roman"/>
                <w:sz w:val="24"/>
                <w:szCs w:val="24"/>
                <w:lang w:val="fr-FR" w:eastAsia="fr-FR"/>
              </w:rPr>
              <w:t>Schéma provincial d’Aménagement du territoire</w:t>
            </w:r>
          </w:p>
        </w:tc>
      </w:tr>
      <w:tr w:rsidR="00433619" w:rsidRPr="00433619" w:rsidDel="00D3525C" w14:paraId="565BC0B4" w14:textId="77777777" w:rsidTr="00913B97">
        <w:trPr>
          <w:trHeight w:val="305"/>
          <w:jc w:val="center"/>
        </w:trPr>
        <w:tc>
          <w:tcPr>
            <w:tcW w:w="1485" w:type="dxa"/>
            <w:shd w:val="clear" w:color="auto" w:fill="auto"/>
            <w:noWrap/>
            <w:vAlign w:val="bottom"/>
          </w:tcPr>
          <w:p w14:paraId="0E995D40" w14:textId="77777777" w:rsidR="00433619" w:rsidRPr="00433619" w:rsidDel="00D3525C" w:rsidRDefault="00433619" w:rsidP="00433619">
            <w:pPr>
              <w:spacing w:after="0" w:line="360" w:lineRule="auto"/>
              <w:rPr>
                <w:rFonts w:ascii="Times New Roman" w:eastAsia="Times New Roman" w:hAnsi="Times New Roman" w:cs="Times New Roman"/>
                <w:sz w:val="24"/>
                <w:szCs w:val="24"/>
                <w:lang w:val="fr-FR" w:eastAsia="fr-FR"/>
              </w:rPr>
            </w:pPr>
            <w:proofErr w:type="spellStart"/>
            <w:r w:rsidRPr="00433619" w:rsidDel="00D3525C">
              <w:rPr>
                <w:rFonts w:ascii="Times New Roman" w:eastAsia="Times New Roman" w:hAnsi="Times New Roman" w:cs="Times New Roman"/>
                <w:sz w:val="24"/>
                <w:szCs w:val="24"/>
                <w:lang w:val="fr-FR" w:eastAsia="fr-FR"/>
              </w:rPr>
              <w:t>TdR</w:t>
            </w:r>
            <w:proofErr w:type="spellEnd"/>
          </w:p>
        </w:tc>
        <w:tc>
          <w:tcPr>
            <w:tcW w:w="8296" w:type="dxa"/>
            <w:shd w:val="clear" w:color="auto" w:fill="auto"/>
            <w:noWrap/>
            <w:vAlign w:val="bottom"/>
          </w:tcPr>
          <w:p w14:paraId="2C9B215D" w14:textId="77777777" w:rsidR="00433619" w:rsidRPr="00433619" w:rsidDel="00D3525C" w:rsidRDefault="00433619" w:rsidP="00433619">
            <w:pPr>
              <w:spacing w:after="0" w:line="360" w:lineRule="auto"/>
              <w:rPr>
                <w:rFonts w:ascii="Times New Roman" w:eastAsia="Times New Roman" w:hAnsi="Times New Roman" w:cs="Times New Roman"/>
                <w:sz w:val="24"/>
                <w:szCs w:val="24"/>
                <w:lang w:val="fr-FR" w:eastAsia="fr-FR"/>
              </w:rPr>
            </w:pPr>
            <w:r w:rsidRPr="00433619" w:rsidDel="00D3525C">
              <w:rPr>
                <w:rFonts w:ascii="Times New Roman" w:eastAsia="Times New Roman" w:hAnsi="Times New Roman" w:cs="Times New Roman"/>
                <w:sz w:val="24"/>
                <w:szCs w:val="24"/>
                <w:lang w:val="fr-FR" w:eastAsia="fr-FR"/>
              </w:rPr>
              <w:t>Termes de référence</w:t>
            </w:r>
          </w:p>
        </w:tc>
      </w:tr>
    </w:tbl>
    <w:p w14:paraId="2F790F20" w14:textId="77777777" w:rsidR="00123876" w:rsidRDefault="00123876" w:rsidP="00F0236B">
      <w:pPr>
        <w:pStyle w:val="Titre4"/>
        <w:spacing w:after="36" w:line="240" w:lineRule="auto"/>
        <w:ind w:left="0" w:firstLine="0"/>
        <w:rPr>
          <w:rFonts w:ascii="Times New Roman" w:hAnsi="Times New Roman" w:cs="Times New Roman"/>
          <w:sz w:val="24"/>
          <w:szCs w:val="24"/>
        </w:rPr>
        <w:sectPr w:rsidR="00123876" w:rsidSect="00123876">
          <w:pgSz w:w="11900" w:h="16840"/>
          <w:pgMar w:top="2268" w:right="1080" w:bottom="1134" w:left="1080" w:header="567" w:footer="1115" w:gutter="0"/>
          <w:cols w:space="720"/>
          <w:docGrid w:linePitch="286"/>
        </w:sectPr>
      </w:pPr>
    </w:p>
    <w:p w14:paraId="1D47C25C" w14:textId="3D959B71" w:rsidR="00993819" w:rsidRDefault="00993819" w:rsidP="00F0236B">
      <w:pPr>
        <w:pStyle w:val="Titre4"/>
        <w:spacing w:after="0" w:line="240" w:lineRule="auto"/>
        <w:ind w:left="0" w:firstLine="0"/>
        <w:rPr>
          <w:rFonts w:ascii="Times New Roman" w:hAnsi="Times New Roman" w:cs="Times New Roman"/>
          <w:sz w:val="24"/>
          <w:szCs w:val="24"/>
        </w:rPr>
      </w:pPr>
    </w:p>
    <w:p w14:paraId="64F813AB" w14:textId="77777777" w:rsidR="00964636" w:rsidRPr="005B72A6" w:rsidRDefault="00964636" w:rsidP="00993819">
      <w:pPr>
        <w:pStyle w:val="Titre1"/>
        <w:rPr>
          <w:rFonts w:ascii="Times New Roman" w:hAnsi="Times New Roman" w:cs="Times New Roman"/>
          <w:sz w:val="24"/>
          <w:szCs w:val="24"/>
        </w:rPr>
      </w:pPr>
      <w:bookmarkStart w:id="2" w:name="_Toc510809183"/>
      <w:r w:rsidRPr="005B72A6">
        <w:rPr>
          <w:rFonts w:ascii="Times New Roman" w:hAnsi="Times New Roman" w:cs="Times New Roman"/>
          <w:sz w:val="24"/>
          <w:szCs w:val="24"/>
        </w:rPr>
        <w:t>RÉSUMÉ</w:t>
      </w:r>
      <w:bookmarkEnd w:id="2"/>
      <w:r w:rsidRPr="005B72A6">
        <w:rPr>
          <w:rFonts w:ascii="Times New Roman" w:hAnsi="Times New Roman" w:cs="Times New Roman"/>
          <w:sz w:val="24"/>
          <w:szCs w:val="24"/>
        </w:rPr>
        <w:t xml:space="preserve"> </w:t>
      </w:r>
    </w:p>
    <w:p w14:paraId="1C177591" w14:textId="77777777" w:rsidR="00546BBA" w:rsidRPr="005B72A6" w:rsidRDefault="00546BBA" w:rsidP="00835979">
      <w:pPr>
        <w:spacing w:line="240" w:lineRule="auto"/>
        <w:ind w:right="35"/>
        <w:rPr>
          <w:rFonts w:ascii="Times New Roman" w:eastAsia="Segoe UI Symbol" w:hAnsi="Times New Roman" w:cs="Times New Roman"/>
          <w:sz w:val="24"/>
          <w:szCs w:val="24"/>
        </w:rPr>
      </w:pPr>
    </w:p>
    <w:p w14:paraId="195337FC" w14:textId="77777777" w:rsidR="00F0236B" w:rsidRDefault="00F0236B" w:rsidP="00F0236B">
      <w:pPr>
        <w:pStyle w:val="Sansinterligne"/>
        <w:spacing w:before="240" w:line="276" w:lineRule="auto"/>
        <w:rPr>
          <w:rFonts w:ascii="Times New Roman" w:hAnsi="Times New Roman" w:cs="Times New Roman"/>
          <w:sz w:val="24"/>
          <w:szCs w:val="24"/>
        </w:rPr>
      </w:pPr>
      <w:r>
        <w:rPr>
          <w:rFonts w:ascii="Times New Roman" w:hAnsi="Times New Roman" w:cs="Times New Roman"/>
          <w:sz w:val="24"/>
          <w:szCs w:val="24"/>
        </w:rPr>
        <w:t>Le p</w:t>
      </w:r>
      <w:r w:rsidRPr="00460E01">
        <w:rPr>
          <w:rFonts w:ascii="Times New Roman" w:hAnsi="Times New Roman" w:cs="Times New Roman"/>
          <w:sz w:val="24"/>
          <w:szCs w:val="24"/>
        </w:rPr>
        <w:t xml:space="preserve">rogramme </w:t>
      </w:r>
      <w:r>
        <w:rPr>
          <w:rFonts w:ascii="Times New Roman" w:hAnsi="Times New Roman" w:cs="Times New Roman"/>
          <w:sz w:val="24"/>
          <w:szCs w:val="24"/>
        </w:rPr>
        <w:t xml:space="preserve">vise à </w:t>
      </w:r>
      <w:r w:rsidRPr="00B13EBE">
        <w:rPr>
          <w:rFonts w:ascii="Times New Roman" w:hAnsi="Times New Roman" w:cs="Times New Roman"/>
          <w:sz w:val="24"/>
          <w:szCs w:val="24"/>
        </w:rPr>
        <w:t>doter l</w:t>
      </w:r>
      <w:r>
        <w:rPr>
          <w:rFonts w:ascii="Times New Roman" w:hAnsi="Times New Roman" w:cs="Times New Roman"/>
          <w:sz w:val="24"/>
          <w:szCs w:val="24"/>
        </w:rPr>
        <w:t xml:space="preserve">a RDC ; (i) </w:t>
      </w:r>
      <w:r w:rsidRPr="00B13EBE">
        <w:rPr>
          <w:rFonts w:ascii="Times New Roman" w:hAnsi="Times New Roman" w:cs="Times New Roman"/>
          <w:sz w:val="24"/>
          <w:szCs w:val="24"/>
        </w:rPr>
        <w:t>d’une politique d’AT respectueuse de la ressource forestière</w:t>
      </w:r>
      <w:r w:rsidRPr="00460E01">
        <w:rPr>
          <w:rFonts w:ascii="Times New Roman" w:hAnsi="Times New Roman" w:cs="Times New Roman"/>
          <w:sz w:val="24"/>
          <w:szCs w:val="24"/>
        </w:rPr>
        <w:t xml:space="preserve">, des droits et besoins des communautés locales y compris des </w:t>
      </w:r>
      <w:r>
        <w:rPr>
          <w:rFonts w:ascii="Times New Roman" w:hAnsi="Times New Roman" w:cs="Times New Roman"/>
          <w:sz w:val="24"/>
          <w:szCs w:val="24"/>
        </w:rPr>
        <w:t xml:space="preserve">PA (pygmées) </w:t>
      </w:r>
      <w:r w:rsidRPr="00460E01">
        <w:rPr>
          <w:rFonts w:ascii="Times New Roman" w:hAnsi="Times New Roman" w:cs="Times New Roman"/>
          <w:sz w:val="24"/>
          <w:szCs w:val="24"/>
        </w:rPr>
        <w:t>ainsi que</w:t>
      </w:r>
      <w:r>
        <w:rPr>
          <w:rFonts w:ascii="Times New Roman" w:hAnsi="Times New Roman" w:cs="Times New Roman"/>
          <w:sz w:val="24"/>
          <w:szCs w:val="24"/>
        </w:rPr>
        <w:t xml:space="preserve">, (ii) </w:t>
      </w:r>
      <w:r w:rsidRPr="00460E01">
        <w:rPr>
          <w:rFonts w:ascii="Times New Roman" w:hAnsi="Times New Roman" w:cs="Times New Roman"/>
          <w:sz w:val="24"/>
          <w:szCs w:val="24"/>
        </w:rPr>
        <w:t>d’un S</w:t>
      </w:r>
      <w:r>
        <w:rPr>
          <w:rFonts w:ascii="Times New Roman" w:hAnsi="Times New Roman" w:cs="Times New Roman"/>
          <w:sz w:val="24"/>
          <w:szCs w:val="24"/>
        </w:rPr>
        <w:t xml:space="preserve">chéma national d’AT (SNAT) </w:t>
      </w:r>
      <w:r w:rsidRPr="00460E01">
        <w:rPr>
          <w:rFonts w:ascii="Times New Roman" w:hAnsi="Times New Roman" w:cs="Times New Roman"/>
          <w:sz w:val="24"/>
          <w:szCs w:val="24"/>
        </w:rPr>
        <w:t xml:space="preserve">dans une perspective de gestion rationnelle, durable et économe de l’espace. </w:t>
      </w:r>
    </w:p>
    <w:p w14:paraId="289789A0" w14:textId="77777777" w:rsidR="00F0236B" w:rsidRDefault="00F0236B" w:rsidP="00F0236B">
      <w:pPr>
        <w:pStyle w:val="Sansinterligne"/>
        <w:spacing w:before="240" w:line="276" w:lineRule="auto"/>
        <w:rPr>
          <w:rFonts w:ascii="Times New Roman" w:hAnsi="Times New Roman" w:cs="Times New Roman"/>
          <w:sz w:val="24"/>
          <w:szCs w:val="24"/>
        </w:rPr>
      </w:pPr>
      <w:r>
        <w:rPr>
          <w:rFonts w:ascii="Times New Roman" w:hAnsi="Times New Roman" w:cs="Times New Roman"/>
          <w:sz w:val="24"/>
          <w:szCs w:val="24"/>
        </w:rPr>
        <w:t xml:space="preserve">En 2017, les activités mises en œuvre ont permis de </w:t>
      </w:r>
      <w:r w:rsidRPr="000E3872">
        <w:rPr>
          <w:rFonts w:ascii="Times New Roman" w:hAnsi="Times New Roman" w:cs="Times New Roman"/>
          <w:sz w:val="24"/>
          <w:szCs w:val="24"/>
          <w:u w:val="single"/>
        </w:rPr>
        <w:t xml:space="preserve">lancer l’ensemble </w:t>
      </w:r>
      <w:proofErr w:type="gramStart"/>
      <w:r w:rsidRPr="000E3872">
        <w:rPr>
          <w:rFonts w:ascii="Times New Roman" w:hAnsi="Times New Roman" w:cs="Times New Roman"/>
          <w:sz w:val="24"/>
          <w:szCs w:val="24"/>
          <w:u w:val="single"/>
        </w:rPr>
        <w:t>du  processus</w:t>
      </w:r>
      <w:proofErr w:type="gramEnd"/>
      <w:r w:rsidRPr="000E3872">
        <w:rPr>
          <w:rFonts w:ascii="Times New Roman" w:hAnsi="Times New Roman" w:cs="Times New Roman"/>
          <w:sz w:val="24"/>
          <w:szCs w:val="24"/>
          <w:u w:val="single"/>
        </w:rPr>
        <w:t xml:space="preserve"> de la réforme de l’AT et de définir les orientations stratégiques mais aussi la méthodologie pour la conduite de la réforme de l’AT dans une approche participative et consensuelle</w:t>
      </w:r>
      <w:r>
        <w:rPr>
          <w:rFonts w:ascii="Times New Roman" w:hAnsi="Times New Roman" w:cs="Times New Roman"/>
          <w:sz w:val="24"/>
          <w:szCs w:val="24"/>
          <w:u w:val="single"/>
        </w:rPr>
        <w:t xml:space="preserve"> impliquant toutes parties prenantes clés</w:t>
      </w:r>
      <w:r>
        <w:rPr>
          <w:rFonts w:ascii="Times New Roman" w:hAnsi="Times New Roman" w:cs="Times New Roman"/>
          <w:sz w:val="24"/>
          <w:szCs w:val="24"/>
        </w:rPr>
        <w:t xml:space="preserve">. Dans le cadre du renforcement des capacités de pilotage et de mise en œuvre de la réforme, le programme a mis en place une instance de « validation technique » (Comité de suivi)  provisoire sous l’égide du MATRV qui a validé les </w:t>
      </w:r>
      <w:proofErr w:type="spellStart"/>
      <w:r>
        <w:rPr>
          <w:rFonts w:ascii="Times New Roman" w:hAnsi="Times New Roman" w:cs="Times New Roman"/>
          <w:sz w:val="24"/>
          <w:szCs w:val="24"/>
        </w:rPr>
        <w:t>TdR</w:t>
      </w:r>
      <w:proofErr w:type="spellEnd"/>
      <w:r>
        <w:rPr>
          <w:rFonts w:ascii="Times New Roman" w:hAnsi="Times New Roman" w:cs="Times New Roman"/>
          <w:sz w:val="24"/>
          <w:szCs w:val="24"/>
        </w:rPr>
        <w:t xml:space="preserve"> qui ont été utilisés pour le recrutement (en cours) des firmes spécialisées qui conduiront les processus de l’élaboration de tous les outils de planification spatiale de l’AT(politique d’AT, projet de Loi-cadre sur l’AT, SNAT et guides méthodologiques pour l’élaboration des SPAT et des PLAT par les PIREDD). Enfin, il convient de noter l’acquisition d’un lot d’équipements et matériels de travail composé des véhicules, ordinateurs, imprimantes et GPS. </w:t>
      </w:r>
    </w:p>
    <w:p w14:paraId="63793DAE" w14:textId="6157F6C2" w:rsidR="00123876" w:rsidRDefault="00123876" w:rsidP="00CF68B7">
      <w:pPr>
        <w:spacing w:after="17" w:line="276" w:lineRule="auto"/>
        <w:ind w:left="0" w:right="0" w:firstLine="0"/>
        <w:jc w:val="left"/>
        <w:rPr>
          <w:rFonts w:ascii="Times New Roman" w:hAnsi="Times New Roman" w:cs="Times New Roman"/>
          <w:b/>
          <w:sz w:val="24"/>
          <w:szCs w:val="24"/>
        </w:rPr>
        <w:sectPr w:rsidR="00123876" w:rsidSect="00123876">
          <w:pgSz w:w="11900" w:h="16840"/>
          <w:pgMar w:top="2268" w:right="1080" w:bottom="1134" w:left="1080" w:header="567" w:footer="1115" w:gutter="0"/>
          <w:cols w:space="720"/>
          <w:docGrid w:linePitch="286"/>
        </w:sectPr>
      </w:pPr>
    </w:p>
    <w:p w14:paraId="41F30BF4" w14:textId="524606A1" w:rsidR="00964636" w:rsidRPr="005B72A6" w:rsidRDefault="00964636" w:rsidP="00CF68B7">
      <w:pPr>
        <w:spacing w:after="17" w:line="276" w:lineRule="auto"/>
        <w:ind w:left="0" w:right="0" w:firstLine="0"/>
        <w:jc w:val="left"/>
        <w:rPr>
          <w:rFonts w:ascii="Times New Roman" w:hAnsi="Times New Roman" w:cs="Times New Roman"/>
          <w:sz w:val="24"/>
          <w:szCs w:val="24"/>
        </w:rPr>
      </w:pPr>
    </w:p>
    <w:p w14:paraId="241E782B" w14:textId="77777777" w:rsidR="00964636" w:rsidRPr="005B72A6" w:rsidRDefault="00964636" w:rsidP="00993819">
      <w:pPr>
        <w:pStyle w:val="Titre1"/>
        <w:rPr>
          <w:rFonts w:ascii="Times New Roman" w:hAnsi="Times New Roman" w:cs="Times New Roman"/>
          <w:sz w:val="24"/>
          <w:szCs w:val="24"/>
        </w:rPr>
      </w:pPr>
      <w:bookmarkStart w:id="3" w:name="_Toc510809184"/>
      <w:r w:rsidRPr="005B72A6">
        <w:rPr>
          <w:rFonts w:ascii="Times New Roman" w:hAnsi="Times New Roman" w:cs="Times New Roman"/>
          <w:sz w:val="24"/>
          <w:szCs w:val="24"/>
        </w:rPr>
        <w:t>I. OBJECTIFS</w:t>
      </w:r>
      <w:bookmarkEnd w:id="3"/>
      <w:r w:rsidRPr="005B72A6">
        <w:rPr>
          <w:rFonts w:ascii="Times New Roman" w:hAnsi="Times New Roman" w:cs="Times New Roman"/>
          <w:sz w:val="24"/>
          <w:szCs w:val="24"/>
        </w:rPr>
        <w:t xml:space="preserve"> </w:t>
      </w:r>
    </w:p>
    <w:p w14:paraId="3FF4CC02" w14:textId="7BF3D7D2" w:rsidR="00361359" w:rsidRDefault="00134C7D" w:rsidP="00B13EBE">
      <w:pPr>
        <w:pStyle w:val="Sansinterligne"/>
        <w:spacing w:before="240" w:line="276" w:lineRule="auto"/>
        <w:rPr>
          <w:rFonts w:ascii="Times New Roman" w:hAnsi="Times New Roman" w:cs="Times New Roman"/>
          <w:sz w:val="24"/>
          <w:szCs w:val="24"/>
        </w:rPr>
      </w:pPr>
      <w:r>
        <w:rPr>
          <w:rFonts w:ascii="Times New Roman" w:hAnsi="Times New Roman" w:cs="Times New Roman"/>
          <w:sz w:val="24"/>
          <w:szCs w:val="24"/>
        </w:rPr>
        <w:t xml:space="preserve">L’objectif global du </w:t>
      </w:r>
      <w:r w:rsidR="00487BC9">
        <w:rPr>
          <w:rFonts w:ascii="Times New Roman" w:hAnsi="Times New Roman" w:cs="Times New Roman"/>
          <w:sz w:val="24"/>
          <w:szCs w:val="24"/>
        </w:rPr>
        <w:t>p</w:t>
      </w:r>
      <w:r w:rsidR="00460E01" w:rsidRPr="00460E01">
        <w:rPr>
          <w:rFonts w:ascii="Times New Roman" w:hAnsi="Times New Roman" w:cs="Times New Roman"/>
          <w:sz w:val="24"/>
          <w:szCs w:val="24"/>
        </w:rPr>
        <w:t xml:space="preserve">rogramme </w:t>
      </w:r>
      <w:r>
        <w:rPr>
          <w:rFonts w:ascii="Times New Roman" w:hAnsi="Times New Roman" w:cs="Times New Roman"/>
          <w:sz w:val="24"/>
          <w:szCs w:val="24"/>
        </w:rPr>
        <w:t xml:space="preserve">est de </w:t>
      </w:r>
      <w:r w:rsidR="00460E01">
        <w:rPr>
          <w:rFonts w:ascii="Times New Roman" w:hAnsi="Times New Roman" w:cs="Times New Roman"/>
          <w:sz w:val="24"/>
          <w:szCs w:val="24"/>
        </w:rPr>
        <w:t>sou</w:t>
      </w:r>
      <w:r w:rsidR="00460E01" w:rsidRPr="00460E01">
        <w:rPr>
          <w:rFonts w:ascii="Times New Roman" w:hAnsi="Times New Roman" w:cs="Times New Roman"/>
          <w:sz w:val="24"/>
          <w:szCs w:val="24"/>
        </w:rPr>
        <w:t xml:space="preserve">tenir la stratégie d’atténuation aux changements climatiques </w:t>
      </w:r>
      <w:r w:rsidR="00B13EBE" w:rsidRPr="00B13EBE">
        <w:rPr>
          <w:rFonts w:ascii="Times New Roman" w:hAnsi="Times New Roman" w:cs="Times New Roman"/>
          <w:sz w:val="24"/>
          <w:szCs w:val="24"/>
        </w:rPr>
        <w:t>connue so</w:t>
      </w:r>
      <w:r w:rsidR="00B13EBE">
        <w:rPr>
          <w:rFonts w:ascii="Times New Roman" w:hAnsi="Times New Roman" w:cs="Times New Roman"/>
          <w:sz w:val="24"/>
          <w:szCs w:val="24"/>
        </w:rPr>
        <w:t>us le nom de « Stratégie-cadre n</w:t>
      </w:r>
      <w:r w:rsidR="00B13EBE" w:rsidRPr="00B13EBE">
        <w:rPr>
          <w:rFonts w:ascii="Times New Roman" w:hAnsi="Times New Roman" w:cs="Times New Roman"/>
          <w:sz w:val="24"/>
          <w:szCs w:val="24"/>
        </w:rPr>
        <w:t>ationale REDD+ »</w:t>
      </w:r>
      <w:r w:rsidR="00742ECF">
        <w:rPr>
          <w:rFonts w:ascii="Times New Roman" w:hAnsi="Times New Roman" w:cs="Times New Roman"/>
          <w:sz w:val="24"/>
          <w:szCs w:val="24"/>
        </w:rPr>
        <w:t xml:space="preserve"> </w:t>
      </w:r>
      <w:r w:rsidR="00742ECF" w:rsidRPr="00460E01">
        <w:rPr>
          <w:rFonts w:ascii="Times New Roman" w:hAnsi="Times New Roman" w:cs="Times New Roman"/>
          <w:sz w:val="24"/>
          <w:szCs w:val="24"/>
        </w:rPr>
        <w:t>de la RDC</w:t>
      </w:r>
      <w:r w:rsidR="00742ECF">
        <w:rPr>
          <w:rFonts w:ascii="Times New Roman" w:hAnsi="Times New Roman" w:cs="Times New Roman"/>
          <w:sz w:val="24"/>
          <w:szCs w:val="24"/>
        </w:rPr>
        <w:t xml:space="preserve">. </w:t>
      </w:r>
      <w:r w:rsidRPr="00B13EBE">
        <w:rPr>
          <w:rFonts w:ascii="Times New Roman" w:hAnsi="Times New Roman" w:cs="Times New Roman"/>
          <w:sz w:val="24"/>
          <w:szCs w:val="24"/>
        </w:rPr>
        <w:t xml:space="preserve">De manière </w:t>
      </w:r>
      <w:r w:rsidR="00487BC9" w:rsidRPr="00B13EBE">
        <w:rPr>
          <w:rFonts w:ascii="Times New Roman" w:hAnsi="Times New Roman" w:cs="Times New Roman"/>
          <w:sz w:val="24"/>
          <w:szCs w:val="24"/>
        </w:rPr>
        <w:t>spécifique</w:t>
      </w:r>
      <w:r w:rsidR="00742ECF">
        <w:rPr>
          <w:rFonts w:ascii="Times New Roman" w:hAnsi="Times New Roman" w:cs="Times New Roman"/>
          <w:sz w:val="24"/>
          <w:szCs w:val="24"/>
        </w:rPr>
        <w:t>,</w:t>
      </w:r>
      <w:r w:rsidR="00487BC9" w:rsidRPr="00B13EBE">
        <w:rPr>
          <w:rFonts w:ascii="Times New Roman" w:hAnsi="Times New Roman" w:cs="Times New Roman"/>
          <w:sz w:val="24"/>
          <w:szCs w:val="24"/>
        </w:rPr>
        <w:t xml:space="preserve"> </w:t>
      </w:r>
      <w:r w:rsidRPr="00B13EBE">
        <w:rPr>
          <w:rFonts w:ascii="Times New Roman" w:hAnsi="Times New Roman" w:cs="Times New Roman"/>
          <w:sz w:val="24"/>
          <w:szCs w:val="24"/>
        </w:rPr>
        <w:t>il s’agit de</w:t>
      </w:r>
      <w:r w:rsidR="00742ECF">
        <w:rPr>
          <w:rFonts w:ascii="Times New Roman" w:hAnsi="Times New Roman" w:cs="Times New Roman"/>
          <w:sz w:val="24"/>
          <w:szCs w:val="24"/>
        </w:rPr>
        <w:t> </w:t>
      </w:r>
      <w:r w:rsidR="00460E01" w:rsidRPr="00B13EBE">
        <w:rPr>
          <w:rFonts w:ascii="Times New Roman" w:hAnsi="Times New Roman" w:cs="Times New Roman"/>
          <w:sz w:val="24"/>
          <w:szCs w:val="24"/>
        </w:rPr>
        <w:t>doter le pays</w:t>
      </w:r>
      <w:r w:rsidR="00742ECF">
        <w:rPr>
          <w:rFonts w:ascii="Times New Roman" w:hAnsi="Times New Roman" w:cs="Times New Roman"/>
          <w:sz w:val="24"/>
          <w:szCs w:val="24"/>
        </w:rPr>
        <w:t xml:space="preserve"> : (i) </w:t>
      </w:r>
      <w:r w:rsidR="00460E01" w:rsidRPr="00B13EBE">
        <w:rPr>
          <w:rFonts w:ascii="Times New Roman" w:hAnsi="Times New Roman" w:cs="Times New Roman"/>
          <w:sz w:val="24"/>
          <w:szCs w:val="24"/>
        </w:rPr>
        <w:t>d’une politique d’A</w:t>
      </w:r>
      <w:r w:rsidRPr="00B13EBE">
        <w:rPr>
          <w:rFonts w:ascii="Times New Roman" w:hAnsi="Times New Roman" w:cs="Times New Roman"/>
          <w:sz w:val="24"/>
          <w:szCs w:val="24"/>
        </w:rPr>
        <w:t>T</w:t>
      </w:r>
      <w:r w:rsidR="00460E01" w:rsidRPr="00B13EBE">
        <w:rPr>
          <w:rFonts w:ascii="Times New Roman" w:hAnsi="Times New Roman" w:cs="Times New Roman"/>
          <w:sz w:val="24"/>
          <w:szCs w:val="24"/>
        </w:rPr>
        <w:t xml:space="preserve"> respectueuse de la ressource forestière</w:t>
      </w:r>
      <w:r w:rsidR="00460E01" w:rsidRPr="00460E01">
        <w:rPr>
          <w:rFonts w:ascii="Times New Roman" w:hAnsi="Times New Roman" w:cs="Times New Roman"/>
          <w:sz w:val="24"/>
          <w:szCs w:val="24"/>
        </w:rPr>
        <w:t xml:space="preserve">, des droits et besoins des communautés locales y compris des </w:t>
      </w:r>
      <w:r w:rsidR="00DD4B4E">
        <w:rPr>
          <w:rFonts w:ascii="Times New Roman" w:hAnsi="Times New Roman" w:cs="Times New Roman"/>
          <w:sz w:val="24"/>
          <w:szCs w:val="24"/>
        </w:rPr>
        <w:t xml:space="preserve">PA </w:t>
      </w:r>
      <w:r w:rsidR="00460E01">
        <w:rPr>
          <w:rFonts w:ascii="Times New Roman" w:hAnsi="Times New Roman" w:cs="Times New Roman"/>
          <w:sz w:val="24"/>
          <w:szCs w:val="24"/>
        </w:rPr>
        <w:t xml:space="preserve">(pygmées) </w:t>
      </w:r>
      <w:r w:rsidR="00460E01" w:rsidRPr="00460E01">
        <w:rPr>
          <w:rFonts w:ascii="Times New Roman" w:hAnsi="Times New Roman" w:cs="Times New Roman"/>
          <w:sz w:val="24"/>
          <w:szCs w:val="24"/>
        </w:rPr>
        <w:t>ainsi que</w:t>
      </w:r>
      <w:r w:rsidR="00460E01">
        <w:rPr>
          <w:rFonts w:ascii="Times New Roman" w:hAnsi="Times New Roman" w:cs="Times New Roman"/>
          <w:sz w:val="24"/>
          <w:szCs w:val="24"/>
        </w:rPr>
        <w:t xml:space="preserve">, </w:t>
      </w:r>
      <w:r w:rsidR="00742ECF">
        <w:rPr>
          <w:rFonts w:ascii="Times New Roman" w:hAnsi="Times New Roman" w:cs="Times New Roman"/>
          <w:sz w:val="24"/>
          <w:szCs w:val="24"/>
        </w:rPr>
        <w:t xml:space="preserve">(ii) </w:t>
      </w:r>
      <w:r w:rsidR="00460E01" w:rsidRPr="00460E01">
        <w:rPr>
          <w:rFonts w:ascii="Times New Roman" w:hAnsi="Times New Roman" w:cs="Times New Roman"/>
          <w:sz w:val="24"/>
          <w:szCs w:val="24"/>
        </w:rPr>
        <w:t>d’un S</w:t>
      </w:r>
      <w:r w:rsidR="00742ECF">
        <w:rPr>
          <w:rFonts w:ascii="Times New Roman" w:hAnsi="Times New Roman" w:cs="Times New Roman"/>
          <w:sz w:val="24"/>
          <w:szCs w:val="24"/>
        </w:rPr>
        <w:t>chéma national d’A</w:t>
      </w:r>
      <w:r>
        <w:rPr>
          <w:rFonts w:ascii="Times New Roman" w:hAnsi="Times New Roman" w:cs="Times New Roman"/>
          <w:sz w:val="24"/>
          <w:szCs w:val="24"/>
        </w:rPr>
        <w:t xml:space="preserve">T </w:t>
      </w:r>
      <w:r w:rsidR="00742ECF">
        <w:rPr>
          <w:rFonts w:ascii="Times New Roman" w:hAnsi="Times New Roman" w:cs="Times New Roman"/>
          <w:sz w:val="24"/>
          <w:szCs w:val="24"/>
        </w:rPr>
        <w:t xml:space="preserve">(SNAT) </w:t>
      </w:r>
      <w:r w:rsidR="00460E01" w:rsidRPr="00460E01">
        <w:rPr>
          <w:rFonts w:ascii="Times New Roman" w:hAnsi="Times New Roman" w:cs="Times New Roman"/>
          <w:sz w:val="24"/>
          <w:szCs w:val="24"/>
        </w:rPr>
        <w:t xml:space="preserve">dans une perspective de gestion rationnelle, durable et économe de l’espace. </w:t>
      </w:r>
      <w:r w:rsidR="002428A5">
        <w:rPr>
          <w:rFonts w:ascii="Times New Roman" w:hAnsi="Times New Roman" w:cs="Times New Roman"/>
          <w:sz w:val="24"/>
          <w:szCs w:val="24"/>
        </w:rPr>
        <w:t xml:space="preserve">Pour </w:t>
      </w:r>
      <w:r w:rsidR="00D642F7">
        <w:rPr>
          <w:rFonts w:ascii="Times New Roman" w:hAnsi="Times New Roman" w:cs="Times New Roman"/>
          <w:sz w:val="24"/>
          <w:szCs w:val="24"/>
        </w:rPr>
        <w:t xml:space="preserve">atteindre ces objectifs, </w:t>
      </w:r>
      <w:r>
        <w:rPr>
          <w:rFonts w:ascii="Times New Roman" w:hAnsi="Times New Roman" w:cs="Times New Roman"/>
          <w:sz w:val="24"/>
          <w:szCs w:val="24"/>
        </w:rPr>
        <w:t>l</w:t>
      </w:r>
      <w:r w:rsidR="002428A5">
        <w:rPr>
          <w:rFonts w:ascii="Times New Roman" w:hAnsi="Times New Roman" w:cs="Times New Roman"/>
          <w:sz w:val="24"/>
          <w:szCs w:val="24"/>
        </w:rPr>
        <w:t xml:space="preserve">es activités </w:t>
      </w:r>
      <w:r w:rsidR="0020176F" w:rsidRPr="0020176F">
        <w:rPr>
          <w:rFonts w:ascii="Times New Roman" w:hAnsi="Times New Roman" w:cs="Times New Roman"/>
          <w:sz w:val="24"/>
          <w:szCs w:val="24"/>
        </w:rPr>
        <w:t xml:space="preserve">sont articulées autour de trois </w:t>
      </w:r>
      <w:r w:rsidR="002428A5">
        <w:rPr>
          <w:rFonts w:ascii="Times New Roman" w:hAnsi="Times New Roman" w:cs="Times New Roman"/>
          <w:sz w:val="24"/>
          <w:szCs w:val="24"/>
        </w:rPr>
        <w:t xml:space="preserve">volets suivants : (i) </w:t>
      </w:r>
      <w:r w:rsidR="002428A5" w:rsidRPr="00AE4065">
        <w:rPr>
          <w:rFonts w:ascii="Times New Roman" w:hAnsi="Times New Roman" w:cs="Times New Roman"/>
          <w:b/>
          <w:sz w:val="24"/>
          <w:szCs w:val="24"/>
        </w:rPr>
        <w:t>volet j</w:t>
      </w:r>
      <w:r w:rsidR="0020176F" w:rsidRPr="00AE4065">
        <w:rPr>
          <w:rFonts w:ascii="Times New Roman" w:hAnsi="Times New Roman" w:cs="Times New Roman"/>
          <w:b/>
          <w:sz w:val="24"/>
          <w:szCs w:val="24"/>
        </w:rPr>
        <w:t>uridique et réglementaire</w:t>
      </w:r>
      <w:r w:rsidR="0020176F" w:rsidRPr="0020176F">
        <w:rPr>
          <w:rFonts w:ascii="Times New Roman" w:hAnsi="Times New Roman" w:cs="Times New Roman"/>
          <w:sz w:val="24"/>
          <w:szCs w:val="24"/>
        </w:rPr>
        <w:t xml:space="preserve"> portant sur la mettre en place les fondements de l’AT en RDC</w:t>
      </w:r>
      <w:r w:rsidR="00DD4B4E">
        <w:rPr>
          <w:rFonts w:ascii="Times New Roman" w:hAnsi="Times New Roman" w:cs="Times New Roman"/>
          <w:sz w:val="24"/>
          <w:szCs w:val="24"/>
        </w:rPr>
        <w:t xml:space="preserve"> (P</w:t>
      </w:r>
      <w:r w:rsidR="007A7692">
        <w:rPr>
          <w:rFonts w:ascii="Times New Roman" w:hAnsi="Times New Roman" w:cs="Times New Roman"/>
          <w:sz w:val="24"/>
          <w:szCs w:val="24"/>
        </w:rPr>
        <w:t xml:space="preserve">olitique </w:t>
      </w:r>
      <w:r w:rsidR="00D642F7">
        <w:rPr>
          <w:rFonts w:ascii="Times New Roman" w:hAnsi="Times New Roman" w:cs="Times New Roman"/>
          <w:sz w:val="24"/>
          <w:szCs w:val="24"/>
        </w:rPr>
        <w:t xml:space="preserve">d’AT </w:t>
      </w:r>
      <w:r w:rsidR="007A7692">
        <w:rPr>
          <w:rFonts w:ascii="Times New Roman" w:hAnsi="Times New Roman" w:cs="Times New Roman"/>
          <w:sz w:val="24"/>
          <w:szCs w:val="24"/>
        </w:rPr>
        <w:t xml:space="preserve">et Loi-cadre </w:t>
      </w:r>
      <w:r w:rsidR="00D642F7">
        <w:rPr>
          <w:rFonts w:ascii="Times New Roman" w:hAnsi="Times New Roman" w:cs="Times New Roman"/>
          <w:sz w:val="24"/>
          <w:szCs w:val="24"/>
        </w:rPr>
        <w:t>sur l</w:t>
      </w:r>
      <w:r w:rsidR="007A7692">
        <w:rPr>
          <w:rFonts w:ascii="Times New Roman" w:hAnsi="Times New Roman" w:cs="Times New Roman"/>
          <w:sz w:val="24"/>
          <w:szCs w:val="24"/>
        </w:rPr>
        <w:t>’AT)</w:t>
      </w:r>
      <w:r w:rsidR="0020176F" w:rsidRPr="0020176F">
        <w:rPr>
          <w:rFonts w:ascii="Times New Roman" w:hAnsi="Times New Roman" w:cs="Times New Roman"/>
          <w:sz w:val="24"/>
          <w:szCs w:val="24"/>
        </w:rPr>
        <w:t xml:space="preserve">, (ii) </w:t>
      </w:r>
      <w:r w:rsidR="0020176F" w:rsidRPr="00AE4065">
        <w:rPr>
          <w:rFonts w:ascii="Times New Roman" w:hAnsi="Times New Roman" w:cs="Times New Roman"/>
          <w:b/>
          <w:sz w:val="24"/>
          <w:szCs w:val="24"/>
        </w:rPr>
        <w:t>volet institutionnel et organisationnel</w:t>
      </w:r>
      <w:r w:rsidR="0020176F" w:rsidRPr="0020176F">
        <w:rPr>
          <w:rFonts w:ascii="Times New Roman" w:hAnsi="Times New Roman" w:cs="Times New Roman"/>
          <w:sz w:val="24"/>
          <w:szCs w:val="24"/>
        </w:rPr>
        <w:t xml:space="preserve"> axé sur la mise en place </w:t>
      </w:r>
      <w:r w:rsidR="00D642F7">
        <w:rPr>
          <w:rFonts w:ascii="Times New Roman" w:hAnsi="Times New Roman" w:cs="Times New Roman"/>
          <w:sz w:val="24"/>
          <w:szCs w:val="24"/>
        </w:rPr>
        <w:t xml:space="preserve">et le fonctionnement </w:t>
      </w:r>
      <w:r w:rsidR="0020176F" w:rsidRPr="0020176F">
        <w:rPr>
          <w:rFonts w:ascii="Times New Roman" w:hAnsi="Times New Roman" w:cs="Times New Roman"/>
          <w:sz w:val="24"/>
          <w:szCs w:val="24"/>
        </w:rPr>
        <w:t>des structures d’anim</w:t>
      </w:r>
      <w:r w:rsidR="007A7692">
        <w:rPr>
          <w:rFonts w:ascii="Times New Roman" w:hAnsi="Times New Roman" w:cs="Times New Roman"/>
          <w:sz w:val="24"/>
          <w:szCs w:val="24"/>
        </w:rPr>
        <w:t xml:space="preserve">ation du </w:t>
      </w:r>
      <w:r w:rsidR="0020176F" w:rsidRPr="0020176F">
        <w:rPr>
          <w:rFonts w:ascii="Times New Roman" w:hAnsi="Times New Roman" w:cs="Times New Roman"/>
          <w:sz w:val="24"/>
          <w:szCs w:val="24"/>
        </w:rPr>
        <w:t xml:space="preserve">processus de </w:t>
      </w:r>
      <w:r w:rsidR="00D642F7">
        <w:rPr>
          <w:rFonts w:ascii="Times New Roman" w:hAnsi="Times New Roman" w:cs="Times New Roman"/>
          <w:sz w:val="24"/>
          <w:szCs w:val="24"/>
        </w:rPr>
        <w:t xml:space="preserve">la </w:t>
      </w:r>
      <w:r w:rsidR="0020176F" w:rsidRPr="0020176F">
        <w:rPr>
          <w:rFonts w:ascii="Times New Roman" w:hAnsi="Times New Roman" w:cs="Times New Roman"/>
          <w:sz w:val="24"/>
          <w:szCs w:val="24"/>
        </w:rPr>
        <w:t xml:space="preserve">réforme </w:t>
      </w:r>
      <w:r w:rsidR="00D642F7">
        <w:rPr>
          <w:rFonts w:ascii="Times New Roman" w:hAnsi="Times New Roman" w:cs="Times New Roman"/>
          <w:sz w:val="24"/>
          <w:szCs w:val="24"/>
        </w:rPr>
        <w:t xml:space="preserve">de l’AT ainsi que </w:t>
      </w:r>
      <w:r w:rsidR="0020176F" w:rsidRPr="0020176F">
        <w:rPr>
          <w:rFonts w:ascii="Times New Roman" w:hAnsi="Times New Roman" w:cs="Times New Roman"/>
          <w:sz w:val="24"/>
          <w:szCs w:val="24"/>
        </w:rPr>
        <w:t>le renforcement des capacités du M</w:t>
      </w:r>
      <w:r w:rsidR="007A7692">
        <w:rPr>
          <w:rFonts w:ascii="Times New Roman" w:hAnsi="Times New Roman" w:cs="Times New Roman"/>
          <w:sz w:val="24"/>
          <w:szCs w:val="24"/>
        </w:rPr>
        <w:t xml:space="preserve">ATRV et, </w:t>
      </w:r>
      <w:r w:rsidR="0020176F" w:rsidRPr="0020176F">
        <w:rPr>
          <w:rFonts w:ascii="Times New Roman" w:hAnsi="Times New Roman" w:cs="Times New Roman"/>
          <w:sz w:val="24"/>
          <w:szCs w:val="24"/>
        </w:rPr>
        <w:t xml:space="preserve">(iii) </w:t>
      </w:r>
      <w:r w:rsidR="0020176F" w:rsidRPr="00AE4065">
        <w:rPr>
          <w:rFonts w:ascii="Times New Roman" w:hAnsi="Times New Roman" w:cs="Times New Roman"/>
          <w:b/>
          <w:sz w:val="24"/>
          <w:szCs w:val="24"/>
        </w:rPr>
        <w:t>volet technique</w:t>
      </w:r>
      <w:r w:rsidR="0020176F" w:rsidRPr="0020176F">
        <w:rPr>
          <w:rFonts w:ascii="Times New Roman" w:hAnsi="Times New Roman" w:cs="Times New Roman"/>
          <w:sz w:val="24"/>
          <w:szCs w:val="24"/>
        </w:rPr>
        <w:t xml:space="preserve"> focalis</w:t>
      </w:r>
      <w:r w:rsidR="00D642F7">
        <w:rPr>
          <w:rFonts w:ascii="Times New Roman" w:hAnsi="Times New Roman" w:cs="Times New Roman"/>
          <w:sz w:val="24"/>
          <w:szCs w:val="24"/>
        </w:rPr>
        <w:t>é</w:t>
      </w:r>
      <w:r w:rsidR="0020176F" w:rsidRPr="0020176F">
        <w:rPr>
          <w:rFonts w:ascii="Times New Roman" w:hAnsi="Times New Roman" w:cs="Times New Roman"/>
          <w:sz w:val="24"/>
          <w:szCs w:val="24"/>
        </w:rPr>
        <w:t xml:space="preserve"> sur le développement des outils de planification </w:t>
      </w:r>
      <w:r w:rsidR="007A7692">
        <w:rPr>
          <w:rFonts w:ascii="Times New Roman" w:hAnsi="Times New Roman" w:cs="Times New Roman"/>
          <w:sz w:val="24"/>
          <w:szCs w:val="24"/>
        </w:rPr>
        <w:t xml:space="preserve">spatiale de l’AT en </w:t>
      </w:r>
      <w:r w:rsidR="0020176F" w:rsidRPr="0020176F">
        <w:rPr>
          <w:rFonts w:ascii="Times New Roman" w:hAnsi="Times New Roman" w:cs="Times New Roman"/>
          <w:sz w:val="24"/>
          <w:szCs w:val="24"/>
        </w:rPr>
        <w:t xml:space="preserve">articulation </w:t>
      </w:r>
      <w:r w:rsidR="007A7692">
        <w:rPr>
          <w:rFonts w:ascii="Times New Roman" w:hAnsi="Times New Roman" w:cs="Times New Roman"/>
          <w:sz w:val="24"/>
          <w:szCs w:val="24"/>
        </w:rPr>
        <w:t xml:space="preserve">la </w:t>
      </w:r>
      <w:r w:rsidR="002508B5">
        <w:rPr>
          <w:rFonts w:ascii="Times New Roman" w:hAnsi="Times New Roman" w:cs="Times New Roman"/>
          <w:sz w:val="24"/>
          <w:szCs w:val="24"/>
        </w:rPr>
        <w:t xml:space="preserve">REDD+ (SNAT, SPAT,…). </w:t>
      </w:r>
    </w:p>
    <w:p w14:paraId="2D434005" w14:textId="0B1EF493" w:rsidR="00D6120B" w:rsidRPr="00D6120B" w:rsidRDefault="00D642F7" w:rsidP="00CF68B7">
      <w:pPr>
        <w:spacing w:before="240" w:after="0" w:line="276" w:lineRule="auto"/>
        <w:rPr>
          <w:rFonts w:ascii="Times New Roman" w:hAnsi="Times New Roman" w:cs="Times New Roman"/>
          <w:color w:val="0070C0"/>
          <w:sz w:val="24"/>
          <w:szCs w:val="24"/>
        </w:rPr>
      </w:pPr>
      <w:r>
        <w:rPr>
          <w:rFonts w:ascii="Times New Roman" w:hAnsi="Times New Roman" w:cs="Times New Roman"/>
          <w:sz w:val="24"/>
          <w:szCs w:val="24"/>
          <w:lang w:val="fr-FR"/>
        </w:rPr>
        <w:t>C</w:t>
      </w:r>
      <w:r w:rsidR="00832BA2">
        <w:rPr>
          <w:rFonts w:ascii="Times New Roman" w:hAnsi="Times New Roman" w:cs="Times New Roman"/>
          <w:sz w:val="24"/>
          <w:szCs w:val="24"/>
        </w:rPr>
        <w:t xml:space="preserve">e </w:t>
      </w:r>
      <w:r w:rsidR="002428A5">
        <w:rPr>
          <w:rFonts w:ascii="Times New Roman" w:hAnsi="Times New Roman" w:cs="Times New Roman"/>
          <w:sz w:val="24"/>
          <w:szCs w:val="24"/>
        </w:rPr>
        <w:t>programme contribuer</w:t>
      </w:r>
      <w:r w:rsidR="00134C7D">
        <w:rPr>
          <w:rFonts w:ascii="Times New Roman" w:hAnsi="Times New Roman" w:cs="Times New Roman"/>
          <w:sz w:val="24"/>
          <w:szCs w:val="24"/>
        </w:rPr>
        <w:t>a</w:t>
      </w:r>
      <w:r w:rsidR="002428A5">
        <w:rPr>
          <w:rFonts w:ascii="Times New Roman" w:hAnsi="Times New Roman" w:cs="Times New Roman"/>
          <w:sz w:val="24"/>
          <w:szCs w:val="24"/>
        </w:rPr>
        <w:t xml:space="preserve"> </w:t>
      </w:r>
      <w:r w:rsidR="002428A5">
        <w:rPr>
          <w:rFonts w:ascii="Times New Roman" w:eastAsiaTheme="minorHAnsi" w:hAnsi="Times New Roman" w:cs="Times New Roman"/>
          <w:color w:val="auto"/>
          <w:sz w:val="24"/>
          <w:szCs w:val="24"/>
          <w:lang w:val="fr-FR" w:eastAsia="en-US"/>
        </w:rPr>
        <w:t xml:space="preserve">à la </w:t>
      </w:r>
      <w:r w:rsidR="002428A5" w:rsidRPr="002508B5">
        <w:rPr>
          <w:rFonts w:ascii="Times New Roman" w:eastAsiaTheme="minorHAnsi" w:hAnsi="Times New Roman" w:cs="Times New Roman"/>
          <w:color w:val="auto"/>
          <w:sz w:val="24"/>
          <w:szCs w:val="24"/>
          <w:lang w:val="fr-FR" w:eastAsia="en-US"/>
        </w:rPr>
        <w:t>réalisation de l’effet 5</w:t>
      </w:r>
      <w:r w:rsidR="002428A5">
        <w:rPr>
          <w:rFonts w:ascii="Times New Roman" w:eastAsiaTheme="minorHAnsi" w:hAnsi="Times New Roman" w:cs="Times New Roman"/>
          <w:color w:val="auto"/>
          <w:sz w:val="24"/>
          <w:szCs w:val="24"/>
          <w:lang w:val="fr-FR" w:eastAsia="en-US"/>
        </w:rPr>
        <w:t xml:space="preserve"> </w:t>
      </w:r>
      <w:r>
        <w:rPr>
          <w:rFonts w:ascii="Times New Roman" w:hAnsi="Times New Roman" w:cs="Times New Roman"/>
          <w:sz w:val="24"/>
          <w:szCs w:val="24"/>
        </w:rPr>
        <w:t xml:space="preserve">du </w:t>
      </w:r>
      <w:r w:rsidRPr="002508B5">
        <w:rPr>
          <w:rFonts w:ascii="Times New Roman" w:eastAsiaTheme="minorHAnsi" w:hAnsi="Times New Roman" w:cs="Times New Roman"/>
          <w:color w:val="auto"/>
          <w:sz w:val="24"/>
          <w:szCs w:val="24"/>
          <w:lang w:val="fr-FR" w:eastAsia="en-US"/>
        </w:rPr>
        <w:t>Plan d’investissement REDD+</w:t>
      </w:r>
      <w:r>
        <w:rPr>
          <w:rFonts w:ascii="Times New Roman" w:eastAsiaTheme="minorHAnsi" w:hAnsi="Times New Roman" w:cs="Times New Roman"/>
          <w:color w:val="auto"/>
          <w:sz w:val="24"/>
          <w:szCs w:val="24"/>
          <w:lang w:val="fr-FR" w:eastAsia="en-US"/>
        </w:rPr>
        <w:t xml:space="preserve"> 2016-2020 </w:t>
      </w:r>
      <w:r w:rsidR="00134C7D">
        <w:rPr>
          <w:rFonts w:ascii="Times New Roman" w:eastAsiaTheme="minorHAnsi" w:hAnsi="Times New Roman" w:cs="Times New Roman"/>
          <w:color w:val="auto"/>
          <w:sz w:val="24"/>
          <w:szCs w:val="24"/>
          <w:lang w:val="fr-FR" w:eastAsia="en-US"/>
        </w:rPr>
        <w:t xml:space="preserve">à savoir </w:t>
      </w:r>
      <w:r w:rsidR="002428A5">
        <w:rPr>
          <w:rFonts w:ascii="Times New Roman" w:eastAsiaTheme="minorHAnsi" w:hAnsi="Times New Roman" w:cs="Times New Roman"/>
          <w:color w:val="auto"/>
          <w:sz w:val="24"/>
          <w:szCs w:val="24"/>
          <w:lang w:val="fr-FR" w:eastAsia="en-US"/>
        </w:rPr>
        <w:t xml:space="preserve">: </w:t>
      </w:r>
      <w:r w:rsidR="002508B5" w:rsidRPr="002508B5">
        <w:rPr>
          <w:rFonts w:ascii="Times New Roman" w:eastAsiaTheme="minorHAnsi" w:hAnsi="Times New Roman" w:cs="Times New Roman"/>
          <w:color w:val="auto"/>
          <w:sz w:val="24"/>
          <w:szCs w:val="24"/>
          <w:lang w:val="fr-FR" w:eastAsia="en-US"/>
        </w:rPr>
        <w:t>« </w:t>
      </w:r>
      <w:r w:rsidR="00134C7D">
        <w:rPr>
          <w:rFonts w:ascii="Times New Roman" w:eastAsiaTheme="minorHAnsi" w:hAnsi="Times New Roman" w:cs="Times New Roman"/>
          <w:i/>
          <w:color w:val="auto"/>
          <w:sz w:val="24"/>
          <w:szCs w:val="24"/>
          <w:lang w:val="fr-FR" w:eastAsia="en-US"/>
        </w:rPr>
        <w:t>une meilleure planification d</w:t>
      </w:r>
      <w:r w:rsidR="002508B5" w:rsidRPr="002508B5">
        <w:rPr>
          <w:rFonts w:ascii="Times New Roman" w:eastAsiaTheme="minorHAnsi" w:hAnsi="Times New Roman" w:cs="Times New Roman"/>
          <w:i/>
          <w:color w:val="auto"/>
          <w:sz w:val="24"/>
          <w:szCs w:val="24"/>
          <w:lang w:val="fr-FR" w:eastAsia="en-US"/>
        </w:rPr>
        <w:t>es activités humaines permettant une optimisation de l’utilisation de l’espace et une diminution de leur impact sur les forêts</w:t>
      </w:r>
      <w:r w:rsidR="002508B5" w:rsidRPr="002508B5">
        <w:rPr>
          <w:rFonts w:ascii="Times New Roman" w:eastAsiaTheme="minorHAnsi" w:hAnsi="Times New Roman" w:cs="Times New Roman"/>
          <w:color w:val="auto"/>
          <w:sz w:val="24"/>
          <w:szCs w:val="24"/>
          <w:lang w:val="fr-FR" w:eastAsia="en-US"/>
        </w:rPr>
        <w:t> ».</w:t>
      </w:r>
      <w:r w:rsidR="00D6120B">
        <w:rPr>
          <w:rFonts w:ascii="Times New Roman" w:hAnsi="Times New Roman" w:cs="Times New Roman"/>
          <w:color w:val="0070C0"/>
          <w:sz w:val="24"/>
          <w:szCs w:val="24"/>
        </w:rPr>
        <w:t xml:space="preserve"> </w:t>
      </w:r>
    </w:p>
    <w:p w14:paraId="07FBCAC0" w14:textId="534234DE" w:rsidR="001C3DF0" w:rsidRPr="001C3DF0" w:rsidRDefault="00D642F7" w:rsidP="00CF68B7">
      <w:pPr>
        <w:spacing w:before="240" w:after="0" w:line="276" w:lineRule="auto"/>
        <w:ind w:left="10" w:firstLine="0"/>
        <w:rPr>
          <w:rFonts w:ascii="Times New Roman" w:hAnsi="Times New Roman" w:cs="Times New Roman"/>
          <w:sz w:val="24"/>
          <w:szCs w:val="24"/>
        </w:rPr>
      </w:pPr>
      <w:r>
        <w:rPr>
          <w:rFonts w:ascii="Times New Roman" w:hAnsi="Times New Roman" w:cs="Times New Roman"/>
          <w:sz w:val="24"/>
          <w:szCs w:val="24"/>
        </w:rPr>
        <w:t xml:space="preserve">Les </w:t>
      </w:r>
      <w:r w:rsidR="000216D6">
        <w:rPr>
          <w:rFonts w:ascii="Times New Roman" w:hAnsi="Times New Roman" w:cs="Times New Roman"/>
          <w:sz w:val="24"/>
          <w:szCs w:val="24"/>
        </w:rPr>
        <w:t xml:space="preserve">jalons </w:t>
      </w:r>
      <w:r>
        <w:rPr>
          <w:rFonts w:ascii="Times New Roman" w:hAnsi="Times New Roman" w:cs="Times New Roman"/>
          <w:sz w:val="24"/>
          <w:szCs w:val="24"/>
        </w:rPr>
        <w:t>de</w:t>
      </w:r>
      <w:r>
        <w:rPr>
          <w:rFonts w:ascii="Times New Roman" w:eastAsiaTheme="minorHAnsi" w:hAnsi="Times New Roman" w:cs="Times New Roman"/>
          <w:color w:val="auto"/>
          <w:sz w:val="24"/>
          <w:szCs w:val="24"/>
          <w:lang w:val="fr-FR" w:eastAsia="en-US"/>
        </w:rPr>
        <w:t xml:space="preserve"> la </w:t>
      </w:r>
      <w:proofErr w:type="spellStart"/>
      <w:r>
        <w:rPr>
          <w:rFonts w:ascii="Times New Roman" w:eastAsiaTheme="minorHAnsi" w:hAnsi="Times New Roman" w:cs="Times New Roman"/>
          <w:color w:val="auto"/>
          <w:sz w:val="24"/>
          <w:szCs w:val="24"/>
          <w:lang w:val="fr-FR" w:eastAsia="en-US"/>
        </w:rPr>
        <w:t>LoI</w:t>
      </w:r>
      <w:proofErr w:type="spellEnd"/>
      <w:r>
        <w:rPr>
          <w:rFonts w:ascii="Times New Roman" w:eastAsiaTheme="minorHAnsi" w:hAnsi="Times New Roman" w:cs="Times New Roman"/>
          <w:color w:val="auto"/>
          <w:sz w:val="24"/>
          <w:szCs w:val="24"/>
          <w:lang w:val="fr-FR" w:eastAsia="en-US"/>
        </w:rPr>
        <w:t xml:space="preserve"> signée </w:t>
      </w:r>
      <w:r w:rsidRPr="007A7692">
        <w:rPr>
          <w:rFonts w:ascii="Times New Roman" w:eastAsiaTheme="minorHAnsi" w:hAnsi="Times New Roman" w:cs="Times New Roman"/>
          <w:color w:val="auto"/>
          <w:sz w:val="24"/>
          <w:szCs w:val="24"/>
          <w:lang w:val="fr-FR" w:eastAsia="en-US"/>
        </w:rPr>
        <w:t>entre CAFI</w:t>
      </w:r>
      <w:r>
        <w:rPr>
          <w:rFonts w:ascii="Times New Roman" w:hAnsi="Times New Roman" w:cs="Times New Roman"/>
          <w:sz w:val="24"/>
          <w:szCs w:val="24"/>
        </w:rPr>
        <w:t xml:space="preserve"> et le Gouvernement de la RDC en avril 2016 </w:t>
      </w:r>
      <w:r w:rsidR="000216D6">
        <w:rPr>
          <w:rFonts w:ascii="Times New Roman" w:hAnsi="Times New Roman" w:cs="Times New Roman"/>
          <w:sz w:val="24"/>
          <w:szCs w:val="24"/>
        </w:rPr>
        <w:t>concernés par le programme</w:t>
      </w:r>
      <w:r>
        <w:rPr>
          <w:rFonts w:ascii="Times New Roman" w:hAnsi="Times New Roman" w:cs="Times New Roman"/>
          <w:sz w:val="24"/>
          <w:szCs w:val="24"/>
        </w:rPr>
        <w:t xml:space="preserve"> sont les suivants </w:t>
      </w:r>
      <w:r w:rsidR="000216D6">
        <w:rPr>
          <w:rFonts w:ascii="Times New Roman" w:hAnsi="Times New Roman" w:cs="Times New Roman"/>
          <w:sz w:val="24"/>
          <w:szCs w:val="24"/>
        </w:rPr>
        <w:t xml:space="preserve">: </w:t>
      </w:r>
    </w:p>
    <w:p w14:paraId="619DCD70" w14:textId="77777777" w:rsidR="001C3DF0" w:rsidRPr="007A7692" w:rsidRDefault="001C3DF0" w:rsidP="00CE0F96">
      <w:pPr>
        <w:pStyle w:val="Paragraphedeliste"/>
        <w:numPr>
          <w:ilvl w:val="0"/>
          <w:numId w:val="6"/>
        </w:numPr>
        <w:spacing w:before="120" w:after="200" w:line="276" w:lineRule="auto"/>
        <w:ind w:left="567" w:right="0" w:hanging="283"/>
        <w:contextualSpacing w:val="0"/>
        <w:rPr>
          <w:rFonts w:ascii="Times New Roman" w:hAnsi="Times New Roman" w:cs="Times New Roman"/>
          <w:i/>
          <w:sz w:val="24"/>
          <w:szCs w:val="24"/>
        </w:rPr>
      </w:pPr>
      <w:r w:rsidRPr="007A7692">
        <w:rPr>
          <w:rFonts w:ascii="Times New Roman" w:hAnsi="Times New Roman" w:cs="Times New Roman"/>
          <w:i/>
          <w:sz w:val="24"/>
          <w:szCs w:val="24"/>
        </w:rPr>
        <w:t xml:space="preserve">Jalon 2020 : </w:t>
      </w:r>
      <w:r w:rsidR="00361359">
        <w:rPr>
          <w:rFonts w:ascii="Times New Roman" w:hAnsi="Times New Roman" w:cs="Times New Roman"/>
          <w:i/>
          <w:sz w:val="24"/>
          <w:szCs w:val="24"/>
        </w:rPr>
        <w:t xml:space="preserve">une </w:t>
      </w:r>
      <w:r w:rsidRPr="007A7692">
        <w:rPr>
          <w:rFonts w:ascii="Times New Roman" w:hAnsi="Times New Roman" w:cs="Times New Roman"/>
          <w:i/>
          <w:sz w:val="24"/>
          <w:szCs w:val="24"/>
        </w:rPr>
        <w:t>Politique d’</w:t>
      </w:r>
      <w:r w:rsidR="00361359">
        <w:rPr>
          <w:rFonts w:ascii="Times New Roman" w:hAnsi="Times New Roman" w:cs="Times New Roman"/>
          <w:i/>
          <w:sz w:val="24"/>
          <w:szCs w:val="24"/>
        </w:rPr>
        <w:t>AT</w:t>
      </w:r>
      <w:r w:rsidRPr="007A7692">
        <w:rPr>
          <w:rFonts w:ascii="Times New Roman" w:hAnsi="Times New Roman" w:cs="Times New Roman"/>
          <w:i/>
          <w:sz w:val="24"/>
          <w:szCs w:val="24"/>
        </w:rPr>
        <w:t xml:space="preserve"> respectueuse de la ressource forestière et des droits et besoins des communautés locales </w:t>
      </w:r>
      <w:r w:rsidR="00361359">
        <w:rPr>
          <w:rFonts w:ascii="Times New Roman" w:hAnsi="Times New Roman" w:cs="Times New Roman"/>
          <w:i/>
          <w:sz w:val="24"/>
          <w:szCs w:val="24"/>
        </w:rPr>
        <w:t xml:space="preserve">y compris des </w:t>
      </w:r>
      <w:r w:rsidRPr="007A7692">
        <w:rPr>
          <w:rFonts w:ascii="Times New Roman" w:hAnsi="Times New Roman" w:cs="Times New Roman"/>
          <w:i/>
          <w:sz w:val="24"/>
          <w:szCs w:val="24"/>
        </w:rPr>
        <w:t>peuples autochtones</w:t>
      </w:r>
      <w:r w:rsidR="00361359">
        <w:rPr>
          <w:rFonts w:ascii="Times New Roman" w:hAnsi="Times New Roman" w:cs="Times New Roman"/>
          <w:i/>
          <w:sz w:val="24"/>
          <w:szCs w:val="24"/>
        </w:rPr>
        <w:t xml:space="preserve"> ainsi que des S</w:t>
      </w:r>
      <w:r w:rsidRPr="007A7692">
        <w:rPr>
          <w:rFonts w:ascii="Times New Roman" w:hAnsi="Times New Roman" w:cs="Times New Roman"/>
          <w:i/>
          <w:sz w:val="24"/>
          <w:szCs w:val="24"/>
        </w:rPr>
        <w:t>chémas directeurs provinciaux d’</w:t>
      </w:r>
      <w:r w:rsidR="00361359">
        <w:rPr>
          <w:rFonts w:ascii="Times New Roman" w:hAnsi="Times New Roman" w:cs="Times New Roman"/>
          <w:i/>
          <w:sz w:val="24"/>
          <w:szCs w:val="24"/>
        </w:rPr>
        <w:t xml:space="preserve">AT sont </w:t>
      </w:r>
      <w:r w:rsidRPr="007A7692">
        <w:rPr>
          <w:rFonts w:ascii="Times New Roman" w:hAnsi="Times New Roman" w:cs="Times New Roman"/>
          <w:i/>
          <w:sz w:val="24"/>
          <w:szCs w:val="24"/>
        </w:rPr>
        <w:t xml:space="preserve">développés dans toutes les zones des </w:t>
      </w:r>
      <w:r w:rsidR="00361359">
        <w:rPr>
          <w:rFonts w:ascii="Times New Roman" w:hAnsi="Times New Roman" w:cs="Times New Roman"/>
          <w:i/>
          <w:sz w:val="24"/>
          <w:szCs w:val="24"/>
        </w:rPr>
        <w:t xml:space="preserve">PIREDD </w:t>
      </w:r>
      <w:r w:rsidRPr="007A7692">
        <w:rPr>
          <w:rFonts w:ascii="Times New Roman" w:hAnsi="Times New Roman" w:cs="Times New Roman"/>
          <w:i/>
          <w:sz w:val="24"/>
          <w:szCs w:val="24"/>
        </w:rPr>
        <w:t xml:space="preserve">et validés dans au moins trois zones de </w:t>
      </w:r>
      <w:r w:rsidR="00361359">
        <w:rPr>
          <w:rFonts w:ascii="Times New Roman" w:hAnsi="Times New Roman" w:cs="Times New Roman"/>
          <w:i/>
          <w:sz w:val="24"/>
          <w:szCs w:val="24"/>
        </w:rPr>
        <w:t>celles-ci</w:t>
      </w:r>
      <w:r w:rsidRPr="007A7692">
        <w:rPr>
          <w:rFonts w:ascii="Times New Roman" w:hAnsi="Times New Roman" w:cs="Times New Roman"/>
          <w:i/>
          <w:sz w:val="24"/>
          <w:szCs w:val="24"/>
        </w:rPr>
        <w:t> ;</w:t>
      </w:r>
    </w:p>
    <w:p w14:paraId="7DDF2989" w14:textId="77777777" w:rsidR="00361359" w:rsidRPr="003A1EAF" w:rsidRDefault="001C3DF0" w:rsidP="00CE0F96">
      <w:pPr>
        <w:pStyle w:val="Paragraphedeliste"/>
        <w:numPr>
          <w:ilvl w:val="0"/>
          <w:numId w:val="6"/>
        </w:numPr>
        <w:spacing w:before="120" w:after="39" w:line="276" w:lineRule="auto"/>
        <w:ind w:left="567" w:right="0" w:hanging="283"/>
        <w:contextualSpacing w:val="0"/>
        <w:rPr>
          <w:rFonts w:ascii="Times New Roman" w:hAnsi="Times New Roman" w:cs="Times New Roman"/>
          <w:i/>
          <w:sz w:val="24"/>
          <w:szCs w:val="24"/>
        </w:rPr>
      </w:pPr>
      <w:r w:rsidRPr="00361359">
        <w:rPr>
          <w:rFonts w:ascii="Times New Roman" w:hAnsi="Times New Roman" w:cs="Times New Roman"/>
          <w:i/>
          <w:sz w:val="24"/>
          <w:szCs w:val="24"/>
        </w:rPr>
        <w:t xml:space="preserve">Jalons 2018 : (i) </w:t>
      </w:r>
      <w:r w:rsidR="00361359" w:rsidRPr="00361359">
        <w:rPr>
          <w:rFonts w:ascii="Times New Roman" w:hAnsi="Times New Roman" w:cs="Times New Roman"/>
          <w:i/>
          <w:sz w:val="24"/>
          <w:szCs w:val="24"/>
        </w:rPr>
        <w:t>les a</w:t>
      </w:r>
      <w:r w:rsidRPr="00361359">
        <w:rPr>
          <w:rFonts w:ascii="Times New Roman" w:hAnsi="Times New Roman" w:cs="Times New Roman"/>
          <w:i/>
          <w:sz w:val="24"/>
          <w:szCs w:val="24"/>
        </w:rPr>
        <w:t xml:space="preserve">nalyses de base </w:t>
      </w:r>
      <w:r w:rsidR="00361359">
        <w:rPr>
          <w:rFonts w:ascii="Times New Roman" w:hAnsi="Times New Roman" w:cs="Times New Roman"/>
          <w:i/>
          <w:sz w:val="24"/>
          <w:szCs w:val="24"/>
        </w:rPr>
        <w:t xml:space="preserve">sont </w:t>
      </w:r>
      <w:r w:rsidRPr="00361359">
        <w:rPr>
          <w:rFonts w:ascii="Times New Roman" w:hAnsi="Times New Roman" w:cs="Times New Roman"/>
          <w:i/>
          <w:sz w:val="24"/>
          <w:szCs w:val="24"/>
        </w:rPr>
        <w:t>réalisées pour l'élaboration d</w:t>
      </w:r>
      <w:r w:rsidR="00361359">
        <w:rPr>
          <w:rFonts w:ascii="Times New Roman" w:hAnsi="Times New Roman" w:cs="Times New Roman"/>
          <w:i/>
          <w:sz w:val="24"/>
          <w:szCs w:val="24"/>
        </w:rPr>
        <w:t>e la P</w:t>
      </w:r>
      <w:r w:rsidRPr="00361359">
        <w:rPr>
          <w:rFonts w:ascii="Times New Roman" w:hAnsi="Times New Roman" w:cs="Times New Roman"/>
          <w:i/>
          <w:sz w:val="24"/>
          <w:szCs w:val="24"/>
        </w:rPr>
        <w:t xml:space="preserve">olitique </w:t>
      </w:r>
      <w:r w:rsidR="00361359" w:rsidRPr="00361359">
        <w:rPr>
          <w:rFonts w:ascii="Times New Roman" w:hAnsi="Times New Roman" w:cs="Times New Roman"/>
          <w:i/>
          <w:sz w:val="24"/>
          <w:szCs w:val="24"/>
        </w:rPr>
        <w:t>de l’AT</w:t>
      </w:r>
      <w:r w:rsidRPr="00361359">
        <w:rPr>
          <w:rFonts w:ascii="Times New Roman" w:hAnsi="Times New Roman" w:cs="Times New Roman"/>
          <w:i/>
          <w:sz w:val="24"/>
          <w:szCs w:val="24"/>
        </w:rPr>
        <w:t xml:space="preserve"> intégrant les objectifs de la Stratégie</w:t>
      </w:r>
      <w:r w:rsidR="00361359" w:rsidRPr="00361359">
        <w:rPr>
          <w:rFonts w:ascii="Times New Roman" w:hAnsi="Times New Roman" w:cs="Times New Roman"/>
          <w:i/>
          <w:sz w:val="24"/>
          <w:szCs w:val="24"/>
        </w:rPr>
        <w:t xml:space="preserve"> nationale cadre REDD+ et (ii) u</w:t>
      </w:r>
      <w:r w:rsidRPr="00361359">
        <w:rPr>
          <w:rFonts w:ascii="Times New Roman" w:hAnsi="Times New Roman" w:cs="Times New Roman"/>
          <w:i/>
          <w:sz w:val="24"/>
          <w:szCs w:val="24"/>
        </w:rPr>
        <w:t xml:space="preserve">n Guide méthodologique élaboré, accompagné de normes de qualité claires pour la réalisation du zonage participatif des terroirs villageois et des entités territoriales, dans le cadre des </w:t>
      </w:r>
      <w:r w:rsidR="00361359" w:rsidRPr="00361359">
        <w:rPr>
          <w:rFonts w:ascii="Times New Roman" w:hAnsi="Times New Roman" w:cs="Times New Roman"/>
          <w:i/>
          <w:sz w:val="24"/>
          <w:szCs w:val="24"/>
        </w:rPr>
        <w:t xml:space="preserve">PIREDD </w:t>
      </w:r>
      <w:r w:rsidRPr="00361359">
        <w:rPr>
          <w:rFonts w:ascii="Times New Roman" w:hAnsi="Times New Roman" w:cs="Times New Roman"/>
          <w:i/>
          <w:sz w:val="24"/>
          <w:szCs w:val="24"/>
        </w:rPr>
        <w:t>et sur base des démarches locales de planification déjà réalisée</w:t>
      </w:r>
      <w:r w:rsidR="00361359">
        <w:rPr>
          <w:rFonts w:ascii="Times New Roman" w:hAnsi="Times New Roman" w:cs="Times New Roman"/>
          <w:i/>
          <w:sz w:val="24"/>
          <w:szCs w:val="24"/>
        </w:rPr>
        <w:t>.</w:t>
      </w:r>
    </w:p>
    <w:p w14:paraId="75496387" w14:textId="77777777" w:rsidR="00126C6A" w:rsidRPr="00361359" w:rsidRDefault="00126C6A" w:rsidP="00126C6A">
      <w:pPr>
        <w:pStyle w:val="Paragraphedeliste"/>
        <w:spacing w:after="0" w:line="276" w:lineRule="auto"/>
        <w:ind w:left="-5" w:right="0" w:firstLine="0"/>
        <w:contextualSpacing w:val="0"/>
        <w:rPr>
          <w:rFonts w:ascii="Times New Roman" w:hAnsi="Times New Roman" w:cs="Times New Roman"/>
          <w:sz w:val="24"/>
          <w:szCs w:val="24"/>
        </w:rPr>
      </w:pPr>
    </w:p>
    <w:p w14:paraId="1B7C2E80" w14:textId="77777777" w:rsidR="00964636" w:rsidRPr="00361359" w:rsidRDefault="00964636" w:rsidP="00993819">
      <w:pPr>
        <w:pStyle w:val="Titre1"/>
        <w:rPr>
          <w:rFonts w:ascii="Times New Roman" w:hAnsi="Times New Roman" w:cs="Times New Roman"/>
          <w:sz w:val="24"/>
          <w:szCs w:val="24"/>
        </w:rPr>
      </w:pPr>
      <w:bookmarkStart w:id="4" w:name="_Toc510809185"/>
      <w:r w:rsidRPr="00361359">
        <w:rPr>
          <w:rFonts w:ascii="Times New Roman" w:hAnsi="Times New Roman" w:cs="Times New Roman"/>
          <w:sz w:val="24"/>
          <w:szCs w:val="24"/>
        </w:rPr>
        <w:t>II. RESULTATS</w:t>
      </w:r>
      <w:bookmarkEnd w:id="4"/>
      <w:r w:rsidRPr="00361359">
        <w:rPr>
          <w:rFonts w:ascii="Times New Roman" w:hAnsi="Times New Roman" w:cs="Times New Roman"/>
          <w:sz w:val="24"/>
          <w:szCs w:val="24"/>
        </w:rPr>
        <w:t xml:space="preserve"> </w:t>
      </w:r>
    </w:p>
    <w:p w14:paraId="0610B31B" w14:textId="77777777" w:rsidR="00964636" w:rsidRPr="005B72A6" w:rsidRDefault="00964636" w:rsidP="00CF68B7">
      <w:pPr>
        <w:spacing w:after="0" w:line="276" w:lineRule="auto"/>
        <w:ind w:left="0" w:right="0" w:firstLine="0"/>
        <w:jc w:val="left"/>
        <w:rPr>
          <w:rFonts w:ascii="Times New Roman" w:hAnsi="Times New Roman" w:cs="Times New Roman"/>
          <w:sz w:val="24"/>
          <w:szCs w:val="24"/>
        </w:rPr>
      </w:pPr>
    </w:p>
    <w:p w14:paraId="49B3B4AD" w14:textId="77777777" w:rsidR="00964636" w:rsidRPr="005430FB" w:rsidRDefault="00964636" w:rsidP="00CE0F96">
      <w:pPr>
        <w:pStyle w:val="Paragraphedeliste"/>
        <w:numPr>
          <w:ilvl w:val="0"/>
          <w:numId w:val="7"/>
        </w:numPr>
        <w:spacing w:after="0" w:line="276" w:lineRule="auto"/>
        <w:ind w:left="284" w:right="0" w:hanging="284"/>
        <w:outlineLvl w:val="1"/>
        <w:rPr>
          <w:rFonts w:ascii="Times New Roman" w:hAnsi="Times New Roman" w:cs="Times New Roman"/>
          <w:b/>
          <w:sz w:val="24"/>
          <w:szCs w:val="24"/>
        </w:rPr>
      </w:pPr>
      <w:bookmarkStart w:id="5" w:name="_Toc510809186"/>
      <w:r w:rsidRPr="005430FB">
        <w:rPr>
          <w:rFonts w:ascii="Times New Roman" w:eastAsia="Times New Roman" w:hAnsi="Times New Roman" w:cs="Times New Roman"/>
          <w:b/>
          <w:sz w:val="24"/>
          <w:szCs w:val="24"/>
        </w:rPr>
        <w:t>R</w:t>
      </w:r>
      <w:r w:rsidR="002B04CF">
        <w:rPr>
          <w:rFonts w:ascii="Times New Roman" w:eastAsia="Times New Roman" w:hAnsi="Times New Roman" w:cs="Times New Roman"/>
          <w:b/>
          <w:sz w:val="24"/>
          <w:szCs w:val="24"/>
        </w:rPr>
        <w:t>apport descriptif des résultats</w:t>
      </w:r>
      <w:bookmarkEnd w:id="5"/>
      <w:r w:rsidRPr="005430FB">
        <w:rPr>
          <w:rFonts w:ascii="Times New Roman" w:eastAsia="Times New Roman" w:hAnsi="Times New Roman" w:cs="Times New Roman"/>
          <w:b/>
          <w:sz w:val="24"/>
          <w:szCs w:val="24"/>
        </w:rPr>
        <w:t xml:space="preserve"> </w:t>
      </w:r>
    </w:p>
    <w:p w14:paraId="0E272E96" w14:textId="77777777" w:rsidR="004B1347" w:rsidRPr="005430FB" w:rsidRDefault="00964636" w:rsidP="00CF68B7">
      <w:pPr>
        <w:spacing w:after="0" w:line="276" w:lineRule="auto"/>
        <w:ind w:left="1752" w:right="0" w:firstLine="0"/>
        <w:jc w:val="left"/>
        <w:rPr>
          <w:rFonts w:ascii="Times New Roman" w:hAnsi="Times New Roman" w:cs="Times New Roman"/>
          <w:sz w:val="24"/>
          <w:szCs w:val="24"/>
        </w:rPr>
      </w:pPr>
      <w:r w:rsidRPr="005B72A6">
        <w:rPr>
          <w:rFonts w:ascii="Times New Roman" w:eastAsia="Times New Roman" w:hAnsi="Times New Roman" w:cs="Times New Roman"/>
          <w:b/>
          <w:sz w:val="24"/>
          <w:szCs w:val="24"/>
        </w:rPr>
        <w:t xml:space="preserve"> </w:t>
      </w:r>
    </w:p>
    <w:p w14:paraId="1032ECE3" w14:textId="77777777" w:rsidR="000216D6" w:rsidRDefault="004C721F" w:rsidP="000216D6">
      <w:pPr>
        <w:spacing w:line="276" w:lineRule="auto"/>
        <w:ind w:left="10" w:firstLine="0"/>
        <w:rPr>
          <w:rFonts w:ascii="Times New Roman" w:hAnsi="Times New Roman" w:cs="Times New Roman"/>
          <w:color w:val="auto"/>
          <w:sz w:val="24"/>
          <w:szCs w:val="24"/>
        </w:rPr>
      </w:pPr>
      <w:r>
        <w:rPr>
          <w:rFonts w:ascii="Times New Roman" w:hAnsi="Times New Roman" w:cs="Times New Roman"/>
          <w:color w:val="auto"/>
          <w:sz w:val="24"/>
          <w:szCs w:val="24"/>
        </w:rPr>
        <w:t>Tel que défini dans le document du programme, q</w:t>
      </w:r>
      <w:r w:rsidR="000216D6">
        <w:rPr>
          <w:rFonts w:ascii="Times New Roman" w:hAnsi="Times New Roman" w:cs="Times New Roman"/>
          <w:color w:val="auto"/>
          <w:sz w:val="24"/>
          <w:szCs w:val="24"/>
        </w:rPr>
        <w:t xml:space="preserve">uatre résultats (produits) clés sont </w:t>
      </w:r>
      <w:r w:rsidR="00832414">
        <w:rPr>
          <w:rFonts w:ascii="Times New Roman" w:hAnsi="Times New Roman" w:cs="Times New Roman"/>
          <w:color w:val="auto"/>
          <w:sz w:val="24"/>
          <w:szCs w:val="24"/>
        </w:rPr>
        <w:t>attendus d</w:t>
      </w:r>
      <w:r w:rsidR="000216D6">
        <w:rPr>
          <w:rFonts w:ascii="Times New Roman" w:hAnsi="Times New Roman" w:cs="Times New Roman"/>
          <w:color w:val="auto"/>
          <w:sz w:val="24"/>
          <w:szCs w:val="24"/>
        </w:rPr>
        <w:t xml:space="preserve">e ce programme </w:t>
      </w:r>
      <w:r w:rsidR="00832414">
        <w:rPr>
          <w:rFonts w:ascii="Times New Roman" w:hAnsi="Times New Roman" w:cs="Times New Roman"/>
          <w:color w:val="auto"/>
          <w:sz w:val="24"/>
          <w:szCs w:val="24"/>
        </w:rPr>
        <w:t xml:space="preserve">à savoir : </w:t>
      </w:r>
      <w:r w:rsidR="000216D6">
        <w:rPr>
          <w:rFonts w:ascii="Times New Roman" w:hAnsi="Times New Roman" w:cs="Times New Roman"/>
          <w:color w:val="auto"/>
          <w:sz w:val="24"/>
          <w:szCs w:val="24"/>
        </w:rPr>
        <w:t xml:space="preserve"> </w:t>
      </w:r>
    </w:p>
    <w:p w14:paraId="0CB68361" w14:textId="77777777" w:rsidR="000216D6" w:rsidRDefault="000216D6" w:rsidP="00CE0F96">
      <w:pPr>
        <w:pStyle w:val="Paragraphedeliste"/>
        <w:numPr>
          <w:ilvl w:val="0"/>
          <w:numId w:val="9"/>
        </w:numPr>
        <w:spacing w:line="276" w:lineRule="auto"/>
        <w:ind w:right="35"/>
        <w:rPr>
          <w:rFonts w:ascii="Times New Roman" w:hAnsi="Times New Roman" w:cs="Times New Roman"/>
          <w:color w:val="auto"/>
          <w:sz w:val="24"/>
          <w:szCs w:val="24"/>
        </w:rPr>
      </w:pPr>
      <w:proofErr w:type="gramStart"/>
      <w:r>
        <w:rPr>
          <w:rFonts w:ascii="Times New Roman" w:hAnsi="Times New Roman" w:cs="Times New Roman"/>
          <w:color w:val="auto"/>
          <w:sz w:val="24"/>
          <w:szCs w:val="24"/>
        </w:rPr>
        <w:t>la</w:t>
      </w:r>
      <w:proofErr w:type="gramEnd"/>
      <w:r>
        <w:rPr>
          <w:rFonts w:ascii="Times New Roman" w:hAnsi="Times New Roman" w:cs="Times New Roman"/>
          <w:color w:val="auto"/>
          <w:sz w:val="24"/>
          <w:szCs w:val="24"/>
        </w:rPr>
        <w:t xml:space="preserve"> </w:t>
      </w:r>
      <w:r w:rsidR="00832414">
        <w:rPr>
          <w:rFonts w:ascii="Times New Roman" w:hAnsi="Times New Roman" w:cs="Times New Roman"/>
          <w:color w:val="auto"/>
          <w:sz w:val="24"/>
          <w:szCs w:val="24"/>
        </w:rPr>
        <w:t xml:space="preserve">dotation de la </w:t>
      </w:r>
      <w:r w:rsidRPr="003C32CC">
        <w:rPr>
          <w:rFonts w:ascii="Times New Roman" w:hAnsi="Times New Roman" w:cs="Times New Roman"/>
          <w:color w:val="auto"/>
          <w:sz w:val="24"/>
          <w:szCs w:val="24"/>
        </w:rPr>
        <w:t>RDC</w:t>
      </w:r>
      <w:r w:rsidR="00832414">
        <w:rPr>
          <w:rFonts w:ascii="Times New Roman" w:hAnsi="Times New Roman" w:cs="Times New Roman"/>
          <w:color w:val="auto"/>
          <w:sz w:val="24"/>
          <w:szCs w:val="24"/>
        </w:rPr>
        <w:t xml:space="preserve">, </w:t>
      </w:r>
      <w:r w:rsidRPr="003C32CC">
        <w:rPr>
          <w:rFonts w:ascii="Times New Roman" w:hAnsi="Times New Roman" w:cs="Times New Roman"/>
          <w:color w:val="auto"/>
          <w:sz w:val="24"/>
          <w:szCs w:val="24"/>
        </w:rPr>
        <w:t>d'un référentiel juridique et réglementaire de l'AT pour le cadrage des programmes publics de développement ;</w:t>
      </w:r>
    </w:p>
    <w:p w14:paraId="50DADB95" w14:textId="77777777" w:rsidR="000216D6" w:rsidRDefault="000216D6" w:rsidP="00CE0F96">
      <w:pPr>
        <w:pStyle w:val="Paragraphedeliste"/>
        <w:numPr>
          <w:ilvl w:val="0"/>
          <w:numId w:val="9"/>
        </w:numPr>
        <w:spacing w:line="276" w:lineRule="auto"/>
        <w:ind w:right="35"/>
        <w:rPr>
          <w:rFonts w:ascii="Times New Roman" w:hAnsi="Times New Roman" w:cs="Times New Roman"/>
          <w:color w:val="auto"/>
          <w:sz w:val="24"/>
          <w:szCs w:val="24"/>
        </w:rPr>
      </w:pPr>
      <w:proofErr w:type="gramStart"/>
      <w:r>
        <w:rPr>
          <w:rFonts w:ascii="Times New Roman" w:hAnsi="Times New Roman" w:cs="Times New Roman"/>
          <w:color w:val="auto"/>
          <w:sz w:val="24"/>
          <w:szCs w:val="24"/>
        </w:rPr>
        <w:lastRenderedPageBreak/>
        <w:t>l</w:t>
      </w:r>
      <w:r w:rsidRPr="003C32CC">
        <w:rPr>
          <w:rFonts w:ascii="Times New Roman" w:hAnsi="Times New Roman" w:cs="Times New Roman"/>
          <w:color w:val="auto"/>
          <w:sz w:val="24"/>
          <w:szCs w:val="24"/>
        </w:rPr>
        <w:t>a</w:t>
      </w:r>
      <w:proofErr w:type="gramEnd"/>
      <w:r w:rsidRPr="003C32CC">
        <w:rPr>
          <w:rFonts w:ascii="Times New Roman" w:hAnsi="Times New Roman" w:cs="Times New Roman"/>
          <w:color w:val="auto"/>
          <w:sz w:val="24"/>
          <w:szCs w:val="24"/>
        </w:rPr>
        <w:t xml:space="preserve"> </w:t>
      </w:r>
      <w:r w:rsidR="00832414">
        <w:rPr>
          <w:rFonts w:ascii="Times New Roman" w:hAnsi="Times New Roman" w:cs="Times New Roman"/>
          <w:color w:val="auto"/>
          <w:sz w:val="24"/>
          <w:szCs w:val="24"/>
        </w:rPr>
        <w:t xml:space="preserve">dotation de la </w:t>
      </w:r>
      <w:r w:rsidRPr="003C32CC">
        <w:rPr>
          <w:rFonts w:ascii="Times New Roman" w:hAnsi="Times New Roman" w:cs="Times New Roman"/>
          <w:color w:val="auto"/>
          <w:sz w:val="24"/>
          <w:szCs w:val="24"/>
        </w:rPr>
        <w:t>RDC</w:t>
      </w:r>
      <w:r w:rsidR="00832414">
        <w:rPr>
          <w:rFonts w:ascii="Times New Roman" w:hAnsi="Times New Roman" w:cs="Times New Roman"/>
          <w:color w:val="auto"/>
          <w:sz w:val="24"/>
          <w:szCs w:val="24"/>
        </w:rPr>
        <w:t xml:space="preserve">, </w:t>
      </w:r>
      <w:r w:rsidRPr="003C32CC">
        <w:rPr>
          <w:rFonts w:ascii="Times New Roman" w:hAnsi="Times New Roman" w:cs="Times New Roman"/>
          <w:color w:val="auto"/>
          <w:sz w:val="24"/>
          <w:szCs w:val="24"/>
        </w:rPr>
        <w:t>d'institutions de pilotage, de mise en œuvre et de concertation</w:t>
      </w:r>
      <w:r>
        <w:rPr>
          <w:rFonts w:ascii="Times New Roman" w:hAnsi="Times New Roman" w:cs="Times New Roman"/>
          <w:color w:val="auto"/>
          <w:sz w:val="24"/>
          <w:szCs w:val="24"/>
        </w:rPr>
        <w:t xml:space="preserve"> </w:t>
      </w:r>
      <w:r w:rsidRPr="003C32CC">
        <w:rPr>
          <w:rFonts w:ascii="Times New Roman" w:hAnsi="Times New Roman" w:cs="Times New Roman"/>
          <w:color w:val="auto"/>
          <w:sz w:val="24"/>
          <w:szCs w:val="24"/>
        </w:rPr>
        <w:t xml:space="preserve">performantes et professionnelles  </w:t>
      </w:r>
      <w:r>
        <w:rPr>
          <w:rFonts w:ascii="Times New Roman" w:hAnsi="Times New Roman" w:cs="Times New Roman"/>
          <w:color w:val="auto"/>
          <w:sz w:val="24"/>
          <w:szCs w:val="24"/>
        </w:rPr>
        <w:t>pour le processus de la réforme de l’AT</w:t>
      </w:r>
      <w:r w:rsidRPr="003C32CC">
        <w:rPr>
          <w:rFonts w:ascii="Times New Roman" w:hAnsi="Times New Roman" w:cs="Times New Roman"/>
          <w:color w:val="auto"/>
          <w:sz w:val="24"/>
          <w:szCs w:val="24"/>
        </w:rPr>
        <w:t>;</w:t>
      </w:r>
      <w:r w:rsidRPr="00361359">
        <w:rPr>
          <w:rFonts w:ascii="Times New Roman" w:hAnsi="Times New Roman" w:cs="Times New Roman"/>
          <w:color w:val="auto"/>
          <w:sz w:val="24"/>
          <w:szCs w:val="24"/>
        </w:rPr>
        <w:t xml:space="preserve"> </w:t>
      </w:r>
    </w:p>
    <w:p w14:paraId="7726B792" w14:textId="77777777" w:rsidR="000216D6" w:rsidRPr="003C32CC" w:rsidRDefault="0005018E" w:rsidP="00CE0F96">
      <w:pPr>
        <w:pStyle w:val="Paragraphedeliste"/>
        <w:numPr>
          <w:ilvl w:val="0"/>
          <w:numId w:val="9"/>
        </w:numPr>
        <w:spacing w:line="276" w:lineRule="auto"/>
        <w:ind w:right="35"/>
        <w:rPr>
          <w:rFonts w:ascii="Times New Roman" w:hAnsi="Times New Roman" w:cs="Times New Roman"/>
          <w:color w:val="auto"/>
          <w:sz w:val="24"/>
          <w:szCs w:val="24"/>
        </w:rPr>
      </w:pPr>
      <w:proofErr w:type="gramStart"/>
      <w:r>
        <w:rPr>
          <w:rFonts w:ascii="Times New Roman" w:hAnsi="Times New Roman" w:cs="Times New Roman"/>
          <w:color w:val="auto"/>
          <w:sz w:val="24"/>
          <w:szCs w:val="24"/>
        </w:rPr>
        <w:t>l</w:t>
      </w:r>
      <w:r w:rsidRPr="003C32CC">
        <w:rPr>
          <w:rFonts w:ascii="Times New Roman" w:hAnsi="Times New Roman" w:cs="Times New Roman"/>
          <w:color w:val="auto"/>
          <w:sz w:val="24"/>
          <w:szCs w:val="24"/>
        </w:rPr>
        <w:t>a</w:t>
      </w:r>
      <w:proofErr w:type="gramEnd"/>
      <w:r w:rsidR="000216D6" w:rsidRPr="003C32CC">
        <w:rPr>
          <w:rFonts w:ascii="Times New Roman" w:hAnsi="Times New Roman" w:cs="Times New Roman"/>
          <w:color w:val="auto"/>
          <w:sz w:val="24"/>
          <w:szCs w:val="24"/>
        </w:rPr>
        <w:t xml:space="preserve"> </w:t>
      </w:r>
      <w:r w:rsidR="00832414">
        <w:rPr>
          <w:rFonts w:ascii="Times New Roman" w:hAnsi="Times New Roman" w:cs="Times New Roman"/>
          <w:color w:val="auto"/>
          <w:sz w:val="24"/>
          <w:szCs w:val="24"/>
        </w:rPr>
        <w:t xml:space="preserve">dotation du </w:t>
      </w:r>
      <w:r w:rsidR="000216D6" w:rsidRPr="003C32CC">
        <w:rPr>
          <w:rFonts w:ascii="Times New Roman" w:hAnsi="Times New Roman" w:cs="Times New Roman"/>
          <w:color w:val="auto"/>
          <w:sz w:val="24"/>
          <w:szCs w:val="24"/>
        </w:rPr>
        <w:t>M</w:t>
      </w:r>
      <w:r w:rsidR="000216D6">
        <w:rPr>
          <w:rFonts w:ascii="Times New Roman" w:hAnsi="Times New Roman" w:cs="Times New Roman"/>
          <w:color w:val="auto"/>
          <w:sz w:val="24"/>
          <w:szCs w:val="24"/>
        </w:rPr>
        <w:t>inistère en charge de l’</w:t>
      </w:r>
      <w:r w:rsidR="000216D6" w:rsidRPr="003C32CC">
        <w:rPr>
          <w:rFonts w:ascii="Times New Roman" w:hAnsi="Times New Roman" w:cs="Times New Roman"/>
          <w:color w:val="auto"/>
          <w:sz w:val="24"/>
          <w:szCs w:val="24"/>
        </w:rPr>
        <w:t>AT</w:t>
      </w:r>
      <w:r w:rsidR="00830746">
        <w:rPr>
          <w:rFonts w:ascii="Times New Roman" w:hAnsi="Times New Roman" w:cs="Times New Roman"/>
          <w:color w:val="auto"/>
          <w:sz w:val="24"/>
          <w:szCs w:val="24"/>
        </w:rPr>
        <w:t>,</w:t>
      </w:r>
      <w:r w:rsidR="000216D6" w:rsidRPr="003C32CC">
        <w:rPr>
          <w:rFonts w:ascii="Times New Roman" w:hAnsi="Times New Roman" w:cs="Times New Roman"/>
          <w:color w:val="auto"/>
          <w:sz w:val="24"/>
          <w:szCs w:val="24"/>
        </w:rPr>
        <w:t xml:space="preserve"> </w:t>
      </w:r>
      <w:r w:rsidR="00832414">
        <w:rPr>
          <w:rFonts w:ascii="Times New Roman" w:hAnsi="Times New Roman" w:cs="Times New Roman"/>
          <w:color w:val="auto"/>
          <w:sz w:val="24"/>
          <w:szCs w:val="24"/>
        </w:rPr>
        <w:t xml:space="preserve">des </w:t>
      </w:r>
      <w:r w:rsidR="000216D6" w:rsidRPr="003C32CC">
        <w:rPr>
          <w:rFonts w:ascii="Times New Roman" w:hAnsi="Times New Roman" w:cs="Times New Roman"/>
          <w:color w:val="auto"/>
          <w:sz w:val="24"/>
          <w:szCs w:val="24"/>
        </w:rPr>
        <w:t xml:space="preserve">moyens </w:t>
      </w:r>
      <w:r w:rsidR="000216D6">
        <w:rPr>
          <w:rFonts w:ascii="Times New Roman" w:hAnsi="Times New Roman" w:cs="Times New Roman"/>
          <w:color w:val="auto"/>
          <w:sz w:val="24"/>
          <w:szCs w:val="24"/>
        </w:rPr>
        <w:t xml:space="preserve">(humains et matériels) </w:t>
      </w:r>
      <w:r w:rsidR="000216D6" w:rsidRPr="003C32CC">
        <w:rPr>
          <w:rFonts w:ascii="Times New Roman" w:hAnsi="Times New Roman" w:cs="Times New Roman"/>
          <w:color w:val="auto"/>
          <w:sz w:val="24"/>
          <w:szCs w:val="24"/>
        </w:rPr>
        <w:t xml:space="preserve">de haut niveau pour renforcer ses capacités et son leadership et </w:t>
      </w:r>
      <w:r w:rsidR="000216D6">
        <w:rPr>
          <w:rFonts w:ascii="Times New Roman" w:hAnsi="Times New Roman" w:cs="Times New Roman"/>
          <w:color w:val="auto"/>
          <w:sz w:val="24"/>
          <w:szCs w:val="24"/>
        </w:rPr>
        <w:t xml:space="preserve">pour </w:t>
      </w:r>
      <w:r w:rsidR="000216D6" w:rsidRPr="003C32CC">
        <w:rPr>
          <w:rFonts w:ascii="Times New Roman" w:hAnsi="Times New Roman" w:cs="Times New Roman"/>
          <w:color w:val="auto"/>
          <w:sz w:val="24"/>
          <w:szCs w:val="24"/>
        </w:rPr>
        <w:t xml:space="preserve">appuyer le processus de </w:t>
      </w:r>
      <w:r w:rsidR="000216D6">
        <w:rPr>
          <w:rFonts w:ascii="Times New Roman" w:hAnsi="Times New Roman" w:cs="Times New Roman"/>
          <w:color w:val="auto"/>
          <w:sz w:val="24"/>
          <w:szCs w:val="24"/>
        </w:rPr>
        <w:t xml:space="preserve">la </w:t>
      </w:r>
      <w:r w:rsidR="000216D6" w:rsidRPr="003C32CC">
        <w:rPr>
          <w:rFonts w:ascii="Times New Roman" w:hAnsi="Times New Roman" w:cs="Times New Roman"/>
          <w:color w:val="auto"/>
          <w:sz w:val="24"/>
          <w:szCs w:val="24"/>
        </w:rPr>
        <w:t>réforme de l'AT,</w:t>
      </w:r>
    </w:p>
    <w:p w14:paraId="235D5114" w14:textId="77777777" w:rsidR="000216D6" w:rsidRPr="003C32CC" w:rsidRDefault="00832414" w:rsidP="00CE0F96">
      <w:pPr>
        <w:pStyle w:val="Paragraphedeliste"/>
        <w:numPr>
          <w:ilvl w:val="0"/>
          <w:numId w:val="9"/>
        </w:numPr>
        <w:spacing w:line="276" w:lineRule="auto"/>
        <w:ind w:right="35"/>
        <w:rPr>
          <w:rFonts w:ascii="Times New Roman" w:hAnsi="Times New Roman" w:cs="Times New Roman"/>
          <w:color w:val="auto"/>
          <w:sz w:val="24"/>
          <w:szCs w:val="24"/>
        </w:rPr>
      </w:pPr>
      <w:proofErr w:type="gramStart"/>
      <w:r>
        <w:rPr>
          <w:rFonts w:ascii="Times New Roman" w:hAnsi="Times New Roman" w:cs="Times New Roman"/>
          <w:color w:val="auto"/>
          <w:sz w:val="24"/>
          <w:szCs w:val="24"/>
        </w:rPr>
        <w:t>la</w:t>
      </w:r>
      <w:proofErr w:type="gramEnd"/>
      <w:r>
        <w:rPr>
          <w:rFonts w:ascii="Times New Roman" w:hAnsi="Times New Roman" w:cs="Times New Roman"/>
          <w:color w:val="auto"/>
          <w:sz w:val="24"/>
          <w:szCs w:val="24"/>
        </w:rPr>
        <w:t xml:space="preserve"> définition d’une </w:t>
      </w:r>
      <w:r w:rsidR="000216D6" w:rsidRPr="003C32CC">
        <w:rPr>
          <w:rFonts w:ascii="Times New Roman" w:hAnsi="Times New Roman" w:cs="Times New Roman"/>
          <w:color w:val="auto"/>
          <w:sz w:val="24"/>
          <w:szCs w:val="24"/>
        </w:rPr>
        <w:t xml:space="preserve">vision commune sur l’affectation de  l’espace </w:t>
      </w:r>
      <w:r w:rsidR="0005018E">
        <w:rPr>
          <w:rFonts w:ascii="Times New Roman" w:hAnsi="Times New Roman" w:cs="Times New Roman"/>
          <w:color w:val="auto"/>
          <w:sz w:val="24"/>
          <w:szCs w:val="24"/>
        </w:rPr>
        <w:t xml:space="preserve">qui </w:t>
      </w:r>
      <w:r w:rsidR="000216D6" w:rsidRPr="003C32CC">
        <w:rPr>
          <w:rFonts w:ascii="Times New Roman" w:hAnsi="Times New Roman" w:cs="Times New Roman"/>
          <w:color w:val="auto"/>
          <w:sz w:val="24"/>
          <w:szCs w:val="24"/>
        </w:rPr>
        <w:t>oriente les politiques publiques afin de promouvoir une croissance inclusive et durable.</w:t>
      </w:r>
    </w:p>
    <w:p w14:paraId="4DFC3B9D" w14:textId="77777777" w:rsidR="00014365" w:rsidRDefault="00014365" w:rsidP="003C32CC">
      <w:pPr>
        <w:pStyle w:val="Paragraphedeliste"/>
        <w:spacing w:line="276" w:lineRule="auto"/>
        <w:ind w:left="730" w:right="35" w:firstLine="0"/>
        <w:rPr>
          <w:rFonts w:ascii="Times New Roman" w:hAnsi="Times New Roman" w:cs="Times New Roman"/>
          <w:color w:val="auto"/>
          <w:sz w:val="24"/>
          <w:szCs w:val="24"/>
        </w:rPr>
      </w:pPr>
    </w:p>
    <w:p w14:paraId="6087DD96" w14:textId="77777777" w:rsidR="00AD226F" w:rsidRPr="00AD226F" w:rsidRDefault="00AD226F" w:rsidP="00CE0F96">
      <w:pPr>
        <w:pStyle w:val="Paragraphedeliste"/>
        <w:numPr>
          <w:ilvl w:val="0"/>
          <w:numId w:val="8"/>
        </w:numPr>
        <w:spacing w:line="276" w:lineRule="auto"/>
        <w:outlineLvl w:val="2"/>
        <w:rPr>
          <w:rFonts w:ascii="Times New Roman" w:hAnsi="Times New Roman" w:cs="Times New Roman"/>
          <w:b/>
          <w:color w:val="auto"/>
          <w:sz w:val="24"/>
          <w:szCs w:val="24"/>
        </w:rPr>
      </w:pPr>
      <w:bookmarkStart w:id="6" w:name="_Toc510809187"/>
      <w:r w:rsidRPr="00AD226F">
        <w:rPr>
          <w:rFonts w:ascii="Times New Roman" w:hAnsi="Times New Roman" w:cs="Times New Roman"/>
          <w:b/>
          <w:color w:val="auto"/>
          <w:sz w:val="24"/>
          <w:szCs w:val="24"/>
        </w:rPr>
        <w:t xml:space="preserve">Progrès </w:t>
      </w:r>
      <w:r w:rsidR="00911578">
        <w:rPr>
          <w:rFonts w:ascii="Times New Roman" w:hAnsi="Times New Roman" w:cs="Times New Roman"/>
          <w:b/>
          <w:color w:val="auto"/>
          <w:sz w:val="24"/>
          <w:szCs w:val="24"/>
        </w:rPr>
        <w:t xml:space="preserve">2017 par </w:t>
      </w:r>
      <w:r w:rsidRPr="00AD226F">
        <w:rPr>
          <w:rFonts w:ascii="Times New Roman" w:hAnsi="Times New Roman" w:cs="Times New Roman"/>
          <w:b/>
          <w:color w:val="auto"/>
          <w:sz w:val="24"/>
          <w:szCs w:val="24"/>
        </w:rPr>
        <w:t>résultat</w:t>
      </w:r>
      <w:r w:rsidR="00911578">
        <w:rPr>
          <w:rFonts w:ascii="Times New Roman" w:hAnsi="Times New Roman" w:cs="Times New Roman"/>
          <w:b/>
          <w:color w:val="auto"/>
          <w:sz w:val="24"/>
          <w:szCs w:val="24"/>
        </w:rPr>
        <w:t xml:space="preserve"> attendu </w:t>
      </w:r>
      <w:r w:rsidRPr="00AD226F">
        <w:rPr>
          <w:rFonts w:ascii="Times New Roman" w:hAnsi="Times New Roman" w:cs="Times New Roman"/>
          <w:b/>
          <w:color w:val="auto"/>
          <w:sz w:val="24"/>
          <w:szCs w:val="24"/>
        </w:rPr>
        <w:t>:</w:t>
      </w:r>
      <w:bookmarkEnd w:id="6"/>
    </w:p>
    <w:p w14:paraId="574C9E61" w14:textId="77777777" w:rsidR="00AD226F" w:rsidRDefault="00AD226F" w:rsidP="00303A78">
      <w:pPr>
        <w:spacing w:line="276" w:lineRule="auto"/>
        <w:ind w:left="10" w:firstLine="0"/>
        <w:rPr>
          <w:rFonts w:ascii="Times New Roman" w:hAnsi="Times New Roman" w:cs="Times New Roman"/>
          <w:color w:val="auto"/>
          <w:sz w:val="24"/>
          <w:szCs w:val="24"/>
        </w:rPr>
      </w:pPr>
    </w:p>
    <w:p w14:paraId="3164D5BE" w14:textId="45F72419" w:rsidR="009D0ED2" w:rsidRPr="001A30CD" w:rsidRDefault="00830746" w:rsidP="001A30CD">
      <w:pPr>
        <w:spacing w:line="276" w:lineRule="auto"/>
        <w:ind w:left="10" w:firstLine="0"/>
        <w:rPr>
          <w:rFonts w:ascii="Times New Roman" w:hAnsi="Times New Roman" w:cs="Times New Roman"/>
          <w:color w:val="auto"/>
          <w:sz w:val="24"/>
          <w:szCs w:val="24"/>
        </w:rPr>
      </w:pPr>
      <w:proofErr w:type="gramStart"/>
      <w:r w:rsidRPr="00430536">
        <w:rPr>
          <w:rFonts w:ascii="Times New Roman" w:hAnsi="Times New Roman" w:cs="Times New Roman"/>
          <w:color w:val="auto"/>
          <w:sz w:val="24"/>
          <w:szCs w:val="24"/>
        </w:rPr>
        <w:t>Suite à</w:t>
      </w:r>
      <w:proofErr w:type="gramEnd"/>
      <w:r w:rsidRPr="00430536">
        <w:rPr>
          <w:rFonts w:ascii="Times New Roman" w:hAnsi="Times New Roman" w:cs="Times New Roman"/>
          <w:color w:val="auto"/>
          <w:sz w:val="24"/>
          <w:szCs w:val="24"/>
        </w:rPr>
        <w:t xml:space="preserve"> la mise à disposition de la 1</w:t>
      </w:r>
      <w:r w:rsidRPr="00430536">
        <w:rPr>
          <w:rFonts w:ascii="Times New Roman" w:hAnsi="Times New Roman" w:cs="Times New Roman"/>
          <w:color w:val="auto"/>
          <w:sz w:val="24"/>
          <w:szCs w:val="24"/>
          <w:vertAlign w:val="superscript"/>
        </w:rPr>
        <w:t>ère</w:t>
      </w:r>
      <w:r w:rsidRPr="00430536">
        <w:rPr>
          <w:rFonts w:ascii="Times New Roman" w:hAnsi="Times New Roman" w:cs="Times New Roman"/>
          <w:color w:val="auto"/>
          <w:sz w:val="24"/>
          <w:szCs w:val="24"/>
        </w:rPr>
        <w:t xml:space="preserve"> tranche de financement de CAFI par MPTF (3 M$) en avril 2017,</w:t>
      </w:r>
      <w:r>
        <w:rPr>
          <w:rFonts w:ascii="Times New Roman" w:hAnsi="Times New Roman" w:cs="Times New Roman"/>
          <w:color w:val="auto"/>
          <w:sz w:val="24"/>
          <w:szCs w:val="24"/>
        </w:rPr>
        <w:t xml:space="preserve"> </w:t>
      </w:r>
      <w:r w:rsidR="002A3849">
        <w:rPr>
          <w:rFonts w:ascii="Times New Roman" w:hAnsi="Times New Roman" w:cs="Times New Roman"/>
          <w:color w:val="auto"/>
          <w:sz w:val="24"/>
          <w:szCs w:val="24"/>
        </w:rPr>
        <w:t>un atelier national de lancement officiel du programme a été organisé en mai 2017</w:t>
      </w:r>
      <w:r w:rsidR="00303A78">
        <w:rPr>
          <w:rFonts w:ascii="Times New Roman" w:hAnsi="Times New Roman" w:cs="Times New Roman"/>
          <w:color w:val="auto"/>
          <w:sz w:val="24"/>
          <w:szCs w:val="24"/>
        </w:rPr>
        <w:t xml:space="preserve">. </w:t>
      </w:r>
      <w:r w:rsidR="00D21177">
        <w:rPr>
          <w:rFonts w:ascii="Times New Roman" w:hAnsi="Times New Roman" w:cs="Times New Roman"/>
          <w:color w:val="auto"/>
          <w:sz w:val="24"/>
          <w:szCs w:val="24"/>
        </w:rPr>
        <w:t xml:space="preserve">Globalement, </w:t>
      </w:r>
      <w:r w:rsidR="00303A78">
        <w:rPr>
          <w:rFonts w:ascii="Times New Roman" w:hAnsi="Times New Roman" w:cs="Times New Roman"/>
          <w:color w:val="auto"/>
          <w:sz w:val="24"/>
          <w:szCs w:val="24"/>
        </w:rPr>
        <w:t>le</w:t>
      </w:r>
      <w:r w:rsidR="00D21177">
        <w:rPr>
          <w:rFonts w:ascii="Times New Roman" w:hAnsi="Times New Roman" w:cs="Times New Roman"/>
          <w:color w:val="auto"/>
          <w:sz w:val="24"/>
          <w:szCs w:val="24"/>
        </w:rPr>
        <w:t xml:space="preserve"> programme a réalisé le</w:t>
      </w:r>
      <w:r w:rsidR="00303A78">
        <w:rPr>
          <w:rFonts w:ascii="Times New Roman" w:hAnsi="Times New Roman" w:cs="Times New Roman"/>
          <w:color w:val="auto"/>
          <w:sz w:val="24"/>
          <w:szCs w:val="24"/>
        </w:rPr>
        <w:t xml:space="preserve">s progrès vers les résultats suivants : (i) lancement de </w:t>
      </w:r>
      <w:r w:rsidR="00303A78" w:rsidRPr="00303A78">
        <w:rPr>
          <w:rFonts w:ascii="Times New Roman" w:hAnsi="Times New Roman" w:cs="Times New Roman"/>
          <w:color w:val="auto"/>
          <w:sz w:val="24"/>
          <w:szCs w:val="24"/>
        </w:rPr>
        <w:t xml:space="preserve">l’ensemble </w:t>
      </w:r>
      <w:proofErr w:type="gramStart"/>
      <w:r w:rsidR="00303A78" w:rsidRPr="00303A78">
        <w:rPr>
          <w:rFonts w:ascii="Times New Roman" w:hAnsi="Times New Roman" w:cs="Times New Roman"/>
          <w:color w:val="auto"/>
          <w:sz w:val="24"/>
          <w:szCs w:val="24"/>
        </w:rPr>
        <w:t>du  processus</w:t>
      </w:r>
      <w:proofErr w:type="gramEnd"/>
      <w:r w:rsidR="00303A78" w:rsidRPr="00303A78">
        <w:rPr>
          <w:rFonts w:ascii="Times New Roman" w:hAnsi="Times New Roman" w:cs="Times New Roman"/>
          <w:color w:val="auto"/>
          <w:sz w:val="24"/>
          <w:szCs w:val="24"/>
        </w:rPr>
        <w:t xml:space="preserve"> de la réforme de l’AT</w:t>
      </w:r>
      <w:r w:rsidR="00303A78">
        <w:rPr>
          <w:rFonts w:ascii="Times New Roman" w:hAnsi="Times New Roman" w:cs="Times New Roman"/>
          <w:color w:val="auto"/>
          <w:sz w:val="24"/>
          <w:szCs w:val="24"/>
        </w:rPr>
        <w:t xml:space="preserve"> et (ii) </w:t>
      </w:r>
      <w:r w:rsidR="00303A78" w:rsidRPr="00303A78">
        <w:rPr>
          <w:rFonts w:ascii="Times New Roman" w:hAnsi="Times New Roman" w:cs="Times New Roman"/>
          <w:color w:val="auto"/>
          <w:sz w:val="24"/>
          <w:szCs w:val="24"/>
        </w:rPr>
        <w:t>définition participative et consensuelle des orientations stratégiques mais aussi des  approches méthodologiques pour la conduite de la réforme de l’AT par les parties prenantes clés (ministères sectoriels, société civile, partenaires techniques, institutions de recherche scientifique, …)</w:t>
      </w:r>
      <w:r w:rsidR="00303A78">
        <w:rPr>
          <w:rFonts w:ascii="Times New Roman" w:hAnsi="Times New Roman" w:cs="Times New Roman"/>
          <w:color w:val="auto"/>
          <w:sz w:val="24"/>
          <w:szCs w:val="24"/>
        </w:rPr>
        <w:t> ;</w:t>
      </w:r>
    </w:p>
    <w:p w14:paraId="0468A016" w14:textId="618B98A1" w:rsidR="00303A78" w:rsidRPr="00D21177" w:rsidRDefault="00A441AA" w:rsidP="00CE0F96">
      <w:pPr>
        <w:pStyle w:val="Paragraphedeliste"/>
        <w:numPr>
          <w:ilvl w:val="1"/>
          <w:numId w:val="8"/>
        </w:numPr>
        <w:spacing w:before="240" w:line="276" w:lineRule="auto"/>
        <w:ind w:right="35"/>
        <w:rPr>
          <w:rFonts w:ascii="Times New Roman" w:hAnsi="Times New Roman" w:cs="Times New Roman"/>
          <w:b/>
          <w:color w:val="auto"/>
          <w:sz w:val="24"/>
          <w:szCs w:val="24"/>
        </w:rPr>
      </w:pPr>
      <w:r>
        <w:rPr>
          <w:rFonts w:ascii="Times New Roman" w:hAnsi="Times New Roman" w:cs="Times New Roman"/>
          <w:b/>
          <w:i/>
          <w:color w:val="auto"/>
          <w:sz w:val="24"/>
          <w:szCs w:val="24"/>
        </w:rPr>
        <w:t xml:space="preserve"> </w:t>
      </w:r>
      <w:r w:rsidR="00E05110" w:rsidRPr="00AE4065">
        <w:rPr>
          <w:rFonts w:ascii="Times New Roman" w:hAnsi="Times New Roman" w:cs="Times New Roman"/>
          <w:b/>
          <w:i/>
          <w:color w:val="auto"/>
          <w:sz w:val="24"/>
          <w:szCs w:val="24"/>
        </w:rPr>
        <w:t>Par rapport au résultat 1 </w:t>
      </w:r>
      <w:r w:rsidR="00B13EBE" w:rsidRPr="00AE4065">
        <w:rPr>
          <w:rFonts w:ascii="Times New Roman" w:hAnsi="Times New Roman" w:cs="Times New Roman"/>
          <w:b/>
          <w:i/>
          <w:color w:val="auto"/>
          <w:sz w:val="24"/>
          <w:szCs w:val="24"/>
        </w:rPr>
        <w:t>(référentiel juridique et réglementaire de l'AT : politique et projet de Loi</w:t>
      </w:r>
      <w:r w:rsidR="00B13EBE" w:rsidRPr="00D21177">
        <w:rPr>
          <w:rFonts w:ascii="Times New Roman" w:hAnsi="Times New Roman" w:cs="Times New Roman"/>
          <w:b/>
          <w:i/>
          <w:color w:val="auto"/>
          <w:sz w:val="24"/>
          <w:szCs w:val="24"/>
        </w:rPr>
        <w:t>-cadre d’AT)</w:t>
      </w:r>
      <w:r w:rsidR="00303A78" w:rsidRPr="00D21177">
        <w:rPr>
          <w:rFonts w:ascii="Times New Roman" w:hAnsi="Times New Roman" w:cs="Times New Roman"/>
          <w:b/>
          <w:i/>
          <w:color w:val="auto"/>
          <w:sz w:val="24"/>
          <w:szCs w:val="24"/>
        </w:rPr>
        <w:t> </w:t>
      </w:r>
    </w:p>
    <w:p w14:paraId="3CD21919" w14:textId="0F3811E8" w:rsidR="00303A78" w:rsidRPr="007C7492" w:rsidRDefault="00303A78" w:rsidP="007C7492">
      <w:pPr>
        <w:spacing w:before="240"/>
        <w:ind w:right="35"/>
        <w:rPr>
          <w:rFonts w:ascii="Times New Roman" w:hAnsi="Times New Roman" w:cs="Times New Roman"/>
          <w:color w:val="000000" w:themeColor="text1"/>
          <w:sz w:val="24"/>
          <w:szCs w:val="24"/>
        </w:rPr>
      </w:pPr>
      <w:r>
        <w:rPr>
          <w:rFonts w:ascii="Times New Roman" w:hAnsi="Times New Roman" w:cs="Times New Roman"/>
          <w:color w:val="auto"/>
          <w:sz w:val="24"/>
          <w:szCs w:val="24"/>
        </w:rPr>
        <w:t xml:space="preserve">Le </w:t>
      </w:r>
      <w:r w:rsidR="00041B4F" w:rsidRPr="00303A78">
        <w:rPr>
          <w:rFonts w:ascii="Times New Roman" w:hAnsi="Times New Roman" w:cs="Times New Roman"/>
          <w:color w:val="auto"/>
          <w:sz w:val="24"/>
          <w:szCs w:val="24"/>
        </w:rPr>
        <w:t xml:space="preserve">processus de </w:t>
      </w:r>
      <w:r w:rsidR="00D21177">
        <w:rPr>
          <w:rFonts w:ascii="Times New Roman" w:hAnsi="Times New Roman" w:cs="Times New Roman"/>
          <w:color w:val="auto"/>
          <w:sz w:val="24"/>
          <w:szCs w:val="24"/>
        </w:rPr>
        <w:t xml:space="preserve">mobilisation de </w:t>
      </w:r>
      <w:r w:rsidR="00D21177" w:rsidRPr="00303A78">
        <w:rPr>
          <w:rFonts w:ascii="Times New Roman" w:hAnsi="Times New Roman" w:cs="Times New Roman"/>
          <w:color w:val="auto"/>
          <w:sz w:val="24"/>
          <w:szCs w:val="24"/>
        </w:rPr>
        <w:t xml:space="preserve">l’expertise nationale et internationale spécialisée en AT </w:t>
      </w:r>
      <w:r w:rsidR="00D21177">
        <w:rPr>
          <w:rFonts w:ascii="Times New Roman" w:hAnsi="Times New Roman" w:cs="Times New Roman"/>
          <w:color w:val="auto"/>
          <w:sz w:val="24"/>
          <w:szCs w:val="24"/>
        </w:rPr>
        <w:t xml:space="preserve">en appui au </w:t>
      </w:r>
      <w:r w:rsidRPr="00303A78">
        <w:rPr>
          <w:rFonts w:ascii="Times New Roman" w:hAnsi="Times New Roman" w:cs="Times New Roman"/>
          <w:color w:val="auto"/>
          <w:sz w:val="24"/>
          <w:szCs w:val="24"/>
        </w:rPr>
        <w:t xml:space="preserve">MATRV </w:t>
      </w:r>
      <w:r w:rsidR="003D7F01" w:rsidRPr="00303A78">
        <w:rPr>
          <w:rFonts w:ascii="Times New Roman" w:hAnsi="Times New Roman" w:cs="Times New Roman"/>
          <w:color w:val="auto"/>
          <w:sz w:val="24"/>
          <w:szCs w:val="24"/>
        </w:rPr>
        <w:t xml:space="preserve">pour </w:t>
      </w:r>
      <w:r w:rsidR="00D21177">
        <w:rPr>
          <w:rFonts w:ascii="Times New Roman" w:hAnsi="Times New Roman" w:cs="Times New Roman"/>
          <w:color w:val="auto"/>
          <w:sz w:val="24"/>
          <w:szCs w:val="24"/>
        </w:rPr>
        <w:t xml:space="preserve">la </w:t>
      </w:r>
      <w:r w:rsidR="003D7F01" w:rsidRPr="00303A78">
        <w:rPr>
          <w:rFonts w:ascii="Times New Roman" w:hAnsi="Times New Roman" w:cs="Times New Roman"/>
          <w:color w:val="auto"/>
          <w:sz w:val="24"/>
          <w:szCs w:val="24"/>
        </w:rPr>
        <w:t>condui</w:t>
      </w:r>
      <w:r w:rsidR="00D21177">
        <w:rPr>
          <w:rFonts w:ascii="Times New Roman" w:hAnsi="Times New Roman" w:cs="Times New Roman"/>
          <w:color w:val="auto"/>
          <w:sz w:val="24"/>
          <w:szCs w:val="24"/>
        </w:rPr>
        <w:t xml:space="preserve">te des </w:t>
      </w:r>
      <w:r w:rsidR="003D7F01" w:rsidRPr="00303A78">
        <w:rPr>
          <w:rFonts w:ascii="Times New Roman" w:hAnsi="Times New Roman" w:cs="Times New Roman"/>
          <w:color w:val="auto"/>
          <w:sz w:val="24"/>
          <w:szCs w:val="24"/>
        </w:rPr>
        <w:t>travaux d</w:t>
      </w:r>
      <w:r w:rsidR="00D21177">
        <w:rPr>
          <w:rFonts w:ascii="Times New Roman" w:hAnsi="Times New Roman" w:cs="Times New Roman"/>
          <w:color w:val="auto"/>
          <w:sz w:val="24"/>
          <w:szCs w:val="24"/>
        </w:rPr>
        <w:t>’</w:t>
      </w:r>
      <w:r w:rsidR="00041B4F" w:rsidRPr="00303A78">
        <w:rPr>
          <w:rFonts w:ascii="Times New Roman" w:hAnsi="Times New Roman" w:cs="Times New Roman"/>
          <w:color w:val="auto"/>
          <w:sz w:val="24"/>
          <w:szCs w:val="24"/>
        </w:rPr>
        <w:t xml:space="preserve">élaboration </w:t>
      </w:r>
      <w:r w:rsidR="009D0ED2">
        <w:rPr>
          <w:rFonts w:ascii="Times New Roman" w:hAnsi="Times New Roman" w:cs="Times New Roman"/>
          <w:color w:val="auto"/>
          <w:sz w:val="24"/>
          <w:szCs w:val="24"/>
        </w:rPr>
        <w:t xml:space="preserve">de la </w:t>
      </w:r>
      <w:r w:rsidR="003D7F01" w:rsidRPr="00303A78">
        <w:rPr>
          <w:rFonts w:ascii="Times New Roman" w:hAnsi="Times New Roman" w:cs="Times New Roman"/>
          <w:color w:val="auto"/>
          <w:sz w:val="24"/>
          <w:szCs w:val="24"/>
        </w:rPr>
        <w:t>Politique d’AT</w:t>
      </w:r>
      <w:r w:rsidR="009D0ED2">
        <w:rPr>
          <w:rFonts w:ascii="Times New Roman" w:hAnsi="Times New Roman" w:cs="Times New Roman"/>
          <w:color w:val="auto"/>
          <w:sz w:val="24"/>
          <w:szCs w:val="24"/>
        </w:rPr>
        <w:t xml:space="preserve"> et </w:t>
      </w:r>
      <w:proofErr w:type="gramStart"/>
      <w:r w:rsidR="009D0ED2">
        <w:rPr>
          <w:rFonts w:ascii="Times New Roman" w:hAnsi="Times New Roman" w:cs="Times New Roman"/>
          <w:color w:val="auto"/>
          <w:sz w:val="24"/>
          <w:szCs w:val="24"/>
        </w:rPr>
        <w:t xml:space="preserve">du </w:t>
      </w:r>
      <w:r w:rsidR="003D7F01" w:rsidRPr="00303A78">
        <w:rPr>
          <w:rFonts w:ascii="Times New Roman" w:hAnsi="Times New Roman" w:cs="Times New Roman"/>
          <w:color w:val="auto"/>
          <w:sz w:val="24"/>
          <w:szCs w:val="24"/>
        </w:rPr>
        <w:t xml:space="preserve"> projet</w:t>
      </w:r>
      <w:proofErr w:type="gramEnd"/>
      <w:r w:rsidR="003D7F01" w:rsidRPr="00303A78">
        <w:rPr>
          <w:rFonts w:ascii="Times New Roman" w:hAnsi="Times New Roman" w:cs="Times New Roman"/>
          <w:color w:val="auto"/>
          <w:sz w:val="24"/>
          <w:szCs w:val="24"/>
        </w:rPr>
        <w:t xml:space="preserve"> de Loi-cadre sur l’AT</w:t>
      </w:r>
      <w:r w:rsidR="009D0ED2">
        <w:rPr>
          <w:rFonts w:ascii="Times New Roman" w:hAnsi="Times New Roman" w:cs="Times New Roman"/>
          <w:color w:val="auto"/>
          <w:sz w:val="24"/>
          <w:szCs w:val="24"/>
        </w:rPr>
        <w:t xml:space="preserve"> </w:t>
      </w:r>
      <w:r w:rsidR="007C7492">
        <w:rPr>
          <w:rFonts w:ascii="Times New Roman" w:hAnsi="Times New Roman" w:cs="Times New Roman"/>
          <w:color w:val="auto"/>
          <w:sz w:val="24"/>
          <w:szCs w:val="24"/>
        </w:rPr>
        <w:t xml:space="preserve">a été </w:t>
      </w:r>
      <w:r>
        <w:rPr>
          <w:rFonts w:ascii="Times New Roman" w:hAnsi="Times New Roman" w:cs="Times New Roman"/>
          <w:color w:val="auto"/>
          <w:sz w:val="24"/>
          <w:szCs w:val="24"/>
        </w:rPr>
        <w:t>lancé</w:t>
      </w:r>
      <w:r w:rsidR="009D0ED2">
        <w:rPr>
          <w:rFonts w:ascii="Times New Roman" w:hAnsi="Times New Roman" w:cs="Times New Roman"/>
          <w:color w:val="auto"/>
          <w:sz w:val="24"/>
          <w:szCs w:val="24"/>
        </w:rPr>
        <w:t xml:space="preserve"> </w:t>
      </w:r>
      <w:r w:rsidR="007C7492">
        <w:rPr>
          <w:rFonts w:ascii="Times New Roman" w:hAnsi="Times New Roman" w:cs="Times New Roman"/>
          <w:color w:val="auto"/>
          <w:sz w:val="24"/>
          <w:szCs w:val="24"/>
        </w:rPr>
        <w:t xml:space="preserve">depuis </w:t>
      </w:r>
      <w:r w:rsidR="009D0ED2">
        <w:rPr>
          <w:rFonts w:ascii="Times New Roman" w:hAnsi="Times New Roman" w:cs="Times New Roman"/>
          <w:color w:val="auto"/>
          <w:sz w:val="24"/>
          <w:szCs w:val="24"/>
        </w:rPr>
        <w:t>juillet 2017</w:t>
      </w:r>
      <w:r w:rsidR="007C7492">
        <w:rPr>
          <w:rFonts w:ascii="Times New Roman" w:hAnsi="Times New Roman" w:cs="Times New Roman"/>
          <w:color w:val="auto"/>
          <w:sz w:val="24"/>
          <w:szCs w:val="24"/>
        </w:rPr>
        <w:t xml:space="preserve">. </w:t>
      </w:r>
      <w:r w:rsidR="00D21177">
        <w:rPr>
          <w:rFonts w:ascii="Times New Roman" w:hAnsi="Times New Roman" w:cs="Times New Roman"/>
          <w:color w:val="auto"/>
          <w:sz w:val="24"/>
          <w:szCs w:val="24"/>
        </w:rPr>
        <w:t xml:space="preserve">Compétitif, transparent et impliquant </w:t>
      </w:r>
      <w:r w:rsidR="00D21177" w:rsidRPr="009D0ED2">
        <w:rPr>
          <w:rFonts w:ascii="Times New Roman" w:hAnsi="Times New Roman" w:cs="Times New Roman"/>
          <w:color w:val="000000" w:themeColor="text1"/>
          <w:sz w:val="24"/>
          <w:szCs w:val="24"/>
          <w:lang w:val="fr-FR"/>
        </w:rPr>
        <w:t>le MATRV</w:t>
      </w:r>
      <w:r w:rsidR="00D21177">
        <w:rPr>
          <w:rFonts w:ascii="Times New Roman" w:hAnsi="Times New Roman" w:cs="Times New Roman"/>
          <w:color w:val="000000" w:themeColor="text1"/>
          <w:sz w:val="24"/>
          <w:szCs w:val="24"/>
          <w:lang w:val="fr-FR"/>
        </w:rPr>
        <w:t xml:space="preserve">, ce processus a </w:t>
      </w:r>
      <w:proofErr w:type="gramStart"/>
      <w:r w:rsidR="00D21177">
        <w:rPr>
          <w:rFonts w:ascii="Times New Roman" w:hAnsi="Times New Roman" w:cs="Times New Roman"/>
          <w:color w:val="000000" w:themeColor="text1"/>
          <w:sz w:val="24"/>
          <w:szCs w:val="24"/>
          <w:lang w:val="fr-FR"/>
        </w:rPr>
        <w:t xml:space="preserve">permis </w:t>
      </w:r>
      <w:r w:rsidR="00D21177">
        <w:rPr>
          <w:rFonts w:ascii="Times New Roman" w:hAnsi="Times New Roman" w:cs="Times New Roman"/>
          <w:color w:val="auto"/>
          <w:sz w:val="24"/>
          <w:szCs w:val="24"/>
        </w:rPr>
        <w:t xml:space="preserve"> à</w:t>
      </w:r>
      <w:proofErr w:type="gramEnd"/>
      <w:r w:rsidR="00D21177">
        <w:rPr>
          <w:rFonts w:ascii="Times New Roman" w:hAnsi="Times New Roman" w:cs="Times New Roman"/>
          <w:color w:val="auto"/>
          <w:sz w:val="24"/>
          <w:szCs w:val="24"/>
        </w:rPr>
        <w:t xml:space="preserve"> </w:t>
      </w:r>
      <w:r w:rsidR="007C7492">
        <w:rPr>
          <w:rFonts w:ascii="Times New Roman" w:hAnsi="Times New Roman" w:cs="Times New Roman"/>
          <w:color w:val="auto"/>
          <w:sz w:val="24"/>
          <w:szCs w:val="24"/>
        </w:rPr>
        <w:t xml:space="preserve">ce stade, </w:t>
      </w:r>
      <w:r w:rsidR="009D0ED2">
        <w:rPr>
          <w:rFonts w:ascii="Times New Roman" w:hAnsi="Times New Roman" w:cs="Times New Roman"/>
          <w:color w:val="auto"/>
          <w:sz w:val="24"/>
          <w:szCs w:val="24"/>
        </w:rPr>
        <w:t xml:space="preserve">de préqualifier </w:t>
      </w:r>
      <w:r w:rsidR="009D0ED2" w:rsidRPr="009D0ED2">
        <w:rPr>
          <w:rFonts w:ascii="Times New Roman" w:hAnsi="Times New Roman" w:cs="Times New Roman"/>
          <w:color w:val="000000" w:themeColor="text1"/>
          <w:sz w:val="24"/>
          <w:szCs w:val="24"/>
        </w:rPr>
        <w:t xml:space="preserve">quatre </w:t>
      </w:r>
      <w:r w:rsidR="009D0ED2">
        <w:rPr>
          <w:rFonts w:ascii="Times New Roman" w:hAnsi="Times New Roman" w:cs="Times New Roman"/>
          <w:color w:val="000000" w:themeColor="text1"/>
          <w:sz w:val="24"/>
          <w:szCs w:val="24"/>
        </w:rPr>
        <w:t xml:space="preserve">(4) </w:t>
      </w:r>
      <w:r w:rsidR="009D0ED2" w:rsidRPr="009D0ED2">
        <w:rPr>
          <w:rFonts w:ascii="Times New Roman" w:hAnsi="Times New Roman" w:cs="Times New Roman"/>
          <w:color w:val="000000" w:themeColor="text1"/>
          <w:sz w:val="24"/>
          <w:szCs w:val="24"/>
        </w:rPr>
        <w:t xml:space="preserve">firmes </w:t>
      </w:r>
      <w:r w:rsidR="009D0ED2" w:rsidRPr="009D0ED2">
        <w:rPr>
          <w:rFonts w:ascii="Times New Roman" w:hAnsi="Times New Roman" w:cs="Times New Roman"/>
          <w:color w:val="000000" w:themeColor="text1"/>
          <w:sz w:val="24"/>
          <w:szCs w:val="24"/>
          <w:lang w:val="fr-FR"/>
        </w:rPr>
        <w:t>(cabinets d’études</w:t>
      </w:r>
      <w:r w:rsidR="009D0ED2">
        <w:rPr>
          <w:rFonts w:ascii="Times New Roman" w:hAnsi="Times New Roman" w:cs="Times New Roman"/>
          <w:color w:val="000000" w:themeColor="text1"/>
          <w:sz w:val="24"/>
          <w:szCs w:val="24"/>
          <w:lang w:val="fr-FR"/>
        </w:rPr>
        <w:t>/consultants</w:t>
      </w:r>
      <w:r w:rsidR="009D0ED2" w:rsidRPr="009D0ED2">
        <w:rPr>
          <w:rFonts w:ascii="Times New Roman" w:hAnsi="Times New Roman" w:cs="Times New Roman"/>
          <w:color w:val="000000" w:themeColor="text1"/>
          <w:sz w:val="24"/>
          <w:szCs w:val="24"/>
          <w:lang w:val="fr-FR"/>
        </w:rPr>
        <w:t xml:space="preserve">) </w:t>
      </w:r>
      <w:r w:rsidR="009D0ED2">
        <w:rPr>
          <w:rFonts w:ascii="Times New Roman" w:hAnsi="Times New Roman" w:cs="Times New Roman"/>
          <w:color w:val="000000" w:themeColor="text1"/>
          <w:sz w:val="24"/>
          <w:szCs w:val="24"/>
          <w:lang w:val="fr-FR"/>
        </w:rPr>
        <w:t>internationales</w:t>
      </w:r>
      <w:r w:rsidR="00D21177">
        <w:rPr>
          <w:rFonts w:ascii="Times New Roman" w:hAnsi="Times New Roman" w:cs="Times New Roman"/>
          <w:color w:val="000000" w:themeColor="text1"/>
          <w:sz w:val="24"/>
          <w:szCs w:val="24"/>
          <w:lang w:val="fr-FR"/>
        </w:rPr>
        <w:t xml:space="preserve"> qui ont été </w:t>
      </w:r>
      <w:r w:rsidR="009D0ED2">
        <w:rPr>
          <w:rFonts w:ascii="Times New Roman" w:hAnsi="Times New Roman" w:cs="Times New Roman"/>
          <w:color w:val="000000" w:themeColor="text1"/>
          <w:sz w:val="24"/>
          <w:szCs w:val="24"/>
          <w:lang w:val="fr-FR"/>
        </w:rPr>
        <w:t xml:space="preserve">toutes notifiées </w:t>
      </w:r>
      <w:r w:rsidR="009D0ED2" w:rsidRPr="009D0ED2">
        <w:rPr>
          <w:rFonts w:ascii="Times New Roman" w:hAnsi="Times New Roman" w:cs="Times New Roman"/>
          <w:color w:val="000000" w:themeColor="text1"/>
          <w:sz w:val="24"/>
          <w:szCs w:val="24"/>
          <w:lang w:val="fr-FR"/>
        </w:rPr>
        <w:t xml:space="preserve">pour soumettre </w:t>
      </w:r>
      <w:r w:rsidR="00D21177">
        <w:rPr>
          <w:rFonts w:ascii="Times New Roman" w:hAnsi="Times New Roman" w:cs="Times New Roman"/>
          <w:color w:val="000000" w:themeColor="text1"/>
          <w:sz w:val="24"/>
          <w:szCs w:val="24"/>
          <w:lang w:val="fr-FR"/>
        </w:rPr>
        <w:t>des</w:t>
      </w:r>
      <w:r w:rsidR="00D21177" w:rsidRPr="009D0ED2">
        <w:rPr>
          <w:rFonts w:ascii="Times New Roman" w:hAnsi="Times New Roman" w:cs="Times New Roman"/>
          <w:color w:val="000000" w:themeColor="text1"/>
          <w:sz w:val="24"/>
          <w:szCs w:val="24"/>
          <w:lang w:val="fr-FR"/>
        </w:rPr>
        <w:t xml:space="preserve"> </w:t>
      </w:r>
      <w:r w:rsidR="009D0ED2" w:rsidRPr="009D0ED2">
        <w:rPr>
          <w:rFonts w:ascii="Times New Roman" w:hAnsi="Times New Roman" w:cs="Times New Roman"/>
          <w:color w:val="000000" w:themeColor="text1"/>
          <w:sz w:val="24"/>
          <w:szCs w:val="24"/>
          <w:lang w:val="fr-FR"/>
        </w:rPr>
        <w:t>propositions techniques et financières</w:t>
      </w:r>
      <w:r w:rsidR="00D21177">
        <w:rPr>
          <w:rFonts w:ascii="Times New Roman" w:hAnsi="Times New Roman" w:cs="Times New Roman"/>
          <w:color w:val="000000" w:themeColor="text1"/>
          <w:sz w:val="24"/>
          <w:szCs w:val="24"/>
          <w:lang w:val="fr-FR"/>
        </w:rPr>
        <w:t xml:space="preserve"> dont l’évaluation est sera clôturée </w:t>
      </w:r>
      <w:r w:rsidR="00D21177">
        <w:rPr>
          <w:rFonts w:ascii="Times New Roman" w:hAnsi="Times New Roman" w:cs="Times New Roman"/>
          <w:color w:val="000000" w:themeColor="text1"/>
          <w:sz w:val="24"/>
          <w:szCs w:val="24"/>
        </w:rPr>
        <w:t xml:space="preserve">fin </w:t>
      </w:r>
      <w:r w:rsidR="009D0ED2">
        <w:rPr>
          <w:rFonts w:ascii="Times New Roman" w:hAnsi="Times New Roman" w:cs="Times New Roman"/>
          <w:color w:val="000000" w:themeColor="text1"/>
          <w:sz w:val="24"/>
          <w:szCs w:val="24"/>
        </w:rPr>
        <w:t>ma</w:t>
      </w:r>
      <w:r w:rsidR="009D0ED2" w:rsidRPr="009D0ED2">
        <w:rPr>
          <w:rFonts w:ascii="Times New Roman" w:hAnsi="Times New Roman" w:cs="Times New Roman"/>
          <w:color w:val="000000" w:themeColor="text1"/>
          <w:sz w:val="24"/>
          <w:szCs w:val="24"/>
        </w:rPr>
        <w:t>rs 2018</w:t>
      </w:r>
      <w:r w:rsidR="00D21177">
        <w:rPr>
          <w:rFonts w:ascii="Times New Roman" w:hAnsi="Times New Roman" w:cs="Times New Roman"/>
          <w:color w:val="000000" w:themeColor="text1"/>
          <w:sz w:val="24"/>
          <w:szCs w:val="24"/>
        </w:rPr>
        <w:t xml:space="preserve">. Ce processus </w:t>
      </w:r>
      <w:r w:rsidR="009D0ED2">
        <w:rPr>
          <w:rFonts w:ascii="Times New Roman" w:hAnsi="Times New Roman" w:cs="Times New Roman"/>
          <w:color w:val="000000" w:themeColor="text1"/>
          <w:sz w:val="24"/>
          <w:szCs w:val="24"/>
        </w:rPr>
        <w:t xml:space="preserve">est </w:t>
      </w:r>
      <w:r w:rsidR="00D21177">
        <w:rPr>
          <w:rFonts w:ascii="Times New Roman" w:hAnsi="Times New Roman" w:cs="Times New Roman"/>
          <w:color w:val="000000" w:themeColor="text1"/>
          <w:sz w:val="24"/>
          <w:szCs w:val="24"/>
        </w:rPr>
        <w:t>capital</w:t>
      </w:r>
      <w:r w:rsidR="009D0ED2">
        <w:rPr>
          <w:rFonts w:ascii="Times New Roman" w:hAnsi="Times New Roman" w:cs="Times New Roman"/>
          <w:color w:val="000000" w:themeColor="text1"/>
          <w:sz w:val="24"/>
          <w:szCs w:val="24"/>
        </w:rPr>
        <w:t xml:space="preserve"> pour la montée en puissance d</w:t>
      </w:r>
      <w:r w:rsidR="007C7492">
        <w:rPr>
          <w:rFonts w:ascii="Times New Roman" w:hAnsi="Times New Roman" w:cs="Times New Roman"/>
          <w:color w:val="000000" w:themeColor="text1"/>
          <w:sz w:val="24"/>
          <w:szCs w:val="24"/>
        </w:rPr>
        <w:t>es activités d</w:t>
      </w:r>
      <w:r w:rsidR="009D0ED2">
        <w:rPr>
          <w:rFonts w:ascii="Times New Roman" w:hAnsi="Times New Roman" w:cs="Times New Roman"/>
          <w:color w:val="000000" w:themeColor="text1"/>
          <w:sz w:val="24"/>
          <w:szCs w:val="24"/>
        </w:rPr>
        <w:t>u programme</w:t>
      </w:r>
      <w:r w:rsidR="009D0ED2" w:rsidRPr="009D0ED2">
        <w:rPr>
          <w:rFonts w:ascii="Times New Roman" w:hAnsi="Times New Roman" w:cs="Times New Roman"/>
          <w:color w:val="000000" w:themeColor="text1"/>
          <w:sz w:val="24"/>
          <w:szCs w:val="24"/>
        </w:rPr>
        <w:t xml:space="preserve"> </w:t>
      </w:r>
      <w:r w:rsidR="007C7492">
        <w:rPr>
          <w:rFonts w:ascii="Times New Roman" w:hAnsi="Times New Roman" w:cs="Times New Roman"/>
          <w:color w:val="000000" w:themeColor="text1"/>
          <w:sz w:val="24"/>
          <w:szCs w:val="24"/>
        </w:rPr>
        <w:t xml:space="preserve">et la réalisation du résultat attendu. </w:t>
      </w:r>
    </w:p>
    <w:p w14:paraId="6319BB42" w14:textId="5FD2F913" w:rsidR="00BC4917" w:rsidRPr="00D21177" w:rsidRDefault="00A441AA" w:rsidP="00CE0F96">
      <w:pPr>
        <w:pStyle w:val="Paragraphedeliste"/>
        <w:numPr>
          <w:ilvl w:val="1"/>
          <w:numId w:val="8"/>
        </w:numPr>
        <w:spacing w:before="240" w:line="276" w:lineRule="auto"/>
        <w:ind w:right="35"/>
        <w:rPr>
          <w:rFonts w:ascii="Times New Roman" w:hAnsi="Times New Roman" w:cs="Times New Roman"/>
          <w:b/>
          <w:color w:val="auto"/>
          <w:sz w:val="24"/>
          <w:szCs w:val="24"/>
        </w:rPr>
      </w:pPr>
      <w:r>
        <w:rPr>
          <w:rFonts w:ascii="Times New Roman" w:hAnsi="Times New Roman" w:cs="Times New Roman"/>
          <w:b/>
          <w:i/>
          <w:color w:val="auto"/>
          <w:sz w:val="24"/>
          <w:szCs w:val="24"/>
        </w:rPr>
        <w:t xml:space="preserve"> </w:t>
      </w:r>
      <w:r w:rsidR="00BC4917" w:rsidRPr="00AE4065">
        <w:rPr>
          <w:rFonts w:ascii="Times New Roman" w:hAnsi="Times New Roman" w:cs="Times New Roman"/>
          <w:b/>
          <w:i/>
          <w:color w:val="auto"/>
          <w:sz w:val="24"/>
          <w:szCs w:val="24"/>
        </w:rPr>
        <w:t xml:space="preserve">Par rapport au résultat 2 (institutions de pilotage, de mise en œuvre et de concertation performantes et </w:t>
      </w:r>
      <w:proofErr w:type="gramStart"/>
      <w:r w:rsidR="00BC4917" w:rsidRPr="00AE4065">
        <w:rPr>
          <w:rFonts w:ascii="Times New Roman" w:hAnsi="Times New Roman" w:cs="Times New Roman"/>
          <w:b/>
          <w:i/>
          <w:color w:val="auto"/>
          <w:sz w:val="24"/>
          <w:szCs w:val="24"/>
        </w:rPr>
        <w:t>professionnelles  pour</w:t>
      </w:r>
      <w:proofErr w:type="gramEnd"/>
      <w:r w:rsidR="00BC4917" w:rsidRPr="00AE4065">
        <w:rPr>
          <w:rFonts w:ascii="Times New Roman" w:hAnsi="Times New Roman" w:cs="Times New Roman"/>
          <w:b/>
          <w:i/>
          <w:color w:val="auto"/>
          <w:sz w:val="24"/>
          <w:szCs w:val="24"/>
        </w:rPr>
        <w:t xml:space="preserve"> le processus de la réforme de l’AT) :</w:t>
      </w:r>
      <w:r w:rsidR="00BC4917" w:rsidRPr="00D21177">
        <w:rPr>
          <w:rFonts w:ascii="Times New Roman" w:hAnsi="Times New Roman" w:cs="Times New Roman"/>
          <w:b/>
          <w:color w:val="auto"/>
          <w:sz w:val="24"/>
          <w:szCs w:val="24"/>
        </w:rPr>
        <w:t xml:space="preserve"> </w:t>
      </w:r>
    </w:p>
    <w:p w14:paraId="5563AB46" w14:textId="77777777" w:rsidR="00F0236B" w:rsidRDefault="00F0236B" w:rsidP="00CD1CF6">
      <w:pPr>
        <w:spacing w:before="240" w:line="276" w:lineRule="auto"/>
        <w:ind w:right="35"/>
        <w:rPr>
          <w:rFonts w:ascii="Times New Roman" w:hAnsi="Times New Roman" w:cs="Times New Roman"/>
          <w:sz w:val="24"/>
          <w:szCs w:val="24"/>
        </w:rPr>
      </w:pPr>
      <w:r>
        <w:rPr>
          <w:rFonts w:ascii="Times New Roman" w:hAnsi="Times New Roman" w:cs="Times New Roman"/>
          <w:sz w:val="24"/>
          <w:szCs w:val="24"/>
        </w:rPr>
        <w:t xml:space="preserve">Dans le cadre du renforcement des capacités de pilotage et de mise en œuvre de la réforme, le programme a mis en place une instance de « validation technique » (Comité de suivi)  provisoire sous l’égide du MATRV qui a validé les </w:t>
      </w:r>
      <w:proofErr w:type="spellStart"/>
      <w:r>
        <w:rPr>
          <w:rFonts w:ascii="Times New Roman" w:hAnsi="Times New Roman" w:cs="Times New Roman"/>
          <w:sz w:val="24"/>
          <w:szCs w:val="24"/>
        </w:rPr>
        <w:t>TdR</w:t>
      </w:r>
      <w:proofErr w:type="spellEnd"/>
      <w:r>
        <w:rPr>
          <w:rFonts w:ascii="Times New Roman" w:hAnsi="Times New Roman" w:cs="Times New Roman"/>
          <w:sz w:val="24"/>
          <w:szCs w:val="24"/>
        </w:rPr>
        <w:t xml:space="preserve"> qui ont été utilisés pour le recrutement (en cours) des firmes spécialisées qui conduiront les processus de l’élaboration de tous les outils de planification spatiale de l’AT(politique d’AT, projet de Loi-cadre sur l’AT, SNAT et guides méthodologiques pour l’élaboration des SPAT et des PLAT par les PIREDD). </w:t>
      </w:r>
    </w:p>
    <w:p w14:paraId="6D31B162" w14:textId="2FC0E9FE" w:rsidR="00CD1CF6" w:rsidRDefault="0029559A" w:rsidP="00CD1CF6">
      <w:pPr>
        <w:spacing w:before="240" w:line="276" w:lineRule="auto"/>
        <w:ind w:right="35"/>
        <w:rPr>
          <w:rFonts w:ascii="Times New Roman" w:hAnsi="Times New Roman" w:cs="Times New Roman"/>
          <w:color w:val="auto"/>
          <w:sz w:val="24"/>
          <w:szCs w:val="24"/>
        </w:rPr>
      </w:pPr>
      <w:r>
        <w:rPr>
          <w:rFonts w:ascii="Times New Roman" w:hAnsi="Times New Roman" w:cs="Times New Roman"/>
          <w:color w:val="auto"/>
          <w:sz w:val="24"/>
          <w:szCs w:val="24"/>
        </w:rPr>
        <w:t xml:space="preserve">Des échanges fructueux y compris de haut niveau ont eu lieu </w:t>
      </w:r>
      <w:r w:rsidR="00303A78">
        <w:rPr>
          <w:rFonts w:ascii="Times New Roman" w:hAnsi="Times New Roman" w:cs="Times New Roman"/>
          <w:color w:val="auto"/>
          <w:sz w:val="24"/>
          <w:szCs w:val="24"/>
        </w:rPr>
        <w:t>entre le</w:t>
      </w:r>
      <w:r>
        <w:rPr>
          <w:rFonts w:ascii="Times New Roman" w:hAnsi="Times New Roman" w:cs="Times New Roman"/>
          <w:color w:val="auto"/>
          <w:sz w:val="24"/>
          <w:szCs w:val="24"/>
        </w:rPr>
        <w:t xml:space="preserve"> MATRV et </w:t>
      </w:r>
      <w:r w:rsidR="00303A78">
        <w:rPr>
          <w:rFonts w:ascii="Times New Roman" w:hAnsi="Times New Roman" w:cs="Times New Roman"/>
          <w:color w:val="auto"/>
          <w:sz w:val="24"/>
          <w:szCs w:val="24"/>
        </w:rPr>
        <w:t>PNUD</w:t>
      </w:r>
      <w:r>
        <w:rPr>
          <w:rFonts w:ascii="Times New Roman" w:hAnsi="Times New Roman" w:cs="Times New Roman"/>
          <w:color w:val="auto"/>
          <w:sz w:val="24"/>
          <w:szCs w:val="24"/>
        </w:rPr>
        <w:t xml:space="preserve"> en tant qu’agence d’exécution pour définir et s’accorder </w:t>
      </w:r>
      <w:r w:rsidR="00303A78">
        <w:rPr>
          <w:rFonts w:ascii="Times New Roman" w:hAnsi="Times New Roman" w:cs="Times New Roman"/>
          <w:color w:val="auto"/>
          <w:sz w:val="24"/>
          <w:szCs w:val="24"/>
        </w:rPr>
        <w:t xml:space="preserve">sur </w:t>
      </w:r>
      <w:r w:rsidR="00DE4850">
        <w:rPr>
          <w:rFonts w:ascii="Times New Roman" w:hAnsi="Times New Roman" w:cs="Times New Roman"/>
          <w:color w:val="auto"/>
          <w:sz w:val="24"/>
          <w:szCs w:val="24"/>
        </w:rPr>
        <w:t xml:space="preserve">les </w:t>
      </w:r>
      <w:r w:rsidR="00303A78">
        <w:rPr>
          <w:rFonts w:ascii="Times New Roman" w:hAnsi="Times New Roman" w:cs="Times New Roman"/>
          <w:color w:val="auto"/>
          <w:sz w:val="24"/>
          <w:szCs w:val="24"/>
        </w:rPr>
        <w:t xml:space="preserve">modalités de mise en place </w:t>
      </w:r>
      <w:r w:rsidR="00DE4850">
        <w:rPr>
          <w:rFonts w:ascii="Times New Roman" w:hAnsi="Times New Roman" w:cs="Times New Roman"/>
          <w:color w:val="auto"/>
          <w:sz w:val="24"/>
          <w:szCs w:val="24"/>
        </w:rPr>
        <w:t xml:space="preserve">et de fonctionnement </w:t>
      </w:r>
      <w:r w:rsidR="00F0236B">
        <w:rPr>
          <w:rFonts w:ascii="Times New Roman" w:hAnsi="Times New Roman" w:cs="Times New Roman"/>
          <w:color w:val="auto"/>
          <w:sz w:val="24"/>
          <w:szCs w:val="24"/>
        </w:rPr>
        <w:t xml:space="preserve">de </w:t>
      </w:r>
      <w:r w:rsidR="00DE4850" w:rsidRPr="00DE4850">
        <w:rPr>
          <w:rFonts w:ascii="Times New Roman" w:hAnsi="Times New Roman" w:cs="Times New Roman"/>
          <w:color w:val="auto"/>
          <w:sz w:val="24"/>
          <w:szCs w:val="24"/>
        </w:rPr>
        <w:t>la Cellule d’appui technique (CAT) de la réforme de l’AT</w:t>
      </w:r>
      <w:r w:rsidR="00F0236B">
        <w:rPr>
          <w:rFonts w:ascii="Times New Roman" w:hAnsi="Times New Roman" w:cs="Times New Roman"/>
          <w:color w:val="auto"/>
          <w:sz w:val="24"/>
          <w:szCs w:val="24"/>
        </w:rPr>
        <w:t xml:space="preserve"> </w:t>
      </w:r>
      <w:r w:rsidR="00CD1CF6">
        <w:rPr>
          <w:rFonts w:ascii="Times New Roman" w:hAnsi="Times New Roman" w:cs="Times New Roman"/>
          <w:color w:val="auto"/>
          <w:sz w:val="24"/>
          <w:szCs w:val="24"/>
        </w:rPr>
        <w:t xml:space="preserve">composée d’une dizaine </w:t>
      </w:r>
      <w:r w:rsidR="00CD1CF6">
        <w:rPr>
          <w:rFonts w:ascii="Times New Roman" w:hAnsi="Times New Roman" w:cs="Times New Roman"/>
          <w:color w:val="auto"/>
          <w:sz w:val="24"/>
          <w:szCs w:val="24"/>
        </w:rPr>
        <w:lastRenderedPageBreak/>
        <w:t xml:space="preserve">d’experts nationaux multidisciplinaires. </w:t>
      </w:r>
      <w:r w:rsidR="00DE4850">
        <w:rPr>
          <w:rFonts w:ascii="Times New Roman" w:hAnsi="Times New Roman" w:cs="Times New Roman"/>
          <w:color w:val="auto"/>
          <w:sz w:val="24"/>
          <w:szCs w:val="24"/>
        </w:rPr>
        <w:t>Basé au sein de l’Administration de l’AT, cet</w:t>
      </w:r>
      <w:r w:rsidR="00F0236B">
        <w:rPr>
          <w:rFonts w:ascii="Times New Roman" w:hAnsi="Times New Roman" w:cs="Times New Roman"/>
          <w:color w:val="auto"/>
          <w:sz w:val="24"/>
          <w:szCs w:val="24"/>
        </w:rPr>
        <w:t xml:space="preserve"> </w:t>
      </w:r>
      <w:r w:rsidR="00CD1CF6">
        <w:rPr>
          <w:rFonts w:ascii="Times New Roman" w:hAnsi="Times New Roman" w:cs="Times New Roman"/>
          <w:color w:val="auto"/>
          <w:sz w:val="24"/>
          <w:szCs w:val="24"/>
        </w:rPr>
        <w:t xml:space="preserve">organe </w:t>
      </w:r>
      <w:r w:rsidR="00DE4850">
        <w:rPr>
          <w:rFonts w:ascii="Times New Roman" w:hAnsi="Times New Roman" w:cs="Times New Roman"/>
          <w:color w:val="auto"/>
          <w:sz w:val="24"/>
          <w:szCs w:val="24"/>
        </w:rPr>
        <w:t>accompagnera l’ensemble du processus de la r</w:t>
      </w:r>
      <w:r w:rsidR="00CD1CF6">
        <w:rPr>
          <w:rFonts w:ascii="Times New Roman" w:hAnsi="Times New Roman" w:cs="Times New Roman"/>
          <w:color w:val="auto"/>
          <w:sz w:val="24"/>
          <w:szCs w:val="24"/>
        </w:rPr>
        <w:t xml:space="preserve">éforme afin de s’en approprier </w:t>
      </w:r>
      <w:r w:rsidR="00DE4850">
        <w:rPr>
          <w:rFonts w:ascii="Times New Roman" w:hAnsi="Times New Roman" w:cs="Times New Roman"/>
          <w:color w:val="auto"/>
          <w:sz w:val="24"/>
          <w:szCs w:val="24"/>
        </w:rPr>
        <w:t xml:space="preserve">et le </w:t>
      </w:r>
      <w:r w:rsidR="00CD1CF6">
        <w:rPr>
          <w:rFonts w:ascii="Times New Roman" w:hAnsi="Times New Roman" w:cs="Times New Roman"/>
          <w:color w:val="auto"/>
          <w:sz w:val="24"/>
          <w:szCs w:val="24"/>
        </w:rPr>
        <w:t xml:space="preserve">pérenniser après le départ des firmes spécialisées. </w:t>
      </w:r>
    </w:p>
    <w:p w14:paraId="266EF7B6" w14:textId="1510DB94" w:rsidR="00CD1CF6" w:rsidRPr="00AE4065" w:rsidRDefault="00A441AA" w:rsidP="00CE0F96">
      <w:pPr>
        <w:pStyle w:val="Paragraphedeliste"/>
        <w:numPr>
          <w:ilvl w:val="1"/>
          <w:numId w:val="8"/>
        </w:numPr>
        <w:spacing w:before="240" w:line="276" w:lineRule="auto"/>
        <w:ind w:right="35"/>
        <w:rPr>
          <w:rFonts w:ascii="Times New Roman" w:hAnsi="Times New Roman" w:cs="Times New Roman"/>
          <w:b/>
          <w:i/>
          <w:color w:val="auto"/>
          <w:sz w:val="24"/>
          <w:szCs w:val="24"/>
        </w:rPr>
      </w:pPr>
      <w:r>
        <w:rPr>
          <w:rFonts w:ascii="Times New Roman" w:hAnsi="Times New Roman" w:cs="Times New Roman"/>
          <w:b/>
          <w:i/>
          <w:color w:val="auto"/>
          <w:sz w:val="24"/>
          <w:szCs w:val="24"/>
        </w:rPr>
        <w:t xml:space="preserve"> </w:t>
      </w:r>
      <w:r w:rsidR="00CD1CF6" w:rsidRPr="00AE4065">
        <w:rPr>
          <w:rFonts w:ascii="Times New Roman" w:hAnsi="Times New Roman" w:cs="Times New Roman"/>
          <w:b/>
          <w:i/>
          <w:color w:val="auto"/>
          <w:sz w:val="24"/>
          <w:szCs w:val="24"/>
        </w:rPr>
        <w:t>Par rapport au résultat 3 (moyens humains et matériels</w:t>
      </w:r>
      <w:r w:rsidR="00AD226F" w:rsidRPr="00AE4065">
        <w:rPr>
          <w:rFonts w:ascii="Times New Roman" w:hAnsi="Times New Roman" w:cs="Times New Roman"/>
          <w:b/>
          <w:i/>
          <w:color w:val="auto"/>
          <w:sz w:val="24"/>
          <w:szCs w:val="24"/>
        </w:rPr>
        <w:t xml:space="preserve"> pour l’administration de l’AT</w:t>
      </w:r>
      <w:r w:rsidR="00CD1CF6" w:rsidRPr="00AE4065">
        <w:rPr>
          <w:rFonts w:ascii="Times New Roman" w:hAnsi="Times New Roman" w:cs="Times New Roman"/>
          <w:b/>
          <w:i/>
          <w:color w:val="auto"/>
          <w:sz w:val="24"/>
          <w:szCs w:val="24"/>
        </w:rPr>
        <w:t>) :</w:t>
      </w:r>
    </w:p>
    <w:p w14:paraId="0A21C561" w14:textId="70DF8903" w:rsidR="00CD1CF6" w:rsidRDefault="0046274E" w:rsidP="00832529">
      <w:pPr>
        <w:spacing w:before="240" w:line="276" w:lineRule="auto"/>
        <w:ind w:right="35"/>
        <w:rPr>
          <w:rFonts w:ascii="Times New Roman" w:hAnsi="Times New Roman" w:cs="Times New Roman"/>
          <w:color w:val="auto"/>
          <w:sz w:val="24"/>
          <w:szCs w:val="24"/>
        </w:rPr>
      </w:pPr>
      <w:r>
        <w:rPr>
          <w:rFonts w:ascii="Times New Roman" w:hAnsi="Times New Roman" w:cs="Times New Roman"/>
          <w:color w:val="auto"/>
          <w:sz w:val="24"/>
          <w:szCs w:val="24"/>
        </w:rPr>
        <w:t xml:space="preserve">Afin de lui permettre de mieux fonctionner et d’appuyer </w:t>
      </w:r>
      <w:r w:rsidR="000D437C">
        <w:rPr>
          <w:rFonts w:ascii="Times New Roman" w:hAnsi="Times New Roman" w:cs="Times New Roman"/>
          <w:color w:val="auto"/>
          <w:sz w:val="24"/>
          <w:szCs w:val="24"/>
        </w:rPr>
        <w:t xml:space="preserve">efficacement </w:t>
      </w:r>
      <w:r>
        <w:rPr>
          <w:rFonts w:ascii="Times New Roman" w:hAnsi="Times New Roman" w:cs="Times New Roman"/>
          <w:color w:val="auto"/>
          <w:sz w:val="24"/>
          <w:szCs w:val="24"/>
        </w:rPr>
        <w:t xml:space="preserve">le processus de réforme en cours, l’administration centrale du MATRV </w:t>
      </w:r>
      <w:r w:rsidR="000D437C">
        <w:rPr>
          <w:rFonts w:ascii="Times New Roman" w:hAnsi="Times New Roman" w:cs="Times New Roman"/>
          <w:color w:val="auto"/>
          <w:sz w:val="24"/>
          <w:szCs w:val="24"/>
        </w:rPr>
        <w:t xml:space="preserve">(Secrétariat général) </w:t>
      </w:r>
      <w:r>
        <w:rPr>
          <w:rFonts w:ascii="Times New Roman" w:hAnsi="Times New Roman" w:cs="Times New Roman"/>
          <w:color w:val="auto"/>
          <w:sz w:val="24"/>
          <w:szCs w:val="24"/>
        </w:rPr>
        <w:t xml:space="preserve">a bénéficié d’un lot d’équipements (véhicule, ordinateurs, imprimantes, </w:t>
      </w:r>
      <w:proofErr w:type="gramStart"/>
      <w:r>
        <w:rPr>
          <w:rFonts w:ascii="Times New Roman" w:hAnsi="Times New Roman" w:cs="Times New Roman"/>
          <w:color w:val="auto"/>
          <w:sz w:val="24"/>
          <w:szCs w:val="24"/>
        </w:rPr>
        <w:t>GPS,…</w:t>
      </w:r>
      <w:proofErr w:type="gramEnd"/>
      <w:r>
        <w:rPr>
          <w:rFonts w:ascii="Times New Roman" w:hAnsi="Times New Roman" w:cs="Times New Roman"/>
          <w:color w:val="auto"/>
          <w:sz w:val="24"/>
          <w:szCs w:val="24"/>
        </w:rPr>
        <w:t>), matériels et fournitures dans le cadre de renforcement des capacités</w:t>
      </w:r>
      <w:r w:rsidR="00832529">
        <w:rPr>
          <w:rFonts w:ascii="Times New Roman" w:hAnsi="Times New Roman" w:cs="Times New Roman"/>
          <w:color w:val="auto"/>
          <w:sz w:val="24"/>
          <w:szCs w:val="24"/>
        </w:rPr>
        <w:t xml:space="preserve">. </w:t>
      </w:r>
    </w:p>
    <w:p w14:paraId="5FA437B9" w14:textId="4A982902" w:rsidR="00AD226F" w:rsidRPr="00AE4065" w:rsidRDefault="00A441AA" w:rsidP="00CE0F96">
      <w:pPr>
        <w:pStyle w:val="Paragraphedeliste"/>
        <w:numPr>
          <w:ilvl w:val="1"/>
          <w:numId w:val="8"/>
        </w:numPr>
        <w:spacing w:before="240" w:line="276" w:lineRule="auto"/>
        <w:ind w:right="35"/>
        <w:rPr>
          <w:rFonts w:ascii="Times New Roman" w:hAnsi="Times New Roman" w:cs="Times New Roman"/>
          <w:b/>
          <w:i/>
          <w:color w:val="auto"/>
          <w:sz w:val="24"/>
          <w:szCs w:val="24"/>
        </w:rPr>
      </w:pPr>
      <w:r>
        <w:rPr>
          <w:rFonts w:ascii="Times New Roman" w:hAnsi="Times New Roman" w:cs="Times New Roman"/>
          <w:color w:val="auto"/>
          <w:sz w:val="24"/>
          <w:szCs w:val="24"/>
        </w:rPr>
        <w:t xml:space="preserve"> </w:t>
      </w:r>
      <w:r w:rsidR="00AD226F" w:rsidRPr="00AE4065">
        <w:rPr>
          <w:rFonts w:ascii="Times New Roman" w:hAnsi="Times New Roman" w:cs="Times New Roman"/>
          <w:b/>
          <w:i/>
          <w:color w:val="auto"/>
          <w:sz w:val="24"/>
          <w:szCs w:val="24"/>
        </w:rPr>
        <w:t xml:space="preserve">Par rapport au résultat 4 (vision commune sur l’affectation </w:t>
      </w:r>
      <w:proofErr w:type="gramStart"/>
      <w:r w:rsidR="00AD226F" w:rsidRPr="00AE4065">
        <w:rPr>
          <w:rFonts w:ascii="Times New Roman" w:hAnsi="Times New Roman" w:cs="Times New Roman"/>
          <w:b/>
          <w:i/>
          <w:color w:val="auto"/>
          <w:sz w:val="24"/>
          <w:szCs w:val="24"/>
        </w:rPr>
        <w:t>de  l’espace</w:t>
      </w:r>
      <w:proofErr w:type="gramEnd"/>
      <w:r w:rsidR="00AD226F" w:rsidRPr="00AE4065">
        <w:rPr>
          <w:rFonts w:ascii="Times New Roman" w:hAnsi="Times New Roman" w:cs="Times New Roman"/>
          <w:b/>
          <w:i/>
          <w:color w:val="auto"/>
          <w:sz w:val="24"/>
          <w:szCs w:val="24"/>
        </w:rPr>
        <w:t xml:space="preserve"> qui oriente les politiques publiques afin de promouvoir une croissance inclusive et durable) :</w:t>
      </w:r>
    </w:p>
    <w:p w14:paraId="39FAAFFD" w14:textId="5FC39CEF" w:rsidR="00AD226F" w:rsidRPr="00B51A0C" w:rsidRDefault="00B51A0C" w:rsidP="00B51A0C">
      <w:pPr>
        <w:spacing w:before="240"/>
        <w:ind w:right="35"/>
        <w:rPr>
          <w:rFonts w:ascii="Times New Roman" w:hAnsi="Times New Roman" w:cs="Times New Roman"/>
          <w:color w:val="000000" w:themeColor="text1"/>
          <w:sz w:val="24"/>
          <w:szCs w:val="24"/>
        </w:rPr>
      </w:pPr>
      <w:r>
        <w:rPr>
          <w:rFonts w:ascii="Times New Roman" w:hAnsi="Times New Roman" w:cs="Times New Roman"/>
          <w:color w:val="auto"/>
          <w:sz w:val="24"/>
          <w:szCs w:val="24"/>
        </w:rPr>
        <w:t>En même temps que celui du résultat 1, l</w:t>
      </w:r>
      <w:r w:rsidR="00AD226F" w:rsidRPr="009D0ED2">
        <w:rPr>
          <w:rFonts w:ascii="Times New Roman" w:hAnsi="Times New Roman" w:cs="Times New Roman"/>
          <w:color w:val="auto"/>
          <w:sz w:val="24"/>
          <w:szCs w:val="24"/>
        </w:rPr>
        <w:t xml:space="preserve">e processus de mise à la disposition du MATRV de l’expertise nationale et internationale spécialisée en AT pour conduire les travaux de l’élaboration du SNAT et des guides méthodologiques pour l’élaboration des SPAT et des PLAT par les PIREDD a été </w:t>
      </w:r>
      <w:r>
        <w:rPr>
          <w:rFonts w:ascii="Times New Roman" w:hAnsi="Times New Roman" w:cs="Times New Roman"/>
          <w:color w:val="auto"/>
          <w:sz w:val="24"/>
          <w:szCs w:val="24"/>
        </w:rPr>
        <w:t xml:space="preserve">lancé </w:t>
      </w:r>
      <w:r w:rsidR="009D0ED2">
        <w:rPr>
          <w:rFonts w:ascii="Times New Roman" w:hAnsi="Times New Roman" w:cs="Times New Roman"/>
          <w:color w:val="auto"/>
          <w:sz w:val="24"/>
          <w:szCs w:val="24"/>
        </w:rPr>
        <w:t>en</w:t>
      </w:r>
      <w:r>
        <w:rPr>
          <w:rFonts w:ascii="Times New Roman" w:hAnsi="Times New Roman" w:cs="Times New Roman"/>
          <w:color w:val="auto"/>
          <w:sz w:val="24"/>
          <w:szCs w:val="24"/>
        </w:rPr>
        <w:t xml:space="preserve"> juillet </w:t>
      </w:r>
      <w:r w:rsidR="009D0ED2">
        <w:rPr>
          <w:rFonts w:ascii="Times New Roman" w:hAnsi="Times New Roman" w:cs="Times New Roman"/>
          <w:color w:val="auto"/>
          <w:sz w:val="24"/>
          <w:szCs w:val="24"/>
        </w:rPr>
        <w:t xml:space="preserve">2017. </w:t>
      </w:r>
      <w:r>
        <w:rPr>
          <w:rFonts w:ascii="Times New Roman" w:hAnsi="Times New Roman" w:cs="Times New Roman"/>
          <w:color w:val="auto"/>
          <w:sz w:val="24"/>
          <w:szCs w:val="24"/>
        </w:rPr>
        <w:t>Grace à ce processus</w:t>
      </w:r>
      <w:r w:rsidR="00832529" w:rsidRPr="00832529">
        <w:rPr>
          <w:rFonts w:ascii="Times New Roman" w:hAnsi="Times New Roman" w:cs="Times New Roman"/>
          <w:color w:val="000000" w:themeColor="text1"/>
          <w:sz w:val="24"/>
          <w:szCs w:val="24"/>
          <w:lang w:val="fr-FR"/>
        </w:rPr>
        <w:t xml:space="preserve"> </w:t>
      </w:r>
      <w:r w:rsidR="00832529">
        <w:rPr>
          <w:rFonts w:ascii="Times New Roman" w:hAnsi="Times New Roman" w:cs="Times New Roman"/>
          <w:color w:val="000000" w:themeColor="text1"/>
          <w:sz w:val="24"/>
          <w:szCs w:val="24"/>
          <w:lang w:val="fr-FR"/>
        </w:rPr>
        <w:t xml:space="preserve">compétitif, transparent et </w:t>
      </w:r>
      <w:r w:rsidR="00832529" w:rsidRPr="009D0ED2">
        <w:rPr>
          <w:rFonts w:ascii="Times New Roman" w:hAnsi="Times New Roman" w:cs="Times New Roman"/>
          <w:color w:val="000000" w:themeColor="text1"/>
          <w:sz w:val="24"/>
          <w:szCs w:val="24"/>
          <w:lang w:val="fr-FR"/>
        </w:rPr>
        <w:t>impliquant le MATRV</w:t>
      </w:r>
      <w:r>
        <w:rPr>
          <w:rFonts w:ascii="Times New Roman" w:hAnsi="Times New Roman" w:cs="Times New Roman"/>
          <w:color w:val="auto"/>
          <w:sz w:val="24"/>
          <w:szCs w:val="24"/>
        </w:rPr>
        <w:t xml:space="preserve">, </w:t>
      </w:r>
      <w:r w:rsidR="009D0ED2" w:rsidRPr="009D0ED2">
        <w:rPr>
          <w:rFonts w:ascii="Times New Roman" w:hAnsi="Times New Roman" w:cs="Times New Roman"/>
          <w:color w:val="000000" w:themeColor="text1"/>
          <w:sz w:val="24"/>
          <w:szCs w:val="24"/>
        </w:rPr>
        <w:t xml:space="preserve">quatre </w:t>
      </w:r>
      <w:r>
        <w:rPr>
          <w:rFonts w:ascii="Times New Roman" w:hAnsi="Times New Roman" w:cs="Times New Roman"/>
          <w:color w:val="000000" w:themeColor="text1"/>
          <w:sz w:val="24"/>
          <w:szCs w:val="24"/>
        </w:rPr>
        <w:t xml:space="preserve">(4) </w:t>
      </w:r>
      <w:r w:rsidR="009D0ED2" w:rsidRPr="009D0ED2">
        <w:rPr>
          <w:rFonts w:ascii="Times New Roman" w:hAnsi="Times New Roman" w:cs="Times New Roman"/>
          <w:color w:val="000000" w:themeColor="text1"/>
          <w:sz w:val="24"/>
          <w:szCs w:val="24"/>
        </w:rPr>
        <w:t xml:space="preserve">firmes </w:t>
      </w:r>
      <w:r w:rsidR="009D0ED2" w:rsidRPr="009D0ED2">
        <w:rPr>
          <w:rFonts w:ascii="Times New Roman" w:hAnsi="Times New Roman" w:cs="Times New Roman"/>
          <w:color w:val="000000" w:themeColor="text1"/>
          <w:sz w:val="24"/>
          <w:szCs w:val="24"/>
          <w:lang w:val="fr-FR"/>
        </w:rPr>
        <w:t>(cabinets d’études</w:t>
      </w:r>
      <w:r w:rsidR="009D0ED2">
        <w:rPr>
          <w:rFonts w:ascii="Times New Roman" w:hAnsi="Times New Roman" w:cs="Times New Roman"/>
          <w:color w:val="000000" w:themeColor="text1"/>
          <w:sz w:val="24"/>
          <w:szCs w:val="24"/>
          <w:lang w:val="fr-FR"/>
        </w:rPr>
        <w:t>/consultants</w:t>
      </w:r>
      <w:r w:rsidR="009D0ED2" w:rsidRPr="009D0ED2">
        <w:rPr>
          <w:rFonts w:ascii="Times New Roman" w:hAnsi="Times New Roman" w:cs="Times New Roman"/>
          <w:color w:val="000000" w:themeColor="text1"/>
          <w:sz w:val="24"/>
          <w:szCs w:val="24"/>
          <w:lang w:val="fr-FR"/>
        </w:rPr>
        <w:t xml:space="preserve">) </w:t>
      </w:r>
      <w:r>
        <w:rPr>
          <w:rFonts w:ascii="Times New Roman" w:hAnsi="Times New Roman" w:cs="Times New Roman"/>
          <w:color w:val="000000" w:themeColor="text1"/>
          <w:sz w:val="24"/>
          <w:szCs w:val="24"/>
          <w:lang w:val="fr-FR"/>
        </w:rPr>
        <w:t xml:space="preserve">ont été </w:t>
      </w:r>
      <w:r w:rsidR="009D0ED2" w:rsidRPr="009D0ED2">
        <w:rPr>
          <w:rFonts w:ascii="Times New Roman" w:hAnsi="Times New Roman" w:cs="Times New Roman"/>
          <w:color w:val="000000" w:themeColor="text1"/>
          <w:sz w:val="24"/>
          <w:szCs w:val="24"/>
          <w:lang w:val="fr-FR"/>
        </w:rPr>
        <w:t xml:space="preserve">préqualifiées </w:t>
      </w:r>
      <w:r w:rsidR="009D0ED2">
        <w:rPr>
          <w:rFonts w:ascii="Times New Roman" w:hAnsi="Times New Roman" w:cs="Times New Roman"/>
          <w:color w:val="000000" w:themeColor="text1"/>
          <w:sz w:val="24"/>
          <w:szCs w:val="24"/>
          <w:lang w:val="fr-FR"/>
        </w:rPr>
        <w:t xml:space="preserve">et notifiées </w:t>
      </w:r>
      <w:r w:rsidR="009D0ED2" w:rsidRPr="009D0ED2">
        <w:rPr>
          <w:rFonts w:ascii="Times New Roman" w:hAnsi="Times New Roman" w:cs="Times New Roman"/>
          <w:color w:val="000000" w:themeColor="text1"/>
          <w:sz w:val="24"/>
          <w:szCs w:val="24"/>
          <w:lang w:val="fr-FR"/>
        </w:rPr>
        <w:t>pour soumettre leurs propositions techniques et financières.</w:t>
      </w:r>
      <w:r w:rsidR="009D0ED2" w:rsidRPr="009D0ED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La finalisation du </w:t>
      </w:r>
      <w:r w:rsidR="009D0ED2" w:rsidRPr="009D0ED2">
        <w:rPr>
          <w:rFonts w:ascii="Times New Roman" w:hAnsi="Times New Roman" w:cs="Times New Roman"/>
          <w:color w:val="000000" w:themeColor="text1"/>
          <w:sz w:val="24"/>
          <w:szCs w:val="24"/>
        </w:rPr>
        <w:t xml:space="preserve">processus </w:t>
      </w:r>
      <w:r>
        <w:rPr>
          <w:rFonts w:ascii="Times New Roman" w:hAnsi="Times New Roman" w:cs="Times New Roman"/>
          <w:color w:val="000000" w:themeColor="text1"/>
          <w:sz w:val="24"/>
          <w:szCs w:val="24"/>
        </w:rPr>
        <w:t xml:space="preserve">interviendra d’ici </w:t>
      </w:r>
      <w:r w:rsidR="009D0ED2" w:rsidRPr="009D0ED2">
        <w:rPr>
          <w:rFonts w:ascii="Times New Roman" w:hAnsi="Times New Roman" w:cs="Times New Roman"/>
          <w:color w:val="000000" w:themeColor="text1"/>
          <w:sz w:val="24"/>
          <w:szCs w:val="24"/>
        </w:rPr>
        <w:t>fin mars 2018</w:t>
      </w:r>
      <w:r>
        <w:rPr>
          <w:rFonts w:ascii="Times New Roman" w:hAnsi="Times New Roman" w:cs="Times New Roman"/>
          <w:color w:val="000000" w:themeColor="text1"/>
          <w:sz w:val="24"/>
          <w:szCs w:val="24"/>
        </w:rPr>
        <w:t xml:space="preserve"> et ouvrira la porte aux travaux sur l’étude du SNAT et l’élaboration des guides méthodologiques évoqués ci-haut.</w:t>
      </w:r>
      <w:r w:rsidR="009D0ED2" w:rsidRPr="009D0ED2">
        <w:rPr>
          <w:rFonts w:ascii="Times New Roman" w:hAnsi="Times New Roman" w:cs="Times New Roman"/>
          <w:color w:val="000000" w:themeColor="text1"/>
          <w:sz w:val="24"/>
          <w:szCs w:val="24"/>
        </w:rPr>
        <w:t xml:space="preserve"> </w:t>
      </w:r>
    </w:p>
    <w:p w14:paraId="613E5972" w14:textId="77777777" w:rsidR="006E5B3A" w:rsidRDefault="006756E0" w:rsidP="00CE0F96">
      <w:pPr>
        <w:pStyle w:val="Paragraphedeliste"/>
        <w:numPr>
          <w:ilvl w:val="0"/>
          <w:numId w:val="8"/>
        </w:numPr>
        <w:spacing w:before="240" w:line="276" w:lineRule="auto"/>
        <w:outlineLvl w:val="2"/>
        <w:rPr>
          <w:rFonts w:ascii="Times New Roman" w:hAnsi="Times New Roman" w:cs="Times New Roman"/>
          <w:b/>
          <w:color w:val="auto"/>
          <w:sz w:val="24"/>
          <w:szCs w:val="24"/>
        </w:rPr>
      </w:pPr>
      <w:bookmarkStart w:id="7" w:name="_Toc510809188"/>
      <w:bookmarkStart w:id="8" w:name="_Toc378797621"/>
      <w:bookmarkStart w:id="9" w:name="_Toc508114919"/>
      <w:r w:rsidRPr="006756E0">
        <w:rPr>
          <w:rFonts w:ascii="Times New Roman" w:hAnsi="Times New Roman" w:cs="Times New Roman"/>
          <w:b/>
          <w:color w:val="auto"/>
          <w:sz w:val="24"/>
          <w:szCs w:val="24"/>
        </w:rPr>
        <w:t>Retard dans la mise</w:t>
      </w:r>
      <w:r w:rsidR="000D5A6B">
        <w:rPr>
          <w:rFonts w:ascii="Times New Roman" w:hAnsi="Times New Roman" w:cs="Times New Roman"/>
          <w:b/>
          <w:color w:val="auto"/>
          <w:sz w:val="24"/>
          <w:szCs w:val="24"/>
        </w:rPr>
        <w:t xml:space="preserve"> en </w:t>
      </w:r>
      <w:proofErr w:type="gramStart"/>
      <w:r w:rsidR="000D5A6B">
        <w:rPr>
          <w:rFonts w:ascii="Times New Roman" w:hAnsi="Times New Roman" w:cs="Times New Roman"/>
          <w:b/>
          <w:color w:val="auto"/>
          <w:sz w:val="24"/>
          <w:szCs w:val="24"/>
        </w:rPr>
        <w:t>œuvre</w:t>
      </w:r>
      <w:r w:rsidR="006E5B3A">
        <w:rPr>
          <w:rFonts w:ascii="Times New Roman" w:hAnsi="Times New Roman" w:cs="Times New Roman"/>
          <w:b/>
          <w:color w:val="auto"/>
          <w:sz w:val="24"/>
          <w:szCs w:val="24"/>
        </w:rPr>
        <w:t xml:space="preserve">, </w:t>
      </w:r>
      <w:r w:rsidR="000D5A6B">
        <w:rPr>
          <w:rFonts w:ascii="Times New Roman" w:hAnsi="Times New Roman" w:cs="Times New Roman"/>
          <w:b/>
          <w:color w:val="auto"/>
          <w:sz w:val="24"/>
          <w:szCs w:val="24"/>
        </w:rPr>
        <w:t> </w:t>
      </w:r>
      <w:r w:rsidR="006E5B3A">
        <w:rPr>
          <w:rFonts w:ascii="Times New Roman" w:hAnsi="Times New Roman" w:cs="Times New Roman"/>
          <w:b/>
          <w:color w:val="auto"/>
          <w:sz w:val="24"/>
          <w:szCs w:val="24"/>
        </w:rPr>
        <w:t>l</w:t>
      </w:r>
      <w:r w:rsidR="006E5B3A" w:rsidRPr="0012046D">
        <w:rPr>
          <w:rFonts w:ascii="Times New Roman" w:hAnsi="Times New Roman" w:cs="Times New Roman"/>
          <w:b/>
          <w:color w:val="auto"/>
          <w:sz w:val="24"/>
          <w:szCs w:val="24"/>
        </w:rPr>
        <w:t>eçons</w:t>
      </w:r>
      <w:proofErr w:type="gramEnd"/>
      <w:r w:rsidR="006E5B3A" w:rsidRPr="0012046D">
        <w:rPr>
          <w:rFonts w:ascii="Times New Roman" w:hAnsi="Times New Roman" w:cs="Times New Roman"/>
          <w:b/>
          <w:color w:val="auto"/>
          <w:sz w:val="24"/>
          <w:szCs w:val="24"/>
        </w:rPr>
        <w:t xml:space="preserve"> apprises et bonnes pratiques :</w:t>
      </w:r>
      <w:bookmarkEnd w:id="7"/>
      <w:r w:rsidR="006E5B3A" w:rsidRPr="0012046D">
        <w:rPr>
          <w:rFonts w:ascii="Times New Roman" w:hAnsi="Times New Roman" w:cs="Times New Roman"/>
          <w:b/>
          <w:color w:val="auto"/>
          <w:sz w:val="24"/>
          <w:szCs w:val="24"/>
        </w:rPr>
        <w:t xml:space="preserve"> </w:t>
      </w:r>
    </w:p>
    <w:p w14:paraId="2FFA50C4" w14:textId="77777777" w:rsidR="000D5A6B" w:rsidRDefault="000D5A6B" w:rsidP="000D5A6B">
      <w:pPr>
        <w:spacing w:line="276" w:lineRule="auto"/>
        <w:ind w:left="10" w:firstLine="0"/>
        <w:rPr>
          <w:rFonts w:ascii="Times New Roman" w:hAnsi="Times New Roman" w:cs="Times New Roman"/>
          <w:b/>
          <w:color w:val="auto"/>
          <w:sz w:val="24"/>
          <w:szCs w:val="24"/>
        </w:rPr>
      </w:pPr>
    </w:p>
    <w:p w14:paraId="30F94DB0" w14:textId="38F25909" w:rsidR="006E5B3A" w:rsidRDefault="008E028D" w:rsidP="006F4FB1">
      <w:pPr>
        <w:spacing w:after="0" w:line="276" w:lineRule="auto"/>
        <w:ind w:left="10" w:firstLine="0"/>
        <w:rPr>
          <w:rFonts w:ascii="Times New Roman" w:hAnsi="Times New Roman" w:cs="Times New Roman"/>
          <w:color w:val="auto"/>
          <w:sz w:val="24"/>
          <w:szCs w:val="24"/>
        </w:rPr>
      </w:pPr>
      <w:r>
        <w:rPr>
          <w:rFonts w:ascii="Times New Roman" w:hAnsi="Times New Roman" w:cs="Times New Roman"/>
          <w:color w:val="auto"/>
          <w:sz w:val="24"/>
          <w:szCs w:val="24"/>
        </w:rPr>
        <w:t>L</w:t>
      </w:r>
      <w:r w:rsidR="006E5B3A">
        <w:rPr>
          <w:rFonts w:ascii="Times New Roman" w:hAnsi="Times New Roman" w:cs="Times New Roman"/>
          <w:color w:val="auto"/>
          <w:sz w:val="24"/>
          <w:szCs w:val="24"/>
        </w:rPr>
        <w:t xml:space="preserve">a mise en œuvre des activités </w:t>
      </w:r>
      <w:r>
        <w:rPr>
          <w:rFonts w:ascii="Times New Roman" w:hAnsi="Times New Roman" w:cs="Times New Roman"/>
          <w:color w:val="auto"/>
          <w:sz w:val="24"/>
          <w:szCs w:val="24"/>
        </w:rPr>
        <w:t xml:space="preserve">a </w:t>
      </w:r>
      <w:r w:rsidR="000D5A6B" w:rsidRPr="000D5A6B">
        <w:rPr>
          <w:rFonts w:ascii="Times New Roman" w:hAnsi="Times New Roman" w:cs="Times New Roman"/>
          <w:color w:val="auto"/>
          <w:sz w:val="24"/>
          <w:szCs w:val="24"/>
        </w:rPr>
        <w:t xml:space="preserve">connu </w:t>
      </w:r>
      <w:r w:rsidR="006E5B3A">
        <w:rPr>
          <w:rFonts w:ascii="Times New Roman" w:hAnsi="Times New Roman" w:cs="Times New Roman"/>
          <w:color w:val="auto"/>
          <w:sz w:val="24"/>
          <w:szCs w:val="24"/>
        </w:rPr>
        <w:t xml:space="preserve">de </w:t>
      </w:r>
      <w:r w:rsidR="000D5A6B" w:rsidRPr="000D5A6B">
        <w:rPr>
          <w:rFonts w:ascii="Times New Roman" w:hAnsi="Times New Roman" w:cs="Times New Roman"/>
          <w:color w:val="auto"/>
          <w:sz w:val="24"/>
          <w:szCs w:val="24"/>
        </w:rPr>
        <w:t>retard en 2017</w:t>
      </w:r>
      <w:r w:rsidR="000D5A6B">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mais </w:t>
      </w:r>
      <w:r w:rsidR="006E5B3A">
        <w:rPr>
          <w:rFonts w:ascii="Times New Roman" w:hAnsi="Times New Roman" w:cs="Times New Roman"/>
          <w:color w:val="auto"/>
          <w:sz w:val="24"/>
          <w:szCs w:val="24"/>
        </w:rPr>
        <w:t>cela n’a pas affecté</w:t>
      </w:r>
      <w:r>
        <w:rPr>
          <w:rFonts w:ascii="Times New Roman" w:hAnsi="Times New Roman" w:cs="Times New Roman"/>
          <w:color w:val="auto"/>
          <w:sz w:val="24"/>
          <w:szCs w:val="24"/>
        </w:rPr>
        <w:t xml:space="preserve"> </w:t>
      </w:r>
      <w:r w:rsidR="0012046D">
        <w:rPr>
          <w:rFonts w:ascii="Times New Roman" w:hAnsi="Times New Roman" w:cs="Times New Roman"/>
          <w:color w:val="auto"/>
          <w:sz w:val="24"/>
          <w:szCs w:val="24"/>
        </w:rPr>
        <w:t xml:space="preserve">l’échéance définie pour la réalisation des </w:t>
      </w:r>
      <w:r w:rsidR="000D5A6B">
        <w:rPr>
          <w:rFonts w:ascii="Times New Roman" w:hAnsi="Times New Roman" w:cs="Times New Roman"/>
          <w:color w:val="auto"/>
          <w:sz w:val="24"/>
          <w:szCs w:val="24"/>
        </w:rPr>
        <w:t>jalon</w:t>
      </w:r>
      <w:r w:rsidR="0012046D">
        <w:rPr>
          <w:rFonts w:ascii="Times New Roman" w:hAnsi="Times New Roman" w:cs="Times New Roman"/>
          <w:color w:val="auto"/>
          <w:sz w:val="24"/>
          <w:szCs w:val="24"/>
        </w:rPr>
        <w:t>s</w:t>
      </w:r>
      <w:r w:rsidR="000D5A6B">
        <w:rPr>
          <w:rFonts w:ascii="Times New Roman" w:hAnsi="Times New Roman" w:cs="Times New Roman"/>
          <w:color w:val="auto"/>
          <w:sz w:val="24"/>
          <w:szCs w:val="24"/>
        </w:rPr>
        <w:t xml:space="preserve"> 2018 (analyses de base </w:t>
      </w:r>
      <w:r w:rsidR="000D5A6B" w:rsidRPr="000D5A6B">
        <w:rPr>
          <w:rFonts w:ascii="Times New Roman" w:hAnsi="Times New Roman" w:cs="Times New Roman"/>
          <w:color w:val="auto"/>
          <w:sz w:val="24"/>
          <w:szCs w:val="24"/>
        </w:rPr>
        <w:t>pour l'élaboration de la Politique de l’AT intégrant les objectifs de la Stratégie nationale cadre REDD+</w:t>
      </w:r>
      <w:r w:rsidR="00521D35">
        <w:rPr>
          <w:rFonts w:ascii="Times New Roman" w:hAnsi="Times New Roman" w:cs="Times New Roman"/>
          <w:color w:val="auto"/>
          <w:sz w:val="24"/>
          <w:szCs w:val="24"/>
        </w:rPr>
        <w:t xml:space="preserve"> et élaboration des guides méthodologiques</w:t>
      </w:r>
      <w:r w:rsidR="000D5A6B">
        <w:rPr>
          <w:rFonts w:ascii="Times New Roman" w:hAnsi="Times New Roman" w:cs="Times New Roman"/>
          <w:color w:val="auto"/>
          <w:sz w:val="24"/>
          <w:szCs w:val="24"/>
        </w:rPr>
        <w:t>)</w:t>
      </w:r>
      <w:r w:rsidR="006E5B3A">
        <w:rPr>
          <w:rFonts w:ascii="Times New Roman" w:hAnsi="Times New Roman" w:cs="Times New Roman"/>
          <w:color w:val="auto"/>
          <w:sz w:val="24"/>
          <w:szCs w:val="24"/>
        </w:rPr>
        <w:t xml:space="preserve">. </w:t>
      </w:r>
    </w:p>
    <w:p w14:paraId="672634A6" w14:textId="374121DB" w:rsidR="006E5B3A" w:rsidRDefault="006E5B3A" w:rsidP="006F4FB1">
      <w:pPr>
        <w:spacing w:before="240" w:line="276" w:lineRule="auto"/>
        <w:ind w:left="10" w:firstLine="0"/>
        <w:rPr>
          <w:rFonts w:ascii="Times New Roman" w:hAnsi="Times New Roman" w:cs="Times New Roman"/>
          <w:sz w:val="24"/>
          <w:szCs w:val="24"/>
          <w:lang w:val="fr-FR"/>
        </w:rPr>
      </w:pPr>
      <w:r>
        <w:rPr>
          <w:rFonts w:ascii="Times New Roman" w:hAnsi="Times New Roman" w:cs="Times New Roman"/>
          <w:color w:val="auto"/>
          <w:sz w:val="24"/>
          <w:szCs w:val="24"/>
        </w:rPr>
        <w:t>Aucune u</w:t>
      </w:r>
      <w:r w:rsidRPr="008F64C3">
        <w:rPr>
          <w:rFonts w:ascii="Times New Roman" w:hAnsi="Times New Roman" w:cs="Times New Roman"/>
          <w:sz w:val="24"/>
          <w:szCs w:val="24"/>
          <w:lang w:val="fr-FR"/>
        </w:rPr>
        <w:t xml:space="preserve">ne révision programmatique </w:t>
      </w:r>
      <w:r>
        <w:rPr>
          <w:rFonts w:ascii="Times New Roman" w:hAnsi="Times New Roman" w:cs="Times New Roman"/>
          <w:sz w:val="24"/>
          <w:szCs w:val="24"/>
          <w:lang w:val="fr-FR"/>
        </w:rPr>
        <w:t xml:space="preserve">et/ou budgétaire </w:t>
      </w:r>
      <w:r w:rsidRPr="008F64C3">
        <w:rPr>
          <w:rFonts w:ascii="Times New Roman" w:hAnsi="Times New Roman" w:cs="Times New Roman"/>
          <w:sz w:val="24"/>
          <w:szCs w:val="24"/>
          <w:lang w:val="fr-FR"/>
        </w:rPr>
        <w:t>n’</w:t>
      </w:r>
      <w:r>
        <w:rPr>
          <w:rFonts w:ascii="Times New Roman" w:hAnsi="Times New Roman" w:cs="Times New Roman"/>
          <w:sz w:val="24"/>
          <w:szCs w:val="24"/>
          <w:lang w:val="fr-FR"/>
        </w:rPr>
        <w:t xml:space="preserve">a été </w:t>
      </w:r>
      <w:r w:rsidRPr="008F64C3">
        <w:rPr>
          <w:rFonts w:ascii="Times New Roman" w:hAnsi="Times New Roman" w:cs="Times New Roman"/>
          <w:sz w:val="24"/>
          <w:szCs w:val="24"/>
          <w:lang w:val="fr-FR"/>
        </w:rPr>
        <w:t xml:space="preserve">réalisée </w:t>
      </w:r>
      <w:r w:rsidR="00521D35">
        <w:rPr>
          <w:rFonts w:ascii="Times New Roman" w:hAnsi="Times New Roman" w:cs="Times New Roman"/>
          <w:sz w:val="24"/>
          <w:szCs w:val="24"/>
          <w:lang w:val="fr-FR"/>
        </w:rPr>
        <w:t>en 2017</w:t>
      </w:r>
      <w:r>
        <w:rPr>
          <w:rFonts w:ascii="Times New Roman" w:hAnsi="Times New Roman" w:cs="Times New Roman"/>
          <w:sz w:val="24"/>
          <w:szCs w:val="24"/>
          <w:lang w:val="fr-FR"/>
        </w:rPr>
        <w:t>, mais au regard d</w:t>
      </w:r>
      <w:r w:rsidR="00521D35">
        <w:rPr>
          <w:rFonts w:ascii="Times New Roman" w:hAnsi="Times New Roman" w:cs="Times New Roman"/>
          <w:sz w:val="24"/>
          <w:szCs w:val="24"/>
          <w:lang w:val="fr-FR"/>
        </w:rPr>
        <w:t xml:space="preserve">u </w:t>
      </w:r>
      <w:r>
        <w:rPr>
          <w:rFonts w:ascii="Times New Roman" w:hAnsi="Times New Roman" w:cs="Times New Roman"/>
          <w:sz w:val="24"/>
          <w:szCs w:val="24"/>
          <w:lang w:val="fr-FR"/>
        </w:rPr>
        <w:t xml:space="preserve">contexte de </w:t>
      </w:r>
      <w:r w:rsidRPr="008F64C3">
        <w:rPr>
          <w:rFonts w:ascii="Times New Roman" w:hAnsi="Times New Roman" w:cs="Times New Roman"/>
          <w:sz w:val="24"/>
          <w:szCs w:val="24"/>
          <w:lang w:val="fr-FR"/>
        </w:rPr>
        <w:t>mise en œuvre</w:t>
      </w:r>
      <w:r>
        <w:rPr>
          <w:rFonts w:ascii="Times New Roman" w:hAnsi="Times New Roman" w:cs="Times New Roman"/>
          <w:sz w:val="24"/>
          <w:szCs w:val="24"/>
          <w:lang w:val="fr-FR"/>
        </w:rPr>
        <w:t xml:space="preserve">, cette option ainsi que la révision complète du </w:t>
      </w:r>
      <w:r w:rsidR="00521D35">
        <w:rPr>
          <w:rFonts w:ascii="Times New Roman" w:hAnsi="Times New Roman" w:cs="Times New Roman"/>
          <w:sz w:val="24"/>
          <w:szCs w:val="24"/>
          <w:lang w:val="fr-FR"/>
        </w:rPr>
        <w:t xml:space="preserve">cadre de résultats et </w:t>
      </w:r>
      <w:r>
        <w:rPr>
          <w:rFonts w:ascii="Times New Roman" w:hAnsi="Times New Roman" w:cs="Times New Roman"/>
          <w:sz w:val="24"/>
          <w:szCs w:val="24"/>
          <w:lang w:val="fr-FR"/>
        </w:rPr>
        <w:t xml:space="preserve">plan de travail pluriannuelle détaillé du programme seront proposées pour validation, au COPIL du programme en 2018. </w:t>
      </w:r>
    </w:p>
    <w:p w14:paraId="3FBEAABB" w14:textId="48CF52D8" w:rsidR="001D3053" w:rsidRDefault="00275BF6" w:rsidP="006F4FB1">
      <w:pPr>
        <w:autoSpaceDE w:val="0"/>
        <w:autoSpaceDN w:val="0"/>
        <w:adjustRightInd w:val="0"/>
        <w:spacing w:before="240" w:after="120" w:line="276"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Par rapport aux </w:t>
      </w:r>
      <w:r w:rsidR="006E5B3A">
        <w:rPr>
          <w:rFonts w:ascii="Times New Roman" w:hAnsi="Times New Roman" w:cs="Times New Roman"/>
          <w:sz w:val="24"/>
          <w:szCs w:val="24"/>
          <w:lang w:val="fr-FR"/>
        </w:rPr>
        <w:t xml:space="preserve">leçons apprises et bonnes pratiques, </w:t>
      </w:r>
      <w:r w:rsidR="00263CD3">
        <w:rPr>
          <w:rFonts w:ascii="Times New Roman" w:hAnsi="Times New Roman" w:cs="Times New Roman"/>
          <w:sz w:val="24"/>
          <w:szCs w:val="24"/>
          <w:lang w:val="fr-FR"/>
        </w:rPr>
        <w:t xml:space="preserve">le programme </w:t>
      </w:r>
      <w:r>
        <w:rPr>
          <w:rFonts w:ascii="Times New Roman" w:hAnsi="Times New Roman" w:cs="Times New Roman"/>
          <w:sz w:val="24"/>
          <w:szCs w:val="24"/>
          <w:lang w:val="fr-FR"/>
        </w:rPr>
        <w:t xml:space="preserve">a retenu une chose </w:t>
      </w:r>
      <w:r w:rsidR="00263CD3">
        <w:rPr>
          <w:rFonts w:ascii="Times New Roman" w:hAnsi="Times New Roman" w:cs="Times New Roman"/>
          <w:sz w:val="24"/>
          <w:szCs w:val="24"/>
          <w:lang w:val="fr-FR"/>
        </w:rPr>
        <w:t>: « la forte implication des parties prenantes, particulièrement du MATRV dans l’exécution de toutes les activités (</w:t>
      </w:r>
      <w:r>
        <w:rPr>
          <w:rFonts w:ascii="Times New Roman" w:hAnsi="Times New Roman" w:cs="Times New Roman"/>
          <w:sz w:val="24"/>
          <w:szCs w:val="24"/>
          <w:lang w:val="fr-FR"/>
        </w:rPr>
        <w:t xml:space="preserve">lancement officiel du programme, </w:t>
      </w:r>
      <w:r w:rsidR="00263CD3">
        <w:rPr>
          <w:rFonts w:ascii="Times New Roman" w:hAnsi="Times New Roman" w:cs="Times New Roman"/>
          <w:sz w:val="24"/>
          <w:szCs w:val="24"/>
          <w:lang w:val="fr-FR"/>
        </w:rPr>
        <w:t xml:space="preserve">élaboration participative des </w:t>
      </w:r>
      <w:proofErr w:type="spellStart"/>
      <w:r w:rsidR="00263CD3">
        <w:rPr>
          <w:rFonts w:ascii="Times New Roman" w:hAnsi="Times New Roman" w:cs="Times New Roman"/>
          <w:sz w:val="24"/>
          <w:szCs w:val="24"/>
          <w:lang w:val="fr-FR"/>
        </w:rPr>
        <w:t>TdR</w:t>
      </w:r>
      <w:proofErr w:type="spellEnd"/>
      <w:r w:rsidR="00263CD3">
        <w:rPr>
          <w:rFonts w:ascii="Times New Roman" w:hAnsi="Times New Roman" w:cs="Times New Roman"/>
          <w:sz w:val="24"/>
          <w:szCs w:val="24"/>
          <w:lang w:val="fr-FR"/>
        </w:rPr>
        <w:t xml:space="preserve"> pour les différents outils et instruments de planification spatiale de l’AT à développer, recrutement des firmes spécialisées en AT, mise en place de la CAT, etc.)</w:t>
      </w:r>
      <w:r>
        <w:rPr>
          <w:rFonts w:ascii="Times New Roman" w:hAnsi="Times New Roman" w:cs="Times New Roman"/>
          <w:sz w:val="24"/>
          <w:szCs w:val="24"/>
          <w:lang w:val="fr-FR"/>
        </w:rPr>
        <w:t> </w:t>
      </w:r>
      <w:r w:rsidR="00521D35">
        <w:rPr>
          <w:rFonts w:ascii="Times New Roman" w:hAnsi="Times New Roman" w:cs="Times New Roman"/>
          <w:sz w:val="24"/>
          <w:szCs w:val="24"/>
          <w:lang w:val="fr-FR"/>
        </w:rPr>
        <w:t xml:space="preserve">a joué un rôle capital dans la réalisation des résultats </w:t>
      </w:r>
      <w:proofErr w:type="gramStart"/>
      <w:r w:rsidR="00521D35">
        <w:rPr>
          <w:rFonts w:ascii="Times New Roman" w:hAnsi="Times New Roman" w:cs="Times New Roman"/>
          <w:sz w:val="24"/>
          <w:szCs w:val="24"/>
          <w:lang w:val="fr-FR"/>
        </w:rPr>
        <w:t>obtenus</w:t>
      </w:r>
      <w:r>
        <w:rPr>
          <w:rFonts w:ascii="Times New Roman" w:hAnsi="Times New Roman" w:cs="Times New Roman"/>
          <w:sz w:val="24"/>
          <w:szCs w:val="24"/>
          <w:lang w:val="fr-FR"/>
        </w:rPr>
        <w:t>»</w:t>
      </w:r>
      <w:proofErr w:type="gramEnd"/>
      <w:r w:rsidR="00263CD3">
        <w:rPr>
          <w:rFonts w:ascii="Times New Roman" w:hAnsi="Times New Roman" w:cs="Times New Roman"/>
          <w:sz w:val="24"/>
          <w:szCs w:val="24"/>
          <w:lang w:val="fr-FR"/>
        </w:rPr>
        <w:t>.</w:t>
      </w:r>
      <w:r>
        <w:rPr>
          <w:rFonts w:ascii="Times New Roman" w:hAnsi="Times New Roman" w:cs="Times New Roman"/>
          <w:sz w:val="24"/>
          <w:szCs w:val="24"/>
          <w:lang w:val="fr-FR"/>
        </w:rPr>
        <w:t xml:space="preserve"> Cette implication a contribué fortement à la définition (i) des orientations stratégiques et au consensus sur les approches méthodologiques pour la conduite de la réforme, et (ii) des modalités de mise en </w:t>
      </w:r>
      <w:proofErr w:type="gramStart"/>
      <w:r>
        <w:rPr>
          <w:rFonts w:ascii="Times New Roman" w:hAnsi="Times New Roman" w:cs="Times New Roman"/>
          <w:sz w:val="24"/>
          <w:szCs w:val="24"/>
          <w:lang w:val="fr-FR"/>
        </w:rPr>
        <w:t>place  et</w:t>
      </w:r>
      <w:proofErr w:type="gramEnd"/>
      <w:r>
        <w:rPr>
          <w:rFonts w:ascii="Times New Roman" w:hAnsi="Times New Roman" w:cs="Times New Roman"/>
          <w:sz w:val="24"/>
          <w:szCs w:val="24"/>
          <w:lang w:val="fr-FR"/>
        </w:rPr>
        <w:t xml:space="preserve"> opérationnalisation de la CAT</w:t>
      </w:r>
      <w:r w:rsidR="001D3053">
        <w:rPr>
          <w:rFonts w:ascii="Times New Roman" w:hAnsi="Times New Roman" w:cs="Times New Roman"/>
          <w:sz w:val="24"/>
          <w:szCs w:val="24"/>
          <w:lang w:val="fr-FR"/>
        </w:rPr>
        <w:t>.</w:t>
      </w:r>
    </w:p>
    <w:p w14:paraId="10A8AD64" w14:textId="77777777" w:rsidR="00AD226F" w:rsidRDefault="006756E0" w:rsidP="00CE0F96">
      <w:pPr>
        <w:pStyle w:val="Paragraphedeliste"/>
        <w:numPr>
          <w:ilvl w:val="0"/>
          <w:numId w:val="8"/>
        </w:numPr>
        <w:spacing w:before="240" w:line="276" w:lineRule="auto"/>
        <w:outlineLvl w:val="2"/>
        <w:rPr>
          <w:rFonts w:ascii="Times New Roman" w:hAnsi="Times New Roman" w:cs="Times New Roman"/>
          <w:b/>
          <w:color w:val="auto"/>
          <w:sz w:val="24"/>
          <w:szCs w:val="24"/>
        </w:rPr>
      </w:pPr>
      <w:bookmarkStart w:id="10" w:name="_Toc510809189"/>
      <w:bookmarkEnd w:id="8"/>
      <w:bookmarkEnd w:id="9"/>
      <w:r>
        <w:rPr>
          <w:rFonts w:ascii="Times New Roman" w:hAnsi="Times New Roman" w:cs="Times New Roman"/>
          <w:b/>
          <w:color w:val="auto"/>
          <w:sz w:val="24"/>
          <w:szCs w:val="24"/>
        </w:rPr>
        <w:lastRenderedPageBreak/>
        <w:t>Défis majeurs</w:t>
      </w:r>
      <w:r w:rsidR="000D5A6B">
        <w:rPr>
          <w:rFonts w:ascii="Times New Roman" w:hAnsi="Times New Roman" w:cs="Times New Roman"/>
          <w:b/>
          <w:color w:val="auto"/>
          <w:sz w:val="24"/>
          <w:szCs w:val="24"/>
        </w:rPr>
        <w:t> :</w:t>
      </w:r>
      <w:bookmarkEnd w:id="10"/>
    </w:p>
    <w:p w14:paraId="3210868F" w14:textId="77777777" w:rsidR="000D5A6B" w:rsidRDefault="000D5A6B" w:rsidP="000D5A6B">
      <w:pPr>
        <w:spacing w:line="276" w:lineRule="auto"/>
        <w:rPr>
          <w:rFonts w:ascii="Times New Roman" w:hAnsi="Times New Roman" w:cs="Times New Roman"/>
          <w:b/>
          <w:color w:val="auto"/>
          <w:sz w:val="24"/>
          <w:szCs w:val="24"/>
        </w:rPr>
      </w:pPr>
    </w:p>
    <w:p w14:paraId="3F06DC63" w14:textId="77777777" w:rsidR="00B51A0C" w:rsidRPr="00B51A0C" w:rsidRDefault="00B51A0C" w:rsidP="000D5A6B">
      <w:pPr>
        <w:spacing w:line="276" w:lineRule="auto"/>
        <w:rPr>
          <w:rFonts w:ascii="Times New Roman" w:hAnsi="Times New Roman" w:cs="Times New Roman"/>
          <w:color w:val="auto"/>
          <w:sz w:val="24"/>
          <w:szCs w:val="24"/>
        </w:rPr>
      </w:pPr>
      <w:r w:rsidRPr="00B51A0C">
        <w:rPr>
          <w:rFonts w:ascii="Times New Roman" w:hAnsi="Times New Roman" w:cs="Times New Roman"/>
          <w:color w:val="auto"/>
          <w:sz w:val="24"/>
          <w:szCs w:val="24"/>
        </w:rPr>
        <w:t xml:space="preserve">Quatre défis majeurs ont été identifiés à savoir : </w:t>
      </w:r>
    </w:p>
    <w:p w14:paraId="0541A3E6" w14:textId="77777777" w:rsidR="00850FBB" w:rsidRPr="0012046D" w:rsidRDefault="00850FBB" w:rsidP="00CE0F96">
      <w:pPr>
        <w:numPr>
          <w:ilvl w:val="0"/>
          <w:numId w:val="10"/>
        </w:numPr>
        <w:spacing w:line="276" w:lineRule="auto"/>
        <w:rPr>
          <w:rFonts w:ascii="Times New Roman" w:hAnsi="Times New Roman" w:cs="Times New Roman"/>
          <w:color w:val="auto"/>
          <w:sz w:val="24"/>
          <w:szCs w:val="24"/>
        </w:rPr>
      </w:pPr>
      <w:r w:rsidRPr="0012046D">
        <w:rPr>
          <w:rFonts w:ascii="Times New Roman" w:hAnsi="Times New Roman" w:cs="Times New Roman"/>
          <w:color w:val="auto"/>
          <w:sz w:val="24"/>
          <w:szCs w:val="24"/>
        </w:rPr>
        <w:t xml:space="preserve">Transversalité de l’AT et nécessité d’un </w:t>
      </w:r>
      <w:proofErr w:type="gramStart"/>
      <w:r w:rsidRPr="0012046D">
        <w:rPr>
          <w:rFonts w:ascii="Times New Roman" w:hAnsi="Times New Roman" w:cs="Times New Roman"/>
          <w:color w:val="auto"/>
          <w:sz w:val="24"/>
          <w:szCs w:val="24"/>
        </w:rPr>
        <w:t>leadership  plus</w:t>
      </w:r>
      <w:proofErr w:type="gramEnd"/>
      <w:r w:rsidRPr="0012046D">
        <w:rPr>
          <w:rFonts w:ascii="Times New Roman" w:hAnsi="Times New Roman" w:cs="Times New Roman"/>
          <w:color w:val="auto"/>
          <w:sz w:val="24"/>
          <w:szCs w:val="24"/>
        </w:rPr>
        <w:t xml:space="preserve">  fédérateur  au niveau du Gouvernement pour coordonner le processus de </w:t>
      </w:r>
      <w:r w:rsidR="0012046D" w:rsidRPr="0012046D">
        <w:rPr>
          <w:rFonts w:ascii="Times New Roman" w:hAnsi="Times New Roman" w:cs="Times New Roman"/>
          <w:color w:val="auto"/>
          <w:sz w:val="24"/>
          <w:szCs w:val="24"/>
        </w:rPr>
        <w:t>réforme</w:t>
      </w:r>
      <w:r w:rsidRPr="0012046D">
        <w:rPr>
          <w:rFonts w:ascii="Times New Roman" w:hAnsi="Times New Roman" w:cs="Times New Roman"/>
          <w:color w:val="auto"/>
          <w:sz w:val="24"/>
          <w:szCs w:val="24"/>
        </w:rPr>
        <w:t xml:space="preserve"> et d’assurer des dialogues participatifs avec toutes les parties prenantes : autres secteurs clés (Agri</w:t>
      </w:r>
      <w:r w:rsidR="0012046D">
        <w:rPr>
          <w:rFonts w:ascii="Times New Roman" w:hAnsi="Times New Roman" w:cs="Times New Roman"/>
          <w:color w:val="auto"/>
          <w:sz w:val="24"/>
          <w:szCs w:val="24"/>
        </w:rPr>
        <w:t>culture</w:t>
      </w:r>
      <w:r w:rsidRPr="0012046D">
        <w:rPr>
          <w:rFonts w:ascii="Times New Roman" w:hAnsi="Times New Roman" w:cs="Times New Roman"/>
          <w:color w:val="auto"/>
          <w:sz w:val="24"/>
          <w:szCs w:val="24"/>
        </w:rPr>
        <w:t>, Energie, For</w:t>
      </w:r>
      <w:r w:rsidR="00AA71B7">
        <w:rPr>
          <w:rFonts w:ascii="Times New Roman" w:hAnsi="Times New Roman" w:cs="Times New Roman"/>
          <w:color w:val="auto"/>
          <w:sz w:val="24"/>
          <w:szCs w:val="24"/>
        </w:rPr>
        <w:t>ê</w:t>
      </w:r>
      <w:r w:rsidRPr="0012046D">
        <w:rPr>
          <w:rFonts w:ascii="Times New Roman" w:hAnsi="Times New Roman" w:cs="Times New Roman"/>
          <w:color w:val="auto"/>
          <w:sz w:val="24"/>
          <w:szCs w:val="24"/>
        </w:rPr>
        <w:t xml:space="preserve">t, Mines et Hydrocarbures, AT, Foncier et Démographie, plan, etc.), société civile, secteur privé, PTF, etc., </w:t>
      </w:r>
    </w:p>
    <w:p w14:paraId="4239718A" w14:textId="77777777" w:rsidR="00850FBB" w:rsidRPr="0012046D" w:rsidRDefault="00850FBB" w:rsidP="00CE0F96">
      <w:pPr>
        <w:numPr>
          <w:ilvl w:val="0"/>
          <w:numId w:val="10"/>
        </w:numPr>
        <w:spacing w:line="276" w:lineRule="auto"/>
        <w:rPr>
          <w:rFonts w:ascii="Times New Roman" w:hAnsi="Times New Roman" w:cs="Times New Roman"/>
          <w:color w:val="auto"/>
          <w:sz w:val="24"/>
          <w:szCs w:val="24"/>
        </w:rPr>
      </w:pPr>
      <w:r w:rsidRPr="0012046D">
        <w:rPr>
          <w:rFonts w:ascii="Times New Roman" w:hAnsi="Times New Roman" w:cs="Times New Roman"/>
          <w:color w:val="auto"/>
          <w:sz w:val="24"/>
          <w:szCs w:val="24"/>
        </w:rPr>
        <w:t>Mise en place urgente des organes de pilotage, de mise en œuvre et de suivi de la reforme AT au sein et auprès du M</w:t>
      </w:r>
      <w:r w:rsidR="0012046D">
        <w:rPr>
          <w:rFonts w:ascii="Times New Roman" w:hAnsi="Times New Roman" w:cs="Times New Roman"/>
          <w:color w:val="auto"/>
          <w:sz w:val="24"/>
          <w:szCs w:val="24"/>
        </w:rPr>
        <w:t>A</w:t>
      </w:r>
      <w:r w:rsidRPr="0012046D">
        <w:rPr>
          <w:rFonts w:ascii="Times New Roman" w:hAnsi="Times New Roman" w:cs="Times New Roman"/>
          <w:color w:val="auto"/>
          <w:sz w:val="24"/>
          <w:szCs w:val="24"/>
        </w:rPr>
        <w:t>TRV,</w:t>
      </w:r>
    </w:p>
    <w:p w14:paraId="30C5A3CF" w14:textId="77777777" w:rsidR="000D5A6B" w:rsidRPr="0012046D" w:rsidRDefault="00850FBB" w:rsidP="00CE0F96">
      <w:pPr>
        <w:numPr>
          <w:ilvl w:val="0"/>
          <w:numId w:val="10"/>
        </w:numPr>
        <w:spacing w:line="276" w:lineRule="auto"/>
        <w:rPr>
          <w:rFonts w:ascii="Times New Roman" w:hAnsi="Times New Roman" w:cs="Times New Roman"/>
          <w:color w:val="auto"/>
          <w:sz w:val="24"/>
          <w:szCs w:val="24"/>
        </w:rPr>
      </w:pPr>
      <w:r w:rsidRPr="0012046D">
        <w:rPr>
          <w:rFonts w:ascii="Times New Roman" w:hAnsi="Times New Roman" w:cs="Times New Roman"/>
          <w:color w:val="auto"/>
          <w:sz w:val="24"/>
          <w:szCs w:val="24"/>
        </w:rPr>
        <w:t xml:space="preserve">Renforcement des capacités de l’Administration </w:t>
      </w:r>
      <w:r w:rsidR="0012046D">
        <w:rPr>
          <w:rFonts w:ascii="Times New Roman" w:hAnsi="Times New Roman" w:cs="Times New Roman"/>
          <w:color w:val="auto"/>
          <w:sz w:val="24"/>
          <w:szCs w:val="24"/>
        </w:rPr>
        <w:t xml:space="preserve">centrale et provinciale </w:t>
      </w:r>
      <w:r w:rsidRPr="0012046D">
        <w:rPr>
          <w:rFonts w:ascii="Times New Roman" w:hAnsi="Times New Roman" w:cs="Times New Roman"/>
          <w:color w:val="auto"/>
          <w:sz w:val="24"/>
          <w:szCs w:val="24"/>
        </w:rPr>
        <w:t xml:space="preserve">de </w:t>
      </w:r>
      <w:proofErr w:type="gramStart"/>
      <w:r w:rsidRPr="0012046D">
        <w:rPr>
          <w:rFonts w:ascii="Times New Roman" w:hAnsi="Times New Roman" w:cs="Times New Roman"/>
          <w:color w:val="auto"/>
          <w:sz w:val="24"/>
          <w:szCs w:val="24"/>
        </w:rPr>
        <w:t>l’A</w:t>
      </w:r>
      <w:r w:rsidR="0012046D">
        <w:rPr>
          <w:rFonts w:ascii="Times New Roman" w:hAnsi="Times New Roman" w:cs="Times New Roman"/>
          <w:color w:val="auto"/>
          <w:sz w:val="24"/>
          <w:szCs w:val="24"/>
        </w:rPr>
        <w:t xml:space="preserve">T </w:t>
      </w:r>
      <w:r w:rsidRPr="0012046D">
        <w:rPr>
          <w:rFonts w:ascii="Times New Roman" w:hAnsi="Times New Roman" w:cs="Times New Roman"/>
          <w:color w:val="auto"/>
          <w:sz w:val="24"/>
          <w:szCs w:val="24"/>
        </w:rPr>
        <w:t xml:space="preserve"> pour</w:t>
      </w:r>
      <w:proofErr w:type="gramEnd"/>
      <w:r w:rsidRPr="0012046D">
        <w:rPr>
          <w:rFonts w:ascii="Times New Roman" w:hAnsi="Times New Roman" w:cs="Times New Roman"/>
          <w:color w:val="auto"/>
          <w:sz w:val="24"/>
          <w:szCs w:val="24"/>
        </w:rPr>
        <w:t xml:space="preserve"> conduire et assurer  la pérennité du processus de </w:t>
      </w:r>
      <w:r w:rsidR="0012046D" w:rsidRPr="0012046D">
        <w:rPr>
          <w:rFonts w:ascii="Times New Roman" w:hAnsi="Times New Roman" w:cs="Times New Roman"/>
          <w:color w:val="auto"/>
          <w:sz w:val="24"/>
          <w:szCs w:val="24"/>
        </w:rPr>
        <w:t>réforme</w:t>
      </w:r>
      <w:r w:rsidRPr="0012046D">
        <w:rPr>
          <w:rFonts w:ascii="Times New Roman" w:hAnsi="Times New Roman" w:cs="Times New Roman"/>
          <w:color w:val="auto"/>
          <w:sz w:val="24"/>
          <w:szCs w:val="24"/>
        </w:rPr>
        <w:t xml:space="preserve"> </w:t>
      </w:r>
      <w:r w:rsidR="0012046D">
        <w:rPr>
          <w:rFonts w:ascii="Times New Roman" w:hAnsi="Times New Roman" w:cs="Times New Roman"/>
          <w:color w:val="auto"/>
          <w:sz w:val="24"/>
          <w:szCs w:val="24"/>
        </w:rPr>
        <w:t xml:space="preserve">dont la </w:t>
      </w:r>
      <w:r w:rsidRPr="0012046D">
        <w:rPr>
          <w:rFonts w:ascii="Times New Roman" w:hAnsi="Times New Roman" w:cs="Times New Roman"/>
          <w:color w:val="auto"/>
          <w:sz w:val="24"/>
          <w:szCs w:val="24"/>
        </w:rPr>
        <w:t>mobilisation</w:t>
      </w:r>
      <w:r w:rsidR="0012046D">
        <w:rPr>
          <w:rFonts w:ascii="Times New Roman" w:hAnsi="Times New Roman" w:cs="Times New Roman"/>
          <w:color w:val="auto"/>
          <w:sz w:val="24"/>
          <w:szCs w:val="24"/>
        </w:rPr>
        <w:t xml:space="preserve">, le déploiement, la motivation (salaire, équipement,…) et la formation de </w:t>
      </w:r>
      <w:r w:rsidRPr="0012046D">
        <w:rPr>
          <w:rFonts w:ascii="Times New Roman" w:hAnsi="Times New Roman" w:cs="Times New Roman"/>
          <w:color w:val="auto"/>
          <w:sz w:val="24"/>
          <w:szCs w:val="24"/>
        </w:rPr>
        <w:t>l’expertise multidisciplinaire nationale de qualité.</w:t>
      </w:r>
    </w:p>
    <w:p w14:paraId="292A0C86" w14:textId="77777777" w:rsidR="00AD226F" w:rsidRDefault="00AD226F" w:rsidP="00AD226F">
      <w:pPr>
        <w:spacing w:line="276" w:lineRule="auto"/>
        <w:rPr>
          <w:rFonts w:ascii="Times New Roman" w:hAnsi="Times New Roman" w:cs="Times New Roman"/>
          <w:b/>
          <w:color w:val="auto"/>
          <w:sz w:val="24"/>
          <w:szCs w:val="24"/>
        </w:rPr>
      </w:pPr>
    </w:p>
    <w:p w14:paraId="4D2F3FBB" w14:textId="77777777" w:rsidR="00AD226F" w:rsidRPr="00AD226F" w:rsidRDefault="000D5A6B" w:rsidP="00CE0F96">
      <w:pPr>
        <w:pStyle w:val="Paragraphedeliste"/>
        <w:numPr>
          <w:ilvl w:val="0"/>
          <w:numId w:val="8"/>
        </w:numPr>
        <w:spacing w:line="276" w:lineRule="auto"/>
        <w:outlineLvl w:val="2"/>
        <w:rPr>
          <w:rFonts w:ascii="Times New Roman" w:hAnsi="Times New Roman" w:cs="Times New Roman"/>
          <w:b/>
          <w:color w:val="auto"/>
          <w:sz w:val="24"/>
          <w:szCs w:val="24"/>
        </w:rPr>
      </w:pPr>
      <w:bookmarkStart w:id="11" w:name="_Toc510809190"/>
      <w:r>
        <w:rPr>
          <w:rFonts w:ascii="Times New Roman" w:hAnsi="Times New Roman" w:cs="Times New Roman"/>
          <w:b/>
          <w:color w:val="auto"/>
          <w:sz w:val="24"/>
          <w:szCs w:val="24"/>
        </w:rPr>
        <w:t>A</w:t>
      </w:r>
      <w:r w:rsidRPr="000D5A6B">
        <w:rPr>
          <w:rFonts w:ascii="Times New Roman" w:hAnsi="Times New Roman" w:cs="Times New Roman"/>
          <w:b/>
          <w:color w:val="auto"/>
          <w:sz w:val="24"/>
          <w:szCs w:val="24"/>
        </w:rPr>
        <w:t>nalyse actualisée des risques</w:t>
      </w:r>
      <w:r>
        <w:rPr>
          <w:rFonts w:ascii="Times New Roman" w:hAnsi="Times New Roman" w:cs="Times New Roman"/>
          <w:b/>
          <w:color w:val="auto"/>
          <w:sz w:val="24"/>
          <w:szCs w:val="24"/>
        </w:rPr>
        <w:t> :</w:t>
      </w:r>
      <w:bookmarkEnd w:id="11"/>
      <w:r>
        <w:rPr>
          <w:rFonts w:ascii="Times New Roman" w:hAnsi="Times New Roman" w:cs="Times New Roman"/>
          <w:b/>
          <w:color w:val="auto"/>
          <w:sz w:val="24"/>
          <w:szCs w:val="24"/>
        </w:rPr>
        <w:t xml:space="preserve"> </w:t>
      </w:r>
    </w:p>
    <w:p w14:paraId="28ACB49D" w14:textId="77777777" w:rsidR="00B746DB" w:rsidRDefault="00B746DB" w:rsidP="00CF68B7">
      <w:pPr>
        <w:spacing w:line="276" w:lineRule="auto"/>
        <w:rPr>
          <w:rFonts w:ascii="Times New Roman" w:hAnsi="Times New Roman" w:cs="Times New Roman"/>
          <w:color w:val="auto"/>
          <w:sz w:val="24"/>
          <w:szCs w:val="24"/>
        </w:rPr>
      </w:pPr>
    </w:p>
    <w:p w14:paraId="0499B00C" w14:textId="77777777" w:rsidR="00B51A0C" w:rsidRPr="00FB672A" w:rsidRDefault="00CE634D" w:rsidP="00B51A0C">
      <w:pPr>
        <w:spacing w:line="276" w:lineRule="auto"/>
        <w:ind w:left="0" w:right="35" w:firstLine="0"/>
        <w:rPr>
          <w:rFonts w:ascii="Times New Roman" w:hAnsi="Times New Roman" w:cs="Times New Roman"/>
          <w:sz w:val="24"/>
          <w:szCs w:val="24"/>
        </w:rPr>
      </w:pPr>
      <w:r>
        <w:rPr>
          <w:rFonts w:ascii="Times New Roman" w:hAnsi="Times New Roman" w:cs="Times New Roman"/>
          <w:color w:val="auto"/>
          <w:sz w:val="24"/>
          <w:szCs w:val="24"/>
        </w:rPr>
        <w:t xml:space="preserve">Aucun </w:t>
      </w:r>
      <w:r w:rsidR="00B51A0C" w:rsidRPr="00FB672A">
        <w:rPr>
          <w:rFonts w:ascii="Times New Roman" w:hAnsi="Times New Roman" w:cs="Times New Roman"/>
          <w:sz w:val="24"/>
          <w:szCs w:val="24"/>
        </w:rPr>
        <w:t xml:space="preserve">nouveau risque </w:t>
      </w:r>
      <w:r>
        <w:rPr>
          <w:rFonts w:ascii="Times New Roman" w:hAnsi="Times New Roman" w:cs="Times New Roman"/>
          <w:sz w:val="24"/>
          <w:szCs w:val="24"/>
        </w:rPr>
        <w:t xml:space="preserve">n’a été identifié </w:t>
      </w:r>
      <w:r w:rsidR="00B51A0C" w:rsidRPr="00FB672A">
        <w:rPr>
          <w:rFonts w:ascii="Times New Roman" w:hAnsi="Times New Roman" w:cs="Times New Roman"/>
          <w:sz w:val="24"/>
          <w:szCs w:val="24"/>
        </w:rPr>
        <w:t xml:space="preserve">en 2017. </w:t>
      </w:r>
      <w:r w:rsidR="00B51A0C">
        <w:rPr>
          <w:rFonts w:ascii="Times New Roman" w:hAnsi="Times New Roman" w:cs="Times New Roman"/>
          <w:sz w:val="24"/>
          <w:szCs w:val="24"/>
        </w:rPr>
        <w:t xml:space="preserve">Le tableau </w:t>
      </w:r>
      <w:r>
        <w:rPr>
          <w:rFonts w:ascii="Times New Roman" w:hAnsi="Times New Roman" w:cs="Times New Roman"/>
          <w:sz w:val="24"/>
          <w:szCs w:val="24"/>
        </w:rPr>
        <w:t xml:space="preserve">ci-dessous </w:t>
      </w:r>
      <w:r w:rsidR="00AA71B7">
        <w:rPr>
          <w:rFonts w:ascii="Times New Roman" w:hAnsi="Times New Roman" w:cs="Times New Roman"/>
          <w:sz w:val="24"/>
          <w:szCs w:val="24"/>
        </w:rPr>
        <w:t xml:space="preserve">fournit </w:t>
      </w:r>
      <w:r>
        <w:rPr>
          <w:rFonts w:ascii="Times New Roman" w:hAnsi="Times New Roman" w:cs="Times New Roman"/>
          <w:sz w:val="24"/>
          <w:szCs w:val="24"/>
        </w:rPr>
        <w:t>(</w:t>
      </w:r>
      <w:r w:rsidR="00AA71B7">
        <w:rPr>
          <w:rFonts w:ascii="Times New Roman" w:hAnsi="Times New Roman" w:cs="Times New Roman"/>
          <w:sz w:val="24"/>
          <w:szCs w:val="24"/>
        </w:rPr>
        <w:t>le cas échéant</w:t>
      </w:r>
      <w:r>
        <w:rPr>
          <w:rFonts w:ascii="Times New Roman" w:hAnsi="Times New Roman" w:cs="Times New Roman"/>
          <w:sz w:val="24"/>
          <w:szCs w:val="24"/>
        </w:rPr>
        <w:t xml:space="preserve">) </w:t>
      </w:r>
      <w:r w:rsidR="00AA71B7">
        <w:rPr>
          <w:rFonts w:ascii="Times New Roman" w:hAnsi="Times New Roman" w:cs="Times New Roman"/>
          <w:sz w:val="24"/>
          <w:szCs w:val="24"/>
        </w:rPr>
        <w:t xml:space="preserve">les actions </w:t>
      </w:r>
      <w:r>
        <w:rPr>
          <w:rFonts w:ascii="Times New Roman" w:hAnsi="Times New Roman" w:cs="Times New Roman"/>
          <w:sz w:val="24"/>
          <w:szCs w:val="24"/>
        </w:rPr>
        <w:t xml:space="preserve">entreprises </w:t>
      </w:r>
      <w:r w:rsidR="00AA71B7">
        <w:rPr>
          <w:rFonts w:ascii="Times New Roman" w:hAnsi="Times New Roman" w:cs="Times New Roman"/>
          <w:sz w:val="24"/>
          <w:szCs w:val="24"/>
        </w:rPr>
        <w:t xml:space="preserve">en vue </w:t>
      </w:r>
      <w:r w:rsidR="00812268">
        <w:rPr>
          <w:rFonts w:ascii="Times New Roman" w:hAnsi="Times New Roman" w:cs="Times New Roman"/>
          <w:sz w:val="24"/>
          <w:szCs w:val="24"/>
        </w:rPr>
        <w:t>d’</w:t>
      </w:r>
      <w:r w:rsidR="00AA71B7">
        <w:rPr>
          <w:rFonts w:ascii="Times New Roman" w:hAnsi="Times New Roman" w:cs="Times New Roman"/>
          <w:sz w:val="24"/>
          <w:szCs w:val="24"/>
        </w:rPr>
        <w:t xml:space="preserve">atténuer les risques </w:t>
      </w:r>
      <w:r w:rsidR="00812268">
        <w:rPr>
          <w:rFonts w:ascii="Times New Roman" w:hAnsi="Times New Roman" w:cs="Times New Roman"/>
          <w:sz w:val="24"/>
          <w:szCs w:val="24"/>
        </w:rPr>
        <w:t xml:space="preserve">identifiés pendant la </w:t>
      </w:r>
      <w:proofErr w:type="gramStart"/>
      <w:r w:rsidR="00812268">
        <w:rPr>
          <w:rFonts w:ascii="Times New Roman" w:hAnsi="Times New Roman" w:cs="Times New Roman"/>
          <w:sz w:val="24"/>
          <w:szCs w:val="24"/>
        </w:rPr>
        <w:t xml:space="preserve">conception </w:t>
      </w:r>
      <w:r w:rsidR="00AA71B7">
        <w:rPr>
          <w:rFonts w:ascii="Times New Roman" w:hAnsi="Times New Roman" w:cs="Times New Roman"/>
          <w:sz w:val="24"/>
          <w:szCs w:val="24"/>
        </w:rPr>
        <w:t xml:space="preserve"> du</w:t>
      </w:r>
      <w:proofErr w:type="gramEnd"/>
      <w:r w:rsidR="00AA71B7">
        <w:rPr>
          <w:rFonts w:ascii="Times New Roman" w:hAnsi="Times New Roman" w:cs="Times New Roman"/>
          <w:sz w:val="24"/>
          <w:szCs w:val="24"/>
        </w:rPr>
        <w:t xml:space="preserve"> programme. </w:t>
      </w:r>
    </w:p>
    <w:p w14:paraId="17037B01" w14:textId="77777777" w:rsidR="00B51A0C" w:rsidRDefault="00B51A0C" w:rsidP="00812268">
      <w:pPr>
        <w:spacing w:line="276" w:lineRule="auto"/>
        <w:ind w:left="0" w:firstLine="0"/>
        <w:rPr>
          <w:rFonts w:ascii="Times New Roman" w:hAnsi="Times New Roman" w:cs="Times New Roman"/>
          <w:color w:val="auto"/>
          <w:sz w:val="24"/>
          <w:szCs w:val="24"/>
        </w:rPr>
      </w:pPr>
    </w:p>
    <w:tbl>
      <w:tblPr>
        <w:tblW w:w="9636" w:type="dxa"/>
        <w:jc w:val="center"/>
        <w:tblLayout w:type="fixed"/>
        <w:tblLook w:val="01E0" w:firstRow="1" w:lastRow="1" w:firstColumn="1" w:lastColumn="1" w:noHBand="0" w:noVBand="0"/>
      </w:tblPr>
      <w:tblGrid>
        <w:gridCol w:w="296"/>
        <w:gridCol w:w="2534"/>
        <w:gridCol w:w="1134"/>
        <w:gridCol w:w="1560"/>
        <w:gridCol w:w="992"/>
        <w:gridCol w:w="3120"/>
      </w:tblGrid>
      <w:tr w:rsidR="0061217C" w:rsidRPr="008A0FB6" w14:paraId="3B1CB83E" w14:textId="77777777" w:rsidTr="00AE4065">
        <w:trPr>
          <w:cantSplit/>
          <w:trHeight w:val="594"/>
          <w:tblHeader/>
          <w:jc w:val="center"/>
        </w:trPr>
        <w:tc>
          <w:tcPr>
            <w:tcW w:w="296" w:type="dxa"/>
            <w:tcBorders>
              <w:top w:val="single" w:sz="4" w:space="0" w:color="auto"/>
              <w:left w:val="single" w:sz="4" w:space="0" w:color="auto"/>
              <w:bottom w:val="single" w:sz="4" w:space="0" w:color="auto"/>
              <w:right w:val="single" w:sz="4" w:space="0" w:color="auto"/>
            </w:tcBorders>
            <w:vAlign w:val="center"/>
            <w:hideMark/>
          </w:tcPr>
          <w:p w14:paraId="7B928324" w14:textId="77777777" w:rsidR="0061217C" w:rsidRPr="008A0FB6" w:rsidRDefault="0061217C" w:rsidP="00FB672A">
            <w:pPr>
              <w:pStyle w:val="Sansinterligne"/>
              <w:jc w:val="center"/>
              <w:rPr>
                <w:rFonts w:ascii="Times New Roman" w:hAnsi="Times New Roman" w:cs="Times New Roman"/>
                <w:b/>
                <w:sz w:val="24"/>
                <w:szCs w:val="24"/>
              </w:rPr>
            </w:pPr>
            <w:r w:rsidRPr="008A0FB6">
              <w:rPr>
                <w:rFonts w:ascii="Times New Roman" w:hAnsi="Times New Roman" w:cs="Times New Roman"/>
                <w:b/>
                <w:sz w:val="24"/>
                <w:szCs w:val="24"/>
              </w:rPr>
              <w:t>#</w:t>
            </w:r>
          </w:p>
        </w:tc>
        <w:tc>
          <w:tcPr>
            <w:tcW w:w="2534" w:type="dxa"/>
            <w:tcBorders>
              <w:top w:val="single" w:sz="4" w:space="0" w:color="auto"/>
              <w:left w:val="single" w:sz="4" w:space="0" w:color="auto"/>
              <w:bottom w:val="single" w:sz="4" w:space="0" w:color="auto"/>
              <w:right w:val="single" w:sz="4" w:space="0" w:color="auto"/>
            </w:tcBorders>
            <w:vAlign w:val="center"/>
            <w:hideMark/>
          </w:tcPr>
          <w:p w14:paraId="3EBDFB9B" w14:textId="77777777" w:rsidR="0061217C" w:rsidRPr="008A0FB6" w:rsidRDefault="0061217C" w:rsidP="00FB672A">
            <w:pPr>
              <w:pStyle w:val="Sansinterligne"/>
              <w:jc w:val="center"/>
              <w:rPr>
                <w:rFonts w:ascii="Times New Roman" w:hAnsi="Times New Roman" w:cs="Times New Roman"/>
                <w:b/>
                <w:sz w:val="24"/>
                <w:szCs w:val="24"/>
              </w:rPr>
            </w:pPr>
            <w:r w:rsidRPr="008A0FB6">
              <w:rPr>
                <w:rFonts w:ascii="Times New Roman" w:hAnsi="Times New Roman" w:cs="Times New Roman"/>
                <w:b/>
                <w:sz w:val="24"/>
                <w:szCs w:val="24"/>
              </w:rPr>
              <w:t>Description</w:t>
            </w:r>
          </w:p>
        </w:tc>
        <w:tc>
          <w:tcPr>
            <w:tcW w:w="1134" w:type="dxa"/>
            <w:tcBorders>
              <w:top w:val="single" w:sz="4" w:space="0" w:color="auto"/>
              <w:left w:val="single" w:sz="4" w:space="0" w:color="auto"/>
              <w:bottom w:val="single" w:sz="4" w:space="0" w:color="auto"/>
              <w:right w:val="single" w:sz="4" w:space="0" w:color="auto"/>
            </w:tcBorders>
            <w:vAlign w:val="center"/>
          </w:tcPr>
          <w:p w14:paraId="196A4925" w14:textId="77777777" w:rsidR="0061217C" w:rsidRPr="008A0FB6" w:rsidRDefault="0061217C" w:rsidP="00FB672A">
            <w:pPr>
              <w:pStyle w:val="Sansinterligne"/>
              <w:jc w:val="center"/>
              <w:rPr>
                <w:rFonts w:ascii="Times New Roman" w:hAnsi="Times New Roman" w:cs="Times New Roman"/>
                <w:b/>
                <w:sz w:val="24"/>
                <w:szCs w:val="24"/>
              </w:rPr>
            </w:pPr>
            <w:r>
              <w:rPr>
                <w:rFonts w:ascii="Times New Roman" w:hAnsi="Times New Roman" w:cs="Times New Roman"/>
                <w:b/>
                <w:sz w:val="24"/>
                <w:szCs w:val="24"/>
              </w:rPr>
              <w:t>Type</w:t>
            </w:r>
            <w:r w:rsidR="00FB672A">
              <w:rPr>
                <w:rFonts w:ascii="Times New Roman" w:hAnsi="Times New Roman" w:cs="Times New Roman"/>
                <w:b/>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1D84D022" w14:textId="58BCACE4" w:rsidR="0061217C" w:rsidRPr="008A0FB6" w:rsidRDefault="0061217C" w:rsidP="00FB672A">
            <w:pPr>
              <w:pStyle w:val="Sansinterligne"/>
              <w:jc w:val="center"/>
              <w:rPr>
                <w:rFonts w:ascii="Times New Roman" w:hAnsi="Times New Roman" w:cs="Times New Roman"/>
                <w:b/>
                <w:sz w:val="24"/>
                <w:szCs w:val="24"/>
              </w:rPr>
            </w:pPr>
            <w:r w:rsidRPr="008A0FB6">
              <w:rPr>
                <w:rFonts w:ascii="Times New Roman" w:hAnsi="Times New Roman" w:cs="Times New Roman"/>
                <w:b/>
                <w:sz w:val="24"/>
                <w:szCs w:val="24"/>
              </w:rPr>
              <w:t>Probabilité</w:t>
            </w:r>
          </w:p>
        </w:tc>
        <w:tc>
          <w:tcPr>
            <w:tcW w:w="992" w:type="dxa"/>
            <w:tcBorders>
              <w:top w:val="single" w:sz="4" w:space="0" w:color="auto"/>
              <w:left w:val="single" w:sz="4" w:space="0" w:color="auto"/>
              <w:bottom w:val="single" w:sz="4" w:space="0" w:color="auto"/>
              <w:right w:val="single" w:sz="4" w:space="0" w:color="auto"/>
            </w:tcBorders>
            <w:vAlign w:val="center"/>
          </w:tcPr>
          <w:p w14:paraId="0B316AF7" w14:textId="77777777" w:rsidR="0061217C" w:rsidRPr="008A0FB6" w:rsidRDefault="0061217C" w:rsidP="00FB672A">
            <w:pPr>
              <w:pStyle w:val="Sansinterligne"/>
              <w:jc w:val="center"/>
              <w:rPr>
                <w:rFonts w:ascii="Times New Roman" w:hAnsi="Times New Roman" w:cs="Times New Roman"/>
                <w:b/>
                <w:sz w:val="24"/>
                <w:szCs w:val="24"/>
              </w:rPr>
            </w:pPr>
            <w:r w:rsidRPr="008A0FB6">
              <w:rPr>
                <w:rFonts w:ascii="Times New Roman" w:hAnsi="Times New Roman" w:cs="Times New Roman"/>
                <w:b/>
                <w:sz w:val="24"/>
                <w:szCs w:val="24"/>
              </w:rPr>
              <w:t>Impact</w:t>
            </w:r>
          </w:p>
        </w:tc>
        <w:tc>
          <w:tcPr>
            <w:tcW w:w="3120" w:type="dxa"/>
            <w:tcBorders>
              <w:top w:val="single" w:sz="4" w:space="0" w:color="auto"/>
              <w:left w:val="single" w:sz="4" w:space="0" w:color="auto"/>
              <w:bottom w:val="single" w:sz="4" w:space="0" w:color="auto"/>
              <w:right w:val="single" w:sz="4" w:space="0" w:color="auto"/>
            </w:tcBorders>
            <w:vAlign w:val="center"/>
            <w:hideMark/>
          </w:tcPr>
          <w:p w14:paraId="01E14B91" w14:textId="77777777" w:rsidR="0061217C" w:rsidRPr="008A0FB6" w:rsidRDefault="0061217C" w:rsidP="00FB672A">
            <w:pPr>
              <w:pStyle w:val="Sansinterligne"/>
              <w:jc w:val="center"/>
              <w:rPr>
                <w:rFonts w:ascii="Times New Roman" w:hAnsi="Times New Roman" w:cs="Times New Roman"/>
                <w:b/>
                <w:sz w:val="24"/>
                <w:szCs w:val="24"/>
              </w:rPr>
            </w:pPr>
            <w:r>
              <w:rPr>
                <w:rFonts w:ascii="Times New Roman" w:hAnsi="Times New Roman" w:cs="Times New Roman"/>
                <w:b/>
                <w:sz w:val="24"/>
                <w:szCs w:val="24"/>
              </w:rPr>
              <w:t>Actions entreprises en 2017 pour atténuer le risque</w:t>
            </w:r>
          </w:p>
        </w:tc>
      </w:tr>
      <w:tr w:rsidR="0061217C" w:rsidRPr="008A0FB6" w14:paraId="16EB9F81" w14:textId="77777777" w:rsidTr="00AE4065">
        <w:trPr>
          <w:trHeight w:val="2448"/>
          <w:jc w:val="center"/>
        </w:trPr>
        <w:tc>
          <w:tcPr>
            <w:tcW w:w="296" w:type="dxa"/>
            <w:tcBorders>
              <w:top w:val="single" w:sz="4" w:space="0" w:color="auto"/>
              <w:left w:val="single" w:sz="4" w:space="0" w:color="auto"/>
              <w:bottom w:val="single" w:sz="4" w:space="0" w:color="auto"/>
              <w:right w:val="single" w:sz="4" w:space="0" w:color="auto"/>
            </w:tcBorders>
            <w:vAlign w:val="center"/>
            <w:hideMark/>
          </w:tcPr>
          <w:p w14:paraId="57D4EFB3" w14:textId="77777777" w:rsidR="0061217C" w:rsidRPr="008A0FB6" w:rsidRDefault="0061217C" w:rsidP="00FB672A">
            <w:pPr>
              <w:pStyle w:val="Sansinterligne"/>
              <w:jc w:val="left"/>
              <w:rPr>
                <w:rFonts w:ascii="Times New Roman" w:hAnsi="Times New Roman" w:cs="Times New Roman"/>
                <w:sz w:val="24"/>
                <w:szCs w:val="24"/>
              </w:rPr>
            </w:pPr>
            <w:r w:rsidRPr="008A0FB6">
              <w:rPr>
                <w:rFonts w:ascii="Times New Roman" w:hAnsi="Times New Roman" w:cs="Times New Roman"/>
                <w:sz w:val="24"/>
                <w:szCs w:val="24"/>
              </w:rPr>
              <w:t>1</w:t>
            </w:r>
          </w:p>
        </w:tc>
        <w:tc>
          <w:tcPr>
            <w:tcW w:w="2534" w:type="dxa"/>
            <w:tcBorders>
              <w:top w:val="single" w:sz="4" w:space="0" w:color="auto"/>
              <w:left w:val="single" w:sz="4" w:space="0" w:color="auto"/>
              <w:bottom w:val="single" w:sz="4" w:space="0" w:color="auto"/>
              <w:right w:val="single" w:sz="4" w:space="0" w:color="auto"/>
            </w:tcBorders>
            <w:vAlign w:val="center"/>
            <w:hideMark/>
          </w:tcPr>
          <w:p w14:paraId="1EFC9A52" w14:textId="77777777" w:rsidR="0061217C" w:rsidRPr="008A0FB6" w:rsidRDefault="0061217C" w:rsidP="00FB672A">
            <w:pPr>
              <w:pStyle w:val="Sansinterligne"/>
              <w:jc w:val="left"/>
              <w:rPr>
                <w:rFonts w:ascii="Times New Roman" w:hAnsi="Times New Roman" w:cs="Times New Roman"/>
                <w:sz w:val="24"/>
                <w:szCs w:val="24"/>
              </w:rPr>
            </w:pPr>
            <w:r w:rsidRPr="008A0FB6">
              <w:rPr>
                <w:rFonts w:ascii="Times New Roman" w:hAnsi="Times New Roman" w:cs="Times New Roman"/>
                <w:sz w:val="24"/>
                <w:szCs w:val="24"/>
              </w:rPr>
              <w:t>L’instabilité politique freine la réalisation des a</w:t>
            </w:r>
            <w:r>
              <w:rPr>
                <w:rFonts w:ascii="Times New Roman" w:hAnsi="Times New Roman" w:cs="Times New Roman"/>
                <w:sz w:val="24"/>
                <w:szCs w:val="24"/>
              </w:rPr>
              <w:t>mbitions d’AT et de REDD+.</w:t>
            </w:r>
          </w:p>
        </w:tc>
        <w:tc>
          <w:tcPr>
            <w:tcW w:w="1134" w:type="dxa"/>
            <w:tcBorders>
              <w:top w:val="single" w:sz="4" w:space="0" w:color="auto"/>
              <w:left w:val="single" w:sz="4" w:space="0" w:color="auto"/>
              <w:bottom w:val="single" w:sz="4" w:space="0" w:color="auto"/>
              <w:right w:val="single" w:sz="4" w:space="0" w:color="auto"/>
            </w:tcBorders>
            <w:vAlign w:val="center"/>
          </w:tcPr>
          <w:p w14:paraId="5BB8EBAB" w14:textId="77777777" w:rsidR="0061217C" w:rsidRPr="008A0FB6" w:rsidRDefault="00FB672A" w:rsidP="00FB672A">
            <w:pPr>
              <w:pStyle w:val="Sansinterligne"/>
              <w:jc w:val="center"/>
              <w:rPr>
                <w:rFonts w:ascii="Times New Roman" w:hAnsi="Times New Roman" w:cs="Times New Roman"/>
                <w:sz w:val="24"/>
                <w:szCs w:val="24"/>
              </w:rPr>
            </w:pPr>
            <w:r>
              <w:rPr>
                <w:rFonts w:ascii="Times New Roman" w:hAnsi="Times New Roman" w:cs="Times New Roman"/>
                <w:sz w:val="24"/>
                <w:szCs w:val="24"/>
              </w:rPr>
              <w:t>P</w:t>
            </w:r>
          </w:p>
        </w:tc>
        <w:tc>
          <w:tcPr>
            <w:tcW w:w="1560" w:type="dxa"/>
            <w:tcBorders>
              <w:top w:val="single" w:sz="4" w:space="0" w:color="auto"/>
              <w:left w:val="single" w:sz="4" w:space="0" w:color="auto"/>
              <w:bottom w:val="single" w:sz="4" w:space="0" w:color="auto"/>
              <w:right w:val="single" w:sz="4" w:space="0" w:color="auto"/>
            </w:tcBorders>
            <w:vAlign w:val="center"/>
          </w:tcPr>
          <w:p w14:paraId="6035DB95" w14:textId="77777777" w:rsidR="0061217C" w:rsidRPr="008A0FB6" w:rsidRDefault="0061217C" w:rsidP="00FB672A">
            <w:pPr>
              <w:pStyle w:val="Sansinterligne"/>
              <w:jc w:val="center"/>
              <w:rPr>
                <w:rFonts w:ascii="Times New Roman" w:hAnsi="Times New Roman" w:cs="Times New Roman"/>
                <w:sz w:val="24"/>
                <w:szCs w:val="24"/>
              </w:rPr>
            </w:pPr>
            <w:r w:rsidRPr="008A0FB6">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14:paraId="0D35C284" w14:textId="77777777" w:rsidR="0061217C" w:rsidRPr="008A0FB6" w:rsidRDefault="0061217C" w:rsidP="00FB672A">
            <w:pPr>
              <w:pStyle w:val="Sansinterligne"/>
              <w:jc w:val="center"/>
              <w:rPr>
                <w:rFonts w:ascii="Times New Roman" w:hAnsi="Times New Roman" w:cs="Times New Roman"/>
                <w:sz w:val="24"/>
                <w:szCs w:val="24"/>
              </w:rPr>
            </w:pPr>
            <w:r w:rsidRPr="008A0FB6">
              <w:rPr>
                <w:rFonts w:ascii="Times New Roman" w:hAnsi="Times New Roman" w:cs="Times New Roman"/>
                <w:sz w:val="24"/>
                <w:szCs w:val="24"/>
              </w:rPr>
              <w:t>5/5</w:t>
            </w:r>
          </w:p>
        </w:tc>
        <w:tc>
          <w:tcPr>
            <w:tcW w:w="3120" w:type="dxa"/>
            <w:tcBorders>
              <w:top w:val="single" w:sz="4" w:space="0" w:color="auto"/>
              <w:left w:val="single" w:sz="4" w:space="0" w:color="auto"/>
              <w:bottom w:val="single" w:sz="4" w:space="0" w:color="auto"/>
              <w:right w:val="single" w:sz="4" w:space="0" w:color="auto"/>
            </w:tcBorders>
            <w:vAlign w:val="center"/>
            <w:hideMark/>
          </w:tcPr>
          <w:p w14:paraId="6273FE32" w14:textId="77777777" w:rsidR="0061217C" w:rsidRPr="008A0FB6" w:rsidRDefault="0061217C" w:rsidP="00FB672A">
            <w:pPr>
              <w:pStyle w:val="Sansinterligne"/>
              <w:jc w:val="left"/>
              <w:rPr>
                <w:rFonts w:ascii="Times New Roman" w:hAnsi="Times New Roman" w:cs="Times New Roman"/>
                <w:sz w:val="24"/>
                <w:szCs w:val="24"/>
              </w:rPr>
            </w:pPr>
            <w:r>
              <w:rPr>
                <w:rFonts w:ascii="Times New Roman" w:eastAsia="PMingLiU" w:hAnsi="Times New Roman" w:cs="Times New Roman"/>
                <w:color w:val="000000" w:themeColor="text1"/>
                <w:sz w:val="24"/>
                <w:szCs w:val="24"/>
              </w:rPr>
              <w:t xml:space="preserve">Aucune. En mai 2017, </w:t>
            </w:r>
            <w:proofErr w:type="gramStart"/>
            <w:r>
              <w:rPr>
                <w:rFonts w:ascii="Times New Roman" w:eastAsia="PMingLiU" w:hAnsi="Times New Roman" w:cs="Times New Roman"/>
                <w:color w:val="000000" w:themeColor="text1"/>
                <w:sz w:val="24"/>
                <w:szCs w:val="24"/>
              </w:rPr>
              <w:t>il  y</w:t>
            </w:r>
            <w:proofErr w:type="gramEnd"/>
            <w:r>
              <w:rPr>
                <w:rFonts w:ascii="Times New Roman" w:eastAsia="PMingLiU" w:hAnsi="Times New Roman" w:cs="Times New Roman"/>
                <w:color w:val="000000" w:themeColor="text1"/>
                <w:sz w:val="24"/>
                <w:szCs w:val="24"/>
              </w:rPr>
              <w:t xml:space="preserve"> a eu </w:t>
            </w:r>
            <w:r w:rsidRPr="008A0FB6">
              <w:rPr>
                <w:rFonts w:ascii="Times New Roman" w:eastAsia="PMingLiU" w:hAnsi="Times New Roman" w:cs="Times New Roman"/>
                <w:color w:val="000000" w:themeColor="text1"/>
                <w:sz w:val="24"/>
                <w:szCs w:val="24"/>
              </w:rPr>
              <w:t>changement d</w:t>
            </w:r>
            <w:r>
              <w:rPr>
                <w:rFonts w:ascii="Times New Roman" w:eastAsia="PMingLiU" w:hAnsi="Times New Roman" w:cs="Times New Roman"/>
                <w:color w:val="000000" w:themeColor="text1"/>
                <w:sz w:val="24"/>
                <w:szCs w:val="24"/>
              </w:rPr>
              <w:t>u</w:t>
            </w:r>
            <w:r w:rsidRPr="008A0FB6">
              <w:rPr>
                <w:rFonts w:ascii="Times New Roman" w:eastAsia="PMingLiU" w:hAnsi="Times New Roman" w:cs="Times New Roman"/>
                <w:color w:val="000000" w:themeColor="text1"/>
                <w:sz w:val="24"/>
                <w:szCs w:val="24"/>
              </w:rPr>
              <w:t xml:space="preserve"> Gouvernement </w:t>
            </w:r>
            <w:r>
              <w:rPr>
                <w:rFonts w:ascii="Times New Roman" w:eastAsia="PMingLiU" w:hAnsi="Times New Roman" w:cs="Times New Roman"/>
                <w:color w:val="000000" w:themeColor="text1"/>
                <w:sz w:val="24"/>
                <w:szCs w:val="24"/>
              </w:rPr>
              <w:t xml:space="preserve">mais cela </w:t>
            </w:r>
            <w:r w:rsidRPr="008A0FB6">
              <w:rPr>
                <w:rFonts w:ascii="Times New Roman" w:eastAsia="PMingLiU" w:hAnsi="Times New Roman" w:cs="Times New Roman"/>
                <w:color w:val="000000" w:themeColor="text1"/>
                <w:sz w:val="24"/>
                <w:szCs w:val="24"/>
              </w:rPr>
              <w:t xml:space="preserve">n’a pas </w:t>
            </w:r>
            <w:r>
              <w:rPr>
                <w:rFonts w:ascii="Times New Roman" w:eastAsia="PMingLiU" w:hAnsi="Times New Roman" w:cs="Times New Roman"/>
                <w:color w:val="000000" w:themeColor="text1"/>
                <w:sz w:val="24"/>
                <w:szCs w:val="24"/>
              </w:rPr>
              <w:t>freiné l’ambition politique, affecté l’engagement des PTF  vis-à-vis de la réforme de l’AT et affecté la mise en œuvre des activités du p</w:t>
            </w:r>
            <w:r w:rsidRPr="008A0FB6">
              <w:rPr>
                <w:rFonts w:ascii="Times New Roman" w:eastAsia="PMingLiU" w:hAnsi="Times New Roman" w:cs="Times New Roman"/>
                <w:color w:val="000000" w:themeColor="text1"/>
                <w:sz w:val="24"/>
                <w:szCs w:val="24"/>
              </w:rPr>
              <w:t>rogramme</w:t>
            </w:r>
            <w:r>
              <w:rPr>
                <w:rFonts w:ascii="Times New Roman" w:eastAsia="PMingLiU" w:hAnsi="Times New Roman" w:cs="Times New Roman"/>
                <w:color w:val="000000" w:themeColor="text1"/>
                <w:sz w:val="24"/>
                <w:szCs w:val="24"/>
              </w:rPr>
              <w:t xml:space="preserve">. </w:t>
            </w:r>
          </w:p>
        </w:tc>
      </w:tr>
      <w:tr w:rsidR="00FB672A" w:rsidRPr="008A0FB6" w14:paraId="77C00090" w14:textId="77777777" w:rsidTr="00AE4065">
        <w:trPr>
          <w:trHeight w:val="1397"/>
          <w:jc w:val="center"/>
        </w:trPr>
        <w:tc>
          <w:tcPr>
            <w:tcW w:w="296" w:type="dxa"/>
            <w:tcBorders>
              <w:top w:val="single" w:sz="4" w:space="0" w:color="auto"/>
              <w:left w:val="single" w:sz="4" w:space="0" w:color="auto"/>
              <w:bottom w:val="single" w:sz="4" w:space="0" w:color="auto"/>
              <w:right w:val="single" w:sz="4" w:space="0" w:color="auto"/>
            </w:tcBorders>
            <w:vAlign w:val="center"/>
          </w:tcPr>
          <w:p w14:paraId="6852DB72" w14:textId="77777777" w:rsidR="00FB672A" w:rsidRPr="008A0FB6" w:rsidRDefault="00FB672A" w:rsidP="00FB672A">
            <w:pPr>
              <w:pStyle w:val="Sansinterligne"/>
              <w:jc w:val="left"/>
              <w:rPr>
                <w:rFonts w:ascii="Times New Roman" w:hAnsi="Times New Roman" w:cs="Times New Roman"/>
                <w:sz w:val="24"/>
                <w:szCs w:val="24"/>
              </w:rPr>
            </w:pPr>
            <w:r>
              <w:rPr>
                <w:rFonts w:ascii="Times New Roman" w:hAnsi="Times New Roman" w:cs="Times New Roman"/>
                <w:sz w:val="24"/>
                <w:szCs w:val="24"/>
              </w:rPr>
              <w:t>2</w:t>
            </w:r>
          </w:p>
        </w:tc>
        <w:tc>
          <w:tcPr>
            <w:tcW w:w="2534" w:type="dxa"/>
            <w:tcBorders>
              <w:top w:val="single" w:sz="4" w:space="0" w:color="auto"/>
              <w:left w:val="single" w:sz="4" w:space="0" w:color="auto"/>
              <w:bottom w:val="single" w:sz="4" w:space="0" w:color="auto"/>
              <w:right w:val="single" w:sz="4" w:space="0" w:color="auto"/>
            </w:tcBorders>
            <w:vAlign w:val="center"/>
          </w:tcPr>
          <w:p w14:paraId="4DB99E79" w14:textId="77777777" w:rsidR="00FB672A" w:rsidRPr="008A0FB6" w:rsidRDefault="00FB672A" w:rsidP="00FB672A">
            <w:pPr>
              <w:pStyle w:val="Sansinterligne"/>
              <w:spacing w:after="0"/>
              <w:jc w:val="left"/>
              <w:rPr>
                <w:rFonts w:ascii="Times New Roman" w:hAnsi="Times New Roman" w:cs="Times New Roman"/>
                <w:sz w:val="24"/>
                <w:szCs w:val="24"/>
              </w:rPr>
            </w:pPr>
            <w:r w:rsidRPr="008A0FB6">
              <w:rPr>
                <w:rFonts w:ascii="Times New Roman" w:hAnsi="Times New Roman" w:cs="Times New Roman"/>
                <w:sz w:val="24"/>
                <w:szCs w:val="24"/>
              </w:rPr>
              <w:t xml:space="preserve">Le mandat fédérateur du MATUH est remis en question par les institutions, les ministères au niveau central et provincial </w:t>
            </w:r>
          </w:p>
        </w:tc>
        <w:tc>
          <w:tcPr>
            <w:tcW w:w="1134" w:type="dxa"/>
            <w:tcBorders>
              <w:top w:val="single" w:sz="4" w:space="0" w:color="auto"/>
              <w:left w:val="single" w:sz="4" w:space="0" w:color="auto"/>
              <w:bottom w:val="single" w:sz="4" w:space="0" w:color="auto"/>
              <w:right w:val="single" w:sz="4" w:space="0" w:color="auto"/>
            </w:tcBorders>
            <w:vAlign w:val="center"/>
          </w:tcPr>
          <w:p w14:paraId="65015DAC" w14:textId="77777777" w:rsidR="00FB672A" w:rsidRPr="008A0FB6" w:rsidRDefault="00FB672A" w:rsidP="00FB672A">
            <w:pPr>
              <w:pStyle w:val="Sansinterligne"/>
              <w:spacing w:after="0"/>
              <w:jc w:val="center"/>
              <w:rPr>
                <w:rFonts w:ascii="Times New Roman" w:hAnsi="Times New Roman" w:cs="Times New Roman"/>
                <w:sz w:val="24"/>
                <w:szCs w:val="24"/>
              </w:rPr>
            </w:pPr>
            <w:r>
              <w:rPr>
                <w:rFonts w:ascii="Times New Roman" w:hAnsi="Times New Roman" w:cs="Times New Roman"/>
                <w:sz w:val="24"/>
                <w:szCs w:val="24"/>
              </w:rPr>
              <w:t>P</w:t>
            </w:r>
          </w:p>
        </w:tc>
        <w:tc>
          <w:tcPr>
            <w:tcW w:w="1560" w:type="dxa"/>
            <w:tcBorders>
              <w:top w:val="single" w:sz="4" w:space="0" w:color="auto"/>
              <w:left w:val="single" w:sz="4" w:space="0" w:color="auto"/>
              <w:bottom w:val="single" w:sz="4" w:space="0" w:color="auto"/>
              <w:right w:val="single" w:sz="4" w:space="0" w:color="auto"/>
            </w:tcBorders>
            <w:vAlign w:val="center"/>
          </w:tcPr>
          <w:p w14:paraId="007387E6" w14:textId="77777777" w:rsidR="00FB672A" w:rsidRPr="008A0FB6" w:rsidRDefault="00FB672A" w:rsidP="00FB672A">
            <w:pPr>
              <w:pStyle w:val="Sansinterligne"/>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vAlign w:val="center"/>
          </w:tcPr>
          <w:p w14:paraId="6B31320F" w14:textId="77777777" w:rsidR="00FB672A" w:rsidRPr="008A0FB6" w:rsidRDefault="00FB672A" w:rsidP="00FB672A">
            <w:pPr>
              <w:pStyle w:val="Sansinterligne"/>
              <w:spacing w:after="0"/>
              <w:jc w:val="center"/>
              <w:rPr>
                <w:rFonts w:ascii="Times New Roman" w:hAnsi="Times New Roman" w:cs="Times New Roman"/>
                <w:sz w:val="24"/>
                <w:szCs w:val="24"/>
              </w:rPr>
            </w:pPr>
            <w:r>
              <w:rPr>
                <w:rFonts w:ascii="Times New Roman" w:hAnsi="Times New Roman" w:cs="Times New Roman"/>
                <w:sz w:val="24"/>
                <w:szCs w:val="24"/>
              </w:rPr>
              <w:t>5/5</w:t>
            </w:r>
          </w:p>
        </w:tc>
        <w:tc>
          <w:tcPr>
            <w:tcW w:w="3120" w:type="dxa"/>
            <w:tcBorders>
              <w:top w:val="single" w:sz="4" w:space="0" w:color="auto"/>
              <w:left w:val="single" w:sz="4" w:space="0" w:color="auto"/>
              <w:bottom w:val="single" w:sz="4" w:space="0" w:color="auto"/>
              <w:right w:val="single" w:sz="4" w:space="0" w:color="auto"/>
            </w:tcBorders>
            <w:vAlign w:val="center"/>
          </w:tcPr>
          <w:p w14:paraId="595A496F" w14:textId="77777777" w:rsidR="00FB672A" w:rsidRPr="008A0FB6" w:rsidRDefault="00FB672A" w:rsidP="00AF518E">
            <w:pPr>
              <w:pStyle w:val="Sansinterligne"/>
              <w:spacing w:after="0"/>
              <w:jc w:val="left"/>
              <w:rPr>
                <w:rFonts w:ascii="Times New Roman" w:hAnsi="Times New Roman" w:cs="Times New Roman"/>
                <w:sz w:val="24"/>
                <w:szCs w:val="24"/>
              </w:rPr>
            </w:pPr>
            <w:r>
              <w:rPr>
                <w:rFonts w:ascii="Times New Roman" w:hAnsi="Times New Roman" w:cs="Times New Roman"/>
                <w:sz w:val="24"/>
                <w:szCs w:val="24"/>
              </w:rPr>
              <w:t xml:space="preserve">Aucune car </w:t>
            </w:r>
            <w:r w:rsidR="00AF518E">
              <w:rPr>
                <w:rFonts w:ascii="Times New Roman" w:hAnsi="Times New Roman" w:cs="Times New Roman"/>
                <w:sz w:val="24"/>
                <w:szCs w:val="24"/>
              </w:rPr>
              <w:t xml:space="preserve">le </w:t>
            </w:r>
            <w:r>
              <w:rPr>
                <w:rFonts w:ascii="Times New Roman" w:hAnsi="Times New Roman" w:cs="Times New Roman"/>
                <w:sz w:val="24"/>
                <w:szCs w:val="24"/>
              </w:rPr>
              <w:t xml:space="preserve">risque </w:t>
            </w:r>
            <w:r w:rsidR="00AF518E">
              <w:rPr>
                <w:rFonts w:ascii="Times New Roman" w:hAnsi="Times New Roman" w:cs="Times New Roman"/>
                <w:sz w:val="24"/>
                <w:szCs w:val="24"/>
              </w:rPr>
              <w:t>ne s’est pas matérialisé.</w:t>
            </w:r>
            <w:r w:rsidRPr="008A0FB6">
              <w:rPr>
                <w:rFonts w:ascii="Times New Roman" w:hAnsi="Times New Roman" w:cs="Times New Roman"/>
                <w:sz w:val="24"/>
                <w:szCs w:val="24"/>
              </w:rPr>
              <w:t xml:space="preserve"> </w:t>
            </w:r>
          </w:p>
        </w:tc>
      </w:tr>
      <w:tr w:rsidR="00AF518E" w:rsidRPr="008A0FB6" w14:paraId="7616066F" w14:textId="77777777" w:rsidTr="00AE4065">
        <w:trPr>
          <w:trHeight w:val="2448"/>
          <w:jc w:val="center"/>
        </w:trPr>
        <w:tc>
          <w:tcPr>
            <w:tcW w:w="296" w:type="dxa"/>
            <w:tcBorders>
              <w:top w:val="single" w:sz="4" w:space="0" w:color="auto"/>
              <w:left w:val="single" w:sz="4" w:space="0" w:color="auto"/>
              <w:bottom w:val="single" w:sz="4" w:space="0" w:color="auto"/>
              <w:right w:val="single" w:sz="4" w:space="0" w:color="auto"/>
            </w:tcBorders>
            <w:vAlign w:val="center"/>
          </w:tcPr>
          <w:p w14:paraId="1BE27AF8" w14:textId="77777777" w:rsidR="00AF518E" w:rsidRDefault="00AF518E" w:rsidP="00AF518E">
            <w:pPr>
              <w:pStyle w:val="Sansinterligne"/>
              <w:jc w:val="left"/>
              <w:rPr>
                <w:rFonts w:ascii="Times New Roman" w:hAnsi="Times New Roman" w:cs="Times New Roman"/>
                <w:sz w:val="24"/>
                <w:szCs w:val="24"/>
              </w:rPr>
            </w:pPr>
            <w:r>
              <w:rPr>
                <w:rFonts w:ascii="Times New Roman" w:hAnsi="Times New Roman" w:cs="Times New Roman"/>
                <w:sz w:val="24"/>
                <w:szCs w:val="24"/>
              </w:rPr>
              <w:lastRenderedPageBreak/>
              <w:t>3</w:t>
            </w:r>
          </w:p>
        </w:tc>
        <w:tc>
          <w:tcPr>
            <w:tcW w:w="2534" w:type="dxa"/>
            <w:tcBorders>
              <w:top w:val="single" w:sz="4" w:space="0" w:color="auto"/>
              <w:left w:val="single" w:sz="4" w:space="0" w:color="auto"/>
              <w:bottom w:val="single" w:sz="4" w:space="0" w:color="auto"/>
              <w:right w:val="single" w:sz="4" w:space="0" w:color="auto"/>
            </w:tcBorders>
            <w:vAlign w:val="center"/>
          </w:tcPr>
          <w:p w14:paraId="5A9429E0" w14:textId="77777777" w:rsidR="00AF518E" w:rsidRPr="008A0FB6" w:rsidRDefault="00AF518E" w:rsidP="00AF518E">
            <w:pPr>
              <w:pStyle w:val="Sansinterligne"/>
              <w:spacing w:after="0"/>
              <w:jc w:val="left"/>
              <w:rPr>
                <w:rFonts w:ascii="Times New Roman" w:hAnsi="Times New Roman" w:cs="Times New Roman"/>
                <w:sz w:val="24"/>
                <w:szCs w:val="24"/>
              </w:rPr>
            </w:pPr>
            <w:r w:rsidRPr="008A0FB6">
              <w:rPr>
                <w:rFonts w:ascii="Times New Roman" w:hAnsi="Times New Roman" w:cs="Times New Roman"/>
                <w:sz w:val="24"/>
                <w:szCs w:val="24"/>
              </w:rPr>
              <w:t>Les tensions et conflits sectoriels relatifs à l’affectation des territoires sont insolvables par le biais des mesures d’arbitrage préconisées par le M</w:t>
            </w:r>
            <w:r>
              <w:rPr>
                <w:rFonts w:ascii="Times New Roman" w:hAnsi="Times New Roman" w:cs="Times New Roman"/>
                <w:sz w:val="24"/>
                <w:szCs w:val="24"/>
              </w:rPr>
              <w:t>ATRV</w:t>
            </w:r>
            <w:r w:rsidRPr="008A0FB6">
              <w:rPr>
                <w:rFonts w:ascii="Times New Roman" w:hAnsi="Times New Roman" w:cs="Times New Roman"/>
                <w:sz w:val="24"/>
                <w:szCs w:val="24"/>
              </w:rPr>
              <w:t xml:space="preserve"> du fait de la fragmentation de compétences entre Ministères </w:t>
            </w:r>
            <w:r>
              <w:rPr>
                <w:rFonts w:ascii="Times New Roman" w:hAnsi="Times New Roman" w:cs="Times New Roman"/>
                <w:sz w:val="24"/>
                <w:szCs w:val="24"/>
              </w:rPr>
              <w:t xml:space="preserve">sectoriels </w:t>
            </w:r>
            <w:r w:rsidRPr="008A0FB6">
              <w:rPr>
                <w:rFonts w:ascii="Times New Roman" w:hAnsi="Times New Roman" w:cs="Times New Roman"/>
                <w:sz w:val="24"/>
                <w:szCs w:val="24"/>
              </w:rPr>
              <w:t xml:space="preserve">en matière de cession et affectation des terres. </w:t>
            </w:r>
          </w:p>
        </w:tc>
        <w:tc>
          <w:tcPr>
            <w:tcW w:w="1134" w:type="dxa"/>
            <w:tcBorders>
              <w:top w:val="single" w:sz="4" w:space="0" w:color="auto"/>
              <w:left w:val="single" w:sz="4" w:space="0" w:color="auto"/>
              <w:bottom w:val="single" w:sz="4" w:space="0" w:color="auto"/>
              <w:right w:val="single" w:sz="4" w:space="0" w:color="auto"/>
            </w:tcBorders>
            <w:vAlign w:val="center"/>
          </w:tcPr>
          <w:p w14:paraId="01174F8B" w14:textId="77777777" w:rsidR="00AF518E" w:rsidRDefault="00AF518E" w:rsidP="00AF518E">
            <w:pPr>
              <w:pStyle w:val="Sansinterligne"/>
              <w:spacing w:after="0"/>
              <w:jc w:val="center"/>
              <w:rPr>
                <w:rFonts w:ascii="Times New Roman" w:hAnsi="Times New Roman" w:cs="Times New Roman"/>
                <w:sz w:val="24"/>
                <w:szCs w:val="24"/>
              </w:rPr>
            </w:pPr>
            <w:r>
              <w:rPr>
                <w:rFonts w:ascii="Times New Roman" w:hAnsi="Times New Roman" w:cs="Times New Roman"/>
                <w:sz w:val="24"/>
                <w:szCs w:val="24"/>
              </w:rPr>
              <w:t>S</w:t>
            </w:r>
          </w:p>
        </w:tc>
        <w:tc>
          <w:tcPr>
            <w:tcW w:w="1560" w:type="dxa"/>
            <w:tcBorders>
              <w:top w:val="single" w:sz="4" w:space="0" w:color="auto"/>
              <w:left w:val="single" w:sz="4" w:space="0" w:color="auto"/>
              <w:bottom w:val="single" w:sz="4" w:space="0" w:color="auto"/>
              <w:right w:val="single" w:sz="4" w:space="0" w:color="auto"/>
            </w:tcBorders>
            <w:vAlign w:val="center"/>
          </w:tcPr>
          <w:p w14:paraId="765340D0" w14:textId="77777777" w:rsidR="00AF518E" w:rsidRPr="008A0FB6" w:rsidRDefault="00AF518E" w:rsidP="00AF518E">
            <w:pPr>
              <w:pStyle w:val="Sansinterligne"/>
              <w:spacing w:after="0"/>
              <w:jc w:val="center"/>
              <w:rPr>
                <w:rFonts w:ascii="Times New Roman" w:hAnsi="Times New Roman" w:cs="Times New Roman"/>
                <w:sz w:val="24"/>
                <w:szCs w:val="24"/>
              </w:rPr>
            </w:pPr>
            <w:r>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14:paraId="72EA6A0A" w14:textId="77777777" w:rsidR="00AF518E" w:rsidRPr="008A0FB6" w:rsidRDefault="00AF518E" w:rsidP="00AF518E">
            <w:pPr>
              <w:pStyle w:val="Sansinterligne"/>
              <w:spacing w:after="0"/>
              <w:jc w:val="center"/>
              <w:rPr>
                <w:rFonts w:ascii="Times New Roman" w:hAnsi="Times New Roman" w:cs="Times New Roman"/>
                <w:sz w:val="24"/>
                <w:szCs w:val="24"/>
              </w:rPr>
            </w:pPr>
            <w:r>
              <w:rPr>
                <w:rFonts w:ascii="Times New Roman" w:hAnsi="Times New Roman" w:cs="Times New Roman"/>
                <w:sz w:val="24"/>
                <w:szCs w:val="24"/>
              </w:rPr>
              <w:t>4/5</w:t>
            </w:r>
          </w:p>
        </w:tc>
        <w:tc>
          <w:tcPr>
            <w:tcW w:w="3120" w:type="dxa"/>
            <w:tcBorders>
              <w:top w:val="single" w:sz="4" w:space="0" w:color="auto"/>
              <w:left w:val="single" w:sz="4" w:space="0" w:color="auto"/>
              <w:bottom w:val="single" w:sz="4" w:space="0" w:color="auto"/>
              <w:right w:val="single" w:sz="4" w:space="0" w:color="auto"/>
            </w:tcBorders>
            <w:vAlign w:val="center"/>
          </w:tcPr>
          <w:p w14:paraId="25F2FE64" w14:textId="77777777" w:rsidR="00AF518E" w:rsidRPr="008A0FB6" w:rsidRDefault="00AF518E" w:rsidP="00AF518E">
            <w:pPr>
              <w:pStyle w:val="Sansinterligne"/>
              <w:spacing w:after="0"/>
              <w:jc w:val="left"/>
              <w:rPr>
                <w:rFonts w:ascii="Times New Roman" w:hAnsi="Times New Roman" w:cs="Times New Roman"/>
                <w:sz w:val="24"/>
                <w:szCs w:val="24"/>
              </w:rPr>
            </w:pPr>
            <w:r>
              <w:rPr>
                <w:rFonts w:ascii="Times New Roman" w:hAnsi="Times New Roman" w:cs="Times New Roman"/>
                <w:sz w:val="24"/>
                <w:szCs w:val="24"/>
              </w:rPr>
              <w:t>Aucune car le risque ne s’est pas matérialisé.</w:t>
            </w:r>
            <w:r w:rsidRPr="008A0FB6">
              <w:rPr>
                <w:rFonts w:ascii="Times New Roman" w:hAnsi="Times New Roman" w:cs="Times New Roman"/>
                <w:sz w:val="24"/>
                <w:szCs w:val="24"/>
              </w:rPr>
              <w:t xml:space="preserve"> </w:t>
            </w:r>
          </w:p>
        </w:tc>
      </w:tr>
      <w:tr w:rsidR="00AF518E" w:rsidRPr="008A0FB6" w14:paraId="4D2FDE4F" w14:textId="77777777" w:rsidTr="00AE4065">
        <w:trPr>
          <w:trHeight w:val="1013"/>
          <w:jc w:val="center"/>
        </w:trPr>
        <w:tc>
          <w:tcPr>
            <w:tcW w:w="296" w:type="dxa"/>
            <w:tcBorders>
              <w:top w:val="single" w:sz="4" w:space="0" w:color="auto"/>
              <w:left w:val="single" w:sz="4" w:space="0" w:color="auto"/>
              <w:bottom w:val="single" w:sz="4" w:space="0" w:color="auto"/>
              <w:right w:val="single" w:sz="4" w:space="0" w:color="auto"/>
            </w:tcBorders>
            <w:vAlign w:val="center"/>
          </w:tcPr>
          <w:p w14:paraId="4601D4CC" w14:textId="77777777" w:rsidR="00AF518E" w:rsidRDefault="00AF518E" w:rsidP="00AF518E">
            <w:pPr>
              <w:pStyle w:val="Sansinterligne"/>
              <w:jc w:val="left"/>
              <w:rPr>
                <w:rFonts w:ascii="Times New Roman" w:hAnsi="Times New Roman" w:cs="Times New Roman"/>
                <w:sz w:val="24"/>
                <w:szCs w:val="24"/>
              </w:rPr>
            </w:pPr>
            <w:r>
              <w:rPr>
                <w:rFonts w:ascii="Times New Roman" w:hAnsi="Times New Roman" w:cs="Times New Roman"/>
                <w:sz w:val="24"/>
                <w:szCs w:val="24"/>
              </w:rPr>
              <w:t>4</w:t>
            </w:r>
          </w:p>
        </w:tc>
        <w:tc>
          <w:tcPr>
            <w:tcW w:w="2534" w:type="dxa"/>
            <w:tcBorders>
              <w:top w:val="single" w:sz="4" w:space="0" w:color="auto"/>
              <w:left w:val="single" w:sz="4" w:space="0" w:color="auto"/>
              <w:bottom w:val="single" w:sz="4" w:space="0" w:color="auto"/>
              <w:right w:val="single" w:sz="4" w:space="0" w:color="auto"/>
            </w:tcBorders>
            <w:vAlign w:val="center"/>
          </w:tcPr>
          <w:p w14:paraId="4F4D7558" w14:textId="77777777" w:rsidR="00AF518E" w:rsidRPr="008A0FB6" w:rsidRDefault="00AF518E" w:rsidP="00AF518E">
            <w:pPr>
              <w:pStyle w:val="Sansinterligne"/>
              <w:jc w:val="left"/>
              <w:rPr>
                <w:rFonts w:ascii="Times New Roman" w:hAnsi="Times New Roman" w:cs="Times New Roman"/>
                <w:sz w:val="24"/>
                <w:szCs w:val="24"/>
              </w:rPr>
            </w:pPr>
            <w:r w:rsidRPr="008A0FB6">
              <w:rPr>
                <w:rFonts w:ascii="Times New Roman" w:hAnsi="Times New Roman" w:cs="Times New Roman"/>
                <w:sz w:val="24"/>
                <w:szCs w:val="24"/>
              </w:rPr>
              <w:t xml:space="preserve">La complexité du montage institutionnel alourdit le processus au dépend d’une approche pragmatique. </w:t>
            </w:r>
          </w:p>
        </w:tc>
        <w:tc>
          <w:tcPr>
            <w:tcW w:w="1134" w:type="dxa"/>
            <w:tcBorders>
              <w:top w:val="single" w:sz="4" w:space="0" w:color="auto"/>
              <w:left w:val="single" w:sz="4" w:space="0" w:color="auto"/>
              <w:bottom w:val="single" w:sz="4" w:space="0" w:color="auto"/>
              <w:right w:val="single" w:sz="4" w:space="0" w:color="auto"/>
            </w:tcBorders>
            <w:vAlign w:val="center"/>
          </w:tcPr>
          <w:p w14:paraId="699B85A3" w14:textId="77777777" w:rsidR="00AF518E" w:rsidRPr="008A0FB6" w:rsidRDefault="00AF518E" w:rsidP="00AF518E">
            <w:pPr>
              <w:pStyle w:val="Sansinterligne"/>
              <w:jc w:val="center"/>
              <w:rPr>
                <w:rFonts w:ascii="Times New Roman" w:hAnsi="Times New Roman" w:cs="Times New Roman"/>
                <w:sz w:val="24"/>
                <w:szCs w:val="24"/>
              </w:rPr>
            </w:pPr>
            <w:r>
              <w:rPr>
                <w:rFonts w:ascii="Times New Roman" w:hAnsi="Times New Roman" w:cs="Times New Roman"/>
                <w:sz w:val="24"/>
                <w:szCs w:val="24"/>
              </w:rPr>
              <w:t>S</w:t>
            </w:r>
          </w:p>
        </w:tc>
        <w:tc>
          <w:tcPr>
            <w:tcW w:w="1560" w:type="dxa"/>
            <w:tcBorders>
              <w:top w:val="single" w:sz="4" w:space="0" w:color="auto"/>
              <w:left w:val="single" w:sz="4" w:space="0" w:color="auto"/>
              <w:bottom w:val="single" w:sz="4" w:space="0" w:color="auto"/>
              <w:right w:val="single" w:sz="4" w:space="0" w:color="auto"/>
            </w:tcBorders>
            <w:vAlign w:val="center"/>
          </w:tcPr>
          <w:p w14:paraId="0E62A1CC" w14:textId="77777777" w:rsidR="00AF518E" w:rsidRPr="008A0FB6" w:rsidRDefault="00AF518E" w:rsidP="00AF518E">
            <w:pPr>
              <w:pStyle w:val="Sansinterligne"/>
              <w:spacing w:after="0"/>
              <w:jc w:val="center"/>
              <w:rPr>
                <w:rFonts w:ascii="Times New Roman" w:hAnsi="Times New Roman" w:cs="Times New Roman"/>
                <w:sz w:val="24"/>
                <w:szCs w:val="24"/>
              </w:rPr>
            </w:pPr>
            <w:r>
              <w:rPr>
                <w:rFonts w:ascii="Times New Roman" w:hAnsi="Times New Roman" w:cs="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vAlign w:val="center"/>
          </w:tcPr>
          <w:p w14:paraId="78E5D1F1" w14:textId="77777777" w:rsidR="00AF518E" w:rsidRPr="008A0FB6" w:rsidRDefault="00AF518E" w:rsidP="00AF518E">
            <w:pPr>
              <w:pStyle w:val="Sansinterligne"/>
              <w:spacing w:after="0"/>
              <w:jc w:val="center"/>
              <w:rPr>
                <w:rFonts w:ascii="Times New Roman" w:hAnsi="Times New Roman" w:cs="Times New Roman"/>
                <w:sz w:val="24"/>
                <w:szCs w:val="24"/>
              </w:rPr>
            </w:pPr>
            <w:r>
              <w:rPr>
                <w:rFonts w:ascii="Times New Roman" w:hAnsi="Times New Roman" w:cs="Times New Roman"/>
                <w:sz w:val="24"/>
                <w:szCs w:val="24"/>
              </w:rPr>
              <w:t>3/5</w:t>
            </w:r>
          </w:p>
        </w:tc>
        <w:tc>
          <w:tcPr>
            <w:tcW w:w="3120" w:type="dxa"/>
            <w:tcBorders>
              <w:top w:val="single" w:sz="4" w:space="0" w:color="auto"/>
              <w:left w:val="single" w:sz="4" w:space="0" w:color="auto"/>
              <w:bottom w:val="single" w:sz="4" w:space="0" w:color="auto"/>
              <w:right w:val="single" w:sz="4" w:space="0" w:color="auto"/>
            </w:tcBorders>
            <w:vAlign w:val="center"/>
          </w:tcPr>
          <w:p w14:paraId="23B40BA7" w14:textId="77777777" w:rsidR="00AF518E" w:rsidRPr="008A0FB6" w:rsidRDefault="00AF518E" w:rsidP="00AF518E">
            <w:pPr>
              <w:pStyle w:val="Sansinterligne"/>
              <w:spacing w:after="0"/>
              <w:jc w:val="left"/>
              <w:rPr>
                <w:rFonts w:ascii="Times New Roman" w:hAnsi="Times New Roman" w:cs="Times New Roman"/>
                <w:sz w:val="24"/>
                <w:szCs w:val="24"/>
              </w:rPr>
            </w:pPr>
            <w:r>
              <w:rPr>
                <w:rFonts w:ascii="Times New Roman" w:hAnsi="Times New Roman" w:cs="Times New Roman"/>
                <w:sz w:val="24"/>
                <w:szCs w:val="24"/>
              </w:rPr>
              <w:t>Aucune car le risque ne s’est pas matérialisé.</w:t>
            </w:r>
            <w:r w:rsidRPr="008A0FB6">
              <w:rPr>
                <w:rFonts w:ascii="Times New Roman" w:hAnsi="Times New Roman" w:cs="Times New Roman"/>
                <w:sz w:val="24"/>
                <w:szCs w:val="24"/>
              </w:rPr>
              <w:t xml:space="preserve"> </w:t>
            </w:r>
          </w:p>
        </w:tc>
      </w:tr>
      <w:tr w:rsidR="00AF518E" w:rsidRPr="0061217C" w14:paraId="56DBD24D" w14:textId="77777777" w:rsidTr="00AE4065">
        <w:trPr>
          <w:trHeight w:val="216"/>
          <w:jc w:val="center"/>
        </w:trPr>
        <w:tc>
          <w:tcPr>
            <w:tcW w:w="296" w:type="dxa"/>
            <w:tcBorders>
              <w:top w:val="single" w:sz="4" w:space="0" w:color="auto"/>
              <w:left w:val="single" w:sz="4" w:space="0" w:color="auto"/>
              <w:bottom w:val="single" w:sz="4" w:space="0" w:color="auto"/>
              <w:right w:val="single" w:sz="4" w:space="0" w:color="auto"/>
            </w:tcBorders>
            <w:vAlign w:val="center"/>
            <w:hideMark/>
          </w:tcPr>
          <w:p w14:paraId="407051F8" w14:textId="77777777" w:rsidR="00AF518E" w:rsidRPr="008A0FB6" w:rsidRDefault="00AF518E" w:rsidP="00AF518E">
            <w:pPr>
              <w:pStyle w:val="Sansinterligne"/>
              <w:jc w:val="left"/>
              <w:rPr>
                <w:rFonts w:ascii="Times New Roman" w:hAnsi="Times New Roman" w:cs="Times New Roman"/>
                <w:sz w:val="24"/>
                <w:szCs w:val="24"/>
              </w:rPr>
            </w:pPr>
            <w:r>
              <w:rPr>
                <w:rFonts w:ascii="Times New Roman" w:hAnsi="Times New Roman" w:cs="Times New Roman"/>
                <w:sz w:val="24"/>
                <w:szCs w:val="24"/>
              </w:rPr>
              <w:t>5</w:t>
            </w:r>
          </w:p>
        </w:tc>
        <w:tc>
          <w:tcPr>
            <w:tcW w:w="2534" w:type="dxa"/>
            <w:tcBorders>
              <w:top w:val="single" w:sz="4" w:space="0" w:color="auto"/>
              <w:left w:val="single" w:sz="4" w:space="0" w:color="auto"/>
              <w:bottom w:val="single" w:sz="4" w:space="0" w:color="auto"/>
              <w:right w:val="single" w:sz="4" w:space="0" w:color="auto"/>
            </w:tcBorders>
            <w:vAlign w:val="center"/>
            <w:hideMark/>
          </w:tcPr>
          <w:p w14:paraId="300565B2" w14:textId="77777777" w:rsidR="00AF518E" w:rsidRPr="008A0FB6" w:rsidRDefault="00AF518E" w:rsidP="00AF518E">
            <w:pPr>
              <w:pStyle w:val="Sansinterligne"/>
              <w:jc w:val="left"/>
              <w:rPr>
                <w:rFonts w:ascii="Times New Roman" w:hAnsi="Times New Roman" w:cs="Times New Roman"/>
                <w:sz w:val="24"/>
                <w:szCs w:val="24"/>
              </w:rPr>
            </w:pPr>
            <w:r w:rsidRPr="008A0FB6">
              <w:rPr>
                <w:rFonts w:ascii="Times New Roman" w:hAnsi="Times New Roman" w:cs="Times New Roman"/>
                <w:sz w:val="24"/>
                <w:szCs w:val="24"/>
              </w:rPr>
              <w:t xml:space="preserve">Le déploiement des fonctionnaires </w:t>
            </w:r>
            <w:r>
              <w:rPr>
                <w:rFonts w:ascii="Times New Roman" w:hAnsi="Times New Roman" w:cs="Times New Roman"/>
                <w:sz w:val="24"/>
                <w:szCs w:val="24"/>
              </w:rPr>
              <w:t xml:space="preserve">de l’administration de l’AT </w:t>
            </w:r>
            <w:r w:rsidRPr="008A0FB6">
              <w:rPr>
                <w:rFonts w:ascii="Times New Roman" w:hAnsi="Times New Roman" w:cs="Times New Roman"/>
                <w:sz w:val="24"/>
                <w:szCs w:val="24"/>
              </w:rPr>
              <w:t>identifiés est retardé ou n’est pas effectué dans les délais nécessaires pour la mise en œuvre du programme</w:t>
            </w:r>
            <w:r>
              <w:rPr>
                <w:rFonts w:ascii="Times New Roman" w:hAnsi="Times New Roman" w:cs="Times New Roman"/>
                <w:sz w:val="24"/>
                <w:szCs w:val="24"/>
              </w:rPr>
              <w:t xml:space="preserve"> et leur m</w:t>
            </w:r>
            <w:r w:rsidRPr="008A0FB6">
              <w:rPr>
                <w:rFonts w:ascii="Times New Roman" w:hAnsi="Times New Roman" w:cs="Times New Roman"/>
                <w:sz w:val="24"/>
                <w:szCs w:val="24"/>
              </w:rPr>
              <w:t xml:space="preserve">otivation </w:t>
            </w:r>
            <w:r>
              <w:rPr>
                <w:rFonts w:ascii="Times New Roman" w:hAnsi="Times New Roman" w:cs="Times New Roman"/>
                <w:sz w:val="24"/>
                <w:szCs w:val="24"/>
              </w:rPr>
              <w:t xml:space="preserve">est faible. </w:t>
            </w:r>
          </w:p>
        </w:tc>
        <w:tc>
          <w:tcPr>
            <w:tcW w:w="1134" w:type="dxa"/>
            <w:tcBorders>
              <w:top w:val="single" w:sz="4" w:space="0" w:color="auto"/>
              <w:left w:val="single" w:sz="4" w:space="0" w:color="auto"/>
              <w:bottom w:val="single" w:sz="4" w:space="0" w:color="auto"/>
              <w:right w:val="single" w:sz="4" w:space="0" w:color="auto"/>
            </w:tcBorders>
            <w:vAlign w:val="center"/>
          </w:tcPr>
          <w:p w14:paraId="5A1B25E5" w14:textId="77777777" w:rsidR="00AF518E" w:rsidRDefault="00AF518E" w:rsidP="00AF518E">
            <w:pPr>
              <w:pStyle w:val="Sansinterligne"/>
              <w:jc w:val="center"/>
              <w:rPr>
                <w:rFonts w:ascii="Times New Roman" w:hAnsi="Times New Roman" w:cs="Times New Roman"/>
                <w:sz w:val="24"/>
                <w:szCs w:val="24"/>
              </w:rPr>
            </w:pPr>
            <w:r>
              <w:rPr>
                <w:rFonts w:ascii="Times New Roman" w:hAnsi="Times New Roman" w:cs="Times New Roman"/>
                <w:sz w:val="24"/>
                <w:szCs w:val="24"/>
              </w:rPr>
              <w:t>O</w:t>
            </w:r>
          </w:p>
        </w:tc>
        <w:tc>
          <w:tcPr>
            <w:tcW w:w="1560" w:type="dxa"/>
            <w:tcBorders>
              <w:top w:val="single" w:sz="4" w:space="0" w:color="auto"/>
              <w:left w:val="single" w:sz="4" w:space="0" w:color="auto"/>
              <w:bottom w:val="single" w:sz="4" w:space="0" w:color="auto"/>
              <w:right w:val="single" w:sz="4" w:space="0" w:color="auto"/>
            </w:tcBorders>
            <w:vAlign w:val="center"/>
          </w:tcPr>
          <w:p w14:paraId="5E899FED" w14:textId="77777777" w:rsidR="00AF518E" w:rsidRPr="008A0FB6" w:rsidRDefault="00AF518E" w:rsidP="00AF518E">
            <w:pPr>
              <w:pStyle w:val="Sansinterligne"/>
              <w:jc w:val="center"/>
              <w:rPr>
                <w:rFonts w:ascii="Times New Roman" w:hAnsi="Times New Roman" w:cs="Times New Roman"/>
                <w:sz w:val="24"/>
                <w:szCs w:val="24"/>
              </w:rPr>
            </w:pPr>
            <w:r>
              <w:rPr>
                <w:rFonts w:ascii="Times New Roman" w:hAnsi="Times New Roman" w:cs="Times New Roman"/>
                <w:sz w:val="24"/>
                <w:szCs w:val="24"/>
              </w:rPr>
              <w:t>5/5</w:t>
            </w:r>
          </w:p>
        </w:tc>
        <w:tc>
          <w:tcPr>
            <w:tcW w:w="992" w:type="dxa"/>
            <w:tcBorders>
              <w:top w:val="single" w:sz="4" w:space="0" w:color="auto"/>
              <w:left w:val="single" w:sz="4" w:space="0" w:color="auto"/>
              <w:bottom w:val="single" w:sz="4" w:space="0" w:color="auto"/>
              <w:right w:val="single" w:sz="4" w:space="0" w:color="auto"/>
            </w:tcBorders>
            <w:vAlign w:val="center"/>
          </w:tcPr>
          <w:p w14:paraId="60C929DA" w14:textId="77777777" w:rsidR="00AF518E" w:rsidRPr="008A0FB6" w:rsidRDefault="00AF518E" w:rsidP="00AF518E">
            <w:pPr>
              <w:pStyle w:val="Sansinterligne"/>
              <w:jc w:val="center"/>
              <w:rPr>
                <w:rFonts w:ascii="Times New Roman" w:hAnsi="Times New Roman" w:cs="Times New Roman"/>
                <w:sz w:val="24"/>
                <w:szCs w:val="24"/>
              </w:rPr>
            </w:pPr>
            <w:r>
              <w:rPr>
                <w:rFonts w:ascii="Times New Roman" w:hAnsi="Times New Roman" w:cs="Times New Roman"/>
                <w:sz w:val="24"/>
                <w:szCs w:val="24"/>
              </w:rPr>
              <w:t>3/5</w:t>
            </w:r>
          </w:p>
        </w:tc>
        <w:tc>
          <w:tcPr>
            <w:tcW w:w="3120" w:type="dxa"/>
            <w:tcBorders>
              <w:top w:val="single" w:sz="4" w:space="0" w:color="auto"/>
              <w:left w:val="single" w:sz="4" w:space="0" w:color="auto"/>
              <w:bottom w:val="single" w:sz="4" w:space="0" w:color="auto"/>
              <w:right w:val="single" w:sz="4" w:space="0" w:color="auto"/>
            </w:tcBorders>
            <w:vAlign w:val="center"/>
            <w:hideMark/>
          </w:tcPr>
          <w:p w14:paraId="20577979" w14:textId="77777777" w:rsidR="00AF518E" w:rsidRPr="008A0FB6" w:rsidRDefault="00AF518E" w:rsidP="00AF518E">
            <w:pPr>
              <w:pStyle w:val="Sansinterligne"/>
              <w:jc w:val="left"/>
              <w:rPr>
                <w:rFonts w:ascii="Times New Roman" w:hAnsi="Times New Roman" w:cs="Times New Roman"/>
                <w:sz w:val="24"/>
                <w:szCs w:val="24"/>
              </w:rPr>
            </w:pPr>
            <w:r>
              <w:rPr>
                <w:rFonts w:ascii="Times New Roman" w:hAnsi="Times New Roman" w:cs="Times New Roman"/>
                <w:sz w:val="24"/>
                <w:szCs w:val="24"/>
              </w:rPr>
              <w:t>1/ M</w:t>
            </w:r>
            <w:r w:rsidRPr="008A0FB6">
              <w:rPr>
                <w:rFonts w:ascii="Times New Roman" w:hAnsi="Times New Roman" w:cs="Times New Roman"/>
                <w:sz w:val="24"/>
                <w:szCs w:val="24"/>
              </w:rPr>
              <w:t xml:space="preserve">odalité DIM </w:t>
            </w:r>
            <w:r>
              <w:rPr>
                <w:rFonts w:ascii="Times New Roman" w:hAnsi="Times New Roman" w:cs="Times New Roman"/>
                <w:sz w:val="24"/>
                <w:szCs w:val="24"/>
              </w:rPr>
              <w:t xml:space="preserve">pour l’exécution du programme ; 2/ Mobilisation d’une expertise </w:t>
            </w:r>
            <w:r w:rsidRPr="008A0FB6">
              <w:rPr>
                <w:rFonts w:ascii="Times New Roman" w:hAnsi="Times New Roman" w:cs="Times New Roman"/>
                <w:sz w:val="24"/>
                <w:szCs w:val="24"/>
              </w:rPr>
              <w:t>nationale et internationale</w:t>
            </w:r>
            <w:r>
              <w:rPr>
                <w:rFonts w:ascii="Times New Roman" w:hAnsi="Times New Roman" w:cs="Times New Roman"/>
                <w:sz w:val="24"/>
                <w:szCs w:val="24"/>
              </w:rPr>
              <w:t xml:space="preserve"> (s firmes spécialisées en AT) </w:t>
            </w:r>
            <w:r w:rsidRPr="008A0FB6">
              <w:rPr>
                <w:rFonts w:ascii="Times New Roman" w:hAnsi="Times New Roman" w:cs="Times New Roman"/>
                <w:sz w:val="24"/>
                <w:szCs w:val="24"/>
              </w:rPr>
              <w:t>pour appuyer la mise en œuvre</w:t>
            </w:r>
            <w:r>
              <w:rPr>
                <w:rFonts w:ascii="Times New Roman" w:hAnsi="Times New Roman" w:cs="Times New Roman"/>
                <w:sz w:val="24"/>
                <w:szCs w:val="24"/>
              </w:rPr>
              <w:t xml:space="preserve"> du programme</w:t>
            </w:r>
            <w:r w:rsidRPr="008A0FB6">
              <w:rPr>
                <w:rFonts w:ascii="Times New Roman" w:hAnsi="Times New Roman" w:cs="Times New Roman"/>
                <w:sz w:val="24"/>
                <w:szCs w:val="24"/>
              </w:rPr>
              <w:t xml:space="preserve">. </w:t>
            </w:r>
          </w:p>
        </w:tc>
      </w:tr>
      <w:tr w:rsidR="00AF518E" w:rsidRPr="008A0FB6" w14:paraId="155DF671" w14:textId="77777777" w:rsidTr="00AE4065">
        <w:trPr>
          <w:trHeight w:val="1134"/>
          <w:jc w:val="center"/>
        </w:trPr>
        <w:tc>
          <w:tcPr>
            <w:tcW w:w="296" w:type="dxa"/>
            <w:tcBorders>
              <w:top w:val="single" w:sz="4" w:space="0" w:color="auto"/>
              <w:left w:val="single" w:sz="4" w:space="0" w:color="auto"/>
              <w:bottom w:val="single" w:sz="4" w:space="0" w:color="auto"/>
              <w:right w:val="single" w:sz="4" w:space="0" w:color="auto"/>
            </w:tcBorders>
            <w:vAlign w:val="center"/>
            <w:hideMark/>
          </w:tcPr>
          <w:p w14:paraId="4A1FA86B" w14:textId="77777777" w:rsidR="00AF518E" w:rsidRPr="008A0FB6" w:rsidRDefault="00AF518E" w:rsidP="00AF518E">
            <w:pPr>
              <w:pStyle w:val="Sansinterligne"/>
              <w:spacing w:after="0"/>
              <w:jc w:val="left"/>
              <w:rPr>
                <w:rFonts w:ascii="Times New Roman" w:hAnsi="Times New Roman" w:cs="Times New Roman"/>
                <w:sz w:val="24"/>
                <w:szCs w:val="24"/>
              </w:rPr>
            </w:pPr>
            <w:r>
              <w:rPr>
                <w:rFonts w:ascii="Times New Roman" w:hAnsi="Times New Roman" w:cs="Times New Roman"/>
                <w:sz w:val="24"/>
                <w:szCs w:val="24"/>
              </w:rPr>
              <w:t>6</w:t>
            </w:r>
          </w:p>
        </w:tc>
        <w:tc>
          <w:tcPr>
            <w:tcW w:w="2534" w:type="dxa"/>
            <w:tcBorders>
              <w:top w:val="single" w:sz="4" w:space="0" w:color="auto"/>
              <w:left w:val="single" w:sz="4" w:space="0" w:color="auto"/>
              <w:bottom w:val="single" w:sz="4" w:space="0" w:color="auto"/>
              <w:right w:val="single" w:sz="4" w:space="0" w:color="auto"/>
            </w:tcBorders>
            <w:vAlign w:val="center"/>
          </w:tcPr>
          <w:p w14:paraId="3B8CDF8C" w14:textId="77777777" w:rsidR="00AF518E" w:rsidRPr="008A0FB6" w:rsidRDefault="00AF518E" w:rsidP="00AF518E">
            <w:pPr>
              <w:pStyle w:val="Sansinterligne"/>
              <w:spacing w:after="0"/>
              <w:jc w:val="left"/>
              <w:rPr>
                <w:rFonts w:ascii="Times New Roman" w:hAnsi="Times New Roman" w:cs="Times New Roman"/>
                <w:sz w:val="24"/>
                <w:szCs w:val="24"/>
              </w:rPr>
            </w:pPr>
            <w:r w:rsidRPr="008A0FB6">
              <w:rPr>
                <w:rFonts w:ascii="Times New Roman" w:hAnsi="Times New Roman" w:cs="Times New Roman"/>
                <w:sz w:val="24"/>
                <w:szCs w:val="24"/>
              </w:rPr>
              <w:t xml:space="preserve">L’expertise nécessaire pour accompagner le processus d’AT dans ses dimensions techniques, légales et stratégiques est limitée au niveau national mais surtout au niveau provincial. </w:t>
            </w:r>
          </w:p>
        </w:tc>
        <w:tc>
          <w:tcPr>
            <w:tcW w:w="1134" w:type="dxa"/>
            <w:tcBorders>
              <w:top w:val="single" w:sz="4" w:space="0" w:color="auto"/>
              <w:left w:val="single" w:sz="4" w:space="0" w:color="auto"/>
              <w:bottom w:val="single" w:sz="4" w:space="0" w:color="auto"/>
              <w:right w:val="single" w:sz="4" w:space="0" w:color="auto"/>
            </w:tcBorders>
            <w:vAlign w:val="center"/>
          </w:tcPr>
          <w:p w14:paraId="2668CD0F" w14:textId="77777777" w:rsidR="00AF518E" w:rsidRPr="008A0FB6" w:rsidRDefault="00AF518E" w:rsidP="00AF518E">
            <w:pPr>
              <w:pStyle w:val="Sansinterligne"/>
              <w:spacing w:after="0"/>
              <w:jc w:val="center"/>
              <w:rPr>
                <w:rFonts w:ascii="Times New Roman" w:hAnsi="Times New Roman" w:cs="Times New Roman"/>
                <w:sz w:val="24"/>
                <w:szCs w:val="24"/>
              </w:rPr>
            </w:pPr>
            <w:r>
              <w:rPr>
                <w:rFonts w:ascii="Times New Roman" w:hAnsi="Times New Roman" w:cs="Times New Roman"/>
                <w:sz w:val="24"/>
                <w:szCs w:val="24"/>
              </w:rPr>
              <w:t>O</w:t>
            </w:r>
          </w:p>
        </w:tc>
        <w:tc>
          <w:tcPr>
            <w:tcW w:w="1560" w:type="dxa"/>
            <w:tcBorders>
              <w:top w:val="single" w:sz="4" w:space="0" w:color="auto"/>
              <w:left w:val="single" w:sz="4" w:space="0" w:color="auto"/>
              <w:bottom w:val="single" w:sz="4" w:space="0" w:color="auto"/>
              <w:right w:val="single" w:sz="4" w:space="0" w:color="auto"/>
            </w:tcBorders>
            <w:vAlign w:val="center"/>
          </w:tcPr>
          <w:p w14:paraId="1D8F9211" w14:textId="77777777" w:rsidR="00AF518E" w:rsidRPr="008A0FB6" w:rsidRDefault="00AF518E" w:rsidP="00AF518E">
            <w:pPr>
              <w:pStyle w:val="Sansinterligne"/>
              <w:spacing w:after="0"/>
              <w:jc w:val="center"/>
              <w:rPr>
                <w:rFonts w:ascii="Times New Roman" w:hAnsi="Times New Roman" w:cs="Times New Roman"/>
                <w:sz w:val="24"/>
                <w:szCs w:val="24"/>
              </w:rPr>
            </w:pPr>
            <w:r>
              <w:rPr>
                <w:rFonts w:ascii="Times New Roman" w:hAnsi="Times New Roman" w:cs="Times New Roman"/>
                <w:sz w:val="24"/>
                <w:szCs w:val="24"/>
              </w:rPr>
              <w:t>4/5</w:t>
            </w:r>
          </w:p>
        </w:tc>
        <w:tc>
          <w:tcPr>
            <w:tcW w:w="992" w:type="dxa"/>
            <w:tcBorders>
              <w:top w:val="single" w:sz="4" w:space="0" w:color="auto"/>
              <w:left w:val="single" w:sz="4" w:space="0" w:color="auto"/>
              <w:bottom w:val="single" w:sz="4" w:space="0" w:color="auto"/>
              <w:right w:val="single" w:sz="4" w:space="0" w:color="auto"/>
            </w:tcBorders>
            <w:vAlign w:val="center"/>
          </w:tcPr>
          <w:p w14:paraId="27E352F2" w14:textId="77777777" w:rsidR="00AF518E" w:rsidRPr="008A0FB6" w:rsidRDefault="00AF518E" w:rsidP="00AF518E">
            <w:pPr>
              <w:pStyle w:val="Sansinterligne"/>
              <w:spacing w:after="0"/>
              <w:jc w:val="center"/>
              <w:rPr>
                <w:rFonts w:ascii="Times New Roman" w:hAnsi="Times New Roman" w:cs="Times New Roman"/>
                <w:sz w:val="24"/>
                <w:szCs w:val="24"/>
              </w:rPr>
            </w:pPr>
            <w:r>
              <w:rPr>
                <w:rFonts w:ascii="Times New Roman" w:hAnsi="Times New Roman" w:cs="Times New Roman"/>
                <w:sz w:val="24"/>
                <w:szCs w:val="24"/>
              </w:rPr>
              <w:t>4/5</w:t>
            </w:r>
          </w:p>
        </w:tc>
        <w:tc>
          <w:tcPr>
            <w:tcW w:w="3120" w:type="dxa"/>
            <w:tcBorders>
              <w:top w:val="single" w:sz="4" w:space="0" w:color="auto"/>
              <w:left w:val="single" w:sz="4" w:space="0" w:color="auto"/>
              <w:bottom w:val="single" w:sz="4" w:space="0" w:color="auto"/>
              <w:right w:val="single" w:sz="4" w:space="0" w:color="auto"/>
            </w:tcBorders>
            <w:vAlign w:val="center"/>
          </w:tcPr>
          <w:p w14:paraId="56F1CD4D" w14:textId="77777777" w:rsidR="00AF518E" w:rsidRPr="008A0FB6" w:rsidRDefault="00AF518E" w:rsidP="00AF518E">
            <w:pPr>
              <w:pStyle w:val="Sansinterligne"/>
              <w:spacing w:after="0"/>
              <w:jc w:val="left"/>
              <w:rPr>
                <w:rFonts w:ascii="Times New Roman" w:hAnsi="Times New Roman" w:cs="Times New Roman"/>
                <w:sz w:val="24"/>
                <w:szCs w:val="24"/>
              </w:rPr>
            </w:pPr>
            <w:r>
              <w:rPr>
                <w:rFonts w:ascii="Times New Roman" w:hAnsi="Times New Roman" w:cs="Times New Roman"/>
                <w:sz w:val="24"/>
                <w:szCs w:val="24"/>
              </w:rPr>
              <w:t>M</w:t>
            </w:r>
            <w:r w:rsidRPr="008A0FB6">
              <w:rPr>
                <w:rFonts w:ascii="Times New Roman" w:hAnsi="Times New Roman" w:cs="Times New Roman"/>
                <w:sz w:val="24"/>
                <w:szCs w:val="24"/>
              </w:rPr>
              <w:t>obilis</w:t>
            </w:r>
            <w:r>
              <w:rPr>
                <w:rFonts w:ascii="Times New Roman" w:hAnsi="Times New Roman" w:cs="Times New Roman"/>
                <w:sz w:val="24"/>
                <w:szCs w:val="24"/>
              </w:rPr>
              <w:t xml:space="preserve">ation d’une </w:t>
            </w:r>
            <w:r w:rsidRPr="008A0FB6">
              <w:rPr>
                <w:rFonts w:ascii="Times New Roman" w:hAnsi="Times New Roman" w:cs="Times New Roman"/>
                <w:sz w:val="24"/>
                <w:szCs w:val="24"/>
              </w:rPr>
              <w:t xml:space="preserve">expertise nationale et internationale en vue d’accompagner le programme sur toute sa durée. </w:t>
            </w:r>
          </w:p>
        </w:tc>
      </w:tr>
      <w:tr w:rsidR="00AF518E" w:rsidRPr="008A0FB6" w14:paraId="10B87E2C" w14:textId="77777777" w:rsidTr="00AE4065">
        <w:trPr>
          <w:trHeight w:val="1134"/>
          <w:jc w:val="center"/>
        </w:trPr>
        <w:tc>
          <w:tcPr>
            <w:tcW w:w="296" w:type="dxa"/>
            <w:tcBorders>
              <w:top w:val="single" w:sz="4" w:space="0" w:color="auto"/>
              <w:left w:val="single" w:sz="4" w:space="0" w:color="auto"/>
              <w:bottom w:val="single" w:sz="4" w:space="0" w:color="auto"/>
              <w:right w:val="single" w:sz="4" w:space="0" w:color="auto"/>
            </w:tcBorders>
            <w:vAlign w:val="center"/>
            <w:hideMark/>
          </w:tcPr>
          <w:p w14:paraId="50C3FD01" w14:textId="77777777" w:rsidR="00AF518E" w:rsidRPr="008A0FB6" w:rsidRDefault="00AF518E" w:rsidP="00AF518E">
            <w:pPr>
              <w:pStyle w:val="Sansinterligne"/>
              <w:spacing w:after="0"/>
              <w:jc w:val="left"/>
              <w:rPr>
                <w:rFonts w:ascii="Times New Roman" w:hAnsi="Times New Roman" w:cs="Times New Roman"/>
                <w:sz w:val="24"/>
                <w:szCs w:val="24"/>
              </w:rPr>
            </w:pPr>
            <w:r>
              <w:rPr>
                <w:rFonts w:ascii="Times New Roman" w:hAnsi="Times New Roman" w:cs="Times New Roman"/>
                <w:sz w:val="24"/>
                <w:szCs w:val="24"/>
              </w:rPr>
              <w:t>7</w:t>
            </w:r>
          </w:p>
        </w:tc>
        <w:tc>
          <w:tcPr>
            <w:tcW w:w="2534" w:type="dxa"/>
            <w:tcBorders>
              <w:top w:val="single" w:sz="4" w:space="0" w:color="auto"/>
              <w:left w:val="single" w:sz="4" w:space="0" w:color="auto"/>
              <w:bottom w:val="single" w:sz="4" w:space="0" w:color="auto"/>
              <w:right w:val="single" w:sz="4" w:space="0" w:color="auto"/>
            </w:tcBorders>
            <w:vAlign w:val="center"/>
          </w:tcPr>
          <w:p w14:paraId="09CDF2CC" w14:textId="77777777" w:rsidR="00AF518E" w:rsidRPr="008A0FB6" w:rsidRDefault="00AF518E" w:rsidP="00AF518E">
            <w:pPr>
              <w:pStyle w:val="Sansinterligne"/>
              <w:jc w:val="left"/>
              <w:rPr>
                <w:rFonts w:ascii="Times New Roman" w:hAnsi="Times New Roman" w:cs="Times New Roman"/>
                <w:color w:val="000000" w:themeColor="text1"/>
                <w:sz w:val="24"/>
                <w:szCs w:val="24"/>
              </w:rPr>
            </w:pPr>
            <w:r w:rsidRPr="008A0FB6">
              <w:rPr>
                <w:rFonts w:ascii="Times New Roman" w:hAnsi="Times New Roman" w:cs="Times New Roman"/>
                <w:color w:val="000000" w:themeColor="text1"/>
                <w:sz w:val="24"/>
                <w:szCs w:val="24"/>
              </w:rPr>
              <w:t xml:space="preserve">Les plans </w:t>
            </w:r>
            <w:r>
              <w:rPr>
                <w:rFonts w:ascii="Times New Roman" w:hAnsi="Times New Roman" w:cs="Times New Roman"/>
                <w:color w:val="000000" w:themeColor="text1"/>
                <w:sz w:val="24"/>
                <w:szCs w:val="24"/>
              </w:rPr>
              <w:t xml:space="preserve">d’AT </w:t>
            </w:r>
            <w:r w:rsidRPr="008A0FB6">
              <w:rPr>
                <w:rFonts w:ascii="Times New Roman" w:hAnsi="Times New Roman" w:cs="Times New Roman"/>
                <w:color w:val="000000" w:themeColor="text1"/>
                <w:sz w:val="24"/>
                <w:szCs w:val="24"/>
              </w:rPr>
              <w:t xml:space="preserve">restent </w:t>
            </w:r>
            <w:proofErr w:type="gramStart"/>
            <w:r w:rsidRPr="008A0FB6">
              <w:rPr>
                <w:rFonts w:ascii="Times New Roman" w:hAnsi="Times New Roman" w:cs="Times New Roman"/>
                <w:color w:val="000000" w:themeColor="text1"/>
                <w:sz w:val="24"/>
                <w:szCs w:val="24"/>
              </w:rPr>
              <w:t>lettre</w:t>
            </w:r>
            <w:r>
              <w:rPr>
                <w:rFonts w:ascii="Times New Roman" w:hAnsi="Times New Roman" w:cs="Times New Roman"/>
                <w:color w:val="000000" w:themeColor="text1"/>
                <w:sz w:val="24"/>
                <w:szCs w:val="24"/>
              </w:rPr>
              <w:t>s</w:t>
            </w:r>
            <w:r w:rsidRPr="008A0FB6">
              <w:rPr>
                <w:rFonts w:ascii="Times New Roman" w:hAnsi="Times New Roman" w:cs="Times New Roman"/>
                <w:color w:val="000000" w:themeColor="text1"/>
                <w:sz w:val="24"/>
                <w:szCs w:val="24"/>
              </w:rPr>
              <w:t xml:space="preserve"> morte</w:t>
            </w:r>
            <w:proofErr w:type="gramEnd"/>
            <w:r w:rsidRPr="008A0FB6">
              <w:rPr>
                <w:rFonts w:ascii="Times New Roman" w:hAnsi="Times New Roman" w:cs="Times New Roman"/>
                <w:color w:val="000000" w:themeColor="text1"/>
                <w:sz w:val="24"/>
                <w:szCs w:val="24"/>
              </w:rPr>
              <w:t xml:space="preserve"> ou les dispositions d’opposabilité aux tiers ne </w:t>
            </w:r>
            <w:r>
              <w:rPr>
                <w:rFonts w:ascii="Times New Roman" w:hAnsi="Times New Roman" w:cs="Times New Roman"/>
                <w:color w:val="000000" w:themeColor="text1"/>
                <w:sz w:val="24"/>
                <w:szCs w:val="24"/>
              </w:rPr>
              <w:t xml:space="preserve">fonctionnent pas </w:t>
            </w:r>
            <w:r w:rsidRPr="008A0FB6">
              <w:rPr>
                <w:rFonts w:ascii="Times New Roman" w:hAnsi="Times New Roman" w:cs="Times New Roman"/>
                <w:color w:val="000000" w:themeColor="text1"/>
                <w:sz w:val="24"/>
                <w:szCs w:val="24"/>
              </w:rPr>
              <w:t xml:space="preserve">sous la pression </w:t>
            </w:r>
            <w:r w:rsidRPr="008A0FB6">
              <w:rPr>
                <w:rFonts w:ascii="Times New Roman" w:hAnsi="Times New Roman" w:cs="Times New Roman"/>
                <w:color w:val="000000" w:themeColor="text1"/>
                <w:sz w:val="24"/>
                <w:szCs w:val="24"/>
              </w:rPr>
              <w:lastRenderedPageBreak/>
              <w:t>foncière péri urbaine et sectorielle</w:t>
            </w:r>
            <w:r>
              <w:rPr>
                <w:rFonts w:ascii="Times New Roman" w:hAnsi="Times New Roman" w:cs="Times New Roman"/>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CE83102" w14:textId="77777777" w:rsidR="00AF518E" w:rsidRPr="008A0FB6" w:rsidRDefault="00AF518E" w:rsidP="00AF518E">
            <w:pPr>
              <w:pStyle w:val="Sansinterligne"/>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O</w:t>
            </w:r>
          </w:p>
        </w:tc>
        <w:tc>
          <w:tcPr>
            <w:tcW w:w="1560" w:type="dxa"/>
            <w:tcBorders>
              <w:top w:val="single" w:sz="4" w:space="0" w:color="auto"/>
              <w:left w:val="single" w:sz="4" w:space="0" w:color="auto"/>
              <w:bottom w:val="single" w:sz="4" w:space="0" w:color="auto"/>
              <w:right w:val="single" w:sz="4" w:space="0" w:color="auto"/>
            </w:tcBorders>
            <w:vAlign w:val="center"/>
          </w:tcPr>
          <w:p w14:paraId="32ACFCB5" w14:textId="77777777" w:rsidR="00AF518E" w:rsidRPr="008A0FB6" w:rsidRDefault="00AF518E" w:rsidP="00AF518E">
            <w:pPr>
              <w:pStyle w:val="Sansinterligne"/>
              <w:spacing w:after="0"/>
              <w:jc w:val="center"/>
              <w:rPr>
                <w:rFonts w:ascii="Times New Roman" w:hAnsi="Times New Roman" w:cs="Times New Roman"/>
                <w:sz w:val="24"/>
                <w:szCs w:val="24"/>
              </w:rPr>
            </w:pPr>
            <w:r>
              <w:rPr>
                <w:rFonts w:ascii="Times New Roman" w:hAnsi="Times New Roman" w:cs="Times New Roman"/>
                <w:sz w:val="24"/>
                <w:szCs w:val="24"/>
              </w:rPr>
              <w:t>4/5</w:t>
            </w:r>
          </w:p>
        </w:tc>
        <w:tc>
          <w:tcPr>
            <w:tcW w:w="992" w:type="dxa"/>
            <w:tcBorders>
              <w:top w:val="single" w:sz="4" w:space="0" w:color="auto"/>
              <w:left w:val="single" w:sz="4" w:space="0" w:color="auto"/>
              <w:bottom w:val="single" w:sz="4" w:space="0" w:color="auto"/>
              <w:right w:val="single" w:sz="4" w:space="0" w:color="auto"/>
            </w:tcBorders>
            <w:vAlign w:val="center"/>
          </w:tcPr>
          <w:p w14:paraId="31678392" w14:textId="77777777" w:rsidR="00AF518E" w:rsidRPr="008A0FB6" w:rsidRDefault="00AF518E" w:rsidP="00AF518E">
            <w:pPr>
              <w:pStyle w:val="Sansinterligne"/>
              <w:spacing w:after="0"/>
              <w:jc w:val="center"/>
              <w:rPr>
                <w:rFonts w:ascii="Times New Roman" w:hAnsi="Times New Roman" w:cs="Times New Roman"/>
                <w:sz w:val="24"/>
                <w:szCs w:val="24"/>
              </w:rPr>
            </w:pPr>
            <w:r>
              <w:rPr>
                <w:rFonts w:ascii="Times New Roman" w:hAnsi="Times New Roman" w:cs="Times New Roman"/>
                <w:sz w:val="24"/>
                <w:szCs w:val="24"/>
              </w:rPr>
              <w:t>4/5</w:t>
            </w:r>
          </w:p>
        </w:tc>
        <w:tc>
          <w:tcPr>
            <w:tcW w:w="3120" w:type="dxa"/>
            <w:tcBorders>
              <w:top w:val="single" w:sz="4" w:space="0" w:color="auto"/>
              <w:left w:val="single" w:sz="4" w:space="0" w:color="auto"/>
              <w:bottom w:val="single" w:sz="4" w:space="0" w:color="auto"/>
              <w:right w:val="single" w:sz="4" w:space="0" w:color="auto"/>
            </w:tcBorders>
            <w:vAlign w:val="center"/>
          </w:tcPr>
          <w:p w14:paraId="6B2F4D61" w14:textId="77777777" w:rsidR="00AF518E" w:rsidRPr="008A0FB6" w:rsidRDefault="00AF518E" w:rsidP="00AF518E">
            <w:pPr>
              <w:pStyle w:val="Sansinterligne"/>
              <w:spacing w:after="0"/>
              <w:jc w:val="left"/>
              <w:rPr>
                <w:rFonts w:ascii="Times New Roman" w:hAnsi="Times New Roman" w:cs="Times New Roman"/>
                <w:sz w:val="24"/>
                <w:szCs w:val="24"/>
              </w:rPr>
            </w:pPr>
            <w:r>
              <w:rPr>
                <w:rFonts w:ascii="Times New Roman" w:hAnsi="Times New Roman" w:cs="Times New Roman"/>
                <w:sz w:val="24"/>
                <w:szCs w:val="24"/>
              </w:rPr>
              <w:t>Aucune car le risque ne s’est pas matérialisé.</w:t>
            </w:r>
            <w:r w:rsidRPr="008A0FB6">
              <w:rPr>
                <w:rFonts w:ascii="Times New Roman" w:hAnsi="Times New Roman" w:cs="Times New Roman"/>
                <w:sz w:val="24"/>
                <w:szCs w:val="24"/>
              </w:rPr>
              <w:t xml:space="preserve"> </w:t>
            </w:r>
          </w:p>
        </w:tc>
      </w:tr>
      <w:tr w:rsidR="00AF518E" w:rsidRPr="008A0FB6" w14:paraId="3A7FBF5E" w14:textId="77777777" w:rsidTr="00AE4065">
        <w:trPr>
          <w:trHeight w:val="1115"/>
          <w:jc w:val="center"/>
        </w:trPr>
        <w:tc>
          <w:tcPr>
            <w:tcW w:w="296" w:type="dxa"/>
            <w:tcBorders>
              <w:top w:val="single" w:sz="4" w:space="0" w:color="auto"/>
              <w:left w:val="single" w:sz="4" w:space="0" w:color="auto"/>
              <w:bottom w:val="single" w:sz="4" w:space="0" w:color="auto"/>
              <w:right w:val="single" w:sz="4" w:space="0" w:color="auto"/>
            </w:tcBorders>
            <w:vAlign w:val="center"/>
            <w:hideMark/>
          </w:tcPr>
          <w:p w14:paraId="10CD223F" w14:textId="77777777" w:rsidR="00AF518E" w:rsidRPr="008A0FB6" w:rsidRDefault="00AF518E" w:rsidP="00AF518E">
            <w:pPr>
              <w:pStyle w:val="Sansinterligne"/>
              <w:spacing w:after="0"/>
              <w:jc w:val="left"/>
              <w:rPr>
                <w:rFonts w:ascii="Times New Roman" w:hAnsi="Times New Roman" w:cs="Times New Roman"/>
                <w:sz w:val="24"/>
                <w:szCs w:val="24"/>
              </w:rPr>
            </w:pPr>
            <w:r>
              <w:rPr>
                <w:rFonts w:ascii="Times New Roman" w:hAnsi="Times New Roman" w:cs="Times New Roman"/>
                <w:sz w:val="24"/>
                <w:szCs w:val="24"/>
              </w:rPr>
              <w:t>8</w:t>
            </w:r>
          </w:p>
        </w:tc>
        <w:tc>
          <w:tcPr>
            <w:tcW w:w="2534" w:type="dxa"/>
            <w:tcBorders>
              <w:top w:val="single" w:sz="4" w:space="0" w:color="auto"/>
              <w:left w:val="single" w:sz="4" w:space="0" w:color="auto"/>
              <w:bottom w:val="single" w:sz="4" w:space="0" w:color="auto"/>
              <w:right w:val="single" w:sz="4" w:space="0" w:color="auto"/>
            </w:tcBorders>
            <w:vAlign w:val="center"/>
          </w:tcPr>
          <w:p w14:paraId="28A79092" w14:textId="77777777" w:rsidR="00AF518E" w:rsidRPr="0061217C" w:rsidRDefault="00AF518E" w:rsidP="00AF518E">
            <w:pPr>
              <w:pStyle w:val="Sansinterligne"/>
              <w:jc w:val="left"/>
              <w:rPr>
                <w:rFonts w:ascii="Times New Roman" w:hAnsi="Times New Roman" w:cs="Times New Roman"/>
                <w:sz w:val="24"/>
                <w:szCs w:val="24"/>
              </w:rPr>
            </w:pPr>
            <w:r w:rsidRPr="0061217C">
              <w:rPr>
                <w:rFonts w:ascii="Times New Roman" w:hAnsi="Times New Roman" w:cs="Times New Roman"/>
                <w:sz w:val="24"/>
                <w:szCs w:val="24"/>
              </w:rPr>
              <w:t xml:space="preserve">Les procédures d’achat et de contractualisation du PNUD impactent la mise en œuvre du programme.  </w:t>
            </w:r>
          </w:p>
        </w:tc>
        <w:tc>
          <w:tcPr>
            <w:tcW w:w="1134" w:type="dxa"/>
            <w:tcBorders>
              <w:top w:val="single" w:sz="4" w:space="0" w:color="auto"/>
              <w:left w:val="single" w:sz="4" w:space="0" w:color="auto"/>
              <w:bottom w:val="single" w:sz="4" w:space="0" w:color="auto"/>
              <w:right w:val="single" w:sz="4" w:space="0" w:color="auto"/>
            </w:tcBorders>
            <w:vAlign w:val="center"/>
          </w:tcPr>
          <w:p w14:paraId="3F620808" w14:textId="77777777" w:rsidR="00AF518E" w:rsidRPr="0061217C" w:rsidRDefault="00AF518E" w:rsidP="00AF518E">
            <w:pPr>
              <w:pStyle w:val="Sansinterligne"/>
              <w:jc w:val="center"/>
              <w:rPr>
                <w:rFonts w:ascii="Times New Roman" w:hAnsi="Times New Roman" w:cs="Times New Roman"/>
                <w:sz w:val="24"/>
                <w:szCs w:val="24"/>
              </w:rPr>
            </w:pPr>
            <w:r>
              <w:rPr>
                <w:rFonts w:ascii="Times New Roman" w:hAnsi="Times New Roman" w:cs="Times New Roman"/>
                <w:sz w:val="24"/>
                <w:szCs w:val="24"/>
              </w:rPr>
              <w:t>O</w:t>
            </w:r>
          </w:p>
        </w:tc>
        <w:tc>
          <w:tcPr>
            <w:tcW w:w="1560" w:type="dxa"/>
            <w:tcBorders>
              <w:top w:val="single" w:sz="4" w:space="0" w:color="auto"/>
              <w:left w:val="single" w:sz="4" w:space="0" w:color="auto"/>
              <w:bottom w:val="single" w:sz="4" w:space="0" w:color="auto"/>
              <w:right w:val="single" w:sz="4" w:space="0" w:color="auto"/>
            </w:tcBorders>
            <w:vAlign w:val="center"/>
          </w:tcPr>
          <w:p w14:paraId="2EDAF053" w14:textId="77777777" w:rsidR="00AF518E" w:rsidRPr="008A0FB6" w:rsidRDefault="00AF518E" w:rsidP="00AF518E">
            <w:pPr>
              <w:pStyle w:val="Sansinterligne"/>
              <w:spacing w:after="0"/>
              <w:jc w:val="center"/>
              <w:rPr>
                <w:rFonts w:ascii="Times New Roman" w:hAnsi="Times New Roman" w:cs="Times New Roman"/>
                <w:sz w:val="24"/>
                <w:szCs w:val="24"/>
              </w:rPr>
            </w:pPr>
            <w:r>
              <w:rPr>
                <w:rFonts w:ascii="Times New Roman" w:hAnsi="Times New Roman" w:cs="Times New Roman"/>
                <w:sz w:val="24"/>
                <w:szCs w:val="24"/>
              </w:rPr>
              <w:t>5/5</w:t>
            </w:r>
          </w:p>
        </w:tc>
        <w:tc>
          <w:tcPr>
            <w:tcW w:w="992" w:type="dxa"/>
            <w:tcBorders>
              <w:top w:val="single" w:sz="4" w:space="0" w:color="auto"/>
              <w:left w:val="single" w:sz="4" w:space="0" w:color="auto"/>
              <w:bottom w:val="single" w:sz="4" w:space="0" w:color="auto"/>
              <w:right w:val="single" w:sz="4" w:space="0" w:color="auto"/>
            </w:tcBorders>
            <w:vAlign w:val="center"/>
          </w:tcPr>
          <w:p w14:paraId="20427CB1" w14:textId="77777777" w:rsidR="00AF518E" w:rsidRPr="008A0FB6" w:rsidRDefault="00AF518E" w:rsidP="00AF518E">
            <w:pPr>
              <w:pStyle w:val="Sansinterligne"/>
              <w:spacing w:after="0"/>
              <w:jc w:val="center"/>
              <w:rPr>
                <w:rFonts w:ascii="Times New Roman" w:hAnsi="Times New Roman" w:cs="Times New Roman"/>
                <w:sz w:val="24"/>
                <w:szCs w:val="24"/>
              </w:rPr>
            </w:pPr>
            <w:r>
              <w:rPr>
                <w:rFonts w:ascii="Times New Roman" w:hAnsi="Times New Roman" w:cs="Times New Roman"/>
                <w:sz w:val="24"/>
                <w:szCs w:val="24"/>
              </w:rPr>
              <w:t>5/5</w:t>
            </w:r>
          </w:p>
        </w:tc>
        <w:tc>
          <w:tcPr>
            <w:tcW w:w="3120" w:type="dxa"/>
            <w:tcBorders>
              <w:top w:val="single" w:sz="4" w:space="0" w:color="auto"/>
              <w:left w:val="single" w:sz="4" w:space="0" w:color="auto"/>
              <w:bottom w:val="single" w:sz="4" w:space="0" w:color="auto"/>
              <w:right w:val="single" w:sz="4" w:space="0" w:color="auto"/>
            </w:tcBorders>
            <w:vAlign w:val="center"/>
          </w:tcPr>
          <w:p w14:paraId="31B6524A" w14:textId="77777777" w:rsidR="00AF518E" w:rsidRPr="0061217C" w:rsidRDefault="00AF518E" w:rsidP="00AF518E">
            <w:pPr>
              <w:pStyle w:val="Sansinterligne"/>
              <w:jc w:val="left"/>
              <w:rPr>
                <w:rFonts w:ascii="Times New Roman" w:hAnsi="Times New Roman" w:cs="Times New Roman"/>
                <w:sz w:val="24"/>
                <w:szCs w:val="24"/>
              </w:rPr>
            </w:pPr>
            <w:r>
              <w:rPr>
                <w:rFonts w:ascii="Times New Roman" w:hAnsi="Times New Roman" w:cs="Times New Roman"/>
                <w:sz w:val="24"/>
                <w:szCs w:val="24"/>
              </w:rPr>
              <w:t>Assouplissement des procédures interne de gestion du PNUD par rapport au programme</w:t>
            </w:r>
          </w:p>
        </w:tc>
      </w:tr>
      <w:tr w:rsidR="00AF518E" w:rsidRPr="008A0FB6" w14:paraId="3C5576D1" w14:textId="77777777" w:rsidTr="00AE4065">
        <w:trPr>
          <w:trHeight w:val="1134"/>
          <w:jc w:val="center"/>
        </w:trPr>
        <w:tc>
          <w:tcPr>
            <w:tcW w:w="296" w:type="dxa"/>
            <w:tcBorders>
              <w:top w:val="single" w:sz="4" w:space="0" w:color="auto"/>
              <w:left w:val="single" w:sz="4" w:space="0" w:color="auto"/>
              <w:bottom w:val="single" w:sz="4" w:space="0" w:color="auto"/>
              <w:right w:val="single" w:sz="4" w:space="0" w:color="auto"/>
            </w:tcBorders>
            <w:vAlign w:val="center"/>
            <w:hideMark/>
          </w:tcPr>
          <w:p w14:paraId="51DD54DC" w14:textId="77777777" w:rsidR="00AF518E" w:rsidRPr="008A0FB6" w:rsidRDefault="00AF518E" w:rsidP="00AF518E">
            <w:pPr>
              <w:pStyle w:val="Sansinterligne"/>
              <w:jc w:val="left"/>
              <w:rPr>
                <w:rFonts w:ascii="Times New Roman" w:hAnsi="Times New Roman" w:cs="Times New Roman"/>
                <w:sz w:val="24"/>
                <w:szCs w:val="24"/>
              </w:rPr>
            </w:pPr>
            <w:r>
              <w:rPr>
                <w:rFonts w:ascii="Times New Roman" w:hAnsi="Times New Roman" w:cs="Times New Roman"/>
                <w:sz w:val="24"/>
                <w:szCs w:val="24"/>
              </w:rPr>
              <w:t>9</w:t>
            </w:r>
          </w:p>
        </w:tc>
        <w:tc>
          <w:tcPr>
            <w:tcW w:w="2534" w:type="dxa"/>
            <w:tcBorders>
              <w:top w:val="single" w:sz="4" w:space="0" w:color="auto"/>
              <w:left w:val="single" w:sz="4" w:space="0" w:color="auto"/>
              <w:bottom w:val="single" w:sz="4" w:space="0" w:color="auto"/>
              <w:right w:val="single" w:sz="4" w:space="0" w:color="auto"/>
            </w:tcBorders>
            <w:vAlign w:val="center"/>
            <w:hideMark/>
          </w:tcPr>
          <w:p w14:paraId="330D625A" w14:textId="77777777" w:rsidR="00AF518E" w:rsidRPr="008A0FB6" w:rsidRDefault="00AF518E" w:rsidP="00AF518E">
            <w:pPr>
              <w:pStyle w:val="Sansinterligne"/>
              <w:jc w:val="left"/>
              <w:rPr>
                <w:rFonts w:ascii="Times New Roman" w:hAnsi="Times New Roman" w:cs="Times New Roman"/>
                <w:sz w:val="24"/>
                <w:szCs w:val="24"/>
              </w:rPr>
            </w:pPr>
            <w:r w:rsidRPr="008A0FB6">
              <w:rPr>
                <w:rFonts w:ascii="Times New Roman" w:hAnsi="Times New Roman" w:cs="Times New Roman"/>
                <w:sz w:val="24"/>
                <w:szCs w:val="24"/>
              </w:rPr>
              <w:t xml:space="preserve">Les ressources, notamment en termes de co-financements, ne couvrent pas les besoins nécessaires à la réalisation du programme. </w:t>
            </w:r>
          </w:p>
        </w:tc>
        <w:tc>
          <w:tcPr>
            <w:tcW w:w="1134" w:type="dxa"/>
            <w:tcBorders>
              <w:top w:val="single" w:sz="4" w:space="0" w:color="auto"/>
              <w:left w:val="single" w:sz="4" w:space="0" w:color="auto"/>
              <w:bottom w:val="single" w:sz="4" w:space="0" w:color="auto"/>
              <w:right w:val="single" w:sz="4" w:space="0" w:color="auto"/>
            </w:tcBorders>
            <w:vAlign w:val="center"/>
          </w:tcPr>
          <w:p w14:paraId="2382D5C9" w14:textId="77777777" w:rsidR="00AF518E" w:rsidRPr="008A0FB6" w:rsidRDefault="00AF518E" w:rsidP="00AF518E">
            <w:pPr>
              <w:pStyle w:val="Sansinterligne"/>
              <w:jc w:val="center"/>
              <w:rPr>
                <w:rFonts w:ascii="Times New Roman" w:hAnsi="Times New Roman" w:cs="Times New Roman"/>
                <w:sz w:val="24"/>
                <w:szCs w:val="24"/>
              </w:rPr>
            </w:pPr>
            <w:r>
              <w:rPr>
                <w:rFonts w:ascii="Times New Roman" w:hAnsi="Times New Roman" w:cs="Times New Roman"/>
                <w:sz w:val="24"/>
                <w:szCs w:val="24"/>
              </w:rPr>
              <w:t>F</w:t>
            </w:r>
          </w:p>
        </w:tc>
        <w:tc>
          <w:tcPr>
            <w:tcW w:w="1560" w:type="dxa"/>
            <w:tcBorders>
              <w:top w:val="single" w:sz="4" w:space="0" w:color="auto"/>
              <w:left w:val="single" w:sz="4" w:space="0" w:color="auto"/>
              <w:bottom w:val="single" w:sz="4" w:space="0" w:color="auto"/>
              <w:right w:val="single" w:sz="4" w:space="0" w:color="auto"/>
            </w:tcBorders>
            <w:vAlign w:val="center"/>
          </w:tcPr>
          <w:p w14:paraId="6D50579C" w14:textId="77777777" w:rsidR="00AF518E" w:rsidRPr="008A0FB6" w:rsidRDefault="00AF518E" w:rsidP="00AF518E">
            <w:pPr>
              <w:pStyle w:val="Sansinterligne"/>
              <w:spacing w:after="0"/>
              <w:jc w:val="center"/>
              <w:rPr>
                <w:rFonts w:ascii="Times New Roman" w:hAnsi="Times New Roman" w:cs="Times New Roman"/>
                <w:sz w:val="24"/>
                <w:szCs w:val="24"/>
              </w:rPr>
            </w:pPr>
            <w:r>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14:paraId="3E3DE279" w14:textId="77777777" w:rsidR="00AF518E" w:rsidRPr="008A0FB6" w:rsidRDefault="00AF518E" w:rsidP="00AF518E">
            <w:pPr>
              <w:pStyle w:val="Sansinterligne"/>
              <w:spacing w:after="0"/>
              <w:jc w:val="center"/>
              <w:rPr>
                <w:rFonts w:ascii="Times New Roman" w:hAnsi="Times New Roman" w:cs="Times New Roman"/>
                <w:sz w:val="24"/>
                <w:szCs w:val="24"/>
              </w:rPr>
            </w:pPr>
            <w:r>
              <w:rPr>
                <w:rFonts w:ascii="Times New Roman" w:hAnsi="Times New Roman" w:cs="Times New Roman"/>
                <w:sz w:val="24"/>
                <w:szCs w:val="24"/>
              </w:rPr>
              <w:t>2/5</w:t>
            </w:r>
          </w:p>
        </w:tc>
        <w:tc>
          <w:tcPr>
            <w:tcW w:w="3120" w:type="dxa"/>
            <w:tcBorders>
              <w:top w:val="single" w:sz="4" w:space="0" w:color="auto"/>
              <w:left w:val="single" w:sz="4" w:space="0" w:color="auto"/>
              <w:bottom w:val="single" w:sz="4" w:space="0" w:color="auto"/>
              <w:right w:val="single" w:sz="4" w:space="0" w:color="auto"/>
            </w:tcBorders>
            <w:vAlign w:val="center"/>
          </w:tcPr>
          <w:p w14:paraId="67261DE3" w14:textId="77777777" w:rsidR="00AF518E" w:rsidRPr="008A0FB6" w:rsidRDefault="00AF518E" w:rsidP="00AF518E">
            <w:pPr>
              <w:pStyle w:val="Sansinterligne"/>
              <w:spacing w:after="0"/>
              <w:jc w:val="left"/>
              <w:rPr>
                <w:rFonts w:ascii="Times New Roman" w:hAnsi="Times New Roman" w:cs="Times New Roman"/>
                <w:sz w:val="24"/>
                <w:szCs w:val="24"/>
              </w:rPr>
            </w:pPr>
            <w:r>
              <w:rPr>
                <w:rFonts w:ascii="Times New Roman" w:hAnsi="Times New Roman" w:cs="Times New Roman"/>
                <w:sz w:val="24"/>
                <w:szCs w:val="24"/>
              </w:rPr>
              <w:t>Aucune car le risque ne s’est pas matérialisé.</w:t>
            </w:r>
            <w:r w:rsidRPr="008A0FB6">
              <w:rPr>
                <w:rFonts w:ascii="Times New Roman" w:hAnsi="Times New Roman" w:cs="Times New Roman"/>
                <w:sz w:val="24"/>
                <w:szCs w:val="24"/>
              </w:rPr>
              <w:t xml:space="preserve"> </w:t>
            </w:r>
          </w:p>
        </w:tc>
      </w:tr>
    </w:tbl>
    <w:p w14:paraId="35BBF23D" w14:textId="77777777" w:rsidR="00FB672A" w:rsidRPr="00FB672A" w:rsidRDefault="00FB672A" w:rsidP="00FB672A">
      <w:pPr>
        <w:spacing w:after="0" w:line="276" w:lineRule="auto"/>
        <w:ind w:left="10" w:right="35" w:firstLine="0"/>
        <w:rPr>
          <w:rFonts w:ascii="Times New Roman" w:hAnsi="Times New Roman" w:cs="Times New Roman"/>
          <w:sz w:val="22"/>
        </w:rPr>
      </w:pPr>
      <w:r w:rsidRPr="00FB672A">
        <w:rPr>
          <w:rFonts w:ascii="Times New Roman" w:hAnsi="Times New Roman" w:cs="Times New Roman"/>
          <w:sz w:val="22"/>
        </w:rPr>
        <w:t>(*) P= politique, S = stratégique, O = organisationnel et F = financière</w:t>
      </w:r>
    </w:p>
    <w:p w14:paraId="0648DE7D" w14:textId="77777777" w:rsidR="0059791F" w:rsidRPr="00AD226F" w:rsidRDefault="0059791F" w:rsidP="00CE0F96">
      <w:pPr>
        <w:pStyle w:val="Paragraphedeliste"/>
        <w:numPr>
          <w:ilvl w:val="0"/>
          <w:numId w:val="8"/>
        </w:numPr>
        <w:spacing w:before="240" w:line="276" w:lineRule="auto"/>
        <w:outlineLvl w:val="2"/>
        <w:rPr>
          <w:rFonts w:ascii="Times New Roman" w:hAnsi="Times New Roman" w:cs="Times New Roman"/>
          <w:b/>
          <w:color w:val="auto"/>
          <w:sz w:val="24"/>
          <w:szCs w:val="24"/>
        </w:rPr>
      </w:pPr>
      <w:bookmarkStart w:id="12" w:name="_Toc510809191"/>
      <w:r>
        <w:rPr>
          <w:rFonts w:ascii="Times New Roman" w:hAnsi="Times New Roman" w:cs="Times New Roman"/>
          <w:b/>
          <w:color w:val="auto"/>
          <w:sz w:val="24"/>
          <w:szCs w:val="24"/>
        </w:rPr>
        <w:t>Appréciation qualitative</w:t>
      </w:r>
      <w:r w:rsidR="009804BE">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w:t>
      </w:r>
      <w:bookmarkEnd w:id="12"/>
      <w:r>
        <w:rPr>
          <w:rFonts w:ascii="Times New Roman" w:hAnsi="Times New Roman" w:cs="Times New Roman"/>
          <w:b/>
          <w:color w:val="auto"/>
          <w:sz w:val="24"/>
          <w:szCs w:val="24"/>
        </w:rPr>
        <w:t xml:space="preserve">  </w:t>
      </w:r>
    </w:p>
    <w:p w14:paraId="348C0A19" w14:textId="77777777" w:rsidR="0059791F" w:rsidRDefault="0059791F" w:rsidP="00343979">
      <w:pPr>
        <w:spacing w:line="276" w:lineRule="auto"/>
        <w:ind w:left="0" w:right="35" w:firstLine="0"/>
        <w:rPr>
          <w:rFonts w:ascii="Times New Roman" w:hAnsi="Times New Roman" w:cs="Times New Roman"/>
          <w:b/>
          <w:sz w:val="24"/>
          <w:szCs w:val="24"/>
        </w:rPr>
      </w:pPr>
    </w:p>
    <w:p w14:paraId="7B6C2CC2" w14:textId="4F6101C2" w:rsidR="00850FBB" w:rsidRDefault="00F375B8" w:rsidP="00F375B8">
      <w:pPr>
        <w:rPr>
          <w:rFonts w:ascii="Times New Roman" w:hAnsi="Times New Roman" w:cs="Times New Roman"/>
          <w:color w:val="auto"/>
          <w:sz w:val="24"/>
          <w:szCs w:val="24"/>
        </w:rPr>
      </w:pPr>
      <w:r>
        <w:rPr>
          <w:rFonts w:ascii="Times New Roman" w:hAnsi="Times New Roman" w:cs="Times New Roman"/>
          <w:sz w:val="24"/>
          <w:szCs w:val="24"/>
        </w:rPr>
        <w:t xml:space="preserve">La mise en œuvre du </w:t>
      </w:r>
      <w:r w:rsidR="00850FBB">
        <w:rPr>
          <w:rFonts w:ascii="Times New Roman" w:hAnsi="Times New Roman" w:cs="Times New Roman"/>
          <w:sz w:val="24"/>
          <w:szCs w:val="24"/>
          <w:lang w:val="fr-FR"/>
        </w:rPr>
        <w:t>programme</w:t>
      </w:r>
      <w:r>
        <w:rPr>
          <w:rFonts w:ascii="Times New Roman" w:hAnsi="Times New Roman" w:cs="Times New Roman"/>
          <w:sz w:val="24"/>
          <w:szCs w:val="24"/>
          <w:lang w:val="fr-FR"/>
        </w:rPr>
        <w:t xml:space="preserve"> a connu </w:t>
      </w:r>
      <w:r w:rsidR="00FA28C0">
        <w:rPr>
          <w:rFonts w:ascii="Times New Roman" w:hAnsi="Times New Roman" w:cs="Times New Roman"/>
          <w:sz w:val="24"/>
          <w:szCs w:val="24"/>
          <w:lang w:val="fr-FR"/>
        </w:rPr>
        <w:t xml:space="preserve">un léger </w:t>
      </w:r>
      <w:r>
        <w:rPr>
          <w:rFonts w:ascii="Times New Roman" w:hAnsi="Times New Roman" w:cs="Times New Roman"/>
          <w:sz w:val="24"/>
          <w:szCs w:val="24"/>
          <w:lang w:val="fr-FR"/>
        </w:rPr>
        <w:t xml:space="preserve">retard </w:t>
      </w:r>
      <w:proofErr w:type="gramStart"/>
      <w:r w:rsidR="008F51DF">
        <w:rPr>
          <w:rFonts w:ascii="Times New Roman" w:hAnsi="Times New Roman" w:cs="Times New Roman"/>
          <w:sz w:val="24"/>
          <w:szCs w:val="24"/>
          <w:lang w:val="fr-FR"/>
        </w:rPr>
        <w:t>suite au</w:t>
      </w:r>
      <w:proofErr w:type="gramEnd"/>
      <w:r w:rsidR="008F51DF">
        <w:rPr>
          <w:rFonts w:ascii="Times New Roman" w:hAnsi="Times New Roman" w:cs="Times New Roman"/>
          <w:sz w:val="24"/>
          <w:szCs w:val="24"/>
          <w:lang w:val="fr-FR"/>
        </w:rPr>
        <w:t xml:space="preserve"> d</w:t>
      </w:r>
      <w:r>
        <w:rPr>
          <w:rFonts w:ascii="Times New Roman" w:hAnsi="Times New Roman" w:cs="Times New Roman"/>
          <w:sz w:val="24"/>
          <w:szCs w:val="24"/>
          <w:lang w:val="fr-FR"/>
        </w:rPr>
        <w:t>écaissement de la 1</w:t>
      </w:r>
      <w:r w:rsidRPr="00F375B8">
        <w:rPr>
          <w:rFonts w:ascii="Times New Roman" w:hAnsi="Times New Roman" w:cs="Times New Roman"/>
          <w:sz w:val="24"/>
          <w:szCs w:val="24"/>
          <w:vertAlign w:val="superscript"/>
          <w:lang w:val="fr-FR"/>
        </w:rPr>
        <w:t>ère</w:t>
      </w:r>
      <w:r>
        <w:rPr>
          <w:rFonts w:ascii="Times New Roman" w:hAnsi="Times New Roman" w:cs="Times New Roman"/>
          <w:sz w:val="24"/>
          <w:szCs w:val="24"/>
          <w:lang w:val="fr-FR"/>
        </w:rPr>
        <w:t xml:space="preserve"> tranche de financement du Fonds CAFI </w:t>
      </w:r>
      <w:r w:rsidR="00850FBB">
        <w:rPr>
          <w:rFonts w:ascii="Times New Roman" w:hAnsi="Times New Roman" w:cs="Times New Roman"/>
          <w:sz w:val="24"/>
          <w:szCs w:val="24"/>
          <w:lang w:val="fr-FR"/>
        </w:rPr>
        <w:t xml:space="preserve">(3 M$) </w:t>
      </w:r>
      <w:r>
        <w:rPr>
          <w:rFonts w:ascii="Times New Roman" w:hAnsi="Times New Roman" w:cs="Times New Roman"/>
          <w:sz w:val="24"/>
          <w:szCs w:val="24"/>
          <w:lang w:val="fr-FR"/>
        </w:rPr>
        <w:t xml:space="preserve">intervenu </w:t>
      </w:r>
      <w:r w:rsidR="00850FBB">
        <w:rPr>
          <w:rFonts w:ascii="Times New Roman" w:hAnsi="Times New Roman" w:cs="Times New Roman"/>
          <w:sz w:val="24"/>
          <w:szCs w:val="24"/>
          <w:lang w:val="fr-FR"/>
        </w:rPr>
        <w:t>au 2</w:t>
      </w:r>
      <w:r w:rsidR="00850FBB" w:rsidRPr="00850FBB">
        <w:rPr>
          <w:rFonts w:ascii="Times New Roman" w:hAnsi="Times New Roman" w:cs="Times New Roman"/>
          <w:sz w:val="24"/>
          <w:szCs w:val="24"/>
          <w:vertAlign w:val="superscript"/>
          <w:lang w:val="fr-FR"/>
        </w:rPr>
        <w:t>ème</w:t>
      </w:r>
      <w:r w:rsidR="00850FBB">
        <w:rPr>
          <w:rFonts w:ascii="Times New Roman" w:hAnsi="Times New Roman" w:cs="Times New Roman"/>
          <w:sz w:val="24"/>
          <w:szCs w:val="24"/>
          <w:lang w:val="fr-FR"/>
        </w:rPr>
        <w:t xml:space="preserve"> trimestre 2017, mais aussi </w:t>
      </w:r>
      <w:r w:rsidR="008F51DF">
        <w:rPr>
          <w:rFonts w:ascii="Times New Roman" w:hAnsi="Times New Roman" w:cs="Times New Roman"/>
          <w:sz w:val="24"/>
          <w:szCs w:val="24"/>
          <w:lang w:val="fr-FR"/>
        </w:rPr>
        <w:t xml:space="preserve">à cause de la </w:t>
      </w:r>
      <w:r w:rsidR="00850FBB">
        <w:rPr>
          <w:rFonts w:ascii="Times New Roman" w:hAnsi="Times New Roman" w:cs="Times New Roman"/>
          <w:sz w:val="24"/>
          <w:szCs w:val="24"/>
          <w:lang w:val="fr-FR"/>
        </w:rPr>
        <w:t>lent</w:t>
      </w:r>
      <w:r w:rsidR="008F51DF">
        <w:rPr>
          <w:rFonts w:ascii="Times New Roman" w:hAnsi="Times New Roman" w:cs="Times New Roman"/>
          <w:sz w:val="24"/>
          <w:szCs w:val="24"/>
          <w:lang w:val="fr-FR"/>
        </w:rPr>
        <w:t xml:space="preserve">eur du processus de </w:t>
      </w:r>
      <w:r>
        <w:rPr>
          <w:rFonts w:ascii="Times New Roman" w:hAnsi="Times New Roman" w:cs="Times New Roman"/>
          <w:sz w:val="24"/>
          <w:szCs w:val="24"/>
          <w:lang w:val="fr-FR"/>
        </w:rPr>
        <w:t>recrutement des experts nationaux et internationaux</w:t>
      </w:r>
      <w:r w:rsidR="00850FBB">
        <w:rPr>
          <w:rFonts w:ascii="Times New Roman" w:hAnsi="Times New Roman" w:cs="Times New Roman"/>
          <w:sz w:val="24"/>
          <w:szCs w:val="24"/>
          <w:lang w:val="fr-FR"/>
        </w:rPr>
        <w:t xml:space="preserve">. Malgré cette </w:t>
      </w:r>
      <w:proofErr w:type="gramStart"/>
      <w:r w:rsidR="00850FBB">
        <w:rPr>
          <w:rFonts w:ascii="Times New Roman" w:hAnsi="Times New Roman" w:cs="Times New Roman"/>
          <w:sz w:val="24"/>
          <w:szCs w:val="24"/>
          <w:lang w:val="fr-FR"/>
        </w:rPr>
        <w:t>situation</w:t>
      </w:r>
      <w:r>
        <w:rPr>
          <w:rFonts w:ascii="Times New Roman" w:hAnsi="Times New Roman" w:cs="Times New Roman"/>
          <w:sz w:val="24"/>
          <w:szCs w:val="24"/>
          <w:lang w:val="fr-FR"/>
        </w:rPr>
        <w:t xml:space="preserve">, </w:t>
      </w:r>
      <w:r w:rsidRPr="008F64C3">
        <w:rPr>
          <w:rFonts w:ascii="Times New Roman" w:hAnsi="Times New Roman" w:cs="Times New Roman"/>
          <w:sz w:val="24"/>
          <w:szCs w:val="24"/>
          <w:lang w:val="fr-FR"/>
        </w:rPr>
        <w:t xml:space="preserve"> l’</w:t>
      </w:r>
      <w:r w:rsidR="00850FBB">
        <w:rPr>
          <w:rFonts w:ascii="Times New Roman" w:hAnsi="Times New Roman" w:cs="Times New Roman"/>
          <w:sz w:val="24"/>
          <w:szCs w:val="24"/>
          <w:lang w:val="fr-FR"/>
        </w:rPr>
        <w:t>état</w:t>
      </w:r>
      <w:proofErr w:type="gramEnd"/>
      <w:r w:rsidR="00850FBB">
        <w:rPr>
          <w:rFonts w:ascii="Times New Roman" w:hAnsi="Times New Roman" w:cs="Times New Roman"/>
          <w:sz w:val="24"/>
          <w:szCs w:val="24"/>
          <w:lang w:val="fr-FR"/>
        </w:rPr>
        <w:t xml:space="preserve"> d’avancement global du p</w:t>
      </w:r>
      <w:r w:rsidRPr="008F64C3">
        <w:rPr>
          <w:rFonts w:ascii="Times New Roman" w:hAnsi="Times New Roman" w:cs="Times New Roman"/>
          <w:sz w:val="24"/>
          <w:szCs w:val="24"/>
          <w:lang w:val="fr-FR"/>
        </w:rPr>
        <w:t xml:space="preserve">rogramme </w:t>
      </w:r>
      <w:r w:rsidR="00850FBB">
        <w:rPr>
          <w:rFonts w:ascii="Times New Roman" w:hAnsi="Times New Roman" w:cs="Times New Roman"/>
          <w:sz w:val="24"/>
          <w:szCs w:val="24"/>
          <w:lang w:val="fr-FR"/>
        </w:rPr>
        <w:t>« Appui à la réforme de l’AT » e</w:t>
      </w:r>
      <w:r w:rsidRPr="008F64C3">
        <w:rPr>
          <w:rFonts w:ascii="Times New Roman" w:hAnsi="Times New Roman" w:cs="Times New Roman"/>
          <w:sz w:val="24"/>
          <w:szCs w:val="24"/>
          <w:lang w:val="fr-FR"/>
        </w:rPr>
        <w:t>st satisfaisant</w:t>
      </w:r>
      <w:r w:rsidR="00850FBB">
        <w:rPr>
          <w:rFonts w:ascii="Times New Roman" w:hAnsi="Times New Roman" w:cs="Times New Roman"/>
          <w:sz w:val="24"/>
          <w:szCs w:val="24"/>
          <w:lang w:val="fr-FR"/>
        </w:rPr>
        <w:t xml:space="preserve"> car tous les processus </w:t>
      </w:r>
      <w:r w:rsidR="008F51DF">
        <w:rPr>
          <w:rFonts w:ascii="Times New Roman" w:hAnsi="Times New Roman" w:cs="Times New Roman"/>
          <w:sz w:val="24"/>
          <w:szCs w:val="24"/>
          <w:lang w:val="fr-FR"/>
        </w:rPr>
        <w:t xml:space="preserve">permettant de </w:t>
      </w:r>
      <w:r w:rsidR="00850FBB">
        <w:rPr>
          <w:rFonts w:ascii="Times New Roman" w:hAnsi="Times New Roman" w:cs="Times New Roman"/>
          <w:sz w:val="24"/>
          <w:szCs w:val="24"/>
          <w:lang w:val="fr-FR"/>
        </w:rPr>
        <w:t xml:space="preserve">réaliser les résultats clés du programme ont été lancés </w:t>
      </w:r>
      <w:r w:rsidRPr="008F64C3">
        <w:rPr>
          <w:rFonts w:ascii="Times New Roman" w:hAnsi="Times New Roman" w:cs="Times New Roman"/>
          <w:sz w:val="24"/>
          <w:szCs w:val="24"/>
          <w:lang w:val="fr-FR"/>
        </w:rPr>
        <w:t>en 2017</w:t>
      </w:r>
      <w:r w:rsidR="00850FBB">
        <w:rPr>
          <w:rFonts w:ascii="Times New Roman" w:hAnsi="Times New Roman" w:cs="Times New Roman"/>
          <w:sz w:val="24"/>
          <w:szCs w:val="24"/>
          <w:lang w:val="fr-FR"/>
        </w:rPr>
        <w:t xml:space="preserve">. </w:t>
      </w:r>
      <w:r w:rsidR="008F51DF">
        <w:rPr>
          <w:rFonts w:ascii="Times New Roman" w:hAnsi="Times New Roman" w:cs="Times New Roman"/>
          <w:sz w:val="24"/>
          <w:szCs w:val="24"/>
          <w:lang w:val="fr-FR"/>
        </w:rPr>
        <w:t xml:space="preserve">Il </w:t>
      </w:r>
      <w:r w:rsidR="008E028D">
        <w:rPr>
          <w:rFonts w:ascii="Times New Roman" w:hAnsi="Times New Roman" w:cs="Times New Roman"/>
          <w:sz w:val="24"/>
          <w:szCs w:val="24"/>
          <w:lang w:val="fr-FR"/>
        </w:rPr>
        <w:t xml:space="preserve">s’agit </w:t>
      </w:r>
      <w:r w:rsidR="008F51DF">
        <w:rPr>
          <w:rFonts w:ascii="Times New Roman" w:hAnsi="Times New Roman" w:cs="Times New Roman"/>
          <w:sz w:val="24"/>
          <w:szCs w:val="24"/>
          <w:lang w:val="fr-FR"/>
        </w:rPr>
        <w:t xml:space="preserve">particulièrement </w:t>
      </w:r>
      <w:r w:rsidR="008E028D">
        <w:rPr>
          <w:rFonts w:ascii="Times New Roman" w:hAnsi="Times New Roman" w:cs="Times New Roman"/>
          <w:sz w:val="24"/>
          <w:szCs w:val="24"/>
          <w:lang w:val="fr-FR"/>
        </w:rPr>
        <w:t xml:space="preserve">des </w:t>
      </w:r>
      <w:r w:rsidR="00850FBB">
        <w:rPr>
          <w:rFonts w:ascii="Times New Roman" w:hAnsi="Times New Roman" w:cs="Times New Roman"/>
          <w:sz w:val="24"/>
          <w:szCs w:val="24"/>
          <w:lang w:val="fr-FR"/>
        </w:rPr>
        <w:t xml:space="preserve">processus </w:t>
      </w:r>
      <w:r w:rsidR="008E028D">
        <w:rPr>
          <w:rFonts w:ascii="Times New Roman" w:hAnsi="Times New Roman" w:cs="Times New Roman"/>
          <w:sz w:val="24"/>
          <w:szCs w:val="24"/>
          <w:lang w:val="fr-FR"/>
        </w:rPr>
        <w:t>suivants :</w:t>
      </w:r>
      <w:r w:rsidR="00850FBB">
        <w:rPr>
          <w:rFonts w:ascii="Times New Roman" w:hAnsi="Times New Roman" w:cs="Times New Roman"/>
          <w:sz w:val="24"/>
          <w:szCs w:val="24"/>
          <w:lang w:val="fr-FR"/>
        </w:rPr>
        <w:t xml:space="preserve"> (i) </w:t>
      </w:r>
      <w:r w:rsidR="008E028D" w:rsidRPr="00303A78">
        <w:rPr>
          <w:rFonts w:ascii="Times New Roman" w:hAnsi="Times New Roman" w:cs="Times New Roman"/>
          <w:color w:val="auto"/>
          <w:sz w:val="24"/>
          <w:szCs w:val="24"/>
        </w:rPr>
        <w:t xml:space="preserve">élaboration </w:t>
      </w:r>
      <w:r w:rsidR="008E028D">
        <w:rPr>
          <w:rFonts w:ascii="Times New Roman" w:hAnsi="Times New Roman" w:cs="Times New Roman"/>
          <w:color w:val="auto"/>
          <w:sz w:val="24"/>
          <w:szCs w:val="24"/>
        </w:rPr>
        <w:t xml:space="preserve">de la </w:t>
      </w:r>
      <w:r w:rsidR="008E028D" w:rsidRPr="00303A78">
        <w:rPr>
          <w:rFonts w:ascii="Times New Roman" w:hAnsi="Times New Roman" w:cs="Times New Roman"/>
          <w:color w:val="auto"/>
          <w:sz w:val="24"/>
          <w:szCs w:val="24"/>
        </w:rPr>
        <w:t>Politique d’AT</w:t>
      </w:r>
      <w:r w:rsidR="008E028D">
        <w:rPr>
          <w:rFonts w:ascii="Times New Roman" w:hAnsi="Times New Roman" w:cs="Times New Roman"/>
          <w:color w:val="auto"/>
          <w:sz w:val="24"/>
          <w:szCs w:val="24"/>
        </w:rPr>
        <w:t xml:space="preserve"> et </w:t>
      </w:r>
      <w:proofErr w:type="gramStart"/>
      <w:r w:rsidR="008E028D">
        <w:rPr>
          <w:rFonts w:ascii="Times New Roman" w:hAnsi="Times New Roman" w:cs="Times New Roman"/>
          <w:color w:val="auto"/>
          <w:sz w:val="24"/>
          <w:szCs w:val="24"/>
        </w:rPr>
        <w:t xml:space="preserve">du </w:t>
      </w:r>
      <w:r w:rsidR="008E028D" w:rsidRPr="00303A78">
        <w:rPr>
          <w:rFonts w:ascii="Times New Roman" w:hAnsi="Times New Roman" w:cs="Times New Roman"/>
          <w:color w:val="auto"/>
          <w:sz w:val="24"/>
          <w:szCs w:val="24"/>
        </w:rPr>
        <w:t xml:space="preserve"> projet</w:t>
      </w:r>
      <w:proofErr w:type="gramEnd"/>
      <w:r w:rsidR="008E028D" w:rsidRPr="00303A78">
        <w:rPr>
          <w:rFonts w:ascii="Times New Roman" w:hAnsi="Times New Roman" w:cs="Times New Roman"/>
          <w:color w:val="auto"/>
          <w:sz w:val="24"/>
          <w:szCs w:val="24"/>
        </w:rPr>
        <w:t xml:space="preserve"> de Loi-cadre sur l’AT</w:t>
      </w:r>
      <w:r w:rsidR="008E028D">
        <w:rPr>
          <w:rFonts w:ascii="Times New Roman" w:hAnsi="Times New Roman" w:cs="Times New Roman"/>
          <w:color w:val="auto"/>
          <w:sz w:val="24"/>
          <w:szCs w:val="24"/>
        </w:rPr>
        <w:t xml:space="preserve">, (ii) </w:t>
      </w:r>
      <w:r w:rsidR="008E028D" w:rsidRPr="009D0ED2">
        <w:rPr>
          <w:rFonts w:ascii="Times New Roman" w:hAnsi="Times New Roman" w:cs="Times New Roman"/>
          <w:color w:val="auto"/>
          <w:sz w:val="24"/>
          <w:szCs w:val="24"/>
        </w:rPr>
        <w:t>élaboration du SNAT et des guides méthodologiques pour l’élaboration des SPAT et des PLAT par les PIREDD</w:t>
      </w:r>
      <w:r w:rsidR="008E028D">
        <w:rPr>
          <w:rFonts w:ascii="Times New Roman" w:hAnsi="Times New Roman" w:cs="Times New Roman"/>
          <w:color w:val="auto"/>
          <w:sz w:val="24"/>
          <w:szCs w:val="24"/>
        </w:rPr>
        <w:t xml:space="preserve">, </w:t>
      </w:r>
      <w:r w:rsidR="008F51DF">
        <w:rPr>
          <w:rFonts w:ascii="Times New Roman" w:hAnsi="Times New Roman" w:cs="Times New Roman"/>
          <w:color w:val="auto"/>
          <w:sz w:val="24"/>
          <w:szCs w:val="24"/>
        </w:rPr>
        <w:t xml:space="preserve">(iii) </w:t>
      </w:r>
      <w:r w:rsidR="008E028D">
        <w:rPr>
          <w:rFonts w:ascii="Times New Roman" w:hAnsi="Times New Roman" w:cs="Times New Roman"/>
          <w:color w:val="auto"/>
          <w:sz w:val="24"/>
          <w:szCs w:val="24"/>
        </w:rPr>
        <w:t xml:space="preserve">mise en place et opérationnalisation des organes de pilotage, suivi et mise en œuvre de la réforme de l’AT et (iv) appui au renforcement des capacités humaines et matérielles de l’administration du MATRV. </w:t>
      </w:r>
    </w:p>
    <w:p w14:paraId="7FFDF9D8" w14:textId="77777777" w:rsidR="008E028D" w:rsidRDefault="008E028D" w:rsidP="00F375B8">
      <w:pPr>
        <w:rPr>
          <w:rFonts w:ascii="Times New Roman" w:hAnsi="Times New Roman" w:cs="Times New Roman"/>
          <w:sz w:val="24"/>
          <w:szCs w:val="24"/>
          <w:lang w:val="fr-FR"/>
        </w:rPr>
      </w:pPr>
    </w:p>
    <w:p w14:paraId="4D66DEE9" w14:textId="77777777" w:rsidR="00964636" w:rsidRPr="00A72249" w:rsidRDefault="00964636" w:rsidP="00AE4065">
      <w:pPr>
        <w:ind w:left="0" w:firstLine="0"/>
        <w:rPr>
          <w:rFonts w:ascii="Times New Roman" w:hAnsi="Times New Roman" w:cs="Times New Roman"/>
          <w:color w:val="FF0000"/>
          <w:sz w:val="24"/>
          <w:szCs w:val="24"/>
        </w:rPr>
        <w:sectPr w:rsidR="00964636" w:rsidRPr="00A72249" w:rsidSect="00AE4065">
          <w:pgSz w:w="11900" w:h="16840"/>
          <w:pgMar w:top="2268" w:right="1080" w:bottom="1134" w:left="1080" w:header="567" w:footer="1115" w:gutter="0"/>
          <w:cols w:space="720"/>
          <w:docGrid w:linePitch="286"/>
        </w:sectPr>
      </w:pPr>
    </w:p>
    <w:p w14:paraId="7E826BD4" w14:textId="578D4E1C" w:rsidR="00964636" w:rsidRPr="005B72A6" w:rsidRDefault="00964636" w:rsidP="00964636">
      <w:pPr>
        <w:spacing w:after="634" w:line="259" w:lineRule="auto"/>
        <w:ind w:left="0" w:right="0" w:firstLine="0"/>
        <w:jc w:val="left"/>
        <w:rPr>
          <w:rFonts w:ascii="Times New Roman" w:hAnsi="Times New Roman" w:cs="Times New Roman"/>
          <w:sz w:val="24"/>
          <w:szCs w:val="24"/>
        </w:rPr>
      </w:pPr>
    </w:p>
    <w:p w14:paraId="6C6FA663" w14:textId="4B1C3CB3" w:rsidR="00964636" w:rsidRPr="00AE4065" w:rsidRDefault="00BC7CAE" w:rsidP="00BC7CAE">
      <w:pPr>
        <w:pStyle w:val="Titre2"/>
        <w:tabs>
          <w:tab w:val="left" w:pos="0"/>
        </w:tabs>
        <w:ind w:left="10"/>
        <w:rPr>
          <w:rFonts w:ascii="Times New Roman" w:hAnsi="Times New Roman" w:cs="Times New Roman"/>
          <w:color w:val="auto"/>
          <w:sz w:val="24"/>
          <w:szCs w:val="24"/>
        </w:rPr>
      </w:pPr>
      <w:r>
        <w:rPr>
          <w:rFonts w:ascii="Times New Roman" w:hAnsi="Times New Roman" w:cs="Times New Roman"/>
          <w:sz w:val="24"/>
          <w:szCs w:val="24"/>
        </w:rPr>
        <w:t xml:space="preserve"> </w:t>
      </w:r>
      <w:bookmarkStart w:id="13" w:name="_Toc510809192"/>
      <w:r w:rsidR="00964636" w:rsidRPr="00AE4065">
        <w:rPr>
          <w:rFonts w:ascii="Times New Roman" w:hAnsi="Times New Roman" w:cs="Times New Roman"/>
          <w:b/>
          <w:color w:val="auto"/>
          <w:sz w:val="24"/>
          <w:szCs w:val="24"/>
        </w:rPr>
        <w:t xml:space="preserve">ii) Évaluation axée sur les Indicateurs de </w:t>
      </w:r>
      <w:r w:rsidR="00845AFD" w:rsidRPr="00AE4065">
        <w:rPr>
          <w:rFonts w:ascii="Times New Roman" w:hAnsi="Times New Roman" w:cs="Times New Roman"/>
          <w:b/>
          <w:color w:val="auto"/>
          <w:sz w:val="24"/>
          <w:szCs w:val="24"/>
        </w:rPr>
        <w:t>Performance :</w:t>
      </w:r>
      <w:bookmarkEnd w:id="13"/>
      <w:r w:rsidR="00964636" w:rsidRPr="00AE4065">
        <w:rPr>
          <w:rFonts w:ascii="Times New Roman" w:hAnsi="Times New Roman" w:cs="Times New Roman"/>
          <w:b/>
          <w:color w:val="auto"/>
          <w:sz w:val="24"/>
          <w:szCs w:val="24"/>
        </w:rPr>
        <w:t xml:space="preserve"> </w:t>
      </w:r>
    </w:p>
    <w:p w14:paraId="124F2645" w14:textId="7A0DFF28" w:rsidR="00964636" w:rsidRPr="00AE4065" w:rsidRDefault="00964636" w:rsidP="00964636">
      <w:pPr>
        <w:spacing w:after="17" w:line="259" w:lineRule="auto"/>
        <w:ind w:left="0" w:right="0" w:firstLine="0"/>
        <w:jc w:val="left"/>
        <w:rPr>
          <w:rFonts w:ascii="Times New Roman" w:hAnsi="Times New Roman" w:cs="Times New Roman"/>
          <w:color w:val="auto"/>
          <w:sz w:val="24"/>
          <w:szCs w:val="24"/>
        </w:rPr>
      </w:pPr>
    </w:p>
    <w:p w14:paraId="06772673" w14:textId="6001A39C" w:rsidR="0078158F" w:rsidRPr="00AE4065" w:rsidRDefault="00BA385F" w:rsidP="00E32D25">
      <w:pPr>
        <w:spacing w:before="240" w:after="0" w:line="259" w:lineRule="auto"/>
        <w:ind w:left="0" w:right="0" w:firstLine="0"/>
        <w:jc w:val="left"/>
        <w:rPr>
          <w:rFonts w:ascii="Times New Roman" w:hAnsi="Times New Roman" w:cs="Times New Roman"/>
          <w:b/>
          <w:color w:val="auto"/>
          <w:sz w:val="24"/>
          <w:szCs w:val="24"/>
        </w:rPr>
      </w:pPr>
      <w:r w:rsidRPr="00AE4065">
        <w:rPr>
          <w:rFonts w:ascii="Times New Roman" w:hAnsi="Times New Roman" w:cs="Times New Roman"/>
          <w:b/>
          <w:color w:val="auto"/>
          <w:sz w:val="24"/>
          <w:szCs w:val="24"/>
        </w:rPr>
        <w:t xml:space="preserve">Tableau </w:t>
      </w:r>
      <w:r w:rsidR="00792530">
        <w:rPr>
          <w:rFonts w:ascii="Times New Roman" w:hAnsi="Times New Roman" w:cs="Times New Roman"/>
          <w:b/>
          <w:color w:val="auto"/>
          <w:sz w:val="24"/>
          <w:szCs w:val="24"/>
        </w:rPr>
        <w:t>n°1</w:t>
      </w:r>
      <w:r w:rsidRPr="00AE4065">
        <w:rPr>
          <w:rFonts w:ascii="Times New Roman" w:hAnsi="Times New Roman" w:cs="Times New Roman"/>
          <w:b/>
          <w:color w:val="auto"/>
          <w:sz w:val="24"/>
          <w:szCs w:val="24"/>
        </w:rPr>
        <w:t> : Progrès vers les résultats du projet</w:t>
      </w:r>
    </w:p>
    <w:p w14:paraId="240AB803" w14:textId="4ED68865" w:rsidR="00E32D25" w:rsidRDefault="00E32D25" w:rsidP="00E32D25">
      <w:pPr>
        <w:spacing w:before="240" w:after="0" w:line="259" w:lineRule="auto"/>
        <w:ind w:left="0" w:right="0" w:firstLine="0"/>
        <w:jc w:val="left"/>
        <w:rPr>
          <w:rFonts w:ascii="Times New Roman" w:hAnsi="Times New Roman" w:cs="Times New Roman"/>
          <w:b/>
          <w:color w:val="538135" w:themeColor="accent6" w:themeShade="BF"/>
          <w:sz w:val="24"/>
          <w:szCs w:val="24"/>
        </w:rPr>
      </w:pP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1717"/>
        <w:gridCol w:w="1827"/>
        <w:gridCol w:w="992"/>
        <w:gridCol w:w="1626"/>
        <w:gridCol w:w="850"/>
        <w:gridCol w:w="1209"/>
        <w:gridCol w:w="2182"/>
        <w:gridCol w:w="1862"/>
      </w:tblGrid>
      <w:tr w:rsidR="00645165" w:rsidRPr="00645165" w14:paraId="3DC224DB" w14:textId="77777777" w:rsidTr="00AE4065">
        <w:trPr>
          <w:trHeight w:val="520"/>
        </w:trPr>
        <w:tc>
          <w:tcPr>
            <w:tcW w:w="14245" w:type="dxa"/>
            <w:gridSpan w:val="9"/>
            <w:shd w:val="clear" w:color="000000" w:fill="C6E0B4"/>
            <w:vAlign w:val="center"/>
            <w:hideMark/>
          </w:tcPr>
          <w:p w14:paraId="3CFFD604" w14:textId="77777777" w:rsidR="00B36EF8" w:rsidRPr="00AE4065" w:rsidRDefault="00B36EF8" w:rsidP="00B94671">
            <w:pPr>
              <w:spacing w:after="0" w:line="240" w:lineRule="auto"/>
              <w:ind w:left="0" w:right="0" w:firstLine="0"/>
              <w:jc w:val="left"/>
              <w:rPr>
                <w:rFonts w:ascii="Times New Roman" w:eastAsia="Times New Roman" w:hAnsi="Times New Roman" w:cs="Times New Roman"/>
                <w:b/>
                <w:bCs/>
                <w:sz w:val="24"/>
                <w:szCs w:val="24"/>
                <w:u w:val="single"/>
                <w:lang w:val="fr-FR" w:eastAsia="fr-FR"/>
              </w:rPr>
            </w:pPr>
            <w:proofErr w:type="spellStart"/>
            <w:r w:rsidRPr="00AE4065">
              <w:rPr>
                <w:rFonts w:ascii="Times New Roman" w:eastAsia="Times New Roman" w:hAnsi="Times New Roman" w:cs="Times New Roman"/>
                <w:b/>
                <w:bCs/>
                <w:sz w:val="24"/>
                <w:szCs w:val="24"/>
                <w:u w:val="single"/>
                <w:lang w:val="fr-FR" w:eastAsia="fr-FR"/>
              </w:rPr>
              <w:t>Outcome</w:t>
            </w:r>
            <w:proofErr w:type="spellEnd"/>
            <w:r w:rsidRPr="00AE4065">
              <w:rPr>
                <w:rFonts w:ascii="Times New Roman" w:eastAsia="Times New Roman" w:hAnsi="Times New Roman" w:cs="Times New Roman"/>
                <w:b/>
                <w:bCs/>
                <w:sz w:val="24"/>
                <w:szCs w:val="24"/>
                <w:u w:val="single"/>
                <w:lang w:val="fr-FR" w:eastAsia="fr-FR"/>
              </w:rPr>
              <w:t xml:space="preserve"> </w:t>
            </w:r>
            <w:r w:rsidRPr="00AE4065">
              <w:rPr>
                <w:rFonts w:ascii="Times New Roman" w:eastAsia="Times New Roman" w:hAnsi="Times New Roman" w:cs="Times New Roman"/>
                <w:b/>
                <w:bCs/>
                <w:sz w:val="24"/>
                <w:szCs w:val="24"/>
                <w:lang w:val="fr-FR" w:eastAsia="fr-FR"/>
              </w:rPr>
              <w:t>: les investissements publics et privés sont effectués dans un cadre global de l’utilisation de l’espace qui concourt à la préservation des forêts et au développement durable de la RDC</w:t>
            </w:r>
          </w:p>
        </w:tc>
      </w:tr>
      <w:tr w:rsidR="00645165" w:rsidRPr="00645165" w14:paraId="17DAB8E5" w14:textId="77777777" w:rsidTr="00AE4065">
        <w:trPr>
          <w:trHeight w:val="740"/>
        </w:trPr>
        <w:tc>
          <w:tcPr>
            <w:tcW w:w="1980" w:type="dxa"/>
            <w:vMerge w:val="restart"/>
            <w:shd w:val="clear" w:color="000000" w:fill="DDEBF7"/>
            <w:vAlign w:val="center"/>
            <w:hideMark/>
          </w:tcPr>
          <w:p w14:paraId="5C0CB162" w14:textId="0CA294CD" w:rsidR="00B36EF8" w:rsidRPr="00AE4065" w:rsidRDefault="00B36EF8" w:rsidP="00B94671">
            <w:pPr>
              <w:spacing w:after="0" w:line="240" w:lineRule="auto"/>
              <w:ind w:left="0" w:right="0" w:firstLine="0"/>
              <w:jc w:val="center"/>
              <w:rPr>
                <w:rFonts w:ascii="Times New Roman" w:eastAsia="Times New Roman" w:hAnsi="Times New Roman" w:cs="Times New Roman"/>
                <w:b/>
                <w:bCs/>
                <w:sz w:val="24"/>
                <w:szCs w:val="24"/>
                <w:lang w:val="fr-FR" w:eastAsia="fr-FR"/>
              </w:rPr>
            </w:pPr>
            <w:r w:rsidRPr="00AE4065">
              <w:rPr>
                <w:rFonts w:ascii="Times New Roman" w:eastAsia="Times New Roman" w:hAnsi="Times New Roman" w:cs="Times New Roman"/>
                <w:b/>
                <w:bCs/>
                <w:sz w:val="24"/>
                <w:szCs w:val="24"/>
                <w:lang w:val="fr-FR" w:eastAsia="fr-FR"/>
              </w:rPr>
              <w:t>Output</w:t>
            </w:r>
          </w:p>
        </w:tc>
        <w:tc>
          <w:tcPr>
            <w:tcW w:w="1717" w:type="dxa"/>
            <w:vMerge w:val="restart"/>
            <w:shd w:val="clear" w:color="000000" w:fill="DDEBF7"/>
            <w:vAlign w:val="center"/>
            <w:hideMark/>
          </w:tcPr>
          <w:p w14:paraId="6DFDF5E8" w14:textId="77777777" w:rsidR="00B36EF8" w:rsidRPr="00AE4065" w:rsidRDefault="00B36EF8" w:rsidP="00B94671">
            <w:pPr>
              <w:spacing w:after="0" w:line="240" w:lineRule="auto"/>
              <w:ind w:left="0" w:right="0" w:firstLine="0"/>
              <w:jc w:val="center"/>
              <w:rPr>
                <w:rFonts w:ascii="Times New Roman" w:eastAsia="Times New Roman" w:hAnsi="Times New Roman" w:cs="Times New Roman"/>
                <w:b/>
                <w:bCs/>
                <w:sz w:val="24"/>
                <w:szCs w:val="24"/>
                <w:lang w:val="fr-FR" w:eastAsia="fr-FR"/>
              </w:rPr>
            </w:pPr>
            <w:r w:rsidRPr="00AE4065">
              <w:rPr>
                <w:rFonts w:ascii="Times New Roman" w:eastAsia="Times New Roman" w:hAnsi="Times New Roman" w:cs="Times New Roman"/>
                <w:b/>
                <w:bCs/>
                <w:sz w:val="24"/>
                <w:szCs w:val="24"/>
                <w:lang w:val="fr-FR" w:eastAsia="fr-FR"/>
              </w:rPr>
              <w:t>Indicateurs</w:t>
            </w:r>
          </w:p>
        </w:tc>
        <w:tc>
          <w:tcPr>
            <w:tcW w:w="4445" w:type="dxa"/>
            <w:gridSpan w:val="3"/>
            <w:shd w:val="clear" w:color="000000" w:fill="DDEBF7"/>
            <w:vAlign w:val="center"/>
            <w:hideMark/>
          </w:tcPr>
          <w:p w14:paraId="42CFC868" w14:textId="77777777" w:rsidR="00B36EF8" w:rsidRPr="00AE4065" w:rsidRDefault="00B36EF8" w:rsidP="00B94671">
            <w:pPr>
              <w:spacing w:after="0" w:line="240" w:lineRule="auto"/>
              <w:ind w:left="0" w:right="0" w:firstLine="0"/>
              <w:jc w:val="center"/>
              <w:rPr>
                <w:rFonts w:ascii="Times New Roman" w:eastAsia="Times New Roman" w:hAnsi="Times New Roman" w:cs="Times New Roman"/>
                <w:b/>
                <w:bCs/>
                <w:sz w:val="24"/>
                <w:szCs w:val="24"/>
                <w:lang w:val="fr-FR" w:eastAsia="fr-FR"/>
              </w:rPr>
            </w:pPr>
            <w:r w:rsidRPr="00AE4065">
              <w:rPr>
                <w:rFonts w:ascii="Times New Roman" w:eastAsia="Times New Roman" w:hAnsi="Times New Roman" w:cs="Times New Roman"/>
                <w:b/>
                <w:bCs/>
                <w:sz w:val="24"/>
                <w:szCs w:val="24"/>
                <w:lang w:val="fr-FR" w:eastAsia="fr-FR"/>
              </w:rPr>
              <w:t>Baseline</w:t>
            </w:r>
          </w:p>
        </w:tc>
        <w:tc>
          <w:tcPr>
            <w:tcW w:w="850" w:type="dxa"/>
            <w:shd w:val="clear" w:color="000000" w:fill="A6A6A6"/>
            <w:vAlign w:val="center"/>
            <w:hideMark/>
          </w:tcPr>
          <w:p w14:paraId="384812D3" w14:textId="77777777" w:rsidR="00B36EF8" w:rsidRPr="00AE4065" w:rsidRDefault="00B36EF8" w:rsidP="00AE4065">
            <w:pPr>
              <w:spacing w:after="0" w:line="240" w:lineRule="auto"/>
              <w:ind w:left="0" w:right="0" w:firstLine="0"/>
              <w:jc w:val="center"/>
              <w:rPr>
                <w:rFonts w:ascii="Times New Roman" w:eastAsia="Times New Roman" w:hAnsi="Times New Roman" w:cs="Times New Roman"/>
                <w:b/>
                <w:bCs/>
                <w:sz w:val="24"/>
                <w:szCs w:val="24"/>
                <w:lang w:val="fr-FR" w:eastAsia="fr-FR"/>
              </w:rPr>
            </w:pPr>
            <w:r w:rsidRPr="00AE4065">
              <w:rPr>
                <w:rFonts w:ascii="Times New Roman" w:eastAsia="Times New Roman" w:hAnsi="Times New Roman" w:cs="Times New Roman"/>
                <w:b/>
                <w:bCs/>
                <w:sz w:val="24"/>
                <w:szCs w:val="24"/>
                <w:lang w:val="fr-FR" w:eastAsia="fr-FR"/>
              </w:rPr>
              <w:t>Cibles</w:t>
            </w:r>
          </w:p>
        </w:tc>
        <w:tc>
          <w:tcPr>
            <w:tcW w:w="1209" w:type="dxa"/>
            <w:shd w:val="clear" w:color="000000" w:fill="F4B084"/>
            <w:vAlign w:val="center"/>
            <w:hideMark/>
          </w:tcPr>
          <w:p w14:paraId="400708B6" w14:textId="77777777" w:rsidR="00B36EF8" w:rsidRPr="00AE4065" w:rsidRDefault="00B36EF8" w:rsidP="00AE4065">
            <w:pPr>
              <w:spacing w:after="0" w:line="240" w:lineRule="auto"/>
              <w:ind w:left="0" w:right="0" w:firstLine="0"/>
              <w:jc w:val="center"/>
              <w:rPr>
                <w:rFonts w:ascii="Times New Roman" w:eastAsia="Times New Roman" w:hAnsi="Times New Roman" w:cs="Times New Roman"/>
                <w:b/>
                <w:bCs/>
                <w:sz w:val="24"/>
                <w:szCs w:val="24"/>
                <w:lang w:val="fr-FR" w:eastAsia="fr-FR"/>
              </w:rPr>
            </w:pPr>
            <w:r w:rsidRPr="00AE4065">
              <w:rPr>
                <w:rFonts w:ascii="Times New Roman" w:eastAsia="Times New Roman" w:hAnsi="Times New Roman" w:cs="Times New Roman"/>
                <w:b/>
                <w:bCs/>
                <w:sz w:val="24"/>
                <w:szCs w:val="24"/>
                <w:lang w:val="fr-FR" w:eastAsia="fr-FR"/>
              </w:rPr>
              <w:t>Résultats</w:t>
            </w:r>
          </w:p>
        </w:tc>
        <w:tc>
          <w:tcPr>
            <w:tcW w:w="2182" w:type="dxa"/>
            <w:vMerge w:val="restart"/>
            <w:shd w:val="clear" w:color="000000" w:fill="DDEBF7"/>
            <w:vAlign w:val="center"/>
            <w:hideMark/>
          </w:tcPr>
          <w:p w14:paraId="68E602B6" w14:textId="77777777" w:rsidR="00B36EF8" w:rsidRPr="00AE4065" w:rsidRDefault="00B36EF8" w:rsidP="00B94671">
            <w:pPr>
              <w:spacing w:after="0" w:line="240" w:lineRule="auto"/>
              <w:ind w:left="0" w:right="0" w:firstLine="0"/>
              <w:jc w:val="center"/>
              <w:rPr>
                <w:rFonts w:ascii="Times New Roman" w:eastAsia="Times New Roman" w:hAnsi="Times New Roman" w:cs="Times New Roman"/>
                <w:b/>
                <w:bCs/>
                <w:sz w:val="24"/>
                <w:szCs w:val="24"/>
                <w:lang w:val="fr-FR" w:eastAsia="fr-FR"/>
              </w:rPr>
            </w:pPr>
            <w:r w:rsidRPr="00AE4065">
              <w:rPr>
                <w:rFonts w:ascii="Times New Roman" w:eastAsia="Times New Roman" w:hAnsi="Times New Roman" w:cs="Times New Roman"/>
                <w:b/>
                <w:bCs/>
                <w:sz w:val="24"/>
                <w:szCs w:val="24"/>
                <w:lang w:val="fr-FR" w:eastAsia="fr-FR"/>
              </w:rPr>
              <w:t>Commentaires</w:t>
            </w:r>
          </w:p>
        </w:tc>
        <w:tc>
          <w:tcPr>
            <w:tcW w:w="1862" w:type="dxa"/>
            <w:vMerge w:val="restart"/>
            <w:shd w:val="clear" w:color="000000" w:fill="FFE699"/>
            <w:vAlign w:val="center"/>
            <w:hideMark/>
          </w:tcPr>
          <w:p w14:paraId="5B02DCBA" w14:textId="77777777" w:rsidR="00B36EF8" w:rsidRPr="00AE4065" w:rsidRDefault="00B36EF8" w:rsidP="00B94671">
            <w:pPr>
              <w:spacing w:after="0" w:line="240" w:lineRule="auto"/>
              <w:ind w:left="0" w:right="0" w:firstLine="0"/>
              <w:jc w:val="center"/>
              <w:rPr>
                <w:rFonts w:ascii="Times New Roman" w:eastAsia="Times New Roman" w:hAnsi="Times New Roman" w:cs="Times New Roman"/>
                <w:sz w:val="24"/>
                <w:szCs w:val="24"/>
                <w:lang w:val="fr-FR" w:eastAsia="fr-FR"/>
              </w:rPr>
            </w:pPr>
            <w:r w:rsidRPr="00AE4065">
              <w:rPr>
                <w:rFonts w:ascii="Times New Roman" w:eastAsia="Times New Roman" w:hAnsi="Times New Roman" w:cs="Times New Roman"/>
                <w:sz w:val="24"/>
                <w:szCs w:val="24"/>
                <w:lang w:val="fr-FR" w:eastAsia="fr-FR"/>
              </w:rPr>
              <w:t>Type d'indicateur (CAFI OU Jalon)</w:t>
            </w:r>
          </w:p>
        </w:tc>
      </w:tr>
      <w:tr w:rsidR="00645165" w:rsidRPr="00645165" w14:paraId="45D23380" w14:textId="77777777" w:rsidTr="00AE4065">
        <w:trPr>
          <w:trHeight w:val="290"/>
        </w:trPr>
        <w:tc>
          <w:tcPr>
            <w:tcW w:w="1980" w:type="dxa"/>
            <w:vMerge/>
            <w:vAlign w:val="center"/>
            <w:hideMark/>
          </w:tcPr>
          <w:p w14:paraId="3CF3DD31" w14:textId="77777777" w:rsidR="00B36EF8" w:rsidRPr="00AE4065" w:rsidRDefault="00B36EF8" w:rsidP="00AE4065">
            <w:pPr>
              <w:spacing w:after="0" w:line="240" w:lineRule="auto"/>
              <w:ind w:left="0" w:right="0" w:firstLine="0"/>
              <w:jc w:val="center"/>
              <w:rPr>
                <w:rFonts w:ascii="Times New Roman" w:eastAsia="Times New Roman" w:hAnsi="Times New Roman" w:cs="Times New Roman"/>
                <w:b/>
                <w:bCs/>
                <w:sz w:val="24"/>
                <w:szCs w:val="24"/>
                <w:lang w:val="fr-FR" w:eastAsia="fr-FR"/>
              </w:rPr>
            </w:pPr>
          </w:p>
        </w:tc>
        <w:tc>
          <w:tcPr>
            <w:tcW w:w="1717" w:type="dxa"/>
            <w:vMerge/>
            <w:vAlign w:val="center"/>
            <w:hideMark/>
          </w:tcPr>
          <w:p w14:paraId="72797CE3" w14:textId="77777777" w:rsidR="00B36EF8" w:rsidRPr="00AE4065" w:rsidRDefault="00B36EF8" w:rsidP="00AE4065">
            <w:pPr>
              <w:spacing w:after="0" w:line="240" w:lineRule="auto"/>
              <w:ind w:left="0" w:right="0" w:firstLine="0"/>
              <w:jc w:val="center"/>
              <w:rPr>
                <w:rFonts w:ascii="Times New Roman" w:eastAsia="Times New Roman" w:hAnsi="Times New Roman" w:cs="Times New Roman"/>
                <w:b/>
                <w:bCs/>
                <w:sz w:val="24"/>
                <w:szCs w:val="24"/>
                <w:lang w:val="fr-FR" w:eastAsia="fr-FR"/>
              </w:rPr>
            </w:pPr>
          </w:p>
        </w:tc>
        <w:tc>
          <w:tcPr>
            <w:tcW w:w="1827" w:type="dxa"/>
            <w:shd w:val="clear" w:color="000000" w:fill="DDEBF7"/>
            <w:vAlign w:val="center"/>
            <w:hideMark/>
          </w:tcPr>
          <w:p w14:paraId="39B8F35F" w14:textId="77777777" w:rsidR="00B36EF8" w:rsidRPr="00AE4065" w:rsidRDefault="00B36EF8" w:rsidP="00B94671">
            <w:pPr>
              <w:spacing w:after="0" w:line="240" w:lineRule="auto"/>
              <w:ind w:left="0" w:right="0" w:firstLine="0"/>
              <w:jc w:val="center"/>
              <w:rPr>
                <w:rFonts w:ascii="Times New Roman" w:eastAsia="Times New Roman" w:hAnsi="Times New Roman" w:cs="Times New Roman"/>
                <w:b/>
                <w:bCs/>
                <w:sz w:val="24"/>
                <w:szCs w:val="24"/>
                <w:lang w:val="fr-FR" w:eastAsia="fr-FR"/>
              </w:rPr>
            </w:pPr>
            <w:r w:rsidRPr="00AE4065">
              <w:rPr>
                <w:rFonts w:ascii="Times New Roman" w:eastAsia="Times New Roman" w:hAnsi="Times New Roman" w:cs="Times New Roman"/>
                <w:b/>
                <w:bCs/>
                <w:sz w:val="24"/>
                <w:szCs w:val="24"/>
                <w:lang w:val="fr-FR" w:eastAsia="fr-FR"/>
              </w:rPr>
              <w:t>Valeur</w:t>
            </w:r>
          </w:p>
        </w:tc>
        <w:tc>
          <w:tcPr>
            <w:tcW w:w="992" w:type="dxa"/>
            <w:shd w:val="clear" w:color="000000" w:fill="DDEBF7"/>
            <w:vAlign w:val="center"/>
            <w:hideMark/>
          </w:tcPr>
          <w:p w14:paraId="075D545D" w14:textId="77777777" w:rsidR="00B36EF8" w:rsidRPr="00AE4065" w:rsidRDefault="00B36EF8" w:rsidP="00B94671">
            <w:pPr>
              <w:spacing w:after="0" w:line="240" w:lineRule="auto"/>
              <w:ind w:left="0" w:right="0" w:firstLine="0"/>
              <w:jc w:val="center"/>
              <w:rPr>
                <w:rFonts w:ascii="Times New Roman" w:eastAsia="Times New Roman" w:hAnsi="Times New Roman" w:cs="Times New Roman"/>
                <w:b/>
                <w:bCs/>
                <w:sz w:val="24"/>
                <w:szCs w:val="24"/>
                <w:lang w:val="fr-FR" w:eastAsia="fr-FR"/>
              </w:rPr>
            </w:pPr>
            <w:r w:rsidRPr="00AE4065">
              <w:rPr>
                <w:rFonts w:ascii="Times New Roman" w:eastAsia="Times New Roman" w:hAnsi="Times New Roman" w:cs="Times New Roman"/>
                <w:b/>
                <w:bCs/>
                <w:sz w:val="24"/>
                <w:szCs w:val="24"/>
                <w:lang w:val="fr-FR" w:eastAsia="fr-FR"/>
              </w:rPr>
              <w:t>Année</w:t>
            </w:r>
          </w:p>
        </w:tc>
        <w:tc>
          <w:tcPr>
            <w:tcW w:w="1626" w:type="dxa"/>
            <w:shd w:val="clear" w:color="000000" w:fill="DDEBF7"/>
            <w:vAlign w:val="center"/>
            <w:hideMark/>
          </w:tcPr>
          <w:p w14:paraId="227A26E3" w14:textId="77777777" w:rsidR="00B36EF8" w:rsidRPr="00AE4065" w:rsidRDefault="00B36EF8" w:rsidP="00B94671">
            <w:pPr>
              <w:spacing w:after="0" w:line="240" w:lineRule="auto"/>
              <w:ind w:left="0" w:right="0" w:firstLine="0"/>
              <w:jc w:val="center"/>
              <w:rPr>
                <w:rFonts w:ascii="Times New Roman" w:eastAsia="Times New Roman" w:hAnsi="Times New Roman" w:cs="Times New Roman"/>
                <w:b/>
                <w:bCs/>
                <w:sz w:val="24"/>
                <w:szCs w:val="24"/>
                <w:lang w:val="fr-FR" w:eastAsia="fr-FR"/>
              </w:rPr>
            </w:pPr>
            <w:r w:rsidRPr="00AE4065">
              <w:rPr>
                <w:rFonts w:ascii="Times New Roman" w:eastAsia="Times New Roman" w:hAnsi="Times New Roman" w:cs="Times New Roman"/>
                <w:b/>
                <w:bCs/>
                <w:sz w:val="24"/>
                <w:szCs w:val="24"/>
                <w:lang w:val="fr-FR" w:eastAsia="fr-FR"/>
              </w:rPr>
              <w:t>Source</w:t>
            </w:r>
          </w:p>
        </w:tc>
        <w:tc>
          <w:tcPr>
            <w:tcW w:w="850" w:type="dxa"/>
            <w:shd w:val="clear" w:color="000000" w:fill="A6A6A6"/>
            <w:vAlign w:val="center"/>
            <w:hideMark/>
          </w:tcPr>
          <w:p w14:paraId="4332A7A9" w14:textId="77777777" w:rsidR="00B36EF8" w:rsidRPr="00AE4065" w:rsidRDefault="00B36EF8" w:rsidP="00B94671">
            <w:pPr>
              <w:spacing w:after="0" w:line="240" w:lineRule="auto"/>
              <w:ind w:left="0" w:right="0" w:firstLine="0"/>
              <w:jc w:val="center"/>
              <w:rPr>
                <w:rFonts w:ascii="Times New Roman" w:eastAsia="Times New Roman" w:hAnsi="Times New Roman" w:cs="Times New Roman"/>
                <w:b/>
                <w:bCs/>
                <w:sz w:val="24"/>
                <w:szCs w:val="24"/>
                <w:lang w:val="fr-FR" w:eastAsia="fr-FR"/>
              </w:rPr>
            </w:pPr>
            <w:r w:rsidRPr="00AE4065">
              <w:rPr>
                <w:rFonts w:ascii="Times New Roman" w:eastAsia="Times New Roman" w:hAnsi="Times New Roman" w:cs="Times New Roman"/>
                <w:b/>
                <w:bCs/>
                <w:sz w:val="24"/>
                <w:szCs w:val="24"/>
                <w:lang w:val="fr-FR" w:eastAsia="fr-FR"/>
              </w:rPr>
              <w:t>2017</w:t>
            </w:r>
          </w:p>
        </w:tc>
        <w:tc>
          <w:tcPr>
            <w:tcW w:w="1209" w:type="dxa"/>
            <w:shd w:val="clear" w:color="000000" w:fill="F4B084"/>
            <w:vAlign w:val="center"/>
            <w:hideMark/>
          </w:tcPr>
          <w:p w14:paraId="0956C608" w14:textId="77777777" w:rsidR="00B36EF8" w:rsidRPr="00AE4065" w:rsidRDefault="00B36EF8" w:rsidP="00AE4065">
            <w:pPr>
              <w:spacing w:after="0" w:line="240" w:lineRule="auto"/>
              <w:ind w:left="0" w:right="0" w:firstLine="0"/>
              <w:jc w:val="center"/>
              <w:rPr>
                <w:rFonts w:ascii="Times New Roman" w:eastAsia="Times New Roman" w:hAnsi="Times New Roman" w:cs="Times New Roman"/>
                <w:b/>
                <w:bCs/>
                <w:sz w:val="24"/>
                <w:szCs w:val="24"/>
                <w:lang w:val="fr-FR" w:eastAsia="fr-FR"/>
              </w:rPr>
            </w:pPr>
            <w:r w:rsidRPr="00AE4065">
              <w:rPr>
                <w:rFonts w:ascii="Times New Roman" w:eastAsia="Times New Roman" w:hAnsi="Times New Roman" w:cs="Times New Roman"/>
                <w:b/>
                <w:bCs/>
                <w:sz w:val="24"/>
                <w:szCs w:val="24"/>
                <w:lang w:val="fr-FR" w:eastAsia="fr-FR"/>
              </w:rPr>
              <w:t>2017</w:t>
            </w:r>
          </w:p>
        </w:tc>
        <w:tc>
          <w:tcPr>
            <w:tcW w:w="2182" w:type="dxa"/>
            <w:vMerge/>
            <w:vAlign w:val="center"/>
            <w:hideMark/>
          </w:tcPr>
          <w:p w14:paraId="60F7C6E5" w14:textId="77777777" w:rsidR="00B36EF8" w:rsidRPr="00AE4065" w:rsidRDefault="00B36EF8" w:rsidP="00AE4065">
            <w:pPr>
              <w:spacing w:after="0" w:line="240" w:lineRule="auto"/>
              <w:ind w:left="0" w:right="0" w:firstLine="0"/>
              <w:jc w:val="center"/>
              <w:rPr>
                <w:rFonts w:ascii="Times New Roman" w:eastAsia="Times New Roman" w:hAnsi="Times New Roman" w:cs="Times New Roman"/>
                <w:b/>
                <w:bCs/>
                <w:sz w:val="24"/>
                <w:szCs w:val="24"/>
                <w:lang w:val="fr-FR" w:eastAsia="fr-FR"/>
              </w:rPr>
            </w:pPr>
          </w:p>
        </w:tc>
        <w:tc>
          <w:tcPr>
            <w:tcW w:w="1862" w:type="dxa"/>
            <w:vMerge/>
            <w:vAlign w:val="center"/>
            <w:hideMark/>
          </w:tcPr>
          <w:p w14:paraId="1C961C8E" w14:textId="77777777" w:rsidR="00B36EF8" w:rsidRPr="00AE4065" w:rsidRDefault="00B36EF8" w:rsidP="00AE4065">
            <w:pPr>
              <w:spacing w:after="0" w:line="240" w:lineRule="auto"/>
              <w:ind w:left="0" w:right="0" w:firstLine="0"/>
              <w:jc w:val="center"/>
              <w:rPr>
                <w:rFonts w:ascii="Times New Roman" w:eastAsia="Times New Roman" w:hAnsi="Times New Roman" w:cs="Times New Roman"/>
                <w:sz w:val="24"/>
                <w:szCs w:val="24"/>
                <w:lang w:val="fr-FR" w:eastAsia="fr-FR"/>
              </w:rPr>
            </w:pPr>
          </w:p>
        </w:tc>
      </w:tr>
      <w:tr w:rsidR="00645165" w:rsidRPr="00645165" w14:paraId="58430DE7" w14:textId="77777777" w:rsidTr="00AE4065">
        <w:trPr>
          <w:trHeight w:val="1540"/>
        </w:trPr>
        <w:tc>
          <w:tcPr>
            <w:tcW w:w="1980" w:type="dxa"/>
            <w:vMerge w:val="restart"/>
            <w:shd w:val="clear" w:color="auto" w:fill="auto"/>
            <w:vAlign w:val="center"/>
            <w:hideMark/>
          </w:tcPr>
          <w:p w14:paraId="77788092" w14:textId="7B750EF7" w:rsidR="00460E9B" w:rsidRPr="00AE4065" w:rsidRDefault="00630871" w:rsidP="00630871">
            <w:pPr>
              <w:spacing w:after="0" w:line="240" w:lineRule="auto"/>
              <w:ind w:left="0" w:right="0" w:firstLine="0"/>
              <w:jc w:val="left"/>
              <w:rPr>
                <w:rFonts w:ascii="Times New Roman" w:eastAsia="Times New Roman" w:hAnsi="Times New Roman" w:cs="Times New Roman"/>
                <w:sz w:val="24"/>
                <w:szCs w:val="24"/>
                <w:lang w:val="fr-FR" w:eastAsia="fr-FR"/>
              </w:rPr>
            </w:pPr>
            <w:r w:rsidRPr="00AE4065">
              <w:rPr>
                <w:rFonts w:ascii="Times New Roman" w:eastAsia="Times New Roman" w:hAnsi="Times New Roman" w:cs="Times New Roman"/>
                <w:bCs/>
                <w:sz w:val="24"/>
                <w:szCs w:val="24"/>
                <w:lang w:val="fr-FR" w:eastAsia="fr-FR"/>
              </w:rPr>
              <w:t xml:space="preserve">Output </w:t>
            </w:r>
            <w:proofErr w:type="gramStart"/>
            <w:r w:rsidRPr="00AE4065">
              <w:rPr>
                <w:rFonts w:ascii="Times New Roman" w:eastAsia="Times New Roman" w:hAnsi="Times New Roman" w:cs="Times New Roman"/>
                <w:bCs/>
                <w:sz w:val="24"/>
                <w:szCs w:val="24"/>
                <w:lang w:val="fr-FR" w:eastAsia="fr-FR"/>
              </w:rPr>
              <w:t>1:</w:t>
            </w:r>
            <w:proofErr w:type="gramEnd"/>
            <w:r w:rsidRPr="00AE4065">
              <w:rPr>
                <w:rFonts w:ascii="Times New Roman" w:eastAsia="Times New Roman" w:hAnsi="Times New Roman" w:cs="Times New Roman"/>
                <w:bCs/>
                <w:sz w:val="24"/>
                <w:szCs w:val="24"/>
                <w:lang w:val="fr-FR" w:eastAsia="fr-FR"/>
              </w:rPr>
              <w:t xml:space="preserve"> Des outils juridiques et réglementaires de références sont disponibles et permettent la mise en œuvre de la réforme de l'Aménagement du Territoire (AT) en adéquation avec le PNSD et les principes du développement durable et inclusif. </w:t>
            </w:r>
          </w:p>
        </w:tc>
        <w:tc>
          <w:tcPr>
            <w:tcW w:w="1717" w:type="dxa"/>
            <w:shd w:val="clear" w:color="auto" w:fill="auto"/>
            <w:vAlign w:val="center"/>
            <w:hideMark/>
          </w:tcPr>
          <w:p w14:paraId="64E94A03" w14:textId="77777777" w:rsidR="00460E9B" w:rsidRPr="00AE4065" w:rsidRDefault="00460E9B" w:rsidP="00B94671">
            <w:pPr>
              <w:spacing w:after="0" w:line="240" w:lineRule="auto"/>
              <w:ind w:left="0" w:right="0" w:firstLine="0"/>
              <w:jc w:val="left"/>
              <w:rPr>
                <w:rFonts w:ascii="Times New Roman" w:eastAsia="Times New Roman" w:hAnsi="Times New Roman" w:cs="Times New Roman"/>
                <w:sz w:val="24"/>
                <w:szCs w:val="24"/>
                <w:lang w:val="fr-FR" w:eastAsia="fr-FR"/>
              </w:rPr>
            </w:pPr>
            <w:r w:rsidRPr="00AE4065">
              <w:rPr>
                <w:rFonts w:ascii="Times New Roman" w:eastAsia="Times New Roman" w:hAnsi="Times New Roman" w:cs="Times New Roman"/>
                <w:sz w:val="24"/>
                <w:szCs w:val="24"/>
                <w:lang w:val="fr-FR" w:eastAsia="fr-FR"/>
              </w:rPr>
              <w:t xml:space="preserve"> 1.1 Existence d'une déclaration de politique de l'AT consensuelle tenant compte des enjeux nationaux et internationaux de la REDD+                                                                                                               </w:t>
            </w:r>
          </w:p>
        </w:tc>
        <w:tc>
          <w:tcPr>
            <w:tcW w:w="1827" w:type="dxa"/>
            <w:shd w:val="clear" w:color="000000" w:fill="FFFFFF"/>
            <w:vAlign w:val="center"/>
            <w:hideMark/>
          </w:tcPr>
          <w:p w14:paraId="64C9415C" w14:textId="77777777" w:rsidR="00460E9B" w:rsidRPr="00AE4065" w:rsidRDefault="00460E9B" w:rsidP="00B94671">
            <w:pPr>
              <w:spacing w:after="0" w:line="240" w:lineRule="auto"/>
              <w:ind w:left="0" w:right="0" w:firstLine="0"/>
              <w:jc w:val="left"/>
              <w:rPr>
                <w:rFonts w:ascii="Times New Roman" w:eastAsia="Times New Roman" w:hAnsi="Times New Roman" w:cs="Times New Roman"/>
                <w:sz w:val="24"/>
                <w:szCs w:val="24"/>
                <w:lang w:val="fr-FR" w:eastAsia="fr-FR"/>
              </w:rPr>
            </w:pPr>
            <w:r w:rsidRPr="00AE4065">
              <w:rPr>
                <w:rFonts w:ascii="Times New Roman" w:eastAsia="Times New Roman" w:hAnsi="Times New Roman" w:cs="Times New Roman"/>
                <w:sz w:val="24"/>
                <w:szCs w:val="24"/>
                <w:lang w:val="fr-FR" w:eastAsia="fr-FR"/>
              </w:rPr>
              <w:t>Absence d'une Politique d'AT</w:t>
            </w:r>
          </w:p>
        </w:tc>
        <w:tc>
          <w:tcPr>
            <w:tcW w:w="992" w:type="dxa"/>
            <w:shd w:val="clear" w:color="auto" w:fill="auto"/>
            <w:vAlign w:val="center"/>
            <w:hideMark/>
          </w:tcPr>
          <w:p w14:paraId="17DD5252" w14:textId="77777777" w:rsidR="00460E9B" w:rsidRPr="00AE4065" w:rsidRDefault="00460E9B" w:rsidP="00B94671">
            <w:pPr>
              <w:spacing w:after="0" w:line="240" w:lineRule="auto"/>
              <w:ind w:left="0" w:right="0" w:firstLine="0"/>
              <w:jc w:val="right"/>
              <w:rPr>
                <w:rFonts w:ascii="Times New Roman" w:eastAsia="Times New Roman" w:hAnsi="Times New Roman" w:cs="Times New Roman"/>
                <w:sz w:val="24"/>
                <w:szCs w:val="24"/>
                <w:lang w:val="fr-FR" w:eastAsia="fr-FR"/>
              </w:rPr>
            </w:pPr>
            <w:r w:rsidRPr="00AE4065">
              <w:rPr>
                <w:rFonts w:ascii="Times New Roman" w:eastAsia="Times New Roman" w:hAnsi="Times New Roman" w:cs="Times New Roman"/>
                <w:sz w:val="24"/>
                <w:szCs w:val="24"/>
                <w:lang w:val="fr-FR" w:eastAsia="fr-FR"/>
              </w:rPr>
              <w:t>2017</w:t>
            </w:r>
          </w:p>
        </w:tc>
        <w:tc>
          <w:tcPr>
            <w:tcW w:w="1626" w:type="dxa"/>
            <w:vMerge w:val="restart"/>
            <w:shd w:val="clear" w:color="auto" w:fill="auto"/>
            <w:vAlign w:val="center"/>
            <w:hideMark/>
          </w:tcPr>
          <w:p w14:paraId="20ABDCD9" w14:textId="00FEE39B" w:rsidR="00460E9B" w:rsidRPr="00AE4065" w:rsidRDefault="00460E9B" w:rsidP="00B94671">
            <w:pPr>
              <w:spacing w:after="0" w:line="240" w:lineRule="auto"/>
              <w:ind w:left="0" w:right="0" w:firstLine="0"/>
              <w:jc w:val="center"/>
              <w:rPr>
                <w:rFonts w:ascii="Times New Roman" w:eastAsia="Times New Roman" w:hAnsi="Times New Roman" w:cs="Times New Roman"/>
                <w:sz w:val="24"/>
                <w:szCs w:val="24"/>
                <w:lang w:val="fr-FR" w:eastAsia="fr-FR"/>
              </w:rPr>
            </w:pPr>
            <w:r w:rsidRPr="00AE4065">
              <w:rPr>
                <w:rFonts w:ascii="Times New Roman" w:eastAsia="Times New Roman" w:hAnsi="Times New Roman" w:cs="Times New Roman"/>
                <w:sz w:val="24"/>
                <w:szCs w:val="24"/>
                <w:lang w:val="fr-FR" w:eastAsia="fr-FR"/>
              </w:rPr>
              <w:t>Rapport</w:t>
            </w:r>
            <w:r w:rsidR="00CD6720">
              <w:rPr>
                <w:rFonts w:ascii="Times New Roman" w:eastAsia="Times New Roman" w:hAnsi="Times New Roman" w:cs="Times New Roman"/>
                <w:sz w:val="24"/>
                <w:szCs w:val="24"/>
                <w:lang w:val="fr-FR" w:eastAsia="fr-FR"/>
              </w:rPr>
              <w:t>s</w:t>
            </w:r>
            <w:r w:rsidRPr="00AE4065">
              <w:rPr>
                <w:rFonts w:ascii="Times New Roman" w:eastAsia="Times New Roman" w:hAnsi="Times New Roman" w:cs="Times New Roman"/>
                <w:sz w:val="24"/>
                <w:szCs w:val="24"/>
                <w:lang w:val="fr-FR" w:eastAsia="fr-FR"/>
              </w:rPr>
              <w:t xml:space="preserve"> ATRV</w:t>
            </w:r>
          </w:p>
        </w:tc>
        <w:tc>
          <w:tcPr>
            <w:tcW w:w="850" w:type="dxa"/>
            <w:shd w:val="clear" w:color="auto" w:fill="auto"/>
            <w:vAlign w:val="center"/>
            <w:hideMark/>
          </w:tcPr>
          <w:p w14:paraId="7C442820" w14:textId="77777777" w:rsidR="00460E9B" w:rsidRPr="00AE4065" w:rsidRDefault="00460E9B" w:rsidP="00B94671">
            <w:pPr>
              <w:spacing w:after="0" w:line="240" w:lineRule="auto"/>
              <w:ind w:left="0" w:right="0" w:firstLine="0"/>
              <w:jc w:val="center"/>
              <w:rPr>
                <w:rFonts w:ascii="Times New Roman" w:eastAsia="Times New Roman" w:hAnsi="Times New Roman" w:cs="Times New Roman"/>
                <w:sz w:val="24"/>
                <w:szCs w:val="24"/>
                <w:lang w:val="fr-FR" w:eastAsia="fr-FR"/>
              </w:rPr>
            </w:pPr>
            <w:r w:rsidRPr="00AE4065">
              <w:rPr>
                <w:rFonts w:ascii="Times New Roman" w:eastAsia="Times New Roman" w:hAnsi="Times New Roman" w:cs="Times New Roman"/>
                <w:sz w:val="24"/>
                <w:szCs w:val="24"/>
                <w:lang w:val="fr-FR" w:eastAsia="fr-FR"/>
              </w:rPr>
              <w:t>0</w:t>
            </w:r>
          </w:p>
        </w:tc>
        <w:tc>
          <w:tcPr>
            <w:tcW w:w="1209" w:type="dxa"/>
            <w:shd w:val="clear" w:color="auto" w:fill="auto"/>
            <w:vAlign w:val="center"/>
            <w:hideMark/>
          </w:tcPr>
          <w:p w14:paraId="5DC455C6" w14:textId="77777777" w:rsidR="00460E9B" w:rsidRPr="00AE4065" w:rsidRDefault="00460E9B" w:rsidP="00B94671">
            <w:pPr>
              <w:spacing w:after="0" w:line="240" w:lineRule="auto"/>
              <w:ind w:left="0" w:right="0" w:firstLine="0"/>
              <w:jc w:val="center"/>
              <w:rPr>
                <w:rFonts w:ascii="Times New Roman" w:eastAsia="Times New Roman" w:hAnsi="Times New Roman" w:cs="Times New Roman"/>
                <w:sz w:val="24"/>
                <w:szCs w:val="24"/>
                <w:lang w:val="fr-FR" w:eastAsia="fr-FR"/>
              </w:rPr>
            </w:pPr>
            <w:r w:rsidRPr="00AE4065">
              <w:rPr>
                <w:rFonts w:ascii="Times New Roman" w:eastAsia="Times New Roman" w:hAnsi="Times New Roman" w:cs="Times New Roman"/>
                <w:sz w:val="24"/>
                <w:szCs w:val="24"/>
                <w:lang w:val="fr-FR" w:eastAsia="fr-FR"/>
              </w:rPr>
              <w:t>0</w:t>
            </w:r>
          </w:p>
        </w:tc>
        <w:tc>
          <w:tcPr>
            <w:tcW w:w="2182" w:type="dxa"/>
            <w:vMerge w:val="restart"/>
            <w:shd w:val="clear" w:color="auto" w:fill="auto"/>
            <w:vAlign w:val="center"/>
            <w:hideMark/>
          </w:tcPr>
          <w:p w14:paraId="501B7A66" w14:textId="16DD7617" w:rsidR="00460E9B" w:rsidRPr="00AE4065" w:rsidRDefault="00460E9B" w:rsidP="00CD6720">
            <w:pPr>
              <w:spacing w:after="0" w:line="240" w:lineRule="auto"/>
              <w:ind w:left="0" w:right="0" w:firstLine="0"/>
              <w:jc w:val="left"/>
              <w:rPr>
                <w:rFonts w:ascii="Times New Roman" w:eastAsia="Times New Roman" w:hAnsi="Times New Roman" w:cs="Times New Roman"/>
                <w:sz w:val="24"/>
                <w:szCs w:val="24"/>
                <w:lang w:val="fr-FR" w:eastAsia="fr-FR"/>
              </w:rPr>
            </w:pPr>
            <w:r w:rsidRPr="00AE4065">
              <w:rPr>
                <w:rFonts w:ascii="Times New Roman" w:eastAsia="Times New Roman" w:hAnsi="Times New Roman" w:cs="Times New Roman"/>
                <w:sz w:val="24"/>
                <w:szCs w:val="24"/>
                <w:lang w:val="fr-FR" w:eastAsia="fr-FR"/>
              </w:rPr>
              <w:t xml:space="preserve">Les travaux d’élaboration de la politique d’AT </w:t>
            </w:r>
            <w:r w:rsidR="00CD6720">
              <w:rPr>
                <w:rFonts w:ascii="Times New Roman" w:eastAsia="Times New Roman" w:hAnsi="Times New Roman" w:cs="Times New Roman"/>
                <w:sz w:val="24"/>
                <w:szCs w:val="24"/>
                <w:lang w:val="fr-FR" w:eastAsia="fr-FR"/>
              </w:rPr>
              <w:t xml:space="preserve">et </w:t>
            </w:r>
            <w:r w:rsidRPr="00AE4065">
              <w:rPr>
                <w:rFonts w:ascii="Times New Roman" w:eastAsia="Times New Roman" w:hAnsi="Times New Roman" w:cs="Times New Roman"/>
                <w:sz w:val="24"/>
                <w:szCs w:val="24"/>
                <w:lang w:val="fr-FR" w:eastAsia="fr-FR"/>
              </w:rPr>
              <w:t xml:space="preserve">de </w:t>
            </w:r>
            <w:r w:rsidR="00CD6720">
              <w:rPr>
                <w:rFonts w:ascii="Times New Roman" w:eastAsia="Times New Roman" w:hAnsi="Times New Roman" w:cs="Times New Roman"/>
                <w:sz w:val="24"/>
                <w:szCs w:val="24"/>
                <w:lang w:val="fr-FR" w:eastAsia="fr-FR"/>
              </w:rPr>
              <w:t>la</w:t>
            </w:r>
            <w:r w:rsidRPr="00AE4065">
              <w:rPr>
                <w:rFonts w:ascii="Times New Roman" w:eastAsia="Times New Roman" w:hAnsi="Times New Roman" w:cs="Times New Roman"/>
                <w:sz w:val="24"/>
                <w:szCs w:val="24"/>
                <w:lang w:val="fr-FR" w:eastAsia="fr-FR"/>
              </w:rPr>
              <w:t xml:space="preserve"> Loi-cadre sur l’AT démarreront </w:t>
            </w:r>
            <w:r w:rsidR="00F0236B">
              <w:rPr>
                <w:rFonts w:ascii="Times New Roman" w:eastAsia="Times New Roman" w:hAnsi="Times New Roman" w:cs="Times New Roman"/>
                <w:sz w:val="24"/>
                <w:szCs w:val="24"/>
                <w:lang w:val="fr-FR" w:eastAsia="fr-FR"/>
              </w:rPr>
              <w:t xml:space="preserve">effectivement </w:t>
            </w:r>
            <w:r w:rsidRPr="00AE4065">
              <w:rPr>
                <w:rFonts w:ascii="Times New Roman" w:eastAsia="Times New Roman" w:hAnsi="Times New Roman" w:cs="Times New Roman"/>
                <w:sz w:val="24"/>
                <w:szCs w:val="24"/>
                <w:lang w:val="fr-FR" w:eastAsia="fr-FR"/>
              </w:rPr>
              <w:t xml:space="preserve">en 2018.  </w:t>
            </w:r>
          </w:p>
        </w:tc>
        <w:tc>
          <w:tcPr>
            <w:tcW w:w="1862" w:type="dxa"/>
            <w:vMerge w:val="restart"/>
            <w:shd w:val="clear" w:color="auto" w:fill="auto"/>
            <w:vAlign w:val="center"/>
            <w:hideMark/>
          </w:tcPr>
          <w:p w14:paraId="4A11614D" w14:textId="4A8697D8" w:rsidR="00460E9B" w:rsidRPr="00AE4065" w:rsidRDefault="00460E9B" w:rsidP="00CD6720">
            <w:pPr>
              <w:spacing w:after="0" w:line="240" w:lineRule="auto"/>
              <w:ind w:left="0" w:right="0" w:firstLine="0"/>
              <w:jc w:val="left"/>
              <w:rPr>
                <w:rFonts w:ascii="Times New Roman" w:eastAsia="Times New Roman" w:hAnsi="Times New Roman" w:cs="Times New Roman"/>
                <w:sz w:val="24"/>
                <w:szCs w:val="24"/>
                <w:lang w:val="fr-FR" w:eastAsia="fr-FR"/>
              </w:rPr>
            </w:pPr>
            <w:r w:rsidRPr="00AE4065">
              <w:rPr>
                <w:rFonts w:ascii="Times New Roman" w:eastAsia="Times New Roman" w:hAnsi="Times New Roman" w:cs="Times New Roman"/>
                <w:sz w:val="24"/>
                <w:szCs w:val="24"/>
                <w:lang w:val="fr-FR" w:eastAsia="fr-FR"/>
              </w:rPr>
              <w:t>Jalon 2018 (Analyses de base réalisées pour l'élaboration d'une politique d’</w:t>
            </w:r>
            <w:r w:rsidR="00CD6720">
              <w:rPr>
                <w:rFonts w:ascii="Times New Roman" w:eastAsia="Times New Roman" w:hAnsi="Times New Roman" w:cs="Times New Roman"/>
                <w:sz w:val="24"/>
                <w:szCs w:val="24"/>
                <w:lang w:val="fr-FR" w:eastAsia="fr-FR"/>
              </w:rPr>
              <w:t xml:space="preserve">AT </w:t>
            </w:r>
            <w:r w:rsidRPr="00AE4065">
              <w:rPr>
                <w:rFonts w:ascii="Times New Roman" w:eastAsia="Times New Roman" w:hAnsi="Times New Roman" w:cs="Times New Roman"/>
                <w:sz w:val="24"/>
                <w:szCs w:val="24"/>
                <w:lang w:val="fr-FR" w:eastAsia="fr-FR"/>
              </w:rPr>
              <w:t xml:space="preserve">intégrant les objectifs de la Stratégie nationale-cadre REDD+) </w:t>
            </w:r>
          </w:p>
          <w:p w14:paraId="3CE1A66D" w14:textId="77777777" w:rsidR="00460E9B" w:rsidRPr="00AE4065" w:rsidRDefault="00460E9B" w:rsidP="00CD6720">
            <w:pPr>
              <w:spacing w:after="0" w:line="240" w:lineRule="auto"/>
              <w:ind w:left="0" w:right="0" w:firstLine="0"/>
              <w:jc w:val="left"/>
              <w:rPr>
                <w:rFonts w:ascii="Times New Roman" w:eastAsia="Times New Roman" w:hAnsi="Times New Roman" w:cs="Times New Roman"/>
                <w:sz w:val="24"/>
                <w:szCs w:val="24"/>
                <w:lang w:val="fr-FR" w:eastAsia="fr-FR"/>
              </w:rPr>
            </w:pPr>
          </w:p>
          <w:p w14:paraId="69ECAAF7" w14:textId="77777777" w:rsidR="00460E9B" w:rsidRPr="00AE4065" w:rsidRDefault="00460E9B" w:rsidP="00CD6720">
            <w:pPr>
              <w:spacing w:after="0" w:line="240" w:lineRule="auto"/>
              <w:ind w:left="0" w:right="0" w:firstLine="0"/>
              <w:jc w:val="left"/>
              <w:rPr>
                <w:rFonts w:ascii="Times New Roman" w:eastAsia="Times New Roman" w:hAnsi="Times New Roman" w:cs="Times New Roman"/>
                <w:sz w:val="24"/>
                <w:szCs w:val="24"/>
                <w:lang w:val="fr-FR" w:eastAsia="fr-FR"/>
              </w:rPr>
            </w:pPr>
          </w:p>
          <w:p w14:paraId="4933835B" w14:textId="18A39B9A" w:rsidR="00460E9B" w:rsidRPr="00AE4065" w:rsidRDefault="00460E9B" w:rsidP="00AE4065">
            <w:pPr>
              <w:spacing w:after="0" w:line="240" w:lineRule="auto"/>
              <w:ind w:left="0" w:right="0" w:firstLine="0"/>
              <w:jc w:val="left"/>
              <w:rPr>
                <w:rFonts w:ascii="Times New Roman" w:eastAsia="Times New Roman" w:hAnsi="Times New Roman" w:cs="Times New Roman"/>
                <w:sz w:val="24"/>
                <w:szCs w:val="24"/>
                <w:lang w:val="fr-FR" w:eastAsia="fr-FR"/>
              </w:rPr>
            </w:pPr>
            <w:r w:rsidRPr="00AE4065">
              <w:rPr>
                <w:rFonts w:ascii="Times New Roman" w:eastAsia="Times New Roman" w:hAnsi="Times New Roman" w:cs="Times New Roman"/>
                <w:sz w:val="24"/>
                <w:szCs w:val="24"/>
                <w:lang w:val="fr-FR" w:eastAsia="fr-FR"/>
              </w:rPr>
              <w:t>Jalon 2020 (Politique d’aménagement du territoire</w:t>
            </w:r>
            <w:r w:rsidR="00CD6720">
              <w:rPr>
                <w:rFonts w:ascii="Times New Roman" w:eastAsia="Times New Roman" w:hAnsi="Times New Roman" w:cs="Times New Roman"/>
                <w:sz w:val="24"/>
                <w:szCs w:val="24"/>
                <w:lang w:val="fr-FR" w:eastAsia="fr-FR"/>
              </w:rPr>
              <w:t>)</w:t>
            </w:r>
            <w:r w:rsidRPr="00AE4065">
              <w:rPr>
                <w:rFonts w:ascii="Times New Roman" w:eastAsia="Times New Roman" w:hAnsi="Times New Roman" w:cs="Times New Roman"/>
                <w:sz w:val="24"/>
                <w:szCs w:val="24"/>
                <w:lang w:val="fr-FR" w:eastAsia="fr-FR"/>
              </w:rPr>
              <w:t> </w:t>
            </w:r>
          </w:p>
        </w:tc>
      </w:tr>
      <w:tr w:rsidR="00CD6720" w:rsidRPr="00645165" w14:paraId="4D82CF67" w14:textId="77777777" w:rsidTr="00CD6720">
        <w:trPr>
          <w:trHeight w:val="1540"/>
        </w:trPr>
        <w:tc>
          <w:tcPr>
            <w:tcW w:w="1980" w:type="dxa"/>
            <w:vMerge/>
            <w:shd w:val="clear" w:color="auto" w:fill="auto"/>
            <w:vAlign w:val="center"/>
          </w:tcPr>
          <w:p w14:paraId="493CD9BE" w14:textId="77777777" w:rsidR="00CD6720" w:rsidRPr="00CD6720" w:rsidRDefault="00CD6720" w:rsidP="00CD6720">
            <w:pPr>
              <w:spacing w:after="0" w:line="240" w:lineRule="auto"/>
              <w:ind w:left="0" w:right="0" w:firstLine="0"/>
              <w:jc w:val="left"/>
              <w:rPr>
                <w:rFonts w:ascii="Times New Roman" w:eastAsia="Times New Roman" w:hAnsi="Times New Roman" w:cs="Times New Roman"/>
                <w:bCs/>
                <w:sz w:val="24"/>
                <w:szCs w:val="24"/>
                <w:lang w:val="fr-FR" w:eastAsia="fr-FR"/>
              </w:rPr>
            </w:pPr>
          </w:p>
        </w:tc>
        <w:tc>
          <w:tcPr>
            <w:tcW w:w="1717" w:type="dxa"/>
            <w:shd w:val="clear" w:color="auto" w:fill="auto"/>
            <w:vAlign w:val="center"/>
          </w:tcPr>
          <w:p w14:paraId="3E7A19C7" w14:textId="1C52C9A9" w:rsidR="00CD6720" w:rsidRPr="00CD6720" w:rsidRDefault="00CD6720" w:rsidP="00CD6720">
            <w:pPr>
              <w:spacing w:after="0" w:line="240" w:lineRule="auto"/>
              <w:ind w:left="0" w:right="0" w:firstLine="0"/>
              <w:jc w:val="left"/>
              <w:rPr>
                <w:rFonts w:ascii="Times New Roman" w:eastAsia="Times New Roman" w:hAnsi="Times New Roman" w:cs="Times New Roman"/>
                <w:sz w:val="24"/>
                <w:szCs w:val="24"/>
                <w:lang w:val="fr-FR" w:eastAsia="fr-FR"/>
              </w:rPr>
            </w:pPr>
            <w:r w:rsidRPr="00ED07BE">
              <w:rPr>
                <w:rFonts w:ascii="Times New Roman" w:eastAsia="Times New Roman" w:hAnsi="Times New Roman" w:cs="Times New Roman"/>
                <w:sz w:val="24"/>
                <w:szCs w:val="24"/>
                <w:lang w:val="fr-FR" w:eastAsia="fr-FR"/>
              </w:rPr>
              <w:t>1.2 Existence d'un</w:t>
            </w:r>
            <w:r>
              <w:rPr>
                <w:rFonts w:ascii="Times New Roman" w:eastAsia="Times New Roman" w:hAnsi="Times New Roman" w:cs="Times New Roman"/>
                <w:sz w:val="24"/>
                <w:szCs w:val="24"/>
                <w:lang w:val="fr-FR" w:eastAsia="fr-FR"/>
              </w:rPr>
              <w:t xml:space="preserve"> projet de </w:t>
            </w:r>
            <w:r w:rsidRPr="00ED07BE">
              <w:rPr>
                <w:rFonts w:ascii="Times New Roman" w:eastAsia="Times New Roman" w:hAnsi="Times New Roman" w:cs="Times New Roman"/>
                <w:sz w:val="24"/>
                <w:szCs w:val="24"/>
                <w:lang w:val="fr-FR" w:eastAsia="fr-FR"/>
              </w:rPr>
              <w:t>Loi</w:t>
            </w:r>
            <w:r>
              <w:rPr>
                <w:rFonts w:ascii="Times New Roman" w:eastAsia="Times New Roman" w:hAnsi="Times New Roman" w:cs="Times New Roman"/>
                <w:sz w:val="24"/>
                <w:szCs w:val="24"/>
                <w:lang w:val="fr-FR" w:eastAsia="fr-FR"/>
              </w:rPr>
              <w:t xml:space="preserve">-cadre sur </w:t>
            </w:r>
            <w:r w:rsidRPr="00ED07BE">
              <w:rPr>
                <w:rFonts w:ascii="Times New Roman" w:eastAsia="Times New Roman" w:hAnsi="Times New Roman" w:cs="Times New Roman"/>
                <w:sz w:val="24"/>
                <w:szCs w:val="24"/>
                <w:lang w:val="fr-FR" w:eastAsia="fr-FR"/>
              </w:rPr>
              <w:t xml:space="preserve">l'AT </w:t>
            </w:r>
            <w:proofErr w:type="gramStart"/>
            <w:r w:rsidRPr="00ED07BE">
              <w:rPr>
                <w:rFonts w:ascii="Times New Roman" w:eastAsia="Times New Roman" w:hAnsi="Times New Roman" w:cs="Times New Roman"/>
                <w:sz w:val="24"/>
                <w:szCs w:val="24"/>
                <w:lang w:val="fr-FR" w:eastAsia="fr-FR"/>
              </w:rPr>
              <w:t>avec  le</w:t>
            </w:r>
            <w:proofErr w:type="gramEnd"/>
            <w:r w:rsidRPr="00ED07BE">
              <w:rPr>
                <w:rFonts w:ascii="Times New Roman" w:eastAsia="Times New Roman" w:hAnsi="Times New Roman" w:cs="Times New Roman"/>
                <w:sz w:val="24"/>
                <w:szCs w:val="24"/>
                <w:lang w:val="fr-FR" w:eastAsia="fr-FR"/>
              </w:rPr>
              <w:t xml:space="preserve"> développement durable et la </w:t>
            </w:r>
            <w:r w:rsidRPr="00ED07BE">
              <w:rPr>
                <w:rFonts w:ascii="Times New Roman" w:eastAsia="Times New Roman" w:hAnsi="Times New Roman" w:cs="Times New Roman"/>
                <w:sz w:val="24"/>
                <w:szCs w:val="24"/>
                <w:lang w:val="fr-FR" w:eastAsia="fr-FR"/>
              </w:rPr>
              <w:lastRenderedPageBreak/>
              <w:t xml:space="preserve">sauvegarde des écosystèmes (forestiers) comme axe majeur.    </w:t>
            </w:r>
          </w:p>
        </w:tc>
        <w:tc>
          <w:tcPr>
            <w:tcW w:w="1827" w:type="dxa"/>
            <w:shd w:val="clear" w:color="000000" w:fill="FFFFFF"/>
            <w:vAlign w:val="center"/>
          </w:tcPr>
          <w:p w14:paraId="6D3BB345" w14:textId="0CECC57E" w:rsidR="00CD6720" w:rsidRPr="00CD6720" w:rsidRDefault="00CD6720" w:rsidP="00CD6720">
            <w:pPr>
              <w:spacing w:after="0" w:line="240" w:lineRule="auto"/>
              <w:ind w:left="0" w:right="0" w:firstLine="0"/>
              <w:jc w:val="left"/>
              <w:rPr>
                <w:rFonts w:ascii="Times New Roman" w:eastAsia="Times New Roman" w:hAnsi="Times New Roman" w:cs="Times New Roman"/>
                <w:sz w:val="24"/>
                <w:szCs w:val="24"/>
                <w:lang w:val="fr-FR" w:eastAsia="fr-FR"/>
              </w:rPr>
            </w:pPr>
            <w:r w:rsidRPr="000F27B5">
              <w:rPr>
                <w:rFonts w:ascii="Times New Roman" w:eastAsia="Times New Roman" w:hAnsi="Times New Roman" w:cs="Times New Roman"/>
                <w:sz w:val="24"/>
                <w:szCs w:val="24"/>
                <w:lang w:val="fr-FR" w:eastAsia="fr-FR"/>
              </w:rPr>
              <w:lastRenderedPageBreak/>
              <w:t>Absence d'une Loi sur l'AT</w:t>
            </w:r>
          </w:p>
        </w:tc>
        <w:tc>
          <w:tcPr>
            <w:tcW w:w="992" w:type="dxa"/>
            <w:shd w:val="clear" w:color="auto" w:fill="auto"/>
            <w:vAlign w:val="center"/>
          </w:tcPr>
          <w:p w14:paraId="26593EF3" w14:textId="72612340" w:rsidR="00CD6720" w:rsidRPr="00CD6720" w:rsidRDefault="00CD6720" w:rsidP="00CD6720">
            <w:pPr>
              <w:spacing w:after="0" w:line="240" w:lineRule="auto"/>
              <w:ind w:left="0" w:right="0" w:firstLine="0"/>
              <w:jc w:val="right"/>
              <w:rPr>
                <w:rFonts w:ascii="Times New Roman" w:eastAsia="Times New Roman" w:hAnsi="Times New Roman" w:cs="Times New Roman"/>
                <w:sz w:val="24"/>
                <w:szCs w:val="24"/>
                <w:lang w:val="fr-FR" w:eastAsia="fr-FR"/>
              </w:rPr>
            </w:pPr>
            <w:r w:rsidRPr="000F27B5">
              <w:rPr>
                <w:rFonts w:ascii="Times New Roman" w:eastAsia="Times New Roman" w:hAnsi="Times New Roman" w:cs="Times New Roman"/>
                <w:sz w:val="24"/>
                <w:szCs w:val="24"/>
                <w:lang w:val="fr-FR" w:eastAsia="fr-FR"/>
              </w:rPr>
              <w:t>2017</w:t>
            </w:r>
          </w:p>
        </w:tc>
        <w:tc>
          <w:tcPr>
            <w:tcW w:w="1626" w:type="dxa"/>
            <w:vMerge/>
            <w:shd w:val="clear" w:color="auto" w:fill="auto"/>
            <w:vAlign w:val="center"/>
          </w:tcPr>
          <w:p w14:paraId="48D0C4DF" w14:textId="77777777" w:rsidR="00CD6720" w:rsidRPr="00CD6720" w:rsidRDefault="00CD6720" w:rsidP="00CD6720">
            <w:pPr>
              <w:spacing w:after="0" w:line="240" w:lineRule="auto"/>
              <w:ind w:left="0" w:right="0" w:firstLine="0"/>
              <w:jc w:val="center"/>
              <w:rPr>
                <w:rFonts w:ascii="Times New Roman" w:eastAsia="Times New Roman" w:hAnsi="Times New Roman" w:cs="Times New Roman"/>
                <w:sz w:val="24"/>
                <w:szCs w:val="24"/>
                <w:lang w:val="fr-FR" w:eastAsia="fr-FR"/>
              </w:rPr>
            </w:pPr>
          </w:p>
        </w:tc>
        <w:tc>
          <w:tcPr>
            <w:tcW w:w="850" w:type="dxa"/>
            <w:shd w:val="clear" w:color="auto" w:fill="auto"/>
            <w:vAlign w:val="center"/>
          </w:tcPr>
          <w:p w14:paraId="0C1D7BA0" w14:textId="27D0B5BB" w:rsidR="00CD6720" w:rsidRPr="00CD6720" w:rsidRDefault="00CD6720" w:rsidP="00CD6720">
            <w:pPr>
              <w:spacing w:after="0" w:line="240" w:lineRule="auto"/>
              <w:ind w:left="0" w:right="0" w:firstLine="0"/>
              <w:jc w:val="center"/>
              <w:rPr>
                <w:rFonts w:ascii="Times New Roman" w:eastAsia="Times New Roman" w:hAnsi="Times New Roman" w:cs="Times New Roman"/>
                <w:sz w:val="24"/>
                <w:szCs w:val="24"/>
                <w:lang w:val="fr-FR" w:eastAsia="fr-FR"/>
              </w:rPr>
            </w:pPr>
            <w:r w:rsidRPr="0070267D">
              <w:rPr>
                <w:rFonts w:ascii="Times New Roman" w:eastAsia="Times New Roman" w:hAnsi="Times New Roman" w:cs="Times New Roman"/>
                <w:sz w:val="24"/>
                <w:szCs w:val="24"/>
                <w:lang w:val="fr-FR" w:eastAsia="fr-FR"/>
              </w:rPr>
              <w:t>1</w:t>
            </w:r>
          </w:p>
        </w:tc>
        <w:tc>
          <w:tcPr>
            <w:tcW w:w="1209" w:type="dxa"/>
            <w:shd w:val="clear" w:color="auto" w:fill="auto"/>
            <w:vAlign w:val="center"/>
          </w:tcPr>
          <w:p w14:paraId="621C7015" w14:textId="0CD87E62" w:rsidR="00CD6720" w:rsidRPr="00CD6720" w:rsidRDefault="00CD6720" w:rsidP="00CD6720">
            <w:pPr>
              <w:spacing w:after="0" w:line="240" w:lineRule="auto"/>
              <w:ind w:left="0" w:right="0" w:firstLine="0"/>
              <w:jc w:val="center"/>
              <w:rPr>
                <w:rFonts w:ascii="Times New Roman" w:eastAsia="Times New Roman" w:hAnsi="Times New Roman" w:cs="Times New Roman"/>
                <w:sz w:val="24"/>
                <w:szCs w:val="24"/>
                <w:lang w:val="fr-FR" w:eastAsia="fr-FR"/>
              </w:rPr>
            </w:pPr>
            <w:r w:rsidRPr="0070267D">
              <w:rPr>
                <w:rFonts w:ascii="Times New Roman" w:eastAsia="Times New Roman" w:hAnsi="Times New Roman" w:cs="Times New Roman"/>
                <w:sz w:val="24"/>
                <w:szCs w:val="24"/>
                <w:lang w:val="fr-FR" w:eastAsia="fr-FR"/>
              </w:rPr>
              <w:t>0</w:t>
            </w:r>
          </w:p>
        </w:tc>
        <w:tc>
          <w:tcPr>
            <w:tcW w:w="2182" w:type="dxa"/>
            <w:vMerge/>
            <w:shd w:val="clear" w:color="auto" w:fill="auto"/>
            <w:vAlign w:val="center"/>
          </w:tcPr>
          <w:p w14:paraId="7804AFFD" w14:textId="77777777" w:rsidR="00CD6720" w:rsidRPr="00CD6720" w:rsidRDefault="00CD6720" w:rsidP="00CD6720">
            <w:pPr>
              <w:spacing w:after="0" w:line="240" w:lineRule="auto"/>
              <w:ind w:left="0" w:right="0" w:firstLine="0"/>
              <w:jc w:val="left"/>
              <w:rPr>
                <w:rFonts w:ascii="Times New Roman" w:eastAsia="Times New Roman" w:hAnsi="Times New Roman" w:cs="Times New Roman"/>
                <w:sz w:val="24"/>
                <w:szCs w:val="24"/>
                <w:lang w:val="fr-FR" w:eastAsia="fr-FR"/>
              </w:rPr>
            </w:pPr>
          </w:p>
        </w:tc>
        <w:tc>
          <w:tcPr>
            <w:tcW w:w="1862" w:type="dxa"/>
            <w:vMerge/>
            <w:shd w:val="clear" w:color="auto" w:fill="auto"/>
            <w:vAlign w:val="center"/>
          </w:tcPr>
          <w:p w14:paraId="66E07F5C" w14:textId="77777777" w:rsidR="00CD6720" w:rsidRPr="00CD6720" w:rsidRDefault="00CD6720" w:rsidP="00CD6720">
            <w:pPr>
              <w:spacing w:after="0" w:line="240" w:lineRule="auto"/>
              <w:ind w:left="0" w:right="0" w:firstLine="0"/>
              <w:jc w:val="left"/>
              <w:rPr>
                <w:rFonts w:ascii="Times New Roman" w:eastAsia="Times New Roman" w:hAnsi="Times New Roman" w:cs="Times New Roman"/>
                <w:sz w:val="24"/>
                <w:szCs w:val="24"/>
                <w:lang w:val="fr-FR" w:eastAsia="fr-FR"/>
              </w:rPr>
            </w:pPr>
          </w:p>
        </w:tc>
      </w:tr>
      <w:tr w:rsidR="00CD6720" w:rsidRPr="00645165" w14:paraId="532E31F8" w14:textId="77777777" w:rsidTr="00AE4065">
        <w:trPr>
          <w:trHeight w:val="2550"/>
        </w:trPr>
        <w:tc>
          <w:tcPr>
            <w:tcW w:w="1980" w:type="dxa"/>
            <w:shd w:val="clear" w:color="auto" w:fill="auto"/>
            <w:vAlign w:val="center"/>
            <w:hideMark/>
          </w:tcPr>
          <w:p w14:paraId="53443B7E" w14:textId="5795179E" w:rsidR="00CD6720" w:rsidRPr="00AE4065" w:rsidRDefault="00CD6720" w:rsidP="00CD6720">
            <w:pPr>
              <w:spacing w:after="0" w:line="240" w:lineRule="auto"/>
              <w:ind w:left="0" w:right="0" w:firstLine="0"/>
              <w:jc w:val="left"/>
              <w:rPr>
                <w:rFonts w:ascii="Times New Roman" w:eastAsia="Times New Roman" w:hAnsi="Times New Roman" w:cs="Times New Roman"/>
                <w:sz w:val="24"/>
                <w:szCs w:val="24"/>
                <w:lang w:val="fr-FR" w:eastAsia="fr-FR"/>
              </w:rPr>
            </w:pPr>
            <w:r w:rsidRPr="00630871">
              <w:rPr>
                <w:rFonts w:ascii="Times New Roman" w:eastAsia="Times New Roman" w:hAnsi="Times New Roman" w:cs="Times New Roman"/>
                <w:b/>
                <w:bCs/>
                <w:sz w:val="24"/>
                <w:szCs w:val="24"/>
                <w:lang w:val="fr-FR" w:eastAsia="fr-FR"/>
              </w:rPr>
              <w:t>Output n°2</w:t>
            </w:r>
            <w:r w:rsidRPr="00AE4065">
              <w:rPr>
                <w:rFonts w:ascii="Times New Roman" w:eastAsia="Times New Roman" w:hAnsi="Times New Roman" w:cs="Times New Roman"/>
                <w:bCs/>
                <w:sz w:val="24"/>
                <w:szCs w:val="24"/>
                <w:lang w:val="fr-FR" w:eastAsia="fr-FR"/>
              </w:rPr>
              <w:t xml:space="preserve"> : </w:t>
            </w:r>
            <w:r w:rsidRPr="00AE4065">
              <w:rPr>
                <w:rFonts w:ascii="Times New Roman" w:eastAsia="Times New Roman" w:hAnsi="Times New Roman" w:cs="Times New Roman"/>
                <w:sz w:val="24"/>
                <w:szCs w:val="24"/>
                <w:lang w:val="fr-FR" w:eastAsia="fr-FR"/>
              </w:rPr>
              <w:t>La RDC est dotée d'institutions de pilotage, de mise en œuvre et de concertation performantes et professionnelles</w:t>
            </w:r>
          </w:p>
        </w:tc>
        <w:tc>
          <w:tcPr>
            <w:tcW w:w="1717" w:type="dxa"/>
            <w:shd w:val="clear" w:color="auto" w:fill="auto"/>
            <w:vAlign w:val="center"/>
            <w:hideMark/>
          </w:tcPr>
          <w:p w14:paraId="7BAB200B" w14:textId="0DB7FCD7" w:rsidR="00CD6720" w:rsidRPr="00AE4065" w:rsidRDefault="00CD6720" w:rsidP="00CD6720">
            <w:pPr>
              <w:spacing w:after="0" w:line="240" w:lineRule="auto"/>
              <w:ind w:left="0" w:right="0" w:firstLine="0"/>
              <w:jc w:val="left"/>
              <w:rPr>
                <w:rFonts w:ascii="Times New Roman" w:eastAsia="Times New Roman" w:hAnsi="Times New Roman" w:cs="Times New Roman"/>
                <w:sz w:val="24"/>
                <w:szCs w:val="24"/>
                <w:lang w:val="fr-FR" w:eastAsia="fr-FR"/>
              </w:rPr>
            </w:pPr>
            <w:r w:rsidRPr="00AE4065">
              <w:rPr>
                <w:rFonts w:ascii="Times New Roman" w:eastAsia="Times New Roman" w:hAnsi="Times New Roman" w:cs="Times New Roman"/>
                <w:sz w:val="24"/>
                <w:szCs w:val="24"/>
                <w:lang w:val="fr-FR" w:eastAsia="fr-FR"/>
              </w:rPr>
              <w:t>Nombre d'institutions du M</w:t>
            </w:r>
            <w:r>
              <w:rPr>
                <w:rFonts w:ascii="Times New Roman" w:eastAsia="Times New Roman" w:hAnsi="Times New Roman" w:cs="Times New Roman"/>
                <w:sz w:val="24"/>
                <w:szCs w:val="24"/>
                <w:lang w:val="fr-FR" w:eastAsia="fr-FR"/>
              </w:rPr>
              <w:t>ATRV</w:t>
            </w:r>
            <w:r w:rsidRPr="00AE4065">
              <w:rPr>
                <w:rFonts w:ascii="Times New Roman" w:eastAsia="Times New Roman" w:hAnsi="Times New Roman" w:cs="Times New Roman"/>
                <w:sz w:val="24"/>
                <w:szCs w:val="24"/>
                <w:lang w:val="fr-FR" w:eastAsia="fr-FR"/>
              </w:rPr>
              <w:t xml:space="preserve"> opérationnelles</w:t>
            </w:r>
          </w:p>
        </w:tc>
        <w:tc>
          <w:tcPr>
            <w:tcW w:w="1827" w:type="dxa"/>
            <w:shd w:val="clear" w:color="auto" w:fill="auto"/>
            <w:vAlign w:val="center"/>
            <w:hideMark/>
          </w:tcPr>
          <w:p w14:paraId="6EF94CF0" w14:textId="089B2F05" w:rsidR="00CD6720" w:rsidRPr="00AE4065" w:rsidRDefault="00CD6720" w:rsidP="00CD6720">
            <w:pPr>
              <w:spacing w:after="0" w:line="240" w:lineRule="auto"/>
              <w:ind w:left="0" w:right="0" w:firstLine="0"/>
              <w:jc w:val="left"/>
              <w:rPr>
                <w:rFonts w:ascii="Times New Roman" w:eastAsia="Times New Roman" w:hAnsi="Times New Roman" w:cs="Times New Roman"/>
                <w:sz w:val="24"/>
                <w:szCs w:val="24"/>
                <w:lang w:val="fr-FR" w:eastAsia="fr-FR"/>
              </w:rPr>
            </w:pPr>
            <w:r w:rsidRPr="00AE4065">
              <w:rPr>
                <w:rFonts w:ascii="Times New Roman" w:eastAsia="Times New Roman" w:hAnsi="Times New Roman" w:cs="Times New Roman"/>
                <w:sz w:val="24"/>
                <w:szCs w:val="24"/>
                <w:lang w:val="fr-FR" w:eastAsia="fr-FR"/>
              </w:rPr>
              <w:t xml:space="preserve">Les institutions d’AT (cellule technique d'appui, UAAT, CONARAT, CCCA...) du MATRV sont établies mais ne sont pas opérationnelles, </w:t>
            </w:r>
          </w:p>
        </w:tc>
        <w:tc>
          <w:tcPr>
            <w:tcW w:w="992" w:type="dxa"/>
            <w:shd w:val="clear" w:color="auto" w:fill="auto"/>
            <w:vAlign w:val="center"/>
            <w:hideMark/>
          </w:tcPr>
          <w:p w14:paraId="6D0998A2" w14:textId="77777777" w:rsidR="00CD6720" w:rsidRPr="00AE4065" w:rsidRDefault="00CD6720" w:rsidP="00CD6720">
            <w:pPr>
              <w:spacing w:after="0" w:line="240" w:lineRule="auto"/>
              <w:ind w:left="0" w:right="0" w:firstLine="0"/>
              <w:jc w:val="center"/>
              <w:rPr>
                <w:rFonts w:ascii="Times New Roman" w:eastAsia="Times New Roman" w:hAnsi="Times New Roman" w:cs="Times New Roman"/>
                <w:sz w:val="24"/>
                <w:szCs w:val="24"/>
                <w:lang w:val="fr-FR" w:eastAsia="fr-FR"/>
              </w:rPr>
            </w:pPr>
            <w:r w:rsidRPr="00AE4065">
              <w:rPr>
                <w:rFonts w:ascii="Times New Roman" w:eastAsia="Times New Roman" w:hAnsi="Times New Roman" w:cs="Times New Roman"/>
                <w:sz w:val="24"/>
                <w:szCs w:val="24"/>
                <w:lang w:val="fr-FR" w:eastAsia="fr-FR"/>
              </w:rPr>
              <w:t>2017</w:t>
            </w:r>
          </w:p>
        </w:tc>
        <w:tc>
          <w:tcPr>
            <w:tcW w:w="1626" w:type="dxa"/>
            <w:shd w:val="clear" w:color="auto" w:fill="auto"/>
            <w:vAlign w:val="center"/>
            <w:hideMark/>
          </w:tcPr>
          <w:p w14:paraId="24316C06" w14:textId="4467913B" w:rsidR="00CD6720" w:rsidRPr="00AE4065" w:rsidRDefault="00CD6720" w:rsidP="00CD6720">
            <w:pPr>
              <w:spacing w:after="0" w:line="240" w:lineRule="auto"/>
              <w:ind w:left="0" w:right="0" w:firstLine="0"/>
              <w:jc w:val="left"/>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R</w:t>
            </w:r>
            <w:r w:rsidRPr="00AE4065">
              <w:rPr>
                <w:rFonts w:ascii="Times New Roman" w:eastAsia="Times New Roman" w:hAnsi="Times New Roman" w:cs="Times New Roman"/>
                <w:sz w:val="24"/>
                <w:szCs w:val="24"/>
                <w:lang w:val="fr-FR" w:eastAsia="fr-FR"/>
              </w:rPr>
              <w:t>apports (programme, administration AT indépendants),</w:t>
            </w:r>
            <w:r w:rsidRPr="00AE4065">
              <w:rPr>
                <w:rFonts w:ascii="Times New Roman" w:eastAsia="Times New Roman" w:hAnsi="Times New Roman" w:cs="Times New Roman"/>
                <w:sz w:val="24"/>
                <w:szCs w:val="24"/>
                <w:lang w:val="fr-FR" w:eastAsia="fr-FR"/>
              </w:rPr>
              <w:br/>
              <w:t>Evaluations</w:t>
            </w:r>
          </w:p>
        </w:tc>
        <w:tc>
          <w:tcPr>
            <w:tcW w:w="850" w:type="dxa"/>
            <w:shd w:val="clear" w:color="auto" w:fill="auto"/>
            <w:vAlign w:val="center"/>
            <w:hideMark/>
          </w:tcPr>
          <w:p w14:paraId="1709EEAF" w14:textId="77777777" w:rsidR="00CD6720" w:rsidRPr="00AE4065" w:rsidRDefault="00CD6720" w:rsidP="00CD6720">
            <w:pPr>
              <w:spacing w:after="0" w:line="240" w:lineRule="auto"/>
              <w:ind w:left="0" w:right="0" w:firstLine="0"/>
              <w:jc w:val="center"/>
              <w:rPr>
                <w:rFonts w:ascii="Times New Roman" w:eastAsia="Times New Roman" w:hAnsi="Times New Roman" w:cs="Times New Roman"/>
                <w:sz w:val="24"/>
                <w:szCs w:val="24"/>
                <w:lang w:val="fr-FR" w:eastAsia="fr-FR"/>
              </w:rPr>
            </w:pPr>
            <w:r w:rsidRPr="00AE4065">
              <w:rPr>
                <w:rFonts w:ascii="Times New Roman" w:eastAsia="Times New Roman" w:hAnsi="Times New Roman" w:cs="Times New Roman"/>
                <w:sz w:val="24"/>
                <w:szCs w:val="24"/>
                <w:lang w:val="fr-FR" w:eastAsia="fr-FR"/>
              </w:rPr>
              <w:t>1</w:t>
            </w:r>
          </w:p>
        </w:tc>
        <w:tc>
          <w:tcPr>
            <w:tcW w:w="1209" w:type="dxa"/>
            <w:shd w:val="clear" w:color="auto" w:fill="auto"/>
            <w:vAlign w:val="center"/>
            <w:hideMark/>
          </w:tcPr>
          <w:p w14:paraId="73167481" w14:textId="543B6A09" w:rsidR="00CD6720" w:rsidRPr="00AE4065" w:rsidRDefault="00CD6720" w:rsidP="00CD6720">
            <w:pPr>
              <w:spacing w:after="0" w:line="240" w:lineRule="auto"/>
              <w:ind w:left="0" w:right="0" w:firstLine="0"/>
              <w:jc w:val="center"/>
              <w:rPr>
                <w:rFonts w:ascii="Times New Roman" w:eastAsia="Times New Roman" w:hAnsi="Times New Roman" w:cs="Times New Roman"/>
                <w:sz w:val="24"/>
                <w:szCs w:val="24"/>
                <w:lang w:val="fr-FR" w:eastAsia="fr-FR"/>
              </w:rPr>
            </w:pPr>
            <w:r w:rsidRPr="00AE4065">
              <w:rPr>
                <w:rFonts w:ascii="Times New Roman" w:eastAsia="Times New Roman" w:hAnsi="Times New Roman" w:cs="Times New Roman"/>
                <w:sz w:val="24"/>
                <w:szCs w:val="24"/>
                <w:lang w:val="fr-FR" w:eastAsia="fr-FR"/>
              </w:rPr>
              <w:t>0</w:t>
            </w:r>
          </w:p>
        </w:tc>
        <w:tc>
          <w:tcPr>
            <w:tcW w:w="2182" w:type="dxa"/>
            <w:shd w:val="clear" w:color="auto" w:fill="auto"/>
            <w:vAlign w:val="center"/>
            <w:hideMark/>
          </w:tcPr>
          <w:p w14:paraId="3F807D43" w14:textId="154C2A23" w:rsidR="00CD6720" w:rsidRPr="00AE4065" w:rsidRDefault="00CD6720" w:rsidP="00CD6720">
            <w:pPr>
              <w:spacing w:after="0" w:line="240" w:lineRule="auto"/>
              <w:ind w:left="0" w:right="0" w:firstLine="0"/>
              <w:jc w:val="left"/>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 xml:space="preserve">Le MATRV n’a pas jugé pertinent de mettre en place l’UAAT, la CONARAT et le CCCA. L’option a été levée de garder </w:t>
            </w:r>
            <w:r w:rsidR="00EE578B">
              <w:rPr>
                <w:rFonts w:ascii="Times New Roman" w:eastAsia="Times New Roman" w:hAnsi="Times New Roman" w:cs="Times New Roman"/>
                <w:sz w:val="24"/>
                <w:szCs w:val="24"/>
                <w:lang w:val="fr-FR" w:eastAsia="fr-FR"/>
              </w:rPr>
              <w:t>seulement</w:t>
            </w:r>
            <w:r>
              <w:rPr>
                <w:rFonts w:ascii="Times New Roman" w:eastAsia="Times New Roman" w:hAnsi="Times New Roman" w:cs="Times New Roman"/>
                <w:sz w:val="24"/>
                <w:szCs w:val="24"/>
                <w:lang w:val="fr-FR" w:eastAsia="fr-FR"/>
              </w:rPr>
              <w:t xml:space="preserve"> 3 structures : CAT, Copil et CTS. </w:t>
            </w:r>
          </w:p>
        </w:tc>
        <w:tc>
          <w:tcPr>
            <w:tcW w:w="1862" w:type="dxa"/>
            <w:vMerge w:val="restart"/>
            <w:shd w:val="clear" w:color="auto" w:fill="auto"/>
            <w:vAlign w:val="center"/>
            <w:hideMark/>
          </w:tcPr>
          <w:p w14:paraId="3F524BAE" w14:textId="604FF554" w:rsidR="00CD6720" w:rsidRPr="00AE4065" w:rsidRDefault="00CD6720" w:rsidP="00CD6720">
            <w:pPr>
              <w:spacing w:after="0" w:line="240" w:lineRule="auto"/>
              <w:ind w:left="0" w:right="0" w:firstLine="0"/>
              <w:jc w:val="center"/>
              <w:rPr>
                <w:rFonts w:ascii="Times New Roman" w:eastAsia="Times New Roman" w:hAnsi="Times New Roman" w:cs="Times New Roman"/>
                <w:sz w:val="24"/>
                <w:szCs w:val="24"/>
                <w:lang w:val="fr-FR" w:eastAsia="fr-FR"/>
              </w:rPr>
            </w:pPr>
          </w:p>
        </w:tc>
      </w:tr>
      <w:tr w:rsidR="00CD6720" w:rsidRPr="00645165" w14:paraId="6AC0B077" w14:textId="77777777" w:rsidTr="00AE4065">
        <w:trPr>
          <w:trHeight w:val="1730"/>
        </w:trPr>
        <w:tc>
          <w:tcPr>
            <w:tcW w:w="1980" w:type="dxa"/>
            <w:vMerge w:val="restart"/>
            <w:shd w:val="clear" w:color="auto" w:fill="auto"/>
            <w:hideMark/>
          </w:tcPr>
          <w:p w14:paraId="2E3FD62E" w14:textId="76839012" w:rsidR="00CD6720" w:rsidRPr="00AE4065" w:rsidRDefault="00CD6720" w:rsidP="00CD6720">
            <w:pPr>
              <w:spacing w:after="0" w:line="240" w:lineRule="auto"/>
              <w:ind w:left="0" w:right="0" w:firstLine="0"/>
              <w:jc w:val="left"/>
              <w:rPr>
                <w:rFonts w:ascii="Times New Roman" w:eastAsia="Times New Roman" w:hAnsi="Times New Roman" w:cs="Times New Roman"/>
                <w:sz w:val="24"/>
                <w:szCs w:val="24"/>
                <w:lang w:val="fr-FR" w:eastAsia="fr-FR"/>
              </w:rPr>
            </w:pPr>
            <w:r w:rsidRPr="00630871">
              <w:rPr>
                <w:rFonts w:ascii="Times New Roman" w:eastAsia="Times New Roman" w:hAnsi="Times New Roman" w:cs="Times New Roman"/>
                <w:b/>
                <w:bCs/>
                <w:sz w:val="24"/>
                <w:szCs w:val="24"/>
                <w:lang w:val="fr-FR" w:eastAsia="fr-FR"/>
              </w:rPr>
              <w:t>Output n°3 </w:t>
            </w:r>
            <w:r w:rsidRPr="00630871">
              <w:rPr>
                <w:rFonts w:ascii="Times New Roman" w:eastAsia="Times New Roman" w:hAnsi="Times New Roman" w:cs="Times New Roman"/>
                <w:bCs/>
                <w:sz w:val="24"/>
                <w:szCs w:val="24"/>
                <w:lang w:val="fr-FR" w:eastAsia="fr-FR"/>
              </w:rPr>
              <w:t xml:space="preserve">: </w:t>
            </w:r>
            <w:r w:rsidRPr="00AE4065">
              <w:rPr>
                <w:rFonts w:ascii="Times New Roman" w:eastAsia="Times New Roman" w:hAnsi="Times New Roman" w:cs="Times New Roman"/>
                <w:bCs/>
                <w:sz w:val="24"/>
                <w:szCs w:val="24"/>
                <w:lang w:val="fr-FR" w:eastAsia="fr-FR"/>
              </w:rPr>
              <w:t xml:space="preserve">Les capacités (techniques, humaines et matérielles) et le leadership de l'Administration centrale et provinciale du Ministère de l'AT </w:t>
            </w:r>
            <w:proofErr w:type="gramStart"/>
            <w:r w:rsidRPr="00AE4065">
              <w:rPr>
                <w:rFonts w:ascii="Times New Roman" w:eastAsia="Times New Roman" w:hAnsi="Times New Roman" w:cs="Times New Roman"/>
                <w:bCs/>
                <w:sz w:val="24"/>
                <w:szCs w:val="24"/>
                <w:lang w:val="fr-FR" w:eastAsia="fr-FR"/>
              </w:rPr>
              <w:t>sont  renforcés</w:t>
            </w:r>
            <w:proofErr w:type="gramEnd"/>
            <w:r w:rsidRPr="00AE4065">
              <w:rPr>
                <w:rFonts w:ascii="Times New Roman" w:eastAsia="Times New Roman" w:hAnsi="Times New Roman" w:cs="Times New Roman"/>
                <w:bCs/>
                <w:sz w:val="24"/>
                <w:szCs w:val="24"/>
                <w:lang w:val="fr-FR" w:eastAsia="fr-FR"/>
              </w:rPr>
              <w:t xml:space="preserve"> pour appuyer le processus de réforme de l'AT </w:t>
            </w:r>
          </w:p>
        </w:tc>
        <w:tc>
          <w:tcPr>
            <w:tcW w:w="1717" w:type="dxa"/>
            <w:shd w:val="clear" w:color="auto" w:fill="auto"/>
            <w:vAlign w:val="center"/>
            <w:hideMark/>
          </w:tcPr>
          <w:p w14:paraId="62086971" w14:textId="6463537E" w:rsidR="00CD6720" w:rsidRPr="00AE4065" w:rsidRDefault="00CD6720" w:rsidP="00CD6720">
            <w:pPr>
              <w:spacing w:after="0" w:line="240" w:lineRule="auto"/>
              <w:ind w:left="0" w:right="0" w:firstLine="0"/>
              <w:jc w:val="left"/>
              <w:rPr>
                <w:rFonts w:ascii="Times New Roman" w:eastAsia="Times New Roman" w:hAnsi="Times New Roman" w:cs="Times New Roman"/>
                <w:sz w:val="24"/>
                <w:szCs w:val="24"/>
                <w:lang w:val="fr-FR" w:eastAsia="fr-FR"/>
              </w:rPr>
            </w:pPr>
            <w:r w:rsidRPr="00AE4065">
              <w:rPr>
                <w:rFonts w:ascii="Times New Roman" w:eastAsia="Times New Roman" w:hAnsi="Times New Roman" w:cs="Times New Roman"/>
                <w:sz w:val="24"/>
                <w:szCs w:val="24"/>
                <w:lang w:val="fr-FR" w:eastAsia="fr-FR"/>
              </w:rPr>
              <w:t>Existence d'un nouvel organigramme de l'Administration du M</w:t>
            </w:r>
            <w:r>
              <w:rPr>
                <w:rFonts w:ascii="Times New Roman" w:eastAsia="Times New Roman" w:hAnsi="Times New Roman" w:cs="Times New Roman"/>
                <w:sz w:val="24"/>
                <w:szCs w:val="24"/>
                <w:lang w:val="fr-FR" w:eastAsia="fr-FR"/>
              </w:rPr>
              <w:t>ATRV</w:t>
            </w:r>
          </w:p>
        </w:tc>
        <w:tc>
          <w:tcPr>
            <w:tcW w:w="1827" w:type="dxa"/>
            <w:shd w:val="clear" w:color="auto" w:fill="auto"/>
            <w:vAlign w:val="center"/>
            <w:hideMark/>
          </w:tcPr>
          <w:p w14:paraId="77C1FFDF" w14:textId="77777777" w:rsidR="00CD6720" w:rsidRPr="00AE4065" w:rsidRDefault="00CD6720" w:rsidP="00CD6720">
            <w:pPr>
              <w:spacing w:after="0" w:line="240" w:lineRule="auto"/>
              <w:ind w:left="0" w:right="0" w:firstLine="0"/>
              <w:jc w:val="left"/>
              <w:rPr>
                <w:rFonts w:ascii="Times New Roman" w:eastAsia="Times New Roman" w:hAnsi="Times New Roman" w:cs="Times New Roman"/>
                <w:sz w:val="24"/>
                <w:szCs w:val="24"/>
                <w:lang w:val="fr-FR" w:eastAsia="fr-FR"/>
              </w:rPr>
            </w:pPr>
            <w:r w:rsidRPr="00AE4065">
              <w:rPr>
                <w:rFonts w:ascii="Times New Roman" w:eastAsia="Times New Roman" w:hAnsi="Times New Roman" w:cs="Times New Roman"/>
                <w:sz w:val="24"/>
                <w:szCs w:val="24"/>
                <w:lang w:val="fr-FR" w:eastAsia="fr-FR"/>
              </w:rPr>
              <w:t>L'organigramme actuel du Min AT ne lui permet pas de mener efficacement le processus de réforme de l'AT</w:t>
            </w:r>
          </w:p>
        </w:tc>
        <w:tc>
          <w:tcPr>
            <w:tcW w:w="992" w:type="dxa"/>
            <w:shd w:val="clear" w:color="auto" w:fill="auto"/>
            <w:vAlign w:val="center"/>
            <w:hideMark/>
          </w:tcPr>
          <w:p w14:paraId="6881F676" w14:textId="77777777" w:rsidR="00CD6720" w:rsidRPr="00AE4065" w:rsidRDefault="00CD6720" w:rsidP="00CD6720">
            <w:pPr>
              <w:spacing w:after="0" w:line="240" w:lineRule="auto"/>
              <w:ind w:left="0" w:right="0" w:firstLine="0"/>
              <w:jc w:val="center"/>
              <w:rPr>
                <w:rFonts w:ascii="Times New Roman" w:eastAsia="Times New Roman" w:hAnsi="Times New Roman" w:cs="Times New Roman"/>
                <w:sz w:val="24"/>
                <w:szCs w:val="24"/>
                <w:lang w:val="fr-FR" w:eastAsia="fr-FR"/>
              </w:rPr>
            </w:pPr>
            <w:r w:rsidRPr="00AE4065">
              <w:rPr>
                <w:rFonts w:ascii="Times New Roman" w:eastAsia="Times New Roman" w:hAnsi="Times New Roman" w:cs="Times New Roman"/>
                <w:sz w:val="24"/>
                <w:szCs w:val="24"/>
                <w:lang w:val="fr-FR" w:eastAsia="fr-FR"/>
              </w:rPr>
              <w:t>2017</w:t>
            </w:r>
          </w:p>
        </w:tc>
        <w:tc>
          <w:tcPr>
            <w:tcW w:w="1626" w:type="dxa"/>
            <w:vMerge w:val="restart"/>
            <w:shd w:val="clear" w:color="auto" w:fill="auto"/>
            <w:hideMark/>
          </w:tcPr>
          <w:p w14:paraId="5CD8EECC" w14:textId="5186FD83" w:rsidR="00CD6720" w:rsidRPr="00AE4065" w:rsidRDefault="00CD6720" w:rsidP="00CD6720">
            <w:pPr>
              <w:spacing w:after="0" w:line="240" w:lineRule="auto"/>
              <w:ind w:left="0" w:right="0" w:firstLine="0"/>
              <w:jc w:val="left"/>
              <w:rPr>
                <w:rFonts w:ascii="Times New Roman" w:eastAsia="Times New Roman" w:hAnsi="Times New Roman" w:cs="Times New Roman"/>
                <w:sz w:val="24"/>
                <w:szCs w:val="24"/>
                <w:lang w:val="fr-FR" w:eastAsia="fr-FR"/>
              </w:rPr>
            </w:pPr>
            <w:proofErr w:type="gramStart"/>
            <w:r w:rsidRPr="00AE4065">
              <w:rPr>
                <w:rFonts w:ascii="Times New Roman" w:eastAsia="Times New Roman" w:hAnsi="Times New Roman" w:cs="Times New Roman"/>
                <w:sz w:val="24"/>
                <w:szCs w:val="24"/>
                <w:lang w:val="fr-FR" w:eastAsia="fr-FR"/>
              </w:rPr>
              <w:t>rapports</w:t>
            </w:r>
            <w:proofErr w:type="gramEnd"/>
            <w:r w:rsidRPr="00AE4065">
              <w:rPr>
                <w:rFonts w:ascii="Times New Roman" w:eastAsia="Times New Roman" w:hAnsi="Times New Roman" w:cs="Times New Roman"/>
                <w:sz w:val="24"/>
                <w:szCs w:val="24"/>
                <w:lang w:val="fr-FR" w:eastAsia="fr-FR"/>
              </w:rPr>
              <w:t xml:space="preserve"> (programme, administration AT indépendants), </w:t>
            </w:r>
            <w:r w:rsidRPr="00AE4065">
              <w:rPr>
                <w:rFonts w:ascii="Times New Roman" w:eastAsia="Times New Roman" w:hAnsi="Times New Roman" w:cs="Times New Roman"/>
                <w:sz w:val="24"/>
                <w:szCs w:val="24"/>
                <w:lang w:val="fr-FR" w:eastAsia="fr-FR"/>
              </w:rPr>
              <w:br/>
              <w:t>Evaluations</w:t>
            </w:r>
          </w:p>
        </w:tc>
        <w:tc>
          <w:tcPr>
            <w:tcW w:w="850" w:type="dxa"/>
            <w:shd w:val="clear" w:color="auto" w:fill="auto"/>
            <w:vAlign w:val="center"/>
            <w:hideMark/>
          </w:tcPr>
          <w:p w14:paraId="094DF176" w14:textId="77777777" w:rsidR="00CD6720" w:rsidRPr="00AE4065" w:rsidRDefault="00CD6720" w:rsidP="00CD6720">
            <w:pPr>
              <w:spacing w:after="0" w:line="240" w:lineRule="auto"/>
              <w:ind w:left="0" w:right="0" w:firstLine="0"/>
              <w:jc w:val="left"/>
              <w:rPr>
                <w:rFonts w:ascii="Times New Roman" w:eastAsia="Times New Roman" w:hAnsi="Times New Roman" w:cs="Times New Roman"/>
                <w:sz w:val="24"/>
                <w:szCs w:val="24"/>
                <w:lang w:val="fr-FR" w:eastAsia="fr-FR"/>
              </w:rPr>
            </w:pPr>
            <w:r w:rsidRPr="00AE4065">
              <w:rPr>
                <w:rFonts w:ascii="Times New Roman" w:eastAsia="Times New Roman" w:hAnsi="Times New Roman" w:cs="Times New Roman"/>
                <w:sz w:val="24"/>
                <w:szCs w:val="24"/>
                <w:lang w:val="fr-FR" w:eastAsia="fr-FR"/>
              </w:rPr>
              <w:t>N/A</w:t>
            </w:r>
          </w:p>
        </w:tc>
        <w:tc>
          <w:tcPr>
            <w:tcW w:w="1209" w:type="dxa"/>
            <w:shd w:val="clear" w:color="auto" w:fill="auto"/>
            <w:vAlign w:val="center"/>
            <w:hideMark/>
          </w:tcPr>
          <w:p w14:paraId="0E34FE2F" w14:textId="18804D14" w:rsidR="00CD6720" w:rsidRPr="00AE4065" w:rsidRDefault="00CD6720" w:rsidP="00AE4065">
            <w:pPr>
              <w:spacing w:after="0" w:line="240" w:lineRule="auto"/>
              <w:ind w:left="0" w:right="0" w:firstLine="0"/>
              <w:jc w:val="center"/>
              <w:rPr>
                <w:rFonts w:ascii="Times New Roman" w:eastAsia="Times New Roman" w:hAnsi="Times New Roman" w:cs="Times New Roman"/>
                <w:sz w:val="24"/>
                <w:szCs w:val="24"/>
                <w:lang w:val="fr-FR" w:eastAsia="fr-FR"/>
              </w:rPr>
            </w:pPr>
            <w:r w:rsidRPr="00AE4065">
              <w:rPr>
                <w:rFonts w:ascii="Times New Roman" w:eastAsia="Times New Roman" w:hAnsi="Times New Roman" w:cs="Times New Roman"/>
                <w:sz w:val="24"/>
                <w:szCs w:val="24"/>
                <w:lang w:val="fr-FR" w:eastAsia="fr-FR"/>
              </w:rPr>
              <w:t>0</w:t>
            </w:r>
          </w:p>
        </w:tc>
        <w:tc>
          <w:tcPr>
            <w:tcW w:w="2182" w:type="dxa"/>
            <w:shd w:val="clear" w:color="auto" w:fill="auto"/>
            <w:vAlign w:val="center"/>
            <w:hideMark/>
          </w:tcPr>
          <w:p w14:paraId="2207FB09" w14:textId="2BC93107" w:rsidR="00CD6720" w:rsidRPr="00AE4065" w:rsidRDefault="00CD6720" w:rsidP="000D0455">
            <w:pPr>
              <w:spacing w:after="0" w:line="240" w:lineRule="auto"/>
              <w:ind w:left="0" w:right="0" w:firstLine="0"/>
              <w:jc w:val="left"/>
              <w:rPr>
                <w:rFonts w:ascii="Times New Roman" w:eastAsia="Times New Roman" w:hAnsi="Times New Roman" w:cs="Times New Roman"/>
                <w:sz w:val="24"/>
                <w:szCs w:val="24"/>
                <w:lang w:val="fr-FR" w:eastAsia="fr-FR"/>
              </w:rPr>
            </w:pPr>
            <w:r w:rsidRPr="00AE4065">
              <w:rPr>
                <w:rFonts w:ascii="Times New Roman" w:eastAsia="Times New Roman" w:hAnsi="Times New Roman" w:cs="Times New Roman"/>
                <w:sz w:val="24"/>
                <w:szCs w:val="24"/>
                <w:lang w:val="fr-FR" w:eastAsia="fr-FR"/>
              </w:rPr>
              <w:t>Attente de la mise en place par le MATRV de la Cellule d’appui à la reforme AT. Report pour l'année 2018</w:t>
            </w:r>
          </w:p>
        </w:tc>
        <w:tc>
          <w:tcPr>
            <w:tcW w:w="1862" w:type="dxa"/>
            <w:vMerge/>
            <w:vAlign w:val="center"/>
            <w:hideMark/>
          </w:tcPr>
          <w:p w14:paraId="27365752" w14:textId="77777777" w:rsidR="00CD6720" w:rsidRPr="00AE4065" w:rsidRDefault="00CD6720" w:rsidP="00CD6720">
            <w:pPr>
              <w:spacing w:after="0" w:line="240" w:lineRule="auto"/>
              <w:ind w:left="0" w:right="0" w:firstLine="0"/>
              <w:jc w:val="left"/>
              <w:rPr>
                <w:rFonts w:ascii="Times New Roman" w:eastAsia="Times New Roman" w:hAnsi="Times New Roman" w:cs="Times New Roman"/>
                <w:sz w:val="24"/>
                <w:szCs w:val="24"/>
                <w:lang w:val="fr-FR" w:eastAsia="fr-FR"/>
              </w:rPr>
            </w:pPr>
          </w:p>
        </w:tc>
      </w:tr>
      <w:tr w:rsidR="00CD6720" w:rsidRPr="00645165" w14:paraId="705397C9" w14:textId="77777777" w:rsidTr="00AE4065">
        <w:trPr>
          <w:trHeight w:val="1750"/>
        </w:trPr>
        <w:tc>
          <w:tcPr>
            <w:tcW w:w="1980" w:type="dxa"/>
            <w:vMerge/>
            <w:vAlign w:val="center"/>
            <w:hideMark/>
          </w:tcPr>
          <w:p w14:paraId="7D3EB099" w14:textId="77777777" w:rsidR="00CD6720" w:rsidRPr="00AE4065" w:rsidRDefault="00CD6720" w:rsidP="00CD6720">
            <w:pPr>
              <w:spacing w:after="0" w:line="240" w:lineRule="auto"/>
              <w:ind w:left="0" w:right="0" w:firstLine="0"/>
              <w:jc w:val="left"/>
              <w:rPr>
                <w:rFonts w:ascii="Times New Roman" w:eastAsia="Times New Roman" w:hAnsi="Times New Roman" w:cs="Times New Roman"/>
                <w:sz w:val="24"/>
                <w:szCs w:val="24"/>
                <w:lang w:val="fr-FR" w:eastAsia="fr-FR"/>
              </w:rPr>
            </w:pPr>
          </w:p>
        </w:tc>
        <w:tc>
          <w:tcPr>
            <w:tcW w:w="1717" w:type="dxa"/>
            <w:shd w:val="clear" w:color="auto" w:fill="auto"/>
            <w:vAlign w:val="center"/>
            <w:hideMark/>
          </w:tcPr>
          <w:p w14:paraId="6909E8F2" w14:textId="77777777" w:rsidR="00CD6720" w:rsidRPr="00AE4065" w:rsidRDefault="00CD6720" w:rsidP="00CD6720">
            <w:pPr>
              <w:spacing w:after="0" w:line="240" w:lineRule="auto"/>
              <w:ind w:left="0" w:right="0" w:firstLine="0"/>
              <w:jc w:val="left"/>
              <w:rPr>
                <w:rFonts w:ascii="Times New Roman" w:eastAsia="Times New Roman" w:hAnsi="Times New Roman" w:cs="Times New Roman"/>
                <w:sz w:val="24"/>
                <w:szCs w:val="24"/>
                <w:lang w:val="fr-FR" w:eastAsia="fr-FR"/>
              </w:rPr>
            </w:pPr>
            <w:r w:rsidRPr="00AE4065">
              <w:rPr>
                <w:rFonts w:ascii="Times New Roman" w:eastAsia="Times New Roman" w:hAnsi="Times New Roman" w:cs="Times New Roman"/>
                <w:sz w:val="24"/>
                <w:szCs w:val="24"/>
                <w:lang w:val="fr-FR" w:eastAsia="fr-FR"/>
              </w:rPr>
              <w:t>Nombre d'experts/agents du Min AT ayant bénéficié du programme de mise à niveau (</w:t>
            </w:r>
            <w:proofErr w:type="gramStart"/>
            <w:r w:rsidRPr="00AE4065">
              <w:rPr>
                <w:rFonts w:ascii="Times New Roman" w:eastAsia="Times New Roman" w:hAnsi="Times New Roman" w:cs="Times New Roman"/>
                <w:sz w:val="24"/>
                <w:szCs w:val="24"/>
                <w:lang w:val="fr-FR" w:eastAsia="fr-FR"/>
              </w:rPr>
              <w:t xml:space="preserve">formation)   </w:t>
            </w:r>
            <w:proofErr w:type="gramEnd"/>
            <w:r w:rsidRPr="00AE4065">
              <w:rPr>
                <w:rFonts w:ascii="Times New Roman" w:eastAsia="Times New Roman" w:hAnsi="Times New Roman" w:cs="Times New Roman"/>
                <w:sz w:val="24"/>
                <w:szCs w:val="24"/>
                <w:lang w:val="fr-FR" w:eastAsia="fr-FR"/>
              </w:rPr>
              <w:t xml:space="preserve">                                                                                                                                                                                                                                                                                                                                                                                                          </w:t>
            </w:r>
          </w:p>
        </w:tc>
        <w:tc>
          <w:tcPr>
            <w:tcW w:w="1827" w:type="dxa"/>
            <w:shd w:val="clear" w:color="auto" w:fill="auto"/>
            <w:vAlign w:val="center"/>
            <w:hideMark/>
          </w:tcPr>
          <w:p w14:paraId="3C3A866C" w14:textId="77777777" w:rsidR="00CD6720" w:rsidRPr="00AE4065" w:rsidRDefault="00CD6720" w:rsidP="00CD6720">
            <w:pPr>
              <w:spacing w:after="0" w:line="240" w:lineRule="auto"/>
              <w:ind w:left="0" w:right="0" w:firstLine="0"/>
              <w:jc w:val="left"/>
              <w:rPr>
                <w:rFonts w:ascii="Times New Roman" w:eastAsia="Times New Roman" w:hAnsi="Times New Roman" w:cs="Times New Roman"/>
                <w:sz w:val="24"/>
                <w:szCs w:val="24"/>
                <w:lang w:val="fr-FR" w:eastAsia="fr-FR"/>
              </w:rPr>
            </w:pPr>
            <w:r w:rsidRPr="00AE4065">
              <w:rPr>
                <w:rFonts w:ascii="Times New Roman" w:eastAsia="Times New Roman" w:hAnsi="Times New Roman" w:cs="Times New Roman"/>
                <w:sz w:val="24"/>
                <w:szCs w:val="24"/>
                <w:lang w:val="fr-FR" w:eastAsia="fr-FR"/>
              </w:rPr>
              <w:t>Le leadership du Min AT est n'est pas suffisamment fort pour mobiliser les autres secteurs clés, d'où besoin de renforcer</w:t>
            </w:r>
          </w:p>
        </w:tc>
        <w:tc>
          <w:tcPr>
            <w:tcW w:w="992" w:type="dxa"/>
            <w:shd w:val="clear" w:color="auto" w:fill="auto"/>
            <w:vAlign w:val="center"/>
            <w:hideMark/>
          </w:tcPr>
          <w:p w14:paraId="2C43B667" w14:textId="77777777" w:rsidR="00CD6720" w:rsidRPr="00AE4065" w:rsidRDefault="00CD6720" w:rsidP="00CD6720">
            <w:pPr>
              <w:spacing w:after="0" w:line="240" w:lineRule="auto"/>
              <w:ind w:left="0" w:right="0" w:firstLine="0"/>
              <w:jc w:val="center"/>
              <w:rPr>
                <w:rFonts w:ascii="Times New Roman" w:eastAsia="Times New Roman" w:hAnsi="Times New Roman" w:cs="Times New Roman"/>
                <w:sz w:val="24"/>
                <w:szCs w:val="24"/>
                <w:lang w:val="fr-FR" w:eastAsia="fr-FR"/>
              </w:rPr>
            </w:pPr>
            <w:r w:rsidRPr="00AE4065">
              <w:rPr>
                <w:rFonts w:ascii="Times New Roman" w:eastAsia="Times New Roman" w:hAnsi="Times New Roman" w:cs="Times New Roman"/>
                <w:sz w:val="24"/>
                <w:szCs w:val="24"/>
                <w:lang w:val="fr-FR" w:eastAsia="fr-FR"/>
              </w:rPr>
              <w:t>2017</w:t>
            </w:r>
          </w:p>
        </w:tc>
        <w:tc>
          <w:tcPr>
            <w:tcW w:w="1626" w:type="dxa"/>
            <w:vMerge/>
            <w:vAlign w:val="center"/>
            <w:hideMark/>
          </w:tcPr>
          <w:p w14:paraId="3CB946BD" w14:textId="77777777" w:rsidR="00CD6720" w:rsidRPr="00AE4065" w:rsidRDefault="00CD6720" w:rsidP="00CD6720">
            <w:pPr>
              <w:spacing w:after="0" w:line="240" w:lineRule="auto"/>
              <w:ind w:left="0" w:right="0" w:firstLine="0"/>
              <w:jc w:val="left"/>
              <w:rPr>
                <w:rFonts w:ascii="Times New Roman" w:eastAsia="Times New Roman" w:hAnsi="Times New Roman" w:cs="Times New Roman"/>
                <w:sz w:val="24"/>
                <w:szCs w:val="24"/>
                <w:lang w:val="fr-FR" w:eastAsia="fr-FR"/>
              </w:rPr>
            </w:pPr>
          </w:p>
        </w:tc>
        <w:tc>
          <w:tcPr>
            <w:tcW w:w="850" w:type="dxa"/>
            <w:shd w:val="clear" w:color="auto" w:fill="auto"/>
            <w:vAlign w:val="center"/>
            <w:hideMark/>
          </w:tcPr>
          <w:p w14:paraId="2ADB98C7" w14:textId="77777777" w:rsidR="00CD6720" w:rsidRPr="00AE4065" w:rsidRDefault="00CD6720" w:rsidP="00CD6720">
            <w:pPr>
              <w:spacing w:after="0" w:line="240" w:lineRule="auto"/>
              <w:ind w:left="0" w:right="0" w:firstLine="0"/>
              <w:jc w:val="left"/>
              <w:rPr>
                <w:rFonts w:ascii="Times New Roman" w:eastAsia="Times New Roman" w:hAnsi="Times New Roman" w:cs="Times New Roman"/>
                <w:sz w:val="24"/>
                <w:szCs w:val="24"/>
                <w:lang w:val="fr-FR" w:eastAsia="fr-FR"/>
              </w:rPr>
            </w:pPr>
            <w:r w:rsidRPr="00AE4065">
              <w:rPr>
                <w:rFonts w:ascii="Times New Roman" w:eastAsia="Times New Roman" w:hAnsi="Times New Roman" w:cs="Times New Roman"/>
                <w:sz w:val="24"/>
                <w:szCs w:val="24"/>
                <w:lang w:val="fr-FR" w:eastAsia="fr-FR"/>
              </w:rPr>
              <w:t>N/A</w:t>
            </w:r>
          </w:p>
        </w:tc>
        <w:tc>
          <w:tcPr>
            <w:tcW w:w="1209" w:type="dxa"/>
            <w:shd w:val="clear" w:color="auto" w:fill="auto"/>
            <w:vAlign w:val="center"/>
            <w:hideMark/>
          </w:tcPr>
          <w:p w14:paraId="4580D525" w14:textId="10C49E3B" w:rsidR="00CD6720" w:rsidRPr="00AE4065" w:rsidRDefault="00CD6720" w:rsidP="00AE4065">
            <w:pPr>
              <w:spacing w:after="0" w:line="240" w:lineRule="auto"/>
              <w:ind w:left="0" w:right="0" w:firstLine="0"/>
              <w:jc w:val="center"/>
              <w:rPr>
                <w:rFonts w:ascii="Times New Roman" w:eastAsia="Times New Roman" w:hAnsi="Times New Roman" w:cs="Times New Roman"/>
                <w:sz w:val="24"/>
                <w:szCs w:val="24"/>
                <w:lang w:val="fr-FR" w:eastAsia="fr-FR"/>
              </w:rPr>
            </w:pPr>
            <w:r w:rsidRPr="00AE4065">
              <w:rPr>
                <w:rFonts w:ascii="Times New Roman" w:eastAsia="Times New Roman" w:hAnsi="Times New Roman" w:cs="Times New Roman"/>
                <w:sz w:val="24"/>
                <w:szCs w:val="24"/>
                <w:lang w:val="fr-FR" w:eastAsia="fr-FR"/>
              </w:rPr>
              <w:t>0</w:t>
            </w:r>
          </w:p>
        </w:tc>
        <w:tc>
          <w:tcPr>
            <w:tcW w:w="2182" w:type="dxa"/>
            <w:shd w:val="clear" w:color="auto" w:fill="auto"/>
            <w:vAlign w:val="center"/>
            <w:hideMark/>
          </w:tcPr>
          <w:p w14:paraId="7A7DD7E3" w14:textId="76C93CAC" w:rsidR="00CD6720" w:rsidRPr="00AE4065" w:rsidRDefault="00CD6720" w:rsidP="000D0455">
            <w:pPr>
              <w:spacing w:after="0" w:line="240" w:lineRule="auto"/>
              <w:ind w:left="0" w:right="0" w:firstLine="0"/>
              <w:jc w:val="left"/>
              <w:rPr>
                <w:rFonts w:ascii="Times New Roman" w:eastAsia="Times New Roman" w:hAnsi="Times New Roman" w:cs="Times New Roman"/>
                <w:sz w:val="24"/>
                <w:szCs w:val="24"/>
                <w:lang w:val="fr-FR" w:eastAsia="fr-FR"/>
              </w:rPr>
            </w:pPr>
            <w:r w:rsidRPr="00AE4065">
              <w:rPr>
                <w:rFonts w:ascii="Times New Roman" w:eastAsia="Times New Roman" w:hAnsi="Times New Roman" w:cs="Times New Roman"/>
                <w:sz w:val="24"/>
                <w:szCs w:val="24"/>
                <w:lang w:val="fr-FR" w:eastAsia="fr-FR"/>
              </w:rPr>
              <w:t>Attente de la mise en place par le MATRV de la Cellule d’appui à la reforme AT. Report pour l'année 2018</w:t>
            </w:r>
          </w:p>
        </w:tc>
        <w:tc>
          <w:tcPr>
            <w:tcW w:w="1862" w:type="dxa"/>
            <w:vMerge/>
            <w:vAlign w:val="center"/>
            <w:hideMark/>
          </w:tcPr>
          <w:p w14:paraId="48D00B70" w14:textId="77777777" w:rsidR="00CD6720" w:rsidRPr="00AE4065" w:rsidRDefault="00CD6720" w:rsidP="00CD6720">
            <w:pPr>
              <w:spacing w:after="0" w:line="240" w:lineRule="auto"/>
              <w:ind w:left="0" w:right="0" w:firstLine="0"/>
              <w:jc w:val="left"/>
              <w:rPr>
                <w:rFonts w:ascii="Times New Roman" w:eastAsia="Times New Roman" w:hAnsi="Times New Roman" w:cs="Times New Roman"/>
                <w:sz w:val="24"/>
                <w:szCs w:val="24"/>
                <w:lang w:val="fr-FR" w:eastAsia="fr-FR"/>
              </w:rPr>
            </w:pPr>
          </w:p>
        </w:tc>
      </w:tr>
      <w:tr w:rsidR="00CD6720" w:rsidRPr="00645165" w14:paraId="20C856FB" w14:textId="77777777" w:rsidTr="00AE4065">
        <w:trPr>
          <w:trHeight w:val="972"/>
        </w:trPr>
        <w:tc>
          <w:tcPr>
            <w:tcW w:w="1980" w:type="dxa"/>
            <w:vMerge w:val="restart"/>
            <w:shd w:val="clear" w:color="auto" w:fill="auto"/>
            <w:hideMark/>
          </w:tcPr>
          <w:p w14:paraId="278520E1" w14:textId="78EF0294" w:rsidR="00CD6720" w:rsidRPr="00AE4065" w:rsidRDefault="00CD6720" w:rsidP="00CD6720">
            <w:pPr>
              <w:spacing w:after="0" w:line="240" w:lineRule="auto"/>
              <w:ind w:left="0" w:right="0" w:firstLine="0"/>
              <w:jc w:val="left"/>
              <w:rPr>
                <w:rFonts w:ascii="Times New Roman" w:eastAsia="Times New Roman" w:hAnsi="Times New Roman" w:cs="Times New Roman"/>
                <w:sz w:val="24"/>
                <w:szCs w:val="24"/>
                <w:lang w:val="fr-FR" w:eastAsia="fr-FR"/>
              </w:rPr>
            </w:pPr>
            <w:r w:rsidRPr="00630871">
              <w:rPr>
                <w:rFonts w:ascii="Times New Roman" w:eastAsia="Times New Roman" w:hAnsi="Times New Roman" w:cs="Times New Roman"/>
                <w:b/>
                <w:bCs/>
                <w:sz w:val="24"/>
                <w:szCs w:val="24"/>
                <w:lang w:val="fr-FR" w:eastAsia="fr-FR"/>
              </w:rPr>
              <w:lastRenderedPageBreak/>
              <w:t>Output n°4</w:t>
            </w:r>
            <w:r w:rsidRPr="00AE4065">
              <w:rPr>
                <w:rFonts w:ascii="Times New Roman" w:eastAsia="Times New Roman" w:hAnsi="Times New Roman" w:cs="Times New Roman"/>
                <w:bCs/>
                <w:sz w:val="24"/>
                <w:szCs w:val="24"/>
                <w:lang w:val="fr-FR" w:eastAsia="fr-FR"/>
              </w:rPr>
              <w:t xml:space="preserve"> : </w:t>
            </w:r>
            <w:r w:rsidRPr="00AE4065">
              <w:rPr>
                <w:rFonts w:ascii="Times New Roman" w:eastAsiaTheme="minorHAnsi" w:hAnsi="Times New Roman" w:cs="Times New Roman"/>
                <w:color w:val="auto"/>
                <w:sz w:val="24"/>
                <w:szCs w:val="24"/>
                <w:lang w:val="fr-FR" w:eastAsia="en-US"/>
              </w:rPr>
              <w:t xml:space="preserve">La vision commune sur l’affectation </w:t>
            </w:r>
            <w:proofErr w:type="gramStart"/>
            <w:r w:rsidRPr="00AE4065">
              <w:rPr>
                <w:rFonts w:ascii="Times New Roman" w:eastAsiaTheme="minorHAnsi" w:hAnsi="Times New Roman" w:cs="Times New Roman"/>
                <w:color w:val="auto"/>
                <w:sz w:val="24"/>
                <w:szCs w:val="24"/>
                <w:lang w:val="fr-FR" w:eastAsia="en-US"/>
              </w:rPr>
              <w:t>de  l’espace</w:t>
            </w:r>
            <w:proofErr w:type="gramEnd"/>
            <w:r w:rsidRPr="00AE4065">
              <w:rPr>
                <w:rFonts w:ascii="Times New Roman" w:eastAsiaTheme="minorHAnsi" w:hAnsi="Times New Roman" w:cs="Times New Roman"/>
                <w:color w:val="auto"/>
                <w:sz w:val="24"/>
                <w:szCs w:val="24"/>
                <w:lang w:val="fr-FR" w:eastAsia="en-US"/>
              </w:rPr>
              <w:t xml:space="preserve"> est dégagée et oriente les politiques publiques afin de promouvoir une croissance inclusive et durable</w:t>
            </w:r>
            <w:r w:rsidRPr="00630871" w:rsidDel="00630871">
              <w:rPr>
                <w:rFonts w:ascii="Times New Roman" w:eastAsia="Times New Roman" w:hAnsi="Times New Roman" w:cs="Times New Roman"/>
                <w:sz w:val="24"/>
                <w:szCs w:val="24"/>
                <w:lang w:val="fr-FR" w:eastAsia="fr-FR"/>
              </w:rPr>
              <w:t xml:space="preserve"> </w:t>
            </w:r>
          </w:p>
        </w:tc>
        <w:tc>
          <w:tcPr>
            <w:tcW w:w="1717" w:type="dxa"/>
            <w:shd w:val="clear" w:color="auto" w:fill="auto"/>
            <w:vAlign w:val="center"/>
            <w:hideMark/>
          </w:tcPr>
          <w:p w14:paraId="394B2118" w14:textId="77777777" w:rsidR="00CD6720" w:rsidRPr="00AE4065" w:rsidRDefault="00CD6720" w:rsidP="00CD6720">
            <w:pPr>
              <w:spacing w:after="0" w:line="240" w:lineRule="auto"/>
              <w:ind w:left="0" w:right="0" w:firstLine="0"/>
              <w:jc w:val="left"/>
              <w:rPr>
                <w:rFonts w:ascii="Times New Roman" w:eastAsia="Times New Roman" w:hAnsi="Times New Roman" w:cs="Times New Roman"/>
                <w:sz w:val="24"/>
                <w:szCs w:val="24"/>
                <w:lang w:val="fr-FR" w:eastAsia="fr-FR"/>
              </w:rPr>
            </w:pPr>
            <w:r w:rsidRPr="00AE4065">
              <w:rPr>
                <w:rFonts w:ascii="Times New Roman" w:eastAsia="Times New Roman" w:hAnsi="Times New Roman" w:cs="Times New Roman"/>
                <w:sz w:val="24"/>
                <w:szCs w:val="24"/>
                <w:lang w:val="fr-FR" w:eastAsia="fr-FR"/>
              </w:rPr>
              <w:t xml:space="preserve">Un SNAT validé, </w:t>
            </w:r>
          </w:p>
        </w:tc>
        <w:tc>
          <w:tcPr>
            <w:tcW w:w="1827" w:type="dxa"/>
            <w:vMerge w:val="restart"/>
            <w:shd w:val="clear" w:color="000000" w:fill="FFFFFF"/>
            <w:vAlign w:val="center"/>
            <w:hideMark/>
          </w:tcPr>
          <w:p w14:paraId="03B615BF" w14:textId="174B1583" w:rsidR="00CD6720" w:rsidRPr="00AE4065" w:rsidRDefault="00CD6720" w:rsidP="00AE4065">
            <w:pPr>
              <w:pStyle w:val="Sansinterligne"/>
              <w:jc w:val="left"/>
              <w:rPr>
                <w:rFonts w:ascii="Times New Roman" w:eastAsia="Times New Roman" w:hAnsi="Times New Roman" w:cs="Times New Roman"/>
                <w:color w:val="000000"/>
                <w:sz w:val="24"/>
                <w:szCs w:val="24"/>
                <w:lang w:eastAsia="fr-FR"/>
              </w:rPr>
            </w:pPr>
            <w:r w:rsidRPr="00AE4065">
              <w:rPr>
                <w:rFonts w:ascii="Times New Roman" w:eastAsia="Times New Roman" w:hAnsi="Times New Roman" w:cs="Times New Roman"/>
                <w:bCs/>
                <w:sz w:val="24"/>
                <w:szCs w:val="24"/>
                <w:lang w:eastAsia="fr-FR"/>
              </w:rPr>
              <w:t>R</w:t>
            </w:r>
            <w:r w:rsidRPr="00AE4065">
              <w:rPr>
                <w:rFonts w:ascii="Times New Roman" w:hAnsi="Times New Roman" w:cs="Times New Roman"/>
                <w:sz w:val="24"/>
                <w:szCs w:val="24"/>
              </w:rPr>
              <w:t xml:space="preserve">apports (programme, cabinets, administration AT </w:t>
            </w:r>
            <w:r w:rsidRPr="00AE4065">
              <w:rPr>
                <w:rFonts w:ascii="Times New Roman" w:eastAsia="Times New Roman" w:hAnsi="Times New Roman" w:cs="Times New Roman"/>
                <w:color w:val="000000"/>
                <w:sz w:val="24"/>
                <w:szCs w:val="24"/>
                <w:lang w:eastAsia="fr-FR"/>
              </w:rPr>
              <w:t>indépendants),</w:t>
            </w:r>
          </w:p>
          <w:p w14:paraId="4CFCD238" w14:textId="77777777" w:rsidR="00CD6720" w:rsidRPr="00AE4065" w:rsidRDefault="00CD6720" w:rsidP="00CD6720">
            <w:pPr>
              <w:spacing w:after="0" w:line="240" w:lineRule="auto"/>
              <w:ind w:left="0" w:right="0" w:firstLine="0"/>
              <w:jc w:val="left"/>
              <w:rPr>
                <w:rFonts w:ascii="Times New Roman" w:eastAsia="Times New Roman" w:hAnsi="Times New Roman" w:cs="Times New Roman"/>
                <w:sz w:val="24"/>
                <w:szCs w:val="24"/>
                <w:lang w:val="fr-FR" w:eastAsia="fr-FR"/>
              </w:rPr>
            </w:pPr>
            <w:r w:rsidRPr="00AE4065">
              <w:rPr>
                <w:rFonts w:ascii="Times New Roman" w:eastAsia="Times New Roman" w:hAnsi="Times New Roman" w:cs="Times New Roman"/>
                <w:sz w:val="24"/>
                <w:szCs w:val="24"/>
                <w:lang w:val="fr-FR" w:eastAsia="fr-FR"/>
              </w:rPr>
              <w:t>Evaluations</w:t>
            </w:r>
          </w:p>
          <w:p w14:paraId="124168E4" w14:textId="368513D0" w:rsidR="00CD6720" w:rsidRPr="00AE4065" w:rsidRDefault="00CD6720" w:rsidP="00CD6720">
            <w:pPr>
              <w:spacing w:after="0" w:line="240" w:lineRule="auto"/>
              <w:ind w:left="0" w:right="0"/>
              <w:jc w:val="left"/>
              <w:rPr>
                <w:rFonts w:ascii="Times New Roman" w:eastAsia="Times New Roman" w:hAnsi="Times New Roman" w:cs="Times New Roman"/>
                <w:b/>
                <w:bCs/>
                <w:sz w:val="24"/>
                <w:szCs w:val="24"/>
                <w:lang w:val="fr-FR" w:eastAsia="fr-FR"/>
              </w:rPr>
            </w:pPr>
          </w:p>
        </w:tc>
        <w:tc>
          <w:tcPr>
            <w:tcW w:w="992" w:type="dxa"/>
            <w:shd w:val="clear" w:color="auto" w:fill="auto"/>
            <w:vAlign w:val="center"/>
            <w:hideMark/>
          </w:tcPr>
          <w:p w14:paraId="7261BE21" w14:textId="77777777" w:rsidR="00CD6720" w:rsidRPr="00AE4065" w:rsidRDefault="00CD6720" w:rsidP="00CD6720">
            <w:pPr>
              <w:spacing w:after="0" w:line="240" w:lineRule="auto"/>
              <w:ind w:left="0" w:right="0" w:firstLine="0"/>
              <w:jc w:val="left"/>
              <w:rPr>
                <w:rFonts w:ascii="Times New Roman" w:eastAsia="Times New Roman" w:hAnsi="Times New Roman" w:cs="Times New Roman"/>
                <w:b/>
                <w:bCs/>
                <w:sz w:val="24"/>
                <w:szCs w:val="24"/>
                <w:lang w:val="fr-FR" w:eastAsia="fr-FR"/>
              </w:rPr>
            </w:pPr>
            <w:r w:rsidRPr="00AE4065">
              <w:rPr>
                <w:rFonts w:ascii="Times New Roman" w:eastAsia="Times New Roman" w:hAnsi="Times New Roman" w:cs="Times New Roman"/>
                <w:b/>
                <w:bCs/>
                <w:sz w:val="24"/>
                <w:szCs w:val="24"/>
                <w:lang w:val="fr-FR" w:eastAsia="fr-FR"/>
              </w:rPr>
              <w:t> </w:t>
            </w:r>
          </w:p>
        </w:tc>
        <w:tc>
          <w:tcPr>
            <w:tcW w:w="1626" w:type="dxa"/>
            <w:shd w:val="clear" w:color="auto" w:fill="auto"/>
            <w:vAlign w:val="center"/>
            <w:hideMark/>
          </w:tcPr>
          <w:p w14:paraId="2AC7E6E2" w14:textId="77777777" w:rsidR="00CD6720" w:rsidRPr="00AE4065" w:rsidRDefault="00CD6720" w:rsidP="00CD6720">
            <w:pPr>
              <w:spacing w:after="0" w:line="240" w:lineRule="auto"/>
              <w:ind w:left="0" w:right="0" w:firstLine="0"/>
              <w:jc w:val="left"/>
              <w:rPr>
                <w:rFonts w:ascii="Times New Roman" w:eastAsia="Times New Roman" w:hAnsi="Times New Roman" w:cs="Times New Roman"/>
                <w:b/>
                <w:bCs/>
                <w:sz w:val="24"/>
                <w:szCs w:val="24"/>
                <w:lang w:val="fr-FR" w:eastAsia="fr-FR"/>
              </w:rPr>
            </w:pPr>
            <w:r w:rsidRPr="00AE4065">
              <w:rPr>
                <w:rFonts w:ascii="Times New Roman" w:eastAsia="Times New Roman" w:hAnsi="Times New Roman" w:cs="Times New Roman"/>
                <w:b/>
                <w:bCs/>
                <w:sz w:val="24"/>
                <w:szCs w:val="24"/>
                <w:lang w:val="fr-FR" w:eastAsia="fr-FR"/>
              </w:rPr>
              <w:t> </w:t>
            </w:r>
          </w:p>
        </w:tc>
        <w:tc>
          <w:tcPr>
            <w:tcW w:w="850" w:type="dxa"/>
            <w:shd w:val="clear" w:color="auto" w:fill="auto"/>
            <w:vAlign w:val="center"/>
            <w:hideMark/>
          </w:tcPr>
          <w:p w14:paraId="51F13F59" w14:textId="77777777" w:rsidR="00CD6720" w:rsidRPr="00AE4065" w:rsidRDefault="00CD6720" w:rsidP="00CD6720">
            <w:pPr>
              <w:spacing w:after="0" w:line="240" w:lineRule="auto"/>
              <w:ind w:left="0" w:right="0" w:firstLine="0"/>
              <w:jc w:val="center"/>
              <w:rPr>
                <w:rFonts w:ascii="Times New Roman" w:eastAsia="Times New Roman" w:hAnsi="Times New Roman" w:cs="Times New Roman"/>
                <w:sz w:val="24"/>
                <w:szCs w:val="24"/>
                <w:lang w:val="fr-FR" w:eastAsia="fr-FR"/>
              </w:rPr>
            </w:pPr>
            <w:r w:rsidRPr="00AE4065">
              <w:rPr>
                <w:rFonts w:ascii="Times New Roman" w:eastAsia="Times New Roman" w:hAnsi="Times New Roman" w:cs="Times New Roman"/>
                <w:sz w:val="24"/>
                <w:szCs w:val="24"/>
                <w:lang w:val="fr-FR" w:eastAsia="fr-FR"/>
              </w:rPr>
              <w:t>1</w:t>
            </w:r>
          </w:p>
        </w:tc>
        <w:tc>
          <w:tcPr>
            <w:tcW w:w="1209" w:type="dxa"/>
            <w:shd w:val="clear" w:color="auto" w:fill="auto"/>
            <w:vAlign w:val="center"/>
            <w:hideMark/>
          </w:tcPr>
          <w:p w14:paraId="2F180B9B" w14:textId="77777777" w:rsidR="00CD6720" w:rsidRPr="00AE4065" w:rsidRDefault="00CD6720" w:rsidP="00CD6720">
            <w:pPr>
              <w:spacing w:after="0" w:line="240" w:lineRule="auto"/>
              <w:ind w:left="0" w:right="0" w:firstLine="0"/>
              <w:jc w:val="center"/>
              <w:rPr>
                <w:rFonts w:ascii="Times New Roman" w:eastAsia="Times New Roman" w:hAnsi="Times New Roman" w:cs="Times New Roman"/>
                <w:sz w:val="24"/>
                <w:szCs w:val="24"/>
                <w:lang w:val="fr-FR" w:eastAsia="fr-FR"/>
              </w:rPr>
            </w:pPr>
            <w:r w:rsidRPr="00AE4065">
              <w:rPr>
                <w:rFonts w:ascii="Times New Roman" w:eastAsia="Times New Roman" w:hAnsi="Times New Roman" w:cs="Times New Roman"/>
                <w:sz w:val="24"/>
                <w:szCs w:val="24"/>
                <w:lang w:val="fr-FR" w:eastAsia="fr-FR"/>
              </w:rPr>
              <w:t>0</w:t>
            </w:r>
          </w:p>
        </w:tc>
        <w:tc>
          <w:tcPr>
            <w:tcW w:w="2182" w:type="dxa"/>
            <w:vMerge w:val="restart"/>
            <w:shd w:val="clear" w:color="auto" w:fill="auto"/>
            <w:vAlign w:val="center"/>
            <w:hideMark/>
          </w:tcPr>
          <w:p w14:paraId="4881FDB8" w14:textId="524C009A" w:rsidR="00CD6720" w:rsidRPr="00AE4065" w:rsidRDefault="00CD6720" w:rsidP="00CD6720">
            <w:pPr>
              <w:spacing w:after="0" w:line="240" w:lineRule="auto"/>
              <w:ind w:left="0" w:right="0" w:firstLine="0"/>
              <w:jc w:val="left"/>
              <w:rPr>
                <w:rFonts w:ascii="Times New Roman" w:eastAsia="Times New Roman" w:hAnsi="Times New Roman" w:cs="Times New Roman"/>
                <w:sz w:val="24"/>
                <w:szCs w:val="24"/>
                <w:lang w:val="fr-FR" w:eastAsia="fr-FR"/>
              </w:rPr>
            </w:pPr>
            <w:proofErr w:type="gramStart"/>
            <w:r w:rsidRPr="00AE4065">
              <w:rPr>
                <w:rFonts w:ascii="Times New Roman" w:eastAsia="Times New Roman" w:hAnsi="Times New Roman" w:cs="Times New Roman"/>
                <w:sz w:val="24"/>
                <w:szCs w:val="24"/>
                <w:lang w:val="fr-FR" w:eastAsia="fr-FR"/>
              </w:rPr>
              <w:t>le</w:t>
            </w:r>
            <w:proofErr w:type="gramEnd"/>
            <w:r w:rsidRPr="00AE4065">
              <w:rPr>
                <w:rFonts w:ascii="Times New Roman" w:eastAsia="Times New Roman" w:hAnsi="Times New Roman" w:cs="Times New Roman"/>
                <w:sz w:val="24"/>
                <w:szCs w:val="24"/>
                <w:lang w:val="fr-FR" w:eastAsia="fr-FR"/>
              </w:rPr>
              <w:t xml:space="preserve"> processus de recrutement d’experts internationaux et nationaux spécialisés en appui au MATRV et chargés de  conduire l’étude SNAT et élaborer les guides  méthodologiques permettant aux PIREDD d’élaborer des SPAT et PLAT a été lancé en juillet 2017. Les travaux proprement dits débuteront en 2018.</w:t>
            </w:r>
          </w:p>
        </w:tc>
        <w:tc>
          <w:tcPr>
            <w:tcW w:w="1862" w:type="dxa"/>
            <w:shd w:val="clear" w:color="auto" w:fill="auto"/>
            <w:vAlign w:val="center"/>
            <w:hideMark/>
          </w:tcPr>
          <w:p w14:paraId="3DEF4F77" w14:textId="48BFEB9C" w:rsidR="00CD6720" w:rsidRPr="00AE4065" w:rsidRDefault="00CD6720" w:rsidP="00CD6720">
            <w:pPr>
              <w:spacing w:after="0" w:line="240" w:lineRule="auto"/>
              <w:ind w:left="0" w:right="0" w:firstLine="0"/>
              <w:jc w:val="left"/>
              <w:rPr>
                <w:rFonts w:ascii="Times New Roman" w:eastAsia="Times New Roman" w:hAnsi="Times New Roman" w:cs="Times New Roman"/>
                <w:sz w:val="24"/>
                <w:szCs w:val="24"/>
                <w:lang w:val="fr-FR" w:eastAsia="fr-FR"/>
              </w:rPr>
            </w:pPr>
          </w:p>
        </w:tc>
      </w:tr>
      <w:tr w:rsidR="00CD6720" w:rsidRPr="00645165" w14:paraId="72EB254F" w14:textId="77777777" w:rsidTr="00AE4065">
        <w:trPr>
          <w:trHeight w:val="2340"/>
        </w:trPr>
        <w:tc>
          <w:tcPr>
            <w:tcW w:w="1980" w:type="dxa"/>
            <w:vMerge/>
            <w:vAlign w:val="center"/>
            <w:hideMark/>
          </w:tcPr>
          <w:p w14:paraId="40BDB15A" w14:textId="77777777" w:rsidR="00CD6720" w:rsidRPr="00AE4065" w:rsidRDefault="00CD6720" w:rsidP="00CD6720">
            <w:pPr>
              <w:spacing w:after="0" w:line="240" w:lineRule="auto"/>
              <w:ind w:left="0" w:right="0" w:firstLine="0"/>
              <w:jc w:val="left"/>
              <w:rPr>
                <w:rFonts w:ascii="Times New Roman" w:eastAsia="Times New Roman" w:hAnsi="Times New Roman" w:cs="Times New Roman"/>
                <w:sz w:val="24"/>
                <w:szCs w:val="24"/>
                <w:lang w:val="fr-FR" w:eastAsia="fr-FR"/>
              </w:rPr>
            </w:pPr>
          </w:p>
        </w:tc>
        <w:tc>
          <w:tcPr>
            <w:tcW w:w="1717" w:type="dxa"/>
            <w:shd w:val="clear" w:color="auto" w:fill="auto"/>
            <w:vAlign w:val="center"/>
            <w:hideMark/>
          </w:tcPr>
          <w:p w14:paraId="48499F30" w14:textId="77777777" w:rsidR="00CD6720" w:rsidRPr="00AE4065" w:rsidRDefault="00CD6720" w:rsidP="00CD6720">
            <w:pPr>
              <w:spacing w:after="0" w:line="240" w:lineRule="auto"/>
              <w:ind w:left="0" w:right="0" w:firstLine="0"/>
              <w:jc w:val="left"/>
              <w:rPr>
                <w:rFonts w:ascii="Times New Roman" w:eastAsia="Times New Roman" w:hAnsi="Times New Roman" w:cs="Times New Roman"/>
                <w:sz w:val="24"/>
                <w:szCs w:val="24"/>
                <w:lang w:val="fr-FR" w:eastAsia="fr-FR"/>
              </w:rPr>
            </w:pPr>
            <w:r w:rsidRPr="00AE4065">
              <w:rPr>
                <w:rFonts w:ascii="Times New Roman" w:eastAsia="Times New Roman" w:hAnsi="Times New Roman" w:cs="Times New Roman"/>
                <w:sz w:val="24"/>
                <w:szCs w:val="24"/>
                <w:lang w:val="fr-FR" w:eastAsia="fr-FR"/>
              </w:rPr>
              <w:t xml:space="preserve"> Deux Guides méthodologiques sont validés pour l'élaboration des outils de planification des territoires dont 1 pour les SPAT et 1 pour </w:t>
            </w:r>
            <w:proofErr w:type="gramStart"/>
            <w:r w:rsidRPr="00AE4065">
              <w:rPr>
                <w:rFonts w:ascii="Times New Roman" w:eastAsia="Times New Roman" w:hAnsi="Times New Roman" w:cs="Times New Roman"/>
                <w:sz w:val="24"/>
                <w:szCs w:val="24"/>
                <w:lang w:val="fr-FR" w:eastAsia="fr-FR"/>
              </w:rPr>
              <w:t>les  Plans</w:t>
            </w:r>
            <w:proofErr w:type="gramEnd"/>
            <w:r w:rsidRPr="00AE4065">
              <w:rPr>
                <w:rFonts w:ascii="Times New Roman" w:eastAsia="Times New Roman" w:hAnsi="Times New Roman" w:cs="Times New Roman"/>
                <w:sz w:val="24"/>
                <w:szCs w:val="24"/>
                <w:lang w:val="fr-FR" w:eastAsia="fr-FR"/>
              </w:rPr>
              <w:t xml:space="preserve"> locaux d'AT locaux (PL </w:t>
            </w:r>
          </w:p>
        </w:tc>
        <w:tc>
          <w:tcPr>
            <w:tcW w:w="1827" w:type="dxa"/>
            <w:vMerge/>
            <w:shd w:val="clear" w:color="000000" w:fill="FFFFFF"/>
            <w:vAlign w:val="center"/>
            <w:hideMark/>
          </w:tcPr>
          <w:p w14:paraId="4B6CD7F1" w14:textId="6DA423C3" w:rsidR="00CD6720" w:rsidRPr="00AE4065" w:rsidRDefault="00CD6720" w:rsidP="00CD6720">
            <w:pPr>
              <w:spacing w:after="0" w:line="240" w:lineRule="auto"/>
              <w:ind w:left="0" w:right="0" w:firstLine="0"/>
              <w:jc w:val="left"/>
              <w:rPr>
                <w:rFonts w:ascii="Times New Roman" w:eastAsia="Times New Roman" w:hAnsi="Times New Roman" w:cs="Times New Roman"/>
                <w:b/>
                <w:bCs/>
                <w:sz w:val="24"/>
                <w:szCs w:val="24"/>
                <w:lang w:val="fr-FR" w:eastAsia="fr-FR"/>
              </w:rPr>
            </w:pPr>
          </w:p>
        </w:tc>
        <w:tc>
          <w:tcPr>
            <w:tcW w:w="992" w:type="dxa"/>
            <w:shd w:val="clear" w:color="000000" w:fill="FFFFFF"/>
            <w:vAlign w:val="center"/>
            <w:hideMark/>
          </w:tcPr>
          <w:p w14:paraId="29A51AC9" w14:textId="77777777" w:rsidR="00CD6720" w:rsidRPr="00AE4065" w:rsidRDefault="00CD6720" w:rsidP="00CD6720">
            <w:pPr>
              <w:spacing w:after="0" w:line="240" w:lineRule="auto"/>
              <w:ind w:left="0" w:right="0" w:firstLine="0"/>
              <w:jc w:val="left"/>
              <w:rPr>
                <w:rFonts w:ascii="Times New Roman" w:eastAsia="Times New Roman" w:hAnsi="Times New Roman" w:cs="Times New Roman"/>
                <w:b/>
                <w:bCs/>
                <w:sz w:val="24"/>
                <w:szCs w:val="24"/>
                <w:lang w:val="fr-FR" w:eastAsia="fr-FR"/>
              </w:rPr>
            </w:pPr>
            <w:r w:rsidRPr="00AE4065">
              <w:rPr>
                <w:rFonts w:ascii="Times New Roman" w:eastAsia="Times New Roman" w:hAnsi="Times New Roman" w:cs="Times New Roman"/>
                <w:b/>
                <w:bCs/>
                <w:sz w:val="24"/>
                <w:szCs w:val="24"/>
                <w:lang w:val="fr-FR" w:eastAsia="fr-FR"/>
              </w:rPr>
              <w:t> </w:t>
            </w:r>
          </w:p>
        </w:tc>
        <w:tc>
          <w:tcPr>
            <w:tcW w:w="1626" w:type="dxa"/>
            <w:shd w:val="clear" w:color="000000" w:fill="FFFFFF"/>
            <w:vAlign w:val="center"/>
            <w:hideMark/>
          </w:tcPr>
          <w:p w14:paraId="3E014984" w14:textId="77777777" w:rsidR="00CD6720" w:rsidRPr="00AE4065" w:rsidRDefault="00CD6720" w:rsidP="00CD6720">
            <w:pPr>
              <w:spacing w:after="0" w:line="240" w:lineRule="auto"/>
              <w:ind w:left="0" w:right="0" w:firstLine="0"/>
              <w:jc w:val="left"/>
              <w:rPr>
                <w:rFonts w:ascii="Times New Roman" w:eastAsia="Times New Roman" w:hAnsi="Times New Roman" w:cs="Times New Roman"/>
                <w:b/>
                <w:bCs/>
                <w:sz w:val="24"/>
                <w:szCs w:val="24"/>
                <w:lang w:val="fr-FR" w:eastAsia="fr-FR"/>
              </w:rPr>
            </w:pPr>
            <w:r w:rsidRPr="00AE4065">
              <w:rPr>
                <w:rFonts w:ascii="Times New Roman" w:eastAsia="Times New Roman" w:hAnsi="Times New Roman" w:cs="Times New Roman"/>
                <w:b/>
                <w:bCs/>
                <w:sz w:val="24"/>
                <w:szCs w:val="24"/>
                <w:lang w:val="fr-FR" w:eastAsia="fr-FR"/>
              </w:rPr>
              <w:t> </w:t>
            </w:r>
          </w:p>
        </w:tc>
        <w:tc>
          <w:tcPr>
            <w:tcW w:w="850" w:type="dxa"/>
            <w:shd w:val="clear" w:color="auto" w:fill="auto"/>
            <w:vAlign w:val="center"/>
            <w:hideMark/>
          </w:tcPr>
          <w:p w14:paraId="526E2525" w14:textId="77777777" w:rsidR="00CD6720" w:rsidRPr="00AE4065" w:rsidRDefault="00CD6720" w:rsidP="00CD6720">
            <w:pPr>
              <w:spacing w:after="0" w:line="240" w:lineRule="auto"/>
              <w:ind w:left="0" w:right="0" w:firstLine="0"/>
              <w:jc w:val="center"/>
              <w:rPr>
                <w:rFonts w:ascii="Times New Roman" w:eastAsia="Times New Roman" w:hAnsi="Times New Roman" w:cs="Times New Roman"/>
                <w:sz w:val="24"/>
                <w:szCs w:val="24"/>
                <w:lang w:val="fr-FR" w:eastAsia="fr-FR"/>
              </w:rPr>
            </w:pPr>
            <w:r w:rsidRPr="00AE4065">
              <w:rPr>
                <w:rFonts w:ascii="Times New Roman" w:eastAsia="Times New Roman" w:hAnsi="Times New Roman" w:cs="Times New Roman"/>
                <w:sz w:val="24"/>
                <w:szCs w:val="24"/>
                <w:lang w:val="fr-FR" w:eastAsia="fr-FR"/>
              </w:rPr>
              <w:t>2</w:t>
            </w:r>
          </w:p>
        </w:tc>
        <w:tc>
          <w:tcPr>
            <w:tcW w:w="1209" w:type="dxa"/>
            <w:shd w:val="clear" w:color="auto" w:fill="auto"/>
            <w:vAlign w:val="center"/>
            <w:hideMark/>
          </w:tcPr>
          <w:p w14:paraId="6693CE43" w14:textId="77777777" w:rsidR="00CD6720" w:rsidRPr="00AE4065" w:rsidRDefault="00CD6720" w:rsidP="00CD6720">
            <w:pPr>
              <w:spacing w:after="0" w:line="240" w:lineRule="auto"/>
              <w:ind w:left="0" w:right="0" w:firstLine="0"/>
              <w:jc w:val="center"/>
              <w:rPr>
                <w:rFonts w:ascii="Times New Roman" w:eastAsia="Times New Roman" w:hAnsi="Times New Roman" w:cs="Times New Roman"/>
                <w:sz w:val="24"/>
                <w:szCs w:val="24"/>
                <w:lang w:val="fr-FR" w:eastAsia="fr-FR"/>
              </w:rPr>
            </w:pPr>
            <w:r w:rsidRPr="00AE4065">
              <w:rPr>
                <w:rFonts w:ascii="Times New Roman" w:eastAsia="Times New Roman" w:hAnsi="Times New Roman" w:cs="Times New Roman"/>
                <w:sz w:val="24"/>
                <w:szCs w:val="24"/>
                <w:lang w:val="fr-FR" w:eastAsia="fr-FR"/>
              </w:rPr>
              <w:t>0</w:t>
            </w:r>
          </w:p>
        </w:tc>
        <w:tc>
          <w:tcPr>
            <w:tcW w:w="2182" w:type="dxa"/>
            <w:vMerge/>
            <w:vAlign w:val="center"/>
            <w:hideMark/>
          </w:tcPr>
          <w:p w14:paraId="4F5CC7AA" w14:textId="77777777" w:rsidR="00CD6720" w:rsidRPr="00AE4065" w:rsidRDefault="00CD6720" w:rsidP="00CD6720">
            <w:pPr>
              <w:spacing w:after="0" w:line="240" w:lineRule="auto"/>
              <w:ind w:left="0" w:right="0" w:firstLine="0"/>
              <w:jc w:val="left"/>
              <w:rPr>
                <w:rFonts w:ascii="Times New Roman" w:eastAsia="Times New Roman" w:hAnsi="Times New Roman" w:cs="Times New Roman"/>
                <w:sz w:val="24"/>
                <w:szCs w:val="24"/>
                <w:lang w:val="fr-FR" w:eastAsia="fr-FR"/>
              </w:rPr>
            </w:pPr>
          </w:p>
        </w:tc>
        <w:tc>
          <w:tcPr>
            <w:tcW w:w="1862" w:type="dxa"/>
            <w:shd w:val="clear" w:color="auto" w:fill="auto"/>
            <w:vAlign w:val="center"/>
            <w:hideMark/>
          </w:tcPr>
          <w:p w14:paraId="3564B11B" w14:textId="05BEAD72" w:rsidR="00CD6720" w:rsidRPr="00AE4065" w:rsidRDefault="00CD6720" w:rsidP="00CD6720">
            <w:pPr>
              <w:spacing w:after="0" w:line="240" w:lineRule="auto"/>
              <w:ind w:left="0" w:right="0" w:firstLine="0"/>
              <w:jc w:val="left"/>
              <w:rPr>
                <w:rFonts w:ascii="Times New Roman" w:eastAsia="Times New Roman" w:hAnsi="Times New Roman" w:cs="Times New Roman"/>
                <w:sz w:val="24"/>
                <w:szCs w:val="24"/>
                <w:lang w:val="fr-FR" w:eastAsia="fr-FR"/>
              </w:rPr>
            </w:pPr>
            <w:r w:rsidRPr="00AE4065">
              <w:rPr>
                <w:rFonts w:ascii="Times New Roman" w:eastAsia="Times New Roman" w:hAnsi="Times New Roman" w:cs="Times New Roman"/>
                <w:sz w:val="24"/>
                <w:szCs w:val="24"/>
                <w:lang w:val="fr-FR" w:eastAsia="fr-FR"/>
              </w:rPr>
              <w:t>Jalon 2018 (Guide méthodologique élaboré, accompagné de normes de qualité claires, pour la réalisation du zonage participatif des terroirs villageois - comprenant les terres utilisées et occupées par les communautés locales et les peuples autochtones – et des entités territoriales, dans le cadre des programmes intégrés et sur base des démarches locales de planification déjà réalisées)</w:t>
            </w:r>
          </w:p>
        </w:tc>
      </w:tr>
    </w:tbl>
    <w:p w14:paraId="173B5938" w14:textId="5D1D3C19" w:rsidR="00B36EF8" w:rsidRDefault="00B36EF8" w:rsidP="00E32D25">
      <w:pPr>
        <w:spacing w:before="240" w:after="0" w:line="259" w:lineRule="auto"/>
        <w:ind w:left="0" w:right="0" w:firstLine="0"/>
        <w:jc w:val="left"/>
        <w:rPr>
          <w:rFonts w:ascii="Times New Roman" w:hAnsi="Times New Roman" w:cs="Times New Roman"/>
          <w:b/>
          <w:color w:val="538135" w:themeColor="accent6" w:themeShade="BF"/>
          <w:sz w:val="24"/>
          <w:szCs w:val="24"/>
        </w:rPr>
      </w:pPr>
    </w:p>
    <w:p w14:paraId="45977614" w14:textId="633C6E05" w:rsidR="00B36EF8" w:rsidRDefault="00B36EF8" w:rsidP="00E32D25">
      <w:pPr>
        <w:spacing w:before="240" w:after="0" w:line="259" w:lineRule="auto"/>
        <w:ind w:left="0" w:right="0" w:firstLine="0"/>
        <w:jc w:val="left"/>
        <w:rPr>
          <w:rFonts w:ascii="Times New Roman" w:hAnsi="Times New Roman" w:cs="Times New Roman"/>
          <w:b/>
          <w:color w:val="538135" w:themeColor="accent6" w:themeShade="BF"/>
          <w:sz w:val="24"/>
          <w:szCs w:val="24"/>
        </w:rPr>
      </w:pPr>
    </w:p>
    <w:p w14:paraId="20559D98" w14:textId="77777777" w:rsidR="00B36EF8" w:rsidRPr="005B72A6" w:rsidRDefault="00B36EF8" w:rsidP="00E32D25">
      <w:pPr>
        <w:spacing w:before="240" w:after="0" w:line="259" w:lineRule="auto"/>
        <w:ind w:left="0" w:right="0" w:firstLine="0"/>
        <w:jc w:val="left"/>
        <w:rPr>
          <w:rFonts w:ascii="Times New Roman" w:hAnsi="Times New Roman" w:cs="Times New Roman"/>
          <w:b/>
          <w:color w:val="538135" w:themeColor="accent6" w:themeShade="BF"/>
          <w:sz w:val="24"/>
          <w:szCs w:val="24"/>
        </w:rPr>
      </w:pPr>
    </w:p>
    <w:p w14:paraId="6F0FEFF7" w14:textId="77777777" w:rsidR="00AD505B" w:rsidRPr="005B72A6" w:rsidRDefault="00AD505B" w:rsidP="00964636">
      <w:pPr>
        <w:spacing w:after="0" w:line="259" w:lineRule="auto"/>
        <w:ind w:left="0" w:right="0" w:firstLine="0"/>
        <w:jc w:val="left"/>
        <w:rPr>
          <w:rFonts w:ascii="Times New Roman" w:hAnsi="Times New Roman" w:cs="Times New Roman"/>
          <w:strike/>
          <w:sz w:val="24"/>
          <w:szCs w:val="24"/>
        </w:rPr>
      </w:pPr>
    </w:p>
    <w:p w14:paraId="5175C39A" w14:textId="77777777" w:rsidR="00964636" w:rsidRPr="005B72A6" w:rsidRDefault="00964636" w:rsidP="00AD505B">
      <w:pPr>
        <w:spacing w:after="0" w:line="259" w:lineRule="auto"/>
        <w:ind w:left="0" w:right="0" w:firstLine="0"/>
        <w:jc w:val="left"/>
        <w:rPr>
          <w:rFonts w:ascii="Times New Roman" w:hAnsi="Times New Roman" w:cs="Times New Roman"/>
          <w:sz w:val="24"/>
          <w:szCs w:val="24"/>
        </w:rPr>
      </w:pPr>
      <w:r w:rsidRPr="005B72A6">
        <w:rPr>
          <w:rFonts w:ascii="Times New Roman" w:hAnsi="Times New Roman" w:cs="Times New Roman"/>
          <w:strike/>
          <w:sz w:val="24"/>
          <w:szCs w:val="24"/>
        </w:rPr>
        <w:t xml:space="preserve">                                      </w:t>
      </w:r>
      <w:r w:rsidRPr="005B72A6">
        <w:rPr>
          <w:rFonts w:ascii="Times New Roman" w:hAnsi="Times New Roman" w:cs="Times New Roman"/>
          <w:sz w:val="24"/>
          <w:szCs w:val="24"/>
        </w:rPr>
        <w:t xml:space="preserve">  </w:t>
      </w:r>
    </w:p>
    <w:p w14:paraId="05DBB55F" w14:textId="7F10A5DC" w:rsidR="00B94671" w:rsidRPr="005B72A6" w:rsidRDefault="00964636" w:rsidP="00A63AF7">
      <w:pPr>
        <w:spacing w:after="0" w:line="250" w:lineRule="auto"/>
        <w:ind w:left="-15" w:right="0" w:firstLine="0"/>
        <w:jc w:val="left"/>
        <w:rPr>
          <w:rFonts w:ascii="Times New Roman" w:hAnsi="Times New Roman" w:cs="Times New Roman"/>
          <w:sz w:val="24"/>
          <w:szCs w:val="24"/>
        </w:rPr>
      </w:pPr>
      <w:proofErr w:type="gramStart"/>
      <w:r w:rsidRPr="005B72A6">
        <w:rPr>
          <w:rFonts w:ascii="Times New Roman" w:hAnsi="Times New Roman" w:cs="Times New Roman"/>
          <w:sz w:val="24"/>
          <w:szCs w:val="24"/>
        </w:rPr>
        <w:t>Note:</w:t>
      </w:r>
      <w:proofErr w:type="gramEnd"/>
      <w:r w:rsidRPr="005B72A6">
        <w:rPr>
          <w:rFonts w:ascii="Times New Roman" w:hAnsi="Times New Roman" w:cs="Times New Roman"/>
          <w:sz w:val="24"/>
          <w:szCs w:val="24"/>
        </w:rPr>
        <w:t xml:space="preserve"> Les effets, résultats, les indicateurs et les cibles devront être présentés </w:t>
      </w:r>
      <w:r w:rsidRPr="005B72A6">
        <w:rPr>
          <w:rFonts w:ascii="Times New Roman" w:eastAsia="Times New Roman" w:hAnsi="Times New Roman" w:cs="Times New Roman"/>
          <w:b/>
          <w:sz w:val="24"/>
          <w:szCs w:val="24"/>
        </w:rPr>
        <w:t xml:space="preserve">tels qu’ils apparaissent sur le document du programme REDD+ </w:t>
      </w:r>
      <w:r w:rsidRPr="005B72A6">
        <w:rPr>
          <w:rFonts w:ascii="Times New Roman" w:hAnsi="Times New Roman" w:cs="Times New Roman"/>
          <w:sz w:val="24"/>
          <w:szCs w:val="24"/>
        </w:rPr>
        <w:t xml:space="preserve">de sorte que vous rendrez compte de vos accomplissements par rapport aux objectifs prévus. Veuillez ajouter des lignes si nécessaires pour les résultats 2, 3, etc. </w:t>
      </w:r>
    </w:p>
    <w:p w14:paraId="09392458" w14:textId="77777777" w:rsidR="00E63FB3" w:rsidRPr="005B72A6" w:rsidRDefault="00E63FB3" w:rsidP="00AE4065">
      <w:pPr>
        <w:spacing w:after="0" w:line="250" w:lineRule="auto"/>
        <w:ind w:left="-15" w:right="0" w:firstLine="0"/>
        <w:jc w:val="left"/>
        <w:rPr>
          <w:rFonts w:ascii="Times New Roman" w:hAnsi="Times New Roman" w:cs="Times New Roman"/>
          <w:sz w:val="24"/>
          <w:szCs w:val="24"/>
        </w:rPr>
      </w:pPr>
    </w:p>
    <w:p w14:paraId="73BFBBD8" w14:textId="7318E92B" w:rsidR="00845AFD" w:rsidRPr="00792530" w:rsidRDefault="00845AFD" w:rsidP="00AB2E8E">
      <w:pPr>
        <w:pStyle w:val="Titre2"/>
        <w:numPr>
          <w:ilvl w:val="0"/>
          <w:numId w:val="7"/>
        </w:numPr>
        <w:ind w:left="426" w:hanging="426"/>
        <w:rPr>
          <w:rFonts w:ascii="Times New Roman" w:eastAsia="Arial" w:hAnsi="Times New Roman" w:cs="Times New Roman"/>
          <w:b/>
          <w:color w:val="auto"/>
          <w:sz w:val="24"/>
          <w:szCs w:val="24"/>
        </w:rPr>
      </w:pPr>
      <w:bookmarkStart w:id="14" w:name="_Toc510809193"/>
      <w:r w:rsidRPr="00792530">
        <w:rPr>
          <w:rFonts w:ascii="Times New Roman" w:eastAsia="Arial" w:hAnsi="Times New Roman" w:cs="Times New Roman"/>
          <w:b/>
          <w:color w:val="auto"/>
          <w:sz w:val="24"/>
          <w:szCs w:val="24"/>
        </w:rPr>
        <w:t>Jalon de la LOI</w:t>
      </w:r>
      <w:bookmarkEnd w:id="14"/>
    </w:p>
    <w:p w14:paraId="3571790E" w14:textId="77777777" w:rsidR="00B94671" w:rsidRPr="00AE4065" w:rsidRDefault="00B94671" w:rsidP="00AB2E8E"/>
    <w:p w14:paraId="40214FB8" w14:textId="4E16FB84" w:rsidR="003A63D4" w:rsidRDefault="00F4447C" w:rsidP="003A63D4">
      <w:pPr>
        <w:tabs>
          <w:tab w:val="center" w:pos="5024"/>
        </w:tabs>
        <w:spacing w:before="57" w:after="198" w:line="259" w:lineRule="auto"/>
        <w:ind w:right="0"/>
        <w:jc w:val="left"/>
        <w:rPr>
          <w:rFonts w:asciiTheme="minorHAnsi" w:eastAsiaTheme="minorHAnsi" w:hAnsiTheme="minorHAnsi" w:cstheme="minorBidi"/>
          <w:color w:val="auto"/>
          <w:sz w:val="22"/>
          <w:lang w:val="fr-FR" w:eastAsia="en-US"/>
        </w:rPr>
      </w:pPr>
      <w:r w:rsidRPr="00AE4065">
        <w:rPr>
          <w:rFonts w:ascii="Times New Roman" w:eastAsia="Arial" w:hAnsi="Times New Roman" w:cs="Times New Roman"/>
          <w:b/>
          <w:color w:val="auto"/>
          <w:sz w:val="24"/>
          <w:szCs w:val="24"/>
        </w:rPr>
        <w:t xml:space="preserve">Tableau </w:t>
      </w:r>
      <w:r w:rsidR="00792530">
        <w:rPr>
          <w:rFonts w:ascii="Times New Roman" w:eastAsia="Arial" w:hAnsi="Times New Roman" w:cs="Times New Roman"/>
          <w:b/>
          <w:color w:val="auto"/>
          <w:sz w:val="24"/>
          <w:szCs w:val="24"/>
        </w:rPr>
        <w:t>n°</w:t>
      </w:r>
      <w:r w:rsidRPr="00AE4065">
        <w:rPr>
          <w:rFonts w:ascii="Times New Roman" w:eastAsia="Arial" w:hAnsi="Times New Roman" w:cs="Times New Roman"/>
          <w:b/>
          <w:color w:val="auto"/>
          <w:sz w:val="24"/>
          <w:szCs w:val="24"/>
        </w:rPr>
        <w:t>2 : Suivi des jalons de la LOI</w:t>
      </w:r>
      <w:r w:rsidR="00B36EF8">
        <w:fldChar w:fldCharType="begin"/>
      </w:r>
      <w:r w:rsidR="00B36EF8">
        <w:instrText xml:space="preserve"> LINK </w:instrText>
      </w:r>
      <w:r w:rsidR="003A63D4">
        <w:instrText xml:space="preserve">Excel.Sheet.12 "C:\\Users\\dolly\\FONAREDD Dropbox\\Dolly  Kenga\\SECRETARIAT EXECUTIF\\Portefeuille\\Aménagement du territoire\\Rapports\\Analyse rapport annuel AT 2017.xlsx" Feuil2!L3C1:L6C6 </w:instrText>
      </w:r>
      <w:r w:rsidR="00B36EF8">
        <w:instrText xml:space="preserve">\a \f 4 \h </w:instrText>
      </w:r>
      <w:r w:rsidR="00D642F7">
        <w:instrText xml:space="preserve"> \* MERGEFORMAT </w:instrText>
      </w:r>
      <w:r w:rsidR="003A63D4">
        <w:fldChar w:fldCharType="separate"/>
      </w:r>
    </w:p>
    <w:tbl>
      <w:tblPr>
        <w:tblW w:w="13471" w:type="dxa"/>
        <w:tblCellMar>
          <w:left w:w="70" w:type="dxa"/>
          <w:right w:w="70" w:type="dxa"/>
        </w:tblCellMar>
        <w:tblLook w:val="04A0" w:firstRow="1" w:lastRow="0" w:firstColumn="1" w:lastColumn="0" w:noHBand="0" w:noVBand="1"/>
      </w:tblPr>
      <w:tblGrid>
        <w:gridCol w:w="410"/>
        <w:gridCol w:w="2420"/>
        <w:gridCol w:w="2694"/>
        <w:gridCol w:w="4110"/>
        <w:gridCol w:w="1702"/>
        <w:gridCol w:w="2135"/>
      </w:tblGrid>
      <w:tr w:rsidR="003A63D4" w:rsidRPr="003A63D4" w14:paraId="078B6BE0" w14:textId="77777777" w:rsidTr="003A63D4">
        <w:trPr>
          <w:divId w:val="473988002"/>
          <w:trHeight w:val="310"/>
        </w:trPr>
        <w:tc>
          <w:tcPr>
            <w:tcW w:w="13471" w:type="dxa"/>
            <w:gridSpan w:val="6"/>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14:paraId="1147B8DB" w14:textId="500738F8" w:rsidR="003A63D4" w:rsidRPr="003A63D4" w:rsidRDefault="003A63D4" w:rsidP="003A63D4">
            <w:pPr>
              <w:spacing w:after="0" w:line="240" w:lineRule="auto"/>
              <w:ind w:left="0" w:right="0" w:firstLine="0"/>
              <w:jc w:val="center"/>
              <w:rPr>
                <w:rFonts w:ascii="Times New Roman" w:eastAsia="Times New Roman" w:hAnsi="Times New Roman" w:cs="Times New Roman"/>
                <w:b/>
                <w:sz w:val="24"/>
                <w:szCs w:val="24"/>
                <w:lang w:val="fr-FR" w:eastAsia="fr-FR"/>
              </w:rPr>
            </w:pPr>
            <w:r w:rsidRPr="003A63D4">
              <w:rPr>
                <w:rFonts w:ascii="Times New Roman" w:eastAsia="Times New Roman" w:hAnsi="Times New Roman" w:cs="Times New Roman"/>
                <w:b/>
                <w:sz w:val="24"/>
                <w:szCs w:val="24"/>
                <w:lang w:val="fr-FR" w:eastAsia="fr-FR"/>
              </w:rPr>
              <w:t>Période de janvier 2017 à décembre 2017</w:t>
            </w:r>
          </w:p>
        </w:tc>
      </w:tr>
      <w:tr w:rsidR="003A63D4" w:rsidRPr="003A63D4" w14:paraId="7DB454EA" w14:textId="77777777" w:rsidTr="003A63D4">
        <w:trPr>
          <w:divId w:val="473988002"/>
          <w:trHeight w:val="520"/>
        </w:trPr>
        <w:tc>
          <w:tcPr>
            <w:tcW w:w="410" w:type="dxa"/>
            <w:tcBorders>
              <w:top w:val="nil"/>
              <w:left w:val="single" w:sz="4" w:space="0" w:color="auto"/>
              <w:bottom w:val="single" w:sz="4" w:space="0" w:color="auto"/>
              <w:right w:val="single" w:sz="4" w:space="0" w:color="auto"/>
            </w:tcBorders>
            <w:shd w:val="clear" w:color="auto" w:fill="FFF2CC" w:themeFill="accent4" w:themeFillTint="33"/>
            <w:vAlign w:val="center"/>
            <w:hideMark/>
          </w:tcPr>
          <w:p w14:paraId="0AB61A57" w14:textId="77777777" w:rsidR="003A63D4" w:rsidRPr="003A63D4" w:rsidRDefault="003A63D4" w:rsidP="003A63D4">
            <w:pPr>
              <w:spacing w:after="0" w:line="240" w:lineRule="auto"/>
              <w:ind w:left="0" w:right="0" w:firstLine="0"/>
              <w:jc w:val="center"/>
              <w:rPr>
                <w:rFonts w:ascii="Times New Roman" w:eastAsia="Times New Roman" w:hAnsi="Times New Roman" w:cs="Times New Roman"/>
                <w:b/>
                <w:sz w:val="24"/>
                <w:szCs w:val="24"/>
                <w:lang w:val="fr-FR" w:eastAsia="fr-FR"/>
              </w:rPr>
            </w:pPr>
            <w:r w:rsidRPr="003A63D4">
              <w:rPr>
                <w:rFonts w:ascii="Times New Roman" w:eastAsia="Times New Roman" w:hAnsi="Times New Roman" w:cs="Times New Roman"/>
                <w:b/>
                <w:sz w:val="24"/>
                <w:szCs w:val="24"/>
                <w:lang w:val="fr-FR" w:eastAsia="fr-FR"/>
              </w:rPr>
              <w:t>N°</w:t>
            </w:r>
          </w:p>
        </w:tc>
        <w:tc>
          <w:tcPr>
            <w:tcW w:w="2420" w:type="dxa"/>
            <w:tcBorders>
              <w:top w:val="nil"/>
              <w:left w:val="nil"/>
              <w:bottom w:val="single" w:sz="4" w:space="0" w:color="auto"/>
              <w:right w:val="single" w:sz="4" w:space="0" w:color="auto"/>
            </w:tcBorders>
            <w:shd w:val="clear" w:color="auto" w:fill="FFF2CC" w:themeFill="accent4" w:themeFillTint="33"/>
            <w:vAlign w:val="center"/>
            <w:hideMark/>
          </w:tcPr>
          <w:p w14:paraId="071D244C" w14:textId="77777777" w:rsidR="003A63D4" w:rsidRPr="003A63D4" w:rsidRDefault="003A63D4" w:rsidP="003A63D4">
            <w:pPr>
              <w:spacing w:after="0" w:line="240" w:lineRule="auto"/>
              <w:ind w:left="0" w:right="0" w:firstLine="0"/>
              <w:jc w:val="center"/>
              <w:rPr>
                <w:rFonts w:ascii="Times New Roman" w:eastAsia="Times New Roman" w:hAnsi="Times New Roman" w:cs="Times New Roman"/>
                <w:b/>
                <w:sz w:val="24"/>
                <w:szCs w:val="24"/>
                <w:lang w:val="fr-FR" w:eastAsia="fr-FR"/>
              </w:rPr>
            </w:pPr>
            <w:r w:rsidRPr="003A63D4">
              <w:rPr>
                <w:rFonts w:ascii="Times New Roman" w:eastAsia="Times New Roman" w:hAnsi="Times New Roman" w:cs="Times New Roman"/>
                <w:b/>
                <w:sz w:val="24"/>
                <w:szCs w:val="24"/>
                <w:lang w:val="fr-FR" w:eastAsia="fr-FR"/>
              </w:rPr>
              <w:t>Type de jalon</w:t>
            </w:r>
          </w:p>
        </w:tc>
        <w:tc>
          <w:tcPr>
            <w:tcW w:w="2694" w:type="dxa"/>
            <w:tcBorders>
              <w:top w:val="nil"/>
              <w:left w:val="nil"/>
              <w:bottom w:val="single" w:sz="4" w:space="0" w:color="auto"/>
              <w:right w:val="single" w:sz="4" w:space="0" w:color="auto"/>
            </w:tcBorders>
            <w:shd w:val="clear" w:color="auto" w:fill="FFF2CC" w:themeFill="accent4" w:themeFillTint="33"/>
            <w:vAlign w:val="center"/>
            <w:hideMark/>
          </w:tcPr>
          <w:p w14:paraId="04061CED" w14:textId="77777777" w:rsidR="003A63D4" w:rsidRPr="003A63D4" w:rsidRDefault="003A63D4" w:rsidP="003A63D4">
            <w:pPr>
              <w:spacing w:after="0" w:line="240" w:lineRule="auto"/>
              <w:ind w:left="0" w:right="0" w:firstLine="0"/>
              <w:jc w:val="center"/>
              <w:rPr>
                <w:rFonts w:ascii="Times New Roman" w:eastAsia="Times New Roman" w:hAnsi="Times New Roman" w:cs="Times New Roman"/>
                <w:b/>
                <w:sz w:val="24"/>
                <w:szCs w:val="24"/>
                <w:lang w:val="fr-FR" w:eastAsia="fr-FR"/>
              </w:rPr>
            </w:pPr>
            <w:r w:rsidRPr="003A63D4">
              <w:rPr>
                <w:rFonts w:ascii="Times New Roman" w:eastAsia="Times New Roman" w:hAnsi="Times New Roman" w:cs="Times New Roman"/>
                <w:b/>
                <w:sz w:val="24"/>
                <w:szCs w:val="24"/>
                <w:lang w:val="fr-FR" w:eastAsia="fr-FR"/>
              </w:rPr>
              <w:t>Objectifs</w:t>
            </w:r>
          </w:p>
        </w:tc>
        <w:tc>
          <w:tcPr>
            <w:tcW w:w="4110" w:type="dxa"/>
            <w:tcBorders>
              <w:top w:val="nil"/>
              <w:left w:val="nil"/>
              <w:bottom w:val="single" w:sz="4" w:space="0" w:color="auto"/>
              <w:right w:val="single" w:sz="4" w:space="0" w:color="auto"/>
            </w:tcBorders>
            <w:shd w:val="clear" w:color="auto" w:fill="FFF2CC" w:themeFill="accent4" w:themeFillTint="33"/>
            <w:vAlign w:val="center"/>
            <w:hideMark/>
          </w:tcPr>
          <w:p w14:paraId="7990751A" w14:textId="77777777" w:rsidR="003A63D4" w:rsidRPr="003A63D4" w:rsidRDefault="003A63D4" w:rsidP="003A63D4">
            <w:pPr>
              <w:spacing w:after="0" w:line="240" w:lineRule="auto"/>
              <w:ind w:left="0" w:right="0" w:firstLine="0"/>
              <w:jc w:val="center"/>
              <w:rPr>
                <w:rFonts w:ascii="Times New Roman" w:eastAsia="Times New Roman" w:hAnsi="Times New Roman" w:cs="Times New Roman"/>
                <w:b/>
                <w:sz w:val="24"/>
                <w:szCs w:val="24"/>
                <w:lang w:val="fr-FR" w:eastAsia="fr-FR"/>
              </w:rPr>
            </w:pPr>
            <w:r w:rsidRPr="003A63D4">
              <w:rPr>
                <w:rFonts w:ascii="Times New Roman" w:eastAsia="Times New Roman" w:hAnsi="Times New Roman" w:cs="Times New Roman"/>
                <w:b/>
                <w:sz w:val="24"/>
                <w:szCs w:val="24"/>
                <w:lang w:val="fr-FR" w:eastAsia="fr-FR"/>
              </w:rPr>
              <w:t xml:space="preserve">Progrès accomplis </w:t>
            </w:r>
          </w:p>
        </w:tc>
        <w:tc>
          <w:tcPr>
            <w:tcW w:w="1702" w:type="dxa"/>
            <w:tcBorders>
              <w:top w:val="nil"/>
              <w:left w:val="nil"/>
              <w:bottom w:val="single" w:sz="4" w:space="0" w:color="auto"/>
              <w:right w:val="single" w:sz="4" w:space="0" w:color="auto"/>
            </w:tcBorders>
            <w:shd w:val="clear" w:color="auto" w:fill="FFF2CC" w:themeFill="accent4" w:themeFillTint="33"/>
            <w:vAlign w:val="center"/>
            <w:hideMark/>
          </w:tcPr>
          <w:p w14:paraId="35E971D0" w14:textId="77777777" w:rsidR="003A63D4" w:rsidRPr="003A63D4" w:rsidRDefault="003A63D4" w:rsidP="003A63D4">
            <w:pPr>
              <w:spacing w:after="0" w:line="240" w:lineRule="auto"/>
              <w:ind w:left="0" w:right="0" w:firstLine="0"/>
              <w:jc w:val="center"/>
              <w:rPr>
                <w:rFonts w:ascii="Times New Roman" w:eastAsia="Times New Roman" w:hAnsi="Times New Roman" w:cs="Times New Roman"/>
                <w:b/>
                <w:sz w:val="24"/>
                <w:szCs w:val="24"/>
                <w:lang w:val="fr-FR" w:eastAsia="fr-FR"/>
              </w:rPr>
            </w:pPr>
            <w:r w:rsidRPr="003A63D4">
              <w:rPr>
                <w:rFonts w:ascii="Times New Roman" w:eastAsia="Times New Roman" w:hAnsi="Times New Roman" w:cs="Times New Roman"/>
                <w:b/>
                <w:sz w:val="24"/>
                <w:szCs w:val="24"/>
                <w:lang w:val="fr-FR" w:eastAsia="fr-FR"/>
              </w:rPr>
              <w:t>Points d’attention particulière</w:t>
            </w:r>
          </w:p>
        </w:tc>
        <w:tc>
          <w:tcPr>
            <w:tcW w:w="2135" w:type="dxa"/>
            <w:tcBorders>
              <w:top w:val="nil"/>
              <w:left w:val="nil"/>
              <w:bottom w:val="single" w:sz="4" w:space="0" w:color="auto"/>
              <w:right w:val="single" w:sz="4" w:space="0" w:color="auto"/>
            </w:tcBorders>
            <w:shd w:val="clear" w:color="auto" w:fill="FFF2CC" w:themeFill="accent4" w:themeFillTint="33"/>
            <w:vAlign w:val="center"/>
            <w:hideMark/>
          </w:tcPr>
          <w:p w14:paraId="57C00CB5" w14:textId="77777777" w:rsidR="003A63D4" w:rsidRPr="003A63D4" w:rsidRDefault="003A63D4" w:rsidP="003A63D4">
            <w:pPr>
              <w:spacing w:after="0" w:line="240" w:lineRule="auto"/>
              <w:ind w:left="0" w:right="0" w:firstLine="0"/>
              <w:jc w:val="center"/>
              <w:rPr>
                <w:rFonts w:ascii="Times New Roman" w:eastAsia="Times New Roman" w:hAnsi="Times New Roman" w:cs="Times New Roman"/>
                <w:b/>
                <w:sz w:val="24"/>
                <w:szCs w:val="24"/>
                <w:lang w:val="fr-FR" w:eastAsia="fr-FR"/>
              </w:rPr>
            </w:pPr>
            <w:r w:rsidRPr="003A63D4">
              <w:rPr>
                <w:rFonts w:ascii="Times New Roman" w:eastAsia="Times New Roman" w:hAnsi="Times New Roman" w:cs="Times New Roman"/>
                <w:b/>
                <w:sz w:val="24"/>
                <w:szCs w:val="24"/>
                <w:lang w:val="fr-FR" w:eastAsia="fr-FR"/>
              </w:rPr>
              <w:t>Solutions proposées</w:t>
            </w:r>
          </w:p>
        </w:tc>
      </w:tr>
      <w:tr w:rsidR="003A63D4" w:rsidRPr="003A63D4" w14:paraId="18FE497A" w14:textId="77777777" w:rsidTr="003A63D4">
        <w:trPr>
          <w:divId w:val="473988002"/>
          <w:trHeight w:val="2070"/>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0A2A9B0F" w14:textId="77777777" w:rsidR="003A63D4" w:rsidRPr="003A63D4" w:rsidRDefault="003A63D4" w:rsidP="003A63D4">
            <w:pPr>
              <w:spacing w:after="0" w:line="240" w:lineRule="auto"/>
              <w:ind w:left="0" w:right="0" w:firstLine="0"/>
              <w:jc w:val="right"/>
              <w:rPr>
                <w:rFonts w:ascii="Times New Roman" w:eastAsia="Times New Roman" w:hAnsi="Times New Roman" w:cs="Times New Roman"/>
                <w:sz w:val="24"/>
                <w:szCs w:val="24"/>
                <w:lang w:val="fr-FR" w:eastAsia="fr-FR"/>
              </w:rPr>
            </w:pPr>
            <w:r w:rsidRPr="003A63D4">
              <w:rPr>
                <w:rFonts w:ascii="Times New Roman" w:eastAsia="Times New Roman" w:hAnsi="Times New Roman" w:cs="Times New Roman"/>
                <w:sz w:val="24"/>
                <w:szCs w:val="24"/>
                <w:lang w:val="fr-FR" w:eastAsia="fr-FR"/>
              </w:rPr>
              <w:t>1</w:t>
            </w:r>
          </w:p>
        </w:tc>
        <w:tc>
          <w:tcPr>
            <w:tcW w:w="2420" w:type="dxa"/>
            <w:tcBorders>
              <w:top w:val="nil"/>
              <w:left w:val="nil"/>
              <w:bottom w:val="single" w:sz="4" w:space="0" w:color="auto"/>
              <w:right w:val="single" w:sz="4" w:space="0" w:color="auto"/>
            </w:tcBorders>
            <w:shd w:val="clear" w:color="auto" w:fill="auto"/>
            <w:vAlign w:val="center"/>
            <w:hideMark/>
          </w:tcPr>
          <w:p w14:paraId="1F8B4047" w14:textId="77777777" w:rsidR="003A63D4" w:rsidRPr="003A63D4" w:rsidRDefault="003A63D4" w:rsidP="003A63D4">
            <w:pPr>
              <w:spacing w:after="0" w:line="240" w:lineRule="auto"/>
              <w:ind w:left="0" w:right="0" w:firstLine="0"/>
              <w:jc w:val="left"/>
              <w:rPr>
                <w:rFonts w:ascii="Times New Roman" w:eastAsia="Times New Roman" w:hAnsi="Times New Roman" w:cs="Times New Roman"/>
                <w:sz w:val="24"/>
                <w:szCs w:val="24"/>
                <w:lang w:val="fr-FR" w:eastAsia="fr-FR"/>
              </w:rPr>
            </w:pPr>
            <w:r w:rsidRPr="003A63D4">
              <w:rPr>
                <w:rFonts w:ascii="Times New Roman" w:eastAsia="Times New Roman" w:hAnsi="Times New Roman" w:cs="Times New Roman"/>
                <w:sz w:val="24"/>
                <w:szCs w:val="24"/>
                <w:lang w:val="fr-FR" w:eastAsia="fr-FR"/>
              </w:rPr>
              <w:t>Jalon 2018 : Analyses de base réalisées pour l’élaboration d’une politique d’aménagement du territoire intégrant les objectifs de la Stratégie nationale cadre REDD+</w:t>
            </w:r>
          </w:p>
        </w:tc>
        <w:tc>
          <w:tcPr>
            <w:tcW w:w="2694" w:type="dxa"/>
            <w:tcBorders>
              <w:top w:val="nil"/>
              <w:left w:val="nil"/>
              <w:bottom w:val="single" w:sz="4" w:space="0" w:color="auto"/>
              <w:right w:val="single" w:sz="4" w:space="0" w:color="auto"/>
            </w:tcBorders>
            <w:shd w:val="clear" w:color="auto" w:fill="auto"/>
            <w:vAlign w:val="center"/>
            <w:hideMark/>
          </w:tcPr>
          <w:p w14:paraId="3C2DB59D" w14:textId="77777777" w:rsidR="003A63D4" w:rsidRPr="003A63D4" w:rsidRDefault="003A63D4" w:rsidP="003A63D4">
            <w:pPr>
              <w:pStyle w:val="Paragraphedeliste"/>
              <w:numPr>
                <w:ilvl w:val="0"/>
                <w:numId w:val="14"/>
              </w:numPr>
              <w:ind w:left="214" w:hanging="214"/>
              <w:rPr>
                <w:rFonts w:ascii="Arial Narrow" w:eastAsia="Times New Roman" w:hAnsi="Arial Narrow"/>
                <w:sz w:val="20"/>
                <w:szCs w:val="20"/>
                <w:lang w:val="fr-FR" w:eastAsia="fr-FR"/>
              </w:rPr>
            </w:pPr>
            <w:r w:rsidRPr="003A63D4">
              <w:rPr>
                <w:rFonts w:ascii="Times New Roman" w:eastAsia="Times New Roman" w:hAnsi="Times New Roman" w:cs="Times New Roman"/>
                <w:sz w:val="24"/>
                <w:szCs w:val="24"/>
                <w:lang w:val="fr-FR" w:eastAsia="fr-FR"/>
              </w:rPr>
              <w:t>• Une analyse d’experts projette la vision du contenu de la Politique,</w:t>
            </w:r>
            <w:r w:rsidRPr="003A63D4">
              <w:rPr>
                <w:rFonts w:ascii="Arial Narrow" w:eastAsia="Times New Roman" w:hAnsi="Arial Narrow"/>
                <w:sz w:val="20"/>
                <w:szCs w:val="20"/>
                <w:lang w:val="fr-FR" w:eastAsia="fr-FR"/>
              </w:rPr>
              <w:t xml:space="preserve"> </w:t>
            </w:r>
            <w:r w:rsidRPr="003A63D4">
              <w:rPr>
                <w:rFonts w:ascii="Arial Narrow" w:eastAsia="Times New Roman" w:hAnsi="Arial Narrow"/>
                <w:sz w:val="20"/>
                <w:szCs w:val="20"/>
                <w:lang w:val="fr-FR" w:eastAsia="fr-FR"/>
              </w:rPr>
              <w:br/>
              <w:t>• Des études sectorielles, multisectorielles, et régionales sont conduites pour alimenter la Politique, le SNAT et les SPAT</w:t>
            </w:r>
          </w:p>
        </w:tc>
        <w:tc>
          <w:tcPr>
            <w:tcW w:w="4110" w:type="dxa"/>
            <w:tcBorders>
              <w:top w:val="nil"/>
              <w:left w:val="nil"/>
              <w:bottom w:val="single" w:sz="4" w:space="0" w:color="auto"/>
              <w:right w:val="single" w:sz="4" w:space="0" w:color="auto"/>
            </w:tcBorders>
            <w:shd w:val="clear" w:color="auto" w:fill="auto"/>
            <w:vAlign w:val="center"/>
            <w:hideMark/>
          </w:tcPr>
          <w:p w14:paraId="409D2F5D" w14:textId="77777777" w:rsidR="003A63D4" w:rsidRPr="003A63D4" w:rsidRDefault="003A63D4" w:rsidP="003A63D4">
            <w:pPr>
              <w:pStyle w:val="Paragraphedeliste"/>
              <w:numPr>
                <w:ilvl w:val="0"/>
                <w:numId w:val="14"/>
              </w:numPr>
              <w:ind w:left="214" w:hanging="214"/>
              <w:rPr>
                <w:rFonts w:ascii="Arial Narrow" w:eastAsia="Times New Roman" w:hAnsi="Arial Narrow"/>
                <w:sz w:val="20"/>
                <w:szCs w:val="20"/>
                <w:lang w:val="fr-FR" w:eastAsia="fr-FR"/>
              </w:rPr>
            </w:pPr>
            <w:r w:rsidRPr="003A63D4">
              <w:rPr>
                <w:rFonts w:ascii="Times New Roman" w:eastAsia="Times New Roman" w:hAnsi="Times New Roman" w:cs="Times New Roman"/>
                <w:sz w:val="24"/>
                <w:szCs w:val="24"/>
                <w:lang w:val="fr-FR" w:eastAsia="fr-FR"/>
              </w:rPr>
              <w:t xml:space="preserve">• Recrutement des firmes pour appuyer l'élaboration de la politique et la Loi sur l'AT, </w:t>
            </w:r>
            <w:r w:rsidRPr="003A63D4">
              <w:rPr>
                <w:rFonts w:ascii="Times New Roman" w:eastAsia="Times New Roman" w:hAnsi="Times New Roman" w:cs="Times New Roman"/>
                <w:sz w:val="24"/>
                <w:szCs w:val="24"/>
                <w:lang w:val="fr-FR" w:eastAsia="fr-FR"/>
              </w:rPr>
              <w:br/>
              <w:t xml:space="preserve">• Mise en place et opérationnalisation des organes de pilotage, • suivi et mise en œuvre de la réforme de l’AT et (iv) appui au renforcement des capacités </w:t>
            </w:r>
            <w:r w:rsidRPr="003A63D4">
              <w:rPr>
                <w:rFonts w:ascii="Arial Narrow" w:eastAsia="Times New Roman" w:hAnsi="Arial Narrow"/>
                <w:sz w:val="20"/>
                <w:szCs w:val="20"/>
                <w:lang w:val="fr-FR" w:eastAsia="fr-FR"/>
              </w:rPr>
              <w:t>humaines et matérielles de l’administration du MATRV</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692EC8C4" w14:textId="77777777" w:rsidR="003A63D4" w:rsidRPr="003A63D4" w:rsidRDefault="003A63D4" w:rsidP="003A63D4">
            <w:pPr>
              <w:spacing w:after="0" w:line="240" w:lineRule="auto"/>
              <w:ind w:left="0" w:right="0" w:firstLine="0"/>
              <w:jc w:val="left"/>
              <w:rPr>
                <w:rFonts w:ascii="Arial Narrow" w:eastAsia="Times New Roman" w:hAnsi="Arial Narrow"/>
                <w:sz w:val="20"/>
                <w:szCs w:val="20"/>
                <w:lang w:val="fr-FR" w:eastAsia="fr-FR"/>
              </w:rPr>
            </w:pPr>
            <w:r w:rsidRPr="003A63D4">
              <w:rPr>
                <w:rFonts w:ascii="Times New Roman" w:eastAsia="Times New Roman" w:hAnsi="Times New Roman" w:cs="Times New Roman"/>
                <w:sz w:val="24"/>
                <w:szCs w:val="24"/>
                <w:lang w:val="fr-FR" w:eastAsia="fr-FR"/>
              </w:rPr>
              <w:t xml:space="preserve">La mise en œuvre du </w:t>
            </w:r>
            <w:proofErr w:type="spellStart"/>
            <w:r w:rsidRPr="003A63D4">
              <w:rPr>
                <w:rFonts w:ascii="Times New Roman" w:eastAsia="Times New Roman" w:hAnsi="Times New Roman" w:cs="Times New Roman"/>
                <w:sz w:val="24"/>
                <w:szCs w:val="24"/>
                <w:lang w:val="fr-FR" w:eastAsia="fr-FR"/>
              </w:rPr>
              <w:t>pprogramme</w:t>
            </w:r>
            <w:proofErr w:type="spellEnd"/>
            <w:r w:rsidRPr="003A63D4">
              <w:rPr>
                <w:rFonts w:ascii="Times New Roman" w:eastAsia="Times New Roman" w:hAnsi="Times New Roman" w:cs="Times New Roman"/>
                <w:sz w:val="24"/>
                <w:szCs w:val="24"/>
                <w:lang w:val="fr-FR" w:eastAsia="fr-FR"/>
              </w:rPr>
              <w:t xml:space="preserve"> a connu des retards </w:t>
            </w:r>
            <w:proofErr w:type="gramStart"/>
            <w:r w:rsidRPr="003A63D4">
              <w:rPr>
                <w:rFonts w:ascii="Times New Roman" w:eastAsia="Times New Roman" w:hAnsi="Times New Roman" w:cs="Times New Roman"/>
                <w:sz w:val="24"/>
                <w:szCs w:val="24"/>
                <w:lang w:val="fr-FR" w:eastAsia="fr-FR"/>
              </w:rPr>
              <w:t>suite au</w:t>
            </w:r>
            <w:proofErr w:type="gramEnd"/>
            <w:r w:rsidRPr="003A63D4">
              <w:rPr>
                <w:rFonts w:ascii="Times New Roman" w:eastAsia="Times New Roman" w:hAnsi="Times New Roman" w:cs="Times New Roman"/>
                <w:sz w:val="24"/>
                <w:szCs w:val="24"/>
                <w:lang w:val="fr-FR" w:eastAsia="fr-FR"/>
              </w:rPr>
              <w:t xml:space="preserve"> décaissement de la 1ère tranche de financement du </w:t>
            </w:r>
            <w:r w:rsidRPr="003A63D4">
              <w:rPr>
                <w:rFonts w:ascii="Times New Roman" w:eastAsia="Times New Roman" w:hAnsi="Times New Roman" w:cs="Times New Roman"/>
                <w:sz w:val="24"/>
                <w:szCs w:val="24"/>
                <w:lang w:val="fr-FR" w:eastAsia="fr-FR"/>
              </w:rPr>
              <w:lastRenderedPageBreak/>
              <w:t>Fonds CAFI (</w:t>
            </w:r>
            <w:r w:rsidRPr="003A63D4">
              <w:rPr>
                <w:rFonts w:ascii="Arial Narrow" w:eastAsia="Times New Roman" w:hAnsi="Arial Narrow"/>
                <w:sz w:val="20"/>
                <w:szCs w:val="20"/>
                <w:lang w:val="fr-FR" w:eastAsia="fr-FR"/>
              </w:rPr>
              <w:t>3 M$) intervenu au 2ème trimestre 2017, mais aussi à cause de la lenteur du processus de recrutement des experts nationaux et internationaux</w:t>
            </w:r>
          </w:p>
        </w:tc>
        <w:tc>
          <w:tcPr>
            <w:tcW w:w="2135" w:type="dxa"/>
            <w:tcBorders>
              <w:top w:val="nil"/>
              <w:left w:val="nil"/>
              <w:bottom w:val="single" w:sz="4" w:space="0" w:color="auto"/>
              <w:right w:val="single" w:sz="4" w:space="0" w:color="auto"/>
            </w:tcBorders>
            <w:shd w:val="clear" w:color="auto" w:fill="auto"/>
            <w:vAlign w:val="center"/>
            <w:hideMark/>
          </w:tcPr>
          <w:p w14:paraId="42D8FA11" w14:textId="77777777" w:rsidR="003A63D4" w:rsidRPr="003A63D4" w:rsidRDefault="003A63D4" w:rsidP="003A63D4">
            <w:pPr>
              <w:spacing w:after="0" w:line="240" w:lineRule="auto"/>
              <w:ind w:left="0" w:right="0" w:firstLine="0"/>
              <w:jc w:val="left"/>
              <w:rPr>
                <w:rFonts w:ascii="Arial Narrow" w:eastAsia="Times New Roman" w:hAnsi="Arial Narrow"/>
                <w:sz w:val="20"/>
                <w:szCs w:val="20"/>
                <w:lang w:val="fr-FR" w:eastAsia="fr-FR"/>
              </w:rPr>
            </w:pPr>
            <w:r w:rsidRPr="003A63D4">
              <w:rPr>
                <w:rFonts w:ascii="Times New Roman" w:eastAsia="Times New Roman" w:hAnsi="Times New Roman" w:cs="Times New Roman"/>
                <w:sz w:val="24"/>
                <w:szCs w:val="24"/>
                <w:lang w:val="fr-FR" w:eastAsia="fr-FR"/>
              </w:rPr>
              <w:lastRenderedPageBreak/>
              <w:t>A</w:t>
            </w:r>
            <w:r w:rsidRPr="003A63D4">
              <w:rPr>
                <w:rFonts w:ascii="Arial Narrow" w:eastAsia="Times New Roman" w:hAnsi="Arial Narrow"/>
                <w:sz w:val="20"/>
                <w:szCs w:val="20"/>
                <w:lang w:val="fr-FR" w:eastAsia="fr-FR"/>
              </w:rPr>
              <w:t xml:space="preserve"> Willy de compléter</w:t>
            </w:r>
          </w:p>
        </w:tc>
      </w:tr>
      <w:tr w:rsidR="003A63D4" w:rsidRPr="003A63D4" w14:paraId="5E9A138E" w14:textId="77777777" w:rsidTr="003A63D4">
        <w:trPr>
          <w:divId w:val="473988002"/>
          <w:trHeight w:val="841"/>
        </w:trPr>
        <w:tc>
          <w:tcPr>
            <w:tcW w:w="410" w:type="dxa"/>
            <w:tcBorders>
              <w:top w:val="nil"/>
              <w:left w:val="single" w:sz="4" w:space="0" w:color="auto"/>
              <w:bottom w:val="single" w:sz="4" w:space="0" w:color="auto"/>
              <w:right w:val="single" w:sz="4" w:space="0" w:color="auto"/>
            </w:tcBorders>
            <w:shd w:val="clear" w:color="auto" w:fill="auto"/>
            <w:vAlign w:val="center"/>
            <w:hideMark/>
          </w:tcPr>
          <w:p w14:paraId="6E5584FD" w14:textId="77777777" w:rsidR="003A63D4" w:rsidRPr="003A63D4" w:rsidRDefault="003A63D4" w:rsidP="003A63D4">
            <w:pPr>
              <w:spacing w:after="0" w:line="240" w:lineRule="auto"/>
              <w:ind w:left="0" w:right="0" w:firstLine="0"/>
              <w:jc w:val="center"/>
              <w:rPr>
                <w:rFonts w:ascii="Times New Roman" w:eastAsia="Times New Roman" w:hAnsi="Times New Roman" w:cs="Times New Roman"/>
                <w:sz w:val="24"/>
                <w:szCs w:val="24"/>
                <w:lang w:val="fr-FR" w:eastAsia="fr-FR"/>
              </w:rPr>
            </w:pPr>
            <w:r w:rsidRPr="003A63D4">
              <w:rPr>
                <w:rFonts w:ascii="Times New Roman" w:eastAsia="Times New Roman" w:hAnsi="Times New Roman" w:cs="Times New Roman"/>
                <w:sz w:val="24"/>
                <w:szCs w:val="24"/>
                <w:lang w:val="fr-FR" w:eastAsia="fr-FR"/>
              </w:rPr>
              <w:lastRenderedPageBreak/>
              <w:t> </w:t>
            </w:r>
          </w:p>
        </w:tc>
        <w:tc>
          <w:tcPr>
            <w:tcW w:w="2420" w:type="dxa"/>
            <w:tcBorders>
              <w:top w:val="nil"/>
              <w:left w:val="nil"/>
              <w:bottom w:val="single" w:sz="4" w:space="0" w:color="auto"/>
              <w:right w:val="single" w:sz="4" w:space="0" w:color="auto"/>
            </w:tcBorders>
            <w:shd w:val="clear" w:color="auto" w:fill="auto"/>
            <w:vAlign w:val="center"/>
            <w:hideMark/>
          </w:tcPr>
          <w:p w14:paraId="61DBDC8A" w14:textId="77777777" w:rsidR="003A63D4" w:rsidRPr="003A63D4" w:rsidRDefault="003A63D4" w:rsidP="003A63D4">
            <w:pPr>
              <w:spacing w:after="0" w:line="240" w:lineRule="auto"/>
              <w:ind w:left="0" w:right="0" w:firstLine="0"/>
              <w:jc w:val="left"/>
              <w:rPr>
                <w:rFonts w:ascii="Times New Roman" w:eastAsia="Times New Roman" w:hAnsi="Times New Roman" w:cs="Times New Roman"/>
                <w:sz w:val="24"/>
                <w:szCs w:val="24"/>
                <w:lang w:val="fr-FR" w:eastAsia="fr-FR"/>
              </w:rPr>
            </w:pPr>
            <w:r w:rsidRPr="003A63D4">
              <w:rPr>
                <w:rFonts w:ascii="Times New Roman" w:eastAsia="Times New Roman" w:hAnsi="Times New Roman" w:cs="Times New Roman"/>
                <w:sz w:val="24"/>
                <w:szCs w:val="24"/>
                <w:lang w:val="fr-FR" w:eastAsia="fr-FR"/>
              </w:rPr>
              <w:t xml:space="preserve">Jalon 2018 : Guide méthodologique élaboré, accompagné de normes de qualité claires, pour la réalisation du zonage participatif des terroirs villageois - comprenant les terres utilisées et occupées par les communautés locales et les peuples autochtones – et (…) sur base des démarches locales de planification déjà réalisées </w:t>
            </w:r>
          </w:p>
        </w:tc>
        <w:tc>
          <w:tcPr>
            <w:tcW w:w="2694" w:type="dxa"/>
            <w:tcBorders>
              <w:top w:val="nil"/>
              <w:left w:val="nil"/>
              <w:bottom w:val="single" w:sz="4" w:space="0" w:color="auto"/>
              <w:right w:val="single" w:sz="4" w:space="0" w:color="auto"/>
            </w:tcBorders>
            <w:shd w:val="clear" w:color="auto" w:fill="auto"/>
            <w:vAlign w:val="center"/>
            <w:hideMark/>
          </w:tcPr>
          <w:p w14:paraId="4AA87313" w14:textId="77777777" w:rsidR="003A63D4" w:rsidRPr="003A63D4" w:rsidRDefault="003A63D4" w:rsidP="003A63D4">
            <w:pPr>
              <w:pStyle w:val="Paragraphedeliste"/>
              <w:numPr>
                <w:ilvl w:val="0"/>
                <w:numId w:val="13"/>
              </w:numPr>
              <w:ind w:left="264" w:hanging="264"/>
              <w:rPr>
                <w:rFonts w:ascii="Arial Narrow" w:eastAsia="Times New Roman" w:hAnsi="Arial Narrow"/>
                <w:sz w:val="20"/>
                <w:szCs w:val="20"/>
                <w:lang w:val="fr-FR" w:eastAsia="fr-FR"/>
              </w:rPr>
            </w:pPr>
            <w:r w:rsidRPr="003A63D4">
              <w:rPr>
                <w:rFonts w:ascii="Times New Roman" w:eastAsia="Times New Roman" w:hAnsi="Times New Roman" w:cs="Times New Roman"/>
                <w:sz w:val="24"/>
                <w:szCs w:val="24"/>
                <w:lang w:val="fr-FR" w:eastAsia="fr-FR"/>
              </w:rPr>
              <w:t>Un guide est élaboré qui propose une méthodologie adaptée aux différents objectifs et niveaux de l’aménagement du territoire :</w:t>
            </w:r>
            <w:r w:rsidRPr="003A63D4">
              <w:rPr>
                <w:rFonts w:ascii="Arial Narrow" w:eastAsia="Times New Roman" w:hAnsi="Arial Narrow"/>
                <w:sz w:val="20"/>
                <w:szCs w:val="20"/>
                <w:lang w:val="fr-FR" w:eastAsia="fr-FR"/>
              </w:rPr>
              <w:br/>
              <w:t>• Schémas d’ETD et de leurs plans de développement</w:t>
            </w:r>
            <w:r w:rsidRPr="003A63D4">
              <w:rPr>
                <w:rFonts w:ascii="Arial Narrow" w:eastAsia="Times New Roman" w:hAnsi="Arial Narrow"/>
                <w:sz w:val="20"/>
                <w:szCs w:val="20"/>
                <w:lang w:val="fr-FR" w:eastAsia="fr-FR"/>
              </w:rPr>
              <w:br/>
              <w:t>• Des Plans de Gestion des Ressources Naturelles</w:t>
            </w:r>
            <w:r w:rsidRPr="003A63D4">
              <w:rPr>
                <w:rFonts w:ascii="Arial Narrow" w:eastAsia="Times New Roman" w:hAnsi="Arial Narrow"/>
                <w:sz w:val="20"/>
                <w:szCs w:val="20"/>
                <w:lang w:val="fr-FR" w:eastAsia="fr-FR"/>
              </w:rPr>
              <w:br/>
              <w:t xml:space="preserve">• Des études sectorielles destinées aux plans. </w:t>
            </w:r>
          </w:p>
        </w:tc>
        <w:tc>
          <w:tcPr>
            <w:tcW w:w="4110" w:type="dxa"/>
            <w:tcBorders>
              <w:top w:val="nil"/>
              <w:left w:val="nil"/>
              <w:bottom w:val="single" w:sz="4" w:space="0" w:color="auto"/>
              <w:right w:val="single" w:sz="4" w:space="0" w:color="auto"/>
            </w:tcBorders>
            <w:shd w:val="clear" w:color="auto" w:fill="auto"/>
            <w:hideMark/>
          </w:tcPr>
          <w:p w14:paraId="3B536AAE" w14:textId="77777777" w:rsidR="003A63D4" w:rsidRPr="003A63D4" w:rsidRDefault="003A63D4" w:rsidP="003A63D4">
            <w:pPr>
              <w:pStyle w:val="Paragraphedeliste"/>
              <w:numPr>
                <w:ilvl w:val="0"/>
                <w:numId w:val="13"/>
              </w:numPr>
              <w:ind w:left="264" w:hanging="264"/>
              <w:rPr>
                <w:rFonts w:ascii="Times New Roman" w:eastAsia="Times New Roman" w:hAnsi="Times New Roman" w:cs="Times New Roman"/>
                <w:sz w:val="24"/>
                <w:szCs w:val="24"/>
                <w:lang w:val="fr-FR" w:eastAsia="fr-FR"/>
              </w:rPr>
            </w:pPr>
            <w:r w:rsidRPr="003A63D4">
              <w:rPr>
                <w:rFonts w:ascii="Times New Roman" w:eastAsia="Times New Roman" w:hAnsi="Times New Roman" w:cs="Times New Roman"/>
                <w:sz w:val="24"/>
                <w:szCs w:val="24"/>
                <w:lang w:val="fr-FR" w:eastAsia="fr-FR"/>
              </w:rPr>
              <w:t>•Recrutement des experts internationaux et nationaux pour élaborer les guides</w:t>
            </w:r>
          </w:p>
        </w:tc>
        <w:tc>
          <w:tcPr>
            <w:tcW w:w="1702" w:type="dxa"/>
            <w:vMerge/>
            <w:tcBorders>
              <w:top w:val="nil"/>
              <w:left w:val="single" w:sz="4" w:space="0" w:color="auto"/>
              <w:bottom w:val="single" w:sz="4" w:space="0" w:color="auto"/>
              <w:right w:val="single" w:sz="4" w:space="0" w:color="auto"/>
            </w:tcBorders>
            <w:vAlign w:val="center"/>
            <w:hideMark/>
          </w:tcPr>
          <w:p w14:paraId="0A3079B2" w14:textId="77777777" w:rsidR="003A63D4" w:rsidRPr="003A63D4" w:rsidRDefault="003A63D4" w:rsidP="003A63D4">
            <w:pPr>
              <w:spacing w:after="0" w:line="240" w:lineRule="auto"/>
              <w:ind w:left="0" w:right="0" w:firstLine="0"/>
              <w:jc w:val="left"/>
              <w:rPr>
                <w:rFonts w:ascii="Times New Roman" w:eastAsia="Times New Roman" w:hAnsi="Times New Roman" w:cs="Times New Roman"/>
                <w:sz w:val="24"/>
                <w:szCs w:val="24"/>
                <w:lang w:val="fr-FR" w:eastAsia="fr-FR"/>
              </w:rPr>
            </w:pPr>
          </w:p>
        </w:tc>
        <w:tc>
          <w:tcPr>
            <w:tcW w:w="2135" w:type="dxa"/>
            <w:tcBorders>
              <w:top w:val="nil"/>
              <w:left w:val="nil"/>
              <w:bottom w:val="single" w:sz="4" w:space="0" w:color="auto"/>
              <w:right w:val="single" w:sz="4" w:space="0" w:color="auto"/>
            </w:tcBorders>
            <w:shd w:val="clear" w:color="auto" w:fill="auto"/>
            <w:vAlign w:val="center"/>
            <w:hideMark/>
          </w:tcPr>
          <w:p w14:paraId="00B94509" w14:textId="77777777" w:rsidR="003A63D4" w:rsidRPr="003A63D4" w:rsidRDefault="003A63D4" w:rsidP="003A63D4">
            <w:pPr>
              <w:spacing w:after="0" w:line="240" w:lineRule="auto"/>
              <w:ind w:left="0" w:right="0" w:firstLine="0"/>
              <w:jc w:val="left"/>
              <w:rPr>
                <w:rFonts w:ascii="Times New Roman" w:eastAsia="Times New Roman" w:hAnsi="Times New Roman" w:cs="Times New Roman"/>
                <w:sz w:val="24"/>
                <w:szCs w:val="24"/>
                <w:lang w:val="fr-FR" w:eastAsia="fr-FR"/>
              </w:rPr>
            </w:pPr>
            <w:r w:rsidRPr="003A63D4">
              <w:rPr>
                <w:rFonts w:ascii="Times New Roman" w:eastAsia="Times New Roman" w:hAnsi="Times New Roman" w:cs="Times New Roman"/>
                <w:sz w:val="24"/>
                <w:szCs w:val="24"/>
                <w:lang w:val="fr-FR" w:eastAsia="fr-FR"/>
              </w:rPr>
              <w:t> </w:t>
            </w:r>
          </w:p>
        </w:tc>
      </w:tr>
    </w:tbl>
    <w:p w14:paraId="553DA17D" w14:textId="14047161" w:rsidR="00E64D86" w:rsidRPr="005B72A6" w:rsidRDefault="00B36EF8" w:rsidP="00AE4065">
      <w:pPr>
        <w:ind w:left="0" w:firstLine="0"/>
        <w:rPr>
          <w:rFonts w:ascii="Times New Roman" w:hAnsi="Times New Roman" w:cs="Times New Roman"/>
          <w:sz w:val="24"/>
          <w:szCs w:val="24"/>
        </w:rPr>
      </w:pPr>
      <w:r>
        <w:rPr>
          <w:rFonts w:ascii="Times New Roman" w:eastAsia="Arial" w:hAnsi="Times New Roman" w:cs="Times New Roman"/>
          <w:b/>
          <w:color w:val="70AD47" w:themeColor="accent6"/>
          <w:sz w:val="24"/>
          <w:szCs w:val="24"/>
        </w:rPr>
        <w:fldChar w:fldCharType="end"/>
      </w:r>
    </w:p>
    <w:p w14:paraId="38691ADE" w14:textId="77777777" w:rsidR="00E64D86" w:rsidRDefault="00E64D86" w:rsidP="00E64D86">
      <w:pPr>
        <w:rPr>
          <w:rFonts w:ascii="Times New Roman" w:hAnsi="Times New Roman" w:cs="Times New Roman"/>
          <w:sz w:val="24"/>
          <w:szCs w:val="24"/>
        </w:rPr>
      </w:pPr>
    </w:p>
    <w:p w14:paraId="3CF41497" w14:textId="77777777" w:rsidR="00645165" w:rsidRDefault="00645165" w:rsidP="00E64D86">
      <w:pPr>
        <w:rPr>
          <w:rFonts w:ascii="Times New Roman" w:hAnsi="Times New Roman" w:cs="Times New Roman"/>
          <w:sz w:val="24"/>
          <w:szCs w:val="24"/>
        </w:rPr>
      </w:pPr>
    </w:p>
    <w:p w14:paraId="63D3355D" w14:textId="77777777" w:rsidR="00645165" w:rsidRDefault="00645165" w:rsidP="00E64D86">
      <w:pPr>
        <w:rPr>
          <w:rFonts w:ascii="Times New Roman" w:hAnsi="Times New Roman" w:cs="Times New Roman"/>
          <w:sz w:val="24"/>
          <w:szCs w:val="24"/>
        </w:rPr>
      </w:pPr>
    </w:p>
    <w:p w14:paraId="38B3187D" w14:textId="77777777" w:rsidR="00645165" w:rsidRDefault="00645165" w:rsidP="00E64D86">
      <w:pPr>
        <w:rPr>
          <w:rFonts w:ascii="Times New Roman" w:hAnsi="Times New Roman" w:cs="Times New Roman"/>
          <w:sz w:val="24"/>
          <w:szCs w:val="24"/>
        </w:rPr>
      </w:pPr>
    </w:p>
    <w:p w14:paraId="17241D27" w14:textId="77777777" w:rsidR="00645165" w:rsidRDefault="00645165" w:rsidP="00E64D86">
      <w:pPr>
        <w:rPr>
          <w:rFonts w:ascii="Times New Roman" w:hAnsi="Times New Roman" w:cs="Times New Roman"/>
          <w:sz w:val="24"/>
          <w:szCs w:val="24"/>
        </w:rPr>
      </w:pPr>
    </w:p>
    <w:p w14:paraId="31AA93D5" w14:textId="77777777" w:rsidR="00645165" w:rsidRDefault="00645165" w:rsidP="00E64D86">
      <w:pPr>
        <w:rPr>
          <w:rFonts w:ascii="Times New Roman" w:hAnsi="Times New Roman" w:cs="Times New Roman"/>
          <w:sz w:val="24"/>
          <w:szCs w:val="24"/>
        </w:rPr>
      </w:pPr>
    </w:p>
    <w:p w14:paraId="7C7405E7" w14:textId="77777777" w:rsidR="00645165" w:rsidRDefault="00645165" w:rsidP="00E64D86">
      <w:pPr>
        <w:rPr>
          <w:rFonts w:ascii="Times New Roman" w:hAnsi="Times New Roman" w:cs="Times New Roman"/>
          <w:sz w:val="24"/>
          <w:szCs w:val="24"/>
        </w:rPr>
      </w:pPr>
    </w:p>
    <w:p w14:paraId="5B8A9C45" w14:textId="77777777" w:rsidR="00645165" w:rsidRDefault="00645165" w:rsidP="00E64D86">
      <w:pPr>
        <w:rPr>
          <w:rFonts w:ascii="Times New Roman" w:hAnsi="Times New Roman" w:cs="Times New Roman"/>
          <w:sz w:val="24"/>
          <w:szCs w:val="24"/>
        </w:rPr>
      </w:pPr>
    </w:p>
    <w:p w14:paraId="6F99F0C2" w14:textId="77777777" w:rsidR="00645165" w:rsidRDefault="00645165" w:rsidP="00E64D86">
      <w:pPr>
        <w:rPr>
          <w:rFonts w:ascii="Times New Roman" w:hAnsi="Times New Roman" w:cs="Times New Roman"/>
          <w:sz w:val="24"/>
          <w:szCs w:val="24"/>
        </w:rPr>
      </w:pPr>
    </w:p>
    <w:p w14:paraId="7FB63FAE" w14:textId="77777777" w:rsidR="00645165" w:rsidRDefault="00645165" w:rsidP="00E64D86">
      <w:pPr>
        <w:rPr>
          <w:rFonts w:ascii="Times New Roman" w:hAnsi="Times New Roman" w:cs="Times New Roman"/>
          <w:sz w:val="24"/>
          <w:szCs w:val="24"/>
        </w:rPr>
      </w:pPr>
    </w:p>
    <w:p w14:paraId="3F551C8A" w14:textId="77777777" w:rsidR="00645165" w:rsidRDefault="00645165" w:rsidP="00E64D86">
      <w:pPr>
        <w:rPr>
          <w:rFonts w:ascii="Times New Roman" w:hAnsi="Times New Roman" w:cs="Times New Roman"/>
          <w:sz w:val="24"/>
          <w:szCs w:val="24"/>
        </w:rPr>
      </w:pPr>
    </w:p>
    <w:p w14:paraId="3F34C189" w14:textId="77777777" w:rsidR="00645165" w:rsidRDefault="00645165" w:rsidP="00E64D86">
      <w:pPr>
        <w:rPr>
          <w:rFonts w:ascii="Times New Roman" w:hAnsi="Times New Roman" w:cs="Times New Roman"/>
          <w:sz w:val="24"/>
          <w:szCs w:val="24"/>
        </w:rPr>
      </w:pPr>
    </w:p>
    <w:p w14:paraId="64DE4235" w14:textId="77777777" w:rsidR="00645165" w:rsidRDefault="00645165" w:rsidP="00E64D86">
      <w:pPr>
        <w:rPr>
          <w:rFonts w:ascii="Times New Roman" w:hAnsi="Times New Roman" w:cs="Times New Roman"/>
          <w:sz w:val="24"/>
          <w:szCs w:val="24"/>
        </w:rPr>
      </w:pPr>
    </w:p>
    <w:p w14:paraId="40BF018E" w14:textId="77777777" w:rsidR="00645165" w:rsidRDefault="00645165" w:rsidP="00E64D86">
      <w:pPr>
        <w:rPr>
          <w:rFonts w:ascii="Times New Roman" w:hAnsi="Times New Roman" w:cs="Times New Roman"/>
          <w:sz w:val="24"/>
          <w:szCs w:val="24"/>
        </w:rPr>
      </w:pPr>
    </w:p>
    <w:p w14:paraId="5D37BD03" w14:textId="77777777" w:rsidR="00645165" w:rsidRDefault="00645165" w:rsidP="00E64D86">
      <w:pPr>
        <w:rPr>
          <w:rFonts w:ascii="Times New Roman" w:hAnsi="Times New Roman" w:cs="Times New Roman"/>
          <w:sz w:val="24"/>
          <w:szCs w:val="24"/>
        </w:rPr>
      </w:pPr>
    </w:p>
    <w:p w14:paraId="1CEEE86F" w14:textId="77777777" w:rsidR="00645165" w:rsidRDefault="00645165" w:rsidP="00E64D86">
      <w:pPr>
        <w:rPr>
          <w:rFonts w:ascii="Times New Roman" w:hAnsi="Times New Roman" w:cs="Times New Roman"/>
          <w:sz w:val="24"/>
          <w:szCs w:val="24"/>
        </w:rPr>
      </w:pPr>
    </w:p>
    <w:p w14:paraId="0D108950" w14:textId="77777777" w:rsidR="00645165" w:rsidRDefault="00645165" w:rsidP="00E64D86">
      <w:pPr>
        <w:rPr>
          <w:rFonts w:ascii="Times New Roman" w:hAnsi="Times New Roman" w:cs="Times New Roman"/>
          <w:sz w:val="24"/>
          <w:szCs w:val="24"/>
        </w:rPr>
      </w:pPr>
    </w:p>
    <w:p w14:paraId="54404ACB" w14:textId="77777777" w:rsidR="00645165" w:rsidRDefault="00645165" w:rsidP="00E64D86">
      <w:pPr>
        <w:rPr>
          <w:rFonts w:ascii="Times New Roman" w:hAnsi="Times New Roman" w:cs="Times New Roman"/>
          <w:sz w:val="24"/>
          <w:szCs w:val="24"/>
        </w:rPr>
      </w:pPr>
    </w:p>
    <w:p w14:paraId="3C8B3CC1" w14:textId="77777777" w:rsidR="00645165" w:rsidRDefault="00645165" w:rsidP="00E64D86">
      <w:pPr>
        <w:rPr>
          <w:rFonts w:ascii="Times New Roman" w:hAnsi="Times New Roman" w:cs="Times New Roman"/>
          <w:sz w:val="24"/>
          <w:szCs w:val="24"/>
        </w:rPr>
      </w:pPr>
    </w:p>
    <w:p w14:paraId="3AC731FB" w14:textId="77777777" w:rsidR="00645165" w:rsidRDefault="00645165" w:rsidP="00E64D86">
      <w:pPr>
        <w:rPr>
          <w:rFonts w:ascii="Times New Roman" w:hAnsi="Times New Roman" w:cs="Times New Roman"/>
          <w:sz w:val="24"/>
          <w:szCs w:val="24"/>
        </w:rPr>
      </w:pPr>
    </w:p>
    <w:p w14:paraId="4AFCCD3E" w14:textId="77777777" w:rsidR="00645165" w:rsidRPr="005B72A6" w:rsidRDefault="00645165" w:rsidP="00E64D86">
      <w:pPr>
        <w:rPr>
          <w:rFonts w:ascii="Times New Roman" w:hAnsi="Times New Roman" w:cs="Times New Roman"/>
          <w:sz w:val="24"/>
          <w:szCs w:val="24"/>
        </w:rPr>
      </w:pPr>
    </w:p>
    <w:p w14:paraId="3338840D" w14:textId="4F79A526" w:rsidR="00E64D86" w:rsidRDefault="00E64D86" w:rsidP="00CE0F96">
      <w:pPr>
        <w:pStyle w:val="Titre2"/>
        <w:numPr>
          <w:ilvl w:val="0"/>
          <w:numId w:val="7"/>
        </w:numPr>
        <w:ind w:left="426" w:hanging="426"/>
        <w:rPr>
          <w:rFonts w:ascii="Times New Roman" w:hAnsi="Times New Roman" w:cs="Times New Roman"/>
          <w:b/>
          <w:color w:val="auto"/>
          <w:sz w:val="24"/>
          <w:szCs w:val="24"/>
        </w:rPr>
      </w:pPr>
      <w:bookmarkStart w:id="15" w:name="_Toc510809194"/>
      <w:r w:rsidRPr="00AE4065">
        <w:rPr>
          <w:rFonts w:ascii="Times New Roman" w:hAnsi="Times New Roman" w:cs="Times New Roman"/>
          <w:b/>
          <w:color w:val="auto"/>
          <w:sz w:val="24"/>
          <w:szCs w:val="24"/>
        </w:rPr>
        <w:t>Gestion participative</w:t>
      </w:r>
      <w:bookmarkEnd w:id="15"/>
    </w:p>
    <w:p w14:paraId="74FCD2D9" w14:textId="77777777" w:rsidR="00645165" w:rsidRPr="00AE4065" w:rsidRDefault="00645165" w:rsidP="00AE4065"/>
    <w:p w14:paraId="0C849E2C" w14:textId="57D9FC9A" w:rsidR="00964636" w:rsidRPr="00913B97" w:rsidRDefault="00913B97" w:rsidP="00913B97">
      <w:pPr>
        <w:pStyle w:val="Paragraphedeliste"/>
        <w:numPr>
          <w:ilvl w:val="0"/>
          <w:numId w:val="15"/>
        </w:numPr>
        <w:tabs>
          <w:tab w:val="left" w:pos="5220"/>
        </w:tabs>
        <w:rPr>
          <w:rFonts w:ascii="Times New Roman" w:hAnsi="Times New Roman" w:cs="Times New Roman"/>
          <w:color w:val="auto"/>
          <w:sz w:val="24"/>
          <w:szCs w:val="24"/>
        </w:rPr>
        <w:sectPr w:rsidR="00964636" w:rsidRPr="00913B97" w:rsidSect="00AE4065">
          <w:headerReference w:type="even" r:id="rId14"/>
          <w:headerReference w:type="default" r:id="rId15"/>
          <w:footerReference w:type="even" r:id="rId16"/>
          <w:footerReference w:type="default" r:id="rId17"/>
          <w:headerReference w:type="first" r:id="rId18"/>
          <w:footerReference w:type="first" r:id="rId19"/>
          <w:pgSz w:w="16840" w:h="11900" w:orient="landscape"/>
          <w:pgMar w:top="1440" w:right="1486" w:bottom="1440" w:left="1956" w:header="720" w:footer="720" w:gutter="0"/>
          <w:cols w:space="720"/>
        </w:sectPr>
      </w:pPr>
      <w:r w:rsidRPr="00913B97">
        <w:rPr>
          <w:rFonts w:ascii="Times New Roman" w:hAnsi="Times New Roman" w:cs="Times New Roman"/>
          <w:color w:val="auto"/>
          <w:sz w:val="24"/>
          <w:szCs w:val="24"/>
        </w:rPr>
        <w:t>RAS</w:t>
      </w:r>
    </w:p>
    <w:p w14:paraId="56B4B462" w14:textId="77777777" w:rsidR="00964636" w:rsidRPr="005B72A6" w:rsidRDefault="00964636" w:rsidP="00964636">
      <w:pPr>
        <w:spacing w:after="257" w:line="259" w:lineRule="auto"/>
        <w:ind w:left="0" w:right="0" w:firstLine="0"/>
        <w:jc w:val="left"/>
        <w:rPr>
          <w:rFonts w:ascii="Times New Roman" w:hAnsi="Times New Roman" w:cs="Times New Roman"/>
          <w:sz w:val="24"/>
          <w:szCs w:val="24"/>
        </w:rPr>
      </w:pPr>
      <w:r w:rsidRPr="005B72A6">
        <w:rPr>
          <w:rFonts w:ascii="Times New Roman" w:hAnsi="Times New Roman" w:cs="Times New Roman"/>
          <w:sz w:val="24"/>
          <w:szCs w:val="24"/>
        </w:rPr>
        <w:lastRenderedPageBreak/>
        <w:t xml:space="preserve"> </w:t>
      </w:r>
    </w:p>
    <w:p w14:paraId="6D78E87E" w14:textId="77777777" w:rsidR="00964636" w:rsidRPr="00AE4065" w:rsidRDefault="00EF6ED7" w:rsidP="00993819">
      <w:pPr>
        <w:pStyle w:val="Titre2"/>
        <w:rPr>
          <w:rFonts w:ascii="Times New Roman" w:hAnsi="Times New Roman" w:cs="Times New Roman"/>
          <w:b/>
          <w:color w:val="auto"/>
          <w:sz w:val="24"/>
          <w:szCs w:val="24"/>
        </w:rPr>
      </w:pPr>
      <w:bookmarkStart w:id="16" w:name="_Toc510809195"/>
      <w:r w:rsidRPr="00AE4065">
        <w:rPr>
          <w:rFonts w:ascii="Times New Roman" w:hAnsi="Times New Roman" w:cs="Times New Roman"/>
          <w:b/>
          <w:color w:val="auto"/>
          <w:sz w:val="24"/>
          <w:szCs w:val="24"/>
        </w:rPr>
        <w:t>v</w:t>
      </w:r>
      <w:r w:rsidR="00964636" w:rsidRPr="00AE4065">
        <w:rPr>
          <w:rFonts w:ascii="Times New Roman" w:hAnsi="Times New Roman" w:cs="Times New Roman"/>
          <w:b/>
          <w:color w:val="auto"/>
          <w:sz w:val="24"/>
          <w:szCs w:val="24"/>
        </w:rPr>
        <w:t>) Une illustration narrative spécifique</w:t>
      </w:r>
      <w:bookmarkEnd w:id="16"/>
      <w:r w:rsidR="00964636" w:rsidRPr="00AE4065">
        <w:rPr>
          <w:rFonts w:ascii="Times New Roman" w:hAnsi="Times New Roman" w:cs="Times New Roman"/>
          <w:b/>
          <w:color w:val="auto"/>
          <w:sz w:val="24"/>
          <w:szCs w:val="24"/>
        </w:rPr>
        <w:t xml:space="preserve"> </w:t>
      </w:r>
    </w:p>
    <w:p w14:paraId="527C2242" w14:textId="77777777" w:rsidR="00964636" w:rsidRPr="005B72A6" w:rsidRDefault="00964636" w:rsidP="00964636">
      <w:pPr>
        <w:spacing w:after="3" w:line="259" w:lineRule="auto"/>
        <w:ind w:left="0" w:right="0" w:firstLine="0"/>
        <w:jc w:val="left"/>
        <w:rPr>
          <w:rFonts w:ascii="Times New Roman" w:hAnsi="Times New Roman" w:cs="Times New Roman"/>
          <w:sz w:val="24"/>
          <w:szCs w:val="24"/>
        </w:rPr>
      </w:pPr>
      <w:r w:rsidRPr="005B72A6">
        <w:rPr>
          <w:rFonts w:ascii="Times New Roman" w:hAnsi="Times New Roman" w:cs="Times New Roman"/>
          <w:b/>
          <w:sz w:val="24"/>
          <w:szCs w:val="24"/>
        </w:rPr>
        <w:t xml:space="preserve"> </w:t>
      </w:r>
    </w:p>
    <w:p w14:paraId="1980796D" w14:textId="413D1D9B" w:rsidR="00964636" w:rsidRPr="005B72A6" w:rsidRDefault="00C2162C" w:rsidP="00CE0F96">
      <w:pPr>
        <w:numPr>
          <w:ilvl w:val="0"/>
          <w:numId w:val="1"/>
        </w:numPr>
        <w:ind w:right="35" w:hanging="350"/>
        <w:jc w:val="left"/>
        <w:rPr>
          <w:rFonts w:ascii="Times New Roman" w:hAnsi="Times New Roman" w:cs="Times New Roman"/>
          <w:sz w:val="24"/>
          <w:szCs w:val="24"/>
        </w:rPr>
      </w:pPr>
      <w:r>
        <w:rPr>
          <w:rFonts w:ascii="Times New Roman" w:hAnsi="Times New Roman" w:cs="Times New Roman"/>
          <w:sz w:val="24"/>
          <w:szCs w:val="24"/>
        </w:rPr>
        <w:t>RAS</w:t>
      </w:r>
    </w:p>
    <w:p w14:paraId="70BF18BF" w14:textId="77777777" w:rsidR="00964636" w:rsidRPr="005B72A6" w:rsidRDefault="00964636" w:rsidP="00964636">
      <w:pPr>
        <w:spacing w:after="0" w:line="259" w:lineRule="auto"/>
        <w:ind w:left="701" w:right="0" w:firstLine="0"/>
        <w:jc w:val="left"/>
        <w:rPr>
          <w:rFonts w:ascii="Times New Roman" w:hAnsi="Times New Roman" w:cs="Times New Roman"/>
          <w:sz w:val="24"/>
          <w:szCs w:val="24"/>
        </w:rPr>
      </w:pPr>
      <w:r w:rsidRPr="005B72A6">
        <w:rPr>
          <w:rFonts w:ascii="Times New Roman" w:hAnsi="Times New Roman" w:cs="Times New Roman"/>
          <w:sz w:val="24"/>
          <w:szCs w:val="24"/>
        </w:rPr>
        <w:t xml:space="preserve"> </w:t>
      </w:r>
    </w:p>
    <w:p w14:paraId="6E254288" w14:textId="77777777" w:rsidR="00964636" w:rsidRPr="00AE4065" w:rsidRDefault="00EF6ED7" w:rsidP="00993819">
      <w:pPr>
        <w:pStyle w:val="Titre2"/>
        <w:rPr>
          <w:rFonts w:ascii="Times New Roman" w:hAnsi="Times New Roman" w:cs="Times New Roman"/>
          <w:b/>
          <w:color w:val="auto"/>
          <w:sz w:val="24"/>
          <w:szCs w:val="24"/>
        </w:rPr>
      </w:pPr>
      <w:bookmarkStart w:id="17" w:name="_Toc510809196"/>
      <w:r w:rsidRPr="00AE4065">
        <w:rPr>
          <w:rFonts w:ascii="Times New Roman" w:hAnsi="Times New Roman" w:cs="Times New Roman"/>
          <w:b/>
          <w:color w:val="auto"/>
          <w:sz w:val="24"/>
          <w:szCs w:val="24"/>
        </w:rPr>
        <w:t>vi</w:t>
      </w:r>
      <w:r w:rsidR="00984115" w:rsidRPr="00AE4065">
        <w:rPr>
          <w:rFonts w:ascii="Times New Roman" w:hAnsi="Times New Roman" w:cs="Times New Roman"/>
          <w:b/>
          <w:color w:val="auto"/>
          <w:sz w:val="24"/>
          <w:szCs w:val="24"/>
        </w:rPr>
        <w:t xml:space="preserve">) Résultat </w:t>
      </w:r>
      <w:r w:rsidR="00C8307D" w:rsidRPr="00AE4065">
        <w:rPr>
          <w:rFonts w:ascii="Times New Roman" w:hAnsi="Times New Roman" w:cs="Times New Roman"/>
          <w:b/>
          <w:color w:val="auto"/>
          <w:sz w:val="24"/>
          <w:szCs w:val="24"/>
        </w:rPr>
        <w:t>de la Gestion E</w:t>
      </w:r>
      <w:r w:rsidR="00984115" w:rsidRPr="00AE4065">
        <w:rPr>
          <w:rFonts w:ascii="Times New Roman" w:hAnsi="Times New Roman" w:cs="Times New Roman"/>
          <w:b/>
          <w:color w:val="auto"/>
          <w:sz w:val="24"/>
          <w:szCs w:val="24"/>
        </w:rPr>
        <w:t xml:space="preserve">nvironnementale </w:t>
      </w:r>
      <w:r w:rsidR="00C8307D" w:rsidRPr="00AE4065">
        <w:rPr>
          <w:rFonts w:ascii="Times New Roman" w:hAnsi="Times New Roman" w:cs="Times New Roman"/>
          <w:b/>
          <w:color w:val="auto"/>
          <w:sz w:val="24"/>
          <w:szCs w:val="24"/>
        </w:rPr>
        <w:t>et S</w:t>
      </w:r>
      <w:r w:rsidR="00964636" w:rsidRPr="00AE4065">
        <w:rPr>
          <w:rFonts w:ascii="Times New Roman" w:hAnsi="Times New Roman" w:cs="Times New Roman"/>
          <w:b/>
          <w:color w:val="auto"/>
          <w:sz w:val="24"/>
          <w:szCs w:val="24"/>
        </w:rPr>
        <w:t>ociale</w:t>
      </w:r>
      <w:bookmarkEnd w:id="17"/>
      <w:r w:rsidR="00964636" w:rsidRPr="00AE4065">
        <w:rPr>
          <w:rFonts w:ascii="Times New Roman" w:hAnsi="Times New Roman" w:cs="Times New Roman"/>
          <w:b/>
          <w:color w:val="auto"/>
          <w:sz w:val="24"/>
          <w:szCs w:val="24"/>
        </w:rPr>
        <w:t xml:space="preserve">   </w:t>
      </w:r>
    </w:p>
    <w:p w14:paraId="27C13596" w14:textId="6C3A4BB4" w:rsidR="00D27AFF" w:rsidRPr="005B72A6" w:rsidRDefault="00964636" w:rsidP="00500F0B">
      <w:pPr>
        <w:ind w:left="0" w:right="35" w:firstLine="0"/>
        <w:rPr>
          <w:rFonts w:ascii="Times New Roman" w:hAnsi="Times New Roman" w:cs="Times New Roman"/>
          <w:sz w:val="24"/>
          <w:szCs w:val="24"/>
        </w:rPr>
      </w:pPr>
      <w:r w:rsidRPr="005B72A6">
        <w:rPr>
          <w:rFonts w:ascii="Times New Roman" w:hAnsi="Times New Roman" w:cs="Times New Roman"/>
          <w:b/>
          <w:sz w:val="24"/>
          <w:szCs w:val="24"/>
        </w:rPr>
        <w:t xml:space="preserve"> </w:t>
      </w:r>
      <w:r w:rsidR="008564E9">
        <w:rPr>
          <w:rFonts w:ascii="Times New Roman" w:hAnsi="Times New Roman" w:cs="Times New Roman"/>
          <w:b/>
          <w:sz w:val="24"/>
          <w:szCs w:val="24"/>
        </w:rPr>
        <w:tab/>
      </w:r>
    </w:p>
    <w:p w14:paraId="5E815993" w14:textId="2577A9C0" w:rsidR="00C2162C" w:rsidRDefault="00C2162C" w:rsidP="00CE0F96">
      <w:pPr>
        <w:numPr>
          <w:ilvl w:val="0"/>
          <w:numId w:val="1"/>
        </w:numPr>
        <w:ind w:right="35" w:hanging="350"/>
        <w:jc w:val="left"/>
        <w:rPr>
          <w:rFonts w:ascii="Times New Roman" w:hAnsi="Times New Roman" w:cs="Times New Roman"/>
          <w:sz w:val="24"/>
          <w:szCs w:val="24"/>
        </w:rPr>
      </w:pPr>
      <w:r w:rsidRPr="00C2162C">
        <w:rPr>
          <w:rFonts w:ascii="Times New Roman" w:hAnsi="Times New Roman" w:cs="Times New Roman"/>
          <w:sz w:val="24"/>
          <w:szCs w:val="24"/>
        </w:rPr>
        <w:t xml:space="preserve"> RAS</w:t>
      </w:r>
    </w:p>
    <w:p w14:paraId="6DC75F31" w14:textId="77777777" w:rsidR="0074016A" w:rsidRDefault="0074016A" w:rsidP="0074016A">
      <w:pPr>
        <w:ind w:right="35"/>
        <w:jc w:val="left"/>
        <w:rPr>
          <w:rFonts w:ascii="Times New Roman" w:hAnsi="Times New Roman" w:cs="Times New Roman"/>
          <w:sz w:val="24"/>
          <w:szCs w:val="24"/>
        </w:rPr>
      </w:pPr>
    </w:p>
    <w:p w14:paraId="375927B3" w14:textId="77777777" w:rsidR="0074016A" w:rsidRPr="005B72A6" w:rsidRDefault="0074016A" w:rsidP="0074016A">
      <w:pPr>
        <w:pStyle w:val="Titre5"/>
        <w:spacing w:after="0" w:line="259" w:lineRule="auto"/>
        <w:ind w:left="-5"/>
        <w:rPr>
          <w:rFonts w:ascii="Times New Roman" w:hAnsi="Times New Roman" w:cs="Times New Roman"/>
          <w:sz w:val="24"/>
          <w:szCs w:val="24"/>
        </w:rPr>
      </w:pPr>
      <w:r w:rsidRPr="005B72A6">
        <w:rPr>
          <w:rFonts w:ascii="Times New Roman" w:hAnsi="Times New Roman" w:cs="Times New Roman"/>
          <w:sz w:val="24"/>
          <w:szCs w:val="24"/>
          <w:u w:val="single" w:color="000000"/>
        </w:rPr>
        <w:t>La synthèse des résultats de L’EIES</w:t>
      </w:r>
      <w:r w:rsidRPr="005B72A6">
        <w:rPr>
          <w:rFonts w:ascii="Times New Roman" w:hAnsi="Times New Roman" w:cs="Times New Roman"/>
          <w:sz w:val="24"/>
          <w:szCs w:val="24"/>
        </w:rPr>
        <w:t xml:space="preserve"> </w:t>
      </w:r>
    </w:p>
    <w:p w14:paraId="7254E114" w14:textId="77777777" w:rsidR="0074016A" w:rsidRPr="005B72A6" w:rsidRDefault="0074016A" w:rsidP="0074016A">
      <w:pPr>
        <w:spacing w:after="0" w:line="259" w:lineRule="auto"/>
        <w:ind w:left="0" w:right="0" w:firstLine="0"/>
        <w:jc w:val="left"/>
        <w:rPr>
          <w:rFonts w:ascii="Times New Roman" w:hAnsi="Times New Roman" w:cs="Times New Roman"/>
          <w:sz w:val="24"/>
          <w:szCs w:val="24"/>
        </w:rPr>
      </w:pPr>
      <w:r w:rsidRPr="005B72A6">
        <w:rPr>
          <w:rFonts w:ascii="Times New Roman" w:hAnsi="Times New Roman" w:cs="Times New Roman"/>
          <w:sz w:val="24"/>
          <w:szCs w:val="24"/>
        </w:rPr>
        <w:t xml:space="preserve"> </w:t>
      </w:r>
    </w:p>
    <w:p w14:paraId="3D4BC16A" w14:textId="77777777" w:rsidR="0074016A" w:rsidRDefault="0074016A" w:rsidP="0074016A">
      <w:pPr>
        <w:spacing w:after="0" w:line="259" w:lineRule="auto"/>
        <w:ind w:left="0" w:right="0" w:firstLine="0"/>
        <w:jc w:val="left"/>
        <w:rPr>
          <w:rFonts w:ascii="Times New Roman" w:hAnsi="Times New Roman" w:cs="Times New Roman"/>
          <w:sz w:val="24"/>
          <w:szCs w:val="24"/>
        </w:rPr>
      </w:pPr>
    </w:p>
    <w:p w14:paraId="1E47D0CF" w14:textId="77777777" w:rsidR="0074016A" w:rsidRPr="005B72A6" w:rsidRDefault="0074016A" w:rsidP="00CE0F96">
      <w:pPr>
        <w:numPr>
          <w:ilvl w:val="0"/>
          <w:numId w:val="1"/>
        </w:numPr>
        <w:ind w:right="35" w:firstLine="0"/>
        <w:jc w:val="left"/>
        <w:rPr>
          <w:rFonts w:ascii="Times New Roman" w:hAnsi="Times New Roman" w:cs="Times New Roman"/>
          <w:sz w:val="24"/>
          <w:szCs w:val="24"/>
        </w:rPr>
      </w:pPr>
      <w:r w:rsidRPr="00C2162C">
        <w:rPr>
          <w:rFonts w:ascii="Times New Roman" w:hAnsi="Times New Roman" w:cs="Times New Roman"/>
          <w:sz w:val="24"/>
          <w:szCs w:val="24"/>
        </w:rPr>
        <w:t>RAS</w:t>
      </w:r>
    </w:p>
    <w:p w14:paraId="44224BBF" w14:textId="77777777" w:rsidR="0074016A" w:rsidRPr="005B72A6" w:rsidRDefault="0074016A" w:rsidP="0074016A">
      <w:pPr>
        <w:spacing w:after="0" w:line="259" w:lineRule="auto"/>
        <w:ind w:left="0" w:right="0" w:firstLine="0"/>
        <w:jc w:val="left"/>
        <w:rPr>
          <w:rFonts w:ascii="Times New Roman" w:hAnsi="Times New Roman" w:cs="Times New Roman"/>
          <w:sz w:val="24"/>
          <w:szCs w:val="24"/>
        </w:rPr>
      </w:pPr>
    </w:p>
    <w:p w14:paraId="72C0C137" w14:textId="77777777" w:rsidR="0074016A" w:rsidRPr="00AE4065" w:rsidRDefault="0074016A" w:rsidP="0074016A">
      <w:pPr>
        <w:pStyle w:val="Titre2"/>
        <w:rPr>
          <w:rFonts w:ascii="Times New Roman" w:hAnsi="Times New Roman" w:cs="Times New Roman"/>
          <w:b/>
          <w:color w:val="auto"/>
          <w:sz w:val="24"/>
          <w:szCs w:val="24"/>
        </w:rPr>
      </w:pPr>
      <w:bookmarkStart w:id="18" w:name="_Toc510809197"/>
      <w:r w:rsidRPr="00AE4065">
        <w:rPr>
          <w:rFonts w:ascii="Times New Roman" w:hAnsi="Times New Roman" w:cs="Times New Roman"/>
          <w:b/>
          <w:color w:val="auto"/>
          <w:sz w:val="24"/>
          <w:szCs w:val="24"/>
        </w:rPr>
        <w:t>vii) Modalités de suivi</w:t>
      </w:r>
      <w:bookmarkEnd w:id="18"/>
      <w:r w:rsidRPr="00AE4065">
        <w:rPr>
          <w:rFonts w:ascii="Times New Roman" w:hAnsi="Times New Roman" w:cs="Times New Roman"/>
          <w:b/>
          <w:color w:val="auto"/>
          <w:sz w:val="24"/>
          <w:szCs w:val="24"/>
        </w:rPr>
        <w:t xml:space="preserve"> </w:t>
      </w:r>
    </w:p>
    <w:p w14:paraId="67C14B39" w14:textId="77777777" w:rsidR="0074016A" w:rsidRPr="005B72A6" w:rsidRDefault="0074016A" w:rsidP="0074016A">
      <w:pPr>
        <w:spacing w:after="8" w:line="259" w:lineRule="auto"/>
        <w:ind w:left="350" w:right="0" w:firstLine="0"/>
        <w:jc w:val="left"/>
        <w:rPr>
          <w:rFonts w:ascii="Times New Roman" w:hAnsi="Times New Roman" w:cs="Times New Roman"/>
          <w:sz w:val="24"/>
          <w:szCs w:val="24"/>
        </w:rPr>
      </w:pPr>
      <w:r w:rsidRPr="005B72A6">
        <w:rPr>
          <w:rFonts w:ascii="Times New Roman" w:hAnsi="Times New Roman" w:cs="Times New Roman"/>
          <w:b/>
          <w:sz w:val="24"/>
          <w:szCs w:val="24"/>
        </w:rPr>
        <w:t xml:space="preserve"> </w:t>
      </w:r>
    </w:p>
    <w:p w14:paraId="7D6FA770" w14:textId="77777777" w:rsidR="0074016A" w:rsidRDefault="0074016A" w:rsidP="0074016A">
      <w:pPr>
        <w:ind w:left="10" w:right="35" w:firstLine="0"/>
        <w:rPr>
          <w:rFonts w:ascii="Times New Roman" w:hAnsi="Times New Roman" w:cs="Times New Roman"/>
          <w:color w:val="538135" w:themeColor="accent6" w:themeShade="BF"/>
          <w:sz w:val="24"/>
          <w:szCs w:val="24"/>
        </w:rPr>
      </w:pPr>
    </w:p>
    <w:p w14:paraId="3F777CCF" w14:textId="4FCDE2A7" w:rsidR="0074016A" w:rsidRPr="00792530" w:rsidRDefault="0074016A" w:rsidP="0074016A">
      <w:pPr>
        <w:ind w:right="35"/>
        <w:rPr>
          <w:rFonts w:ascii="Times New Roman" w:hAnsi="Times New Roman" w:cs="Times New Roman"/>
          <w:b/>
          <w:color w:val="000000" w:themeColor="text1"/>
          <w:sz w:val="24"/>
          <w:szCs w:val="24"/>
        </w:rPr>
      </w:pPr>
      <w:r w:rsidRPr="00792530">
        <w:rPr>
          <w:rFonts w:ascii="Times New Roman" w:hAnsi="Times New Roman" w:cs="Times New Roman"/>
          <w:b/>
          <w:color w:val="000000" w:themeColor="text1"/>
          <w:sz w:val="24"/>
          <w:szCs w:val="24"/>
        </w:rPr>
        <w:t>Tableau n°</w:t>
      </w:r>
      <w:r w:rsidR="00792530" w:rsidRPr="00792530">
        <w:rPr>
          <w:rFonts w:ascii="Times New Roman" w:hAnsi="Times New Roman" w:cs="Times New Roman"/>
          <w:b/>
          <w:color w:val="000000" w:themeColor="text1"/>
          <w:sz w:val="24"/>
          <w:szCs w:val="24"/>
        </w:rPr>
        <w:t>3 : s</w:t>
      </w:r>
      <w:r w:rsidRPr="00792530">
        <w:rPr>
          <w:rFonts w:ascii="Times New Roman" w:hAnsi="Times New Roman" w:cs="Times New Roman"/>
          <w:b/>
          <w:color w:val="000000" w:themeColor="text1"/>
          <w:sz w:val="24"/>
          <w:szCs w:val="24"/>
        </w:rPr>
        <w:t xml:space="preserve">tructure de gouvernance </w:t>
      </w:r>
    </w:p>
    <w:p w14:paraId="65FBD442" w14:textId="77777777" w:rsidR="0074016A" w:rsidRPr="00AE4065" w:rsidRDefault="0074016A" w:rsidP="0074016A">
      <w:pPr>
        <w:ind w:right="35"/>
        <w:rPr>
          <w:rFonts w:ascii="Times New Roman" w:hAnsi="Times New Roman" w:cs="Times New Roman"/>
          <w:color w:val="000000" w:themeColor="text1"/>
          <w:sz w:val="24"/>
          <w:szCs w:val="24"/>
        </w:rPr>
      </w:pPr>
    </w:p>
    <w:tbl>
      <w:tblPr>
        <w:tblStyle w:val="Grilledutableau"/>
        <w:tblW w:w="0" w:type="auto"/>
        <w:tblInd w:w="20" w:type="dxa"/>
        <w:tblLook w:val="04A0" w:firstRow="1" w:lastRow="0" w:firstColumn="1" w:lastColumn="0" w:noHBand="0" w:noVBand="1"/>
      </w:tblPr>
      <w:tblGrid>
        <w:gridCol w:w="2261"/>
        <w:gridCol w:w="2259"/>
        <w:gridCol w:w="2259"/>
        <w:gridCol w:w="2261"/>
      </w:tblGrid>
      <w:tr w:rsidR="0074016A" w:rsidRPr="00AE4065" w14:paraId="198C71B5" w14:textId="77777777" w:rsidTr="00913B97">
        <w:tc>
          <w:tcPr>
            <w:tcW w:w="2265" w:type="dxa"/>
            <w:shd w:val="clear" w:color="auto" w:fill="FFF2CC" w:themeFill="accent4" w:themeFillTint="33"/>
          </w:tcPr>
          <w:p w14:paraId="090AD7A0" w14:textId="77777777" w:rsidR="0074016A" w:rsidRPr="00AE4065" w:rsidRDefault="0074016A" w:rsidP="00913B97">
            <w:pPr>
              <w:ind w:left="0" w:right="35" w:firstLine="0"/>
              <w:jc w:val="center"/>
              <w:rPr>
                <w:rFonts w:ascii="Times New Roman" w:hAnsi="Times New Roman" w:cs="Times New Roman"/>
                <w:b/>
                <w:color w:val="auto"/>
                <w:sz w:val="24"/>
                <w:szCs w:val="24"/>
              </w:rPr>
            </w:pPr>
            <w:r w:rsidRPr="00AE4065">
              <w:rPr>
                <w:rFonts w:ascii="Times New Roman" w:hAnsi="Times New Roman" w:cs="Times New Roman"/>
                <w:b/>
                <w:color w:val="auto"/>
                <w:sz w:val="24"/>
                <w:szCs w:val="24"/>
              </w:rPr>
              <w:t>Structure de gouvernance</w:t>
            </w:r>
          </w:p>
        </w:tc>
        <w:tc>
          <w:tcPr>
            <w:tcW w:w="2265" w:type="dxa"/>
            <w:shd w:val="clear" w:color="auto" w:fill="FFF2CC" w:themeFill="accent4" w:themeFillTint="33"/>
          </w:tcPr>
          <w:p w14:paraId="7FFEBAF6" w14:textId="77777777" w:rsidR="0074016A" w:rsidRPr="00AE4065" w:rsidRDefault="0074016A" w:rsidP="00913B97">
            <w:pPr>
              <w:ind w:left="0" w:right="35" w:firstLine="0"/>
              <w:jc w:val="center"/>
              <w:rPr>
                <w:rFonts w:ascii="Times New Roman" w:hAnsi="Times New Roman" w:cs="Times New Roman"/>
                <w:b/>
                <w:color w:val="auto"/>
                <w:sz w:val="24"/>
                <w:szCs w:val="24"/>
              </w:rPr>
            </w:pPr>
            <w:r w:rsidRPr="00AE4065">
              <w:rPr>
                <w:rFonts w:ascii="Times New Roman" w:hAnsi="Times New Roman" w:cs="Times New Roman"/>
                <w:b/>
                <w:color w:val="auto"/>
                <w:sz w:val="24"/>
                <w:szCs w:val="24"/>
              </w:rPr>
              <w:t>Prévu</w:t>
            </w:r>
          </w:p>
        </w:tc>
        <w:tc>
          <w:tcPr>
            <w:tcW w:w="2265" w:type="dxa"/>
            <w:shd w:val="clear" w:color="auto" w:fill="FFF2CC" w:themeFill="accent4" w:themeFillTint="33"/>
          </w:tcPr>
          <w:p w14:paraId="6A576527" w14:textId="77777777" w:rsidR="0074016A" w:rsidRPr="00AE4065" w:rsidRDefault="0074016A" w:rsidP="00913B97">
            <w:pPr>
              <w:ind w:left="0" w:right="35" w:firstLine="0"/>
              <w:jc w:val="center"/>
              <w:rPr>
                <w:rFonts w:ascii="Times New Roman" w:hAnsi="Times New Roman" w:cs="Times New Roman"/>
                <w:b/>
                <w:color w:val="auto"/>
                <w:sz w:val="24"/>
                <w:szCs w:val="24"/>
              </w:rPr>
            </w:pPr>
            <w:r w:rsidRPr="00AE4065">
              <w:rPr>
                <w:rFonts w:ascii="Times New Roman" w:hAnsi="Times New Roman" w:cs="Times New Roman"/>
                <w:b/>
                <w:color w:val="auto"/>
                <w:sz w:val="24"/>
                <w:szCs w:val="24"/>
              </w:rPr>
              <w:t>Réalisé</w:t>
            </w:r>
          </w:p>
        </w:tc>
        <w:tc>
          <w:tcPr>
            <w:tcW w:w="2265" w:type="dxa"/>
            <w:shd w:val="clear" w:color="auto" w:fill="FFF2CC" w:themeFill="accent4" w:themeFillTint="33"/>
          </w:tcPr>
          <w:p w14:paraId="35D077B0" w14:textId="77777777" w:rsidR="0074016A" w:rsidRPr="00AE4065" w:rsidRDefault="0074016A" w:rsidP="00913B97">
            <w:pPr>
              <w:ind w:left="0" w:right="35" w:firstLine="0"/>
              <w:jc w:val="center"/>
              <w:rPr>
                <w:rFonts w:ascii="Times New Roman" w:hAnsi="Times New Roman" w:cs="Times New Roman"/>
                <w:b/>
                <w:color w:val="auto"/>
                <w:sz w:val="24"/>
                <w:szCs w:val="24"/>
              </w:rPr>
            </w:pPr>
            <w:r w:rsidRPr="00AE4065">
              <w:rPr>
                <w:rFonts w:ascii="Times New Roman" w:hAnsi="Times New Roman" w:cs="Times New Roman"/>
                <w:b/>
                <w:color w:val="auto"/>
                <w:sz w:val="24"/>
                <w:szCs w:val="24"/>
              </w:rPr>
              <w:t>% de réalisation</w:t>
            </w:r>
          </w:p>
        </w:tc>
      </w:tr>
      <w:tr w:rsidR="0074016A" w:rsidRPr="00645165" w14:paraId="780A5DF0" w14:textId="77777777" w:rsidTr="00913B97">
        <w:tc>
          <w:tcPr>
            <w:tcW w:w="2265" w:type="dxa"/>
          </w:tcPr>
          <w:p w14:paraId="3BF2ED45" w14:textId="77777777" w:rsidR="0074016A" w:rsidRPr="00AE4065" w:rsidRDefault="0074016A" w:rsidP="00913B97">
            <w:pPr>
              <w:ind w:left="0" w:right="35" w:firstLine="0"/>
              <w:rPr>
                <w:rFonts w:ascii="Times New Roman" w:hAnsi="Times New Roman" w:cs="Times New Roman"/>
                <w:color w:val="auto"/>
                <w:sz w:val="24"/>
                <w:szCs w:val="24"/>
              </w:rPr>
            </w:pPr>
            <w:r w:rsidRPr="00AE4065">
              <w:rPr>
                <w:rFonts w:ascii="Times New Roman" w:hAnsi="Times New Roman" w:cs="Times New Roman"/>
                <w:color w:val="auto"/>
                <w:sz w:val="24"/>
                <w:szCs w:val="24"/>
              </w:rPr>
              <w:t>COPIL</w:t>
            </w:r>
          </w:p>
        </w:tc>
        <w:tc>
          <w:tcPr>
            <w:tcW w:w="2265" w:type="dxa"/>
            <w:vAlign w:val="center"/>
          </w:tcPr>
          <w:p w14:paraId="7185329A" w14:textId="77777777" w:rsidR="0074016A" w:rsidRPr="00AE4065" w:rsidRDefault="0074016A" w:rsidP="00913B97">
            <w:pPr>
              <w:ind w:left="0" w:right="35"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2265" w:type="dxa"/>
            <w:vAlign w:val="center"/>
          </w:tcPr>
          <w:p w14:paraId="1DF3232D" w14:textId="77777777" w:rsidR="0074016A" w:rsidRPr="00AE4065" w:rsidRDefault="0074016A" w:rsidP="00913B97">
            <w:pPr>
              <w:ind w:left="0" w:right="35"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2265" w:type="dxa"/>
            <w:vAlign w:val="center"/>
          </w:tcPr>
          <w:p w14:paraId="1399381D" w14:textId="77777777" w:rsidR="0074016A" w:rsidRPr="00AE4065" w:rsidRDefault="0074016A" w:rsidP="00913B97">
            <w:pPr>
              <w:ind w:left="0" w:right="35"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100%</w:t>
            </w:r>
          </w:p>
        </w:tc>
      </w:tr>
      <w:tr w:rsidR="0074016A" w:rsidRPr="00645165" w14:paraId="7867E48F" w14:textId="77777777" w:rsidTr="00913B97">
        <w:tc>
          <w:tcPr>
            <w:tcW w:w="2265" w:type="dxa"/>
          </w:tcPr>
          <w:p w14:paraId="40C2C33D" w14:textId="77777777" w:rsidR="0074016A" w:rsidRPr="00AE4065" w:rsidRDefault="0074016A" w:rsidP="00913B97">
            <w:pPr>
              <w:ind w:left="0" w:right="35" w:firstLine="0"/>
              <w:rPr>
                <w:rFonts w:ascii="Times New Roman" w:hAnsi="Times New Roman" w:cs="Times New Roman"/>
                <w:color w:val="auto"/>
                <w:sz w:val="24"/>
                <w:szCs w:val="24"/>
              </w:rPr>
            </w:pPr>
            <w:r w:rsidRPr="00AE4065">
              <w:rPr>
                <w:rFonts w:ascii="Times New Roman" w:hAnsi="Times New Roman" w:cs="Times New Roman"/>
                <w:color w:val="auto"/>
                <w:sz w:val="24"/>
                <w:szCs w:val="24"/>
              </w:rPr>
              <w:t>Mission de suivi</w:t>
            </w:r>
          </w:p>
        </w:tc>
        <w:tc>
          <w:tcPr>
            <w:tcW w:w="2265" w:type="dxa"/>
            <w:vAlign w:val="center"/>
          </w:tcPr>
          <w:p w14:paraId="0AC8C92A" w14:textId="77777777" w:rsidR="0074016A" w:rsidRPr="00AE4065" w:rsidRDefault="0074016A" w:rsidP="00913B97">
            <w:pPr>
              <w:ind w:left="0" w:right="35"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N/D</w:t>
            </w:r>
          </w:p>
        </w:tc>
        <w:tc>
          <w:tcPr>
            <w:tcW w:w="2265" w:type="dxa"/>
            <w:vAlign w:val="center"/>
          </w:tcPr>
          <w:p w14:paraId="53DA071B" w14:textId="77777777" w:rsidR="0074016A" w:rsidRPr="00AE4065" w:rsidRDefault="0074016A" w:rsidP="00913B97">
            <w:pPr>
              <w:ind w:left="0" w:right="35"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0</w:t>
            </w:r>
          </w:p>
        </w:tc>
        <w:tc>
          <w:tcPr>
            <w:tcW w:w="2265" w:type="dxa"/>
            <w:vAlign w:val="center"/>
          </w:tcPr>
          <w:p w14:paraId="6E4F6F26" w14:textId="77777777" w:rsidR="0074016A" w:rsidRPr="00AE4065" w:rsidRDefault="0074016A" w:rsidP="00913B97">
            <w:pPr>
              <w:ind w:left="0" w:right="35"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0%</w:t>
            </w:r>
          </w:p>
        </w:tc>
      </w:tr>
      <w:tr w:rsidR="0074016A" w:rsidRPr="00645165" w14:paraId="3E4EA420" w14:textId="77777777" w:rsidTr="00913B97">
        <w:tc>
          <w:tcPr>
            <w:tcW w:w="2265" w:type="dxa"/>
          </w:tcPr>
          <w:p w14:paraId="44B8478C" w14:textId="77777777" w:rsidR="0074016A" w:rsidRPr="00AE4065" w:rsidRDefault="0074016A" w:rsidP="00913B97">
            <w:pPr>
              <w:ind w:left="0" w:right="35" w:firstLine="0"/>
              <w:rPr>
                <w:rFonts w:ascii="Times New Roman" w:hAnsi="Times New Roman" w:cs="Times New Roman"/>
                <w:color w:val="auto"/>
                <w:sz w:val="24"/>
                <w:szCs w:val="24"/>
              </w:rPr>
            </w:pPr>
            <w:r w:rsidRPr="00AE4065">
              <w:rPr>
                <w:rFonts w:ascii="Times New Roman" w:hAnsi="Times New Roman" w:cs="Times New Roman"/>
                <w:color w:val="auto"/>
                <w:sz w:val="24"/>
                <w:szCs w:val="24"/>
              </w:rPr>
              <w:t>Plateforme</w:t>
            </w:r>
          </w:p>
        </w:tc>
        <w:tc>
          <w:tcPr>
            <w:tcW w:w="2265" w:type="dxa"/>
            <w:vAlign w:val="center"/>
          </w:tcPr>
          <w:p w14:paraId="6C9D9A9A" w14:textId="77777777" w:rsidR="0074016A" w:rsidRPr="00AE4065" w:rsidRDefault="0074016A" w:rsidP="00913B97">
            <w:pPr>
              <w:ind w:left="0" w:right="35"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N/D</w:t>
            </w:r>
          </w:p>
        </w:tc>
        <w:tc>
          <w:tcPr>
            <w:tcW w:w="2265" w:type="dxa"/>
            <w:vAlign w:val="center"/>
          </w:tcPr>
          <w:p w14:paraId="7540F07E" w14:textId="77777777" w:rsidR="0074016A" w:rsidRPr="00AE4065" w:rsidRDefault="0074016A" w:rsidP="00913B97">
            <w:pPr>
              <w:ind w:left="0" w:right="35"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0</w:t>
            </w:r>
          </w:p>
        </w:tc>
        <w:tc>
          <w:tcPr>
            <w:tcW w:w="2265" w:type="dxa"/>
            <w:vAlign w:val="center"/>
          </w:tcPr>
          <w:p w14:paraId="5756F700" w14:textId="77777777" w:rsidR="0074016A" w:rsidRPr="00AE4065" w:rsidRDefault="0074016A" w:rsidP="00913B97">
            <w:pPr>
              <w:ind w:left="0" w:right="35"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0%</w:t>
            </w:r>
          </w:p>
        </w:tc>
      </w:tr>
    </w:tbl>
    <w:p w14:paraId="69FB3365" w14:textId="77777777" w:rsidR="0074016A" w:rsidRDefault="0074016A" w:rsidP="0074016A">
      <w:pPr>
        <w:ind w:right="35"/>
        <w:rPr>
          <w:rFonts w:ascii="Times New Roman" w:hAnsi="Times New Roman" w:cs="Times New Roman"/>
          <w:color w:val="538135" w:themeColor="accent6" w:themeShade="BF"/>
          <w:sz w:val="24"/>
          <w:szCs w:val="24"/>
        </w:rPr>
      </w:pPr>
    </w:p>
    <w:p w14:paraId="64EF8660" w14:textId="77777777" w:rsidR="0074016A" w:rsidRDefault="0074016A" w:rsidP="0074016A">
      <w:pPr>
        <w:ind w:left="0" w:right="35" w:firstLine="0"/>
        <w:rPr>
          <w:rFonts w:ascii="Times New Roman" w:hAnsi="Times New Roman" w:cs="Times New Roman"/>
          <w:color w:val="538135" w:themeColor="accent6" w:themeShade="BF"/>
          <w:sz w:val="24"/>
          <w:szCs w:val="24"/>
        </w:rPr>
      </w:pPr>
    </w:p>
    <w:p w14:paraId="5403052A" w14:textId="77777777" w:rsidR="0074016A" w:rsidRDefault="0074016A" w:rsidP="0074016A">
      <w:pPr>
        <w:pStyle w:val="Titre2"/>
        <w:rPr>
          <w:rFonts w:ascii="Times New Roman" w:hAnsi="Times New Roman" w:cs="Times New Roman"/>
          <w:b/>
          <w:color w:val="auto"/>
          <w:sz w:val="24"/>
          <w:szCs w:val="24"/>
        </w:rPr>
      </w:pPr>
      <w:bookmarkStart w:id="19" w:name="_Toc510809198"/>
      <w:r w:rsidRPr="00AE4065">
        <w:rPr>
          <w:rFonts w:ascii="Times New Roman" w:hAnsi="Times New Roman" w:cs="Times New Roman"/>
          <w:b/>
          <w:color w:val="auto"/>
          <w:sz w:val="24"/>
          <w:szCs w:val="24"/>
        </w:rPr>
        <w:t>viii) Révisions programmatiques (le cas échéant)</w:t>
      </w:r>
      <w:bookmarkEnd w:id="19"/>
      <w:r w:rsidRPr="00AE4065">
        <w:rPr>
          <w:rFonts w:ascii="Times New Roman" w:hAnsi="Times New Roman" w:cs="Times New Roman"/>
          <w:b/>
          <w:color w:val="auto"/>
          <w:sz w:val="24"/>
          <w:szCs w:val="24"/>
        </w:rPr>
        <w:t xml:space="preserve"> </w:t>
      </w:r>
    </w:p>
    <w:p w14:paraId="12E9F281" w14:textId="77777777" w:rsidR="0074016A" w:rsidRPr="00AE4065" w:rsidRDefault="0074016A" w:rsidP="0074016A"/>
    <w:p w14:paraId="3408F4F6" w14:textId="77777777" w:rsidR="0074016A" w:rsidRPr="00AE4065" w:rsidRDefault="0074016A" w:rsidP="0074016A">
      <w:pPr>
        <w:ind w:left="700" w:right="35" w:hanging="350"/>
        <w:rPr>
          <w:rFonts w:ascii="Times New Roman" w:hAnsi="Times New Roman" w:cs="Times New Roman"/>
          <w:color w:val="auto"/>
          <w:sz w:val="24"/>
          <w:szCs w:val="24"/>
        </w:rPr>
      </w:pPr>
      <w:r w:rsidRPr="00AE4065">
        <w:rPr>
          <w:rFonts w:ascii="Times New Roman" w:eastAsia="Segoe UI Symbol" w:hAnsi="Times New Roman" w:cs="Times New Roman"/>
          <w:color w:val="auto"/>
          <w:sz w:val="24"/>
          <w:szCs w:val="24"/>
        </w:rPr>
        <w:t>•</w:t>
      </w:r>
      <w:r w:rsidRPr="00AE4065">
        <w:rPr>
          <w:rFonts w:ascii="Times New Roman" w:eastAsia="Arial" w:hAnsi="Times New Roman" w:cs="Times New Roman"/>
          <w:color w:val="auto"/>
          <w:sz w:val="24"/>
          <w:szCs w:val="24"/>
        </w:rPr>
        <w:t xml:space="preserve"> </w:t>
      </w:r>
      <w:r w:rsidRPr="00AE4065">
        <w:rPr>
          <w:rFonts w:ascii="Times New Roman" w:eastAsia="Arial" w:hAnsi="Times New Roman" w:cs="Times New Roman"/>
          <w:color w:val="auto"/>
          <w:sz w:val="24"/>
          <w:szCs w:val="24"/>
        </w:rPr>
        <w:tab/>
      </w:r>
      <w:r w:rsidRPr="00AE4065">
        <w:rPr>
          <w:rFonts w:ascii="Times New Roman" w:hAnsi="Times New Roman" w:cs="Times New Roman"/>
          <w:color w:val="auto"/>
          <w:sz w:val="24"/>
          <w:szCs w:val="24"/>
        </w:rPr>
        <w:t xml:space="preserve">RAS </w:t>
      </w:r>
    </w:p>
    <w:p w14:paraId="56AA60C0" w14:textId="77777777" w:rsidR="0074016A" w:rsidRPr="00AE4065" w:rsidRDefault="0074016A" w:rsidP="0074016A">
      <w:pPr>
        <w:spacing w:after="0" w:line="259" w:lineRule="auto"/>
        <w:ind w:left="701" w:right="0" w:firstLine="0"/>
        <w:jc w:val="left"/>
        <w:rPr>
          <w:rFonts w:ascii="Times New Roman" w:hAnsi="Times New Roman" w:cs="Times New Roman"/>
          <w:color w:val="auto"/>
          <w:sz w:val="24"/>
          <w:szCs w:val="24"/>
        </w:rPr>
      </w:pPr>
      <w:r w:rsidRPr="00AE4065">
        <w:rPr>
          <w:rFonts w:ascii="Times New Roman" w:hAnsi="Times New Roman" w:cs="Times New Roman"/>
          <w:color w:val="auto"/>
          <w:sz w:val="24"/>
          <w:szCs w:val="24"/>
        </w:rPr>
        <w:t xml:space="preserve"> </w:t>
      </w:r>
    </w:p>
    <w:p w14:paraId="614E885B" w14:textId="77777777" w:rsidR="0074016A" w:rsidRDefault="0074016A" w:rsidP="0074016A">
      <w:pPr>
        <w:pStyle w:val="Titre2"/>
        <w:rPr>
          <w:rFonts w:ascii="Times New Roman" w:hAnsi="Times New Roman" w:cs="Times New Roman"/>
          <w:b/>
          <w:color w:val="auto"/>
          <w:sz w:val="24"/>
          <w:szCs w:val="24"/>
        </w:rPr>
      </w:pPr>
      <w:bookmarkStart w:id="20" w:name="_Toc510809199"/>
      <w:r w:rsidRPr="00AE4065">
        <w:rPr>
          <w:rFonts w:ascii="Times New Roman" w:hAnsi="Times New Roman" w:cs="Times New Roman"/>
          <w:b/>
          <w:color w:val="auto"/>
          <w:sz w:val="24"/>
          <w:szCs w:val="24"/>
        </w:rPr>
        <w:t>ix) Ressources</w:t>
      </w:r>
      <w:bookmarkEnd w:id="20"/>
      <w:r w:rsidRPr="00AE4065">
        <w:rPr>
          <w:rFonts w:ascii="Times New Roman" w:hAnsi="Times New Roman" w:cs="Times New Roman"/>
          <w:b/>
          <w:color w:val="auto"/>
          <w:sz w:val="24"/>
          <w:szCs w:val="24"/>
        </w:rPr>
        <w:t xml:space="preserve"> </w:t>
      </w:r>
    </w:p>
    <w:p w14:paraId="1CD1E666" w14:textId="77777777" w:rsidR="0074016A" w:rsidRPr="00AE4065" w:rsidRDefault="0074016A" w:rsidP="0074016A"/>
    <w:p w14:paraId="149BC820" w14:textId="7C65BD07" w:rsidR="0074016A" w:rsidRPr="0074016A" w:rsidRDefault="0074016A" w:rsidP="00CE0F96">
      <w:pPr>
        <w:numPr>
          <w:ilvl w:val="0"/>
          <w:numId w:val="2"/>
        </w:numPr>
        <w:spacing w:after="4944"/>
        <w:ind w:left="700" w:right="35" w:hanging="350"/>
        <w:rPr>
          <w:rFonts w:ascii="Times New Roman" w:hAnsi="Times New Roman" w:cs="Times New Roman"/>
          <w:sz w:val="24"/>
          <w:szCs w:val="24"/>
        </w:rPr>
        <w:sectPr w:rsidR="0074016A" w:rsidRPr="0074016A" w:rsidSect="00AE4065">
          <w:pgSz w:w="11906" w:h="16838"/>
          <w:pgMar w:top="1418" w:right="1418" w:bottom="1418" w:left="1418" w:header="709" w:footer="709" w:gutter="0"/>
          <w:cols w:space="708"/>
          <w:docGrid w:linePitch="360"/>
        </w:sectPr>
      </w:pPr>
      <w:r w:rsidRPr="00AE4065">
        <w:rPr>
          <w:rFonts w:ascii="Times New Roman" w:hAnsi="Times New Roman" w:cs="Times New Roman"/>
          <w:color w:val="auto"/>
          <w:sz w:val="24"/>
          <w:szCs w:val="24"/>
        </w:rPr>
        <w:t>RAS</w:t>
      </w:r>
    </w:p>
    <w:p w14:paraId="41682C49" w14:textId="77777777" w:rsidR="00C2162C" w:rsidRPr="005B72A6" w:rsidRDefault="00C2162C" w:rsidP="0074016A">
      <w:pPr>
        <w:ind w:left="0" w:right="34" w:firstLine="0"/>
        <w:rPr>
          <w:rFonts w:ascii="Times New Roman" w:hAnsi="Times New Roman" w:cs="Times New Roman"/>
          <w:b/>
          <w:sz w:val="24"/>
          <w:szCs w:val="24"/>
        </w:rPr>
      </w:pPr>
    </w:p>
    <w:sectPr w:rsidR="00C2162C" w:rsidRPr="005B72A6" w:rsidSect="0064516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E8476" w14:textId="77777777" w:rsidR="00535500" w:rsidRDefault="00535500">
      <w:pPr>
        <w:spacing w:after="0" w:line="240" w:lineRule="auto"/>
      </w:pPr>
      <w:r>
        <w:separator/>
      </w:r>
    </w:p>
  </w:endnote>
  <w:endnote w:type="continuationSeparator" w:id="0">
    <w:p w14:paraId="36AE0F34" w14:textId="77777777" w:rsidR="00535500" w:rsidRDefault="0053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10569" w14:textId="77777777" w:rsidR="00D67731" w:rsidRDefault="00D67731">
    <w:pPr>
      <w:tabs>
        <w:tab w:val="center" w:pos="5024"/>
      </w:tabs>
      <w:spacing w:after="0" w:line="259" w:lineRule="auto"/>
      <w:ind w:left="0" w:right="0" w:firstLine="0"/>
      <w:jc w:val="left"/>
    </w:pPr>
    <w:r>
      <w:rPr>
        <w:noProof/>
        <w:sz w:val="22"/>
        <w:lang w:val="fr-FR" w:eastAsia="fr-FR"/>
      </w:rPr>
      <mc:AlternateContent>
        <mc:Choice Requires="wpg">
          <w:drawing>
            <wp:anchor distT="0" distB="0" distL="114300" distR="114300" simplePos="0" relativeHeight="251659264" behindDoc="0" locked="0" layoutInCell="1" allowOverlap="1" wp14:anchorId="50ACCC43" wp14:editId="1024F551">
              <wp:simplePos x="0" y="0"/>
              <wp:positionH relativeFrom="page">
                <wp:posOffset>984504</wp:posOffset>
              </wp:positionH>
              <wp:positionV relativeFrom="page">
                <wp:posOffset>9840466</wp:posOffset>
              </wp:positionV>
              <wp:extent cx="5597652" cy="6096"/>
              <wp:effectExtent l="0" t="0" r="0" b="0"/>
              <wp:wrapSquare wrapText="bothSides"/>
              <wp:docPr id="369613" name="Group 369613"/>
              <wp:cNvGraphicFramePr/>
              <a:graphic xmlns:a="http://schemas.openxmlformats.org/drawingml/2006/main">
                <a:graphicData uri="http://schemas.microsoft.com/office/word/2010/wordprocessingGroup">
                  <wpg:wgp>
                    <wpg:cNvGrpSpPr/>
                    <wpg:grpSpPr>
                      <a:xfrm>
                        <a:off x="0" y="0"/>
                        <a:ext cx="5597652" cy="6096"/>
                        <a:chOff x="0" y="0"/>
                        <a:chExt cx="5597652" cy="6096"/>
                      </a:xfrm>
                    </wpg:grpSpPr>
                    <wps:wsp>
                      <wps:cNvPr id="377776" name="Shape 377776"/>
                      <wps:cNvSpPr/>
                      <wps:spPr>
                        <a:xfrm>
                          <a:off x="0" y="0"/>
                          <a:ext cx="5597652" cy="9144"/>
                        </a:xfrm>
                        <a:custGeom>
                          <a:avLst/>
                          <a:gdLst/>
                          <a:ahLst/>
                          <a:cxnLst/>
                          <a:rect l="0" t="0" r="0" b="0"/>
                          <a:pathLst>
                            <a:path w="5597652" h="9144">
                              <a:moveTo>
                                <a:pt x="0" y="0"/>
                              </a:moveTo>
                              <a:lnTo>
                                <a:pt x="5597652" y="0"/>
                              </a:lnTo>
                              <a:lnTo>
                                <a:pt x="5597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BC1F057" id="Group 369613" o:spid="_x0000_s1026" style="position:absolute;margin-left:77.5pt;margin-top:774.85pt;width:440.75pt;height:.5pt;z-index:251659264;mso-position-horizontal-relative:page;mso-position-vertical-relative:page" coordsize="559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">
              <v:shape id="Shape 377776" o:spid="_x0000_s1027" style="position:absolute;width:55976;height:91;visibility:visible;mso-wrap-style:square;v-text-anchor:top" coordsize="5597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WvysQA&#10;AADfAAAADwAAAGRycy9kb3ducmV2LnhtbERPXWvCMBR9F/YfwhX2pqk63OhMZQh1exLsOvZ6ae7a&#10;rs1NaKJ2/34RBM/b4XxxNtvR9OJMg28tK1jMExDEldUt1wrKz3z2AsIHZI29ZVLwRx622cNkg6m2&#10;Fz7SuQi1iCXsU1TQhOBSKX3VkEE/t444aj92MBgiHWqpB7zEctPLZZKspcGW40KDjnYNVV1xMgoK&#10;U5ry8Ns+uX3O73nx7XZfnVPqcTq+vYIINIa7+Zb+0ApWzxFruP6JX0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1r8rEAAAA3wAAAA8AAAAAAAAAAAAAAAAAmAIAAGRycy9k&#10;b3ducmV2LnhtbFBLBQYAAAAABAAEAPUAAACJAwAAAAA=&#10;" path="m,l5597652,r,9144l,9144,,e" fillcolor="black" stroked="f" strokeweight="0">
                <v:stroke miterlimit="83231f" joinstyle="miter"/>
                <v:path arrowok="t" textboxrect="0,0,5597652,9144"/>
              </v:shape>
              <w10:wrap type="square" anchorx="page" anchory="page"/>
            </v:group>
          </w:pict>
        </mc:Fallback>
      </mc:AlternateContent>
    </w:r>
    <w:r>
      <w:rPr>
        <w:rFonts w:ascii="Arial" w:eastAsia="Arial" w:hAnsi="Arial" w:cs="Arial"/>
        <w:sz w:val="18"/>
      </w:rPr>
      <w:t xml:space="preserve"> </w:t>
    </w:r>
    <w:r>
      <w:rPr>
        <w:rFonts w:ascii="Arial" w:eastAsia="Arial" w:hAnsi="Arial" w:cs="Arial"/>
        <w:sz w:val="18"/>
      </w:rPr>
      <w:tab/>
      <w:t xml:space="preserve">Page </w:t>
    </w:r>
    <w:r>
      <w:fldChar w:fldCharType="begin"/>
    </w:r>
    <w:r>
      <w:instrText xml:space="preserve"> PAGE   \* MERGEFORMAT </w:instrText>
    </w:r>
    <w:r>
      <w:fldChar w:fldCharType="separate"/>
    </w:r>
    <w:r w:rsidRPr="0080597B">
      <w:rPr>
        <w:rFonts w:ascii="Arial" w:eastAsia="Arial" w:hAnsi="Arial" w:cs="Arial"/>
        <w:noProof/>
        <w:sz w:val="18"/>
      </w:rPr>
      <w:t>128</w:t>
    </w:r>
    <w:r>
      <w:rPr>
        <w:rFonts w:ascii="Arial" w:eastAsia="Arial" w:hAnsi="Arial" w:cs="Arial"/>
        <w:sz w:val="18"/>
      </w:rPr>
      <w:fldChar w:fldCharType="end"/>
    </w:r>
    <w:r>
      <w:rPr>
        <w:rFonts w:ascii="Arial" w:eastAsia="Arial" w:hAnsi="Arial" w:cs="Arial"/>
        <w:sz w:val="18"/>
      </w:rPr>
      <w:t xml:space="preserve"> of </w:t>
    </w:r>
    <w:r w:rsidR="00535500">
      <w:fldChar w:fldCharType="begin"/>
    </w:r>
    <w:r w:rsidR="00535500">
      <w:instrText xml:space="preserve"> NUMPAGES   \* MERGEFORMAT </w:instrText>
    </w:r>
    <w:r w:rsidR="00535500">
      <w:fldChar w:fldCharType="separate"/>
    </w:r>
    <w:r w:rsidRPr="0080597B">
      <w:rPr>
        <w:rFonts w:ascii="Arial" w:eastAsia="Arial" w:hAnsi="Arial" w:cs="Arial"/>
        <w:noProof/>
        <w:sz w:val="18"/>
      </w:rPr>
      <w:t>133</w:t>
    </w:r>
    <w:r w:rsidR="00535500">
      <w:rPr>
        <w:rFonts w:ascii="Arial" w:eastAsia="Arial" w:hAnsi="Arial" w:cs="Arial"/>
        <w:noProof/>
        <w:sz w:val="18"/>
      </w:rPr>
      <w:fldChar w:fldCharType="end"/>
    </w:r>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4392919"/>
      <w:docPartObj>
        <w:docPartGallery w:val="Page Numbers (Bottom of Page)"/>
        <w:docPartUnique/>
      </w:docPartObj>
    </w:sdtPr>
    <w:sdtEndPr/>
    <w:sdtContent>
      <w:p w14:paraId="65218337" w14:textId="328E594D" w:rsidR="00D67731" w:rsidRDefault="00D67731">
        <w:pPr>
          <w:pStyle w:val="Pieddepage"/>
          <w:jc w:val="right"/>
        </w:pPr>
        <w:r>
          <w:fldChar w:fldCharType="begin"/>
        </w:r>
        <w:r>
          <w:instrText>PAGE   \* MERGEFORMAT</w:instrText>
        </w:r>
        <w:r>
          <w:fldChar w:fldCharType="separate"/>
        </w:r>
        <w:r w:rsidR="005C63FF" w:rsidRPr="005C63FF">
          <w:rPr>
            <w:noProof/>
            <w:lang w:val="fr-FR"/>
          </w:rPr>
          <w:t>1</w:t>
        </w:r>
        <w:r>
          <w:fldChar w:fldCharType="end"/>
        </w:r>
      </w:p>
    </w:sdtContent>
  </w:sdt>
  <w:p w14:paraId="51B3CDB0" w14:textId="77777777" w:rsidR="00D67731" w:rsidRDefault="00D6773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A020A" w14:textId="77777777" w:rsidR="00D67731" w:rsidRDefault="00D67731">
    <w:pPr>
      <w:tabs>
        <w:tab w:val="center" w:pos="5024"/>
      </w:tabs>
      <w:spacing w:after="0" w:line="259" w:lineRule="auto"/>
      <w:ind w:left="0" w:right="0" w:firstLine="0"/>
      <w:jc w:val="left"/>
    </w:pPr>
    <w:r>
      <w:rPr>
        <w:noProof/>
        <w:sz w:val="22"/>
        <w:lang w:val="fr-FR" w:eastAsia="fr-FR"/>
      </w:rPr>
      <mc:AlternateContent>
        <mc:Choice Requires="wpg">
          <w:drawing>
            <wp:anchor distT="0" distB="0" distL="114300" distR="114300" simplePos="0" relativeHeight="251661312" behindDoc="0" locked="0" layoutInCell="1" allowOverlap="1" wp14:anchorId="74E3E922" wp14:editId="6673ACD8">
              <wp:simplePos x="0" y="0"/>
              <wp:positionH relativeFrom="page">
                <wp:posOffset>984504</wp:posOffset>
              </wp:positionH>
              <wp:positionV relativeFrom="page">
                <wp:posOffset>9840466</wp:posOffset>
              </wp:positionV>
              <wp:extent cx="5597652" cy="6096"/>
              <wp:effectExtent l="0" t="0" r="0" b="0"/>
              <wp:wrapSquare wrapText="bothSides"/>
              <wp:docPr id="369583" name="Group 369583"/>
              <wp:cNvGraphicFramePr/>
              <a:graphic xmlns:a="http://schemas.openxmlformats.org/drawingml/2006/main">
                <a:graphicData uri="http://schemas.microsoft.com/office/word/2010/wordprocessingGroup">
                  <wpg:wgp>
                    <wpg:cNvGrpSpPr/>
                    <wpg:grpSpPr>
                      <a:xfrm>
                        <a:off x="0" y="0"/>
                        <a:ext cx="5597652" cy="6096"/>
                        <a:chOff x="0" y="0"/>
                        <a:chExt cx="5597652" cy="6096"/>
                      </a:xfrm>
                    </wpg:grpSpPr>
                    <wps:wsp>
                      <wps:cNvPr id="377772" name="Shape 377772"/>
                      <wps:cNvSpPr/>
                      <wps:spPr>
                        <a:xfrm>
                          <a:off x="0" y="0"/>
                          <a:ext cx="5597652" cy="9144"/>
                        </a:xfrm>
                        <a:custGeom>
                          <a:avLst/>
                          <a:gdLst/>
                          <a:ahLst/>
                          <a:cxnLst/>
                          <a:rect l="0" t="0" r="0" b="0"/>
                          <a:pathLst>
                            <a:path w="5597652" h="9144">
                              <a:moveTo>
                                <a:pt x="0" y="0"/>
                              </a:moveTo>
                              <a:lnTo>
                                <a:pt x="5597652" y="0"/>
                              </a:lnTo>
                              <a:lnTo>
                                <a:pt x="5597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95B8E88" id="Group 369583" o:spid="_x0000_s1026" style="position:absolute;margin-left:77.5pt;margin-top:774.85pt;width:440.75pt;height:.5pt;z-index:251661312;mso-position-horizontal-relative:page;mso-position-vertical-relative:page" coordsize="559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">
              <v:shape id="Shape 377772" o:spid="_x0000_s1027" style="position:absolute;width:55976;height:91;visibility:visible;mso-wrap-style:square;v-text-anchor:top" coordsize="5597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6pycQA&#10;AADfAAAADwAAAGRycy9kb3ducmV2LnhtbERPXWvCMBR9F/Yfwh34pul0uNGZyhDq9iTYdez10ty1&#10;XZub0ETt/r0RBM/b4Xxx1pvR9OJEg28tK3iaJyCIK6tbrhWUX/nsFYQPyBp7y6TgnzxssofJGlNt&#10;z3ygUxFqEUvYp6igCcGlUvqqIYN+bh1x1H7tYDBEOtRSD3iO5aaXiyRZSYMtx4UGHW0bqrriaBQU&#10;pjTl/q99drucP/Lix22/O6fU9HF8fwMRaAx38y39qRUsXyIWcP0Tv4DM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OqcnEAAAA3wAAAA8AAAAAAAAAAAAAAAAAmAIAAGRycy9k&#10;b3ducmV2LnhtbFBLBQYAAAAABAAEAPUAAACJAwAAAAA=&#10;" path="m,l5597652,r,9144l,9144,,e" fillcolor="black" stroked="f" strokeweight="0">
                <v:stroke miterlimit="83231f" joinstyle="miter"/>
                <v:path arrowok="t" textboxrect="0,0,5597652,9144"/>
              </v:shape>
              <w10:wrap type="square" anchorx="page" anchory="page"/>
            </v:group>
          </w:pict>
        </mc:Fallback>
      </mc:AlternateContent>
    </w:r>
    <w:r>
      <w:rPr>
        <w:rFonts w:ascii="Arial" w:eastAsia="Arial" w:hAnsi="Arial" w:cs="Arial"/>
        <w:sz w:val="18"/>
      </w:rPr>
      <w:t xml:space="preserve"> </w:t>
    </w:r>
    <w:r>
      <w:rPr>
        <w:rFonts w:ascii="Arial" w:eastAsia="Arial" w:hAnsi="Arial" w:cs="Arial"/>
        <w:sz w:val="18"/>
      </w:rPr>
      <w:tab/>
      <w:t xml:space="preserve">Page </w:t>
    </w:r>
    <w:r>
      <w:fldChar w:fldCharType="begin"/>
    </w:r>
    <w:r>
      <w:instrText xml:space="preserve"> PAGE   \* MERGEFORMAT </w:instrText>
    </w:r>
    <w:r>
      <w:fldChar w:fldCharType="separate"/>
    </w:r>
    <w:r>
      <w:rPr>
        <w:rFonts w:ascii="Arial" w:eastAsia="Arial" w:hAnsi="Arial" w:cs="Arial"/>
        <w:sz w:val="18"/>
      </w:rPr>
      <w:t>121</w:t>
    </w:r>
    <w:r>
      <w:rPr>
        <w:rFonts w:ascii="Arial" w:eastAsia="Arial" w:hAnsi="Arial" w:cs="Arial"/>
        <w:sz w:val="18"/>
      </w:rPr>
      <w:fldChar w:fldCharType="end"/>
    </w:r>
    <w:r>
      <w:rPr>
        <w:rFonts w:ascii="Arial" w:eastAsia="Arial" w:hAnsi="Arial" w:cs="Arial"/>
        <w:sz w:val="18"/>
      </w:rPr>
      <w:t xml:space="preserve"> of </w:t>
    </w:r>
    <w:r w:rsidR="00535500">
      <w:fldChar w:fldCharType="begin"/>
    </w:r>
    <w:r w:rsidR="00535500">
      <w:instrText xml:space="preserve"> NUMPAGES   \* MERGEFORMAT </w:instrText>
    </w:r>
    <w:r w:rsidR="00535500">
      <w:fldChar w:fldCharType="separate"/>
    </w:r>
    <w:r>
      <w:rPr>
        <w:rFonts w:ascii="Arial" w:eastAsia="Arial" w:hAnsi="Arial" w:cs="Arial"/>
        <w:sz w:val="18"/>
      </w:rPr>
      <w:t>129</w:t>
    </w:r>
    <w:r w:rsidR="00535500">
      <w:rPr>
        <w:rFonts w:ascii="Arial" w:eastAsia="Arial" w:hAnsi="Arial" w:cs="Arial"/>
        <w:sz w:val="18"/>
      </w:rPr>
      <w:fldChar w:fldCharType="end"/>
    </w:r>
    <w:r>
      <w:rPr>
        <w:rFonts w:ascii="Arial" w:eastAsia="Arial" w:hAnsi="Arial" w:cs="Arial"/>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A406C" w14:textId="77777777" w:rsidR="00D67731" w:rsidRDefault="00D67731">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7711074"/>
      <w:docPartObj>
        <w:docPartGallery w:val="Page Numbers (Bottom of Page)"/>
        <w:docPartUnique/>
      </w:docPartObj>
    </w:sdtPr>
    <w:sdtEndPr/>
    <w:sdtContent>
      <w:p w14:paraId="463CDFCC" w14:textId="77777777" w:rsidR="00D67731" w:rsidRDefault="00D67731">
        <w:pPr>
          <w:spacing w:after="160" w:line="259" w:lineRule="auto"/>
          <w:ind w:left="0" w:right="0" w:firstLine="0"/>
          <w:jc w:val="left"/>
        </w:pPr>
        <w:r>
          <w:rPr>
            <w:noProof/>
            <w:lang w:val="fr-FR" w:eastAsia="fr-FR"/>
          </w:rPr>
          <mc:AlternateContent>
            <mc:Choice Requires="wps">
              <w:drawing>
                <wp:anchor distT="0" distB="0" distL="114300" distR="114300" simplePos="0" relativeHeight="251663360" behindDoc="0" locked="0" layoutInCell="0" allowOverlap="1" wp14:anchorId="7EBABF18" wp14:editId="5D41F9BF">
                  <wp:simplePos x="0" y="0"/>
                  <wp:positionH relativeFrom="rightMargin">
                    <wp:align>left</wp:align>
                  </wp:positionH>
                  <mc:AlternateContent>
                    <mc:Choice Requires="wp14">
                      <wp:positionV relativeFrom="bottomMargin">
                        <wp14:pctPosVOffset>7000</wp14:pctPosVOffset>
                      </wp:positionV>
                    </mc:Choice>
                    <mc:Fallback>
                      <wp:positionV relativeFrom="page">
                        <wp:posOffset>6705600</wp:posOffset>
                      </wp:positionV>
                    </mc:Fallback>
                  </mc:AlternateContent>
                  <wp:extent cx="368300" cy="274320"/>
                  <wp:effectExtent l="9525" t="9525"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55E4F897" w14:textId="27273B10" w:rsidR="00D67731" w:rsidRDefault="00D67731">
                              <w:pPr>
                                <w:jc w:val="center"/>
                              </w:pPr>
                              <w:r>
                                <w:rPr>
                                  <w:sz w:val="22"/>
                                </w:rPr>
                                <w:fldChar w:fldCharType="begin"/>
                              </w:r>
                              <w:r>
                                <w:instrText>PAGE    \* MERGEFORMAT</w:instrText>
                              </w:r>
                              <w:r>
                                <w:rPr>
                                  <w:sz w:val="22"/>
                                </w:rPr>
                                <w:fldChar w:fldCharType="separate"/>
                              </w:r>
                              <w:r w:rsidR="00FD6FBF" w:rsidRPr="00FD6FBF">
                                <w:rPr>
                                  <w:noProof/>
                                  <w:sz w:val="16"/>
                                  <w:szCs w:val="16"/>
                                  <w:lang w:val="fr-FR"/>
                                </w:rPr>
                                <w:t>18</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ABF1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8" type="#_x0000_t65" style="position:absolute;margin-left:0;margin-top:0;width:29pt;height:21.6pt;z-index:25166336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" o:allowincell="f" adj="14135" strokecolor="gray" strokeweight=".25pt">
                  <v:textbox>
                    <w:txbxContent>
                      <w:p w14:paraId="55E4F897" w14:textId="27273B10" w:rsidR="00D67731" w:rsidRDefault="00D67731">
                        <w:pPr>
                          <w:jc w:val="center"/>
                        </w:pPr>
                        <w:r>
                          <w:rPr>
                            <w:sz w:val="22"/>
                          </w:rPr>
                          <w:fldChar w:fldCharType="begin"/>
                        </w:r>
                        <w:r>
                          <w:instrText>PAGE    \* MERGEFORMAT</w:instrText>
                        </w:r>
                        <w:r>
                          <w:rPr>
                            <w:sz w:val="22"/>
                          </w:rPr>
                          <w:fldChar w:fldCharType="separate"/>
                        </w:r>
                        <w:r w:rsidR="00FD6FBF" w:rsidRPr="00FD6FBF">
                          <w:rPr>
                            <w:noProof/>
                            <w:sz w:val="16"/>
                            <w:szCs w:val="16"/>
                            <w:lang w:val="fr-FR"/>
                          </w:rPr>
                          <w:t>18</w:t>
                        </w:r>
                        <w:r>
                          <w:rPr>
                            <w:sz w:val="16"/>
                            <w:szCs w:val="16"/>
                          </w:rPr>
                          <w:fldChar w:fldCharType="end"/>
                        </w:r>
                      </w:p>
                    </w:txbxContent>
                  </v:textbox>
                  <w10:wrap anchorx="margin" anchory="margin"/>
                </v:shape>
              </w:pict>
            </mc:Fallback>
          </mc:AlternateConten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D722F" w14:textId="77777777" w:rsidR="00D67731" w:rsidRDefault="00D6773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F7479" w14:textId="77777777" w:rsidR="00535500" w:rsidRDefault="00535500">
      <w:pPr>
        <w:spacing w:after="0" w:line="240" w:lineRule="auto"/>
      </w:pPr>
      <w:r>
        <w:separator/>
      </w:r>
    </w:p>
  </w:footnote>
  <w:footnote w:type="continuationSeparator" w:id="0">
    <w:p w14:paraId="0CBEC7D6" w14:textId="77777777" w:rsidR="00535500" w:rsidRDefault="00535500">
      <w:pPr>
        <w:spacing w:after="0" w:line="240" w:lineRule="auto"/>
      </w:pPr>
      <w:r>
        <w:continuationSeparator/>
      </w:r>
    </w:p>
  </w:footnote>
  <w:footnote w:id="1">
    <w:p w14:paraId="63F2A3DF" w14:textId="120FAA52" w:rsidR="00D67731" w:rsidRPr="00AE4065" w:rsidRDefault="00D67731">
      <w:pPr>
        <w:pStyle w:val="Notedebasdepage"/>
        <w:rPr>
          <w:lang w:val="fr-FR"/>
        </w:rPr>
      </w:pPr>
      <w:r>
        <w:rPr>
          <w:rStyle w:val="Appelnotedebasdep"/>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1F3A1" w14:textId="77777777" w:rsidR="00D67731" w:rsidRDefault="00D67731">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8DFE4" w14:textId="77777777" w:rsidR="00D67731" w:rsidRPr="00E55324" w:rsidRDefault="00D67731" w:rsidP="002F7036">
    <w:pPr>
      <w:pStyle w:val="Titre1"/>
      <w:spacing w:line="240" w:lineRule="auto"/>
      <w:rPr>
        <w:color w:val="FFFFFF"/>
      </w:rPr>
    </w:pPr>
    <w:r w:rsidRPr="00E55324">
      <w:rPr>
        <w:noProof/>
        <w:color w:val="FFFFFF"/>
        <w:lang w:val="fr-FR" w:eastAsia="fr-FR"/>
      </w:rPr>
      <mc:AlternateContent>
        <mc:Choice Requires="wps">
          <w:drawing>
            <wp:anchor distT="45720" distB="45720" distL="114300" distR="114300" simplePos="0" relativeHeight="251665408" behindDoc="0" locked="0" layoutInCell="1" allowOverlap="1" wp14:anchorId="06F744B6" wp14:editId="5713BCF4">
              <wp:simplePos x="0" y="0"/>
              <wp:positionH relativeFrom="column">
                <wp:posOffset>-261620</wp:posOffset>
              </wp:positionH>
              <wp:positionV relativeFrom="paragraph">
                <wp:posOffset>169545</wp:posOffset>
              </wp:positionV>
              <wp:extent cx="2360930" cy="1404620"/>
              <wp:effectExtent l="0" t="0" r="635" b="825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717024E" w14:textId="77777777" w:rsidR="00D67731" w:rsidRDefault="00D67731" w:rsidP="002F7036">
                          <w:pPr>
                            <w:jc w:val="center"/>
                          </w:pPr>
                        </w:p>
                        <w:p w14:paraId="58C05615" w14:textId="77777777" w:rsidR="00D67731" w:rsidRPr="00E55324" w:rsidRDefault="00D67731" w:rsidP="002F7036">
                          <w:pPr>
                            <w:spacing w:after="0" w:line="240" w:lineRule="auto"/>
                            <w:jc w:val="center"/>
                            <w:rPr>
                              <w:b/>
                              <w:color w:val="006600"/>
                            </w:rPr>
                          </w:pPr>
                          <w:r w:rsidRPr="00E55324">
                            <w:rPr>
                              <w:b/>
                              <w:color w:val="006600"/>
                            </w:rPr>
                            <w:t>Secrétariat Exécutif</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6F744B6" id="_x0000_t202" coordsize="21600,21600" o:spt="202" path="m,l,21600r21600,l21600,xe">
              <v:stroke joinstyle="miter"/>
              <v:path gradientshapeok="t" o:connecttype="rect"/>
            </v:shapetype>
            <v:shape id="Zone de texte 2" o:spid="_x0000_s1026" type="#_x0000_t202" style="position:absolute;left:0;text-align:left;margin-left:-20.6pt;margin-top:13.3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" stroked="f">
              <v:textbox style="mso-fit-shape-to-text:t">
                <w:txbxContent>
                  <w:p w14:paraId="4717024E" w14:textId="77777777" w:rsidR="00D67731" w:rsidRDefault="00D67731" w:rsidP="002F7036">
                    <w:pPr>
                      <w:jc w:val="center"/>
                    </w:pPr>
                  </w:p>
                  <w:p w14:paraId="58C05615" w14:textId="77777777" w:rsidR="00D67731" w:rsidRPr="00E55324" w:rsidRDefault="00D67731" w:rsidP="002F7036">
                    <w:pPr>
                      <w:spacing w:after="0" w:line="240" w:lineRule="auto"/>
                      <w:jc w:val="center"/>
                      <w:rPr>
                        <w:b/>
                        <w:color w:val="006600"/>
                      </w:rPr>
                    </w:pPr>
                    <w:r w:rsidRPr="00E55324">
                      <w:rPr>
                        <w:b/>
                        <w:color w:val="006600"/>
                      </w:rPr>
                      <w:t>Secrétariat Exécutif</w:t>
                    </w:r>
                  </w:p>
                </w:txbxContent>
              </v:textbox>
              <w10:wrap type="square"/>
            </v:shape>
          </w:pict>
        </mc:Fallback>
      </mc:AlternateContent>
    </w:r>
    <w:r>
      <w:rPr>
        <w:noProof/>
        <w:color w:val="FFFFFF"/>
        <w:lang w:val="fr-FR" w:eastAsia="fr-FR"/>
      </w:rPr>
      <w:drawing>
        <wp:anchor distT="0" distB="0" distL="114300" distR="114300" simplePos="0" relativeHeight="251668480" behindDoc="1" locked="0" layoutInCell="1" allowOverlap="1" wp14:anchorId="2B44B761" wp14:editId="063BDCCF">
          <wp:simplePos x="0" y="0"/>
          <wp:positionH relativeFrom="column">
            <wp:posOffset>315595</wp:posOffset>
          </wp:positionH>
          <wp:positionV relativeFrom="paragraph">
            <wp:posOffset>-87630</wp:posOffset>
          </wp:positionV>
          <wp:extent cx="1133475" cy="536575"/>
          <wp:effectExtent l="0" t="0" r="9525" b="0"/>
          <wp:wrapThrough wrapText="bothSides">
            <wp:wrapPolygon edited="0">
              <wp:start x="0" y="0"/>
              <wp:lineTo x="0" y="20705"/>
              <wp:lineTo x="21418" y="20705"/>
              <wp:lineTo x="21418" y="0"/>
              <wp:lineTo x="0" y="0"/>
            </wp:wrapPolygon>
          </wp:wrapThrough>
          <wp:docPr id="17" name="Picture 1" descr="Logo-fonared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onared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36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FFFF"/>
        <w:lang w:val="fr-FR" w:eastAsia="fr-FR"/>
      </w:rPr>
      <mc:AlternateContent>
        <mc:Choice Requires="wps">
          <w:drawing>
            <wp:anchor distT="0" distB="0" distL="114300" distR="114300" simplePos="0" relativeHeight="251666432" behindDoc="0" locked="0" layoutInCell="1" allowOverlap="1" wp14:anchorId="41929923" wp14:editId="3009A670">
              <wp:simplePos x="0" y="0"/>
              <wp:positionH relativeFrom="column">
                <wp:posOffset>1901949</wp:posOffset>
              </wp:positionH>
              <wp:positionV relativeFrom="paragraph">
                <wp:posOffset>-53712</wp:posOffset>
              </wp:positionV>
              <wp:extent cx="4400550" cy="883239"/>
              <wp:effectExtent l="0" t="0" r="1905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883239"/>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96F2913" w14:textId="77777777" w:rsidR="00D67731" w:rsidRPr="009F504D" w:rsidRDefault="00D67731" w:rsidP="002F7036">
                          <w:pPr>
                            <w:spacing w:after="0" w:line="240" w:lineRule="auto"/>
                            <w:jc w:val="center"/>
                            <w:rPr>
                              <w:b/>
                              <w:color w:val="000000" w:themeColor="text1"/>
                              <w:sz w:val="32"/>
                              <w:szCs w:val="32"/>
                            </w:rPr>
                          </w:pPr>
                          <w:r w:rsidRPr="009F504D">
                            <w:rPr>
                              <w:b/>
                              <w:color w:val="000000" w:themeColor="text1"/>
                              <w:sz w:val="32"/>
                              <w:szCs w:val="32"/>
                            </w:rPr>
                            <w:t>République Démocratique du Congo</w:t>
                          </w:r>
                        </w:p>
                        <w:p w14:paraId="288798F1" w14:textId="77777777" w:rsidR="00D67731" w:rsidRPr="009F504D" w:rsidRDefault="00D67731" w:rsidP="002F7036">
                          <w:pPr>
                            <w:spacing w:after="0" w:line="240" w:lineRule="auto"/>
                            <w:jc w:val="center"/>
                            <w:rPr>
                              <w:b/>
                              <w:color w:val="000000" w:themeColor="text1"/>
                            </w:rPr>
                          </w:pPr>
                          <w:r w:rsidRPr="009F504D">
                            <w:rPr>
                              <w:b/>
                              <w:color w:val="000000" w:themeColor="text1"/>
                            </w:rPr>
                            <w:t>MINISTERE DES FINANCES</w:t>
                          </w:r>
                        </w:p>
                        <w:p w14:paraId="750323A0" w14:textId="77777777" w:rsidR="00D67731" w:rsidRPr="009F504D" w:rsidRDefault="00D67731" w:rsidP="002F7036">
                          <w:pPr>
                            <w:spacing w:after="0" w:line="240" w:lineRule="auto"/>
                            <w:jc w:val="center"/>
                            <w:rPr>
                              <w:color w:val="000000" w:themeColor="text1"/>
                            </w:rPr>
                          </w:pPr>
                          <w:r w:rsidRPr="009F504D">
                            <w:rPr>
                              <w:color w:val="000000" w:themeColor="text1"/>
                            </w:rPr>
                            <w:t xml:space="preserve">Comité Technique de suivi et d’évaluation des Réformes </w:t>
                          </w:r>
                        </w:p>
                        <w:p w14:paraId="147A954F" w14:textId="77777777" w:rsidR="00D67731" w:rsidRPr="005809E6" w:rsidRDefault="00D67731" w:rsidP="002F7036">
                          <w:pPr>
                            <w:jc w:val="center"/>
                            <w:rPr>
                              <w:color w:val="3856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29923" id="Text Box 5" o:spid="_x0000_s1027" type="#_x0000_t202" style="position:absolute;left:0;text-align:left;margin-left:149.75pt;margin-top:-4.25pt;width:346.5pt;height:6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" filled="f" strokecolor="white">
              <v:textbox>
                <w:txbxContent>
                  <w:p w14:paraId="296F2913" w14:textId="77777777" w:rsidR="00D67731" w:rsidRPr="009F504D" w:rsidRDefault="00D67731" w:rsidP="002F7036">
                    <w:pPr>
                      <w:spacing w:after="0" w:line="240" w:lineRule="auto"/>
                      <w:jc w:val="center"/>
                      <w:rPr>
                        <w:b/>
                        <w:color w:val="000000" w:themeColor="text1"/>
                        <w:sz w:val="32"/>
                        <w:szCs w:val="32"/>
                      </w:rPr>
                    </w:pPr>
                    <w:r w:rsidRPr="009F504D">
                      <w:rPr>
                        <w:b/>
                        <w:color w:val="000000" w:themeColor="text1"/>
                        <w:sz w:val="32"/>
                        <w:szCs w:val="32"/>
                      </w:rPr>
                      <w:t>République Démocratique du Congo</w:t>
                    </w:r>
                  </w:p>
                  <w:p w14:paraId="288798F1" w14:textId="77777777" w:rsidR="00D67731" w:rsidRPr="009F504D" w:rsidRDefault="00D67731" w:rsidP="002F7036">
                    <w:pPr>
                      <w:spacing w:after="0" w:line="240" w:lineRule="auto"/>
                      <w:jc w:val="center"/>
                      <w:rPr>
                        <w:b/>
                        <w:color w:val="000000" w:themeColor="text1"/>
                      </w:rPr>
                    </w:pPr>
                    <w:r w:rsidRPr="009F504D">
                      <w:rPr>
                        <w:b/>
                        <w:color w:val="000000" w:themeColor="text1"/>
                      </w:rPr>
                      <w:t>MINISTERE DES FINANCES</w:t>
                    </w:r>
                  </w:p>
                  <w:p w14:paraId="750323A0" w14:textId="77777777" w:rsidR="00D67731" w:rsidRPr="009F504D" w:rsidRDefault="00D67731" w:rsidP="002F7036">
                    <w:pPr>
                      <w:spacing w:after="0" w:line="240" w:lineRule="auto"/>
                      <w:jc w:val="center"/>
                      <w:rPr>
                        <w:color w:val="000000" w:themeColor="text1"/>
                      </w:rPr>
                    </w:pPr>
                    <w:r w:rsidRPr="009F504D">
                      <w:rPr>
                        <w:color w:val="000000" w:themeColor="text1"/>
                      </w:rPr>
                      <w:t xml:space="preserve">Comité Technique de suivi et d’évaluation des Réformes </w:t>
                    </w:r>
                  </w:p>
                  <w:p w14:paraId="147A954F" w14:textId="77777777" w:rsidR="00D67731" w:rsidRPr="005809E6" w:rsidRDefault="00D67731" w:rsidP="002F7036">
                    <w:pPr>
                      <w:jc w:val="center"/>
                      <w:rPr>
                        <w:color w:val="385623"/>
                      </w:rPr>
                    </w:pPr>
                  </w:p>
                </w:txbxContent>
              </v:textbox>
            </v:shape>
          </w:pict>
        </mc:Fallback>
      </mc:AlternateContent>
    </w:r>
    <w:r>
      <w:rPr>
        <w:noProof/>
        <w:color w:val="FFFFFF"/>
        <w:lang w:val="fr-FR" w:eastAsia="fr-FR"/>
      </w:rPr>
      <mc:AlternateContent>
        <mc:Choice Requires="wps">
          <w:drawing>
            <wp:anchor distT="0" distB="0" distL="114300" distR="114300" simplePos="0" relativeHeight="251667456" behindDoc="0" locked="0" layoutInCell="1" allowOverlap="1" wp14:anchorId="7D42DE8A" wp14:editId="09605BC2">
              <wp:simplePos x="0" y="0"/>
              <wp:positionH relativeFrom="column">
                <wp:posOffset>1857375</wp:posOffset>
              </wp:positionH>
              <wp:positionV relativeFrom="paragraph">
                <wp:posOffset>29210</wp:posOffset>
              </wp:positionV>
              <wp:extent cx="0" cy="864235"/>
              <wp:effectExtent l="9525" t="10160" r="9525" b="1143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64235"/>
                      </a:xfrm>
                      <a:prstGeom prst="straightConnector1">
                        <a:avLst/>
                      </a:prstGeom>
                      <a:noFill/>
                      <a:ln w="6350">
                        <a:solidFill>
                          <a:srgbClr val="00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A86215" id="_x0000_t32" coordsize="21600,21600" o:spt="32" o:oned="t" path="m,l21600,21600e" filled="f">
              <v:path arrowok="t" fillok="f" o:connecttype="none"/>
              <o:lock v:ext="edit" shapetype="t"/>
            </v:shapetype>
            <v:shape id="AutoShape 7" o:spid="_x0000_s1026" type="#_x0000_t32" style="position:absolute;margin-left:146.25pt;margin-top:2.3pt;width:0;height:68.0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" strokecolor="#060" strokeweight=".5pt"/>
          </w:pict>
        </mc:Fallback>
      </mc:AlternateContent>
    </w:r>
  </w:p>
  <w:p w14:paraId="1241D159" w14:textId="77777777" w:rsidR="00D67731" w:rsidRDefault="00D67731">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A44B6" w14:textId="77777777" w:rsidR="00D67731" w:rsidRDefault="00D67731">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54A97" w14:textId="77777777" w:rsidR="00D67731" w:rsidRDefault="00D67731">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6FE1C" w14:textId="77777777" w:rsidR="00D67731" w:rsidRDefault="00D67731">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AB9B5" w14:textId="77777777" w:rsidR="00D67731" w:rsidRDefault="00D67731">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C7AD2"/>
    <w:multiLevelType w:val="hybridMultilevel"/>
    <w:tmpl w:val="70FE3D12"/>
    <w:lvl w:ilvl="0" w:tplc="30BCF06E">
      <w:start w:val="1"/>
      <w:numFmt w:val="decimal"/>
      <w:lvlText w:val="%1"/>
      <w:lvlJc w:val="left"/>
      <w:pPr>
        <w:ind w:left="137"/>
      </w:pPr>
      <w:rPr>
        <w:rFonts w:ascii="Calibri" w:eastAsia="Calibri" w:hAnsi="Calibri" w:cs="Calibri" w:hint="default"/>
        <w:b w:val="0"/>
        <w:i w:val="0"/>
        <w:strike w:val="0"/>
        <w:dstrike w:val="0"/>
        <w:color w:val="000000"/>
        <w:sz w:val="16"/>
        <w:szCs w:val="16"/>
        <w:u w:val="none" w:color="000000"/>
        <w:bdr w:val="none" w:sz="0" w:space="0" w:color="auto"/>
        <w:shd w:val="clear" w:color="auto" w:fill="auto"/>
        <w:vertAlign w:val="superscript"/>
      </w:rPr>
    </w:lvl>
    <w:lvl w:ilvl="1" w:tplc="5520097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2" w:tplc="6462943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3" w:tplc="4FB8AFF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4" w:tplc="4EA46DD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5" w:tplc="E6D04E9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6" w:tplc="E5408F1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7" w:tplc="4E02F20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8" w:tplc="3C0643E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abstractNum>
  <w:abstractNum w:abstractNumId="1" w15:restartNumberingAfterBreak="0">
    <w:nsid w:val="1ACD525F"/>
    <w:multiLevelType w:val="hybridMultilevel"/>
    <w:tmpl w:val="797C30A4"/>
    <w:lvl w:ilvl="0" w:tplc="E848C35C">
      <w:start w:val="1"/>
      <w:numFmt w:val="bullet"/>
      <w:lvlText w:val="•"/>
      <w:lvlJc w:val="left"/>
      <w:pPr>
        <w:ind w:left="36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2C461F8"/>
    <w:multiLevelType w:val="hybridMultilevel"/>
    <w:tmpl w:val="62AA982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DD50D0"/>
    <w:multiLevelType w:val="hybridMultilevel"/>
    <w:tmpl w:val="DDFA5D7A"/>
    <w:lvl w:ilvl="0" w:tplc="7CEE404C">
      <w:start w:val="1"/>
      <w:numFmt w:val="bullet"/>
      <w:lvlText w:val="•"/>
      <w:lvlJc w:val="left"/>
      <w:pPr>
        <w:ind w:left="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A9AF91A">
      <w:start w:val="1"/>
      <w:numFmt w:val="bullet"/>
      <w:lvlText w:val="o"/>
      <w:lvlJc w:val="left"/>
      <w:pPr>
        <w:ind w:left="11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05CC392">
      <w:start w:val="1"/>
      <w:numFmt w:val="bullet"/>
      <w:lvlText w:val="▪"/>
      <w:lvlJc w:val="left"/>
      <w:pPr>
        <w:ind w:left="19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546B6D4">
      <w:start w:val="1"/>
      <w:numFmt w:val="bullet"/>
      <w:lvlText w:val="•"/>
      <w:lvlJc w:val="left"/>
      <w:pPr>
        <w:ind w:left="26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0E6ECB8">
      <w:start w:val="1"/>
      <w:numFmt w:val="bullet"/>
      <w:lvlText w:val="o"/>
      <w:lvlJc w:val="left"/>
      <w:pPr>
        <w:ind w:left="33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3FCCE1E">
      <w:start w:val="1"/>
      <w:numFmt w:val="bullet"/>
      <w:lvlText w:val="▪"/>
      <w:lvlJc w:val="left"/>
      <w:pPr>
        <w:ind w:left="40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018852C">
      <w:start w:val="1"/>
      <w:numFmt w:val="bullet"/>
      <w:lvlText w:val="•"/>
      <w:lvlJc w:val="left"/>
      <w:pPr>
        <w:ind w:left="47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8E649EC">
      <w:start w:val="1"/>
      <w:numFmt w:val="bullet"/>
      <w:lvlText w:val="o"/>
      <w:lvlJc w:val="left"/>
      <w:pPr>
        <w:ind w:left="55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3880ACC">
      <w:start w:val="1"/>
      <w:numFmt w:val="bullet"/>
      <w:lvlText w:val="▪"/>
      <w:lvlJc w:val="left"/>
      <w:pPr>
        <w:ind w:left="62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9680558"/>
    <w:multiLevelType w:val="hybridMultilevel"/>
    <w:tmpl w:val="AFE215CE"/>
    <w:lvl w:ilvl="0" w:tplc="EC32EE7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A5D52D3"/>
    <w:multiLevelType w:val="hybridMultilevel"/>
    <w:tmpl w:val="72268716"/>
    <w:lvl w:ilvl="0" w:tplc="E848C35C">
      <w:start w:val="1"/>
      <w:numFmt w:val="bullet"/>
      <w:lvlText w:val="•"/>
      <w:lvlJc w:val="left"/>
      <w:pPr>
        <w:ind w:left="36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2A60302"/>
    <w:multiLevelType w:val="hybridMultilevel"/>
    <w:tmpl w:val="0CFC9948"/>
    <w:lvl w:ilvl="0" w:tplc="D86E76C8">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9AC3F66">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C96AA14">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C784B50">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A22486E">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C5095BE">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25479F2">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42021F4">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EBAF6C6">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4DF3C67"/>
    <w:multiLevelType w:val="multilevel"/>
    <w:tmpl w:val="B3A2DF70"/>
    <w:lvl w:ilvl="0">
      <w:start w:val="1"/>
      <w:numFmt w:val="decimal"/>
      <w:lvlText w:val="%1."/>
      <w:lvlJc w:val="left"/>
      <w:pPr>
        <w:ind w:left="370" w:hanging="360"/>
      </w:pPr>
    </w:lvl>
    <w:lvl w:ilvl="1">
      <w:start w:val="1"/>
      <w:numFmt w:val="decimal"/>
      <w:isLgl/>
      <w:lvlText w:val="%1.%2."/>
      <w:lvlJc w:val="left"/>
      <w:pPr>
        <w:ind w:left="370" w:hanging="360"/>
      </w:pPr>
      <w:rPr>
        <w:rFonts w:hint="default"/>
        <w:i/>
      </w:rPr>
    </w:lvl>
    <w:lvl w:ilvl="2">
      <w:start w:val="1"/>
      <w:numFmt w:val="decimal"/>
      <w:isLgl/>
      <w:lvlText w:val="%1.%2.%3."/>
      <w:lvlJc w:val="left"/>
      <w:pPr>
        <w:ind w:left="730" w:hanging="720"/>
      </w:pPr>
      <w:rPr>
        <w:rFonts w:hint="default"/>
        <w:i/>
      </w:rPr>
    </w:lvl>
    <w:lvl w:ilvl="3">
      <w:start w:val="1"/>
      <w:numFmt w:val="decimal"/>
      <w:isLgl/>
      <w:lvlText w:val="%1.%2.%3.%4."/>
      <w:lvlJc w:val="left"/>
      <w:pPr>
        <w:ind w:left="730" w:hanging="720"/>
      </w:pPr>
      <w:rPr>
        <w:rFonts w:hint="default"/>
        <w:i/>
      </w:rPr>
    </w:lvl>
    <w:lvl w:ilvl="4">
      <w:start w:val="1"/>
      <w:numFmt w:val="decimal"/>
      <w:isLgl/>
      <w:lvlText w:val="%1.%2.%3.%4.%5."/>
      <w:lvlJc w:val="left"/>
      <w:pPr>
        <w:ind w:left="1090" w:hanging="1080"/>
      </w:pPr>
      <w:rPr>
        <w:rFonts w:hint="default"/>
        <w:i/>
      </w:rPr>
    </w:lvl>
    <w:lvl w:ilvl="5">
      <w:start w:val="1"/>
      <w:numFmt w:val="decimal"/>
      <w:isLgl/>
      <w:lvlText w:val="%1.%2.%3.%4.%5.%6."/>
      <w:lvlJc w:val="left"/>
      <w:pPr>
        <w:ind w:left="1090" w:hanging="1080"/>
      </w:pPr>
      <w:rPr>
        <w:rFonts w:hint="default"/>
        <w:i/>
      </w:rPr>
    </w:lvl>
    <w:lvl w:ilvl="6">
      <w:start w:val="1"/>
      <w:numFmt w:val="decimal"/>
      <w:isLgl/>
      <w:lvlText w:val="%1.%2.%3.%4.%5.%6.%7."/>
      <w:lvlJc w:val="left"/>
      <w:pPr>
        <w:ind w:left="1450" w:hanging="1440"/>
      </w:pPr>
      <w:rPr>
        <w:rFonts w:hint="default"/>
        <w:i/>
      </w:rPr>
    </w:lvl>
    <w:lvl w:ilvl="7">
      <w:start w:val="1"/>
      <w:numFmt w:val="decimal"/>
      <w:isLgl/>
      <w:lvlText w:val="%1.%2.%3.%4.%5.%6.%7.%8."/>
      <w:lvlJc w:val="left"/>
      <w:pPr>
        <w:ind w:left="1450" w:hanging="1440"/>
      </w:pPr>
      <w:rPr>
        <w:rFonts w:hint="default"/>
        <w:i/>
      </w:rPr>
    </w:lvl>
    <w:lvl w:ilvl="8">
      <w:start w:val="1"/>
      <w:numFmt w:val="decimal"/>
      <w:isLgl/>
      <w:lvlText w:val="%1.%2.%3.%4.%5.%6.%7.%8.%9."/>
      <w:lvlJc w:val="left"/>
      <w:pPr>
        <w:ind w:left="1810" w:hanging="1800"/>
      </w:pPr>
      <w:rPr>
        <w:rFonts w:hint="default"/>
        <w:i/>
      </w:rPr>
    </w:lvl>
  </w:abstractNum>
  <w:abstractNum w:abstractNumId="8" w15:restartNumberingAfterBreak="0">
    <w:nsid w:val="56204A3D"/>
    <w:multiLevelType w:val="hybridMultilevel"/>
    <w:tmpl w:val="B8C25C66"/>
    <w:lvl w:ilvl="0" w:tplc="67B29294">
      <w:start w:val="1"/>
      <w:numFmt w:val="decimal"/>
      <w:lvlText w:val="%1)"/>
      <w:lvlJc w:val="left"/>
      <w:pPr>
        <w:tabs>
          <w:tab w:val="num" w:pos="720"/>
        </w:tabs>
        <w:ind w:left="720" w:hanging="360"/>
      </w:pPr>
      <w:rPr>
        <w:rFonts w:hint="default"/>
      </w:rPr>
    </w:lvl>
    <w:lvl w:ilvl="1" w:tplc="7B40DCCA" w:tentative="1">
      <w:start w:val="1"/>
      <w:numFmt w:val="decimal"/>
      <w:lvlText w:val="%2."/>
      <w:lvlJc w:val="left"/>
      <w:pPr>
        <w:tabs>
          <w:tab w:val="num" w:pos="1440"/>
        </w:tabs>
        <w:ind w:left="1440" w:hanging="360"/>
      </w:pPr>
    </w:lvl>
    <w:lvl w:ilvl="2" w:tplc="D9D8EE36" w:tentative="1">
      <w:start w:val="1"/>
      <w:numFmt w:val="decimal"/>
      <w:lvlText w:val="%3."/>
      <w:lvlJc w:val="left"/>
      <w:pPr>
        <w:tabs>
          <w:tab w:val="num" w:pos="2160"/>
        </w:tabs>
        <w:ind w:left="2160" w:hanging="360"/>
      </w:pPr>
    </w:lvl>
    <w:lvl w:ilvl="3" w:tplc="1130DB42" w:tentative="1">
      <w:start w:val="1"/>
      <w:numFmt w:val="decimal"/>
      <w:lvlText w:val="%4."/>
      <w:lvlJc w:val="left"/>
      <w:pPr>
        <w:tabs>
          <w:tab w:val="num" w:pos="2880"/>
        </w:tabs>
        <w:ind w:left="2880" w:hanging="360"/>
      </w:pPr>
    </w:lvl>
    <w:lvl w:ilvl="4" w:tplc="2032656C" w:tentative="1">
      <w:start w:val="1"/>
      <w:numFmt w:val="decimal"/>
      <w:lvlText w:val="%5."/>
      <w:lvlJc w:val="left"/>
      <w:pPr>
        <w:tabs>
          <w:tab w:val="num" w:pos="3600"/>
        </w:tabs>
        <w:ind w:left="3600" w:hanging="360"/>
      </w:pPr>
    </w:lvl>
    <w:lvl w:ilvl="5" w:tplc="4482A1D0" w:tentative="1">
      <w:start w:val="1"/>
      <w:numFmt w:val="decimal"/>
      <w:lvlText w:val="%6."/>
      <w:lvlJc w:val="left"/>
      <w:pPr>
        <w:tabs>
          <w:tab w:val="num" w:pos="4320"/>
        </w:tabs>
        <w:ind w:left="4320" w:hanging="360"/>
      </w:pPr>
    </w:lvl>
    <w:lvl w:ilvl="6" w:tplc="17CEB6A4" w:tentative="1">
      <w:start w:val="1"/>
      <w:numFmt w:val="decimal"/>
      <w:lvlText w:val="%7."/>
      <w:lvlJc w:val="left"/>
      <w:pPr>
        <w:tabs>
          <w:tab w:val="num" w:pos="5040"/>
        </w:tabs>
        <w:ind w:left="5040" w:hanging="360"/>
      </w:pPr>
    </w:lvl>
    <w:lvl w:ilvl="7" w:tplc="31E8FBF6" w:tentative="1">
      <w:start w:val="1"/>
      <w:numFmt w:val="decimal"/>
      <w:lvlText w:val="%8."/>
      <w:lvlJc w:val="left"/>
      <w:pPr>
        <w:tabs>
          <w:tab w:val="num" w:pos="5760"/>
        </w:tabs>
        <w:ind w:left="5760" w:hanging="360"/>
      </w:pPr>
    </w:lvl>
    <w:lvl w:ilvl="8" w:tplc="ABD6B6EE" w:tentative="1">
      <w:start w:val="1"/>
      <w:numFmt w:val="decimal"/>
      <w:lvlText w:val="%9."/>
      <w:lvlJc w:val="left"/>
      <w:pPr>
        <w:tabs>
          <w:tab w:val="num" w:pos="6480"/>
        </w:tabs>
        <w:ind w:left="6480" w:hanging="360"/>
      </w:pPr>
    </w:lvl>
  </w:abstractNum>
  <w:abstractNum w:abstractNumId="9" w15:restartNumberingAfterBreak="0">
    <w:nsid w:val="5949198A"/>
    <w:multiLevelType w:val="hybridMultilevel"/>
    <w:tmpl w:val="FB94F4B0"/>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C62719"/>
    <w:multiLevelType w:val="hybridMultilevel"/>
    <w:tmpl w:val="54908E54"/>
    <w:lvl w:ilvl="0" w:tplc="E848C35C">
      <w:start w:val="1"/>
      <w:numFmt w:val="bullet"/>
      <w:lvlText w:val="•"/>
      <w:lvlJc w:val="left"/>
      <w:pPr>
        <w:ind w:left="73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11" w15:restartNumberingAfterBreak="0">
    <w:nsid w:val="6E27141C"/>
    <w:multiLevelType w:val="hybridMultilevel"/>
    <w:tmpl w:val="5CF6A552"/>
    <w:lvl w:ilvl="0" w:tplc="E848C35C">
      <w:start w:val="1"/>
      <w:numFmt w:val="bullet"/>
      <w:lvlText w:val="•"/>
      <w:lvlJc w:val="left"/>
      <w:pPr>
        <w:ind w:left="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4780C8A">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7E227040">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C3C8BF0">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D022B8E">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F0073FA">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6F48DC2">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CCC0256">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0CC87D2">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0525BA"/>
    <w:multiLevelType w:val="hybridMultilevel"/>
    <w:tmpl w:val="EFEE2DA0"/>
    <w:lvl w:ilvl="0" w:tplc="EAA20FB6">
      <w:start w:val="1"/>
      <w:numFmt w:val="bullet"/>
      <w:lvlText w:val="•"/>
      <w:lvlJc w:val="left"/>
      <w:pPr>
        <w:ind w:left="36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7D405F4B"/>
    <w:multiLevelType w:val="hybridMultilevel"/>
    <w:tmpl w:val="1728ADAE"/>
    <w:lvl w:ilvl="0" w:tplc="040C0001">
      <w:start w:val="1"/>
      <w:numFmt w:val="bullet"/>
      <w:lvlText w:val=""/>
      <w:lvlJc w:val="left"/>
      <w:pPr>
        <w:ind w:left="730" w:hanging="360"/>
      </w:pPr>
      <w:rPr>
        <w:rFonts w:ascii="Symbol" w:hAnsi="Symbol" w:hint="default"/>
      </w:rPr>
    </w:lvl>
    <w:lvl w:ilvl="1" w:tplc="040C0019" w:tentative="1">
      <w:start w:val="1"/>
      <w:numFmt w:val="lowerLetter"/>
      <w:lvlText w:val="%2."/>
      <w:lvlJc w:val="left"/>
      <w:pPr>
        <w:ind w:left="1450" w:hanging="360"/>
      </w:pPr>
    </w:lvl>
    <w:lvl w:ilvl="2" w:tplc="040C001B" w:tentative="1">
      <w:start w:val="1"/>
      <w:numFmt w:val="lowerRoman"/>
      <w:lvlText w:val="%3."/>
      <w:lvlJc w:val="right"/>
      <w:pPr>
        <w:ind w:left="2170" w:hanging="180"/>
      </w:pPr>
    </w:lvl>
    <w:lvl w:ilvl="3" w:tplc="040C000F" w:tentative="1">
      <w:start w:val="1"/>
      <w:numFmt w:val="decimal"/>
      <w:lvlText w:val="%4."/>
      <w:lvlJc w:val="left"/>
      <w:pPr>
        <w:ind w:left="2890" w:hanging="360"/>
      </w:pPr>
    </w:lvl>
    <w:lvl w:ilvl="4" w:tplc="040C0019" w:tentative="1">
      <w:start w:val="1"/>
      <w:numFmt w:val="lowerLetter"/>
      <w:lvlText w:val="%5."/>
      <w:lvlJc w:val="left"/>
      <w:pPr>
        <w:ind w:left="3610" w:hanging="360"/>
      </w:pPr>
    </w:lvl>
    <w:lvl w:ilvl="5" w:tplc="040C001B" w:tentative="1">
      <w:start w:val="1"/>
      <w:numFmt w:val="lowerRoman"/>
      <w:lvlText w:val="%6."/>
      <w:lvlJc w:val="right"/>
      <w:pPr>
        <w:ind w:left="4330" w:hanging="180"/>
      </w:pPr>
    </w:lvl>
    <w:lvl w:ilvl="6" w:tplc="040C000F" w:tentative="1">
      <w:start w:val="1"/>
      <w:numFmt w:val="decimal"/>
      <w:lvlText w:val="%7."/>
      <w:lvlJc w:val="left"/>
      <w:pPr>
        <w:ind w:left="5050" w:hanging="360"/>
      </w:pPr>
    </w:lvl>
    <w:lvl w:ilvl="7" w:tplc="040C0019" w:tentative="1">
      <w:start w:val="1"/>
      <w:numFmt w:val="lowerLetter"/>
      <w:lvlText w:val="%8."/>
      <w:lvlJc w:val="left"/>
      <w:pPr>
        <w:ind w:left="5770" w:hanging="360"/>
      </w:pPr>
    </w:lvl>
    <w:lvl w:ilvl="8" w:tplc="040C001B" w:tentative="1">
      <w:start w:val="1"/>
      <w:numFmt w:val="lowerRoman"/>
      <w:lvlText w:val="%9."/>
      <w:lvlJc w:val="right"/>
      <w:pPr>
        <w:ind w:left="6490" w:hanging="180"/>
      </w:pPr>
    </w:lvl>
  </w:abstractNum>
  <w:num w:numId="1">
    <w:abstractNumId w:val="11"/>
  </w:num>
  <w:num w:numId="2">
    <w:abstractNumId w:val="6"/>
  </w:num>
  <w:num w:numId="3">
    <w:abstractNumId w:val="3"/>
  </w:num>
  <w:num w:numId="4">
    <w:abstractNumId w:val="0"/>
  </w:num>
  <w:num w:numId="5">
    <w:abstractNumId w:val="13"/>
  </w:num>
  <w:num w:numId="6">
    <w:abstractNumId w:val="9"/>
  </w:num>
  <w:num w:numId="7">
    <w:abstractNumId w:val="4"/>
  </w:num>
  <w:num w:numId="8">
    <w:abstractNumId w:val="7"/>
  </w:num>
  <w:num w:numId="9">
    <w:abstractNumId w:val="14"/>
  </w:num>
  <w:num w:numId="10">
    <w:abstractNumId w:val="8"/>
  </w:num>
  <w:num w:numId="11">
    <w:abstractNumId w:val="12"/>
  </w:num>
  <w:num w:numId="12">
    <w:abstractNumId w:val="2"/>
  </w:num>
  <w:num w:numId="13">
    <w:abstractNumId w:val="5"/>
  </w:num>
  <w:num w:numId="14">
    <w:abstractNumId w:val="1"/>
  </w:num>
  <w:num w:numId="1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636"/>
    <w:rsid w:val="00005D6D"/>
    <w:rsid w:val="00014365"/>
    <w:rsid w:val="000216D6"/>
    <w:rsid w:val="00033A4D"/>
    <w:rsid w:val="00037CB8"/>
    <w:rsid w:val="00041B4F"/>
    <w:rsid w:val="0005018E"/>
    <w:rsid w:val="0007664A"/>
    <w:rsid w:val="000A0358"/>
    <w:rsid w:val="000D0455"/>
    <w:rsid w:val="000D437C"/>
    <w:rsid w:val="000D5A6B"/>
    <w:rsid w:val="000F00F5"/>
    <w:rsid w:val="00102156"/>
    <w:rsid w:val="0012046D"/>
    <w:rsid w:val="00123876"/>
    <w:rsid w:val="0012498A"/>
    <w:rsid w:val="00126C6A"/>
    <w:rsid w:val="00134C7D"/>
    <w:rsid w:val="0013558C"/>
    <w:rsid w:val="001A30CD"/>
    <w:rsid w:val="001B7B32"/>
    <w:rsid w:val="001C3DF0"/>
    <w:rsid w:val="001D3053"/>
    <w:rsid w:val="001F1710"/>
    <w:rsid w:val="001F625F"/>
    <w:rsid w:val="0020176F"/>
    <w:rsid w:val="00204A7C"/>
    <w:rsid w:val="00237ECD"/>
    <w:rsid w:val="002428A5"/>
    <w:rsid w:val="002508B5"/>
    <w:rsid w:val="00263CD3"/>
    <w:rsid w:val="00265FBC"/>
    <w:rsid w:val="0027040B"/>
    <w:rsid w:val="00275BF6"/>
    <w:rsid w:val="00275FF2"/>
    <w:rsid w:val="00280BC5"/>
    <w:rsid w:val="0029559A"/>
    <w:rsid w:val="002A142A"/>
    <w:rsid w:val="002A218E"/>
    <w:rsid w:val="002A3849"/>
    <w:rsid w:val="002B04CF"/>
    <w:rsid w:val="002C6D8B"/>
    <w:rsid w:val="002D608F"/>
    <w:rsid w:val="002F7036"/>
    <w:rsid w:val="00302394"/>
    <w:rsid w:val="00303A78"/>
    <w:rsid w:val="00343612"/>
    <w:rsid w:val="00343979"/>
    <w:rsid w:val="00361359"/>
    <w:rsid w:val="00365A0C"/>
    <w:rsid w:val="003A1EAF"/>
    <w:rsid w:val="003A3362"/>
    <w:rsid w:val="003A63D4"/>
    <w:rsid w:val="003B115A"/>
    <w:rsid w:val="003B13DD"/>
    <w:rsid w:val="003B1F0C"/>
    <w:rsid w:val="003B7A19"/>
    <w:rsid w:val="003C065C"/>
    <w:rsid w:val="003C32CC"/>
    <w:rsid w:val="003C797E"/>
    <w:rsid w:val="003D7F01"/>
    <w:rsid w:val="003E63B1"/>
    <w:rsid w:val="00430536"/>
    <w:rsid w:val="004327D0"/>
    <w:rsid w:val="00433619"/>
    <w:rsid w:val="004459A2"/>
    <w:rsid w:val="00453077"/>
    <w:rsid w:val="00460E01"/>
    <w:rsid w:val="00460E9B"/>
    <w:rsid w:val="0046274E"/>
    <w:rsid w:val="00471B56"/>
    <w:rsid w:val="00481D08"/>
    <w:rsid w:val="00482317"/>
    <w:rsid w:val="00487BC9"/>
    <w:rsid w:val="004B1347"/>
    <w:rsid w:val="004C014C"/>
    <w:rsid w:val="004C721F"/>
    <w:rsid w:val="00500F0B"/>
    <w:rsid w:val="00501257"/>
    <w:rsid w:val="00521D35"/>
    <w:rsid w:val="00523DFC"/>
    <w:rsid w:val="00525F9A"/>
    <w:rsid w:val="00535500"/>
    <w:rsid w:val="005430FB"/>
    <w:rsid w:val="00546BBA"/>
    <w:rsid w:val="00547269"/>
    <w:rsid w:val="0059791F"/>
    <w:rsid w:val="005B72A6"/>
    <w:rsid w:val="005C63FF"/>
    <w:rsid w:val="005D3107"/>
    <w:rsid w:val="005F0E73"/>
    <w:rsid w:val="006012C8"/>
    <w:rsid w:val="006019AA"/>
    <w:rsid w:val="006041A2"/>
    <w:rsid w:val="0061217C"/>
    <w:rsid w:val="00630871"/>
    <w:rsid w:val="00636BD2"/>
    <w:rsid w:val="006406CC"/>
    <w:rsid w:val="00645165"/>
    <w:rsid w:val="006756E0"/>
    <w:rsid w:val="00676993"/>
    <w:rsid w:val="006A4B50"/>
    <w:rsid w:val="006B19B9"/>
    <w:rsid w:val="006B487D"/>
    <w:rsid w:val="006C0061"/>
    <w:rsid w:val="006C4C8C"/>
    <w:rsid w:val="006E1643"/>
    <w:rsid w:val="006E5B3A"/>
    <w:rsid w:val="006E78F5"/>
    <w:rsid w:val="006F4FB1"/>
    <w:rsid w:val="00727DE5"/>
    <w:rsid w:val="0074016A"/>
    <w:rsid w:val="00742ECF"/>
    <w:rsid w:val="00751F42"/>
    <w:rsid w:val="00767B81"/>
    <w:rsid w:val="0078158F"/>
    <w:rsid w:val="0078329B"/>
    <w:rsid w:val="00783357"/>
    <w:rsid w:val="007861E4"/>
    <w:rsid w:val="00792530"/>
    <w:rsid w:val="007A7692"/>
    <w:rsid w:val="007C73FD"/>
    <w:rsid w:val="007C7492"/>
    <w:rsid w:val="008034E2"/>
    <w:rsid w:val="00812268"/>
    <w:rsid w:val="008151C8"/>
    <w:rsid w:val="00827FDD"/>
    <w:rsid w:val="00830731"/>
    <w:rsid w:val="00830746"/>
    <w:rsid w:val="00832414"/>
    <w:rsid w:val="00832529"/>
    <w:rsid w:val="00832BA2"/>
    <w:rsid w:val="00835979"/>
    <w:rsid w:val="008423A2"/>
    <w:rsid w:val="00845AFD"/>
    <w:rsid w:val="00850FBB"/>
    <w:rsid w:val="008564E9"/>
    <w:rsid w:val="008A2BC2"/>
    <w:rsid w:val="008B41D1"/>
    <w:rsid w:val="008E028D"/>
    <w:rsid w:val="008F51DF"/>
    <w:rsid w:val="00911578"/>
    <w:rsid w:val="00913B97"/>
    <w:rsid w:val="00940CED"/>
    <w:rsid w:val="00963F57"/>
    <w:rsid w:val="00964636"/>
    <w:rsid w:val="009747A4"/>
    <w:rsid w:val="009804BE"/>
    <w:rsid w:val="00980AAF"/>
    <w:rsid w:val="00984115"/>
    <w:rsid w:val="0098571F"/>
    <w:rsid w:val="00993819"/>
    <w:rsid w:val="009B2E4F"/>
    <w:rsid w:val="009B3F05"/>
    <w:rsid w:val="009D0ED2"/>
    <w:rsid w:val="009D288B"/>
    <w:rsid w:val="009D55B2"/>
    <w:rsid w:val="00A24F60"/>
    <w:rsid w:val="00A35E68"/>
    <w:rsid w:val="00A441AA"/>
    <w:rsid w:val="00A63AF7"/>
    <w:rsid w:val="00A64A7D"/>
    <w:rsid w:val="00A72249"/>
    <w:rsid w:val="00A75E9D"/>
    <w:rsid w:val="00A85653"/>
    <w:rsid w:val="00A912DF"/>
    <w:rsid w:val="00A96E98"/>
    <w:rsid w:val="00AA71B7"/>
    <w:rsid w:val="00AB2E8E"/>
    <w:rsid w:val="00AC749E"/>
    <w:rsid w:val="00AD226F"/>
    <w:rsid w:val="00AD505B"/>
    <w:rsid w:val="00AE1B28"/>
    <w:rsid w:val="00AE4065"/>
    <w:rsid w:val="00AF518E"/>
    <w:rsid w:val="00B13EBE"/>
    <w:rsid w:val="00B36EF8"/>
    <w:rsid w:val="00B51A0C"/>
    <w:rsid w:val="00B61465"/>
    <w:rsid w:val="00B746DB"/>
    <w:rsid w:val="00B858C5"/>
    <w:rsid w:val="00B94671"/>
    <w:rsid w:val="00BA0842"/>
    <w:rsid w:val="00BA385F"/>
    <w:rsid w:val="00BC00F5"/>
    <w:rsid w:val="00BC18C4"/>
    <w:rsid w:val="00BC4917"/>
    <w:rsid w:val="00BC7CAE"/>
    <w:rsid w:val="00BD2E23"/>
    <w:rsid w:val="00C01C9A"/>
    <w:rsid w:val="00C13DAC"/>
    <w:rsid w:val="00C2162C"/>
    <w:rsid w:val="00C233E1"/>
    <w:rsid w:val="00C25297"/>
    <w:rsid w:val="00C30FB4"/>
    <w:rsid w:val="00C32B34"/>
    <w:rsid w:val="00C46DB5"/>
    <w:rsid w:val="00C8307D"/>
    <w:rsid w:val="00CC38F9"/>
    <w:rsid w:val="00CD1CF6"/>
    <w:rsid w:val="00CD6720"/>
    <w:rsid w:val="00CE0F96"/>
    <w:rsid w:val="00CE44BA"/>
    <w:rsid w:val="00CE634D"/>
    <w:rsid w:val="00CF58DC"/>
    <w:rsid w:val="00CF68B7"/>
    <w:rsid w:val="00D17E74"/>
    <w:rsid w:val="00D21177"/>
    <w:rsid w:val="00D27AFF"/>
    <w:rsid w:val="00D3525C"/>
    <w:rsid w:val="00D40E1D"/>
    <w:rsid w:val="00D47822"/>
    <w:rsid w:val="00D6120B"/>
    <w:rsid w:val="00D642F7"/>
    <w:rsid w:val="00D66F72"/>
    <w:rsid w:val="00D67731"/>
    <w:rsid w:val="00D81D6E"/>
    <w:rsid w:val="00DB017E"/>
    <w:rsid w:val="00DD4B4E"/>
    <w:rsid w:val="00DE4850"/>
    <w:rsid w:val="00E05110"/>
    <w:rsid w:val="00E24E86"/>
    <w:rsid w:val="00E32D25"/>
    <w:rsid w:val="00E35649"/>
    <w:rsid w:val="00E37029"/>
    <w:rsid w:val="00E63FB3"/>
    <w:rsid w:val="00E64D86"/>
    <w:rsid w:val="00E65E47"/>
    <w:rsid w:val="00EA0257"/>
    <w:rsid w:val="00ED2161"/>
    <w:rsid w:val="00EE2B9E"/>
    <w:rsid w:val="00EE578B"/>
    <w:rsid w:val="00EE69E0"/>
    <w:rsid w:val="00EF6ED7"/>
    <w:rsid w:val="00F0236B"/>
    <w:rsid w:val="00F131A9"/>
    <w:rsid w:val="00F375B8"/>
    <w:rsid w:val="00F4447C"/>
    <w:rsid w:val="00F5619D"/>
    <w:rsid w:val="00F718F4"/>
    <w:rsid w:val="00F83FA9"/>
    <w:rsid w:val="00FA28C0"/>
    <w:rsid w:val="00FB672A"/>
    <w:rsid w:val="00FC2801"/>
    <w:rsid w:val="00FC4DEC"/>
    <w:rsid w:val="00FD6FBF"/>
    <w:rsid w:val="00FE5AB2"/>
    <w:rsid w:val="00FE63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08677"/>
  <w15:chartTrackingRefBased/>
  <w15:docId w15:val="{100DC6C6-53C2-4D50-8B58-05BE68E5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4636"/>
    <w:pPr>
      <w:spacing w:after="5" w:line="271" w:lineRule="auto"/>
      <w:ind w:left="20" w:right="28" w:hanging="10"/>
      <w:jc w:val="both"/>
    </w:pPr>
    <w:rPr>
      <w:rFonts w:ascii="Calibri" w:eastAsia="Calibri" w:hAnsi="Calibri" w:cs="Calibri"/>
      <w:color w:val="000000"/>
      <w:sz w:val="21"/>
      <w:lang w:val="fr-CD" w:eastAsia="fr-CD"/>
    </w:rPr>
  </w:style>
  <w:style w:type="paragraph" w:styleId="Titre1">
    <w:name w:val="heading 1"/>
    <w:next w:val="Normal"/>
    <w:link w:val="Titre1Car"/>
    <w:uiPriority w:val="9"/>
    <w:unhideWhenUsed/>
    <w:qFormat/>
    <w:rsid w:val="00964636"/>
    <w:pPr>
      <w:keepNext/>
      <w:keepLines/>
      <w:spacing w:after="5" w:line="268" w:lineRule="auto"/>
      <w:ind w:left="12" w:hanging="10"/>
      <w:outlineLvl w:val="0"/>
    </w:pPr>
    <w:rPr>
      <w:rFonts w:ascii="Cambria" w:eastAsia="Cambria" w:hAnsi="Cambria" w:cs="Cambria"/>
      <w:b/>
      <w:color w:val="000000"/>
      <w:sz w:val="25"/>
      <w:lang w:val="fr-CD" w:eastAsia="fr-CD"/>
    </w:rPr>
  </w:style>
  <w:style w:type="paragraph" w:styleId="Titre2">
    <w:name w:val="heading 2"/>
    <w:basedOn w:val="Normal"/>
    <w:next w:val="Normal"/>
    <w:link w:val="Titre2Car"/>
    <w:uiPriority w:val="9"/>
    <w:semiHidden/>
    <w:unhideWhenUsed/>
    <w:qFormat/>
    <w:rsid w:val="009938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6756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next w:val="Normal"/>
    <w:link w:val="Titre4Car"/>
    <w:uiPriority w:val="9"/>
    <w:unhideWhenUsed/>
    <w:qFormat/>
    <w:rsid w:val="00964636"/>
    <w:pPr>
      <w:keepNext/>
      <w:keepLines/>
      <w:spacing w:after="10" w:line="268" w:lineRule="auto"/>
      <w:ind w:left="10" w:hanging="10"/>
      <w:outlineLvl w:val="3"/>
    </w:pPr>
    <w:rPr>
      <w:rFonts w:ascii="Calibri" w:eastAsia="Calibri" w:hAnsi="Calibri" w:cs="Calibri"/>
      <w:b/>
      <w:color w:val="000000"/>
      <w:sz w:val="21"/>
      <w:lang w:val="fr-CD" w:eastAsia="fr-CD"/>
    </w:rPr>
  </w:style>
  <w:style w:type="paragraph" w:styleId="Titre5">
    <w:name w:val="heading 5"/>
    <w:next w:val="Normal"/>
    <w:link w:val="Titre5Car"/>
    <w:uiPriority w:val="9"/>
    <w:unhideWhenUsed/>
    <w:qFormat/>
    <w:rsid w:val="00964636"/>
    <w:pPr>
      <w:keepNext/>
      <w:keepLines/>
      <w:spacing w:after="10" w:line="268" w:lineRule="auto"/>
      <w:ind w:left="10" w:hanging="10"/>
      <w:outlineLvl w:val="4"/>
    </w:pPr>
    <w:rPr>
      <w:rFonts w:ascii="Calibri" w:eastAsia="Calibri" w:hAnsi="Calibri" w:cs="Calibri"/>
      <w:b/>
      <w:color w:val="000000"/>
      <w:sz w:val="21"/>
      <w:lang w:val="fr-CD" w:eastAsia="fr-CD"/>
    </w:rPr>
  </w:style>
  <w:style w:type="paragraph" w:styleId="Titre6">
    <w:name w:val="heading 6"/>
    <w:basedOn w:val="Normal"/>
    <w:next w:val="Normal"/>
    <w:link w:val="Titre6Car"/>
    <w:uiPriority w:val="9"/>
    <w:semiHidden/>
    <w:unhideWhenUsed/>
    <w:qFormat/>
    <w:rsid w:val="00D17E7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4636"/>
    <w:rPr>
      <w:rFonts w:ascii="Cambria" w:eastAsia="Cambria" w:hAnsi="Cambria" w:cs="Cambria"/>
      <w:b/>
      <w:color w:val="000000"/>
      <w:sz w:val="25"/>
      <w:lang w:val="fr-CD" w:eastAsia="fr-CD"/>
    </w:rPr>
  </w:style>
  <w:style w:type="character" w:customStyle="1" w:styleId="Titre4Car">
    <w:name w:val="Titre 4 Car"/>
    <w:basedOn w:val="Policepardfaut"/>
    <w:link w:val="Titre4"/>
    <w:rsid w:val="00964636"/>
    <w:rPr>
      <w:rFonts w:ascii="Calibri" w:eastAsia="Calibri" w:hAnsi="Calibri" w:cs="Calibri"/>
      <w:b/>
      <w:color w:val="000000"/>
      <w:sz w:val="21"/>
      <w:lang w:val="fr-CD" w:eastAsia="fr-CD"/>
    </w:rPr>
  </w:style>
  <w:style w:type="character" w:customStyle="1" w:styleId="Titre5Car">
    <w:name w:val="Titre 5 Car"/>
    <w:basedOn w:val="Policepardfaut"/>
    <w:link w:val="Titre5"/>
    <w:rsid w:val="00964636"/>
    <w:rPr>
      <w:rFonts w:ascii="Calibri" w:eastAsia="Calibri" w:hAnsi="Calibri" w:cs="Calibri"/>
      <w:b/>
      <w:color w:val="000000"/>
      <w:sz w:val="21"/>
      <w:lang w:val="fr-CD" w:eastAsia="fr-CD"/>
    </w:rPr>
  </w:style>
  <w:style w:type="table" w:customStyle="1" w:styleId="TableGrid">
    <w:name w:val="TableGrid"/>
    <w:rsid w:val="00964636"/>
    <w:pPr>
      <w:spacing w:after="0" w:line="240" w:lineRule="auto"/>
    </w:pPr>
    <w:rPr>
      <w:rFonts w:eastAsiaTheme="minorEastAsia"/>
      <w:lang w:val="fr-CD" w:eastAsia="fr-CD"/>
    </w:rPr>
    <w:tblPr>
      <w:tblCellMar>
        <w:top w:w="0" w:type="dxa"/>
        <w:left w:w="0" w:type="dxa"/>
        <w:bottom w:w="0" w:type="dxa"/>
        <w:right w:w="0" w:type="dxa"/>
      </w:tblCellMar>
    </w:tblPr>
  </w:style>
  <w:style w:type="paragraph" w:styleId="Paragraphedeliste">
    <w:name w:val="List Paragraph"/>
    <w:aliases w:val="Listes,List Paragraph (bulleted list),Bullet 1 List,Indent Paragraph,References,Liste couleur - Accent 111,List Paragraph1,Dot pt,Bullet Points,List Paragraph Char Char Char,Indicator Text,Numbered Para 1,Bullet 1,MAIN CONTENT"/>
    <w:basedOn w:val="Normal"/>
    <w:link w:val="ParagraphedelisteCar"/>
    <w:uiPriority w:val="34"/>
    <w:qFormat/>
    <w:rsid w:val="00845AFD"/>
    <w:pPr>
      <w:ind w:left="720"/>
      <w:contextualSpacing/>
    </w:pPr>
  </w:style>
  <w:style w:type="paragraph" w:styleId="Pieddepage">
    <w:name w:val="footer"/>
    <w:basedOn w:val="Normal"/>
    <w:link w:val="PieddepageCar"/>
    <w:uiPriority w:val="99"/>
    <w:unhideWhenUsed/>
    <w:rsid w:val="00D81D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1D6E"/>
    <w:rPr>
      <w:rFonts w:ascii="Calibri" w:eastAsia="Calibri" w:hAnsi="Calibri" w:cs="Calibri"/>
      <w:color w:val="000000"/>
      <w:sz w:val="21"/>
      <w:lang w:val="fr-CD" w:eastAsia="fr-CD"/>
    </w:rPr>
  </w:style>
  <w:style w:type="character" w:customStyle="1" w:styleId="Titre6Car">
    <w:name w:val="Titre 6 Car"/>
    <w:basedOn w:val="Policepardfaut"/>
    <w:link w:val="Titre6"/>
    <w:uiPriority w:val="9"/>
    <w:semiHidden/>
    <w:rsid w:val="00D17E74"/>
    <w:rPr>
      <w:rFonts w:asciiTheme="majorHAnsi" w:eastAsiaTheme="majorEastAsia" w:hAnsiTheme="majorHAnsi" w:cstheme="majorBidi"/>
      <w:color w:val="1F3763" w:themeColor="accent1" w:themeShade="7F"/>
      <w:sz w:val="21"/>
      <w:lang w:val="fr-CD" w:eastAsia="fr-CD"/>
    </w:rPr>
  </w:style>
  <w:style w:type="table" w:styleId="TableauGrille1Clair-Accentuation5">
    <w:name w:val="Grid Table 1 Light Accent 5"/>
    <w:basedOn w:val="TableauNormal"/>
    <w:uiPriority w:val="46"/>
    <w:rsid w:val="00C8307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C8307D"/>
    <w:rPr>
      <w:color w:val="0563C1" w:themeColor="hyperlink"/>
      <w:u w:val="single"/>
    </w:rPr>
  </w:style>
  <w:style w:type="character" w:customStyle="1" w:styleId="Mentionnonrsolue1">
    <w:name w:val="Mention non résolue1"/>
    <w:basedOn w:val="Policepardfaut"/>
    <w:uiPriority w:val="99"/>
    <w:semiHidden/>
    <w:unhideWhenUsed/>
    <w:rsid w:val="00C8307D"/>
    <w:rPr>
      <w:color w:val="808080"/>
      <w:shd w:val="clear" w:color="auto" w:fill="E6E6E6"/>
    </w:rPr>
  </w:style>
  <w:style w:type="paragraph" w:styleId="Textedebulles">
    <w:name w:val="Balloon Text"/>
    <w:basedOn w:val="Normal"/>
    <w:link w:val="TextedebullesCar"/>
    <w:uiPriority w:val="99"/>
    <w:semiHidden/>
    <w:unhideWhenUsed/>
    <w:rsid w:val="002A21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218E"/>
    <w:rPr>
      <w:rFonts w:ascii="Segoe UI" w:eastAsia="Calibri" w:hAnsi="Segoe UI" w:cs="Segoe UI"/>
      <w:color w:val="000000"/>
      <w:sz w:val="18"/>
      <w:szCs w:val="18"/>
      <w:lang w:val="fr-CD" w:eastAsia="fr-CD"/>
    </w:rPr>
  </w:style>
  <w:style w:type="paragraph" w:styleId="NormalWeb">
    <w:name w:val="Normal (Web)"/>
    <w:basedOn w:val="Normal"/>
    <w:uiPriority w:val="99"/>
    <w:semiHidden/>
    <w:unhideWhenUsed/>
    <w:rsid w:val="00F131A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fr-FR" w:eastAsia="fr-FR"/>
    </w:rPr>
  </w:style>
  <w:style w:type="paragraph" w:styleId="Sansinterligne">
    <w:name w:val="No Spacing"/>
    <w:basedOn w:val="Normal"/>
    <w:link w:val="SansinterligneCar"/>
    <w:uiPriority w:val="1"/>
    <w:qFormat/>
    <w:rsid w:val="00460E01"/>
    <w:pPr>
      <w:spacing w:after="120" w:line="240" w:lineRule="auto"/>
      <w:ind w:left="0" w:right="0" w:firstLine="0"/>
    </w:pPr>
    <w:rPr>
      <w:rFonts w:asciiTheme="minorHAnsi" w:eastAsiaTheme="minorHAnsi" w:hAnsiTheme="minorHAnsi" w:cstheme="minorBidi"/>
      <w:color w:val="auto"/>
      <w:sz w:val="20"/>
      <w:szCs w:val="20"/>
      <w:lang w:val="fr-FR" w:eastAsia="en-US"/>
    </w:rPr>
  </w:style>
  <w:style w:type="character" w:customStyle="1" w:styleId="SansinterligneCar">
    <w:name w:val="Sans interligne Car"/>
    <w:basedOn w:val="Policepardfaut"/>
    <w:link w:val="Sansinterligne"/>
    <w:uiPriority w:val="1"/>
    <w:rsid w:val="00460E01"/>
    <w:rPr>
      <w:sz w:val="20"/>
      <w:szCs w:val="20"/>
    </w:rPr>
  </w:style>
  <w:style w:type="character" w:customStyle="1" w:styleId="ParagraphedelisteCar">
    <w:name w:val="Paragraphe de liste Car"/>
    <w:aliases w:val="Listes Car,List Paragraph (bulleted list) Car,Bullet 1 List Car,Indent Paragraph Car,References Car,Liste couleur - Accent 111 Car,List Paragraph1 Car,Dot pt Car,Bullet Points Car,List Paragraph Char Char Char Car,Bullet 1 Car"/>
    <w:link w:val="Paragraphedeliste"/>
    <w:uiPriority w:val="34"/>
    <w:qFormat/>
    <w:locked/>
    <w:rsid w:val="001C3DF0"/>
    <w:rPr>
      <w:rFonts w:ascii="Calibri" w:eastAsia="Calibri" w:hAnsi="Calibri" w:cs="Calibri"/>
      <w:color w:val="000000"/>
      <w:sz w:val="21"/>
      <w:lang w:val="fr-CD" w:eastAsia="fr-CD"/>
    </w:rPr>
  </w:style>
  <w:style w:type="character" w:customStyle="1" w:styleId="Titre3Car">
    <w:name w:val="Titre 3 Car"/>
    <w:basedOn w:val="Policepardfaut"/>
    <w:link w:val="Titre3"/>
    <w:uiPriority w:val="9"/>
    <w:semiHidden/>
    <w:rsid w:val="006756E0"/>
    <w:rPr>
      <w:rFonts w:asciiTheme="majorHAnsi" w:eastAsiaTheme="majorEastAsia" w:hAnsiTheme="majorHAnsi" w:cstheme="majorBidi"/>
      <w:color w:val="1F3763" w:themeColor="accent1" w:themeShade="7F"/>
      <w:sz w:val="24"/>
      <w:szCs w:val="24"/>
      <w:lang w:val="fr-CD" w:eastAsia="fr-CD"/>
    </w:rPr>
  </w:style>
  <w:style w:type="paragraph" w:styleId="En-ttedetabledesmatires">
    <w:name w:val="TOC Heading"/>
    <w:basedOn w:val="Titre1"/>
    <w:next w:val="Normal"/>
    <w:uiPriority w:val="39"/>
    <w:unhideWhenUsed/>
    <w:qFormat/>
    <w:rsid w:val="00993819"/>
    <w:pPr>
      <w:spacing w:before="240" w:after="0" w:line="259" w:lineRule="auto"/>
      <w:ind w:left="0" w:firstLine="0"/>
      <w:outlineLvl w:val="9"/>
    </w:pPr>
    <w:rPr>
      <w:rFonts w:asciiTheme="majorHAnsi" w:eastAsiaTheme="majorEastAsia" w:hAnsiTheme="majorHAnsi" w:cstheme="majorBidi"/>
      <w:b w:val="0"/>
      <w:color w:val="2F5496" w:themeColor="accent1" w:themeShade="BF"/>
      <w:sz w:val="32"/>
      <w:szCs w:val="32"/>
      <w:lang w:val="fr-FR" w:eastAsia="fr-FR"/>
    </w:rPr>
  </w:style>
  <w:style w:type="paragraph" w:styleId="TM1">
    <w:name w:val="toc 1"/>
    <w:basedOn w:val="Normal"/>
    <w:next w:val="Normal"/>
    <w:autoRedefine/>
    <w:uiPriority w:val="39"/>
    <w:unhideWhenUsed/>
    <w:rsid w:val="00993819"/>
    <w:pPr>
      <w:spacing w:after="100"/>
      <w:ind w:left="0"/>
    </w:pPr>
  </w:style>
  <w:style w:type="character" w:customStyle="1" w:styleId="Titre2Car">
    <w:name w:val="Titre 2 Car"/>
    <w:basedOn w:val="Policepardfaut"/>
    <w:link w:val="Titre2"/>
    <w:uiPriority w:val="9"/>
    <w:semiHidden/>
    <w:rsid w:val="00993819"/>
    <w:rPr>
      <w:rFonts w:asciiTheme="majorHAnsi" w:eastAsiaTheme="majorEastAsia" w:hAnsiTheme="majorHAnsi" w:cstheme="majorBidi"/>
      <w:color w:val="2F5496" w:themeColor="accent1" w:themeShade="BF"/>
      <w:sz w:val="26"/>
      <w:szCs w:val="26"/>
      <w:lang w:val="fr-CD" w:eastAsia="fr-CD"/>
    </w:rPr>
  </w:style>
  <w:style w:type="paragraph" w:styleId="TM2">
    <w:name w:val="toc 2"/>
    <w:basedOn w:val="Normal"/>
    <w:next w:val="Normal"/>
    <w:autoRedefine/>
    <w:uiPriority w:val="39"/>
    <w:unhideWhenUsed/>
    <w:rsid w:val="00993819"/>
    <w:pPr>
      <w:spacing w:after="100"/>
      <w:ind w:left="210"/>
    </w:pPr>
  </w:style>
  <w:style w:type="paragraph" w:styleId="TM3">
    <w:name w:val="toc 3"/>
    <w:basedOn w:val="Normal"/>
    <w:next w:val="Normal"/>
    <w:autoRedefine/>
    <w:uiPriority w:val="39"/>
    <w:unhideWhenUsed/>
    <w:rsid w:val="00993819"/>
    <w:pPr>
      <w:spacing w:after="100"/>
      <w:ind w:left="420"/>
    </w:pPr>
  </w:style>
  <w:style w:type="character" w:styleId="Marquedecommentaire">
    <w:name w:val="annotation reference"/>
    <w:basedOn w:val="Policepardfaut"/>
    <w:uiPriority w:val="99"/>
    <w:semiHidden/>
    <w:unhideWhenUsed/>
    <w:rsid w:val="008B41D1"/>
    <w:rPr>
      <w:sz w:val="16"/>
      <w:szCs w:val="16"/>
    </w:rPr>
  </w:style>
  <w:style w:type="paragraph" w:styleId="Commentaire">
    <w:name w:val="annotation text"/>
    <w:basedOn w:val="Normal"/>
    <w:link w:val="CommentaireCar"/>
    <w:uiPriority w:val="99"/>
    <w:semiHidden/>
    <w:unhideWhenUsed/>
    <w:rsid w:val="008B41D1"/>
    <w:pPr>
      <w:spacing w:line="240" w:lineRule="auto"/>
    </w:pPr>
    <w:rPr>
      <w:sz w:val="20"/>
      <w:szCs w:val="20"/>
    </w:rPr>
  </w:style>
  <w:style w:type="character" w:customStyle="1" w:styleId="CommentaireCar">
    <w:name w:val="Commentaire Car"/>
    <w:basedOn w:val="Policepardfaut"/>
    <w:link w:val="Commentaire"/>
    <w:uiPriority w:val="99"/>
    <w:semiHidden/>
    <w:rsid w:val="008B41D1"/>
    <w:rPr>
      <w:rFonts w:ascii="Calibri" w:eastAsia="Calibri" w:hAnsi="Calibri" w:cs="Calibri"/>
      <w:color w:val="000000"/>
      <w:sz w:val="20"/>
      <w:szCs w:val="20"/>
      <w:lang w:val="fr-CD" w:eastAsia="fr-CD"/>
    </w:rPr>
  </w:style>
  <w:style w:type="paragraph" w:styleId="Objetducommentaire">
    <w:name w:val="annotation subject"/>
    <w:basedOn w:val="Commentaire"/>
    <w:next w:val="Commentaire"/>
    <w:link w:val="ObjetducommentaireCar"/>
    <w:uiPriority w:val="99"/>
    <w:semiHidden/>
    <w:unhideWhenUsed/>
    <w:rsid w:val="008B41D1"/>
    <w:rPr>
      <w:b/>
      <w:bCs/>
    </w:rPr>
  </w:style>
  <w:style w:type="character" w:customStyle="1" w:styleId="ObjetducommentaireCar">
    <w:name w:val="Objet du commentaire Car"/>
    <w:basedOn w:val="CommentaireCar"/>
    <w:link w:val="Objetducommentaire"/>
    <w:uiPriority w:val="99"/>
    <w:semiHidden/>
    <w:rsid w:val="008B41D1"/>
    <w:rPr>
      <w:rFonts w:ascii="Calibri" w:eastAsia="Calibri" w:hAnsi="Calibri" w:cs="Calibri"/>
      <w:b/>
      <w:bCs/>
      <w:color w:val="000000"/>
      <w:sz w:val="20"/>
      <w:szCs w:val="20"/>
      <w:lang w:val="fr-CD" w:eastAsia="fr-CD"/>
    </w:rPr>
  </w:style>
  <w:style w:type="table" w:styleId="Grilledutableau">
    <w:name w:val="Table Grid"/>
    <w:basedOn w:val="TableauNormal"/>
    <w:uiPriority w:val="39"/>
    <w:rsid w:val="00940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E63FB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63FB3"/>
    <w:rPr>
      <w:rFonts w:ascii="Calibri" w:eastAsia="Calibri" w:hAnsi="Calibri" w:cs="Calibri"/>
      <w:color w:val="000000"/>
      <w:sz w:val="20"/>
      <w:szCs w:val="20"/>
      <w:lang w:val="fr-CD" w:eastAsia="fr-CD"/>
    </w:rPr>
  </w:style>
  <w:style w:type="character" w:styleId="Appelnotedebasdep">
    <w:name w:val="footnote reference"/>
    <w:basedOn w:val="Policepardfaut"/>
    <w:uiPriority w:val="99"/>
    <w:semiHidden/>
    <w:unhideWhenUsed/>
    <w:rsid w:val="00E63FB3"/>
    <w:rPr>
      <w:vertAlign w:val="superscript"/>
    </w:rPr>
  </w:style>
  <w:style w:type="paragraph" w:styleId="Rvision">
    <w:name w:val="Revision"/>
    <w:hidden/>
    <w:uiPriority w:val="99"/>
    <w:semiHidden/>
    <w:rsid w:val="00D3525C"/>
    <w:pPr>
      <w:spacing w:after="0" w:line="240" w:lineRule="auto"/>
    </w:pPr>
    <w:rPr>
      <w:rFonts w:ascii="Calibri" w:eastAsia="Calibri" w:hAnsi="Calibri" w:cs="Calibri"/>
      <w:color w:val="000000"/>
      <w:sz w:val="21"/>
      <w:lang w:val="fr-CD" w:eastAsia="fr-C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578421">
      <w:bodyDiv w:val="1"/>
      <w:marLeft w:val="0"/>
      <w:marRight w:val="0"/>
      <w:marTop w:val="0"/>
      <w:marBottom w:val="0"/>
      <w:divBdr>
        <w:top w:val="none" w:sz="0" w:space="0" w:color="auto"/>
        <w:left w:val="none" w:sz="0" w:space="0" w:color="auto"/>
        <w:bottom w:val="none" w:sz="0" w:space="0" w:color="auto"/>
        <w:right w:val="none" w:sz="0" w:space="0" w:color="auto"/>
      </w:divBdr>
      <w:divsChild>
        <w:div w:id="141392165">
          <w:marLeft w:val="720"/>
          <w:marRight w:val="0"/>
          <w:marTop w:val="0"/>
          <w:marBottom w:val="0"/>
          <w:divBdr>
            <w:top w:val="none" w:sz="0" w:space="0" w:color="auto"/>
            <w:left w:val="none" w:sz="0" w:space="0" w:color="auto"/>
            <w:bottom w:val="none" w:sz="0" w:space="0" w:color="auto"/>
            <w:right w:val="none" w:sz="0" w:space="0" w:color="auto"/>
          </w:divBdr>
        </w:div>
        <w:div w:id="562179144">
          <w:marLeft w:val="720"/>
          <w:marRight w:val="0"/>
          <w:marTop w:val="0"/>
          <w:marBottom w:val="0"/>
          <w:divBdr>
            <w:top w:val="none" w:sz="0" w:space="0" w:color="auto"/>
            <w:left w:val="none" w:sz="0" w:space="0" w:color="auto"/>
            <w:bottom w:val="none" w:sz="0" w:space="0" w:color="auto"/>
            <w:right w:val="none" w:sz="0" w:space="0" w:color="auto"/>
          </w:divBdr>
        </w:div>
        <w:div w:id="927033932">
          <w:marLeft w:val="720"/>
          <w:marRight w:val="0"/>
          <w:marTop w:val="0"/>
          <w:marBottom w:val="0"/>
          <w:divBdr>
            <w:top w:val="none" w:sz="0" w:space="0" w:color="auto"/>
            <w:left w:val="none" w:sz="0" w:space="0" w:color="auto"/>
            <w:bottom w:val="none" w:sz="0" w:space="0" w:color="auto"/>
            <w:right w:val="none" w:sz="0" w:space="0" w:color="auto"/>
          </w:divBdr>
        </w:div>
      </w:divsChild>
    </w:div>
    <w:div w:id="252857979">
      <w:bodyDiv w:val="1"/>
      <w:marLeft w:val="0"/>
      <w:marRight w:val="0"/>
      <w:marTop w:val="0"/>
      <w:marBottom w:val="0"/>
      <w:divBdr>
        <w:top w:val="none" w:sz="0" w:space="0" w:color="auto"/>
        <w:left w:val="none" w:sz="0" w:space="0" w:color="auto"/>
        <w:bottom w:val="none" w:sz="0" w:space="0" w:color="auto"/>
        <w:right w:val="none" w:sz="0" w:space="0" w:color="auto"/>
      </w:divBdr>
    </w:div>
    <w:div w:id="383256494">
      <w:bodyDiv w:val="1"/>
      <w:marLeft w:val="0"/>
      <w:marRight w:val="0"/>
      <w:marTop w:val="0"/>
      <w:marBottom w:val="0"/>
      <w:divBdr>
        <w:top w:val="none" w:sz="0" w:space="0" w:color="auto"/>
        <w:left w:val="none" w:sz="0" w:space="0" w:color="auto"/>
        <w:bottom w:val="none" w:sz="0" w:space="0" w:color="auto"/>
        <w:right w:val="none" w:sz="0" w:space="0" w:color="auto"/>
      </w:divBdr>
    </w:div>
    <w:div w:id="392968990">
      <w:bodyDiv w:val="1"/>
      <w:marLeft w:val="0"/>
      <w:marRight w:val="0"/>
      <w:marTop w:val="0"/>
      <w:marBottom w:val="0"/>
      <w:divBdr>
        <w:top w:val="none" w:sz="0" w:space="0" w:color="auto"/>
        <w:left w:val="none" w:sz="0" w:space="0" w:color="auto"/>
        <w:bottom w:val="none" w:sz="0" w:space="0" w:color="auto"/>
        <w:right w:val="none" w:sz="0" w:space="0" w:color="auto"/>
      </w:divBdr>
      <w:divsChild>
        <w:div w:id="1331910155">
          <w:marLeft w:val="446"/>
          <w:marRight w:val="0"/>
          <w:marTop w:val="0"/>
          <w:marBottom w:val="0"/>
          <w:divBdr>
            <w:top w:val="none" w:sz="0" w:space="0" w:color="auto"/>
            <w:left w:val="none" w:sz="0" w:space="0" w:color="auto"/>
            <w:bottom w:val="none" w:sz="0" w:space="0" w:color="auto"/>
            <w:right w:val="none" w:sz="0" w:space="0" w:color="auto"/>
          </w:divBdr>
        </w:div>
      </w:divsChild>
    </w:div>
    <w:div w:id="422187252">
      <w:bodyDiv w:val="1"/>
      <w:marLeft w:val="0"/>
      <w:marRight w:val="0"/>
      <w:marTop w:val="0"/>
      <w:marBottom w:val="0"/>
      <w:divBdr>
        <w:top w:val="none" w:sz="0" w:space="0" w:color="auto"/>
        <w:left w:val="none" w:sz="0" w:space="0" w:color="auto"/>
        <w:bottom w:val="none" w:sz="0" w:space="0" w:color="auto"/>
        <w:right w:val="none" w:sz="0" w:space="0" w:color="auto"/>
      </w:divBdr>
    </w:div>
    <w:div w:id="473988002">
      <w:bodyDiv w:val="1"/>
      <w:marLeft w:val="0"/>
      <w:marRight w:val="0"/>
      <w:marTop w:val="0"/>
      <w:marBottom w:val="0"/>
      <w:divBdr>
        <w:top w:val="none" w:sz="0" w:space="0" w:color="auto"/>
        <w:left w:val="none" w:sz="0" w:space="0" w:color="auto"/>
        <w:bottom w:val="none" w:sz="0" w:space="0" w:color="auto"/>
        <w:right w:val="none" w:sz="0" w:space="0" w:color="auto"/>
      </w:divBdr>
    </w:div>
    <w:div w:id="610893448">
      <w:bodyDiv w:val="1"/>
      <w:marLeft w:val="0"/>
      <w:marRight w:val="0"/>
      <w:marTop w:val="0"/>
      <w:marBottom w:val="0"/>
      <w:divBdr>
        <w:top w:val="none" w:sz="0" w:space="0" w:color="auto"/>
        <w:left w:val="none" w:sz="0" w:space="0" w:color="auto"/>
        <w:bottom w:val="none" w:sz="0" w:space="0" w:color="auto"/>
        <w:right w:val="none" w:sz="0" w:space="0" w:color="auto"/>
      </w:divBdr>
    </w:div>
    <w:div w:id="620306234">
      <w:bodyDiv w:val="1"/>
      <w:marLeft w:val="0"/>
      <w:marRight w:val="0"/>
      <w:marTop w:val="0"/>
      <w:marBottom w:val="0"/>
      <w:divBdr>
        <w:top w:val="none" w:sz="0" w:space="0" w:color="auto"/>
        <w:left w:val="none" w:sz="0" w:space="0" w:color="auto"/>
        <w:bottom w:val="none" w:sz="0" w:space="0" w:color="auto"/>
        <w:right w:val="none" w:sz="0" w:space="0" w:color="auto"/>
      </w:divBdr>
      <w:divsChild>
        <w:div w:id="233055272">
          <w:marLeft w:val="547"/>
          <w:marRight w:val="0"/>
          <w:marTop w:val="0"/>
          <w:marBottom w:val="0"/>
          <w:divBdr>
            <w:top w:val="none" w:sz="0" w:space="0" w:color="auto"/>
            <w:left w:val="none" w:sz="0" w:space="0" w:color="auto"/>
            <w:bottom w:val="none" w:sz="0" w:space="0" w:color="auto"/>
            <w:right w:val="none" w:sz="0" w:space="0" w:color="auto"/>
          </w:divBdr>
        </w:div>
      </w:divsChild>
    </w:div>
    <w:div w:id="735006302">
      <w:bodyDiv w:val="1"/>
      <w:marLeft w:val="0"/>
      <w:marRight w:val="0"/>
      <w:marTop w:val="0"/>
      <w:marBottom w:val="0"/>
      <w:divBdr>
        <w:top w:val="none" w:sz="0" w:space="0" w:color="auto"/>
        <w:left w:val="none" w:sz="0" w:space="0" w:color="auto"/>
        <w:bottom w:val="none" w:sz="0" w:space="0" w:color="auto"/>
        <w:right w:val="none" w:sz="0" w:space="0" w:color="auto"/>
      </w:divBdr>
    </w:div>
    <w:div w:id="803039848">
      <w:bodyDiv w:val="1"/>
      <w:marLeft w:val="0"/>
      <w:marRight w:val="0"/>
      <w:marTop w:val="0"/>
      <w:marBottom w:val="0"/>
      <w:divBdr>
        <w:top w:val="none" w:sz="0" w:space="0" w:color="auto"/>
        <w:left w:val="none" w:sz="0" w:space="0" w:color="auto"/>
        <w:bottom w:val="none" w:sz="0" w:space="0" w:color="auto"/>
        <w:right w:val="none" w:sz="0" w:space="0" w:color="auto"/>
      </w:divBdr>
    </w:div>
    <w:div w:id="1000425443">
      <w:bodyDiv w:val="1"/>
      <w:marLeft w:val="0"/>
      <w:marRight w:val="0"/>
      <w:marTop w:val="0"/>
      <w:marBottom w:val="0"/>
      <w:divBdr>
        <w:top w:val="none" w:sz="0" w:space="0" w:color="auto"/>
        <w:left w:val="none" w:sz="0" w:space="0" w:color="auto"/>
        <w:bottom w:val="none" w:sz="0" w:space="0" w:color="auto"/>
        <w:right w:val="none" w:sz="0" w:space="0" w:color="auto"/>
      </w:divBdr>
    </w:div>
    <w:div w:id="1620643752">
      <w:bodyDiv w:val="1"/>
      <w:marLeft w:val="0"/>
      <w:marRight w:val="0"/>
      <w:marTop w:val="0"/>
      <w:marBottom w:val="0"/>
      <w:divBdr>
        <w:top w:val="none" w:sz="0" w:space="0" w:color="auto"/>
        <w:left w:val="none" w:sz="0" w:space="0" w:color="auto"/>
        <w:bottom w:val="none" w:sz="0" w:space="0" w:color="auto"/>
        <w:right w:val="none" w:sz="0" w:space="0" w:color="auto"/>
      </w:divBdr>
      <w:divsChild>
        <w:div w:id="468934281">
          <w:marLeft w:val="446"/>
          <w:marRight w:val="0"/>
          <w:marTop w:val="0"/>
          <w:marBottom w:val="0"/>
          <w:divBdr>
            <w:top w:val="none" w:sz="0" w:space="0" w:color="auto"/>
            <w:left w:val="none" w:sz="0" w:space="0" w:color="auto"/>
            <w:bottom w:val="none" w:sz="0" w:space="0" w:color="auto"/>
            <w:right w:val="none" w:sz="0" w:space="0" w:color="auto"/>
          </w:divBdr>
        </w:div>
      </w:divsChild>
    </w:div>
    <w:div w:id="1632174336">
      <w:bodyDiv w:val="1"/>
      <w:marLeft w:val="0"/>
      <w:marRight w:val="0"/>
      <w:marTop w:val="0"/>
      <w:marBottom w:val="0"/>
      <w:divBdr>
        <w:top w:val="none" w:sz="0" w:space="0" w:color="auto"/>
        <w:left w:val="none" w:sz="0" w:space="0" w:color="auto"/>
        <w:bottom w:val="none" w:sz="0" w:space="0" w:color="auto"/>
        <w:right w:val="none" w:sz="0" w:space="0" w:color="auto"/>
      </w:divBdr>
    </w:div>
    <w:div w:id="1777479254">
      <w:bodyDiv w:val="1"/>
      <w:marLeft w:val="0"/>
      <w:marRight w:val="0"/>
      <w:marTop w:val="0"/>
      <w:marBottom w:val="0"/>
      <w:divBdr>
        <w:top w:val="none" w:sz="0" w:space="0" w:color="auto"/>
        <w:left w:val="none" w:sz="0" w:space="0" w:color="auto"/>
        <w:bottom w:val="none" w:sz="0" w:space="0" w:color="auto"/>
        <w:right w:val="none" w:sz="0" w:space="0" w:color="auto"/>
      </w:divBdr>
    </w:div>
    <w:div w:id="1784879227">
      <w:bodyDiv w:val="1"/>
      <w:marLeft w:val="0"/>
      <w:marRight w:val="0"/>
      <w:marTop w:val="0"/>
      <w:marBottom w:val="0"/>
      <w:divBdr>
        <w:top w:val="none" w:sz="0" w:space="0" w:color="auto"/>
        <w:left w:val="none" w:sz="0" w:space="0" w:color="auto"/>
        <w:bottom w:val="none" w:sz="0" w:space="0" w:color="auto"/>
        <w:right w:val="none" w:sz="0" w:space="0" w:color="auto"/>
      </w:divBdr>
    </w:div>
    <w:div w:id="1816603427">
      <w:bodyDiv w:val="1"/>
      <w:marLeft w:val="0"/>
      <w:marRight w:val="0"/>
      <w:marTop w:val="0"/>
      <w:marBottom w:val="0"/>
      <w:divBdr>
        <w:top w:val="none" w:sz="0" w:space="0" w:color="auto"/>
        <w:left w:val="none" w:sz="0" w:space="0" w:color="auto"/>
        <w:bottom w:val="none" w:sz="0" w:space="0" w:color="auto"/>
        <w:right w:val="none" w:sz="0" w:space="0" w:color="auto"/>
      </w:divBdr>
    </w:div>
    <w:div w:id="1894342746">
      <w:bodyDiv w:val="1"/>
      <w:marLeft w:val="0"/>
      <w:marRight w:val="0"/>
      <w:marTop w:val="0"/>
      <w:marBottom w:val="0"/>
      <w:divBdr>
        <w:top w:val="none" w:sz="0" w:space="0" w:color="auto"/>
        <w:left w:val="none" w:sz="0" w:space="0" w:color="auto"/>
        <w:bottom w:val="none" w:sz="0" w:space="0" w:color="auto"/>
        <w:right w:val="none" w:sz="0" w:space="0" w:color="auto"/>
      </w:divBdr>
    </w:div>
    <w:div w:id="2086679100">
      <w:bodyDiv w:val="1"/>
      <w:marLeft w:val="0"/>
      <w:marRight w:val="0"/>
      <w:marTop w:val="0"/>
      <w:marBottom w:val="0"/>
      <w:divBdr>
        <w:top w:val="none" w:sz="0" w:space="0" w:color="auto"/>
        <w:left w:val="none" w:sz="0" w:space="0" w:color="auto"/>
        <w:bottom w:val="none" w:sz="0" w:space="0" w:color="auto"/>
        <w:right w:val="none" w:sz="0" w:space="0" w:color="auto"/>
      </w:divBdr>
      <w:divsChild>
        <w:div w:id="73501228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5CA45-9BD5-4E5F-AB85-49B6F2BAD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18</Pages>
  <Words>4108</Words>
  <Characters>22600</Characters>
  <Application>Microsoft Office Word</Application>
  <DocSecurity>0</DocSecurity>
  <Lines>188</Lines>
  <Paragraphs>53</Paragraphs>
  <ScaleCrop>false</ScaleCrop>
  <HeadingPairs>
    <vt:vector size="4" baseType="variant">
      <vt:variant>
        <vt:lpstr>Titre</vt:lpstr>
      </vt:variant>
      <vt:variant>
        <vt:i4>1</vt:i4>
      </vt:variant>
      <vt:variant>
        <vt:lpstr>Titres</vt:lpstr>
      </vt:variant>
      <vt:variant>
        <vt:i4>18</vt:i4>
      </vt:variant>
    </vt:vector>
  </HeadingPairs>
  <TitlesOfParts>
    <vt:vector size="19" baseType="lpstr">
      <vt:lpstr/>
      <vt:lpstr>ACRONYME</vt:lpstr>
      <vt:lpstr>RÉSUMÉ </vt:lpstr>
      <vt:lpstr>I. OBJECTIFS </vt:lpstr>
      <vt:lpstr>II. RESULTATS </vt:lpstr>
      <vt:lpstr>    Rapport descriptif des résultats </vt:lpstr>
      <vt:lpstr>        Progrès 2017 par résultat attendu :</vt:lpstr>
      <vt:lpstr>        Retard dans la mise en œuvre,  leçons apprises et bonnes pratiques : </vt:lpstr>
      <vt:lpstr>        Défis majeurs :</vt:lpstr>
      <vt:lpstr>        Analyse actualisée des risques : </vt:lpstr>
      <vt:lpstr>        Appréciation qualitative :  </vt:lpstr>
      <vt:lpstr>    ii) Évaluation axée sur les Indicateurs de Performance : </vt:lpstr>
      <vt:lpstr>    Jalon de la LOI</vt:lpstr>
      <vt:lpstr>    Gestion participative</vt:lpstr>
      <vt:lpstr>    v) Une illustration narrative spécifique </vt:lpstr>
      <vt:lpstr>    vi) Résultat de la Gestion Environnementale et Sociale   </vt:lpstr>
      <vt:lpstr>    vii) Modalités de suivi </vt:lpstr>
      <vt:lpstr>    viii) Révisions programmatiques (le cas échéant) </vt:lpstr>
      <vt:lpstr>    ix) Ressources </vt:lpstr>
    </vt:vector>
  </TitlesOfParts>
  <Company/>
  <LinksUpToDate>false</LinksUpToDate>
  <CharactersWithSpaces>26655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FONAREDD04</dc:creator>
  <cp:keywords/>
  <dc:description/>
  <cp:lastModifiedBy>Dolly Kenga</cp:lastModifiedBy>
  <cp:revision>6</cp:revision>
  <dcterms:created xsi:type="dcterms:W3CDTF">2018-04-18T12:29:00Z</dcterms:created>
  <dcterms:modified xsi:type="dcterms:W3CDTF">2019-11-21T11:33:00Z</dcterms:modified>
</cp:coreProperties>
</file>