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926"/>
        <w:gridCol w:w="3933"/>
        <w:gridCol w:w="1585"/>
      </w:tblGrid>
      <w:tr w:rsidR="00D45F18" w:rsidRPr="00421E57" w14:paraId="3BE49CF1" w14:textId="77777777" w:rsidTr="1900F452">
        <w:trPr>
          <w:trHeight w:val="1710"/>
        </w:trPr>
        <w:tc>
          <w:tcPr>
            <w:tcW w:w="3553" w:type="dxa"/>
            <w:shd w:val="clear" w:color="auto" w:fill="auto"/>
          </w:tcPr>
          <w:p w14:paraId="6E81614C" w14:textId="77777777" w:rsidR="00D45F18" w:rsidRDefault="00D45F18" w:rsidP="001114B2">
            <w:pPr>
              <w:rPr>
                <w:noProof/>
              </w:rPr>
            </w:pPr>
          </w:p>
          <w:p w14:paraId="3D9C7FED" w14:textId="747E95CB" w:rsidR="001114B2" w:rsidRPr="00421E57" w:rsidRDefault="71E641F4" w:rsidP="001114B2">
            <w:r>
              <w:rPr>
                <w:noProof/>
              </w:rPr>
              <w:drawing>
                <wp:inline distT="0" distB="0" distL="0" distR="0" wp14:anchorId="267A9223" wp14:editId="0005240D">
                  <wp:extent cx="2988860" cy="485919"/>
                  <wp:effectExtent l="0" t="0" r="2540" b="9525"/>
                  <wp:docPr id="750072741" name="Picture 75007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072741"/>
                          <pic:cNvPicPr/>
                        </pic:nvPicPr>
                        <pic:blipFill>
                          <a:blip r:embed="rId11">
                            <a:extLst>
                              <a:ext uri="{28A0092B-C50C-407E-A947-70E740481C1C}">
                                <a14:useLocalDpi xmlns:a14="http://schemas.microsoft.com/office/drawing/2010/main" val="0"/>
                              </a:ext>
                            </a:extLst>
                          </a:blip>
                          <a:stretch>
                            <a:fillRect/>
                          </a:stretch>
                        </pic:blipFill>
                        <pic:spPr>
                          <a:xfrm>
                            <a:off x="0" y="0"/>
                            <a:ext cx="2988860" cy="485919"/>
                          </a:xfrm>
                          <a:prstGeom prst="rect">
                            <a:avLst/>
                          </a:prstGeom>
                        </pic:spPr>
                      </pic:pic>
                    </a:graphicData>
                  </a:graphic>
                </wp:inline>
              </w:drawing>
            </w:r>
          </w:p>
        </w:tc>
        <w:tc>
          <w:tcPr>
            <w:tcW w:w="5105" w:type="dxa"/>
            <w:shd w:val="clear" w:color="auto" w:fill="auto"/>
          </w:tcPr>
          <w:p w14:paraId="7790E002" w14:textId="51E126E3" w:rsidR="007567F9" w:rsidRPr="00421E57" w:rsidRDefault="00D45F18" w:rsidP="007567F9">
            <w:pPr>
              <w:jc w:val="right"/>
              <w:rPr>
                <w:noProof/>
              </w:rPr>
            </w:pPr>
            <w:r w:rsidRPr="00421E57">
              <w:rPr>
                <w:noProof/>
              </w:rPr>
              <w:drawing>
                <wp:anchor distT="0" distB="0" distL="114300" distR="114300" simplePos="0" relativeHeight="251658245" behindDoc="0" locked="0" layoutInCell="1" allowOverlap="1" wp14:anchorId="34BD4860" wp14:editId="74AC4FD7">
                  <wp:simplePos x="0" y="0"/>
                  <wp:positionH relativeFrom="column">
                    <wp:posOffset>617647</wp:posOffset>
                  </wp:positionH>
                  <wp:positionV relativeFrom="paragraph">
                    <wp:posOffset>161925</wp:posOffset>
                  </wp:positionV>
                  <wp:extent cx="1433015" cy="51783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015" cy="517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5E5B6" w14:textId="7B99AF25" w:rsidR="1D2F951D" w:rsidRPr="00421E57" w:rsidRDefault="1D2F951D" w:rsidP="1D2F951D">
            <w:pPr>
              <w:jc w:val="right"/>
              <w:rPr>
                <w:noProof/>
              </w:rPr>
            </w:pPr>
          </w:p>
          <w:p w14:paraId="045FDE09" w14:textId="0E52F483" w:rsidR="1D2F951D" w:rsidRPr="00421E57" w:rsidRDefault="1D2F951D" w:rsidP="6E37E7C5">
            <w:pPr>
              <w:jc w:val="right"/>
              <w:rPr>
                <w:noProof/>
              </w:rPr>
            </w:pPr>
          </w:p>
          <w:p w14:paraId="0A37501D" w14:textId="3C40473B" w:rsidR="001114B2" w:rsidRPr="00421E57" w:rsidRDefault="001114B2" w:rsidP="00C5660F">
            <w:pPr>
              <w:jc w:val="right"/>
              <w:rPr>
                <w:noProof/>
              </w:rPr>
            </w:pPr>
          </w:p>
          <w:p w14:paraId="5DAB6C7B" w14:textId="3C40473B" w:rsidR="001114B2" w:rsidRPr="00421E57" w:rsidRDefault="001114B2" w:rsidP="00C5660F">
            <w:pPr>
              <w:jc w:val="right"/>
            </w:pPr>
          </w:p>
        </w:tc>
        <w:tc>
          <w:tcPr>
            <w:tcW w:w="1710" w:type="dxa"/>
            <w:shd w:val="clear" w:color="auto" w:fill="auto"/>
          </w:tcPr>
          <w:p w14:paraId="02EB378F" w14:textId="1F3D6A03" w:rsidR="001114B2" w:rsidRPr="00421E57" w:rsidRDefault="5A6CC751" w:rsidP="00C5660F">
            <w:pPr>
              <w:jc w:val="right"/>
              <w:rPr>
                <w:b/>
              </w:rPr>
            </w:pPr>
            <w:r>
              <w:rPr>
                <w:noProof/>
              </w:rPr>
              <w:drawing>
                <wp:inline distT="0" distB="0" distL="0" distR="0" wp14:anchorId="60DCB3D3" wp14:editId="289D8D6A">
                  <wp:extent cx="619125" cy="100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19125" cy="1000760"/>
                          </a:xfrm>
                          <a:prstGeom prst="rect">
                            <a:avLst/>
                          </a:prstGeom>
                        </pic:spPr>
                      </pic:pic>
                    </a:graphicData>
                  </a:graphic>
                </wp:inline>
              </w:drawing>
            </w:r>
          </w:p>
        </w:tc>
      </w:tr>
    </w:tbl>
    <w:p w14:paraId="6FD29124" w14:textId="77777777" w:rsidR="00D45F18" w:rsidRDefault="00D45F18" w:rsidP="1E20EADC">
      <w:pPr>
        <w:jc w:val="center"/>
        <w:rPr>
          <w:lang w:val="en-GB"/>
        </w:rPr>
      </w:pPr>
    </w:p>
    <w:p w14:paraId="1A565ACD" w14:textId="77777777" w:rsidR="00D45F18" w:rsidRDefault="00D45F18" w:rsidP="1E20EADC">
      <w:pPr>
        <w:jc w:val="center"/>
        <w:rPr>
          <w:lang w:val="en-GB"/>
        </w:rPr>
      </w:pPr>
    </w:p>
    <w:p w14:paraId="5E4ED9C9" w14:textId="7C170637" w:rsidR="00875706" w:rsidRPr="00421E57" w:rsidRDefault="6AFB4CD0" w:rsidP="1E20EADC">
      <w:pPr>
        <w:jc w:val="center"/>
      </w:pPr>
      <w:r w:rsidRPr="00421E57">
        <w:rPr>
          <w:lang w:val="en-GB"/>
        </w:rPr>
        <w:t>COVID-19 Response and Recovery Window of the Moldova 2030 SDGs Partnership Fund</w:t>
      </w:r>
    </w:p>
    <w:p w14:paraId="34F4255B" w14:textId="0370BDD9" w:rsidR="00875706" w:rsidRPr="00421E57" w:rsidRDefault="00875706" w:rsidP="1E20EADC">
      <w:pPr>
        <w:jc w:val="both"/>
        <w:rPr>
          <w:highlight w:val="yellow"/>
        </w:rPr>
      </w:pPr>
    </w:p>
    <w:p w14:paraId="3931887A" w14:textId="21781C68" w:rsidR="00875706" w:rsidRDefault="227DFB22" w:rsidP="6D39B16A">
      <w:pPr>
        <w:jc w:val="center"/>
        <w:rPr>
          <w:b/>
          <w:bCs/>
          <w:caps/>
        </w:rPr>
      </w:pPr>
      <w:r w:rsidRPr="5FE1070B">
        <w:rPr>
          <w:b/>
          <w:bCs/>
          <w:caps/>
        </w:rPr>
        <w:t>REPORTING PERI</w:t>
      </w:r>
      <w:r w:rsidR="07F8B20F" w:rsidRPr="5FE1070B">
        <w:rPr>
          <w:b/>
          <w:bCs/>
          <w:caps/>
        </w:rPr>
        <w:t xml:space="preserve">OD: </w:t>
      </w:r>
      <w:r w:rsidR="22447C01" w:rsidRPr="5FE1070B">
        <w:rPr>
          <w:b/>
          <w:bCs/>
          <w:caps/>
        </w:rPr>
        <w:t xml:space="preserve">October </w:t>
      </w:r>
      <w:r w:rsidR="2E8EF70D" w:rsidRPr="5FE1070B">
        <w:rPr>
          <w:b/>
          <w:bCs/>
          <w:caps/>
        </w:rPr>
        <w:t>1</w:t>
      </w:r>
      <w:r w:rsidR="2E8EF70D" w:rsidRPr="5FE1070B">
        <w:rPr>
          <w:b/>
          <w:bCs/>
          <w:caps/>
          <w:vertAlign w:val="superscript"/>
        </w:rPr>
        <w:t>st</w:t>
      </w:r>
      <w:r w:rsidR="2E8EF70D" w:rsidRPr="5FE1070B">
        <w:rPr>
          <w:b/>
          <w:bCs/>
          <w:caps/>
        </w:rPr>
        <w:t xml:space="preserve"> </w:t>
      </w:r>
      <w:r w:rsidR="07F8B20F" w:rsidRPr="5FE1070B">
        <w:rPr>
          <w:b/>
          <w:bCs/>
          <w:caps/>
        </w:rPr>
        <w:t>– December</w:t>
      </w:r>
      <w:r w:rsidR="31678E9B" w:rsidRPr="5FE1070B">
        <w:rPr>
          <w:b/>
          <w:bCs/>
          <w:caps/>
        </w:rPr>
        <w:t xml:space="preserve"> 31, </w:t>
      </w:r>
      <w:r w:rsidR="6F9882E7" w:rsidRPr="5FE1070B">
        <w:rPr>
          <w:b/>
          <w:bCs/>
          <w:caps/>
        </w:rPr>
        <w:t>2020</w:t>
      </w:r>
    </w:p>
    <w:p w14:paraId="03D21A04" w14:textId="77777777" w:rsidR="00D45F18" w:rsidRPr="00421E57" w:rsidRDefault="00D45F18" w:rsidP="6D39B16A">
      <w:pPr>
        <w:jc w:val="center"/>
        <w:rPr>
          <w:b/>
          <w:bCs/>
          <w:caps/>
        </w:rPr>
      </w:pPr>
    </w:p>
    <w:p w14:paraId="6A05A809" w14:textId="77777777" w:rsidR="00875706" w:rsidRPr="00421E57" w:rsidRDefault="00875706" w:rsidP="00875706">
      <w:pPr>
        <w:jc w:val="center"/>
        <w:rPr>
          <w:b/>
          <w:bCs/>
          <w:cap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2747"/>
        <w:gridCol w:w="2239"/>
      </w:tblGrid>
      <w:tr w:rsidR="003B445C" w:rsidRPr="00421E57" w14:paraId="4FBCBB54" w14:textId="77777777" w:rsidTr="00D45F18">
        <w:trPr>
          <w:trHeight w:val="206"/>
        </w:trPr>
        <w:tc>
          <w:tcPr>
            <w:tcW w:w="5142" w:type="dxa"/>
            <w:gridSpan w:val="2"/>
            <w:shd w:val="clear" w:color="auto" w:fill="F3F3F3"/>
            <w:vAlign w:val="center"/>
          </w:tcPr>
          <w:p w14:paraId="21FD67D7" w14:textId="77777777" w:rsidR="00875706" w:rsidRPr="00421E57" w:rsidRDefault="00875706" w:rsidP="00C5660F">
            <w:pPr>
              <w:pStyle w:val="H1"/>
              <w:jc w:val="center"/>
              <w:rPr>
                <w:rFonts w:cs="Times New Roman"/>
                <w:szCs w:val="24"/>
              </w:rPr>
            </w:pPr>
            <w:r w:rsidRPr="00421E57">
              <w:rPr>
                <w:rFonts w:cs="Times New Roman"/>
                <w:szCs w:val="24"/>
              </w:rPr>
              <w:t>Programme Title &amp; Project Number</w:t>
            </w:r>
          </w:p>
        </w:tc>
        <w:tc>
          <w:tcPr>
            <w:tcW w:w="258" w:type="dxa"/>
            <w:vMerge w:val="restart"/>
            <w:vAlign w:val="center"/>
          </w:tcPr>
          <w:p w14:paraId="5A39BBE3" w14:textId="77777777" w:rsidR="00875706" w:rsidRPr="00421E57" w:rsidRDefault="00875706" w:rsidP="00C5660F">
            <w:pPr>
              <w:jc w:val="center"/>
            </w:pPr>
          </w:p>
        </w:tc>
        <w:tc>
          <w:tcPr>
            <w:tcW w:w="4986" w:type="dxa"/>
            <w:gridSpan w:val="2"/>
            <w:shd w:val="clear" w:color="auto" w:fill="F3F3F3"/>
            <w:vAlign w:val="center"/>
          </w:tcPr>
          <w:p w14:paraId="122F45FE" w14:textId="20619D5E" w:rsidR="00875706" w:rsidRPr="00421E57" w:rsidRDefault="00875706" w:rsidP="00C5660F">
            <w:pPr>
              <w:pStyle w:val="H1"/>
              <w:jc w:val="center"/>
              <w:rPr>
                <w:rFonts w:cs="Times New Roman"/>
                <w:szCs w:val="24"/>
              </w:rPr>
            </w:pPr>
            <w:r w:rsidRPr="00421E57">
              <w:rPr>
                <w:rFonts w:cs="Times New Roman"/>
                <w:szCs w:val="24"/>
              </w:rPr>
              <w:t>Country, Locality(s), Priority Area(s) / Strategic Results</w:t>
            </w:r>
          </w:p>
        </w:tc>
      </w:tr>
      <w:tr w:rsidR="00DE52C2" w:rsidRPr="00421E57" w14:paraId="2941C8CC" w14:textId="77777777" w:rsidTr="00D45F18">
        <w:trPr>
          <w:trHeight w:val="300"/>
        </w:trPr>
        <w:tc>
          <w:tcPr>
            <w:tcW w:w="5142" w:type="dxa"/>
            <w:gridSpan w:val="2"/>
            <w:vMerge w:val="restart"/>
          </w:tcPr>
          <w:p w14:paraId="0428A129" w14:textId="0BD708F8" w:rsidR="00FC5237" w:rsidRPr="00421E57" w:rsidRDefault="00875706" w:rsidP="00FC5237">
            <w:pPr>
              <w:widowControl w:val="0"/>
              <w:ind w:right="77"/>
            </w:pPr>
            <w:r w:rsidRPr="00440ADF">
              <w:rPr>
                <w:i/>
                <w:iCs/>
                <w:snapToGrid w:val="0"/>
              </w:rPr>
              <w:t>Programme Title</w:t>
            </w:r>
            <w:r w:rsidRPr="00421E57">
              <w:rPr>
                <w:snapToGrid w:val="0"/>
              </w:rPr>
              <w:t>:</w:t>
            </w:r>
            <w:r w:rsidR="7563141E" w:rsidRPr="00421E57">
              <w:rPr>
                <w:snapToGrid w:val="0"/>
              </w:rPr>
              <w:t xml:space="preserve"> </w:t>
            </w:r>
            <w:r w:rsidR="00FC5237" w:rsidRPr="00421E57">
              <w:t>COVID-19 Response and Recovery Window of the Moldova 2030 SDGs Partnership Fund</w:t>
            </w:r>
            <w:r w:rsidR="003314A5" w:rsidRPr="00421E57">
              <w:t xml:space="preserve"> (SDGPF)</w:t>
            </w:r>
          </w:p>
          <w:p w14:paraId="6AB3C237" w14:textId="77777777" w:rsidR="009A6BA5" w:rsidRDefault="009A6BA5" w:rsidP="009A6BA5">
            <w:pPr>
              <w:pStyle w:val="BodyText"/>
              <w:spacing w:before="60" w:after="60"/>
              <w:jc w:val="both"/>
              <w:rPr>
                <w:rFonts w:ascii="Times New Roman" w:hAnsi="Times New Roman" w:cs="Times New Roman"/>
                <w:bCs/>
                <w:iCs/>
                <w:snapToGrid w:val="0"/>
                <w:sz w:val="24"/>
                <w:szCs w:val="24"/>
              </w:rPr>
            </w:pPr>
          </w:p>
          <w:p w14:paraId="3D3F6377" w14:textId="77777777" w:rsidR="009A6BA5" w:rsidRPr="00440ADF" w:rsidRDefault="00875706" w:rsidP="009A6BA5">
            <w:pPr>
              <w:pStyle w:val="BodyText"/>
              <w:spacing w:before="60" w:after="60"/>
              <w:jc w:val="both"/>
              <w:rPr>
                <w:rFonts w:ascii="Times New Roman" w:hAnsi="Times New Roman" w:cs="Times New Roman"/>
                <w:bCs/>
                <w:i/>
                <w:snapToGrid w:val="0"/>
                <w:sz w:val="24"/>
                <w:szCs w:val="24"/>
              </w:rPr>
            </w:pPr>
            <w:r w:rsidRPr="00440ADF">
              <w:rPr>
                <w:rFonts w:ascii="Times New Roman" w:hAnsi="Times New Roman" w:cs="Times New Roman"/>
                <w:bCs/>
                <w:i/>
                <w:snapToGrid w:val="0"/>
                <w:sz w:val="24"/>
                <w:szCs w:val="24"/>
              </w:rPr>
              <w:t>Programme Number</w:t>
            </w:r>
            <w:r w:rsidR="009A6BA5" w:rsidRPr="00440ADF">
              <w:rPr>
                <w:rFonts w:ascii="Times New Roman" w:hAnsi="Times New Roman" w:cs="Times New Roman"/>
                <w:bCs/>
                <w:i/>
                <w:snapToGrid w:val="0"/>
                <w:sz w:val="24"/>
                <w:szCs w:val="24"/>
              </w:rPr>
              <w:t xml:space="preserve">: </w:t>
            </w:r>
          </w:p>
          <w:p w14:paraId="02B91A1F" w14:textId="43D7B2E2" w:rsidR="00875706" w:rsidRPr="009A6BA5" w:rsidRDefault="00AA45DC" w:rsidP="009A6BA5">
            <w:pPr>
              <w:pStyle w:val="BodyText"/>
              <w:spacing w:before="60" w:after="60"/>
              <w:jc w:val="both"/>
              <w:rPr>
                <w:rFonts w:ascii="Times New Roman" w:hAnsi="Times New Roman" w:cs="Times New Roman"/>
                <w:bCs/>
                <w:snapToGrid w:val="0"/>
                <w:sz w:val="24"/>
                <w:szCs w:val="24"/>
                <w:lang w:val="en-GB"/>
              </w:rPr>
            </w:pPr>
            <w:r w:rsidRPr="009A6BA5">
              <w:rPr>
                <w:rFonts w:ascii="Times New Roman" w:hAnsi="Times New Roman" w:cs="Times New Roman"/>
                <w:bCs/>
                <w:snapToGrid w:val="0"/>
                <w:sz w:val="24"/>
                <w:szCs w:val="24"/>
                <w:lang w:val="en-GB"/>
              </w:rPr>
              <w:t>ADA-No</w:t>
            </w:r>
            <w:r w:rsidR="00D674E7" w:rsidRPr="009A6BA5">
              <w:rPr>
                <w:rFonts w:ascii="Times New Roman" w:hAnsi="Times New Roman" w:cs="Times New Roman"/>
                <w:bCs/>
                <w:snapToGrid w:val="0"/>
                <w:sz w:val="24"/>
                <w:szCs w:val="24"/>
                <w:lang w:val="en-GB"/>
              </w:rPr>
              <w:t>.2852-00/2020/</w:t>
            </w:r>
            <w:proofErr w:type="spellStart"/>
            <w:r w:rsidR="00D674E7" w:rsidRPr="009A6BA5">
              <w:rPr>
                <w:rFonts w:ascii="Times New Roman" w:hAnsi="Times New Roman" w:cs="Times New Roman"/>
                <w:bCs/>
                <w:snapToGrid w:val="0"/>
                <w:sz w:val="24"/>
                <w:szCs w:val="24"/>
                <w:lang w:val="en-GB"/>
              </w:rPr>
              <w:t>GenPro</w:t>
            </w:r>
            <w:proofErr w:type="spellEnd"/>
            <w:r w:rsidR="00D674E7" w:rsidRPr="009A6BA5">
              <w:rPr>
                <w:rFonts w:ascii="Times New Roman" w:hAnsi="Times New Roman" w:cs="Times New Roman"/>
                <w:bCs/>
                <w:snapToGrid w:val="0"/>
                <w:sz w:val="24"/>
                <w:szCs w:val="24"/>
                <w:lang w:val="en-GB"/>
              </w:rPr>
              <w:t>/1-L7R/2020</w:t>
            </w:r>
          </w:p>
          <w:p w14:paraId="3A37F650" w14:textId="77777777" w:rsidR="009A6BA5" w:rsidRDefault="009A6BA5" w:rsidP="009A6BA5">
            <w:pPr>
              <w:pStyle w:val="BodyText"/>
              <w:spacing w:before="60" w:after="60"/>
              <w:jc w:val="both"/>
              <w:rPr>
                <w:rFonts w:ascii="Times New Roman" w:hAnsi="Times New Roman" w:cs="Times New Roman"/>
                <w:snapToGrid w:val="0"/>
                <w:sz w:val="24"/>
                <w:szCs w:val="24"/>
              </w:rPr>
            </w:pPr>
          </w:p>
          <w:p w14:paraId="7D584532" w14:textId="0FF7616F" w:rsidR="00875706" w:rsidRPr="00421E57" w:rsidRDefault="00875706" w:rsidP="009A6BA5">
            <w:pPr>
              <w:pStyle w:val="BodyText"/>
              <w:spacing w:before="60" w:after="60"/>
              <w:jc w:val="both"/>
              <w:rPr>
                <w:rFonts w:ascii="Times New Roman" w:hAnsi="Times New Roman" w:cs="Times New Roman"/>
                <w:i/>
                <w:iCs/>
                <w:sz w:val="24"/>
                <w:szCs w:val="24"/>
              </w:rPr>
            </w:pPr>
            <w:r w:rsidRPr="00440ADF">
              <w:rPr>
                <w:rFonts w:ascii="Times New Roman" w:hAnsi="Times New Roman" w:cs="Times New Roman"/>
                <w:i/>
                <w:iCs/>
                <w:snapToGrid w:val="0"/>
                <w:sz w:val="24"/>
                <w:szCs w:val="24"/>
              </w:rPr>
              <w:t>MPTF Office Project Reference Number:</w:t>
            </w:r>
            <w:r w:rsidR="009F04C5" w:rsidRPr="00421E57">
              <w:rPr>
                <w:rFonts w:ascii="Times New Roman" w:hAnsi="Times New Roman" w:cs="Times New Roman"/>
                <w:snapToGrid w:val="0"/>
                <w:sz w:val="24"/>
                <w:szCs w:val="24"/>
              </w:rPr>
              <w:t xml:space="preserve"> </w:t>
            </w:r>
            <w:r w:rsidR="009F04C5" w:rsidRPr="00A16443">
              <w:rPr>
                <w:rFonts w:ascii="Times New Roman" w:hAnsi="Times New Roman" w:cs="Times New Roman"/>
                <w:b/>
                <w:bCs/>
                <w:snapToGrid w:val="0"/>
                <w:sz w:val="24"/>
                <w:szCs w:val="24"/>
              </w:rPr>
              <w:t>00124723</w:t>
            </w:r>
          </w:p>
        </w:tc>
        <w:tc>
          <w:tcPr>
            <w:tcW w:w="258" w:type="dxa"/>
            <w:vMerge/>
          </w:tcPr>
          <w:p w14:paraId="41C8F396" w14:textId="77777777" w:rsidR="00875706" w:rsidRPr="00421E57" w:rsidRDefault="00875706" w:rsidP="00C5660F">
            <w:pPr>
              <w:pStyle w:val="BodyText"/>
              <w:rPr>
                <w:rFonts w:ascii="Times New Roman" w:hAnsi="Times New Roman" w:cs="Times New Roman"/>
                <w:sz w:val="24"/>
                <w:szCs w:val="24"/>
              </w:rPr>
            </w:pPr>
          </w:p>
        </w:tc>
        <w:tc>
          <w:tcPr>
            <w:tcW w:w="4986" w:type="dxa"/>
            <w:gridSpan w:val="2"/>
          </w:tcPr>
          <w:p w14:paraId="1F8A4D3A" w14:textId="3A42E592" w:rsidR="009749A0" w:rsidRPr="00440ADF" w:rsidRDefault="00875706" w:rsidP="1E20EADC">
            <w:pPr>
              <w:pStyle w:val="BodyText"/>
              <w:rPr>
                <w:rFonts w:ascii="Times New Roman" w:hAnsi="Times New Roman" w:cs="Times New Roman"/>
                <w:i/>
                <w:iCs/>
                <w:snapToGrid w:val="0"/>
                <w:sz w:val="24"/>
                <w:szCs w:val="24"/>
              </w:rPr>
            </w:pPr>
            <w:r w:rsidRPr="00440ADF">
              <w:rPr>
                <w:rFonts w:ascii="Times New Roman" w:hAnsi="Times New Roman" w:cs="Times New Roman"/>
                <w:i/>
                <w:iCs/>
                <w:snapToGrid w:val="0"/>
                <w:sz w:val="24"/>
                <w:szCs w:val="24"/>
              </w:rPr>
              <w:t>Country/Region</w:t>
            </w:r>
            <w:r w:rsidR="00F0532C" w:rsidRPr="00440ADF">
              <w:rPr>
                <w:rFonts w:ascii="Times New Roman" w:hAnsi="Times New Roman" w:cs="Times New Roman"/>
                <w:i/>
                <w:iCs/>
                <w:snapToGrid w:val="0"/>
                <w:sz w:val="24"/>
                <w:szCs w:val="24"/>
              </w:rPr>
              <w:t>:</w:t>
            </w:r>
          </w:p>
          <w:p w14:paraId="72A3D3EC" w14:textId="468F78E5" w:rsidR="00875706" w:rsidRPr="00421E57" w:rsidRDefault="56A7EC0D" w:rsidP="00F0532C">
            <w:pPr>
              <w:pStyle w:val="BodyText"/>
              <w:rPr>
                <w:rFonts w:ascii="Times New Roman" w:hAnsi="Times New Roman" w:cs="Times New Roman"/>
                <w:sz w:val="24"/>
                <w:szCs w:val="24"/>
              </w:rPr>
            </w:pPr>
            <w:r w:rsidRPr="00421E57">
              <w:rPr>
                <w:rFonts w:ascii="Times New Roman" w:hAnsi="Times New Roman" w:cs="Times New Roman"/>
                <w:snapToGrid w:val="0"/>
                <w:sz w:val="24"/>
                <w:szCs w:val="24"/>
              </w:rPr>
              <w:t>District</w:t>
            </w:r>
            <w:r w:rsidR="00B4FD76" w:rsidRPr="00421E57">
              <w:rPr>
                <w:rFonts w:ascii="Times New Roman" w:hAnsi="Times New Roman" w:cs="Times New Roman"/>
                <w:snapToGrid w:val="0"/>
                <w:sz w:val="24"/>
                <w:szCs w:val="24"/>
              </w:rPr>
              <w:t>s</w:t>
            </w:r>
            <w:r w:rsidR="009749A0" w:rsidRPr="00421E57">
              <w:rPr>
                <w:rFonts w:ascii="Times New Roman" w:hAnsi="Times New Roman" w:cs="Times New Roman"/>
                <w:snapToGrid w:val="0"/>
                <w:sz w:val="24"/>
                <w:szCs w:val="24"/>
              </w:rPr>
              <w:t xml:space="preserve"> of Moldova - </w:t>
            </w:r>
            <w:r w:rsidR="571548F9" w:rsidRPr="00421E57">
              <w:rPr>
                <w:rFonts w:ascii="Times New Roman" w:hAnsi="Times New Roman" w:cs="Times New Roman"/>
                <w:sz w:val="24"/>
                <w:szCs w:val="24"/>
                <w:lang w:val="en-GB"/>
              </w:rPr>
              <w:t xml:space="preserve">Cahul, </w:t>
            </w:r>
            <w:proofErr w:type="spellStart"/>
            <w:r w:rsidR="571548F9" w:rsidRPr="00421E57">
              <w:rPr>
                <w:rFonts w:ascii="Times New Roman" w:hAnsi="Times New Roman" w:cs="Times New Roman"/>
                <w:sz w:val="24"/>
                <w:szCs w:val="24"/>
                <w:lang w:val="en-GB"/>
              </w:rPr>
              <w:t>Rezina</w:t>
            </w:r>
            <w:proofErr w:type="spellEnd"/>
            <w:r w:rsidR="571548F9" w:rsidRPr="00421E57">
              <w:rPr>
                <w:rFonts w:ascii="Times New Roman" w:hAnsi="Times New Roman" w:cs="Times New Roman"/>
                <w:sz w:val="24"/>
                <w:szCs w:val="24"/>
                <w:lang w:val="en-GB"/>
              </w:rPr>
              <w:t xml:space="preserve">, </w:t>
            </w:r>
            <w:proofErr w:type="spellStart"/>
            <w:r w:rsidR="571548F9" w:rsidRPr="00421E57">
              <w:rPr>
                <w:rFonts w:ascii="Times New Roman" w:hAnsi="Times New Roman" w:cs="Times New Roman"/>
                <w:sz w:val="24"/>
                <w:szCs w:val="24"/>
                <w:lang w:val="en-GB"/>
              </w:rPr>
              <w:t>Edinet</w:t>
            </w:r>
            <w:proofErr w:type="spellEnd"/>
            <w:r w:rsidR="571548F9" w:rsidRPr="00421E57">
              <w:rPr>
                <w:rFonts w:ascii="Times New Roman" w:hAnsi="Times New Roman" w:cs="Times New Roman"/>
                <w:sz w:val="24"/>
                <w:szCs w:val="24"/>
                <w:lang w:val="en-GB"/>
              </w:rPr>
              <w:t xml:space="preserve">, Balti, Soroca, Ungheni, </w:t>
            </w:r>
            <w:proofErr w:type="spellStart"/>
            <w:r w:rsidR="571548F9" w:rsidRPr="00421E57">
              <w:rPr>
                <w:rFonts w:ascii="Times New Roman" w:hAnsi="Times New Roman" w:cs="Times New Roman"/>
                <w:sz w:val="24"/>
                <w:szCs w:val="24"/>
                <w:lang w:val="en-GB"/>
              </w:rPr>
              <w:t>Anenii</w:t>
            </w:r>
            <w:proofErr w:type="spellEnd"/>
            <w:r w:rsidR="571548F9" w:rsidRPr="00421E57">
              <w:rPr>
                <w:rFonts w:ascii="Times New Roman" w:hAnsi="Times New Roman" w:cs="Times New Roman"/>
                <w:sz w:val="24"/>
                <w:szCs w:val="24"/>
                <w:lang w:val="en-GB"/>
              </w:rPr>
              <w:t xml:space="preserve"> </w:t>
            </w:r>
            <w:proofErr w:type="spellStart"/>
            <w:r w:rsidR="571548F9" w:rsidRPr="00421E57">
              <w:rPr>
                <w:rFonts w:ascii="Times New Roman" w:hAnsi="Times New Roman" w:cs="Times New Roman"/>
                <w:sz w:val="24"/>
                <w:szCs w:val="24"/>
                <w:lang w:val="en-GB"/>
              </w:rPr>
              <w:t>Noi</w:t>
            </w:r>
            <w:proofErr w:type="spellEnd"/>
            <w:r w:rsidR="571548F9" w:rsidRPr="00421E57">
              <w:rPr>
                <w:rFonts w:ascii="Times New Roman" w:hAnsi="Times New Roman" w:cs="Times New Roman"/>
                <w:sz w:val="24"/>
                <w:szCs w:val="24"/>
                <w:lang w:val="en-GB"/>
              </w:rPr>
              <w:t xml:space="preserve">, </w:t>
            </w:r>
            <w:proofErr w:type="spellStart"/>
            <w:r w:rsidR="571548F9" w:rsidRPr="00421E57">
              <w:rPr>
                <w:rFonts w:ascii="Times New Roman" w:hAnsi="Times New Roman" w:cs="Times New Roman"/>
                <w:sz w:val="24"/>
                <w:szCs w:val="24"/>
                <w:lang w:val="en-GB"/>
              </w:rPr>
              <w:t>Calarasi</w:t>
            </w:r>
            <w:proofErr w:type="spellEnd"/>
            <w:r w:rsidR="571548F9" w:rsidRPr="00421E57">
              <w:rPr>
                <w:rFonts w:ascii="Times New Roman" w:hAnsi="Times New Roman" w:cs="Times New Roman"/>
                <w:sz w:val="24"/>
                <w:szCs w:val="24"/>
                <w:lang w:val="en-GB"/>
              </w:rPr>
              <w:t xml:space="preserve">, Orhei, </w:t>
            </w:r>
            <w:proofErr w:type="spellStart"/>
            <w:r w:rsidR="571548F9" w:rsidRPr="00421E57">
              <w:rPr>
                <w:rFonts w:ascii="Times New Roman" w:hAnsi="Times New Roman" w:cs="Times New Roman"/>
                <w:sz w:val="24"/>
                <w:szCs w:val="24"/>
                <w:lang w:val="en-GB"/>
              </w:rPr>
              <w:t>Basarabeasca</w:t>
            </w:r>
            <w:proofErr w:type="spellEnd"/>
            <w:r w:rsidR="571548F9" w:rsidRPr="00421E57">
              <w:rPr>
                <w:rFonts w:ascii="Times New Roman" w:hAnsi="Times New Roman" w:cs="Times New Roman"/>
                <w:sz w:val="24"/>
                <w:szCs w:val="24"/>
                <w:lang w:val="en-GB"/>
              </w:rPr>
              <w:t xml:space="preserve">, Comrat, </w:t>
            </w:r>
            <w:proofErr w:type="spellStart"/>
            <w:r w:rsidR="697B0F00" w:rsidRPr="00421E57">
              <w:rPr>
                <w:rFonts w:ascii="Times New Roman" w:hAnsi="Times New Roman" w:cs="Times New Roman"/>
                <w:sz w:val="24"/>
                <w:szCs w:val="24"/>
                <w:lang w:val="en-GB"/>
              </w:rPr>
              <w:t>Causeni</w:t>
            </w:r>
            <w:proofErr w:type="spellEnd"/>
            <w:r w:rsidR="697B0F00" w:rsidRPr="00421E57">
              <w:rPr>
                <w:rFonts w:ascii="Times New Roman" w:hAnsi="Times New Roman" w:cs="Times New Roman"/>
                <w:sz w:val="24"/>
                <w:szCs w:val="24"/>
                <w:lang w:val="en-GB"/>
              </w:rPr>
              <w:t xml:space="preserve">, </w:t>
            </w:r>
            <w:proofErr w:type="spellStart"/>
            <w:r w:rsidR="00C61690" w:rsidRPr="00421E57">
              <w:rPr>
                <w:rFonts w:ascii="Times New Roman" w:hAnsi="Times New Roman" w:cs="Times New Roman"/>
                <w:sz w:val="24"/>
                <w:szCs w:val="24"/>
                <w:lang w:val="en-GB"/>
              </w:rPr>
              <w:t>Cantemir</w:t>
            </w:r>
            <w:proofErr w:type="spellEnd"/>
            <w:r w:rsidR="00DC1817" w:rsidRPr="00421E57">
              <w:rPr>
                <w:rFonts w:ascii="Times New Roman" w:hAnsi="Times New Roman" w:cs="Times New Roman"/>
                <w:sz w:val="24"/>
                <w:szCs w:val="24"/>
                <w:lang w:val="en-GB"/>
              </w:rPr>
              <w:t xml:space="preserve">, Stefan </w:t>
            </w:r>
            <w:proofErr w:type="spellStart"/>
            <w:r w:rsidR="00DC1817" w:rsidRPr="00421E57">
              <w:rPr>
                <w:rFonts w:ascii="Times New Roman" w:hAnsi="Times New Roman" w:cs="Times New Roman"/>
                <w:sz w:val="24"/>
                <w:szCs w:val="24"/>
                <w:lang w:val="en-GB"/>
              </w:rPr>
              <w:t>Voda</w:t>
            </w:r>
            <w:proofErr w:type="spellEnd"/>
            <w:r w:rsidR="00DC1817" w:rsidRPr="00421E57">
              <w:rPr>
                <w:rFonts w:ascii="Times New Roman" w:hAnsi="Times New Roman" w:cs="Times New Roman"/>
                <w:sz w:val="24"/>
                <w:szCs w:val="24"/>
                <w:lang w:val="en-GB"/>
              </w:rPr>
              <w:t xml:space="preserve"> </w:t>
            </w:r>
            <w:r w:rsidR="571548F9" w:rsidRPr="00421E57">
              <w:rPr>
                <w:rFonts w:ascii="Times New Roman" w:hAnsi="Times New Roman" w:cs="Times New Roman"/>
                <w:sz w:val="24"/>
                <w:szCs w:val="24"/>
                <w:lang w:val="en-GB"/>
              </w:rPr>
              <w:t>as well as, in several communities from the left bank of the Dniester</w:t>
            </w:r>
            <w:r w:rsidR="00DC1817" w:rsidRPr="00421E57">
              <w:rPr>
                <w:rFonts w:ascii="Times New Roman" w:hAnsi="Times New Roman" w:cs="Times New Roman"/>
                <w:sz w:val="24"/>
                <w:szCs w:val="24"/>
                <w:lang w:val="en-GB"/>
              </w:rPr>
              <w:t>.</w:t>
            </w:r>
          </w:p>
        </w:tc>
      </w:tr>
      <w:tr w:rsidR="002E610C" w:rsidRPr="00421E57" w14:paraId="4DA73993" w14:textId="77777777" w:rsidTr="00D45F18">
        <w:trPr>
          <w:trHeight w:val="426"/>
        </w:trPr>
        <w:tc>
          <w:tcPr>
            <w:tcW w:w="5142" w:type="dxa"/>
            <w:gridSpan w:val="2"/>
            <w:vMerge/>
          </w:tcPr>
          <w:p w14:paraId="0D0B940D" w14:textId="77777777" w:rsidR="00875706" w:rsidRPr="00421E57" w:rsidRDefault="00875706" w:rsidP="003B2119">
            <w:pPr>
              <w:pStyle w:val="BodyText"/>
              <w:numPr>
                <w:ilvl w:val="0"/>
                <w:numId w:val="2"/>
              </w:numPr>
              <w:spacing w:before="60" w:after="60"/>
              <w:ind w:left="342"/>
              <w:jc w:val="both"/>
              <w:rPr>
                <w:rFonts w:ascii="Times New Roman" w:hAnsi="Times New Roman" w:cs="Times New Roman"/>
                <w:bCs/>
                <w:iCs/>
                <w:snapToGrid w:val="0"/>
                <w:sz w:val="24"/>
                <w:szCs w:val="24"/>
              </w:rPr>
            </w:pPr>
          </w:p>
        </w:tc>
        <w:tc>
          <w:tcPr>
            <w:tcW w:w="258" w:type="dxa"/>
            <w:vMerge/>
          </w:tcPr>
          <w:p w14:paraId="0E27B00A" w14:textId="77777777" w:rsidR="00875706" w:rsidRPr="00421E57" w:rsidRDefault="00875706" w:rsidP="00C5660F">
            <w:pPr>
              <w:pStyle w:val="BodyText"/>
              <w:rPr>
                <w:rFonts w:ascii="Times New Roman" w:hAnsi="Times New Roman" w:cs="Times New Roman"/>
                <w:sz w:val="24"/>
                <w:szCs w:val="24"/>
              </w:rPr>
            </w:pPr>
          </w:p>
        </w:tc>
        <w:tc>
          <w:tcPr>
            <w:tcW w:w="4986" w:type="dxa"/>
            <w:gridSpan w:val="2"/>
          </w:tcPr>
          <w:p w14:paraId="120BB15B" w14:textId="19C59682" w:rsidR="00F0532C" w:rsidRPr="00440ADF" w:rsidRDefault="00875706" w:rsidP="00450F21">
            <w:pPr>
              <w:widowControl w:val="0"/>
              <w:ind w:right="77"/>
              <w:rPr>
                <w:i/>
                <w:iCs/>
                <w:snapToGrid w:val="0"/>
              </w:rPr>
            </w:pPr>
            <w:r w:rsidRPr="00440ADF">
              <w:rPr>
                <w:i/>
                <w:iCs/>
                <w:snapToGrid w:val="0"/>
              </w:rPr>
              <w:t>Priority area/ strategic results</w:t>
            </w:r>
            <w:r w:rsidR="00F0532C" w:rsidRPr="00440ADF">
              <w:rPr>
                <w:i/>
                <w:iCs/>
                <w:snapToGrid w:val="0"/>
              </w:rPr>
              <w:t>:</w:t>
            </w:r>
          </w:p>
          <w:p w14:paraId="0AE1DCEA" w14:textId="091DB52C" w:rsidR="00875706" w:rsidRPr="00421E57" w:rsidRDefault="00450F21" w:rsidP="00F0532C">
            <w:pPr>
              <w:widowControl w:val="0"/>
              <w:ind w:right="77"/>
              <w:rPr>
                <w:i/>
                <w:iCs/>
                <w:snapToGrid w:val="0"/>
              </w:rPr>
            </w:pPr>
            <w:r w:rsidRPr="00421E57">
              <w:t xml:space="preserve">Improved well - being of people of Moldova, </w:t>
            </w:r>
            <w:proofErr w:type="gramStart"/>
            <w:r w:rsidRPr="00421E57">
              <w:t>in particular of</w:t>
            </w:r>
            <w:proofErr w:type="gramEnd"/>
            <w:r w:rsidRPr="00421E57">
              <w:t xml:space="preserve"> the most vulnerable, in a just and equitable society, in line with international human rights standards and Vision 2030.</w:t>
            </w:r>
          </w:p>
        </w:tc>
      </w:tr>
      <w:tr w:rsidR="003B445C" w:rsidRPr="00421E57" w14:paraId="40CF2141" w14:textId="77777777" w:rsidTr="00D45F18">
        <w:trPr>
          <w:trHeight w:val="206"/>
        </w:trPr>
        <w:tc>
          <w:tcPr>
            <w:tcW w:w="5142" w:type="dxa"/>
            <w:gridSpan w:val="2"/>
            <w:shd w:val="clear" w:color="auto" w:fill="F3F3F3"/>
            <w:vAlign w:val="center"/>
          </w:tcPr>
          <w:p w14:paraId="0D3F9011" w14:textId="77777777" w:rsidR="00875706" w:rsidRPr="00421E57" w:rsidRDefault="00875706" w:rsidP="00C5660F">
            <w:pPr>
              <w:pStyle w:val="H1"/>
              <w:jc w:val="center"/>
              <w:rPr>
                <w:rFonts w:cs="Times New Roman"/>
                <w:szCs w:val="24"/>
              </w:rPr>
            </w:pPr>
            <w:r w:rsidRPr="00421E57">
              <w:rPr>
                <w:rFonts w:cs="Times New Roman"/>
                <w:szCs w:val="24"/>
              </w:rPr>
              <w:t>Participating Organization(s)</w:t>
            </w:r>
          </w:p>
        </w:tc>
        <w:tc>
          <w:tcPr>
            <w:tcW w:w="258" w:type="dxa"/>
            <w:vMerge w:val="restart"/>
            <w:vAlign w:val="center"/>
          </w:tcPr>
          <w:p w14:paraId="60061E4C" w14:textId="77777777" w:rsidR="00875706" w:rsidRPr="00421E57" w:rsidRDefault="00875706" w:rsidP="00C5660F">
            <w:pPr>
              <w:jc w:val="center"/>
            </w:pPr>
          </w:p>
        </w:tc>
        <w:tc>
          <w:tcPr>
            <w:tcW w:w="4986" w:type="dxa"/>
            <w:gridSpan w:val="2"/>
            <w:shd w:val="clear" w:color="auto" w:fill="F3F3F3"/>
            <w:vAlign w:val="center"/>
          </w:tcPr>
          <w:p w14:paraId="4A1C090A" w14:textId="77777777" w:rsidR="00875706" w:rsidRPr="00421E57" w:rsidRDefault="00875706" w:rsidP="00C5660F">
            <w:pPr>
              <w:pStyle w:val="H1"/>
              <w:jc w:val="center"/>
              <w:rPr>
                <w:rFonts w:cs="Times New Roman"/>
                <w:szCs w:val="24"/>
              </w:rPr>
            </w:pPr>
            <w:r w:rsidRPr="00421E57">
              <w:rPr>
                <w:rFonts w:cs="Times New Roman"/>
                <w:szCs w:val="24"/>
              </w:rPr>
              <w:t>Implementing Partners</w:t>
            </w:r>
          </w:p>
        </w:tc>
      </w:tr>
      <w:tr w:rsidR="00DE52C2" w:rsidRPr="00421E57" w14:paraId="7E081480" w14:textId="77777777" w:rsidTr="00D45F18">
        <w:trPr>
          <w:trHeight w:val="495"/>
        </w:trPr>
        <w:tc>
          <w:tcPr>
            <w:tcW w:w="5142" w:type="dxa"/>
            <w:gridSpan w:val="2"/>
          </w:tcPr>
          <w:p w14:paraId="0212BC46" w14:textId="03DCDF83" w:rsidR="00851A01" w:rsidRPr="00421E57" w:rsidRDefault="77C87998" w:rsidP="003B2119">
            <w:pPr>
              <w:pStyle w:val="BodyText"/>
              <w:numPr>
                <w:ilvl w:val="0"/>
                <w:numId w:val="5"/>
              </w:numPr>
              <w:rPr>
                <w:rFonts w:ascii="Times New Roman" w:hAnsi="Times New Roman" w:cs="Times New Roman"/>
                <w:sz w:val="24"/>
                <w:szCs w:val="24"/>
              </w:rPr>
            </w:pPr>
            <w:r w:rsidRPr="00421E57">
              <w:rPr>
                <w:rFonts w:ascii="Times New Roman" w:hAnsi="Times New Roman" w:cs="Times New Roman"/>
                <w:sz w:val="24"/>
                <w:szCs w:val="24"/>
              </w:rPr>
              <w:t>UN Women</w:t>
            </w:r>
            <w:r w:rsidR="00AE69A5" w:rsidRPr="00421E57">
              <w:rPr>
                <w:rFonts w:ascii="Times New Roman" w:hAnsi="Times New Roman" w:cs="Times New Roman"/>
                <w:sz w:val="24"/>
                <w:szCs w:val="24"/>
              </w:rPr>
              <w:t xml:space="preserve"> </w:t>
            </w:r>
            <w:r w:rsidR="57403C6A" w:rsidRPr="00421E57">
              <w:rPr>
                <w:rFonts w:ascii="Times New Roman" w:hAnsi="Times New Roman" w:cs="Times New Roman"/>
                <w:sz w:val="24"/>
                <w:szCs w:val="24"/>
              </w:rPr>
              <w:t xml:space="preserve">in </w:t>
            </w:r>
            <w:r w:rsidR="00AE69A5" w:rsidRPr="00421E57">
              <w:rPr>
                <w:rFonts w:ascii="Times New Roman" w:hAnsi="Times New Roman" w:cs="Times New Roman"/>
                <w:sz w:val="24"/>
                <w:szCs w:val="24"/>
              </w:rPr>
              <w:t>Moldova</w:t>
            </w:r>
            <w:r w:rsidRPr="00421E57">
              <w:rPr>
                <w:rFonts w:ascii="Times New Roman" w:hAnsi="Times New Roman" w:cs="Times New Roman"/>
                <w:sz w:val="24"/>
                <w:szCs w:val="24"/>
              </w:rPr>
              <w:t xml:space="preserve"> in </w:t>
            </w:r>
            <w:r w:rsidR="1ED6FA2C" w:rsidRPr="00421E57">
              <w:rPr>
                <w:rFonts w:ascii="Times New Roman" w:hAnsi="Times New Roman" w:cs="Times New Roman"/>
                <w:sz w:val="24"/>
                <w:szCs w:val="24"/>
              </w:rPr>
              <w:t>partnership</w:t>
            </w:r>
            <w:r w:rsidRPr="00421E57">
              <w:rPr>
                <w:rFonts w:ascii="Times New Roman" w:hAnsi="Times New Roman" w:cs="Times New Roman"/>
                <w:sz w:val="24"/>
                <w:szCs w:val="24"/>
              </w:rPr>
              <w:t xml:space="preserve"> with OHCHR</w:t>
            </w:r>
          </w:p>
          <w:p w14:paraId="44EAFD9C" w14:textId="1508DB31" w:rsidR="00875706" w:rsidRPr="00421E57" w:rsidRDefault="00B70541" w:rsidP="003B2119">
            <w:pPr>
              <w:pStyle w:val="BodyText"/>
              <w:numPr>
                <w:ilvl w:val="0"/>
                <w:numId w:val="5"/>
              </w:numPr>
              <w:rPr>
                <w:rFonts w:ascii="Times New Roman" w:hAnsi="Times New Roman" w:cs="Times New Roman"/>
                <w:i/>
                <w:sz w:val="24"/>
                <w:szCs w:val="24"/>
              </w:rPr>
            </w:pPr>
            <w:r w:rsidRPr="00421E57">
              <w:rPr>
                <w:rFonts w:ascii="Times New Roman" w:hAnsi="Times New Roman" w:cs="Times New Roman"/>
                <w:sz w:val="24"/>
                <w:szCs w:val="24"/>
              </w:rPr>
              <w:t xml:space="preserve">International </w:t>
            </w:r>
            <w:proofErr w:type="spellStart"/>
            <w:r w:rsidRPr="00421E57">
              <w:rPr>
                <w:rFonts w:ascii="Times New Roman" w:hAnsi="Times New Roman" w:cs="Times New Roman"/>
                <w:sz w:val="24"/>
                <w:szCs w:val="24"/>
              </w:rPr>
              <w:t>Labour</w:t>
            </w:r>
            <w:proofErr w:type="spellEnd"/>
            <w:r w:rsidRPr="00421E57">
              <w:rPr>
                <w:rFonts w:ascii="Times New Roman" w:hAnsi="Times New Roman" w:cs="Times New Roman"/>
                <w:sz w:val="24"/>
                <w:szCs w:val="24"/>
              </w:rPr>
              <w:t xml:space="preserve"> Organization</w:t>
            </w:r>
          </w:p>
          <w:p w14:paraId="4B94D5A5" w14:textId="77777777" w:rsidR="00875706" w:rsidRPr="00421E57" w:rsidRDefault="00875706" w:rsidP="00C5660F">
            <w:pPr>
              <w:pStyle w:val="BodyText"/>
              <w:rPr>
                <w:rFonts w:ascii="Times New Roman" w:hAnsi="Times New Roman" w:cs="Times New Roman"/>
                <w:i/>
                <w:sz w:val="24"/>
                <w:szCs w:val="24"/>
              </w:rPr>
            </w:pPr>
          </w:p>
        </w:tc>
        <w:tc>
          <w:tcPr>
            <w:tcW w:w="258" w:type="dxa"/>
            <w:vMerge/>
          </w:tcPr>
          <w:p w14:paraId="3DEEC669" w14:textId="77777777" w:rsidR="00875706" w:rsidRPr="00421E57" w:rsidRDefault="00875706" w:rsidP="00C5660F">
            <w:pPr>
              <w:pStyle w:val="BodyText"/>
              <w:rPr>
                <w:rFonts w:ascii="Times New Roman" w:hAnsi="Times New Roman" w:cs="Times New Roman"/>
                <w:sz w:val="24"/>
                <w:szCs w:val="24"/>
              </w:rPr>
            </w:pPr>
          </w:p>
        </w:tc>
        <w:tc>
          <w:tcPr>
            <w:tcW w:w="4986" w:type="dxa"/>
            <w:gridSpan w:val="2"/>
          </w:tcPr>
          <w:p w14:paraId="74AD7423" w14:textId="414F92D7" w:rsidR="00851A01" w:rsidRPr="00421E57" w:rsidRDefault="2A70ABD6" w:rsidP="003B2119">
            <w:pPr>
              <w:pStyle w:val="BodyText"/>
              <w:numPr>
                <w:ilvl w:val="0"/>
                <w:numId w:val="3"/>
              </w:numPr>
              <w:spacing w:before="60" w:after="60"/>
              <w:ind w:left="376"/>
              <w:jc w:val="both"/>
              <w:rPr>
                <w:rFonts w:ascii="Times New Roman" w:hAnsi="Times New Roman" w:cs="Times New Roman"/>
                <w:snapToGrid w:val="0"/>
                <w:color w:val="000000" w:themeColor="text1"/>
                <w:sz w:val="24"/>
                <w:szCs w:val="24"/>
              </w:rPr>
            </w:pPr>
            <w:r w:rsidRPr="00421E57">
              <w:rPr>
                <w:rFonts w:ascii="Times New Roman" w:hAnsi="Times New Roman" w:cs="Times New Roman"/>
                <w:sz w:val="24"/>
                <w:szCs w:val="24"/>
              </w:rPr>
              <w:t>National and Local Employment Offices (NEA)</w:t>
            </w:r>
            <w:r w:rsidR="4185D583" w:rsidRPr="00421E57">
              <w:rPr>
                <w:rFonts w:ascii="Times New Roman" w:hAnsi="Times New Roman" w:cs="Times New Roman"/>
                <w:sz w:val="24"/>
                <w:szCs w:val="24"/>
              </w:rPr>
              <w:t xml:space="preserve"> and local-level public and private institutions (</w:t>
            </w:r>
            <w:proofErr w:type="spellStart"/>
            <w:r w:rsidR="4185D583" w:rsidRPr="00421E57">
              <w:rPr>
                <w:rFonts w:ascii="Times New Roman" w:hAnsi="Times New Roman" w:cs="Times New Roman"/>
                <w:sz w:val="24"/>
                <w:szCs w:val="24"/>
              </w:rPr>
              <w:t>i.e</w:t>
            </w:r>
            <w:proofErr w:type="spellEnd"/>
            <w:r w:rsidR="4185D583" w:rsidRPr="00421E57">
              <w:rPr>
                <w:rFonts w:ascii="Times New Roman" w:hAnsi="Times New Roman" w:cs="Times New Roman"/>
                <w:sz w:val="24"/>
                <w:szCs w:val="24"/>
              </w:rPr>
              <w:t xml:space="preserve"> </w:t>
            </w:r>
            <w:r w:rsidR="6D909322" w:rsidRPr="00421E57">
              <w:rPr>
                <w:rFonts w:ascii="Times New Roman" w:hAnsi="Times New Roman" w:cs="Times New Roman"/>
                <w:sz w:val="24"/>
                <w:szCs w:val="24"/>
              </w:rPr>
              <w:t>p</w:t>
            </w:r>
            <w:r w:rsidR="4185D583" w:rsidRPr="00421E57">
              <w:rPr>
                <w:rFonts w:ascii="Times New Roman" w:hAnsi="Times New Roman" w:cs="Times New Roman"/>
                <w:sz w:val="24"/>
                <w:szCs w:val="24"/>
              </w:rPr>
              <w:t xml:space="preserve">roducers’ </w:t>
            </w:r>
            <w:r w:rsidR="3B78C7FD" w:rsidRPr="00421E57">
              <w:rPr>
                <w:rFonts w:ascii="Times New Roman" w:hAnsi="Times New Roman" w:cs="Times New Roman"/>
                <w:sz w:val="24"/>
                <w:szCs w:val="24"/>
              </w:rPr>
              <w:t>a</w:t>
            </w:r>
            <w:r w:rsidR="4185D583" w:rsidRPr="00421E57">
              <w:rPr>
                <w:rFonts w:ascii="Times New Roman" w:hAnsi="Times New Roman" w:cs="Times New Roman"/>
                <w:sz w:val="24"/>
                <w:szCs w:val="24"/>
              </w:rPr>
              <w:t xml:space="preserve">ssociations, </w:t>
            </w:r>
            <w:r w:rsidR="110CAA15" w:rsidRPr="00421E57">
              <w:rPr>
                <w:rFonts w:ascii="Times New Roman" w:hAnsi="Times New Roman" w:cs="Times New Roman"/>
                <w:sz w:val="24"/>
                <w:szCs w:val="24"/>
              </w:rPr>
              <w:t xml:space="preserve">micro-finance institutions, </w:t>
            </w:r>
            <w:r w:rsidR="4185D583" w:rsidRPr="00421E57">
              <w:rPr>
                <w:rFonts w:ascii="Times New Roman" w:hAnsi="Times New Roman" w:cs="Times New Roman"/>
                <w:sz w:val="24"/>
                <w:szCs w:val="24"/>
              </w:rPr>
              <w:t xml:space="preserve">NGOs, </w:t>
            </w:r>
            <w:r w:rsidR="01F525E4" w:rsidRPr="00421E57">
              <w:rPr>
                <w:rFonts w:ascii="Times New Roman" w:hAnsi="Times New Roman" w:cs="Times New Roman"/>
                <w:sz w:val="24"/>
                <w:szCs w:val="24"/>
              </w:rPr>
              <w:t>LPA (II and I levels), training institutions</w:t>
            </w:r>
            <w:r w:rsidR="77CDDB9B" w:rsidRPr="00421E57">
              <w:rPr>
                <w:rFonts w:ascii="Times New Roman" w:hAnsi="Times New Roman" w:cs="Times New Roman"/>
                <w:sz w:val="24"/>
                <w:szCs w:val="24"/>
              </w:rPr>
              <w:t xml:space="preserve">, </w:t>
            </w:r>
            <w:proofErr w:type="spellStart"/>
            <w:r w:rsidR="77CDDB9B" w:rsidRPr="00421E57">
              <w:rPr>
                <w:rFonts w:ascii="Times New Roman" w:hAnsi="Times New Roman" w:cs="Times New Roman"/>
                <w:sz w:val="24"/>
                <w:szCs w:val="24"/>
              </w:rPr>
              <w:t>etc</w:t>
            </w:r>
            <w:proofErr w:type="spellEnd"/>
            <w:r w:rsidR="4185D583" w:rsidRPr="00421E57">
              <w:rPr>
                <w:rFonts w:ascii="Times New Roman" w:hAnsi="Times New Roman" w:cs="Times New Roman"/>
                <w:sz w:val="24"/>
                <w:szCs w:val="24"/>
              </w:rPr>
              <w:t>)</w:t>
            </w:r>
          </w:p>
          <w:p w14:paraId="05234612" w14:textId="01A82D93" w:rsidR="00875706" w:rsidRPr="00421E57" w:rsidRDefault="141ED55E" w:rsidP="003B2119">
            <w:pPr>
              <w:pStyle w:val="BodyText"/>
              <w:numPr>
                <w:ilvl w:val="0"/>
                <w:numId w:val="3"/>
              </w:numPr>
              <w:spacing w:before="60" w:after="60"/>
              <w:ind w:left="376"/>
              <w:jc w:val="both"/>
              <w:rPr>
                <w:rFonts w:ascii="Times New Roman" w:eastAsia="Arial" w:hAnsi="Times New Roman" w:cs="Times New Roman"/>
                <w:snapToGrid w:val="0"/>
                <w:color w:val="000000" w:themeColor="text1"/>
                <w:sz w:val="24"/>
                <w:szCs w:val="24"/>
                <w:lang w:val="en-GB"/>
              </w:rPr>
            </w:pPr>
            <w:r w:rsidRPr="00421E57">
              <w:rPr>
                <w:rFonts w:ascii="Times New Roman" w:hAnsi="Times New Roman" w:cs="Times New Roman"/>
                <w:color w:val="000000" w:themeColor="text1"/>
                <w:sz w:val="24"/>
                <w:szCs w:val="24"/>
              </w:rPr>
              <w:t>NGO Task Force</w:t>
            </w:r>
            <w:r w:rsidR="0FC9F913" w:rsidRPr="00421E57">
              <w:rPr>
                <w:rFonts w:ascii="Times New Roman" w:hAnsi="Times New Roman" w:cs="Times New Roman"/>
                <w:color w:val="000000" w:themeColor="text1"/>
                <w:sz w:val="24"/>
                <w:szCs w:val="24"/>
              </w:rPr>
              <w:t xml:space="preserve"> Covid-19 and Human rights</w:t>
            </w:r>
          </w:p>
        </w:tc>
      </w:tr>
      <w:tr w:rsidR="003B445C" w:rsidRPr="00421E57" w14:paraId="276057C7" w14:textId="77777777" w:rsidTr="00D45F18">
        <w:trPr>
          <w:trHeight w:val="440"/>
        </w:trPr>
        <w:tc>
          <w:tcPr>
            <w:tcW w:w="5142" w:type="dxa"/>
            <w:gridSpan w:val="2"/>
            <w:shd w:val="clear" w:color="auto" w:fill="F2F2F2" w:themeFill="background1" w:themeFillShade="F2"/>
            <w:vAlign w:val="center"/>
          </w:tcPr>
          <w:p w14:paraId="53E1D87A" w14:textId="77777777" w:rsidR="00875706" w:rsidRPr="00421E57" w:rsidRDefault="00875706" w:rsidP="00C5660F">
            <w:pPr>
              <w:pStyle w:val="H1"/>
              <w:jc w:val="center"/>
              <w:rPr>
                <w:rFonts w:cs="Times New Roman"/>
                <w:szCs w:val="24"/>
              </w:rPr>
            </w:pPr>
            <w:r w:rsidRPr="00421E57">
              <w:rPr>
                <w:rFonts w:cs="Times New Roman"/>
                <w:szCs w:val="24"/>
              </w:rPr>
              <w:t>Programme/Project Cost (US$)</w:t>
            </w:r>
          </w:p>
        </w:tc>
        <w:tc>
          <w:tcPr>
            <w:tcW w:w="258" w:type="dxa"/>
            <w:shd w:val="clear" w:color="auto" w:fill="auto"/>
            <w:vAlign w:val="center"/>
          </w:tcPr>
          <w:p w14:paraId="3656B9AB" w14:textId="77777777" w:rsidR="00875706" w:rsidRPr="00421E57" w:rsidRDefault="00875706" w:rsidP="00C5660F">
            <w:pPr>
              <w:pStyle w:val="H1"/>
              <w:jc w:val="center"/>
              <w:rPr>
                <w:rFonts w:cs="Times New Roman"/>
                <w:szCs w:val="24"/>
              </w:rPr>
            </w:pPr>
          </w:p>
        </w:tc>
        <w:tc>
          <w:tcPr>
            <w:tcW w:w="4986" w:type="dxa"/>
            <w:gridSpan w:val="2"/>
            <w:shd w:val="clear" w:color="auto" w:fill="F2F2F2" w:themeFill="background1" w:themeFillShade="F2"/>
            <w:vAlign w:val="center"/>
          </w:tcPr>
          <w:p w14:paraId="6B93A186" w14:textId="77777777" w:rsidR="00875706" w:rsidRPr="00421E57" w:rsidRDefault="00875706" w:rsidP="00C5660F">
            <w:pPr>
              <w:pStyle w:val="H1"/>
              <w:jc w:val="center"/>
              <w:rPr>
                <w:rFonts w:cs="Times New Roman"/>
                <w:szCs w:val="24"/>
              </w:rPr>
            </w:pPr>
            <w:r w:rsidRPr="00421E57">
              <w:rPr>
                <w:rFonts w:cs="Times New Roman"/>
                <w:szCs w:val="24"/>
              </w:rPr>
              <w:t>Programme Duration</w:t>
            </w:r>
          </w:p>
        </w:tc>
      </w:tr>
      <w:tr w:rsidR="003B445C" w:rsidRPr="00421E57" w14:paraId="5536A899" w14:textId="77777777" w:rsidTr="00643F97">
        <w:trPr>
          <w:trHeight w:val="1385"/>
        </w:trPr>
        <w:tc>
          <w:tcPr>
            <w:tcW w:w="2970" w:type="dxa"/>
            <w:shd w:val="clear" w:color="auto" w:fill="auto"/>
            <w:vAlign w:val="center"/>
          </w:tcPr>
          <w:p w14:paraId="40EFEEFE" w14:textId="02030CFB" w:rsidR="00875706" w:rsidRDefault="00875706" w:rsidP="00C5660F">
            <w:pPr>
              <w:pStyle w:val="H2"/>
              <w:rPr>
                <w:rFonts w:cs="Times New Roman"/>
                <w:b w:val="0"/>
                <w:sz w:val="24"/>
                <w:szCs w:val="24"/>
              </w:rPr>
            </w:pPr>
            <w:r w:rsidRPr="00421E57">
              <w:rPr>
                <w:rFonts w:cs="Times New Roman"/>
                <w:b w:val="0"/>
                <w:sz w:val="24"/>
                <w:szCs w:val="24"/>
              </w:rPr>
              <w:t xml:space="preserve">Total approved budget as per project document: </w:t>
            </w:r>
          </w:p>
          <w:p w14:paraId="4A1598A7" w14:textId="77777777" w:rsidR="00282AA4" w:rsidRPr="00421E57" w:rsidRDefault="00282AA4" w:rsidP="00C5660F">
            <w:pPr>
              <w:pStyle w:val="H2"/>
              <w:rPr>
                <w:rFonts w:cs="Times New Roman"/>
                <w:b w:val="0"/>
                <w:sz w:val="24"/>
                <w:szCs w:val="24"/>
              </w:rPr>
            </w:pPr>
          </w:p>
          <w:p w14:paraId="5970E1B3" w14:textId="106B74FA" w:rsidR="00875706" w:rsidRPr="00643F97" w:rsidRDefault="00875706" w:rsidP="00982E9C">
            <w:pPr>
              <w:pStyle w:val="H2"/>
              <w:rPr>
                <w:rFonts w:cs="Times New Roman"/>
                <w:b w:val="0"/>
                <w:bCs w:val="0"/>
                <w:sz w:val="24"/>
                <w:szCs w:val="24"/>
              </w:rPr>
            </w:pPr>
            <w:r w:rsidRPr="00421E57">
              <w:rPr>
                <w:rFonts w:cs="Times New Roman"/>
                <w:b w:val="0"/>
                <w:bCs w:val="0"/>
                <w:sz w:val="24"/>
                <w:szCs w:val="24"/>
              </w:rPr>
              <w:t xml:space="preserve">MPTF /JP Contribution: </w:t>
            </w:r>
            <w:r w:rsidR="009B082E" w:rsidRPr="00421E57">
              <w:rPr>
                <w:rFonts w:cs="Times New Roman"/>
                <w:b w:val="0"/>
                <w:bCs w:val="0"/>
                <w:sz w:val="24"/>
                <w:szCs w:val="24"/>
              </w:rPr>
              <w:t>ADA</w:t>
            </w:r>
            <w:r w:rsidR="00D45F18">
              <w:rPr>
                <w:rFonts w:cs="Times New Roman"/>
                <w:b w:val="0"/>
                <w:bCs w:val="0"/>
                <w:sz w:val="24"/>
                <w:szCs w:val="24"/>
              </w:rPr>
              <w:t xml:space="preserve">: </w:t>
            </w:r>
          </w:p>
        </w:tc>
        <w:tc>
          <w:tcPr>
            <w:tcW w:w="2172" w:type="dxa"/>
            <w:shd w:val="clear" w:color="auto" w:fill="auto"/>
            <w:vAlign w:val="center"/>
          </w:tcPr>
          <w:p w14:paraId="5CD24AA7" w14:textId="77777777" w:rsidR="00F61DED" w:rsidRDefault="00F61DED" w:rsidP="00C5660F">
            <w:pPr>
              <w:pStyle w:val="BodyText"/>
              <w:rPr>
                <w:rFonts w:ascii="Times New Roman" w:hAnsi="Times New Roman" w:cs="Times New Roman"/>
                <w:sz w:val="24"/>
                <w:szCs w:val="24"/>
              </w:rPr>
            </w:pPr>
          </w:p>
          <w:p w14:paraId="45FB0818" w14:textId="4EBB15E8" w:rsidR="00D45F18" w:rsidRPr="00F61DED" w:rsidRDefault="00EF18E2" w:rsidP="00C5660F">
            <w:pPr>
              <w:pStyle w:val="BodyText"/>
              <w:rPr>
                <w:rFonts w:ascii="Times New Roman" w:hAnsi="Times New Roman" w:cs="Times New Roman"/>
                <w:sz w:val="24"/>
                <w:szCs w:val="24"/>
              </w:rPr>
            </w:pPr>
            <w:r>
              <w:rPr>
                <w:rFonts w:ascii="Times New Roman" w:hAnsi="Times New Roman" w:cs="Times New Roman"/>
                <w:sz w:val="24"/>
                <w:szCs w:val="24"/>
              </w:rPr>
              <w:t>347,966 USD</w:t>
            </w:r>
          </w:p>
        </w:tc>
        <w:tc>
          <w:tcPr>
            <w:tcW w:w="258" w:type="dxa"/>
            <w:shd w:val="clear" w:color="auto" w:fill="auto"/>
            <w:vAlign w:val="center"/>
          </w:tcPr>
          <w:p w14:paraId="2A75C800" w14:textId="77777777" w:rsidR="00875706" w:rsidRDefault="00875706" w:rsidP="00C5660F">
            <w:pPr>
              <w:pStyle w:val="BodyText"/>
              <w:rPr>
                <w:rFonts w:ascii="Times New Roman" w:hAnsi="Times New Roman" w:cs="Times New Roman"/>
                <w:sz w:val="24"/>
                <w:szCs w:val="24"/>
              </w:rPr>
            </w:pPr>
          </w:p>
          <w:p w14:paraId="57C302B6" w14:textId="77777777" w:rsidR="001231FE" w:rsidRDefault="001231FE" w:rsidP="00C5660F">
            <w:pPr>
              <w:pStyle w:val="BodyText"/>
              <w:rPr>
                <w:rFonts w:ascii="Times New Roman" w:hAnsi="Times New Roman" w:cs="Times New Roman"/>
                <w:sz w:val="24"/>
                <w:szCs w:val="24"/>
              </w:rPr>
            </w:pPr>
          </w:p>
          <w:p w14:paraId="4D0F1100" w14:textId="77777777" w:rsidR="001231FE" w:rsidRDefault="001231FE" w:rsidP="00C5660F">
            <w:pPr>
              <w:pStyle w:val="BodyText"/>
              <w:rPr>
                <w:rFonts w:ascii="Times New Roman" w:hAnsi="Times New Roman" w:cs="Times New Roman"/>
                <w:sz w:val="24"/>
                <w:szCs w:val="24"/>
              </w:rPr>
            </w:pPr>
          </w:p>
          <w:p w14:paraId="049F31CB" w14:textId="6F4BE14C" w:rsidR="001231FE" w:rsidRPr="00282AA4" w:rsidRDefault="001231FE" w:rsidP="00C5660F">
            <w:pPr>
              <w:pStyle w:val="BodyText"/>
              <w:rPr>
                <w:rFonts w:ascii="Times New Roman" w:hAnsi="Times New Roman" w:cs="Times New Roman"/>
                <w:sz w:val="24"/>
                <w:szCs w:val="24"/>
              </w:rPr>
            </w:pPr>
          </w:p>
        </w:tc>
        <w:tc>
          <w:tcPr>
            <w:tcW w:w="2747" w:type="dxa"/>
            <w:shd w:val="clear" w:color="auto" w:fill="auto"/>
            <w:vAlign w:val="center"/>
          </w:tcPr>
          <w:p w14:paraId="118E6BEF" w14:textId="2F74A1A1" w:rsidR="001F746A" w:rsidRPr="00421E57" w:rsidRDefault="00875706" w:rsidP="001F746A">
            <w:pPr>
              <w:jc w:val="both"/>
              <w:rPr>
                <w:rFonts w:eastAsia="Arial"/>
                <w:highlight w:val="yellow"/>
                <w:lang w:val="en-GB"/>
              </w:rPr>
            </w:pPr>
            <w:r w:rsidRPr="00421E57">
              <w:t xml:space="preserve">Overall Duration </w:t>
            </w:r>
            <w:r w:rsidRPr="00421E57">
              <w:rPr>
                <w:i/>
                <w:iCs/>
              </w:rPr>
              <w:t>(months)</w:t>
            </w:r>
            <w:r w:rsidR="6614793C" w:rsidRPr="00421E57">
              <w:rPr>
                <w:rFonts w:eastAsia="Arial"/>
                <w:lang w:val="en-GB"/>
              </w:rPr>
              <w:t xml:space="preserve"> </w:t>
            </w:r>
          </w:p>
          <w:p w14:paraId="6BF14BCA" w14:textId="5966EE55" w:rsidR="20501153" w:rsidRPr="00421E57" w:rsidRDefault="20501153" w:rsidP="20501153">
            <w:pPr>
              <w:jc w:val="both"/>
              <w:rPr>
                <w:lang w:val="en-GB"/>
              </w:rPr>
            </w:pPr>
          </w:p>
          <w:p w14:paraId="32C860D1" w14:textId="2CE077AF" w:rsidR="00875706" w:rsidRPr="00421E57" w:rsidRDefault="00875706" w:rsidP="1E20EADC">
            <w:pPr>
              <w:pStyle w:val="BodyText"/>
              <w:rPr>
                <w:rFonts w:ascii="Times New Roman" w:hAnsi="Times New Roman" w:cs="Times New Roman"/>
                <w:sz w:val="24"/>
                <w:szCs w:val="24"/>
                <w:lang w:val="en-GB"/>
              </w:rPr>
            </w:pPr>
          </w:p>
        </w:tc>
        <w:tc>
          <w:tcPr>
            <w:tcW w:w="2239" w:type="dxa"/>
            <w:shd w:val="clear" w:color="auto" w:fill="auto"/>
            <w:vAlign w:val="center"/>
          </w:tcPr>
          <w:p w14:paraId="53128261" w14:textId="4999F552" w:rsidR="00875706" w:rsidRPr="00421E57" w:rsidRDefault="007A5067" w:rsidP="00C5660F">
            <w:pPr>
              <w:pStyle w:val="BodyText"/>
              <w:widowControl w:val="0"/>
              <w:rPr>
                <w:rFonts w:ascii="Times New Roman" w:hAnsi="Times New Roman" w:cs="Times New Roman"/>
                <w:sz w:val="24"/>
                <w:szCs w:val="24"/>
              </w:rPr>
            </w:pPr>
            <w:r>
              <w:rPr>
                <w:rFonts w:ascii="Times New Roman" w:hAnsi="Times New Roman" w:cs="Times New Roman"/>
                <w:sz w:val="24"/>
                <w:szCs w:val="24"/>
                <w:lang w:val="en-GB"/>
              </w:rPr>
              <w:t>12 months</w:t>
            </w:r>
          </w:p>
        </w:tc>
      </w:tr>
      <w:tr w:rsidR="001231FE" w:rsidRPr="00421E57" w14:paraId="227A03C9" w14:textId="77777777" w:rsidTr="001231FE">
        <w:trPr>
          <w:trHeight w:val="855"/>
        </w:trPr>
        <w:tc>
          <w:tcPr>
            <w:tcW w:w="2970" w:type="dxa"/>
            <w:shd w:val="clear" w:color="auto" w:fill="auto"/>
            <w:vAlign w:val="center"/>
          </w:tcPr>
          <w:p w14:paraId="48E03155" w14:textId="77777777" w:rsidR="001231FE" w:rsidRDefault="001231FE" w:rsidP="001231FE">
            <w:pPr>
              <w:pStyle w:val="H2"/>
              <w:rPr>
                <w:rFonts w:cs="Times New Roman"/>
                <w:b w:val="0"/>
                <w:sz w:val="24"/>
                <w:szCs w:val="24"/>
              </w:rPr>
            </w:pPr>
            <w:r w:rsidRPr="00421E57">
              <w:rPr>
                <w:rFonts w:cs="Times New Roman"/>
                <w:b w:val="0"/>
                <w:sz w:val="24"/>
                <w:szCs w:val="24"/>
              </w:rPr>
              <w:t>Agency Contribution</w:t>
            </w:r>
            <w:r>
              <w:rPr>
                <w:rFonts w:cs="Times New Roman"/>
                <w:b w:val="0"/>
                <w:sz w:val="24"/>
                <w:szCs w:val="24"/>
              </w:rPr>
              <w:t xml:space="preserve">: </w:t>
            </w:r>
          </w:p>
          <w:p w14:paraId="38CDF629" w14:textId="77777777" w:rsidR="001231FE" w:rsidRDefault="001231FE" w:rsidP="00C5660F">
            <w:pPr>
              <w:pStyle w:val="H2"/>
              <w:rPr>
                <w:rFonts w:cs="Times New Roman"/>
                <w:b w:val="0"/>
                <w:sz w:val="24"/>
                <w:szCs w:val="24"/>
              </w:rPr>
            </w:pPr>
            <w:r>
              <w:rPr>
                <w:rFonts w:cs="Times New Roman"/>
                <w:b w:val="0"/>
                <w:sz w:val="24"/>
                <w:szCs w:val="24"/>
              </w:rPr>
              <w:t>UN Women:</w:t>
            </w:r>
          </w:p>
          <w:p w14:paraId="748D702C" w14:textId="77777777" w:rsidR="001231FE" w:rsidRDefault="001231FE" w:rsidP="00C5660F">
            <w:pPr>
              <w:pStyle w:val="H2"/>
              <w:rPr>
                <w:rFonts w:cs="Times New Roman"/>
                <w:b w:val="0"/>
                <w:sz w:val="24"/>
                <w:szCs w:val="24"/>
              </w:rPr>
            </w:pPr>
          </w:p>
          <w:p w14:paraId="69E6F6BF" w14:textId="1DCF1CDF" w:rsidR="001231FE" w:rsidRPr="00421E57" w:rsidRDefault="001231FE" w:rsidP="00C5660F">
            <w:pPr>
              <w:pStyle w:val="H2"/>
              <w:rPr>
                <w:rFonts w:cs="Times New Roman"/>
                <w:b w:val="0"/>
                <w:sz w:val="24"/>
                <w:szCs w:val="24"/>
              </w:rPr>
            </w:pPr>
            <w:r>
              <w:rPr>
                <w:rFonts w:cs="Times New Roman"/>
                <w:b w:val="0"/>
                <w:sz w:val="24"/>
                <w:szCs w:val="24"/>
              </w:rPr>
              <w:t xml:space="preserve">ILO: </w:t>
            </w:r>
          </w:p>
        </w:tc>
        <w:tc>
          <w:tcPr>
            <w:tcW w:w="2172" w:type="dxa"/>
            <w:shd w:val="clear" w:color="auto" w:fill="auto"/>
            <w:vAlign w:val="center"/>
          </w:tcPr>
          <w:p w14:paraId="579C8129" w14:textId="34C62C4D" w:rsidR="001231FE" w:rsidRDefault="001231FE" w:rsidP="001231FE">
            <w:pPr>
              <w:pStyle w:val="BodyText"/>
              <w:rPr>
                <w:rFonts w:ascii="Times New Roman" w:hAnsi="Times New Roman" w:cs="Times New Roman"/>
                <w:color w:val="000000"/>
                <w:sz w:val="24"/>
                <w:szCs w:val="24"/>
              </w:rPr>
            </w:pPr>
            <w:r w:rsidRPr="001231FE">
              <w:rPr>
                <w:rFonts w:ascii="Times New Roman" w:hAnsi="Times New Roman" w:cs="Times New Roman"/>
                <w:color w:val="000000"/>
                <w:sz w:val="24"/>
                <w:szCs w:val="24"/>
              </w:rPr>
              <w:t>30.000 USD</w:t>
            </w:r>
            <w:r>
              <w:rPr>
                <w:rFonts w:ascii="Times New Roman" w:hAnsi="Times New Roman" w:cs="Times New Roman"/>
                <w:color w:val="000000"/>
                <w:sz w:val="24"/>
                <w:szCs w:val="24"/>
              </w:rPr>
              <w:t xml:space="preserve"> - </w:t>
            </w:r>
            <w:r w:rsidRPr="001231FE">
              <w:rPr>
                <w:rFonts w:ascii="Times New Roman" w:hAnsi="Times New Roman" w:cs="Times New Roman"/>
                <w:color w:val="000000"/>
                <w:sz w:val="24"/>
                <w:szCs w:val="24"/>
              </w:rPr>
              <w:t>in-kind</w:t>
            </w:r>
            <w:r>
              <w:rPr>
                <w:rFonts w:ascii="Times New Roman" w:hAnsi="Times New Roman" w:cs="Times New Roman"/>
                <w:color w:val="000000"/>
                <w:sz w:val="24"/>
                <w:szCs w:val="24"/>
              </w:rPr>
              <w:t xml:space="preserve"> UN Women</w:t>
            </w:r>
          </w:p>
          <w:p w14:paraId="6F9C7177" w14:textId="77777777" w:rsidR="001231FE" w:rsidRPr="001231FE" w:rsidRDefault="001231FE" w:rsidP="001231FE">
            <w:pPr>
              <w:pStyle w:val="H2"/>
              <w:rPr>
                <w:rFonts w:cs="Times New Roman"/>
                <w:b w:val="0"/>
                <w:bCs w:val="0"/>
                <w:i/>
                <w:sz w:val="24"/>
                <w:szCs w:val="24"/>
              </w:rPr>
            </w:pPr>
            <w:r w:rsidRPr="001231FE">
              <w:rPr>
                <w:rFonts w:cs="Times New Roman"/>
                <w:b w:val="0"/>
                <w:bCs w:val="0"/>
                <w:color w:val="000000"/>
                <w:sz w:val="24"/>
                <w:szCs w:val="24"/>
              </w:rPr>
              <w:t xml:space="preserve">180,000 USD </w:t>
            </w:r>
            <w:r>
              <w:rPr>
                <w:rFonts w:cs="Times New Roman"/>
                <w:b w:val="0"/>
                <w:bCs w:val="0"/>
                <w:color w:val="000000"/>
                <w:sz w:val="24"/>
                <w:szCs w:val="24"/>
              </w:rPr>
              <w:t xml:space="preserve">(as ILO funded </w:t>
            </w:r>
            <w:r w:rsidRPr="001231FE">
              <w:rPr>
                <w:rFonts w:cs="Times New Roman"/>
                <w:b w:val="0"/>
                <w:bCs w:val="0"/>
                <w:sz w:val="24"/>
                <w:szCs w:val="24"/>
              </w:rPr>
              <w:t>complementary support)</w:t>
            </w:r>
            <w:r w:rsidRPr="001231FE">
              <w:rPr>
                <w:rStyle w:val="FootnoteReference"/>
                <w:rFonts w:cs="Times New Roman"/>
                <w:b w:val="0"/>
                <w:bCs w:val="0"/>
                <w:sz w:val="24"/>
                <w:szCs w:val="24"/>
              </w:rPr>
              <w:footnoteReference w:id="2"/>
            </w:r>
            <w:r w:rsidRPr="001231FE">
              <w:rPr>
                <w:rFonts w:cs="Times New Roman"/>
                <w:b w:val="0"/>
                <w:bCs w:val="0"/>
                <w:sz w:val="24"/>
                <w:szCs w:val="24"/>
              </w:rPr>
              <w:t xml:space="preserve">, 20,000 </w:t>
            </w:r>
            <w:r w:rsidRPr="001231FE">
              <w:rPr>
                <w:rFonts w:cs="Times New Roman"/>
                <w:b w:val="0"/>
                <w:bCs w:val="0"/>
                <w:sz w:val="24"/>
                <w:szCs w:val="24"/>
              </w:rPr>
              <w:lastRenderedPageBreak/>
              <w:t xml:space="preserve">USD - in-kind contribution of local implementing partners  </w:t>
            </w:r>
          </w:p>
          <w:p w14:paraId="5C94FFFC" w14:textId="77777777" w:rsidR="001231FE" w:rsidRPr="00282AA4" w:rsidRDefault="001231FE" w:rsidP="00C5660F">
            <w:pPr>
              <w:pStyle w:val="BodyText"/>
              <w:rPr>
                <w:rFonts w:ascii="Times New Roman" w:hAnsi="Times New Roman" w:cs="Times New Roman"/>
                <w:color w:val="000000"/>
                <w:sz w:val="24"/>
                <w:szCs w:val="24"/>
              </w:rPr>
            </w:pPr>
          </w:p>
        </w:tc>
        <w:tc>
          <w:tcPr>
            <w:tcW w:w="258" w:type="dxa"/>
            <w:shd w:val="clear" w:color="auto" w:fill="auto"/>
            <w:vAlign w:val="center"/>
          </w:tcPr>
          <w:p w14:paraId="5B2D5763" w14:textId="77777777" w:rsidR="001231FE" w:rsidRDefault="001231FE" w:rsidP="00C5660F">
            <w:pPr>
              <w:pStyle w:val="BodyText"/>
              <w:rPr>
                <w:rFonts w:ascii="Times New Roman" w:hAnsi="Times New Roman" w:cs="Times New Roman"/>
                <w:sz w:val="24"/>
                <w:szCs w:val="24"/>
              </w:rPr>
            </w:pPr>
          </w:p>
        </w:tc>
        <w:tc>
          <w:tcPr>
            <w:tcW w:w="2747" w:type="dxa"/>
            <w:shd w:val="clear" w:color="auto" w:fill="auto"/>
            <w:vAlign w:val="center"/>
          </w:tcPr>
          <w:p w14:paraId="757E5FEE" w14:textId="3A5C475F" w:rsidR="001231FE" w:rsidRPr="00421E57" w:rsidRDefault="00440ADF" w:rsidP="001F746A">
            <w:pPr>
              <w:jc w:val="both"/>
            </w:pPr>
            <w:r w:rsidRPr="00421E57">
              <w:rPr>
                <w:rFonts w:eastAsia="Arial"/>
                <w:lang w:val="en-GB"/>
              </w:rPr>
              <w:t>The duration of the Moldova 2030 SDGs Partnership Fund is 15 February 2019 - 31 December 2022.</w:t>
            </w:r>
          </w:p>
        </w:tc>
        <w:tc>
          <w:tcPr>
            <w:tcW w:w="2239" w:type="dxa"/>
            <w:shd w:val="clear" w:color="auto" w:fill="auto"/>
            <w:vAlign w:val="center"/>
          </w:tcPr>
          <w:p w14:paraId="0C332E0B" w14:textId="77777777" w:rsidR="001231FE" w:rsidRPr="00421E57" w:rsidRDefault="001231FE" w:rsidP="00C5660F">
            <w:pPr>
              <w:pStyle w:val="BodyText"/>
              <w:widowControl w:val="0"/>
              <w:rPr>
                <w:rFonts w:ascii="Times New Roman" w:hAnsi="Times New Roman" w:cs="Times New Roman"/>
                <w:sz w:val="24"/>
                <w:szCs w:val="24"/>
                <w:lang w:val="en-GB"/>
              </w:rPr>
            </w:pPr>
          </w:p>
        </w:tc>
      </w:tr>
      <w:tr w:rsidR="00D45F18" w:rsidRPr="00421E57" w14:paraId="3D2C6454" w14:textId="77777777" w:rsidTr="001231FE">
        <w:trPr>
          <w:trHeight w:val="350"/>
        </w:trPr>
        <w:tc>
          <w:tcPr>
            <w:tcW w:w="2970" w:type="dxa"/>
            <w:shd w:val="clear" w:color="auto" w:fill="auto"/>
            <w:vAlign w:val="center"/>
          </w:tcPr>
          <w:p w14:paraId="1AB35926" w14:textId="77777777" w:rsidR="00D45F18" w:rsidRPr="00D45F18" w:rsidRDefault="00D45F18" w:rsidP="00D45F18">
            <w:pPr>
              <w:pStyle w:val="H2"/>
              <w:rPr>
                <w:rFonts w:cs="Times New Roman"/>
                <w:b w:val="0"/>
                <w:sz w:val="24"/>
                <w:szCs w:val="24"/>
              </w:rPr>
            </w:pPr>
            <w:r w:rsidRPr="00D45F18">
              <w:rPr>
                <w:rFonts w:cs="Times New Roman"/>
                <w:b w:val="0"/>
                <w:sz w:val="24"/>
                <w:szCs w:val="24"/>
              </w:rPr>
              <w:t>Government Contribution</w:t>
            </w:r>
          </w:p>
          <w:p w14:paraId="7F0A0BF0" w14:textId="6D6FD40E" w:rsidR="00D45F18" w:rsidRPr="00421E57" w:rsidRDefault="00D45F18" w:rsidP="00D45F18">
            <w:pPr>
              <w:pStyle w:val="H2"/>
              <w:rPr>
                <w:rFonts w:cs="Times New Roman"/>
                <w:b w:val="0"/>
                <w:sz w:val="24"/>
                <w:szCs w:val="24"/>
              </w:rPr>
            </w:pPr>
            <w:r w:rsidRPr="00D45F18">
              <w:rPr>
                <w:rFonts w:cs="Times New Roman"/>
                <w:b w:val="0"/>
                <w:i/>
                <w:sz w:val="24"/>
                <w:szCs w:val="24"/>
              </w:rPr>
              <w:t>(if applicable)</w:t>
            </w:r>
          </w:p>
        </w:tc>
        <w:tc>
          <w:tcPr>
            <w:tcW w:w="2172" w:type="dxa"/>
            <w:shd w:val="clear" w:color="auto" w:fill="auto"/>
            <w:vAlign w:val="center"/>
          </w:tcPr>
          <w:p w14:paraId="3F78F9FD" w14:textId="7FAC2007" w:rsidR="00D45F18" w:rsidRPr="00421E57" w:rsidRDefault="001231FE" w:rsidP="00D45F18">
            <w:pPr>
              <w:pStyle w:val="BodyText"/>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258" w:type="dxa"/>
            <w:shd w:val="clear" w:color="auto" w:fill="auto"/>
            <w:vAlign w:val="center"/>
          </w:tcPr>
          <w:p w14:paraId="1F1B25DF" w14:textId="77777777" w:rsidR="00D45F18" w:rsidRPr="00421E57" w:rsidRDefault="00D45F18" w:rsidP="00D45F18">
            <w:pPr>
              <w:pStyle w:val="BodyText"/>
              <w:rPr>
                <w:rFonts w:ascii="Times New Roman" w:hAnsi="Times New Roman" w:cs="Times New Roman"/>
                <w:sz w:val="24"/>
                <w:szCs w:val="24"/>
              </w:rPr>
            </w:pPr>
          </w:p>
        </w:tc>
        <w:tc>
          <w:tcPr>
            <w:tcW w:w="2747" w:type="dxa"/>
            <w:shd w:val="clear" w:color="auto" w:fill="auto"/>
            <w:vAlign w:val="center"/>
          </w:tcPr>
          <w:p w14:paraId="6F889002" w14:textId="636D7E60" w:rsidR="00D45F18" w:rsidRPr="00421E57" w:rsidRDefault="00D45F18" w:rsidP="00D45F18">
            <w:pPr>
              <w:pStyle w:val="BodyText"/>
              <w:rPr>
                <w:rFonts w:ascii="Times New Roman" w:hAnsi="Times New Roman" w:cs="Times New Roman"/>
                <w:sz w:val="24"/>
                <w:szCs w:val="24"/>
              </w:rPr>
            </w:pPr>
            <w:r w:rsidRPr="00421E57">
              <w:rPr>
                <w:rFonts w:ascii="Times New Roman" w:hAnsi="Times New Roman" w:cs="Times New Roman"/>
                <w:sz w:val="24"/>
                <w:szCs w:val="24"/>
              </w:rPr>
              <w:t>Original End Date</w:t>
            </w:r>
          </w:p>
        </w:tc>
        <w:tc>
          <w:tcPr>
            <w:tcW w:w="2239" w:type="dxa"/>
            <w:shd w:val="clear" w:color="auto" w:fill="auto"/>
            <w:vAlign w:val="center"/>
          </w:tcPr>
          <w:p w14:paraId="65099F2D" w14:textId="7D7B17F6" w:rsidR="00D45F18" w:rsidRPr="00421E57" w:rsidRDefault="001231FE" w:rsidP="00D45F18">
            <w:pPr>
              <w:pStyle w:val="BodyText"/>
              <w:rPr>
                <w:rFonts w:ascii="Times New Roman" w:hAnsi="Times New Roman" w:cs="Times New Roman"/>
                <w:sz w:val="24"/>
                <w:szCs w:val="24"/>
              </w:rPr>
            </w:pPr>
            <w:r>
              <w:rPr>
                <w:rFonts w:ascii="Times New Roman" w:hAnsi="Times New Roman" w:cs="Times New Roman"/>
                <w:sz w:val="24"/>
                <w:szCs w:val="24"/>
              </w:rPr>
              <w:t>31 August 2021</w:t>
            </w:r>
          </w:p>
        </w:tc>
      </w:tr>
      <w:tr w:rsidR="00D45F18" w:rsidRPr="00421E57" w14:paraId="02171D7C" w14:textId="77777777" w:rsidTr="001231FE">
        <w:trPr>
          <w:trHeight w:val="350"/>
        </w:trPr>
        <w:tc>
          <w:tcPr>
            <w:tcW w:w="2970" w:type="dxa"/>
            <w:shd w:val="clear" w:color="auto" w:fill="auto"/>
            <w:vAlign w:val="center"/>
          </w:tcPr>
          <w:p w14:paraId="76270156" w14:textId="77777777" w:rsidR="00D45F18" w:rsidRPr="00D45F18" w:rsidRDefault="00D45F18" w:rsidP="00D45F18">
            <w:pPr>
              <w:pStyle w:val="H2"/>
              <w:rPr>
                <w:rFonts w:cs="Times New Roman"/>
                <w:b w:val="0"/>
                <w:sz w:val="24"/>
                <w:szCs w:val="24"/>
              </w:rPr>
            </w:pPr>
            <w:r w:rsidRPr="00D45F18">
              <w:rPr>
                <w:rFonts w:cs="Times New Roman"/>
                <w:b w:val="0"/>
                <w:sz w:val="24"/>
                <w:szCs w:val="24"/>
              </w:rPr>
              <w:t>Other Contributions (donors)</w:t>
            </w:r>
          </w:p>
          <w:p w14:paraId="69E5CF4E" w14:textId="14D16FB0" w:rsidR="00D45F18" w:rsidRPr="00421E57" w:rsidRDefault="00D45F18" w:rsidP="001231FE">
            <w:pPr>
              <w:pStyle w:val="H2"/>
              <w:rPr>
                <w:rFonts w:cs="Times New Roman"/>
                <w:b w:val="0"/>
                <w:sz w:val="24"/>
                <w:szCs w:val="24"/>
              </w:rPr>
            </w:pPr>
            <w:r w:rsidRPr="00D45F18">
              <w:rPr>
                <w:rFonts w:cs="Times New Roman"/>
                <w:b w:val="0"/>
                <w:i/>
                <w:sz w:val="24"/>
                <w:szCs w:val="24"/>
              </w:rPr>
              <w:t xml:space="preserve">(if applicable) </w:t>
            </w:r>
            <w:r w:rsidRPr="00D45F18">
              <w:rPr>
                <w:rFonts w:cs="Times New Roman"/>
                <w:sz w:val="24"/>
                <w:szCs w:val="24"/>
              </w:rPr>
              <w:t xml:space="preserve"> </w:t>
            </w:r>
          </w:p>
        </w:tc>
        <w:tc>
          <w:tcPr>
            <w:tcW w:w="2172" w:type="dxa"/>
            <w:shd w:val="clear" w:color="auto" w:fill="auto"/>
            <w:vAlign w:val="center"/>
          </w:tcPr>
          <w:p w14:paraId="304ED0E2" w14:textId="60DAA7BD" w:rsidR="00D45F18" w:rsidRPr="00421E57" w:rsidRDefault="001231FE" w:rsidP="00D45F18">
            <w:pPr>
              <w:pStyle w:val="BodyText"/>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258" w:type="dxa"/>
            <w:shd w:val="clear" w:color="auto" w:fill="auto"/>
            <w:vAlign w:val="center"/>
          </w:tcPr>
          <w:p w14:paraId="5AB03701" w14:textId="77777777" w:rsidR="00D45F18" w:rsidRPr="00421E57" w:rsidRDefault="00D45F18" w:rsidP="00D45F18">
            <w:pPr>
              <w:pStyle w:val="BodyText"/>
              <w:rPr>
                <w:rFonts w:ascii="Times New Roman" w:hAnsi="Times New Roman" w:cs="Times New Roman"/>
                <w:sz w:val="24"/>
                <w:szCs w:val="24"/>
              </w:rPr>
            </w:pPr>
          </w:p>
        </w:tc>
        <w:tc>
          <w:tcPr>
            <w:tcW w:w="2747" w:type="dxa"/>
            <w:shd w:val="clear" w:color="auto" w:fill="auto"/>
            <w:vAlign w:val="center"/>
          </w:tcPr>
          <w:p w14:paraId="353B1774" w14:textId="561E92ED" w:rsidR="00D45F18" w:rsidRPr="00421E57" w:rsidRDefault="00D45F18" w:rsidP="00D45F18">
            <w:pPr>
              <w:pStyle w:val="BodyText"/>
              <w:rPr>
                <w:rFonts w:ascii="Times New Roman" w:hAnsi="Times New Roman" w:cs="Times New Roman"/>
                <w:sz w:val="24"/>
                <w:szCs w:val="24"/>
              </w:rPr>
            </w:pPr>
            <w:r w:rsidRPr="00421E57">
              <w:rPr>
                <w:rFonts w:ascii="Times New Roman" w:hAnsi="Times New Roman" w:cs="Times New Roman"/>
                <w:sz w:val="24"/>
                <w:szCs w:val="24"/>
              </w:rPr>
              <w:t>Current End date</w:t>
            </w:r>
          </w:p>
        </w:tc>
        <w:tc>
          <w:tcPr>
            <w:tcW w:w="2239" w:type="dxa"/>
            <w:shd w:val="clear" w:color="auto" w:fill="auto"/>
            <w:vAlign w:val="center"/>
          </w:tcPr>
          <w:p w14:paraId="36FF7ACF" w14:textId="104CEA4D" w:rsidR="00D45F18" w:rsidRPr="00421E57" w:rsidRDefault="001231FE" w:rsidP="00D45F18">
            <w:pPr>
              <w:pStyle w:val="BodyText"/>
              <w:rPr>
                <w:rFonts w:ascii="Times New Roman" w:hAnsi="Times New Roman" w:cs="Times New Roman"/>
                <w:sz w:val="24"/>
                <w:szCs w:val="24"/>
              </w:rPr>
            </w:pPr>
            <w:r>
              <w:rPr>
                <w:rFonts w:ascii="Times New Roman" w:hAnsi="Times New Roman" w:cs="Times New Roman"/>
                <w:sz w:val="24"/>
                <w:szCs w:val="24"/>
              </w:rPr>
              <w:t>31 August 2021</w:t>
            </w:r>
          </w:p>
        </w:tc>
      </w:tr>
      <w:tr w:rsidR="00D45F18" w:rsidRPr="00421E57" w14:paraId="1034767D" w14:textId="77777777" w:rsidTr="001231FE">
        <w:trPr>
          <w:trHeight w:val="350"/>
        </w:trPr>
        <w:tc>
          <w:tcPr>
            <w:tcW w:w="2970" w:type="dxa"/>
            <w:shd w:val="clear" w:color="auto" w:fill="auto"/>
            <w:vAlign w:val="center"/>
          </w:tcPr>
          <w:p w14:paraId="651FA70C" w14:textId="77777777" w:rsidR="00D45F18" w:rsidRPr="00421E57" w:rsidRDefault="00D45F18" w:rsidP="00D45F18">
            <w:pPr>
              <w:pStyle w:val="H2"/>
              <w:rPr>
                <w:rFonts w:cs="Times New Roman"/>
                <w:sz w:val="24"/>
                <w:szCs w:val="24"/>
              </w:rPr>
            </w:pPr>
            <w:r w:rsidRPr="00421E57">
              <w:rPr>
                <w:rFonts w:cs="Times New Roman"/>
                <w:sz w:val="24"/>
                <w:szCs w:val="24"/>
              </w:rPr>
              <w:t>TOTAL:</w:t>
            </w:r>
          </w:p>
        </w:tc>
        <w:tc>
          <w:tcPr>
            <w:tcW w:w="2172" w:type="dxa"/>
            <w:shd w:val="clear" w:color="auto" w:fill="auto"/>
            <w:vAlign w:val="center"/>
          </w:tcPr>
          <w:p w14:paraId="0562CB0E" w14:textId="77777777" w:rsidR="00D45F18" w:rsidRPr="00421E57" w:rsidRDefault="00D45F18" w:rsidP="00D45F18">
            <w:pPr>
              <w:pStyle w:val="BodyText"/>
              <w:rPr>
                <w:rFonts w:ascii="Times New Roman" w:hAnsi="Times New Roman" w:cs="Times New Roman"/>
                <w:color w:val="000000"/>
                <w:sz w:val="24"/>
                <w:szCs w:val="24"/>
              </w:rPr>
            </w:pPr>
          </w:p>
        </w:tc>
        <w:tc>
          <w:tcPr>
            <w:tcW w:w="258" w:type="dxa"/>
            <w:shd w:val="clear" w:color="auto" w:fill="auto"/>
            <w:vAlign w:val="center"/>
          </w:tcPr>
          <w:p w14:paraId="34CE0A41" w14:textId="77777777" w:rsidR="00D45F18" w:rsidRPr="00421E57" w:rsidRDefault="00D45F18" w:rsidP="00D45F18">
            <w:pPr>
              <w:pStyle w:val="BodyText"/>
              <w:rPr>
                <w:rFonts w:ascii="Times New Roman" w:hAnsi="Times New Roman" w:cs="Times New Roman"/>
                <w:sz w:val="24"/>
                <w:szCs w:val="24"/>
              </w:rPr>
            </w:pPr>
          </w:p>
        </w:tc>
        <w:tc>
          <w:tcPr>
            <w:tcW w:w="2747" w:type="dxa"/>
            <w:shd w:val="clear" w:color="auto" w:fill="auto"/>
            <w:vAlign w:val="center"/>
          </w:tcPr>
          <w:p w14:paraId="62EBF3C5" w14:textId="77777777" w:rsidR="00D45F18" w:rsidRPr="00421E57" w:rsidRDefault="00D45F18" w:rsidP="00D45F18">
            <w:pPr>
              <w:pStyle w:val="BodyText"/>
              <w:rPr>
                <w:rFonts w:ascii="Times New Roman" w:hAnsi="Times New Roman" w:cs="Times New Roman"/>
                <w:color w:val="000000"/>
                <w:sz w:val="24"/>
                <w:szCs w:val="24"/>
              </w:rPr>
            </w:pPr>
          </w:p>
        </w:tc>
        <w:tc>
          <w:tcPr>
            <w:tcW w:w="2239" w:type="dxa"/>
            <w:shd w:val="clear" w:color="auto" w:fill="auto"/>
            <w:vAlign w:val="center"/>
          </w:tcPr>
          <w:p w14:paraId="6D98A12B" w14:textId="77777777" w:rsidR="00D45F18" w:rsidRPr="00421E57" w:rsidRDefault="00D45F18" w:rsidP="00D45F18">
            <w:pPr>
              <w:pStyle w:val="BodyText"/>
              <w:rPr>
                <w:rFonts w:ascii="Times New Roman" w:hAnsi="Times New Roman" w:cs="Times New Roman"/>
                <w:sz w:val="24"/>
                <w:szCs w:val="24"/>
              </w:rPr>
            </w:pPr>
          </w:p>
        </w:tc>
      </w:tr>
      <w:tr w:rsidR="00D45F18" w:rsidRPr="00421E57" w14:paraId="07D3364E" w14:textId="77777777" w:rsidTr="00D45F18">
        <w:trPr>
          <w:trHeight w:val="206"/>
        </w:trPr>
        <w:tc>
          <w:tcPr>
            <w:tcW w:w="5142" w:type="dxa"/>
            <w:gridSpan w:val="2"/>
            <w:shd w:val="clear" w:color="auto" w:fill="F3F3F3"/>
          </w:tcPr>
          <w:p w14:paraId="0CACA67B" w14:textId="77777777" w:rsidR="00D45F18" w:rsidRPr="00421E57" w:rsidRDefault="00D45F18" w:rsidP="00D45F18">
            <w:pPr>
              <w:pStyle w:val="H1"/>
              <w:ind w:right="-120" w:hanging="70"/>
              <w:jc w:val="center"/>
              <w:rPr>
                <w:rFonts w:cs="Times New Roman"/>
                <w:szCs w:val="24"/>
              </w:rPr>
            </w:pPr>
            <w:r w:rsidRPr="00421E57">
              <w:rPr>
                <w:rFonts w:cs="Times New Roman"/>
                <w:szCs w:val="24"/>
              </w:rPr>
              <w:t>Programme Assessment/Review/Mid-Term Eval.</w:t>
            </w:r>
          </w:p>
        </w:tc>
        <w:tc>
          <w:tcPr>
            <w:tcW w:w="258" w:type="dxa"/>
            <w:vMerge w:val="restart"/>
          </w:tcPr>
          <w:p w14:paraId="2946DB82" w14:textId="77777777" w:rsidR="00D45F18" w:rsidRPr="00421E57" w:rsidRDefault="00D45F18" w:rsidP="00D45F18"/>
        </w:tc>
        <w:tc>
          <w:tcPr>
            <w:tcW w:w="4986" w:type="dxa"/>
            <w:gridSpan w:val="2"/>
            <w:shd w:val="clear" w:color="auto" w:fill="F3F3F3"/>
          </w:tcPr>
          <w:p w14:paraId="1849C402" w14:textId="77777777" w:rsidR="00D45F18" w:rsidRPr="00421E57" w:rsidRDefault="00D45F18" w:rsidP="00D45F18">
            <w:pPr>
              <w:pStyle w:val="H1"/>
              <w:jc w:val="center"/>
              <w:rPr>
                <w:rFonts w:cs="Times New Roman"/>
                <w:szCs w:val="24"/>
              </w:rPr>
            </w:pPr>
            <w:r w:rsidRPr="00421E57">
              <w:rPr>
                <w:rFonts w:cs="Times New Roman"/>
                <w:bCs w:val="0"/>
                <w:szCs w:val="24"/>
              </w:rPr>
              <w:t>Report Submitted By</w:t>
            </w:r>
          </w:p>
        </w:tc>
      </w:tr>
      <w:tr w:rsidR="00D45F18" w:rsidRPr="00421E57" w14:paraId="4BCC91C8" w14:textId="77777777" w:rsidTr="00D45F18">
        <w:trPr>
          <w:trHeight w:val="285"/>
        </w:trPr>
        <w:tc>
          <w:tcPr>
            <w:tcW w:w="5142" w:type="dxa"/>
            <w:gridSpan w:val="2"/>
          </w:tcPr>
          <w:p w14:paraId="489B0C4D" w14:textId="77777777" w:rsidR="00D45F18" w:rsidRPr="00421E57" w:rsidRDefault="00D45F18" w:rsidP="00D45F18">
            <w:pPr>
              <w:pStyle w:val="BodyText"/>
              <w:rPr>
                <w:rFonts w:ascii="Times New Roman" w:hAnsi="Times New Roman" w:cs="Times New Roman"/>
                <w:bCs/>
                <w:i/>
                <w:iCs/>
                <w:snapToGrid w:val="0"/>
                <w:sz w:val="24"/>
                <w:szCs w:val="24"/>
                <w:lang w:val="en-GB"/>
              </w:rPr>
            </w:pPr>
            <w:r w:rsidRPr="00421E57">
              <w:rPr>
                <w:rFonts w:ascii="Times New Roman" w:hAnsi="Times New Roman" w:cs="Times New Roman"/>
                <w:sz w:val="24"/>
                <w:szCs w:val="24"/>
              </w:rPr>
              <w:t>Assessment/</w:t>
            </w:r>
            <w:proofErr w:type="gramStart"/>
            <w:r w:rsidRPr="00421E57">
              <w:rPr>
                <w:rFonts w:ascii="Times New Roman" w:hAnsi="Times New Roman" w:cs="Times New Roman"/>
                <w:sz w:val="24"/>
                <w:szCs w:val="24"/>
              </w:rPr>
              <w:t>Review  -</w:t>
            </w:r>
            <w:proofErr w:type="gramEnd"/>
            <w:r w:rsidRPr="00421E57">
              <w:rPr>
                <w:rFonts w:ascii="Times New Roman" w:hAnsi="Times New Roman" w:cs="Times New Roman"/>
                <w:sz w:val="24"/>
                <w:szCs w:val="24"/>
              </w:rPr>
              <w:t xml:space="preserve"> if applicable </w:t>
            </w:r>
            <w:r w:rsidRPr="00421E57">
              <w:rPr>
                <w:rFonts w:ascii="Times New Roman" w:hAnsi="Times New Roman" w:cs="Times New Roman"/>
                <w:bCs/>
                <w:i/>
                <w:iCs/>
                <w:snapToGrid w:val="0"/>
                <w:sz w:val="24"/>
                <w:szCs w:val="24"/>
                <w:lang w:val="en-GB"/>
              </w:rPr>
              <w:t>please attach</w:t>
            </w:r>
          </w:p>
          <w:p w14:paraId="3BAD1A8F" w14:textId="77777777" w:rsidR="00D45F18" w:rsidRPr="00421E57" w:rsidRDefault="00D45F18" w:rsidP="00D45F18">
            <w:pPr>
              <w:pStyle w:val="BodyText"/>
              <w:rPr>
                <w:rFonts w:ascii="Times New Roman" w:hAnsi="Times New Roman" w:cs="Times New Roman"/>
                <w:sz w:val="24"/>
                <w:szCs w:val="24"/>
              </w:rPr>
            </w:pPr>
            <w:r w:rsidRPr="00421E57">
              <w:rPr>
                <w:rFonts w:ascii="Times New Roman" w:hAnsi="Times New Roman" w:cs="Times New Roman"/>
                <w:i/>
                <w:noProof/>
                <w:sz w:val="24"/>
                <w:szCs w:val="24"/>
              </w:rPr>
              <mc:AlternateContent>
                <mc:Choice Requires="wps">
                  <w:drawing>
                    <wp:anchor distT="0" distB="0" distL="114300" distR="114300" simplePos="0" relativeHeight="251665413" behindDoc="0" locked="0" layoutInCell="1" allowOverlap="1" wp14:anchorId="239AA4E6" wp14:editId="07777777">
                      <wp:simplePos x="0" y="0"/>
                      <wp:positionH relativeFrom="column">
                        <wp:posOffset>524510</wp:posOffset>
                      </wp:positionH>
                      <wp:positionV relativeFrom="paragraph">
                        <wp:posOffset>17145</wp:posOffset>
                      </wp:positionV>
                      <wp:extent cx="90805" cy="90805"/>
                      <wp:effectExtent l="10160" t="7620" r="13335"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55FD94">
                    <v:rect id="Rectangle 7" style="position:absolute;margin-left:41.3pt;margin-top:1.35pt;width:7.15pt;height:7.15pt;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193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vJkJ4bAgAAOQQAAA4AAAAAAAAAAAAAAAAALgIAAGRycy9lMm9Eb2MueG1sUEsBAi0AFAAG&#10;AAgAAAAhAB7nYdnbAAAABgEAAA8AAAAAAAAAAAAAAAAAdQQAAGRycy9kb3ducmV2LnhtbFBLBQYA&#10;AAAABAAEAPMAAAB9BQAAAAA=&#10;"/>
                  </w:pict>
                </mc:Fallback>
              </mc:AlternateContent>
            </w:r>
            <w:r w:rsidRPr="00421E57">
              <w:rPr>
                <w:rFonts w:ascii="Times New Roman" w:hAnsi="Times New Roman" w:cs="Times New Roman"/>
                <w:i/>
                <w:noProof/>
                <w:sz w:val="24"/>
                <w:szCs w:val="24"/>
              </w:rPr>
              <mc:AlternateContent>
                <mc:Choice Requires="wps">
                  <w:drawing>
                    <wp:anchor distT="0" distB="0" distL="114300" distR="114300" simplePos="0" relativeHeight="251668485" behindDoc="0" locked="0" layoutInCell="1" allowOverlap="1" wp14:anchorId="392DC10A" wp14:editId="07777777">
                      <wp:simplePos x="0" y="0"/>
                      <wp:positionH relativeFrom="column">
                        <wp:posOffset>-8890</wp:posOffset>
                      </wp:positionH>
                      <wp:positionV relativeFrom="paragraph">
                        <wp:posOffset>17145</wp:posOffset>
                      </wp:positionV>
                      <wp:extent cx="90805" cy="90805"/>
                      <wp:effectExtent l="10160" t="7620" r="13335" b="63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5AA191D">
                    <v:rect id="Rectangle 10" style="position:absolute;margin-left:-.7pt;margin-top:1.35pt;width:7.15pt;height:7.15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EB0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IeGQ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"/>
                  </w:pict>
                </mc:Fallback>
              </mc:AlternateContent>
            </w:r>
            <w:r w:rsidRPr="00421E57">
              <w:rPr>
                <w:rFonts w:ascii="Times New Roman" w:hAnsi="Times New Roman" w:cs="Times New Roman"/>
                <w:sz w:val="24"/>
                <w:szCs w:val="24"/>
              </w:rPr>
              <w:t xml:space="preserve">     Yes          No    Date: </w:t>
            </w:r>
            <w:proofErr w:type="spellStart"/>
            <w:proofErr w:type="gramStart"/>
            <w:r w:rsidRPr="00421E57">
              <w:rPr>
                <w:rFonts w:ascii="Times New Roman" w:hAnsi="Times New Roman" w:cs="Times New Roman"/>
                <w:i/>
                <w:sz w:val="24"/>
                <w:szCs w:val="24"/>
              </w:rPr>
              <w:t>dd.mm.yyyy</w:t>
            </w:r>
            <w:proofErr w:type="spellEnd"/>
            <w:proofErr w:type="gramEnd"/>
          </w:p>
          <w:p w14:paraId="5AD0D1C4" w14:textId="77777777" w:rsidR="00D45F18" w:rsidRPr="00421E57" w:rsidRDefault="00D45F18" w:rsidP="00D45F18">
            <w:pPr>
              <w:pStyle w:val="BodyText"/>
              <w:rPr>
                <w:rFonts w:ascii="Times New Roman" w:hAnsi="Times New Roman" w:cs="Times New Roman"/>
                <w:sz w:val="24"/>
                <w:szCs w:val="24"/>
              </w:rPr>
            </w:pPr>
            <w:r w:rsidRPr="00421E57">
              <w:rPr>
                <w:rFonts w:ascii="Times New Roman" w:hAnsi="Times New Roman" w:cs="Times New Roman"/>
                <w:sz w:val="24"/>
                <w:szCs w:val="24"/>
              </w:rPr>
              <w:t xml:space="preserve">Mid-Term Evaluation Report </w:t>
            </w:r>
            <w:r w:rsidRPr="00421E57">
              <w:rPr>
                <w:rFonts w:ascii="Times New Roman" w:hAnsi="Times New Roman" w:cs="Times New Roman"/>
                <w:bCs/>
                <w:i/>
                <w:iCs/>
                <w:snapToGrid w:val="0"/>
                <w:sz w:val="24"/>
                <w:szCs w:val="24"/>
                <w:lang w:val="en-GB"/>
              </w:rPr>
              <w:t>– if applicable please attach</w:t>
            </w:r>
            <w:r w:rsidRPr="00421E57">
              <w:rPr>
                <w:rFonts w:ascii="Times New Roman" w:hAnsi="Times New Roman" w:cs="Times New Roman"/>
                <w:b/>
                <w:sz w:val="24"/>
                <w:szCs w:val="24"/>
              </w:rPr>
              <w:t xml:space="preserve">          </w:t>
            </w:r>
          </w:p>
          <w:p w14:paraId="02364FF3" w14:textId="77777777" w:rsidR="00D45F18" w:rsidRPr="00421E57" w:rsidRDefault="00D45F18" w:rsidP="00D45F18">
            <w:pPr>
              <w:pStyle w:val="BodyText"/>
              <w:rPr>
                <w:rFonts w:ascii="Times New Roman" w:hAnsi="Times New Roman" w:cs="Times New Roman"/>
                <w:sz w:val="24"/>
                <w:szCs w:val="24"/>
              </w:rPr>
            </w:pPr>
            <w:r w:rsidRPr="00421E57">
              <w:rPr>
                <w:rFonts w:ascii="Times New Roman" w:hAnsi="Times New Roman" w:cs="Times New Roman"/>
                <w:i/>
                <w:noProof/>
                <w:sz w:val="24"/>
                <w:szCs w:val="24"/>
              </w:rPr>
              <mc:AlternateContent>
                <mc:Choice Requires="wps">
                  <w:drawing>
                    <wp:anchor distT="0" distB="0" distL="114300" distR="114300" simplePos="0" relativeHeight="251667461" behindDoc="0" locked="0" layoutInCell="1" allowOverlap="1" wp14:anchorId="7720E5C3" wp14:editId="07777777">
                      <wp:simplePos x="0" y="0"/>
                      <wp:positionH relativeFrom="column">
                        <wp:posOffset>519430</wp:posOffset>
                      </wp:positionH>
                      <wp:positionV relativeFrom="paragraph">
                        <wp:posOffset>20320</wp:posOffset>
                      </wp:positionV>
                      <wp:extent cx="90805" cy="90805"/>
                      <wp:effectExtent l="5080" t="10795" r="889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93D03D7">
                    <v:rect id="Rectangle 9" style="position:absolute;margin-left:40.9pt;margin-top:1.6pt;width:7.15pt;height:7.15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B96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y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b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Z2ckMhoCAAA5BAAADgAAAAAAAAAAAAAAAAAuAgAAZHJzL2Uyb0RvYy54bWxQSwECLQAUAAYA&#10;CAAAACEAjRXFR9sAAAAGAQAADwAAAAAAAAAAAAAAAAB0BAAAZHJzL2Rvd25yZXYueG1sUEsFBgAA&#10;AAAEAAQA8wAAAHwFAAAAAA==&#10;"/>
                  </w:pict>
                </mc:Fallback>
              </mc:AlternateContent>
            </w:r>
            <w:r w:rsidRPr="00421E57">
              <w:rPr>
                <w:rFonts w:ascii="Times New Roman" w:hAnsi="Times New Roman" w:cs="Times New Roman"/>
                <w:i/>
                <w:noProof/>
                <w:sz w:val="24"/>
                <w:szCs w:val="24"/>
              </w:rPr>
              <mc:AlternateContent>
                <mc:Choice Requires="wps">
                  <w:drawing>
                    <wp:anchor distT="0" distB="0" distL="114300" distR="114300" simplePos="0" relativeHeight="251666437" behindDoc="0" locked="0" layoutInCell="1" allowOverlap="1" wp14:anchorId="218B1578" wp14:editId="07777777">
                      <wp:simplePos x="0" y="0"/>
                      <wp:positionH relativeFrom="column">
                        <wp:posOffset>-8890</wp:posOffset>
                      </wp:positionH>
                      <wp:positionV relativeFrom="paragraph">
                        <wp:posOffset>20955</wp:posOffset>
                      </wp:positionV>
                      <wp:extent cx="90805" cy="90805"/>
                      <wp:effectExtent l="10160" t="11430" r="13335"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C3CB5D">
                    <v:rect id="Rectangle 8" style="position:absolute;margin-left:-.7pt;margin-top:1.65pt;width:7.15pt;height:7.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611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e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WoVveGwIAADkEAAAOAAAAAAAAAAAAAAAAAC4CAABkcnMvZTJvRG9jLnhtbFBLAQItABQA&#10;BgAIAAAAIQB1G/Ls3AAAAAYBAAAPAAAAAAAAAAAAAAAAAHUEAABkcnMvZG93bnJldi54bWxQSwUG&#10;AAAAAAQABADzAAAAfgUAAAAA&#10;"/>
                  </w:pict>
                </mc:Fallback>
              </mc:AlternateContent>
            </w:r>
            <w:r w:rsidRPr="00421E57">
              <w:rPr>
                <w:rFonts w:ascii="Times New Roman" w:hAnsi="Times New Roman" w:cs="Times New Roman"/>
                <w:sz w:val="24"/>
                <w:szCs w:val="24"/>
              </w:rPr>
              <w:t xml:space="preserve">      Yes          No    Date: </w:t>
            </w:r>
            <w:proofErr w:type="spellStart"/>
            <w:proofErr w:type="gramStart"/>
            <w:r w:rsidRPr="00421E57">
              <w:rPr>
                <w:rFonts w:ascii="Times New Roman" w:hAnsi="Times New Roman" w:cs="Times New Roman"/>
                <w:i/>
                <w:sz w:val="24"/>
                <w:szCs w:val="24"/>
              </w:rPr>
              <w:t>dd.mm.yyyy</w:t>
            </w:r>
            <w:proofErr w:type="spellEnd"/>
            <w:proofErr w:type="gramEnd"/>
          </w:p>
        </w:tc>
        <w:tc>
          <w:tcPr>
            <w:tcW w:w="258" w:type="dxa"/>
            <w:vMerge/>
          </w:tcPr>
          <w:p w14:paraId="5997CC1D" w14:textId="77777777" w:rsidR="00D45F18" w:rsidRPr="00421E57" w:rsidRDefault="00D45F18" w:rsidP="00D45F18">
            <w:pPr>
              <w:pStyle w:val="BodyText"/>
              <w:rPr>
                <w:rFonts w:ascii="Times New Roman" w:hAnsi="Times New Roman" w:cs="Times New Roman"/>
                <w:sz w:val="24"/>
                <w:szCs w:val="24"/>
              </w:rPr>
            </w:pPr>
          </w:p>
        </w:tc>
        <w:tc>
          <w:tcPr>
            <w:tcW w:w="4986" w:type="dxa"/>
            <w:gridSpan w:val="2"/>
          </w:tcPr>
          <w:p w14:paraId="30AF72ED" w14:textId="2ADD4F84" w:rsidR="00D45F18" w:rsidRPr="00421E57" w:rsidRDefault="00D45F18" w:rsidP="003B2119">
            <w:pPr>
              <w:numPr>
                <w:ilvl w:val="0"/>
                <w:numId w:val="4"/>
              </w:numPr>
              <w:ind w:left="342"/>
              <w:rPr>
                <w:lang w:val="en-GB"/>
              </w:rPr>
            </w:pPr>
            <w:r w:rsidRPr="00421E57">
              <w:rPr>
                <w:lang w:val="en-GB"/>
              </w:rPr>
              <w:t>Name: Nighina Azizov/Violeta Vrabie</w:t>
            </w:r>
          </w:p>
          <w:p w14:paraId="53444F9A" w14:textId="7388DBDF" w:rsidR="00D45F18" w:rsidRPr="00421E57" w:rsidRDefault="00D45F18" w:rsidP="003B2119">
            <w:pPr>
              <w:numPr>
                <w:ilvl w:val="0"/>
                <w:numId w:val="4"/>
              </w:numPr>
              <w:ind w:left="342"/>
              <w:rPr>
                <w:lang w:val="en-GB"/>
              </w:rPr>
            </w:pPr>
            <w:r w:rsidRPr="00421E57">
              <w:rPr>
                <w:lang w:val="en-GB"/>
              </w:rPr>
              <w:t xml:space="preserve">Title: UNW Program Analyst/ ILO Project </w:t>
            </w:r>
            <w:proofErr w:type="spellStart"/>
            <w:r w:rsidRPr="00421E57">
              <w:rPr>
                <w:lang w:val="en-GB"/>
              </w:rPr>
              <w:t>Coordonator</w:t>
            </w:r>
            <w:proofErr w:type="spellEnd"/>
          </w:p>
          <w:p w14:paraId="254FDD8E" w14:textId="77777777" w:rsidR="00D45F18" w:rsidRPr="00421E57" w:rsidRDefault="00D45F18" w:rsidP="003B2119">
            <w:pPr>
              <w:numPr>
                <w:ilvl w:val="0"/>
                <w:numId w:val="4"/>
              </w:numPr>
              <w:ind w:left="342"/>
              <w:rPr>
                <w:lang w:val="en-GB"/>
              </w:rPr>
            </w:pPr>
            <w:r w:rsidRPr="00421E57">
              <w:rPr>
                <w:lang w:val="en-GB"/>
              </w:rPr>
              <w:t>Participating Organization (Lead): UN Women and ILO</w:t>
            </w:r>
          </w:p>
          <w:p w14:paraId="25062B81" w14:textId="065E9B58" w:rsidR="00D45F18" w:rsidRPr="00421E57" w:rsidRDefault="00D45F18" w:rsidP="003B2119">
            <w:pPr>
              <w:pStyle w:val="BodyText"/>
              <w:numPr>
                <w:ilvl w:val="0"/>
                <w:numId w:val="4"/>
              </w:numPr>
              <w:spacing w:after="120"/>
              <w:ind w:left="342"/>
              <w:rPr>
                <w:rFonts w:ascii="Times New Roman" w:hAnsi="Times New Roman" w:cs="Times New Roman"/>
                <w:b/>
                <w:bCs/>
                <w:snapToGrid w:val="0"/>
                <w:kern w:val="32"/>
                <w:sz w:val="24"/>
                <w:szCs w:val="24"/>
              </w:rPr>
            </w:pPr>
            <w:r w:rsidRPr="00421E57">
              <w:rPr>
                <w:rFonts w:ascii="Times New Roman" w:hAnsi="Times New Roman" w:cs="Times New Roman"/>
                <w:sz w:val="24"/>
                <w:szCs w:val="24"/>
              </w:rPr>
              <w:t xml:space="preserve">Email address: </w:t>
            </w:r>
            <w:hyperlink r:id="rId14">
              <w:r w:rsidRPr="00421E57">
                <w:rPr>
                  <w:rStyle w:val="Hyperlink"/>
                  <w:rFonts w:ascii="Times New Roman" w:hAnsi="Times New Roman" w:cs="Times New Roman"/>
                  <w:sz w:val="24"/>
                  <w:szCs w:val="24"/>
                </w:rPr>
                <w:t>nighina.azizov@unwomen.org</w:t>
              </w:r>
            </w:hyperlink>
            <w:r w:rsidRPr="00421E57">
              <w:rPr>
                <w:rFonts w:ascii="Times New Roman" w:hAnsi="Times New Roman" w:cs="Times New Roman"/>
                <w:sz w:val="24"/>
                <w:szCs w:val="24"/>
              </w:rPr>
              <w:t xml:space="preserve">; </w:t>
            </w:r>
            <w:hyperlink r:id="rId15">
              <w:r w:rsidRPr="00421E57">
                <w:rPr>
                  <w:rStyle w:val="Hyperlink"/>
                  <w:rFonts w:ascii="Times New Roman" w:hAnsi="Times New Roman" w:cs="Times New Roman"/>
                  <w:sz w:val="24"/>
                  <w:szCs w:val="24"/>
                </w:rPr>
                <w:t>vrabie@ilo.org</w:t>
              </w:r>
            </w:hyperlink>
          </w:p>
        </w:tc>
      </w:tr>
    </w:tbl>
    <w:p w14:paraId="110FFD37" w14:textId="77777777" w:rsidR="00AB0274" w:rsidRPr="00421E57" w:rsidRDefault="00875706" w:rsidP="00AB0274">
      <w:r w:rsidRPr="00421E57">
        <w:rPr>
          <w:b/>
          <w:bCs/>
          <w:caps/>
        </w:rPr>
        <w:br w:type="page"/>
      </w:r>
    </w:p>
    <w:p w14:paraId="3A7788AB" w14:textId="27D60960" w:rsidR="3E4E90A8" w:rsidRPr="00421E57" w:rsidRDefault="3E4E90A8" w:rsidP="00CB5937">
      <w:pPr>
        <w:pStyle w:val="Heading1"/>
        <w:tabs>
          <w:tab w:val="left" w:pos="360"/>
        </w:tabs>
        <w:ind w:left="0"/>
        <w:jc w:val="left"/>
        <w:rPr>
          <w:rFonts w:ascii="Times New Roman" w:hAnsi="Times New Roman"/>
          <w:sz w:val="24"/>
          <w:szCs w:val="24"/>
          <w:u w:val="single"/>
        </w:rPr>
      </w:pPr>
      <w:bookmarkStart w:id="0" w:name="_Toc249364482"/>
      <w:r w:rsidRPr="00421E57">
        <w:rPr>
          <w:rFonts w:ascii="Times New Roman" w:hAnsi="Times New Roman"/>
          <w:sz w:val="24"/>
          <w:szCs w:val="24"/>
          <w:u w:val="single"/>
        </w:rPr>
        <w:lastRenderedPageBreak/>
        <w:t>List of the main abbreviations and acronyms that are used in the report:</w:t>
      </w:r>
    </w:p>
    <w:p w14:paraId="1B349A97" w14:textId="5B450973" w:rsidR="70BACA38" w:rsidRPr="00421E57" w:rsidRDefault="70BACA38" w:rsidP="00513981">
      <w:pPr>
        <w:pStyle w:val="Heading1"/>
        <w:tabs>
          <w:tab w:val="left" w:pos="360"/>
        </w:tabs>
        <w:ind w:left="0"/>
        <w:jc w:val="left"/>
        <w:rPr>
          <w:rFonts w:ascii="Times New Roman" w:hAnsi="Times New Roman"/>
          <w:sz w:val="24"/>
          <w:szCs w:val="24"/>
          <w:u w:val="single"/>
        </w:rPr>
      </w:pPr>
    </w:p>
    <w:p w14:paraId="49E19A1F" w14:textId="51BD0306" w:rsidR="692F6CA0" w:rsidRDefault="692F6CA0" w:rsidP="70BACA38">
      <w:pPr>
        <w:tabs>
          <w:tab w:val="left" w:pos="360"/>
        </w:tabs>
      </w:pPr>
      <w:r w:rsidRPr="00421E57">
        <w:t xml:space="preserve">ALMPs – Active </w:t>
      </w:r>
      <w:proofErr w:type="spellStart"/>
      <w:r w:rsidRPr="00421E57">
        <w:t>Labour</w:t>
      </w:r>
      <w:proofErr w:type="spellEnd"/>
      <w:r w:rsidRPr="00421E57">
        <w:t xml:space="preserve"> Market Programmes</w:t>
      </w:r>
    </w:p>
    <w:p w14:paraId="5B29D5D2" w14:textId="1E3829A8" w:rsidR="00B41FB0" w:rsidRDefault="00B41FB0" w:rsidP="70BACA38">
      <w:pPr>
        <w:tabs>
          <w:tab w:val="left" w:pos="360"/>
        </w:tabs>
      </w:pPr>
      <w:r w:rsidRPr="00421E57">
        <w:t>EOs – Employers' Organizations</w:t>
      </w:r>
    </w:p>
    <w:p w14:paraId="216817EB" w14:textId="6F5A40C2" w:rsidR="00B41FB0" w:rsidRDefault="00B41FB0" w:rsidP="00B41FB0">
      <w:pPr>
        <w:tabs>
          <w:tab w:val="left" w:pos="360"/>
        </w:tabs>
      </w:pPr>
      <w:r w:rsidRPr="00421E57">
        <w:t xml:space="preserve">ILO - International </w:t>
      </w:r>
      <w:proofErr w:type="spellStart"/>
      <w:r w:rsidRPr="00421E57">
        <w:t>Labour</w:t>
      </w:r>
      <w:proofErr w:type="spellEnd"/>
      <w:r w:rsidRPr="00421E57">
        <w:t xml:space="preserve"> Organization</w:t>
      </w:r>
    </w:p>
    <w:p w14:paraId="10D62CD1" w14:textId="77777777" w:rsidR="00B41FB0" w:rsidRDefault="00B41FB0" w:rsidP="00B41FB0">
      <w:pPr>
        <w:tabs>
          <w:tab w:val="left" w:pos="360"/>
        </w:tabs>
        <w:rPr>
          <w:lang w:val="de-AT"/>
        </w:rPr>
      </w:pPr>
      <w:r w:rsidRPr="00421E57">
        <w:rPr>
          <w:lang w:val="de-AT"/>
        </w:rPr>
        <w:t>LPA – Local Public Authorities</w:t>
      </w:r>
    </w:p>
    <w:p w14:paraId="0382097F" w14:textId="77777777" w:rsidR="00B41FB0" w:rsidRPr="00421E57" w:rsidRDefault="00B41FB0" w:rsidP="00B41FB0">
      <w:pPr>
        <w:tabs>
          <w:tab w:val="left" w:pos="360"/>
        </w:tabs>
      </w:pPr>
      <w:r w:rsidRPr="00421E57">
        <w:rPr>
          <w:color w:val="000000" w:themeColor="text1"/>
          <w:lang w:val="de-AT"/>
        </w:rPr>
        <w:t>MPTF - Multi-Partner Trust Fund</w:t>
      </w:r>
    </w:p>
    <w:p w14:paraId="3CBE694D" w14:textId="77777777" w:rsidR="00B41FB0" w:rsidRPr="00421E57" w:rsidRDefault="00B41FB0" w:rsidP="00B41FB0">
      <w:pPr>
        <w:tabs>
          <w:tab w:val="left" w:pos="360"/>
        </w:tabs>
        <w:rPr>
          <w:color w:val="000000" w:themeColor="text1"/>
          <w:lang w:eastAsia="ja-JP"/>
        </w:rPr>
      </w:pPr>
      <w:r w:rsidRPr="00421E57">
        <w:rPr>
          <w:color w:val="000000" w:themeColor="text1"/>
          <w:lang w:val="de-AT"/>
        </w:rPr>
        <w:t xml:space="preserve">NEA - </w:t>
      </w:r>
      <w:r w:rsidRPr="00421E57">
        <w:rPr>
          <w:lang w:val="de-AT"/>
        </w:rPr>
        <w:t>National Employment Agency</w:t>
      </w:r>
    </w:p>
    <w:p w14:paraId="40EE2BEE" w14:textId="35BCF414" w:rsidR="3E4E90A8" w:rsidRDefault="3E4E90A8" w:rsidP="00513981">
      <w:pPr>
        <w:tabs>
          <w:tab w:val="left" w:pos="360"/>
        </w:tabs>
      </w:pPr>
      <w:r w:rsidRPr="00421E57">
        <w:t>NGO – Non-governmental organization</w:t>
      </w:r>
    </w:p>
    <w:p w14:paraId="0CF50CD9" w14:textId="77777777" w:rsidR="00B41FB0" w:rsidRPr="00421E57" w:rsidRDefault="00B41FB0" w:rsidP="00B41FB0">
      <w:pPr>
        <w:tabs>
          <w:tab w:val="left" w:pos="360"/>
        </w:tabs>
        <w:rPr>
          <w:lang w:val="de-AT"/>
        </w:rPr>
      </w:pPr>
      <w:r w:rsidRPr="00421E57">
        <w:rPr>
          <w:lang w:val="de-AT"/>
        </w:rPr>
        <w:t>OHCHR - Office of the United Nations High Commissioner for Human Rights</w:t>
      </w:r>
    </w:p>
    <w:p w14:paraId="69E443F8" w14:textId="1BBB4F1A" w:rsidR="3E4E90A8" w:rsidRDefault="3E4E90A8" w:rsidP="70BACA38">
      <w:pPr>
        <w:tabs>
          <w:tab w:val="left" w:pos="360"/>
        </w:tabs>
      </w:pPr>
      <w:r w:rsidRPr="00421E57">
        <w:t xml:space="preserve">PPE - </w:t>
      </w:r>
      <w:r w:rsidR="2E424DDC" w:rsidRPr="00421E57">
        <w:t xml:space="preserve">Personal </w:t>
      </w:r>
      <w:r w:rsidR="56B9E9E5" w:rsidRPr="00421E57">
        <w:t>Protection</w:t>
      </w:r>
      <w:r w:rsidR="2E424DDC" w:rsidRPr="00421E57">
        <w:t xml:space="preserve"> </w:t>
      </w:r>
      <w:r w:rsidR="289B7E3C" w:rsidRPr="00421E57">
        <w:t>E</w:t>
      </w:r>
      <w:r w:rsidR="2E424DDC" w:rsidRPr="00421E57">
        <w:t>quipment</w:t>
      </w:r>
    </w:p>
    <w:p w14:paraId="1AA73B56" w14:textId="77777777" w:rsidR="00B41FB0" w:rsidRDefault="00B41FB0" w:rsidP="00B41FB0">
      <w:pPr>
        <w:tabs>
          <w:tab w:val="left" w:pos="360"/>
        </w:tabs>
      </w:pPr>
      <w:r w:rsidRPr="00421E57">
        <w:t xml:space="preserve">RM- UN PFSD - Republic of Moldova </w:t>
      </w:r>
      <w:r w:rsidRPr="00421E57">
        <w:rPr>
          <w:lang w:val="de-AT"/>
        </w:rPr>
        <w:t>United Nation</w:t>
      </w:r>
      <w:r w:rsidRPr="00421E57">
        <w:t xml:space="preserve"> Partnership Framework for Sustainable Development</w:t>
      </w:r>
    </w:p>
    <w:p w14:paraId="1F26078D" w14:textId="5D901411" w:rsidR="00B41FB0" w:rsidRDefault="00B41FB0" w:rsidP="70BACA38">
      <w:pPr>
        <w:tabs>
          <w:tab w:val="left" w:pos="360"/>
        </w:tabs>
      </w:pPr>
      <w:r w:rsidRPr="00421E57">
        <w:t>SDG – Sustainable Development Goals</w:t>
      </w:r>
    </w:p>
    <w:p w14:paraId="2274966F" w14:textId="14B94548" w:rsidR="00B41FB0" w:rsidRDefault="00B41FB0" w:rsidP="00B41FB0">
      <w:pPr>
        <w:tabs>
          <w:tab w:val="left" w:pos="360"/>
        </w:tabs>
      </w:pPr>
      <w:r w:rsidRPr="00421E57">
        <w:t>SDGPF - SDGs Partnership Fund</w:t>
      </w:r>
    </w:p>
    <w:p w14:paraId="7A6C8E73" w14:textId="77777777" w:rsidR="00B41FB0" w:rsidRPr="00421E57" w:rsidRDefault="00B41FB0" w:rsidP="00B41FB0">
      <w:pPr>
        <w:tabs>
          <w:tab w:val="left" w:pos="360"/>
        </w:tabs>
        <w:rPr>
          <w:lang w:val="de-AT"/>
        </w:rPr>
      </w:pPr>
      <w:r w:rsidRPr="00421E57">
        <w:rPr>
          <w:lang w:val="de-AT"/>
        </w:rPr>
        <w:t>SMEs - Small and Medium Enterprises</w:t>
      </w:r>
    </w:p>
    <w:p w14:paraId="366F547E" w14:textId="77777777" w:rsidR="00B41FB0" w:rsidRPr="00421E57" w:rsidRDefault="00B41FB0" w:rsidP="00B41FB0">
      <w:pPr>
        <w:tabs>
          <w:tab w:val="left" w:pos="360"/>
        </w:tabs>
        <w:rPr>
          <w:color w:val="000000" w:themeColor="text1"/>
          <w:lang w:eastAsia="ja-JP"/>
        </w:rPr>
      </w:pPr>
      <w:r w:rsidRPr="00421E57">
        <w:t>TOC – Theory of Change</w:t>
      </w:r>
    </w:p>
    <w:p w14:paraId="6809351F" w14:textId="77777777" w:rsidR="00B41FB0" w:rsidRPr="00421E57" w:rsidRDefault="00B41FB0" w:rsidP="00B41FB0">
      <w:pPr>
        <w:tabs>
          <w:tab w:val="left" w:pos="360"/>
        </w:tabs>
      </w:pPr>
      <w:r w:rsidRPr="00421E57">
        <w:t>TUs – Trade Unions</w:t>
      </w:r>
    </w:p>
    <w:p w14:paraId="77527256" w14:textId="77777777" w:rsidR="00B41FB0" w:rsidRPr="00421E57" w:rsidRDefault="00B41FB0" w:rsidP="00B41FB0">
      <w:pPr>
        <w:tabs>
          <w:tab w:val="left" w:pos="360"/>
        </w:tabs>
        <w:rPr>
          <w:lang w:val="de-AT"/>
        </w:rPr>
      </w:pPr>
      <w:r w:rsidRPr="00421E57">
        <w:rPr>
          <w:lang w:val="de-AT"/>
        </w:rPr>
        <w:t>UN - United Nations</w:t>
      </w:r>
    </w:p>
    <w:p w14:paraId="5D2E8950" w14:textId="1C70500A" w:rsidR="00B41FB0" w:rsidRDefault="00B41FB0" w:rsidP="00B41FB0">
      <w:pPr>
        <w:tabs>
          <w:tab w:val="left" w:pos="360"/>
        </w:tabs>
      </w:pPr>
      <w:r w:rsidRPr="00421E57">
        <w:t>UN Women - United Nations Entity for Gender Equality and the Empowerment of Women</w:t>
      </w:r>
    </w:p>
    <w:p w14:paraId="5E1DC4CC" w14:textId="77777777" w:rsidR="00B41FB0" w:rsidRPr="00421E57" w:rsidRDefault="00B41FB0" w:rsidP="00B41FB0">
      <w:pPr>
        <w:tabs>
          <w:tab w:val="left" w:pos="360"/>
        </w:tabs>
      </w:pPr>
    </w:p>
    <w:p w14:paraId="18E6E3A2" w14:textId="77777777" w:rsidR="00B41FB0" w:rsidRPr="00421E57" w:rsidRDefault="00B41FB0" w:rsidP="70BACA38">
      <w:pPr>
        <w:tabs>
          <w:tab w:val="left" w:pos="360"/>
        </w:tabs>
      </w:pPr>
    </w:p>
    <w:p w14:paraId="670319DD" w14:textId="3C3D72F7" w:rsidR="2E424DDC" w:rsidRPr="00421E57" w:rsidRDefault="2E424DDC" w:rsidP="70BACA38">
      <w:pPr>
        <w:tabs>
          <w:tab w:val="left" w:pos="360"/>
        </w:tabs>
      </w:pPr>
      <w:r w:rsidRPr="00421E57">
        <w:br/>
      </w:r>
    </w:p>
    <w:p w14:paraId="5C674A71" w14:textId="3BE51F42" w:rsidR="2E424DDC" w:rsidRPr="00421E57" w:rsidRDefault="2E424DDC" w:rsidP="70BACA38">
      <w:pPr>
        <w:tabs>
          <w:tab w:val="left" w:pos="360"/>
        </w:tabs>
      </w:pPr>
    </w:p>
    <w:p w14:paraId="50DA3E04" w14:textId="5F8A0B5A" w:rsidR="00CB5937" w:rsidRDefault="00CB5937" w:rsidP="00CB5937">
      <w:pPr>
        <w:tabs>
          <w:tab w:val="left" w:pos="360"/>
        </w:tabs>
        <w:rPr>
          <w:lang w:val="de-AT"/>
        </w:rPr>
      </w:pPr>
    </w:p>
    <w:p w14:paraId="4DE25BC1" w14:textId="7FE6CFB4" w:rsidR="00CB5937" w:rsidRDefault="00CB5937" w:rsidP="00CB5937">
      <w:pPr>
        <w:tabs>
          <w:tab w:val="left" w:pos="360"/>
        </w:tabs>
        <w:rPr>
          <w:lang w:val="de-AT"/>
        </w:rPr>
      </w:pPr>
    </w:p>
    <w:p w14:paraId="54BB2F5D" w14:textId="2C14F01B" w:rsidR="00CB5937" w:rsidRDefault="00CB5937" w:rsidP="00CB5937">
      <w:pPr>
        <w:tabs>
          <w:tab w:val="left" w:pos="360"/>
        </w:tabs>
        <w:rPr>
          <w:lang w:val="de-AT"/>
        </w:rPr>
      </w:pPr>
    </w:p>
    <w:p w14:paraId="3A4C162C" w14:textId="13FB7213" w:rsidR="00CB5937" w:rsidRDefault="00CB5937" w:rsidP="00CB5937">
      <w:pPr>
        <w:tabs>
          <w:tab w:val="left" w:pos="360"/>
        </w:tabs>
        <w:rPr>
          <w:lang w:val="de-AT"/>
        </w:rPr>
      </w:pPr>
    </w:p>
    <w:p w14:paraId="3053FF72" w14:textId="217B8944" w:rsidR="00CB5937" w:rsidRDefault="00CB5937" w:rsidP="00CB5937">
      <w:pPr>
        <w:tabs>
          <w:tab w:val="left" w:pos="360"/>
        </w:tabs>
        <w:rPr>
          <w:lang w:val="de-AT"/>
        </w:rPr>
      </w:pPr>
    </w:p>
    <w:p w14:paraId="1B4DA8CF" w14:textId="0D51BC08" w:rsidR="00CB5937" w:rsidRDefault="00CB5937" w:rsidP="00CB5937">
      <w:pPr>
        <w:tabs>
          <w:tab w:val="left" w:pos="360"/>
        </w:tabs>
        <w:rPr>
          <w:lang w:val="de-AT"/>
        </w:rPr>
      </w:pPr>
    </w:p>
    <w:p w14:paraId="13A7468A" w14:textId="1349E87D" w:rsidR="00CB5937" w:rsidRDefault="00CB5937" w:rsidP="00CB5937">
      <w:pPr>
        <w:tabs>
          <w:tab w:val="left" w:pos="360"/>
        </w:tabs>
        <w:rPr>
          <w:lang w:val="de-AT"/>
        </w:rPr>
      </w:pPr>
    </w:p>
    <w:p w14:paraId="1568BA69" w14:textId="6DC40E0E" w:rsidR="00CB5937" w:rsidRDefault="00CB5937" w:rsidP="00CB5937">
      <w:pPr>
        <w:tabs>
          <w:tab w:val="left" w:pos="360"/>
        </w:tabs>
        <w:rPr>
          <w:lang w:val="de-AT"/>
        </w:rPr>
      </w:pPr>
    </w:p>
    <w:p w14:paraId="155C2CF8" w14:textId="0C35DF91" w:rsidR="00CB5937" w:rsidRDefault="00CB5937" w:rsidP="00CB5937">
      <w:pPr>
        <w:tabs>
          <w:tab w:val="left" w:pos="360"/>
        </w:tabs>
        <w:rPr>
          <w:lang w:val="de-AT"/>
        </w:rPr>
      </w:pPr>
    </w:p>
    <w:p w14:paraId="09CE7D5E" w14:textId="51AC41C2" w:rsidR="00CB5937" w:rsidRDefault="00CB5937" w:rsidP="00CB5937">
      <w:pPr>
        <w:tabs>
          <w:tab w:val="left" w:pos="360"/>
        </w:tabs>
        <w:rPr>
          <w:lang w:val="de-AT"/>
        </w:rPr>
      </w:pPr>
    </w:p>
    <w:p w14:paraId="58639BAC" w14:textId="0057FA6B" w:rsidR="00CB5937" w:rsidRDefault="00CB5937" w:rsidP="00CB5937">
      <w:pPr>
        <w:tabs>
          <w:tab w:val="left" w:pos="360"/>
        </w:tabs>
        <w:rPr>
          <w:lang w:val="de-AT"/>
        </w:rPr>
      </w:pPr>
    </w:p>
    <w:p w14:paraId="4A2E81AF" w14:textId="7531F3DC" w:rsidR="00CB5937" w:rsidRDefault="00CB5937" w:rsidP="00CB5937">
      <w:pPr>
        <w:tabs>
          <w:tab w:val="left" w:pos="360"/>
        </w:tabs>
        <w:rPr>
          <w:lang w:val="de-AT"/>
        </w:rPr>
      </w:pPr>
    </w:p>
    <w:p w14:paraId="18652C9F" w14:textId="7C6D803D" w:rsidR="00CB5937" w:rsidRDefault="00CB5937" w:rsidP="00CB5937">
      <w:pPr>
        <w:tabs>
          <w:tab w:val="left" w:pos="360"/>
        </w:tabs>
        <w:rPr>
          <w:lang w:val="de-AT"/>
        </w:rPr>
      </w:pPr>
    </w:p>
    <w:p w14:paraId="0FDD9202" w14:textId="4237154B" w:rsidR="00CB5937" w:rsidRDefault="00CB5937" w:rsidP="00CB5937">
      <w:pPr>
        <w:tabs>
          <w:tab w:val="left" w:pos="360"/>
        </w:tabs>
        <w:rPr>
          <w:lang w:val="de-AT"/>
        </w:rPr>
      </w:pPr>
    </w:p>
    <w:p w14:paraId="5638AB6C" w14:textId="57152B85" w:rsidR="00CB5937" w:rsidRDefault="00CB5937" w:rsidP="00CB5937">
      <w:pPr>
        <w:tabs>
          <w:tab w:val="left" w:pos="360"/>
        </w:tabs>
        <w:rPr>
          <w:lang w:val="de-AT"/>
        </w:rPr>
      </w:pPr>
    </w:p>
    <w:p w14:paraId="62336CA0" w14:textId="69DB11C3" w:rsidR="00CB5937" w:rsidRDefault="00CB5937" w:rsidP="00CB5937">
      <w:pPr>
        <w:tabs>
          <w:tab w:val="left" w:pos="360"/>
        </w:tabs>
        <w:rPr>
          <w:lang w:val="de-AT"/>
        </w:rPr>
      </w:pPr>
    </w:p>
    <w:p w14:paraId="1445454D" w14:textId="40805E2F" w:rsidR="00CB5937" w:rsidRDefault="00CB5937" w:rsidP="00CB5937">
      <w:pPr>
        <w:tabs>
          <w:tab w:val="left" w:pos="360"/>
        </w:tabs>
        <w:rPr>
          <w:lang w:val="de-AT"/>
        </w:rPr>
      </w:pPr>
    </w:p>
    <w:p w14:paraId="17AA084B" w14:textId="710CE934" w:rsidR="00CB5937" w:rsidRDefault="00CB5937" w:rsidP="00CB5937">
      <w:pPr>
        <w:tabs>
          <w:tab w:val="left" w:pos="360"/>
        </w:tabs>
        <w:rPr>
          <w:lang w:val="de-AT"/>
        </w:rPr>
      </w:pPr>
    </w:p>
    <w:p w14:paraId="175B666E" w14:textId="28754B3A" w:rsidR="00CB5937" w:rsidRDefault="00CB5937" w:rsidP="00CB5937">
      <w:pPr>
        <w:tabs>
          <w:tab w:val="left" w:pos="360"/>
        </w:tabs>
        <w:rPr>
          <w:lang w:val="de-AT"/>
        </w:rPr>
      </w:pPr>
    </w:p>
    <w:p w14:paraId="36D3AB90" w14:textId="716995B1" w:rsidR="00CB5937" w:rsidRDefault="00CB5937" w:rsidP="00CB5937">
      <w:pPr>
        <w:tabs>
          <w:tab w:val="left" w:pos="360"/>
        </w:tabs>
        <w:rPr>
          <w:lang w:val="de-AT"/>
        </w:rPr>
      </w:pPr>
    </w:p>
    <w:p w14:paraId="7AA09418" w14:textId="7D5E5307" w:rsidR="00CB5937" w:rsidRDefault="00CB5937" w:rsidP="00CB5937">
      <w:pPr>
        <w:tabs>
          <w:tab w:val="left" w:pos="360"/>
        </w:tabs>
        <w:rPr>
          <w:lang w:val="de-AT"/>
        </w:rPr>
      </w:pPr>
    </w:p>
    <w:p w14:paraId="26A42C8E" w14:textId="034E048E" w:rsidR="00CB5937" w:rsidRDefault="00CB5937" w:rsidP="00CB5937">
      <w:pPr>
        <w:tabs>
          <w:tab w:val="left" w:pos="360"/>
        </w:tabs>
        <w:rPr>
          <w:lang w:val="de-AT"/>
        </w:rPr>
      </w:pPr>
    </w:p>
    <w:p w14:paraId="63115B34" w14:textId="2BE4CCC2" w:rsidR="00CB5937" w:rsidRDefault="00CB5937" w:rsidP="00CB5937">
      <w:pPr>
        <w:tabs>
          <w:tab w:val="left" w:pos="360"/>
        </w:tabs>
        <w:rPr>
          <w:lang w:val="de-AT"/>
        </w:rPr>
      </w:pPr>
    </w:p>
    <w:p w14:paraId="03900A6B" w14:textId="47EC597A" w:rsidR="00CB5937" w:rsidRDefault="00CB5937" w:rsidP="00CB5937">
      <w:pPr>
        <w:tabs>
          <w:tab w:val="left" w:pos="360"/>
        </w:tabs>
        <w:rPr>
          <w:lang w:val="de-AT"/>
        </w:rPr>
      </w:pPr>
    </w:p>
    <w:p w14:paraId="51317669" w14:textId="719872DB" w:rsidR="00CB5937" w:rsidRDefault="00CB5937" w:rsidP="00CB5937">
      <w:pPr>
        <w:tabs>
          <w:tab w:val="left" w:pos="360"/>
        </w:tabs>
        <w:rPr>
          <w:lang w:val="de-AT"/>
        </w:rPr>
      </w:pPr>
    </w:p>
    <w:p w14:paraId="007B3E2A" w14:textId="130C7574" w:rsidR="00CB5937" w:rsidRDefault="00CB5937" w:rsidP="00CB5937">
      <w:pPr>
        <w:tabs>
          <w:tab w:val="left" w:pos="360"/>
        </w:tabs>
        <w:rPr>
          <w:lang w:val="de-AT"/>
        </w:rPr>
      </w:pPr>
    </w:p>
    <w:p w14:paraId="60028C5A" w14:textId="5CCF3A4A" w:rsidR="00CB5937" w:rsidRDefault="00CB5937" w:rsidP="00CB5937">
      <w:pPr>
        <w:tabs>
          <w:tab w:val="left" w:pos="360"/>
        </w:tabs>
        <w:rPr>
          <w:lang w:val="de-AT"/>
        </w:rPr>
      </w:pPr>
    </w:p>
    <w:p w14:paraId="14FC0619" w14:textId="23829F10" w:rsidR="00CB5937" w:rsidRDefault="00CB5937" w:rsidP="00CB5937">
      <w:pPr>
        <w:tabs>
          <w:tab w:val="left" w:pos="360"/>
        </w:tabs>
        <w:rPr>
          <w:lang w:val="de-AT"/>
        </w:rPr>
      </w:pPr>
    </w:p>
    <w:p w14:paraId="651CE235" w14:textId="201EEA57" w:rsidR="00CB5937" w:rsidRDefault="00CB5937" w:rsidP="00CB5937">
      <w:pPr>
        <w:tabs>
          <w:tab w:val="left" w:pos="360"/>
        </w:tabs>
        <w:rPr>
          <w:lang w:val="de-AT"/>
        </w:rPr>
      </w:pPr>
    </w:p>
    <w:p w14:paraId="5D10D256" w14:textId="69621910" w:rsidR="00CB5937" w:rsidRDefault="00CB5937" w:rsidP="00CB5937">
      <w:pPr>
        <w:tabs>
          <w:tab w:val="left" w:pos="360"/>
        </w:tabs>
        <w:rPr>
          <w:lang w:val="de-AT"/>
        </w:rPr>
      </w:pPr>
    </w:p>
    <w:p w14:paraId="510D6958" w14:textId="1558CCFB" w:rsidR="00AB0274" w:rsidRPr="00421E57" w:rsidRDefault="00AB0274" w:rsidP="00954264">
      <w:pPr>
        <w:pStyle w:val="Heading1"/>
        <w:tabs>
          <w:tab w:val="left" w:pos="360"/>
        </w:tabs>
        <w:ind w:left="0"/>
        <w:jc w:val="center"/>
        <w:rPr>
          <w:rFonts w:ascii="Times New Roman" w:hAnsi="Times New Roman"/>
          <w:sz w:val="24"/>
          <w:szCs w:val="24"/>
          <w:u w:val="single"/>
        </w:rPr>
      </w:pPr>
      <w:r w:rsidRPr="00421E57">
        <w:rPr>
          <w:rFonts w:ascii="Times New Roman" w:hAnsi="Times New Roman"/>
          <w:sz w:val="24"/>
          <w:szCs w:val="24"/>
          <w:u w:val="single"/>
        </w:rPr>
        <w:t xml:space="preserve">NARRATIVE REPORT </w:t>
      </w:r>
      <w:bookmarkEnd w:id="0"/>
    </w:p>
    <w:p w14:paraId="6537F28F" w14:textId="77777777" w:rsidR="00AB0274" w:rsidRPr="00421E57" w:rsidRDefault="00AB0274" w:rsidP="00AB0274"/>
    <w:p w14:paraId="5D46C893" w14:textId="77777777" w:rsidR="009D2D84" w:rsidRPr="00421E57" w:rsidRDefault="000803A0" w:rsidP="003B1DFF">
      <w:pPr>
        <w:pStyle w:val="Heading1"/>
        <w:tabs>
          <w:tab w:val="left" w:pos="360"/>
        </w:tabs>
        <w:ind w:left="0"/>
        <w:jc w:val="left"/>
        <w:rPr>
          <w:rFonts w:ascii="Times New Roman" w:hAnsi="Times New Roman"/>
          <w:sz w:val="24"/>
          <w:szCs w:val="24"/>
          <w:lang w:val="en-US"/>
        </w:rPr>
      </w:pPr>
      <w:bookmarkStart w:id="1" w:name="_Toc249364483"/>
      <w:r w:rsidRPr="00421E57">
        <w:rPr>
          <w:rFonts w:ascii="Times New Roman" w:hAnsi="Times New Roman"/>
          <w:sz w:val="24"/>
          <w:szCs w:val="24"/>
          <w:lang w:val="en-US"/>
        </w:rPr>
        <w:t xml:space="preserve">EXECUTIVE </w:t>
      </w:r>
      <w:r w:rsidR="003B1DFF" w:rsidRPr="00421E57">
        <w:rPr>
          <w:rFonts w:ascii="Times New Roman" w:hAnsi="Times New Roman"/>
          <w:sz w:val="24"/>
          <w:szCs w:val="24"/>
          <w:lang w:val="en-US"/>
        </w:rPr>
        <w:t>SUMMARY</w:t>
      </w:r>
    </w:p>
    <w:p w14:paraId="46627C65" w14:textId="2F79588C" w:rsidR="003B1DFF" w:rsidRPr="00421E57" w:rsidRDefault="003B1DFF" w:rsidP="003B1DFF">
      <w:pPr>
        <w:pStyle w:val="Heading1"/>
        <w:tabs>
          <w:tab w:val="left" w:pos="360"/>
        </w:tabs>
        <w:ind w:left="0"/>
        <w:jc w:val="left"/>
        <w:rPr>
          <w:rFonts w:ascii="Times New Roman" w:hAnsi="Times New Roman"/>
          <w:sz w:val="24"/>
          <w:szCs w:val="24"/>
          <w:lang w:val="en-US"/>
        </w:rPr>
      </w:pPr>
      <w:r w:rsidRPr="00421E57">
        <w:rPr>
          <w:rFonts w:ascii="Times New Roman" w:hAnsi="Times New Roman"/>
          <w:sz w:val="24"/>
          <w:szCs w:val="24"/>
          <w:lang w:val="en-US"/>
        </w:rPr>
        <w:t xml:space="preserve"> </w:t>
      </w:r>
    </w:p>
    <w:p w14:paraId="25D30822" w14:textId="7A4F6D3D" w:rsidR="00E3038E" w:rsidRPr="00421E57" w:rsidRDefault="00A7071A" w:rsidP="00E3038E">
      <w:pPr>
        <w:jc w:val="both"/>
        <w:rPr>
          <w:color w:val="000000" w:themeColor="text1"/>
          <w:lang w:val="de-AT"/>
        </w:rPr>
      </w:pPr>
      <w:r w:rsidRPr="00421E57">
        <w:rPr>
          <w:rStyle w:val="normaltextrun"/>
          <w:color w:val="000000"/>
          <w:shd w:val="clear" w:color="auto" w:fill="FFFFFF"/>
          <w:lang w:val="en-GB"/>
        </w:rPr>
        <w:t xml:space="preserve">The </w:t>
      </w:r>
      <w:r w:rsidR="79D55C59" w:rsidRPr="00421E57">
        <w:rPr>
          <w:rStyle w:val="normaltextrun"/>
          <w:color w:val="000000"/>
          <w:shd w:val="clear" w:color="auto" w:fill="FFFFFF"/>
          <w:lang w:val="en-GB"/>
        </w:rPr>
        <w:t>report covers </w:t>
      </w:r>
      <w:r w:rsidRPr="00421E57">
        <w:rPr>
          <w:rStyle w:val="normaltextrun"/>
          <w:color w:val="000000" w:themeColor="text1"/>
          <w:lang w:val="en-GB"/>
        </w:rPr>
        <w:t xml:space="preserve">the inception </w:t>
      </w:r>
      <w:r w:rsidR="79D55C59" w:rsidRPr="00421E57">
        <w:rPr>
          <w:rStyle w:val="normaltextrun"/>
          <w:color w:val="000000"/>
          <w:shd w:val="clear" w:color="auto" w:fill="FFFFFF"/>
          <w:lang w:val="en-GB"/>
        </w:rPr>
        <w:t>phase of the Programme (</w:t>
      </w:r>
      <w:r w:rsidR="67499583" w:rsidRPr="00421E57">
        <w:rPr>
          <w:rStyle w:val="normaltextrun"/>
          <w:color w:val="000000"/>
          <w:shd w:val="clear" w:color="auto" w:fill="FFFFFF"/>
          <w:lang w:val="en-GB"/>
        </w:rPr>
        <w:t>October</w:t>
      </w:r>
      <w:r w:rsidR="4F2D719D" w:rsidRPr="00421E57">
        <w:rPr>
          <w:rStyle w:val="normaltextrun"/>
          <w:color w:val="000000"/>
          <w:shd w:val="clear" w:color="auto" w:fill="FFFFFF"/>
          <w:lang w:val="en-GB"/>
        </w:rPr>
        <w:t xml:space="preserve"> </w:t>
      </w:r>
      <w:r w:rsidR="687C873E" w:rsidRPr="00421E57">
        <w:rPr>
          <w:rStyle w:val="normaltextrun"/>
          <w:color w:val="000000"/>
          <w:shd w:val="clear" w:color="auto" w:fill="FFFFFF"/>
          <w:lang w:val="en-GB"/>
        </w:rPr>
        <w:t>- December 2020)</w:t>
      </w:r>
      <w:r w:rsidR="79D55C59" w:rsidRPr="00421E57">
        <w:rPr>
          <w:rStyle w:val="normaltextrun"/>
          <w:color w:val="000000"/>
          <w:shd w:val="clear" w:color="auto" w:fill="FFFFFF"/>
          <w:lang w:val="en-GB"/>
        </w:rPr>
        <w:t xml:space="preserve">, during </w:t>
      </w:r>
      <w:r w:rsidRPr="00421E57">
        <w:rPr>
          <w:rStyle w:val="normaltextrun"/>
          <w:color w:val="000000" w:themeColor="text1"/>
          <w:lang w:val="en-GB"/>
        </w:rPr>
        <w:t>which all preparatory steps</w:t>
      </w:r>
      <w:r w:rsidR="00CB5937">
        <w:rPr>
          <w:rStyle w:val="normaltextrun"/>
          <w:color w:val="000000" w:themeColor="text1"/>
          <w:lang w:val="en-GB"/>
        </w:rPr>
        <w:t xml:space="preserve"> </w:t>
      </w:r>
      <w:r w:rsidRPr="00421E57">
        <w:rPr>
          <w:rStyle w:val="normaltextrun"/>
          <w:color w:val="000000" w:themeColor="text1"/>
          <w:lang w:val="en-GB"/>
        </w:rPr>
        <w:t xml:space="preserve">for </w:t>
      </w:r>
      <w:r w:rsidR="79D55C59" w:rsidRPr="00421E57">
        <w:rPr>
          <w:rStyle w:val="normaltextrun"/>
          <w:color w:val="000000"/>
          <w:shd w:val="clear" w:color="auto" w:fill="FFFFFF"/>
          <w:lang w:val="en-GB"/>
        </w:rPr>
        <w:t>the </w:t>
      </w:r>
      <w:r w:rsidRPr="00421E57">
        <w:rPr>
          <w:rStyle w:val="normaltextrun"/>
          <w:color w:val="000000" w:themeColor="text1"/>
          <w:lang w:val="en-GB"/>
        </w:rPr>
        <w:t>achievement </w:t>
      </w:r>
      <w:r w:rsidR="79D55C59" w:rsidRPr="00421E57">
        <w:rPr>
          <w:rStyle w:val="normaltextrun"/>
          <w:color w:val="000000"/>
          <w:shd w:val="clear" w:color="auto" w:fill="FFFFFF"/>
          <w:lang w:val="en-GB"/>
        </w:rPr>
        <w:t>of the expected results</w:t>
      </w:r>
      <w:r w:rsidRPr="00421E57">
        <w:rPr>
          <w:rStyle w:val="normaltextrun"/>
          <w:color w:val="000000" w:themeColor="text1"/>
          <w:lang w:val="en-GB"/>
        </w:rPr>
        <w:t xml:space="preserve"> have been undertaken.</w:t>
      </w:r>
      <w:r w:rsidR="7C3E74A5" w:rsidRPr="00421E57">
        <w:rPr>
          <w:rStyle w:val="normaltextrun"/>
          <w:color w:val="000000" w:themeColor="text1"/>
          <w:lang w:val="en-GB"/>
        </w:rPr>
        <w:t xml:space="preserve"> </w:t>
      </w:r>
      <w:proofErr w:type="gramStart"/>
      <w:r w:rsidR="79D55C59" w:rsidRPr="00421E57">
        <w:rPr>
          <w:rStyle w:val="normaltextrun"/>
          <w:color w:val="000000"/>
          <w:shd w:val="clear" w:color="auto" w:fill="FFFFFF"/>
          <w:lang w:val="en-GB"/>
        </w:rPr>
        <w:t>A number of</w:t>
      </w:r>
      <w:proofErr w:type="gramEnd"/>
      <w:r w:rsidR="79D55C59" w:rsidRPr="00421E57">
        <w:rPr>
          <w:rStyle w:val="normaltextrun"/>
          <w:color w:val="000000"/>
          <w:shd w:val="clear" w:color="auto" w:fill="FFFFFF"/>
          <w:lang w:val="en-GB"/>
        </w:rPr>
        <w:t xml:space="preserve"> </w:t>
      </w:r>
      <w:r w:rsidR="61604275" w:rsidRPr="00421E57">
        <w:rPr>
          <w:rStyle w:val="normaltextrun"/>
          <w:color w:val="000000"/>
          <w:shd w:val="clear" w:color="auto" w:fill="FFFFFF"/>
          <w:lang w:val="en-GB"/>
        </w:rPr>
        <w:t>coordination</w:t>
      </w:r>
      <w:r w:rsidR="79D55C59" w:rsidRPr="00421E57">
        <w:rPr>
          <w:rStyle w:val="normaltextrun"/>
          <w:color w:val="000000"/>
          <w:shd w:val="clear" w:color="auto" w:fill="FFFFFF"/>
          <w:lang w:val="en-GB"/>
        </w:rPr>
        <w:t xml:space="preserve"> meetings </w:t>
      </w:r>
      <w:r w:rsidR="7DD09DC3" w:rsidRPr="00421E57">
        <w:rPr>
          <w:rStyle w:val="normaltextrun"/>
          <w:color w:val="000000"/>
          <w:shd w:val="clear" w:color="auto" w:fill="FFFFFF"/>
          <w:lang w:val="en-GB"/>
        </w:rPr>
        <w:t xml:space="preserve">took place with </w:t>
      </w:r>
      <w:r w:rsidR="00F65D0F">
        <w:rPr>
          <w:rStyle w:val="normaltextrun"/>
          <w:color w:val="000000"/>
          <w:shd w:val="clear" w:color="auto" w:fill="FFFFFF"/>
          <w:lang w:val="en-GB"/>
        </w:rPr>
        <w:t xml:space="preserve">the </w:t>
      </w:r>
      <w:r w:rsidR="7DD09DC3" w:rsidRPr="00421E57">
        <w:rPr>
          <w:rStyle w:val="normaltextrun"/>
          <w:color w:val="000000"/>
          <w:shd w:val="clear" w:color="auto" w:fill="FFFFFF"/>
          <w:lang w:val="en-GB"/>
        </w:rPr>
        <w:t>participation of representatives of the</w:t>
      </w:r>
      <w:r w:rsidR="632BF65F" w:rsidRPr="00421E57">
        <w:rPr>
          <w:rStyle w:val="normaltextrun"/>
          <w:color w:val="000000"/>
          <w:shd w:val="clear" w:color="auto" w:fill="FFFFFF"/>
          <w:lang w:val="en-GB"/>
        </w:rPr>
        <w:t xml:space="preserve"> </w:t>
      </w:r>
      <w:r w:rsidR="632BF65F" w:rsidRPr="00421E57">
        <w:rPr>
          <w:color w:val="000000" w:themeColor="text1"/>
          <w:lang w:val="de-AT"/>
        </w:rPr>
        <w:t xml:space="preserve">NGO Task Force </w:t>
      </w:r>
      <w:r w:rsidR="632BF65F" w:rsidRPr="0B164C69">
        <w:rPr>
          <w:i/>
          <w:iCs/>
          <w:color w:val="000000" w:themeColor="text1"/>
          <w:lang w:val="de-AT"/>
        </w:rPr>
        <w:t>Covid-19 and Human rights</w:t>
      </w:r>
      <w:r w:rsidR="632BF65F" w:rsidRPr="00421E57">
        <w:rPr>
          <w:color w:val="000000" w:themeColor="text1"/>
          <w:lang w:val="de-AT"/>
        </w:rPr>
        <w:t xml:space="preserve"> which was joined by 54 NGOs from across Moldova, including from the Transnistria region and Gagauzia</w:t>
      </w:r>
      <w:r w:rsidR="495071F1" w:rsidRPr="00421E57">
        <w:rPr>
          <w:color w:val="000000" w:themeColor="text1"/>
          <w:lang w:val="de-AT"/>
        </w:rPr>
        <w:t>.</w:t>
      </w:r>
      <w:r w:rsidR="31A5A202" w:rsidRPr="00421E57">
        <w:rPr>
          <w:color w:val="000000" w:themeColor="text1"/>
          <w:lang w:val="de-AT"/>
        </w:rPr>
        <w:t xml:space="preserve"> </w:t>
      </w:r>
    </w:p>
    <w:p w14:paraId="6D0D8E31" w14:textId="407CC457" w:rsidR="70BACA38" w:rsidRPr="00421E57" w:rsidRDefault="70BACA38" w:rsidP="70BACA38">
      <w:pPr>
        <w:jc w:val="both"/>
        <w:rPr>
          <w:color w:val="000000" w:themeColor="text1"/>
          <w:lang w:val="de-AT"/>
        </w:rPr>
      </w:pPr>
    </w:p>
    <w:p w14:paraId="61F87BBC" w14:textId="7D8A9094" w:rsidR="00444743" w:rsidRDefault="002E3165" w:rsidP="00E3038E">
      <w:pPr>
        <w:jc w:val="both"/>
      </w:pPr>
      <w:r w:rsidRPr="00421E57">
        <w:rPr>
          <w:color w:val="000000" w:themeColor="text1"/>
          <w:lang w:val="de-AT"/>
        </w:rPr>
        <w:t>Following the project theory o</w:t>
      </w:r>
      <w:r w:rsidR="000E0EE3" w:rsidRPr="00421E57">
        <w:rPr>
          <w:color w:val="000000" w:themeColor="text1"/>
          <w:lang w:val="de-AT"/>
        </w:rPr>
        <w:t>f</w:t>
      </w:r>
      <w:r w:rsidRPr="00421E57">
        <w:rPr>
          <w:color w:val="000000" w:themeColor="text1"/>
          <w:lang w:val="de-AT"/>
        </w:rPr>
        <w:t xml:space="preserve"> change which is constructed around the </w:t>
      </w:r>
      <w:r w:rsidR="00C214E9" w:rsidRPr="00421E57">
        <w:t xml:space="preserve">emergency response to the acute needs in </w:t>
      </w:r>
      <w:r w:rsidR="00725DB1">
        <w:t>p</w:t>
      </w:r>
      <w:r w:rsidR="005379C5" w:rsidRPr="005379C5">
        <w:t xml:space="preserve">ersonal </w:t>
      </w:r>
      <w:r w:rsidR="00725DB1">
        <w:t>p</w:t>
      </w:r>
      <w:r w:rsidR="005379C5" w:rsidRPr="005379C5">
        <w:t xml:space="preserve">rotective </w:t>
      </w:r>
      <w:r w:rsidR="00725DB1">
        <w:t>e</w:t>
      </w:r>
      <w:r w:rsidR="00725DB1" w:rsidRPr="005379C5">
        <w:t>quipment</w:t>
      </w:r>
      <w:r w:rsidR="005379C5" w:rsidRPr="005379C5">
        <w:t xml:space="preserve"> </w:t>
      </w:r>
      <w:r w:rsidR="005379C5">
        <w:t>(</w:t>
      </w:r>
      <w:r w:rsidR="00C214E9" w:rsidRPr="00421E57">
        <w:t>PPE</w:t>
      </w:r>
      <w:r w:rsidR="005379C5">
        <w:t>)</w:t>
      </w:r>
      <w:r w:rsidR="00C214E9" w:rsidRPr="00421E57">
        <w:t>, food packages and hygienic products, as well as access to employment opportunities to the most vulnerable groups of population</w:t>
      </w:r>
      <w:r w:rsidR="00A7071A" w:rsidRPr="00421E57">
        <w:t>,</w:t>
      </w:r>
      <w:r w:rsidR="009B6B11" w:rsidRPr="00421E57">
        <w:t xml:space="preserve"> the implementing agencies initiated </w:t>
      </w:r>
      <w:r w:rsidR="00A7071A" w:rsidRPr="00421E57">
        <w:t xml:space="preserve">the </w:t>
      </w:r>
      <w:r w:rsidR="009B6B11" w:rsidRPr="00421E57">
        <w:t>preparatory work</w:t>
      </w:r>
      <w:r w:rsidR="00A7071A" w:rsidRPr="00421E57">
        <w:t xml:space="preserve"> of mapping </w:t>
      </w:r>
      <w:r w:rsidR="00F65D0F">
        <w:t>the</w:t>
      </w:r>
      <w:r w:rsidR="005379C5">
        <w:t xml:space="preserve"> </w:t>
      </w:r>
      <w:r w:rsidR="00A7071A" w:rsidRPr="00421E57">
        <w:t xml:space="preserve">needs </w:t>
      </w:r>
      <w:r w:rsidR="20E96F50" w:rsidRPr="00421E57">
        <w:t xml:space="preserve">of most affected </w:t>
      </w:r>
      <w:r w:rsidR="00A7071A" w:rsidRPr="00421E57">
        <w:t xml:space="preserve">and </w:t>
      </w:r>
      <w:r w:rsidR="005644CF" w:rsidRPr="00421E57">
        <w:t>determining the type of support</w:t>
      </w:r>
      <w:r w:rsidR="00D327C0">
        <w:t xml:space="preserve"> </w:t>
      </w:r>
      <w:r w:rsidR="005644CF" w:rsidRPr="00421E57">
        <w:t xml:space="preserve">required. </w:t>
      </w:r>
    </w:p>
    <w:p w14:paraId="3C685290" w14:textId="77777777" w:rsidR="00CB5937" w:rsidRPr="00421E57" w:rsidRDefault="00CB5937" w:rsidP="00E3038E">
      <w:pPr>
        <w:jc w:val="both"/>
        <w:rPr>
          <w:color w:val="000000" w:themeColor="text1"/>
          <w:lang w:val="de-AT"/>
        </w:rPr>
      </w:pPr>
    </w:p>
    <w:p w14:paraId="54B541A7" w14:textId="0464A31C" w:rsidR="3FD69233" w:rsidRDefault="005644CF" w:rsidP="3FD69233">
      <w:pPr>
        <w:jc w:val="both"/>
      </w:pPr>
      <w:r w:rsidRPr="41E8B8F9">
        <w:rPr>
          <w:lang w:val="de-AT"/>
        </w:rPr>
        <w:t xml:space="preserve">Mapping of specific </w:t>
      </w:r>
      <w:r w:rsidR="2790983B" w:rsidRPr="41E8B8F9">
        <w:rPr>
          <w:lang w:val="de-AT"/>
        </w:rPr>
        <w:t>n</w:t>
      </w:r>
      <w:r w:rsidR="00C21264" w:rsidRPr="41E8B8F9">
        <w:rPr>
          <w:lang w:val="de-AT"/>
        </w:rPr>
        <w:t xml:space="preserve">eeds from the selected district level </w:t>
      </w:r>
      <w:r w:rsidRPr="41E8B8F9">
        <w:rPr>
          <w:lang w:val="de-AT"/>
        </w:rPr>
        <w:t xml:space="preserve">was </w:t>
      </w:r>
      <w:r w:rsidR="00C21264" w:rsidRPr="41E8B8F9">
        <w:rPr>
          <w:lang w:val="de-AT"/>
        </w:rPr>
        <w:t>initiated by UN Women</w:t>
      </w:r>
      <w:r w:rsidRPr="41E8B8F9">
        <w:rPr>
          <w:lang w:val="de-AT"/>
        </w:rPr>
        <w:t xml:space="preserve">, </w:t>
      </w:r>
      <w:r w:rsidR="00C21264" w:rsidRPr="41E8B8F9">
        <w:rPr>
          <w:lang w:val="de-AT"/>
        </w:rPr>
        <w:t>in partnership with OHCHR</w:t>
      </w:r>
      <w:r w:rsidR="0078450C" w:rsidRPr="41E8B8F9">
        <w:rPr>
          <w:lang w:val="de-AT"/>
        </w:rPr>
        <w:t xml:space="preserve"> and in close cooperation with </w:t>
      </w:r>
      <w:r w:rsidR="0078450C" w:rsidRPr="41E8B8F9">
        <w:rPr>
          <w:rFonts w:eastAsia="Verdana"/>
          <w:color w:val="000000" w:themeColor="text1"/>
          <w:lang w:val="de-AT"/>
        </w:rPr>
        <w:t>NGO Task Force</w:t>
      </w:r>
      <w:r w:rsidR="00B72369" w:rsidRPr="41E8B8F9">
        <w:rPr>
          <w:color w:val="000000" w:themeColor="text1"/>
          <w:lang w:val="de-AT"/>
        </w:rPr>
        <w:t xml:space="preserve">. </w:t>
      </w:r>
      <w:r w:rsidR="005145A5" w:rsidRPr="41E8B8F9">
        <w:rPr>
          <w:color w:val="000000" w:themeColor="text1"/>
          <w:lang w:val="de-AT"/>
        </w:rPr>
        <w:t xml:space="preserve">The mapping exercise </w:t>
      </w:r>
      <w:r w:rsidR="00BC1368">
        <w:rPr>
          <w:color w:val="000000" w:themeColor="text1"/>
          <w:lang w:val="de-AT"/>
        </w:rPr>
        <w:t xml:space="preserve">was </w:t>
      </w:r>
      <w:r w:rsidR="005145A5" w:rsidRPr="41E8B8F9">
        <w:rPr>
          <w:color w:val="000000" w:themeColor="text1"/>
          <w:lang w:val="de-AT"/>
        </w:rPr>
        <w:t>buil</w:t>
      </w:r>
      <w:r w:rsidR="00F65D0F">
        <w:rPr>
          <w:color w:val="000000" w:themeColor="text1"/>
          <w:lang w:val="de-AT"/>
        </w:rPr>
        <w:t>t</w:t>
      </w:r>
      <w:r w:rsidR="005145A5" w:rsidRPr="41E8B8F9">
        <w:rPr>
          <w:color w:val="000000" w:themeColor="text1"/>
          <w:lang w:val="de-AT"/>
        </w:rPr>
        <w:t xml:space="preserve"> on</w:t>
      </w:r>
      <w:r w:rsidR="00CE3437">
        <w:rPr>
          <w:color w:val="000000" w:themeColor="text1"/>
          <w:lang w:val="de-AT"/>
        </w:rPr>
        <w:t xml:space="preserve"> the</w:t>
      </w:r>
      <w:r w:rsidR="005145A5" w:rsidRPr="41E8B8F9">
        <w:rPr>
          <w:color w:val="000000" w:themeColor="text1"/>
          <w:lang w:val="de-AT"/>
        </w:rPr>
        <w:t xml:space="preserve"> </w:t>
      </w:r>
      <w:r w:rsidR="00D84B78">
        <w:rPr>
          <w:color w:val="000000" w:themeColor="text1"/>
          <w:lang w:val="de-AT"/>
        </w:rPr>
        <w:t xml:space="preserve">good practices and lessons learned from </w:t>
      </w:r>
      <w:r w:rsidR="005145A5" w:rsidRPr="41E8B8F9">
        <w:rPr>
          <w:color w:val="000000" w:themeColor="text1"/>
          <w:lang w:val="de-AT"/>
        </w:rPr>
        <w:t xml:space="preserve">the previous MPTF </w:t>
      </w:r>
      <w:r w:rsidR="00FE087A" w:rsidRPr="41E8B8F9">
        <w:rPr>
          <w:color w:val="000000" w:themeColor="text1"/>
          <w:lang w:val="de-AT"/>
        </w:rPr>
        <w:t>COVID</w:t>
      </w:r>
      <w:r w:rsidR="00BC1368">
        <w:rPr>
          <w:color w:val="000000" w:themeColor="text1"/>
          <w:lang w:val="de-AT"/>
        </w:rPr>
        <w:t>-19</w:t>
      </w:r>
      <w:r w:rsidR="00FE087A" w:rsidRPr="41E8B8F9">
        <w:rPr>
          <w:color w:val="000000" w:themeColor="text1"/>
          <w:lang w:val="de-AT"/>
        </w:rPr>
        <w:t xml:space="preserve"> </w:t>
      </w:r>
      <w:r w:rsidR="005145A5" w:rsidRPr="41E8B8F9">
        <w:rPr>
          <w:color w:val="000000" w:themeColor="text1"/>
          <w:lang w:val="de-AT"/>
        </w:rPr>
        <w:t>respon</w:t>
      </w:r>
      <w:r w:rsidR="5FCDD79B" w:rsidRPr="41E8B8F9">
        <w:rPr>
          <w:color w:val="000000" w:themeColor="text1"/>
          <w:lang w:val="de-AT"/>
        </w:rPr>
        <w:t>se</w:t>
      </w:r>
      <w:r w:rsidR="00CE3437">
        <w:rPr>
          <w:color w:val="000000" w:themeColor="text1"/>
          <w:lang w:val="de-AT"/>
        </w:rPr>
        <w:t xml:space="preserve">, when more than 7000 </w:t>
      </w:r>
      <w:r w:rsidR="00CE3437" w:rsidRPr="00CE3437">
        <w:rPr>
          <w:color w:val="000000" w:themeColor="text1"/>
          <w:lang w:val="de-AT"/>
        </w:rPr>
        <w:t>direct beneficiaries (7125 women and 377 men</w:t>
      </w:r>
      <w:r w:rsidR="0041148F">
        <w:rPr>
          <w:color w:val="000000" w:themeColor="text1"/>
          <w:lang w:val="de-AT"/>
        </w:rPr>
        <w:t>, including their children</w:t>
      </w:r>
      <w:r w:rsidR="00CE3437" w:rsidRPr="00CE3437">
        <w:rPr>
          <w:color w:val="000000" w:themeColor="text1"/>
          <w:lang w:val="de-AT"/>
        </w:rPr>
        <w:t xml:space="preserve">) from most vulnerable and marginalized groups living in both banks of Dniester river </w:t>
      </w:r>
      <w:r w:rsidR="00CE3437">
        <w:rPr>
          <w:color w:val="000000" w:themeColor="text1"/>
          <w:lang w:val="de-AT"/>
        </w:rPr>
        <w:t xml:space="preserve">have received support in form of </w:t>
      </w:r>
      <w:r w:rsidR="00CE3437" w:rsidRPr="00CE3437">
        <w:rPr>
          <w:color w:val="000000" w:themeColor="text1"/>
          <w:lang w:val="de-AT"/>
        </w:rPr>
        <w:t>food/hygienic packages and PPE items.</w:t>
      </w:r>
      <w:r w:rsidR="0CA75F55" w:rsidRPr="41E8B8F9">
        <w:rPr>
          <w:color w:val="000000" w:themeColor="text1"/>
          <w:lang w:val="de-AT"/>
        </w:rPr>
        <w:t xml:space="preserve"> </w:t>
      </w:r>
      <w:r w:rsidR="002B1FFE">
        <w:t xml:space="preserve">The preparatory work with </w:t>
      </w:r>
      <w:r w:rsidR="00D327C0" w:rsidRPr="00421E57">
        <w:rPr>
          <w:lang w:val="de-AT"/>
        </w:rPr>
        <w:t>National Employment Agency</w:t>
      </w:r>
      <w:r w:rsidR="00D327C0">
        <w:t xml:space="preserve"> (</w:t>
      </w:r>
      <w:r w:rsidR="13168781">
        <w:t>NEA</w:t>
      </w:r>
      <w:r w:rsidR="00D327C0">
        <w:t>)</w:t>
      </w:r>
      <w:r w:rsidR="13168781">
        <w:t xml:space="preserve">, </w:t>
      </w:r>
      <w:r w:rsidR="002B1FFE">
        <w:t>NGO</w:t>
      </w:r>
      <w:r w:rsidR="22CF64E8">
        <w:t>s</w:t>
      </w:r>
      <w:r w:rsidR="002B1FFE">
        <w:t xml:space="preserve"> and service providers </w:t>
      </w:r>
      <w:r w:rsidR="00D327C0">
        <w:t>was</w:t>
      </w:r>
      <w:r w:rsidR="002B1FFE">
        <w:t xml:space="preserve"> </w:t>
      </w:r>
      <w:r w:rsidR="00FC7276">
        <w:t>centered</w:t>
      </w:r>
      <w:r w:rsidR="00580B04">
        <w:t xml:space="preserve"> around </w:t>
      </w:r>
      <w:r w:rsidR="00DE45AF">
        <w:t xml:space="preserve">the relevance of </w:t>
      </w:r>
      <w:r w:rsidR="00103086">
        <w:t xml:space="preserve">rapid and efficient provision of necessary </w:t>
      </w:r>
      <w:r w:rsidR="649531D0">
        <w:t xml:space="preserve">institutional tools, </w:t>
      </w:r>
      <w:r w:rsidR="00103086">
        <w:t>materials, supplies and capacity assistance to target groups and beneficiaries</w:t>
      </w:r>
      <w:r w:rsidR="00134D32">
        <w:t>. This support was aimed at reducing considerably the infection rate with COVID-19 whilst enhancing</w:t>
      </w:r>
      <w:r w:rsidR="00103086">
        <w:t xml:space="preserve"> the income and livelihood opportunities</w:t>
      </w:r>
      <w:r w:rsidR="00134D32">
        <w:t xml:space="preserve"> of the most affected. </w:t>
      </w:r>
      <w:r w:rsidR="07C06083">
        <w:t xml:space="preserve"> </w:t>
      </w:r>
    </w:p>
    <w:p w14:paraId="56C05A3C" w14:textId="77777777" w:rsidR="00EE581A" w:rsidRPr="00421E57" w:rsidRDefault="00EE581A" w:rsidP="3FD69233">
      <w:pPr>
        <w:jc w:val="both"/>
        <w:rPr>
          <w:color w:val="000000" w:themeColor="text1"/>
          <w:lang w:val="de-AT"/>
        </w:rPr>
      </w:pPr>
    </w:p>
    <w:p w14:paraId="7FF27108" w14:textId="6C3B7E5A" w:rsidR="0024337D" w:rsidRPr="00421E57" w:rsidRDefault="00134D32" w:rsidP="70BACA38">
      <w:pPr>
        <w:jc w:val="both"/>
        <w:rPr>
          <w:color w:val="000000" w:themeColor="text1"/>
        </w:rPr>
      </w:pPr>
      <w:r>
        <w:rPr>
          <w:color w:val="000000" w:themeColor="text1"/>
        </w:rPr>
        <w:t>C</w:t>
      </w:r>
      <w:r w:rsidR="00860524" w:rsidRPr="41E8B8F9">
        <w:rPr>
          <w:color w:val="000000" w:themeColor="text1"/>
        </w:rPr>
        <w:t xml:space="preserve">apacity building </w:t>
      </w:r>
      <w:r w:rsidR="099BA15F" w:rsidRPr="41E8B8F9">
        <w:rPr>
          <w:color w:val="000000" w:themeColor="text1"/>
        </w:rPr>
        <w:t xml:space="preserve">services </w:t>
      </w:r>
      <w:r>
        <w:rPr>
          <w:color w:val="000000" w:themeColor="text1"/>
        </w:rPr>
        <w:t xml:space="preserve">were </w:t>
      </w:r>
      <w:r w:rsidR="00860524" w:rsidRPr="41E8B8F9">
        <w:rPr>
          <w:color w:val="000000" w:themeColor="text1"/>
        </w:rPr>
        <w:t>initiated</w:t>
      </w:r>
      <w:r w:rsidR="00956FD7" w:rsidRPr="41E8B8F9">
        <w:rPr>
          <w:color w:val="000000" w:themeColor="text1"/>
        </w:rPr>
        <w:t xml:space="preserve"> </w:t>
      </w:r>
      <w:r w:rsidR="156B1E9F" w:rsidRPr="41E8B8F9">
        <w:rPr>
          <w:color w:val="000000" w:themeColor="text1"/>
        </w:rPr>
        <w:t>to</w:t>
      </w:r>
      <w:r w:rsidR="00956FD7" w:rsidRPr="41E8B8F9">
        <w:rPr>
          <w:color w:val="000000" w:themeColor="text1"/>
        </w:rPr>
        <w:t xml:space="preserve"> ensure </w:t>
      </w:r>
      <w:r>
        <w:rPr>
          <w:color w:val="000000" w:themeColor="text1"/>
        </w:rPr>
        <w:t xml:space="preserve">that </w:t>
      </w:r>
      <w:r w:rsidR="00D94C3E" w:rsidRPr="41E8B8F9">
        <w:rPr>
          <w:color w:val="000000" w:themeColor="text1"/>
        </w:rPr>
        <w:t xml:space="preserve">local </w:t>
      </w:r>
      <w:r w:rsidR="0024337D" w:rsidRPr="41E8B8F9">
        <w:rPr>
          <w:color w:val="000000" w:themeColor="text1"/>
        </w:rPr>
        <w:t xml:space="preserve">NGO staff and volunteers from both banks of </w:t>
      </w:r>
      <w:r w:rsidR="00BC1368">
        <w:rPr>
          <w:color w:val="000000" w:themeColor="text1"/>
        </w:rPr>
        <w:t>Dniester</w:t>
      </w:r>
      <w:r w:rsidR="0024337D" w:rsidRPr="41E8B8F9">
        <w:rPr>
          <w:color w:val="000000" w:themeColor="text1"/>
        </w:rPr>
        <w:t xml:space="preserve"> river</w:t>
      </w:r>
      <w:r w:rsidR="00D327C0">
        <w:rPr>
          <w:color w:val="000000" w:themeColor="text1"/>
        </w:rPr>
        <w:t xml:space="preserve"> </w:t>
      </w:r>
      <w:r w:rsidR="0024337D" w:rsidRPr="41E8B8F9">
        <w:rPr>
          <w:color w:val="000000" w:themeColor="text1"/>
        </w:rPr>
        <w:t>receive awareness</w:t>
      </w:r>
      <w:r>
        <w:rPr>
          <w:color w:val="000000" w:themeColor="text1"/>
        </w:rPr>
        <w:t xml:space="preserve"> raising</w:t>
      </w:r>
      <w:r w:rsidR="0024337D" w:rsidRPr="41E8B8F9">
        <w:rPr>
          <w:color w:val="000000" w:themeColor="text1"/>
        </w:rPr>
        <w:t xml:space="preserve"> and sessions on </w:t>
      </w:r>
      <w:r>
        <w:rPr>
          <w:color w:val="000000" w:themeColor="text1"/>
        </w:rPr>
        <w:t xml:space="preserve">how to </w:t>
      </w:r>
      <w:r w:rsidR="0024337D" w:rsidRPr="41E8B8F9">
        <w:rPr>
          <w:color w:val="000000" w:themeColor="text1"/>
        </w:rPr>
        <w:t>proper</w:t>
      </w:r>
      <w:r>
        <w:rPr>
          <w:color w:val="000000" w:themeColor="text1"/>
        </w:rPr>
        <w:t>ly</w:t>
      </w:r>
      <w:r w:rsidR="0024337D" w:rsidRPr="41E8B8F9">
        <w:rPr>
          <w:color w:val="000000" w:themeColor="text1"/>
        </w:rPr>
        <w:t xml:space="preserve"> use personal protective equipment (PPEs)</w:t>
      </w:r>
      <w:r w:rsidR="42C7835D" w:rsidRPr="41E8B8F9">
        <w:rPr>
          <w:color w:val="000000" w:themeColor="text1"/>
        </w:rPr>
        <w:t xml:space="preserve">, to </w:t>
      </w:r>
      <w:r w:rsidR="00AE7EDA" w:rsidRPr="41E8B8F9">
        <w:rPr>
          <w:color w:val="000000" w:themeColor="text1"/>
        </w:rPr>
        <w:t>better respond to the needs of people in vulnerable situations.</w:t>
      </w:r>
      <w:r w:rsidR="0024337D" w:rsidRPr="41E8B8F9">
        <w:rPr>
          <w:color w:val="000000" w:themeColor="text1"/>
        </w:rPr>
        <w:t xml:space="preserve"> </w:t>
      </w:r>
      <w:r>
        <w:rPr>
          <w:color w:val="000000" w:themeColor="text1"/>
        </w:rPr>
        <w:t>Furthermore</w:t>
      </w:r>
      <w:r w:rsidR="25D342B6" w:rsidRPr="41E8B8F9">
        <w:rPr>
          <w:color w:val="000000" w:themeColor="text1"/>
        </w:rPr>
        <w:t xml:space="preserve">, a set of </w:t>
      </w:r>
      <w:r w:rsidR="0024337D" w:rsidRPr="41E8B8F9">
        <w:rPr>
          <w:color w:val="000000" w:themeColor="text1"/>
        </w:rPr>
        <w:t xml:space="preserve">prevention related materials </w:t>
      </w:r>
      <w:r>
        <w:rPr>
          <w:color w:val="000000" w:themeColor="text1"/>
        </w:rPr>
        <w:t>are being</w:t>
      </w:r>
      <w:r w:rsidR="00016496" w:rsidRPr="41E8B8F9">
        <w:rPr>
          <w:color w:val="000000" w:themeColor="text1"/>
        </w:rPr>
        <w:t xml:space="preserve"> </w:t>
      </w:r>
      <w:r w:rsidR="009B0E24" w:rsidRPr="41E8B8F9">
        <w:rPr>
          <w:color w:val="000000" w:themeColor="text1"/>
        </w:rPr>
        <w:t>contextualized</w:t>
      </w:r>
      <w:r w:rsidR="0024337D" w:rsidRPr="41E8B8F9">
        <w:rPr>
          <w:color w:val="000000" w:themeColor="text1"/>
        </w:rPr>
        <w:t xml:space="preserve"> to the local situation on the proper use of PPEs (in two languages</w:t>
      </w:r>
      <w:r w:rsidR="00016496" w:rsidRPr="41E8B8F9">
        <w:rPr>
          <w:color w:val="000000" w:themeColor="text1"/>
        </w:rPr>
        <w:t xml:space="preserve"> </w:t>
      </w:r>
      <w:r w:rsidR="4DF7FD68" w:rsidRPr="41E8B8F9">
        <w:rPr>
          <w:color w:val="000000" w:themeColor="text1"/>
        </w:rPr>
        <w:t>Romanian</w:t>
      </w:r>
      <w:r w:rsidR="00016496" w:rsidRPr="41E8B8F9">
        <w:rPr>
          <w:color w:val="000000" w:themeColor="text1"/>
        </w:rPr>
        <w:t xml:space="preserve"> and Russian</w:t>
      </w:r>
      <w:r w:rsidR="0024337D" w:rsidRPr="41E8B8F9">
        <w:rPr>
          <w:color w:val="000000" w:themeColor="text1"/>
        </w:rPr>
        <w:t>)</w:t>
      </w:r>
      <w:r w:rsidR="00C05056" w:rsidRPr="41E8B8F9">
        <w:rPr>
          <w:color w:val="000000" w:themeColor="text1"/>
        </w:rPr>
        <w:t xml:space="preserve"> based on the </w:t>
      </w:r>
      <w:r w:rsidR="00D50F50" w:rsidRPr="41E8B8F9">
        <w:rPr>
          <w:color w:val="000000" w:themeColor="text1"/>
        </w:rPr>
        <w:t>lesso</w:t>
      </w:r>
      <w:r w:rsidR="00865463" w:rsidRPr="41E8B8F9">
        <w:rPr>
          <w:color w:val="000000" w:themeColor="text1"/>
        </w:rPr>
        <w:t>ns learned</w:t>
      </w:r>
      <w:r>
        <w:rPr>
          <w:color w:val="000000" w:themeColor="text1"/>
        </w:rPr>
        <w:t xml:space="preserve"> and best practices</w:t>
      </w:r>
      <w:r w:rsidR="00725DB1">
        <w:rPr>
          <w:color w:val="000000" w:themeColor="text1"/>
        </w:rPr>
        <w:t>.</w:t>
      </w:r>
    </w:p>
    <w:p w14:paraId="2968B862" w14:textId="77777777" w:rsidR="0037695C" w:rsidRPr="00421E57" w:rsidRDefault="0037695C" w:rsidP="0037695C">
      <w:pPr>
        <w:pStyle w:val="Default"/>
        <w:rPr>
          <w:rFonts w:ascii="Times New Roman" w:hAnsi="Times New Roman" w:cs="Times New Roman"/>
        </w:rPr>
      </w:pPr>
    </w:p>
    <w:p w14:paraId="2DC38F1E" w14:textId="0A1187BE" w:rsidR="007567F9" w:rsidRDefault="00D327C0" w:rsidP="41E8B8F9">
      <w:pPr>
        <w:jc w:val="both"/>
        <w:rPr>
          <w:color w:val="000000" w:themeColor="text1"/>
          <w:lang w:eastAsia="ja-JP"/>
        </w:rPr>
      </w:pPr>
      <w:r>
        <w:rPr>
          <w:lang w:val="de-AT"/>
        </w:rPr>
        <w:t>N</w:t>
      </w:r>
      <w:r w:rsidR="00FC71CF" w:rsidRPr="1900F452">
        <w:rPr>
          <w:lang w:val="de-AT"/>
        </w:rPr>
        <w:t xml:space="preserve">ational Employment Agency (NEA) </w:t>
      </w:r>
      <w:r w:rsidR="00134D32">
        <w:rPr>
          <w:lang w:val="de-AT"/>
        </w:rPr>
        <w:t xml:space="preserve">received </w:t>
      </w:r>
      <w:r w:rsidR="6D12D2FA" w:rsidRPr="1900F452">
        <w:rPr>
          <w:color w:val="333333"/>
          <w:lang w:val="de-AT"/>
        </w:rPr>
        <w:t xml:space="preserve">tools </w:t>
      </w:r>
      <w:r w:rsidR="00134D32">
        <w:rPr>
          <w:color w:val="333333"/>
          <w:lang w:val="de-AT"/>
        </w:rPr>
        <w:t xml:space="preserve">and capacity building sessions </w:t>
      </w:r>
      <w:r w:rsidR="6D12D2FA" w:rsidRPr="1900F452">
        <w:rPr>
          <w:color w:val="333333"/>
          <w:lang w:val="de-AT"/>
        </w:rPr>
        <w:t xml:space="preserve">for </w:t>
      </w:r>
      <w:r w:rsidR="00725DB1">
        <w:rPr>
          <w:color w:val="333333"/>
          <w:lang w:val="de-AT"/>
        </w:rPr>
        <w:t xml:space="preserve">segmentation of </w:t>
      </w:r>
      <w:r w:rsidR="6D12D2FA" w:rsidRPr="1900F452">
        <w:rPr>
          <w:color w:val="333333"/>
          <w:lang w:val="de-AT"/>
        </w:rPr>
        <w:t xml:space="preserve">unemployed people and </w:t>
      </w:r>
      <w:r w:rsidR="00F24463">
        <w:rPr>
          <w:color w:val="333333"/>
          <w:lang w:val="de-AT"/>
        </w:rPr>
        <w:t xml:space="preserve">effiecient modalities of </w:t>
      </w:r>
      <w:r w:rsidR="6D12D2FA" w:rsidRPr="1900F452">
        <w:rPr>
          <w:color w:val="333333"/>
          <w:lang w:val="de-AT"/>
        </w:rPr>
        <w:t xml:space="preserve">referral to </w:t>
      </w:r>
      <w:r w:rsidRPr="00421E57">
        <w:t xml:space="preserve">Active </w:t>
      </w:r>
      <w:proofErr w:type="spellStart"/>
      <w:r w:rsidRPr="00421E57">
        <w:t>Labour</w:t>
      </w:r>
      <w:proofErr w:type="spellEnd"/>
      <w:r w:rsidRPr="00421E57">
        <w:t xml:space="preserve"> Market Programmes</w:t>
      </w:r>
      <w:r w:rsidRPr="1900F452">
        <w:rPr>
          <w:color w:val="333333"/>
          <w:lang w:val="de-AT"/>
        </w:rPr>
        <w:t xml:space="preserve"> </w:t>
      </w:r>
      <w:r>
        <w:rPr>
          <w:color w:val="333333"/>
          <w:lang w:val="de-AT"/>
        </w:rPr>
        <w:t>(</w:t>
      </w:r>
      <w:r w:rsidR="6D12D2FA" w:rsidRPr="1900F452">
        <w:rPr>
          <w:color w:val="333333"/>
          <w:lang w:val="de-AT"/>
        </w:rPr>
        <w:t>ALMP</w:t>
      </w:r>
      <w:r w:rsidR="5FEEE393" w:rsidRPr="1900F452">
        <w:rPr>
          <w:color w:val="333333"/>
          <w:lang w:val="de-AT"/>
        </w:rPr>
        <w:t>s</w:t>
      </w:r>
      <w:r>
        <w:rPr>
          <w:color w:val="333333"/>
          <w:lang w:val="de-AT"/>
        </w:rPr>
        <w:t>)</w:t>
      </w:r>
      <w:r w:rsidR="5FEEE393" w:rsidRPr="1900F452">
        <w:rPr>
          <w:color w:val="333333"/>
          <w:lang w:val="de-AT"/>
        </w:rPr>
        <w:t>.</w:t>
      </w:r>
      <w:r w:rsidR="00EE581A" w:rsidRPr="1900F452">
        <w:rPr>
          <w:lang w:val="de-AT"/>
        </w:rPr>
        <w:t xml:space="preserve"> </w:t>
      </w:r>
      <w:r w:rsidR="70595240">
        <w:t xml:space="preserve">The activities </w:t>
      </w:r>
      <w:r w:rsidR="00134D32">
        <w:t xml:space="preserve">contributed </w:t>
      </w:r>
      <w:r w:rsidR="70595240">
        <w:t xml:space="preserve">towards achieving the projected </w:t>
      </w:r>
      <w:r w:rsidR="00134D32">
        <w:t>theory of change assuming</w:t>
      </w:r>
      <w:r w:rsidR="70595240">
        <w:t xml:space="preserve"> that: i</w:t>
      </w:r>
      <w:r w:rsidR="70595240" w:rsidRPr="1900F452">
        <w:rPr>
          <w:color w:val="000000" w:themeColor="text1"/>
          <w:lang w:eastAsia="ja-JP"/>
        </w:rPr>
        <w:t xml:space="preserve">f the National Employment Agency has adequate capacity and tools for unemployed people segmentation and referral to </w:t>
      </w:r>
      <w:r w:rsidR="006C17F1">
        <w:rPr>
          <w:color w:val="000000" w:themeColor="text1"/>
          <w:lang w:eastAsia="ja-JP"/>
        </w:rPr>
        <w:t>ALMPs</w:t>
      </w:r>
      <w:r w:rsidR="70595240" w:rsidRPr="1900F452">
        <w:rPr>
          <w:color w:val="000000" w:themeColor="text1"/>
          <w:lang w:eastAsia="ja-JP"/>
        </w:rPr>
        <w:t>, then unemployed people directly affected by COVID-19 (young seasonal workers, women returnees due to the COVID-19 crisis, etc.) will enhance their income opportunities and livelihoods because the access to jobs and entrepreneurial activities was improved.</w:t>
      </w:r>
    </w:p>
    <w:p w14:paraId="3BEBF94A" w14:textId="77777777" w:rsidR="007567F9" w:rsidRDefault="007567F9" w:rsidP="41E8B8F9">
      <w:pPr>
        <w:spacing w:line="259" w:lineRule="auto"/>
        <w:jc w:val="both"/>
        <w:rPr>
          <w:color w:val="000000" w:themeColor="text1"/>
          <w:lang w:eastAsia="ja-JP"/>
        </w:rPr>
      </w:pPr>
    </w:p>
    <w:p w14:paraId="645771A3" w14:textId="7BB90A0C" w:rsidR="00EE581A" w:rsidRDefault="0CBFDEFF" w:rsidP="70BACA38">
      <w:pPr>
        <w:spacing w:line="259" w:lineRule="auto"/>
        <w:jc w:val="both"/>
        <w:rPr>
          <w:color w:val="000000" w:themeColor="text1"/>
          <w:lang w:eastAsia="ja-JP"/>
        </w:rPr>
      </w:pPr>
      <w:r>
        <w:t xml:space="preserve">Local-level tripartite social dialogue </w:t>
      </w:r>
      <w:r w:rsidR="00134D32">
        <w:t xml:space="preserve">has been </w:t>
      </w:r>
      <w:r>
        <w:t>used as a catalyst to mobilize local partnerships, and to drive the formulation of specific employment generation measures</w:t>
      </w:r>
      <w:r w:rsidR="6D8EE620">
        <w:t xml:space="preserve"> to</w:t>
      </w:r>
      <w:r>
        <w:t xml:space="preserve"> mitigate effects of the Covid-19 crisis and generate decent jobs for vulnerable workers</w:t>
      </w:r>
      <w:r w:rsidR="1DF57813">
        <w:t>.</w:t>
      </w:r>
      <w:r w:rsidR="00134D32">
        <w:t xml:space="preserve"> </w:t>
      </w:r>
      <w:r w:rsidR="006D4396" w:rsidRPr="1900F452">
        <w:rPr>
          <w:color w:val="000000" w:themeColor="text1"/>
          <w:lang w:eastAsia="ja-JP"/>
        </w:rPr>
        <w:t xml:space="preserve">Thus, through in-depth consultations with the national social partners (Ministry of Health, </w:t>
      </w:r>
      <w:proofErr w:type="spellStart"/>
      <w:r w:rsidR="006D4396" w:rsidRPr="1900F452">
        <w:rPr>
          <w:color w:val="000000" w:themeColor="text1"/>
          <w:lang w:eastAsia="ja-JP"/>
        </w:rPr>
        <w:t>Labour</w:t>
      </w:r>
      <w:proofErr w:type="spellEnd"/>
      <w:r w:rsidR="006D4396" w:rsidRPr="1900F452">
        <w:rPr>
          <w:color w:val="000000" w:themeColor="text1"/>
          <w:lang w:eastAsia="ja-JP"/>
        </w:rPr>
        <w:t xml:space="preserve"> and Social Protection, National Confederation of Trade Unions and National Confederation of Employers’ Organization)</w:t>
      </w:r>
      <w:r w:rsidR="3677D9AE" w:rsidRPr="1900F452">
        <w:rPr>
          <w:color w:val="000000" w:themeColor="text1"/>
          <w:lang w:eastAsia="ja-JP"/>
        </w:rPr>
        <w:t>,</w:t>
      </w:r>
      <w:r w:rsidR="006D4396" w:rsidRPr="1900F452">
        <w:rPr>
          <w:color w:val="000000" w:themeColor="text1"/>
          <w:lang w:eastAsia="ja-JP"/>
        </w:rPr>
        <w:t xml:space="preserve"> </w:t>
      </w:r>
      <w:proofErr w:type="spellStart"/>
      <w:r w:rsidR="006D4396" w:rsidRPr="1900F452">
        <w:rPr>
          <w:color w:val="000000" w:themeColor="text1"/>
          <w:lang w:eastAsia="ja-JP"/>
        </w:rPr>
        <w:t>Causeni</w:t>
      </w:r>
      <w:proofErr w:type="spellEnd"/>
      <w:r w:rsidR="006D4396" w:rsidRPr="1900F452">
        <w:rPr>
          <w:color w:val="000000" w:themeColor="text1"/>
          <w:lang w:eastAsia="ja-JP"/>
        </w:rPr>
        <w:t xml:space="preserve"> and </w:t>
      </w:r>
      <w:proofErr w:type="spellStart"/>
      <w:r w:rsidR="006D4396" w:rsidRPr="1900F452">
        <w:rPr>
          <w:color w:val="000000" w:themeColor="text1"/>
          <w:lang w:eastAsia="ja-JP"/>
        </w:rPr>
        <w:t>Cantemir</w:t>
      </w:r>
      <w:proofErr w:type="spellEnd"/>
      <w:r w:rsidR="006D4396" w:rsidRPr="1900F452">
        <w:rPr>
          <w:color w:val="000000" w:themeColor="text1"/>
          <w:lang w:eastAsia="ja-JP"/>
        </w:rPr>
        <w:t xml:space="preserve"> districts have been selected as target regions for decent work and productive employment initiatives. </w:t>
      </w:r>
    </w:p>
    <w:p w14:paraId="04C3680C" w14:textId="77777777" w:rsidR="00D84B78" w:rsidRPr="00421E57" w:rsidRDefault="00D84B78" w:rsidP="70BACA38">
      <w:pPr>
        <w:spacing w:line="259" w:lineRule="auto"/>
        <w:jc w:val="both"/>
        <w:rPr>
          <w:color w:val="000000" w:themeColor="text1"/>
          <w:lang w:eastAsia="ja-JP"/>
        </w:rPr>
      </w:pPr>
    </w:p>
    <w:p w14:paraId="41B906DC" w14:textId="04AC24CF" w:rsidR="00F1238F" w:rsidRPr="00421E57" w:rsidRDefault="00134D32" w:rsidP="1900F452">
      <w:pPr>
        <w:jc w:val="both"/>
        <w:rPr>
          <w:lang w:val="en-GB"/>
        </w:rPr>
      </w:pPr>
      <w:r>
        <w:rPr>
          <w:lang w:val="en-GB"/>
        </w:rPr>
        <w:t>T</w:t>
      </w:r>
      <w:r w:rsidR="00F1238F" w:rsidRPr="1900F452">
        <w:rPr>
          <w:lang w:val="en-GB"/>
        </w:rPr>
        <w:t>he activities initiated in the report</w:t>
      </w:r>
      <w:r>
        <w:rPr>
          <w:lang w:val="en-GB"/>
        </w:rPr>
        <w:t>ing</w:t>
      </w:r>
      <w:r w:rsidR="00F1238F" w:rsidRPr="1900F452">
        <w:rPr>
          <w:lang w:val="en-GB"/>
        </w:rPr>
        <w:t xml:space="preserve"> period, laid the foundation for the </w:t>
      </w:r>
      <w:r>
        <w:rPr>
          <w:lang w:val="en-GB"/>
        </w:rPr>
        <w:t xml:space="preserve">achievement of </w:t>
      </w:r>
      <w:r w:rsidR="00F1238F" w:rsidRPr="1900F452">
        <w:rPr>
          <w:lang w:val="en-GB"/>
        </w:rPr>
        <w:t xml:space="preserve">results </w:t>
      </w:r>
      <w:r w:rsidR="003B6A88">
        <w:rPr>
          <w:lang w:val="en-GB"/>
        </w:rPr>
        <w:t xml:space="preserve">planned for </w:t>
      </w:r>
      <w:r w:rsidR="00F1238F" w:rsidRPr="1900F452">
        <w:rPr>
          <w:lang w:val="en-GB"/>
        </w:rPr>
        <w:t>2021</w:t>
      </w:r>
      <w:r w:rsidR="1FB61D24" w:rsidRPr="1900F452">
        <w:rPr>
          <w:lang w:val="en-GB"/>
        </w:rPr>
        <w:t>.</w:t>
      </w:r>
      <w:r w:rsidR="00F1238F" w:rsidRPr="1900F452">
        <w:rPr>
          <w:lang w:val="en-GB"/>
        </w:rPr>
        <w:t xml:space="preserve"> </w:t>
      </w:r>
      <w:r w:rsidR="004E765B" w:rsidRPr="1900F452">
        <w:rPr>
          <w:lang w:val="en-GB"/>
        </w:rPr>
        <w:t xml:space="preserve">The procurement risks identified in the project document will </w:t>
      </w:r>
      <w:r w:rsidR="00F86CC2" w:rsidRPr="1900F452">
        <w:rPr>
          <w:lang w:val="en-GB"/>
        </w:rPr>
        <w:t>b</w:t>
      </w:r>
      <w:r w:rsidR="004E765B" w:rsidRPr="1900F452">
        <w:rPr>
          <w:lang w:val="en-GB"/>
        </w:rPr>
        <w:t xml:space="preserve">e </w:t>
      </w:r>
      <w:r>
        <w:rPr>
          <w:lang w:val="en-GB"/>
        </w:rPr>
        <w:t xml:space="preserve">continuously monitored </w:t>
      </w:r>
      <w:r w:rsidR="00F86CC2" w:rsidRPr="1900F452">
        <w:rPr>
          <w:lang w:val="en-GB"/>
        </w:rPr>
        <w:t xml:space="preserve">during 2021 </w:t>
      </w:r>
      <w:r>
        <w:rPr>
          <w:lang w:val="en-GB"/>
        </w:rPr>
        <w:t xml:space="preserve">to ensure a successful outcome. </w:t>
      </w:r>
    </w:p>
    <w:p w14:paraId="2F67BB1E" w14:textId="77777777" w:rsidR="0024337D" w:rsidRPr="00421E57" w:rsidRDefault="0024337D" w:rsidP="28155768">
      <w:pPr>
        <w:jc w:val="both"/>
        <w:rPr>
          <w:color w:val="000000" w:themeColor="text1"/>
          <w:lang w:val="de-AT"/>
        </w:rPr>
      </w:pPr>
    </w:p>
    <w:p w14:paraId="39EC13BE" w14:textId="77777777" w:rsidR="00AB0274" w:rsidRPr="00421E57" w:rsidRDefault="00AB0274" w:rsidP="003B2119">
      <w:pPr>
        <w:pStyle w:val="Heading1"/>
        <w:numPr>
          <w:ilvl w:val="0"/>
          <w:numId w:val="1"/>
        </w:numPr>
        <w:tabs>
          <w:tab w:val="clear" w:pos="1080"/>
          <w:tab w:val="left" w:pos="360"/>
        </w:tabs>
        <w:ind w:left="360" w:hanging="360"/>
        <w:jc w:val="left"/>
        <w:rPr>
          <w:rFonts w:ascii="Times New Roman" w:hAnsi="Times New Roman"/>
          <w:sz w:val="24"/>
          <w:szCs w:val="24"/>
        </w:rPr>
      </w:pPr>
      <w:r w:rsidRPr="00421E57">
        <w:rPr>
          <w:rFonts w:ascii="Times New Roman" w:hAnsi="Times New Roman"/>
          <w:sz w:val="24"/>
          <w:szCs w:val="24"/>
        </w:rPr>
        <w:t>Purpose</w:t>
      </w:r>
      <w:bookmarkEnd w:id="1"/>
    </w:p>
    <w:p w14:paraId="4A3C0BE8" w14:textId="77777777" w:rsidR="003B3469" w:rsidRPr="00421E57" w:rsidRDefault="003B3469" w:rsidP="00DE6E89">
      <w:pPr>
        <w:pStyle w:val="BodyText"/>
        <w:ind w:left="720"/>
        <w:jc w:val="both"/>
        <w:rPr>
          <w:rFonts w:ascii="Times New Roman" w:hAnsi="Times New Roman" w:cs="Times New Roman"/>
          <w:sz w:val="24"/>
          <w:szCs w:val="24"/>
        </w:rPr>
      </w:pPr>
    </w:p>
    <w:p w14:paraId="24CF37CE" w14:textId="4810477E" w:rsidR="006409F4" w:rsidRPr="00421E57" w:rsidRDefault="00A05BC9" w:rsidP="006409F4">
      <w:pPr>
        <w:widowControl w:val="0"/>
        <w:ind w:right="77"/>
        <w:jc w:val="both"/>
      </w:pPr>
      <w:r w:rsidRPr="00421E57">
        <w:t>The proposed solution</w:t>
      </w:r>
      <w:r w:rsidR="00134D32">
        <w:t xml:space="preserve"> for this project</w:t>
      </w:r>
      <w:r w:rsidRPr="00421E57">
        <w:t xml:space="preserve"> is to</w:t>
      </w:r>
      <w:r w:rsidR="0018048B" w:rsidRPr="00421E57">
        <w:t xml:space="preserve"> strengthen resilience against COVID-19 and</w:t>
      </w:r>
      <w:r w:rsidRPr="00421E57">
        <w:t xml:space="preserve"> improve the well-being of people of Moldova</w:t>
      </w:r>
      <w:r w:rsidR="0094062E" w:rsidRPr="00421E57">
        <w:t xml:space="preserve"> </w:t>
      </w:r>
      <w:r w:rsidRPr="00421E57">
        <w:t xml:space="preserve">in a just and equitable society, in line with international human rights standards and vision of Agenda </w:t>
      </w:r>
      <w:r w:rsidR="00EC6819" w:rsidRPr="00421E57">
        <w:t>2030</w:t>
      </w:r>
      <w:r w:rsidR="00EC6819">
        <w:t xml:space="preserve">. This can be achieved </w:t>
      </w:r>
      <w:r w:rsidRPr="00421E57">
        <w:t xml:space="preserve">by equipping </w:t>
      </w:r>
      <w:r w:rsidR="0018048B" w:rsidRPr="00421E57">
        <w:t xml:space="preserve">those </w:t>
      </w:r>
      <w:r w:rsidRPr="00421E57">
        <w:t xml:space="preserve">from underrepresented groups from selected communities with essential products and protective equipment, including access to enhanced livelihood opportunities, decent </w:t>
      </w:r>
      <w:proofErr w:type="gramStart"/>
      <w:r w:rsidRPr="00421E57">
        <w:t>work</w:t>
      </w:r>
      <w:proofErr w:type="gramEnd"/>
      <w:r w:rsidRPr="00421E57">
        <w:t xml:space="preserve"> and productive employment</w:t>
      </w:r>
      <w:r w:rsidR="0018048B" w:rsidRPr="00421E57">
        <w:t>.</w:t>
      </w:r>
    </w:p>
    <w:p w14:paraId="29712A95" w14:textId="0E3BE205" w:rsidR="592F52D4" w:rsidRPr="00421E57" w:rsidRDefault="592F52D4" w:rsidP="592F52D4">
      <w:pPr>
        <w:ind w:right="77"/>
        <w:jc w:val="both"/>
      </w:pPr>
    </w:p>
    <w:p w14:paraId="1D5E42B5" w14:textId="0802DDF9" w:rsidR="00D067F1" w:rsidRPr="00421E57" w:rsidRDefault="00232EBE" w:rsidP="00D5543C">
      <w:pPr>
        <w:widowControl w:val="0"/>
        <w:ind w:right="77"/>
        <w:jc w:val="both"/>
      </w:pPr>
      <w:r w:rsidRPr="00421E57">
        <w:t xml:space="preserve">The Moldova SDGs Partnership Fund (SDGPF) complements other resources available and is established to support the activities agreed by the Government and the UN as outlined in the 2018- 2022 RM- UN PFSD and the UN Joint Annual Workplans contributing to the achievement of the SDGs. The SDGPF </w:t>
      </w:r>
      <w:r w:rsidR="00EC6819">
        <w:t>has</w:t>
      </w:r>
      <w:r w:rsidRPr="00421E57">
        <w:t xml:space="preserve"> four thematic pillars</w:t>
      </w:r>
      <w:r w:rsidR="00304A2A" w:rsidRPr="00421E57">
        <w:t xml:space="preserve">: 1) Governance, human </w:t>
      </w:r>
      <w:proofErr w:type="gramStart"/>
      <w:r w:rsidR="00304A2A" w:rsidRPr="00421E57">
        <w:t>rights</w:t>
      </w:r>
      <w:proofErr w:type="gramEnd"/>
      <w:r w:rsidR="00304A2A" w:rsidRPr="00421E57">
        <w:t xml:space="preserve"> and gender equality; 2) Sustainable, inclusive and equitable economic growth; 3) Environmental sustainability and resilience; 4) Inclusive and equitable social development.</w:t>
      </w:r>
    </w:p>
    <w:p w14:paraId="11794EF1" w14:textId="4B103AC3" w:rsidR="001B65C8" w:rsidRPr="00421E57" w:rsidRDefault="001B65C8" w:rsidP="00D5543C">
      <w:pPr>
        <w:widowControl w:val="0"/>
        <w:ind w:right="77"/>
        <w:jc w:val="both"/>
      </w:pPr>
    </w:p>
    <w:p w14:paraId="3FCFB28D" w14:textId="7305DE90" w:rsidR="00C47DD3" w:rsidRPr="00421E57" w:rsidRDefault="00C47DD3" w:rsidP="00D5543C">
      <w:pPr>
        <w:widowControl w:val="0"/>
        <w:ind w:right="77"/>
        <w:jc w:val="both"/>
      </w:pPr>
      <w:r w:rsidRPr="00421E57">
        <w:t xml:space="preserve">This programme is constructed as an emergency response to the acute needs in PPEs, food packages and hygienic products, as well as access to employment opportunities </w:t>
      </w:r>
      <w:r w:rsidR="37C54319" w:rsidRPr="00421E57">
        <w:t>for</w:t>
      </w:r>
      <w:r w:rsidRPr="00421E57">
        <w:t xml:space="preserve"> the most vulnerable groups of population</w:t>
      </w:r>
      <w:r w:rsidR="6A6C825B" w:rsidRPr="00421E57">
        <w:t>.</w:t>
      </w:r>
      <w:r w:rsidRPr="00421E57">
        <w:t xml:space="preserve"> </w:t>
      </w:r>
      <w:r w:rsidR="15D26B4A" w:rsidRPr="00421E57">
        <w:t xml:space="preserve">People from underrepresented groups are </w:t>
      </w:r>
      <w:r w:rsidR="00EC6819">
        <w:t xml:space="preserve">more vulnerable to </w:t>
      </w:r>
      <w:r w:rsidR="15D26B4A" w:rsidRPr="00421E57">
        <w:t xml:space="preserve">the risk of infection </w:t>
      </w:r>
      <w:r w:rsidR="00EC6819">
        <w:t>and</w:t>
      </w:r>
      <w:r w:rsidR="15D26B4A" w:rsidRPr="00421E57">
        <w:t xml:space="preserve"> more </w:t>
      </w:r>
      <w:r w:rsidR="00EC6819">
        <w:t xml:space="preserve">prone to be </w:t>
      </w:r>
      <w:r w:rsidR="15D26B4A" w:rsidRPr="00421E57">
        <w:t>affected by the negative socio-economic impact o</w:t>
      </w:r>
      <w:r w:rsidR="00EC6819">
        <w:t>f</w:t>
      </w:r>
      <w:r w:rsidR="15D26B4A" w:rsidRPr="00421E57">
        <w:t xml:space="preserve"> the pandemic</w:t>
      </w:r>
      <w:r w:rsidR="00EE581A">
        <w:t xml:space="preserve">. </w:t>
      </w:r>
      <w:r w:rsidR="009843E1" w:rsidRPr="00421E57">
        <w:t>M</w:t>
      </w:r>
      <w:r w:rsidR="362D0016" w:rsidRPr="00421E57">
        <w:t xml:space="preserve">ore than 50% of households with persons with disabilities are economically and socially affected, with more than 85% of the households reporting already in May 2020 </w:t>
      </w:r>
      <w:r w:rsidR="00EC6819">
        <w:t xml:space="preserve">being deprived of the </w:t>
      </w:r>
      <w:r w:rsidR="362D0016" w:rsidRPr="00421E57">
        <w:t>necessary resources should the state of emergency continue</w:t>
      </w:r>
      <w:r w:rsidR="2F58F2BB" w:rsidRPr="00421E57">
        <w:t>.</w:t>
      </w:r>
      <w:r w:rsidRPr="00421E57">
        <w:rPr>
          <w:rStyle w:val="FootnoteReference"/>
        </w:rPr>
        <w:footnoteReference w:id="3"/>
      </w:r>
      <w:r w:rsidR="2F58F2BB" w:rsidRPr="00421E57">
        <w:t xml:space="preserve"> </w:t>
      </w:r>
      <w:r w:rsidR="00F936E1" w:rsidRPr="00421E57">
        <w:t>T</w:t>
      </w:r>
      <w:r w:rsidR="4F5C92B9" w:rsidRPr="00421E57">
        <w:t>he absolute majority of Roma women did not have access to protective equipment – 95% (in the case of men – 80%).</w:t>
      </w:r>
      <w:r w:rsidR="11071983" w:rsidRPr="00421E57">
        <w:t xml:space="preserve"> </w:t>
      </w:r>
      <w:r w:rsidR="565BF42F" w:rsidRPr="00421E57">
        <w:t>M</w:t>
      </w:r>
      <w:r w:rsidR="4F5C92B9" w:rsidRPr="00421E57">
        <w:t xml:space="preserve">ore women than men lost their jobs or were sent on </w:t>
      </w:r>
      <w:r w:rsidR="64BD08B4" w:rsidRPr="00421E57">
        <w:t>unpaid</w:t>
      </w:r>
      <w:r w:rsidR="4F5C92B9" w:rsidRPr="00421E57">
        <w:t xml:space="preserve"> or partially paid leave during the pandemic crisis</w:t>
      </w:r>
      <w:r w:rsidR="00495B1B" w:rsidRPr="00421E57">
        <w:rPr>
          <w:rStyle w:val="FootnoteReference"/>
        </w:rPr>
        <w:footnoteReference w:id="4"/>
      </w:r>
      <w:r w:rsidR="4F5C92B9" w:rsidRPr="00421E57">
        <w:t>.</w:t>
      </w:r>
    </w:p>
    <w:p w14:paraId="217AD4E9" w14:textId="38B97EE2" w:rsidR="00C47DD3" w:rsidRPr="00421E57" w:rsidRDefault="00C47DD3" w:rsidP="00D5543C">
      <w:pPr>
        <w:widowControl w:val="0"/>
        <w:ind w:right="77"/>
        <w:jc w:val="both"/>
      </w:pPr>
    </w:p>
    <w:p w14:paraId="5D866AD8" w14:textId="79708FB7" w:rsidR="00C47DD3" w:rsidRPr="00421E57" w:rsidRDefault="23FF8CDF" w:rsidP="00D5543C">
      <w:pPr>
        <w:widowControl w:val="0"/>
        <w:ind w:right="77"/>
        <w:jc w:val="both"/>
        <w:rPr>
          <w:lang w:val="en-GB"/>
        </w:rPr>
      </w:pPr>
      <w:r w:rsidRPr="00421E57">
        <w:t>An</w:t>
      </w:r>
      <w:r w:rsidR="00C47DD3" w:rsidRPr="00421E57">
        <w:t xml:space="preserve"> important component </w:t>
      </w:r>
      <w:r w:rsidR="0118CB9F" w:rsidRPr="00421E57">
        <w:t xml:space="preserve">of the programme </w:t>
      </w:r>
      <w:r w:rsidR="00C47DD3" w:rsidRPr="00421E57">
        <w:t>is capacity building and provi</w:t>
      </w:r>
      <w:r w:rsidR="54352669" w:rsidRPr="00421E57">
        <w:t>sion</w:t>
      </w:r>
      <w:r w:rsidR="00C47DD3" w:rsidRPr="00421E57">
        <w:t xml:space="preserve"> </w:t>
      </w:r>
      <w:r w:rsidR="54A3AC5E" w:rsidRPr="00421E57">
        <w:t xml:space="preserve">of </w:t>
      </w:r>
      <w:r w:rsidR="00C47DD3" w:rsidRPr="00421E57">
        <w:t xml:space="preserve">the necessary working tools </w:t>
      </w:r>
      <w:r w:rsidR="00EC6819" w:rsidRPr="00421E57">
        <w:t>during</w:t>
      </w:r>
      <w:r w:rsidR="00C47DD3" w:rsidRPr="00421E57">
        <w:t xml:space="preserve"> the COVID-19 outbreak for NGOs and </w:t>
      </w:r>
      <w:r w:rsidR="49A4D58A" w:rsidRPr="00421E57">
        <w:t xml:space="preserve">the </w:t>
      </w:r>
      <w:r w:rsidR="00C47DD3" w:rsidRPr="00421E57">
        <w:t>most vulnerabl</w:t>
      </w:r>
      <w:r w:rsidR="00616868">
        <w:t>e</w:t>
      </w:r>
      <w:r w:rsidR="00C47DD3" w:rsidRPr="00421E57">
        <w:t xml:space="preserve">. </w:t>
      </w:r>
      <w:r w:rsidR="4F06539E" w:rsidRPr="00421E57">
        <w:t xml:space="preserve"> </w:t>
      </w:r>
      <w:r w:rsidR="00C47DD3" w:rsidRPr="00421E57">
        <w:t>It is based on the main assumption that rapid and efficient provision of the necessary materials, supplies and capacity assistance to target groups and beneficiaries will enhance the income and livelihood opportunities and slow down considerably the infection rate with COVID-19 in the country.</w:t>
      </w:r>
      <w:r w:rsidR="6A0314C4" w:rsidRPr="00421E57">
        <w:t xml:space="preserve"> The programme facilitates the </w:t>
      </w:r>
      <w:r w:rsidR="00EC6819">
        <w:t xml:space="preserve">entering in the job market </w:t>
      </w:r>
      <w:r w:rsidR="6A0314C4" w:rsidRPr="00421E57">
        <w:t xml:space="preserve">of people directly affected by </w:t>
      </w:r>
      <w:r w:rsidR="027462C1" w:rsidRPr="00421E57">
        <w:t>COVID</w:t>
      </w:r>
      <w:r w:rsidR="6A0314C4" w:rsidRPr="00421E57">
        <w:t>-19 through improved employment services and programmes, better access to jobs and entrepreneurial activities.</w:t>
      </w:r>
    </w:p>
    <w:p w14:paraId="131EF754" w14:textId="1C6D5566" w:rsidR="283C4ACE" w:rsidRPr="00421E57" w:rsidRDefault="283C4ACE" w:rsidP="283C4ACE">
      <w:pPr>
        <w:ind w:right="77"/>
        <w:jc w:val="both"/>
      </w:pPr>
    </w:p>
    <w:p w14:paraId="56D96350" w14:textId="64FAE711" w:rsidR="00CD0A58" w:rsidRDefault="00CD0A58" w:rsidP="008A1F27">
      <w:pPr>
        <w:pStyle w:val="Default"/>
        <w:spacing w:line="259" w:lineRule="auto"/>
        <w:jc w:val="both"/>
        <w:rPr>
          <w:rFonts w:ascii="Times New Roman" w:hAnsi="Times New Roman" w:cs="Times New Roman"/>
          <w:color w:val="333333"/>
          <w:lang w:val="en-GB"/>
        </w:rPr>
      </w:pPr>
      <w:r w:rsidRPr="00421E57">
        <w:rPr>
          <w:rFonts w:ascii="Times New Roman" w:hAnsi="Times New Roman" w:cs="Times New Roman"/>
          <w:color w:val="333333"/>
          <w:lang w:val="en-GB"/>
        </w:rPr>
        <w:t>Th</w:t>
      </w:r>
      <w:r w:rsidR="00063F57">
        <w:rPr>
          <w:rFonts w:ascii="Times New Roman" w:hAnsi="Times New Roman" w:cs="Times New Roman"/>
          <w:color w:val="333333"/>
          <w:lang w:val="en-GB"/>
        </w:rPr>
        <w:t xml:space="preserve">e project </w:t>
      </w:r>
      <w:r w:rsidRPr="00421E57">
        <w:rPr>
          <w:rFonts w:ascii="Times New Roman" w:hAnsi="Times New Roman" w:cs="Times New Roman"/>
          <w:color w:val="333333"/>
          <w:lang w:val="en-GB"/>
        </w:rPr>
        <w:t>is implemented through the </w:t>
      </w:r>
      <w:r w:rsidR="00255F4C" w:rsidRPr="00421E57">
        <w:rPr>
          <w:rFonts w:ascii="Times New Roman" w:hAnsi="Times New Roman" w:cs="Times New Roman"/>
          <w:color w:val="333333"/>
          <w:lang w:val="en-GB"/>
        </w:rPr>
        <w:t>SDG</w:t>
      </w:r>
      <w:r w:rsidR="004E7F09" w:rsidRPr="00421E57">
        <w:rPr>
          <w:rFonts w:ascii="Times New Roman" w:hAnsi="Times New Roman" w:cs="Times New Roman"/>
          <w:color w:val="333333"/>
          <w:lang w:val="en-GB"/>
        </w:rPr>
        <w:t>PF</w:t>
      </w:r>
      <w:r w:rsidRPr="00421E57">
        <w:rPr>
          <w:rFonts w:ascii="Times New Roman" w:hAnsi="Times New Roman" w:cs="Times New Roman"/>
          <w:color w:val="333333"/>
          <w:lang w:val="en-GB"/>
        </w:rPr>
        <w:t xml:space="preserve"> being framed around </w:t>
      </w:r>
      <w:r w:rsidR="00AB68D0" w:rsidRPr="00421E57">
        <w:rPr>
          <w:rFonts w:ascii="Times New Roman" w:hAnsi="Times New Roman" w:cs="Times New Roman"/>
          <w:color w:val="333333"/>
          <w:lang w:val="en-GB"/>
        </w:rPr>
        <w:t xml:space="preserve">two </w:t>
      </w:r>
      <w:r w:rsidRPr="00421E57">
        <w:rPr>
          <w:rFonts w:ascii="Times New Roman" w:hAnsi="Times New Roman" w:cs="Times New Roman"/>
          <w:color w:val="333333"/>
          <w:lang w:val="en-GB"/>
        </w:rPr>
        <w:t>inter-linked components/out</w:t>
      </w:r>
      <w:r w:rsidR="00AA6229" w:rsidRPr="00421E57">
        <w:rPr>
          <w:rFonts w:ascii="Times New Roman" w:hAnsi="Times New Roman" w:cs="Times New Roman"/>
          <w:color w:val="333333"/>
          <w:lang w:val="en-GB"/>
        </w:rPr>
        <w:t>comes</w:t>
      </w:r>
      <w:r w:rsidR="00A309F0" w:rsidRPr="00421E57">
        <w:rPr>
          <w:rFonts w:ascii="Times New Roman" w:hAnsi="Times New Roman" w:cs="Times New Roman"/>
          <w:color w:val="333333"/>
          <w:lang w:val="en-GB"/>
        </w:rPr>
        <w:t xml:space="preserve"> -</w:t>
      </w:r>
      <w:proofErr w:type="spellStart"/>
      <w:r w:rsidR="00A309F0" w:rsidRPr="00421E57">
        <w:rPr>
          <w:rFonts w:ascii="Times New Roman" w:hAnsi="Times New Roman" w:cs="Times New Roman"/>
          <w:color w:val="333333"/>
          <w:lang w:val="en-GB"/>
        </w:rPr>
        <w:t>i</w:t>
      </w:r>
      <w:proofErr w:type="spellEnd"/>
      <w:r w:rsidR="00A309F0" w:rsidRPr="00421E57">
        <w:rPr>
          <w:rFonts w:ascii="Times New Roman" w:hAnsi="Times New Roman" w:cs="Times New Roman"/>
          <w:color w:val="333333"/>
          <w:lang w:val="en-GB"/>
        </w:rPr>
        <w:t xml:space="preserve">) </w:t>
      </w:r>
      <w:r w:rsidRPr="00421E57">
        <w:rPr>
          <w:rFonts w:ascii="Times New Roman" w:hAnsi="Times New Roman" w:cs="Times New Roman"/>
          <w:color w:val="333333"/>
          <w:lang w:val="en-GB"/>
        </w:rPr>
        <w:t>i</w:t>
      </w:r>
      <w:r w:rsidR="00601F58" w:rsidRPr="00421E57">
        <w:rPr>
          <w:rFonts w:ascii="Times New Roman" w:hAnsi="Times New Roman" w:cs="Times New Roman"/>
          <w:color w:val="333333"/>
          <w:lang w:val="en-GB"/>
        </w:rPr>
        <w:t xml:space="preserve">mproved resilience </w:t>
      </w:r>
      <w:r w:rsidR="00257B82" w:rsidRPr="00421E57">
        <w:rPr>
          <w:rFonts w:ascii="Times New Roman" w:hAnsi="Times New Roman" w:cs="Times New Roman"/>
          <w:color w:val="333333"/>
          <w:lang w:val="en-GB"/>
        </w:rPr>
        <w:t>against COVID</w:t>
      </w:r>
      <w:r w:rsidR="00725DB1">
        <w:rPr>
          <w:rFonts w:ascii="Times New Roman" w:hAnsi="Times New Roman" w:cs="Times New Roman"/>
          <w:color w:val="333333"/>
          <w:lang w:val="en-GB"/>
        </w:rPr>
        <w:t>-</w:t>
      </w:r>
      <w:r w:rsidR="00257B82" w:rsidRPr="00421E57">
        <w:rPr>
          <w:rFonts w:ascii="Times New Roman" w:hAnsi="Times New Roman" w:cs="Times New Roman"/>
          <w:color w:val="333333"/>
          <w:lang w:val="en-GB"/>
        </w:rPr>
        <w:t xml:space="preserve">19 of </w:t>
      </w:r>
      <w:r w:rsidR="00FA6CEB" w:rsidRPr="00421E57">
        <w:rPr>
          <w:rFonts w:ascii="Times New Roman" w:hAnsi="Times New Roman" w:cs="Times New Roman"/>
        </w:rPr>
        <w:t>people in vulnerable situations, including elderly persons, persons with disabilities and their families,</w:t>
      </w:r>
      <w:r w:rsidR="00F43560" w:rsidRPr="00421E57">
        <w:rPr>
          <w:rFonts w:ascii="Times New Roman" w:hAnsi="Times New Roman" w:cs="Times New Roman"/>
        </w:rPr>
        <w:t xml:space="preserve"> Roma, </w:t>
      </w:r>
      <w:r w:rsidR="00182C8E" w:rsidRPr="00421E57">
        <w:rPr>
          <w:rFonts w:ascii="Times New Roman" w:hAnsi="Times New Roman" w:cs="Times New Roman"/>
        </w:rPr>
        <w:t xml:space="preserve">families in vulnerable situation and </w:t>
      </w:r>
      <w:r w:rsidR="00FA6CEB" w:rsidRPr="00421E57">
        <w:rPr>
          <w:rFonts w:ascii="Times New Roman" w:hAnsi="Times New Roman" w:cs="Times New Roman"/>
        </w:rPr>
        <w:t xml:space="preserve">children </w:t>
      </w:r>
      <w:r w:rsidR="00182C8E" w:rsidRPr="00421E57">
        <w:rPr>
          <w:rFonts w:ascii="Times New Roman" w:hAnsi="Times New Roman" w:cs="Times New Roman"/>
        </w:rPr>
        <w:t xml:space="preserve">left behind </w:t>
      </w:r>
      <w:r w:rsidR="00FA6CEB" w:rsidRPr="00421E57">
        <w:rPr>
          <w:rFonts w:ascii="Times New Roman" w:hAnsi="Times New Roman" w:cs="Times New Roman"/>
        </w:rPr>
        <w:t>from both banks of Dniester</w:t>
      </w:r>
      <w:r w:rsidR="00594E03" w:rsidRPr="00421E57">
        <w:rPr>
          <w:rFonts w:ascii="Times New Roman" w:hAnsi="Times New Roman" w:cs="Times New Roman"/>
        </w:rPr>
        <w:t xml:space="preserve">, </w:t>
      </w:r>
      <w:r w:rsidR="00F6126F" w:rsidRPr="00421E57">
        <w:rPr>
          <w:rFonts w:ascii="Times New Roman" w:hAnsi="Times New Roman" w:cs="Times New Roman"/>
        </w:rPr>
        <w:t xml:space="preserve">service providers (local NGOs) </w:t>
      </w:r>
      <w:r w:rsidR="00BF0DF1" w:rsidRPr="00421E57">
        <w:rPr>
          <w:rFonts w:ascii="Times New Roman" w:hAnsi="Times New Roman" w:cs="Times New Roman"/>
          <w:color w:val="333333"/>
          <w:lang w:val="en-GB"/>
        </w:rPr>
        <w:t xml:space="preserve">and </w:t>
      </w:r>
      <w:r w:rsidR="00A309F0" w:rsidRPr="00421E57">
        <w:rPr>
          <w:rFonts w:ascii="Times New Roman" w:hAnsi="Times New Roman" w:cs="Times New Roman"/>
          <w:color w:val="333333"/>
          <w:lang w:val="en-GB"/>
        </w:rPr>
        <w:t xml:space="preserve">ii) </w:t>
      </w:r>
      <w:r w:rsidR="000F224D" w:rsidRPr="00421E57">
        <w:rPr>
          <w:rFonts w:ascii="Times New Roman" w:hAnsi="Times New Roman" w:cs="Times New Roman"/>
        </w:rPr>
        <w:t xml:space="preserve">enhanced self- employment and income opportunities of </w:t>
      </w:r>
      <w:r w:rsidR="00587C26" w:rsidRPr="00421E57">
        <w:rPr>
          <w:rFonts w:ascii="Times New Roman" w:hAnsi="Times New Roman" w:cs="Times New Roman"/>
        </w:rPr>
        <w:t>unemployed persons (young seasonal workers and returned women migrants due to the COVID-19 crisis)</w:t>
      </w:r>
      <w:r w:rsidRPr="00421E57">
        <w:rPr>
          <w:rFonts w:ascii="Times New Roman" w:hAnsi="Times New Roman" w:cs="Times New Roman"/>
          <w:color w:val="333333"/>
          <w:lang w:val="en-GB"/>
        </w:rPr>
        <w:t xml:space="preserve">, which are led by </w:t>
      </w:r>
      <w:r w:rsidR="00725DB1">
        <w:rPr>
          <w:rFonts w:ascii="Times New Roman" w:hAnsi="Times New Roman" w:cs="Times New Roman"/>
          <w:color w:val="333333"/>
          <w:lang w:val="en-GB"/>
        </w:rPr>
        <w:t xml:space="preserve">ILO and </w:t>
      </w:r>
      <w:r w:rsidR="003D008A" w:rsidRPr="00421E57">
        <w:rPr>
          <w:rFonts w:ascii="Times New Roman" w:hAnsi="Times New Roman" w:cs="Times New Roman"/>
          <w:color w:val="333333"/>
          <w:lang w:val="en-GB"/>
        </w:rPr>
        <w:t xml:space="preserve">UN Women in partnership with OHCHR. </w:t>
      </w:r>
    </w:p>
    <w:p w14:paraId="73D48147" w14:textId="1DA16647" w:rsidR="00440ADF" w:rsidRDefault="00440ADF" w:rsidP="008A1F27">
      <w:pPr>
        <w:pStyle w:val="Default"/>
        <w:spacing w:line="259" w:lineRule="auto"/>
        <w:jc w:val="both"/>
        <w:rPr>
          <w:rFonts w:ascii="Times New Roman" w:hAnsi="Times New Roman" w:cs="Times New Roman"/>
          <w:color w:val="333333"/>
          <w:lang w:val="en-GB"/>
        </w:rPr>
      </w:pPr>
    </w:p>
    <w:p w14:paraId="52F6FDDB" w14:textId="77777777" w:rsidR="00440ADF" w:rsidRDefault="00440ADF" w:rsidP="008A1F27">
      <w:pPr>
        <w:pStyle w:val="Default"/>
        <w:spacing w:line="259" w:lineRule="auto"/>
        <w:jc w:val="both"/>
        <w:rPr>
          <w:rFonts w:ascii="Times New Roman" w:hAnsi="Times New Roman" w:cs="Times New Roman"/>
          <w:color w:val="333333"/>
          <w:lang w:val="en-GB"/>
        </w:rPr>
      </w:pPr>
    </w:p>
    <w:p w14:paraId="6571E84A" w14:textId="77777777" w:rsidR="00AB0274" w:rsidRPr="00421E57" w:rsidRDefault="00AB0274" w:rsidP="003B2119">
      <w:pPr>
        <w:pStyle w:val="Heading1"/>
        <w:numPr>
          <w:ilvl w:val="0"/>
          <w:numId w:val="1"/>
        </w:numPr>
        <w:tabs>
          <w:tab w:val="clear" w:pos="1080"/>
          <w:tab w:val="left" w:pos="360"/>
        </w:tabs>
        <w:ind w:left="360" w:hanging="360"/>
        <w:jc w:val="left"/>
        <w:rPr>
          <w:rFonts w:ascii="Times New Roman" w:hAnsi="Times New Roman"/>
          <w:sz w:val="24"/>
          <w:szCs w:val="24"/>
          <w:lang w:val="en-US"/>
        </w:rPr>
      </w:pPr>
      <w:bookmarkStart w:id="2" w:name="_Toc249364486"/>
      <w:r w:rsidRPr="00421E57">
        <w:rPr>
          <w:rFonts w:ascii="Times New Roman" w:hAnsi="Times New Roman"/>
          <w:sz w:val="24"/>
          <w:szCs w:val="24"/>
        </w:rPr>
        <w:t>Results</w:t>
      </w:r>
      <w:bookmarkEnd w:id="2"/>
      <w:r w:rsidRPr="00421E57">
        <w:rPr>
          <w:rFonts w:ascii="Times New Roman" w:hAnsi="Times New Roman"/>
          <w:sz w:val="24"/>
          <w:szCs w:val="24"/>
        </w:rPr>
        <w:t xml:space="preserve"> </w:t>
      </w:r>
    </w:p>
    <w:p w14:paraId="44E871BC" w14:textId="77777777" w:rsidR="00DD2243" w:rsidRPr="00421E57" w:rsidRDefault="00DD2243" w:rsidP="00DF4C99">
      <w:pPr>
        <w:rPr>
          <w:lang w:eastAsia="x-none"/>
        </w:rPr>
      </w:pPr>
    </w:p>
    <w:p w14:paraId="0D8BB577" w14:textId="77777777" w:rsidR="00DD2243" w:rsidRPr="00421E57" w:rsidRDefault="00DD2243" w:rsidP="003B2119">
      <w:pPr>
        <w:numPr>
          <w:ilvl w:val="0"/>
          <w:numId w:val="6"/>
        </w:numPr>
        <w:rPr>
          <w:b/>
          <w:lang w:eastAsia="x-none"/>
        </w:rPr>
      </w:pPr>
      <w:r w:rsidRPr="00421E57">
        <w:rPr>
          <w:b/>
          <w:lang w:eastAsia="x-none"/>
        </w:rPr>
        <w:t>Narrative reporting on results:</w:t>
      </w:r>
    </w:p>
    <w:p w14:paraId="13CD2012" w14:textId="30009FB2" w:rsidR="008954F8" w:rsidRPr="00421E57" w:rsidRDefault="00DD2243" w:rsidP="00166D30">
      <w:pPr>
        <w:jc w:val="both"/>
      </w:pPr>
      <w:r w:rsidRPr="00421E57">
        <w:t xml:space="preserve"> </w:t>
      </w:r>
    </w:p>
    <w:p w14:paraId="6D791CBF" w14:textId="25C075AD" w:rsidR="007E5332" w:rsidRPr="00421E57" w:rsidRDefault="00AF0C05" w:rsidP="007E5332">
      <w:pPr>
        <w:jc w:val="both"/>
      </w:pPr>
      <w:r w:rsidRPr="00421E57">
        <w:rPr>
          <w:lang w:val="en-GB"/>
        </w:rPr>
        <w:t xml:space="preserve">The Programme </w:t>
      </w:r>
      <w:r w:rsidR="00063F57">
        <w:rPr>
          <w:lang w:val="en-GB"/>
        </w:rPr>
        <w:t xml:space="preserve">commenced </w:t>
      </w:r>
      <w:r w:rsidRPr="00421E57">
        <w:rPr>
          <w:lang w:val="en-GB"/>
        </w:rPr>
        <w:t xml:space="preserve">activities in </w:t>
      </w:r>
      <w:r w:rsidR="411A0BC8" w:rsidRPr="00421E57">
        <w:rPr>
          <w:lang w:val="en-GB"/>
        </w:rPr>
        <w:t>November</w:t>
      </w:r>
      <w:r w:rsidRPr="00421E57">
        <w:rPr>
          <w:lang w:val="en-GB"/>
        </w:rPr>
        <w:t xml:space="preserve"> of 20</w:t>
      </w:r>
      <w:r w:rsidR="006E6409" w:rsidRPr="00421E57">
        <w:rPr>
          <w:lang w:val="en-GB"/>
        </w:rPr>
        <w:t>20</w:t>
      </w:r>
      <w:r w:rsidRPr="00421E57">
        <w:rPr>
          <w:lang w:val="en-GB"/>
        </w:rPr>
        <w:t xml:space="preserve">. Despite the short period of implementation, </w:t>
      </w:r>
      <w:r w:rsidR="00063F57" w:rsidRPr="00421E57">
        <w:rPr>
          <w:lang w:val="en-GB"/>
        </w:rPr>
        <w:t>several</w:t>
      </w:r>
      <w:r w:rsidRPr="00421E57">
        <w:rPr>
          <w:lang w:val="en-GB"/>
        </w:rPr>
        <w:t xml:space="preserve"> </w:t>
      </w:r>
      <w:r w:rsidR="0013102C" w:rsidRPr="00421E57">
        <w:rPr>
          <w:lang w:val="en-GB"/>
        </w:rPr>
        <w:t xml:space="preserve">actions </w:t>
      </w:r>
      <w:r w:rsidRPr="00421E57">
        <w:rPr>
          <w:lang w:val="en-GB"/>
        </w:rPr>
        <w:t>were achieved</w:t>
      </w:r>
      <w:r w:rsidR="0018048B" w:rsidRPr="00421E57">
        <w:rPr>
          <w:lang w:val="en-GB"/>
        </w:rPr>
        <w:t>.</w:t>
      </w:r>
    </w:p>
    <w:p w14:paraId="57B4E966" w14:textId="4D120597" w:rsidR="41E87B4D" w:rsidRPr="00421E57" w:rsidRDefault="41E87B4D" w:rsidP="41E87B4D">
      <w:pPr>
        <w:jc w:val="both"/>
        <w:rPr>
          <w:lang w:val="en-GB"/>
        </w:rPr>
      </w:pPr>
    </w:p>
    <w:p w14:paraId="4D45FAB6" w14:textId="20682E2C" w:rsidR="008B16BB" w:rsidRPr="00421E57" w:rsidRDefault="000F0F93" w:rsidP="008B16BB">
      <w:pPr>
        <w:jc w:val="both"/>
        <w:rPr>
          <w:lang w:val="de-AT"/>
        </w:rPr>
      </w:pPr>
      <w:r w:rsidRPr="41E8B8F9">
        <w:rPr>
          <w:lang w:val="de-AT"/>
        </w:rPr>
        <w:t>Th</w:t>
      </w:r>
      <w:r w:rsidR="4D6F146A" w:rsidRPr="41E8B8F9">
        <w:rPr>
          <w:lang w:val="de-AT"/>
        </w:rPr>
        <w:t>e procurement process</w:t>
      </w:r>
      <w:r w:rsidR="004E1983" w:rsidRPr="41E8B8F9">
        <w:rPr>
          <w:lang w:val="de-AT"/>
        </w:rPr>
        <w:t xml:space="preserve"> </w:t>
      </w:r>
      <w:r w:rsidR="4D539694" w:rsidRPr="41E8B8F9">
        <w:rPr>
          <w:lang w:val="de-AT"/>
        </w:rPr>
        <w:t>has been</w:t>
      </w:r>
      <w:r w:rsidR="004E1983" w:rsidRPr="41E8B8F9">
        <w:rPr>
          <w:lang w:val="de-AT"/>
        </w:rPr>
        <w:t xml:space="preserve"> initiated </w:t>
      </w:r>
      <w:r w:rsidR="4D6F146A" w:rsidRPr="41E8B8F9">
        <w:rPr>
          <w:lang w:val="de-AT"/>
        </w:rPr>
        <w:t xml:space="preserve">to provide the training sessions for NGOs </w:t>
      </w:r>
      <w:r w:rsidR="00063F57">
        <w:rPr>
          <w:lang w:val="de-AT"/>
        </w:rPr>
        <w:t xml:space="preserve">working in </w:t>
      </w:r>
      <w:r w:rsidR="4D6F146A" w:rsidRPr="41E8B8F9">
        <w:rPr>
          <w:lang w:val="de-AT"/>
        </w:rPr>
        <w:t xml:space="preserve">the field of Human Rights in order to receive informative sessions </w:t>
      </w:r>
      <w:r w:rsidR="00554E9E" w:rsidRPr="41E8B8F9">
        <w:rPr>
          <w:lang w:val="de-AT"/>
        </w:rPr>
        <w:t xml:space="preserve">and </w:t>
      </w:r>
      <w:r w:rsidR="29B085B9" w:rsidRPr="41E8B8F9">
        <w:rPr>
          <w:lang w:val="de-AT"/>
        </w:rPr>
        <w:t xml:space="preserve">increase their </w:t>
      </w:r>
      <w:r w:rsidR="00554E9E" w:rsidRPr="41E8B8F9">
        <w:rPr>
          <w:lang w:val="de-AT"/>
        </w:rPr>
        <w:t xml:space="preserve">awareness and </w:t>
      </w:r>
      <w:r w:rsidR="29B085B9" w:rsidRPr="41E8B8F9">
        <w:rPr>
          <w:lang w:val="de-AT"/>
        </w:rPr>
        <w:t xml:space="preserve">knowledge </w:t>
      </w:r>
      <w:r w:rsidR="4D6F146A" w:rsidRPr="41E8B8F9">
        <w:rPr>
          <w:lang w:val="de-AT"/>
        </w:rPr>
        <w:t xml:space="preserve">on </w:t>
      </w:r>
      <w:r w:rsidR="00063F57">
        <w:rPr>
          <w:lang w:val="de-AT"/>
        </w:rPr>
        <w:t xml:space="preserve">the </w:t>
      </w:r>
      <w:r w:rsidR="4D6F146A" w:rsidRPr="41E8B8F9">
        <w:rPr>
          <w:lang w:val="de-AT"/>
        </w:rPr>
        <w:t xml:space="preserve">proper use of personal protective equipment (PPEs), </w:t>
      </w:r>
      <w:r w:rsidR="2AA52015" w:rsidRPr="41E8B8F9">
        <w:rPr>
          <w:lang w:val="de-AT"/>
        </w:rPr>
        <w:t xml:space="preserve">including through </w:t>
      </w:r>
      <w:r w:rsidR="4D6F146A" w:rsidRPr="41E8B8F9">
        <w:rPr>
          <w:lang w:val="de-AT"/>
        </w:rPr>
        <w:t>prevention related materials</w:t>
      </w:r>
      <w:r w:rsidR="00554E9E" w:rsidRPr="41E8B8F9">
        <w:rPr>
          <w:lang w:val="de-AT"/>
        </w:rPr>
        <w:t>,</w:t>
      </w:r>
      <w:r w:rsidR="4D6F146A" w:rsidRPr="41E8B8F9">
        <w:rPr>
          <w:lang w:val="de-AT"/>
        </w:rPr>
        <w:t xml:space="preserve"> contextualised to the local situation </w:t>
      </w:r>
      <w:r w:rsidR="00554E9E" w:rsidRPr="41E8B8F9">
        <w:rPr>
          <w:lang w:val="de-AT"/>
        </w:rPr>
        <w:t>and drafted</w:t>
      </w:r>
      <w:r w:rsidR="4D6F146A" w:rsidRPr="41E8B8F9">
        <w:rPr>
          <w:lang w:val="de-AT"/>
        </w:rPr>
        <w:t xml:space="preserve"> in two </w:t>
      </w:r>
      <w:r w:rsidR="00554E9E" w:rsidRPr="41E8B8F9">
        <w:rPr>
          <w:lang w:val="de-AT"/>
        </w:rPr>
        <w:t xml:space="preserve">different </w:t>
      </w:r>
      <w:r w:rsidR="4D6F146A" w:rsidRPr="41E8B8F9">
        <w:rPr>
          <w:lang w:val="de-AT"/>
        </w:rPr>
        <w:t>languages</w:t>
      </w:r>
      <w:r w:rsidR="03EDFF27" w:rsidRPr="41E8B8F9">
        <w:rPr>
          <w:lang w:val="de-AT"/>
        </w:rPr>
        <w:t xml:space="preserve"> (Romanian and Russian)</w:t>
      </w:r>
      <w:r w:rsidR="4D6F146A" w:rsidRPr="41E8B8F9">
        <w:rPr>
          <w:lang w:val="de-AT"/>
        </w:rPr>
        <w:t xml:space="preserve">. </w:t>
      </w:r>
    </w:p>
    <w:p w14:paraId="710EBD2F" w14:textId="674AE99D" w:rsidR="7073F5AF" w:rsidRPr="00421E57" w:rsidRDefault="7073F5AF" w:rsidP="7073F5AF">
      <w:pPr>
        <w:jc w:val="both"/>
        <w:rPr>
          <w:lang w:val="de-AT"/>
        </w:rPr>
      </w:pPr>
    </w:p>
    <w:p w14:paraId="7EF7AFAE" w14:textId="23D22A70" w:rsidR="008B16BB" w:rsidRPr="00421E57" w:rsidRDefault="4D6F146A" w:rsidP="008B16BB">
      <w:pPr>
        <w:jc w:val="both"/>
        <w:rPr>
          <w:lang w:val="de-AT"/>
        </w:rPr>
      </w:pPr>
      <w:r w:rsidRPr="00421E57">
        <w:rPr>
          <w:lang w:val="de-AT"/>
        </w:rPr>
        <w:t xml:space="preserve">It is expected that at least 50 staff and volunteers of NGOs from both banks of </w:t>
      </w:r>
      <w:r w:rsidR="00BC1368">
        <w:rPr>
          <w:lang w:val="de-AT"/>
        </w:rPr>
        <w:t xml:space="preserve"> </w:t>
      </w:r>
      <w:r w:rsidRPr="00421E57">
        <w:rPr>
          <w:lang w:val="de-AT"/>
        </w:rPr>
        <w:t xml:space="preserve">Dniester working at the national and local level, who are members of the NGO Task Force on COVID-19 and Human Rights, </w:t>
      </w:r>
      <w:r w:rsidR="00063F57">
        <w:rPr>
          <w:lang w:val="de-AT"/>
        </w:rPr>
        <w:t>will be</w:t>
      </w:r>
      <w:r w:rsidRPr="00421E57">
        <w:rPr>
          <w:lang w:val="de-AT"/>
        </w:rPr>
        <w:t xml:space="preserve"> better enabled to provide direct social support services in response to the immediate needs of people in vulnerable situations</w:t>
      </w:r>
      <w:r w:rsidR="24130491" w:rsidRPr="00421E57">
        <w:rPr>
          <w:lang w:val="de-AT"/>
        </w:rPr>
        <w:t xml:space="preserve">, in context of COVID-19. </w:t>
      </w:r>
    </w:p>
    <w:p w14:paraId="055200EB" w14:textId="62D6351A" w:rsidR="42BB285D" w:rsidRPr="00421E57" w:rsidRDefault="42BB285D" w:rsidP="42BB285D">
      <w:pPr>
        <w:jc w:val="both"/>
        <w:rPr>
          <w:lang w:val="de-AT"/>
        </w:rPr>
      </w:pPr>
    </w:p>
    <w:p w14:paraId="0DF93E1B" w14:textId="1CEB57B9" w:rsidR="008954F8" w:rsidRPr="00421E57" w:rsidRDefault="00857FE2" w:rsidP="1E20EADC">
      <w:pPr>
        <w:jc w:val="both"/>
        <w:rPr>
          <w:lang w:val="de-AT"/>
        </w:rPr>
      </w:pPr>
      <w:r w:rsidRPr="00421E57">
        <w:rPr>
          <w:lang w:val="de-AT"/>
        </w:rPr>
        <w:t>T</w:t>
      </w:r>
      <w:r w:rsidR="4D6F146A" w:rsidRPr="00421E57">
        <w:rPr>
          <w:lang w:val="de-AT"/>
        </w:rPr>
        <w:t xml:space="preserve">he mapping of </w:t>
      </w:r>
      <w:r w:rsidR="00063F57">
        <w:rPr>
          <w:lang w:val="de-AT"/>
        </w:rPr>
        <w:t xml:space="preserve">the </w:t>
      </w:r>
      <w:r w:rsidR="4D6F146A" w:rsidRPr="00421E57">
        <w:rPr>
          <w:lang w:val="de-AT"/>
        </w:rPr>
        <w:t>needs</w:t>
      </w:r>
      <w:r w:rsidR="00A44AA3" w:rsidRPr="00421E57">
        <w:rPr>
          <w:lang w:val="de-AT"/>
        </w:rPr>
        <w:t xml:space="preserve"> of people from the selected district level </w:t>
      </w:r>
      <w:r w:rsidR="00F3499A" w:rsidRPr="00421E57">
        <w:rPr>
          <w:lang w:val="de-AT"/>
        </w:rPr>
        <w:t xml:space="preserve">initiated by UN Women </w:t>
      </w:r>
      <w:r w:rsidR="4D6F146A" w:rsidRPr="00421E57">
        <w:rPr>
          <w:lang w:val="de-AT"/>
        </w:rPr>
        <w:t>in partnership with OHCHR</w:t>
      </w:r>
      <w:r w:rsidR="00BE46BE" w:rsidRPr="00421E57">
        <w:rPr>
          <w:lang w:val="de-AT"/>
        </w:rPr>
        <w:t>,</w:t>
      </w:r>
      <w:r w:rsidR="4D6F146A" w:rsidRPr="00421E57">
        <w:rPr>
          <w:lang w:val="de-AT"/>
        </w:rPr>
        <w:t xml:space="preserve"> </w:t>
      </w:r>
      <w:r w:rsidR="1A441DB2" w:rsidRPr="00421E57">
        <w:rPr>
          <w:lang w:val="de-AT"/>
        </w:rPr>
        <w:t xml:space="preserve">in relation to </w:t>
      </w:r>
      <w:r w:rsidR="4D6F146A" w:rsidRPr="00421E57">
        <w:rPr>
          <w:lang w:val="de-AT"/>
        </w:rPr>
        <w:t>PPE</w:t>
      </w:r>
      <w:r w:rsidR="7741F181" w:rsidRPr="00421E57">
        <w:rPr>
          <w:lang w:val="de-AT"/>
        </w:rPr>
        <w:t>s</w:t>
      </w:r>
      <w:r w:rsidR="4D6F146A" w:rsidRPr="00421E57">
        <w:rPr>
          <w:lang w:val="de-AT"/>
        </w:rPr>
        <w:t xml:space="preserve"> and food packages</w:t>
      </w:r>
      <w:r w:rsidR="4E087634" w:rsidRPr="00421E57">
        <w:rPr>
          <w:lang w:val="de-AT"/>
        </w:rPr>
        <w:t xml:space="preserve"> was done in close partnership with </w:t>
      </w:r>
      <w:r w:rsidR="4E087634" w:rsidRPr="00421E57">
        <w:rPr>
          <w:color w:val="000000" w:themeColor="text1"/>
          <w:lang w:val="de-AT"/>
        </w:rPr>
        <w:t xml:space="preserve">NGO Task Force Covid-19 and Human </w:t>
      </w:r>
      <w:r w:rsidR="4E21B6B7" w:rsidRPr="00421E57">
        <w:rPr>
          <w:color w:val="000000" w:themeColor="text1"/>
          <w:lang w:val="de-AT"/>
        </w:rPr>
        <w:t>R</w:t>
      </w:r>
      <w:r w:rsidR="4E087634" w:rsidRPr="00421E57">
        <w:rPr>
          <w:color w:val="000000" w:themeColor="text1"/>
          <w:lang w:val="de-AT"/>
        </w:rPr>
        <w:t>ights</w:t>
      </w:r>
      <w:r w:rsidR="000D496F">
        <w:rPr>
          <w:color w:val="000000" w:themeColor="text1"/>
          <w:lang w:val="de-AT"/>
        </w:rPr>
        <w:t xml:space="preserve">, consisted </w:t>
      </w:r>
      <w:r w:rsidR="00063F57">
        <w:rPr>
          <w:color w:val="000000" w:themeColor="text1"/>
          <w:lang w:val="de-AT"/>
        </w:rPr>
        <w:t>of</w:t>
      </w:r>
      <w:r w:rsidR="4E087634" w:rsidRPr="00421E57">
        <w:rPr>
          <w:color w:val="000000" w:themeColor="text1"/>
          <w:lang w:val="de-AT"/>
        </w:rPr>
        <w:t xml:space="preserve"> 54 NGOs from across Moldova, including from the Transnistria region and Gag</w:t>
      </w:r>
      <w:r w:rsidR="2CA95450" w:rsidRPr="00421E57">
        <w:rPr>
          <w:color w:val="000000" w:themeColor="text1"/>
          <w:lang w:val="de-AT"/>
        </w:rPr>
        <w:t>a</w:t>
      </w:r>
      <w:r w:rsidR="4E087634" w:rsidRPr="00421E57">
        <w:rPr>
          <w:color w:val="000000" w:themeColor="text1"/>
          <w:lang w:val="de-AT"/>
        </w:rPr>
        <w:t>uzia.</w:t>
      </w:r>
      <w:r w:rsidR="4D6F146A" w:rsidRPr="00421E57">
        <w:rPr>
          <w:lang w:val="de-AT"/>
        </w:rPr>
        <w:t xml:space="preserve"> </w:t>
      </w:r>
      <w:r w:rsidR="00AA2A43" w:rsidRPr="00421E57">
        <w:rPr>
          <w:lang w:val="de-AT"/>
        </w:rPr>
        <w:t>The</w:t>
      </w:r>
      <w:r w:rsidR="00D84B78">
        <w:rPr>
          <w:lang w:val="de-AT"/>
        </w:rPr>
        <w:t xml:space="preserve"> final</w:t>
      </w:r>
      <w:r w:rsidR="00AA2A43" w:rsidRPr="00421E57">
        <w:rPr>
          <w:lang w:val="de-AT"/>
        </w:rPr>
        <w:t xml:space="preserve"> results of </w:t>
      </w:r>
      <w:r w:rsidR="47A83217" w:rsidRPr="00421E57">
        <w:rPr>
          <w:lang w:val="de-AT"/>
        </w:rPr>
        <w:t xml:space="preserve">the </w:t>
      </w:r>
      <w:r w:rsidR="00AA2A43" w:rsidRPr="00421E57">
        <w:rPr>
          <w:lang w:val="de-AT"/>
        </w:rPr>
        <w:t>mapping is expected to be r</w:t>
      </w:r>
      <w:r w:rsidR="4DD1CF18" w:rsidRPr="00421E57">
        <w:rPr>
          <w:lang w:val="de-AT"/>
        </w:rPr>
        <w:t>e</w:t>
      </w:r>
      <w:r w:rsidR="00AA2A43" w:rsidRPr="00421E57">
        <w:rPr>
          <w:lang w:val="de-AT"/>
        </w:rPr>
        <w:t xml:space="preserve">ady by </w:t>
      </w:r>
      <w:r w:rsidR="2256DA37" w:rsidRPr="00421E57">
        <w:rPr>
          <w:lang w:val="de-AT"/>
        </w:rPr>
        <w:t>mid-January 2021.</w:t>
      </w:r>
      <w:r w:rsidR="00AA2A43" w:rsidRPr="00421E57">
        <w:rPr>
          <w:lang w:val="de-AT"/>
        </w:rPr>
        <w:t xml:space="preserve"> </w:t>
      </w:r>
      <w:r w:rsidR="004E7A63" w:rsidRPr="00421E57">
        <w:rPr>
          <w:lang w:val="de-AT"/>
        </w:rPr>
        <w:t xml:space="preserve">According </w:t>
      </w:r>
      <w:r w:rsidR="00554E9E" w:rsidRPr="00421E57">
        <w:rPr>
          <w:lang w:val="de-AT"/>
        </w:rPr>
        <w:t xml:space="preserve">to the </w:t>
      </w:r>
      <w:r w:rsidR="004E7A63" w:rsidRPr="00421E57">
        <w:rPr>
          <w:lang w:val="de-AT"/>
        </w:rPr>
        <w:t xml:space="preserve">the </w:t>
      </w:r>
      <w:r w:rsidR="00900055" w:rsidRPr="00421E57">
        <w:rPr>
          <w:lang w:val="de-AT"/>
        </w:rPr>
        <w:t xml:space="preserve">project initial estimation </w:t>
      </w:r>
      <w:r w:rsidR="4D6F146A" w:rsidRPr="00421E57">
        <w:rPr>
          <w:lang w:val="de-AT"/>
        </w:rPr>
        <w:t>about 2700 people in vulnerable situations, including elderly persons, persons with disabilities and their families, left behind children</w:t>
      </w:r>
      <w:r w:rsidR="56E9A6C0" w:rsidRPr="00421E57">
        <w:rPr>
          <w:lang w:val="de-AT"/>
        </w:rPr>
        <w:t xml:space="preserve">, </w:t>
      </w:r>
      <w:r w:rsidR="3292E8F0" w:rsidRPr="00421E57">
        <w:rPr>
          <w:lang w:val="de-AT"/>
        </w:rPr>
        <w:t>Roma</w:t>
      </w:r>
      <w:r w:rsidR="56E9A6C0" w:rsidRPr="00421E57">
        <w:rPr>
          <w:lang w:val="de-AT"/>
        </w:rPr>
        <w:t xml:space="preserve"> people from vulnerable families and Roma single mothers</w:t>
      </w:r>
      <w:r w:rsidR="4D6F146A" w:rsidRPr="00421E57">
        <w:rPr>
          <w:lang w:val="de-AT"/>
        </w:rPr>
        <w:t xml:space="preserve"> from both banks of Dniester, </w:t>
      </w:r>
      <w:r w:rsidR="00291B45" w:rsidRPr="00421E57">
        <w:rPr>
          <w:lang w:val="de-AT"/>
        </w:rPr>
        <w:t xml:space="preserve">will improve </w:t>
      </w:r>
      <w:r w:rsidR="4D6F146A" w:rsidRPr="00421E57">
        <w:rPr>
          <w:lang w:val="de-AT"/>
        </w:rPr>
        <w:t>their resilience against COVID-19.</w:t>
      </w:r>
      <w:r w:rsidRPr="00421E57">
        <w:rPr>
          <w:lang w:val="de-AT"/>
        </w:rPr>
        <w:t xml:space="preserve"> </w:t>
      </w:r>
      <w:r w:rsidR="39713673" w:rsidRPr="00421E57">
        <w:rPr>
          <w:lang w:val="de-AT"/>
        </w:rPr>
        <w:t>For the above, a national consultant was selected to ensure the facilitation between implementing team a</w:t>
      </w:r>
      <w:r w:rsidR="5D7E4ED3" w:rsidRPr="00421E57">
        <w:rPr>
          <w:lang w:val="de-AT"/>
        </w:rPr>
        <w:t>nd NGO Task Force for the mappping exerci</w:t>
      </w:r>
      <w:r w:rsidR="00063F57">
        <w:rPr>
          <w:lang w:val="de-AT"/>
        </w:rPr>
        <w:t>s</w:t>
      </w:r>
      <w:r w:rsidR="5D7E4ED3" w:rsidRPr="00421E57">
        <w:rPr>
          <w:lang w:val="de-AT"/>
        </w:rPr>
        <w:t xml:space="preserve">e. </w:t>
      </w:r>
    </w:p>
    <w:p w14:paraId="6AA31CE6" w14:textId="7EACAB12" w:rsidR="008954F8" w:rsidRPr="00421E57" w:rsidRDefault="4D6F146A" w:rsidP="1E20EADC">
      <w:pPr>
        <w:jc w:val="both"/>
        <w:rPr>
          <w:lang w:val="de-AT"/>
        </w:rPr>
      </w:pPr>
      <w:r w:rsidRPr="00421E57">
        <w:rPr>
          <w:lang w:val="de-AT"/>
        </w:rPr>
        <w:t xml:space="preserve"> </w:t>
      </w:r>
    </w:p>
    <w:p w14:paraId="1863D3FE" w14:textId="60C5BD49" w:rsidR="008954F8" w:rsidRPr="00421E57" w:rsidRDefault="00063F57" w:rsidP="00EE581A">
      <w:pPr>
        <w:pStyle w:val="CommentText"/>
        <w:jc w:val="both"/>
        <w:rPr>
          <w:sz w:val="24"/>
          <w:szCs w:val="24"/>
          <w:lang w:val="de-AT"/>
        </w:rPr>
      </w:pPr>
      <w:r>
        <w:rPr>
          <w:sz w:val="24"/>
          <w:szCs w:val="24"/>
          <w:lang w:val="de-AT"/>
        </w:rPr>
        <w:t xml:space="preserve">The </w:t>
      </w:r>
      <w:r w:rsidR="3A8EF912" w:rsidRPr="41E8B8F9">
        <w:rPr>
          <w:sz w:val="24"/>
          <w:szCs w:val="24"/>
          <w:lang w:val="de-AT"/>
        </w:rPr>
        <w:t>NEA</w:t>
      </w:r>
      <w:r w:rsidR="00FB4FAD" w:rsidRPr="41E8B8F9">
        <w:rPr>
          <w:sz w:val="24"/>
          <w:szCs w:val="24"/>
          <w:lang w:val="de-AT"/>
        </w:rPr>
        <w:t xml:space="preserve"> </w:t>
      </w:r>
      <w:r w:rsidR="000D496F">
        <w:rPr>
          <w:sz w:val="24"/>
          <w:szCs w:val="24"/>
          <w:lang w:val="de-AT"/>
        </w:rPr>
        <w:t xml:space="preserve">has been </w:t>
      </w:r>
      <w:r w:rsidR="00EE4735" w:rsidRPr="41E8B8F9">
        <w:rPr>
          <w:sz w:val="24"/>
          <w:szCs w:val="24"/>
          <w:lang w:val="de-AT"/>
        </w:rPr>
        <w:t>e</w:t>
      </w:r>
      <w:r w:rsidR="040B59E2" w:rsidRPr="41E8B8F9">
        <w:rPr>
          <w:sz w:val="24"/>
          <w:szCs w:val="24"/>
          <w:lang w:val="de-AT"/>
        </w:rPr>
        <w:t>qu</w:t>
      </w:r>
      <w:r w:rsidR="00EE4735" w:rsidRPr="41E8B8F9">
        <w:rPr>
          <w:sz w:val="24"/>
          <w:szCs w:val="24"/>
          <w:lang w:val="de-AT"/>
        </w:rPr>
        <w:t>i</w:t>
      </w:r>
      <w:r w:rsidR="79DC8CB7" w:rsidRPr="41E8B8F9">
        <w:rPr>
          <w:sz w:val="24"/>
          <w:szCs w:val="24"/>
          <w:lang w:val="de-AT"/>
        </w:rPr>
        <w:t>p</w:t>
      </w:r>
      <w:r w:rsidR="00EE4735" w:rsidRPr="41E8B8F9">
        <w:rPr>
          <w:sz w:val="24"/>
          <w:szCs w:val="24"/>
          <w:lang w:val="de-AT"/>
        </w:rPr>
        <w:t xml:space="preserve">ped with the skills and knowledge </w:t>
      </w:r>
      <w:r w:rsidR="00950200" w:rsidRPr="41E8B8F9">
        <w:rPr>
          <w:sz w:val="24"/>
          <w:szCs w:val="24"/>
        </w:rPr>
        <w:t xml:space="preserve">on unemployed people segmentation through the revision of the registration form of the beneficiaries in the emerging context, so that they can be better referred to Active </w:t>
      </w:r>
      <w:proofErr w:type="spellStart"/>
      <w:r w:rsidR="7F3AAD84" w:rsidRPr="41E8B8F9">
        <w:rPr>
          <w:sz w:val="24"/>
          <w:szCs w:val="24"/>
        </w:rPr>
        <w:t>L</w:t>
      </w:r>
      <w:r w:rsidR="00950200" w:rsidRPr="41E8B8F9">
        <w:rPr>
          <w:sz w:val="24"/>
          <w:szCs w:val="24"/>
        </w:rPr>
        <w:t>abo</w:t>
      </w:r>
      <w:r w:rsidR="4F054864" w:rsidRPr="41E8B8F9">
        <w:rPr>
          <w:sz w:val="24"/>
          <w:szCs w:val="24"/>
        </w:rPr>
        <w:t>u</w:t>
      </w:r>
      <w:r w:rsidR="00950200" w:rsidRPr="41E8B8F9">
        <w:rPr>
          <w:sz w:val="24"/>
          <w:szCs w:val="24"/>
        </w:rPr>
        <w:t>r</w:t>
      </w:r>
      <w:proofErr w:type="spellEnd"/>
      <w:r w:rsidR="00950200" w:rsidRPr="41E8B8F9">
        <w:rPr>
          <w:sz w:val="24"/>
          <w:szCs w:val="24"/>
        </w:rPr>
        <w:t xml:space="preserve"> Market </w:t>
      </w:r>
      <w:r w:rsidR="7DED06CD" w:rsidRPr="41E8B8F9">
        <w:rPr>
          <w:sz w:val="24"/>
          <w:szCs w:val="24"/>
        </w:rPr>
        <w:t>P</w:t>
      </w:r>
      <w:r w:rsidR="00950200" w:rsidRPr="41E8B8F9">
        <w:rPr>
          <w:sz w:val="24"/>
          <w:szCs w:val="24"/>
        </w:rPr>
        <w:t>rogrammes.</w:t>
      </w:r>
      <w:r w:rsidR="00EE581A" w:rsidRPr="41E8B8F9">
        <w:rPr>
          <w:sz w:val="24"/>
          <w:szCs w:val="24"/>
        </w:rPr>
        <w:t xml:space="preserve"> </w:t>
      </w:r>
      <w:r w:rsidR="58021EBA" w:rsidRPr="41E8B8F9">
        <w:rPr>
          <w:sz w:val="24"/>
          <w:szCs w:val="24"/>
          <w:lang w:val="de-AT"/>
        </w:rPr>
        <w:t xml:space="preserve">Moreover, as result of </w:t>
      </w:r>
      <w:r w:rsidR="00875035" w:rsidRPr="41E8B8F9">
        <w:rPr>
          <w:sz w:val="24"/>
          <w:szCs w:val="24"/>
          <w:lang w:val="de-AT"/>
        </w:rPr>
        <w:t>one</w:t>
      </w:r>
      <w:r w:rsidR="58021EBA" w:rsidRPr="41E8B8F9">
        <w:rPr>
          <w:sz w:val="24"/>
          <w:szCs w:val="24"/>
          <w:lang w:val="de-AT"/>
        </w:rPr>
        <w:t xml:space="preserve"> training</w:t>
      </w:r>
      <w:r w:rsidR="005B3F64" w:rsidRPr="41E8B8F9">
        <w:rPr>
          <w:sz w:val="24"/>
          <w:szCs w:val="24"/>
          <w:lang w:val="de-AT"/>
        </w:rPr>
        <w:t>, s</w:t>
      </w:r>
      <w:r>
        <w:rPr>
          <w:sz w:val="24"/>
          <w:szCs w:val="24"/>
          <w:lang w:val="de-AT"/>
        </w:rPr>
        <w:t>up</w:t>
      </w:r>
      <w:r w:rsidR="005B3F64" w:rsidRPr="41E8B8F9">
        <w:rPr>
          <w:sz w:val="24"/>
          <w:szCs w:val="24"/>
          <w:lang w:val="de-AT"/>
        </w:rPr>
        <w:t>or</w:t>
      </w:r>
      <w:r w:rsidR="00380E0F" w:rsidRPr="41E8B8F9">
        <w:rPr>
          <w:sz w:val="24"/>
          <w:szCs w:val="24"/>
          <w:lang w:val="de-AT"/>
        </w:rPr>
        <w:t>ted by ILO,</w:t>
      </w:r>
      <w:r w:rsidR="58021EBA" w:rsidRPr="41E8B8F9">
        <w:rPr>
          <w:sz w:val="24"/>
          <w:szCs w:val="24"/>
          <w:lang w:val="de-AT"/>
        </w:rPr>
        <w:t xml:space="preserve"> </w:t>
      </w:r>
      <w:r>
        <w:rPr>
          <w:sz w:val="24"/>
          <w:szCs w:val="24"/>
          <w:lang w:val="de-AT"/>
        </w:rPr>
        <w:t xml:space="preserve">the </w:t>
      </w:r>
      <w:r w:rsidR="58021EBA" w:rsidRPr="41E8B8F9">
        <w:rPr>
          <w:sz w:val="24"/>
          <w:szCs w:val="24"/>
          <w:lang w:val="de-AT"/>
        </w:rPr>
        <w:t xml:space="preserve">NEA staff is able to </w:t>
      </w:r>
      <w:r>
        <w:rPr>
          <w:sz w:val="24"/>
          <w:szCs w:val="24"/>
          <w:lang w:val="de-AT"/>
        </w:rPr>
        <w:t xml:space="preserve">better </w:t>
      </w:r>
      <w:r w:rsidR="351B5D7A" w:rsidRPr="41E8B8F9">
        <w:rPr>
          <w:sz w:val="24"/>
          <w:szCs w:val="24"/>
          <w:lang w:val="de-AT"/>
        </w:rPr>
        <w:t>detect the unemplo</w:t>
      </w:r>
      <w:r w:rsidR="74CBEFB0" w:rsidRPr="41E8B8F9">
        <w:rPr>
          <w:sz w:val="24"/>
          <w:szCs w:val="24"/>
          <w:lang w:val="de-AT"/>
        </w:rPr>
        <w:t>y</w:t>
      </w:r>
      <w:r w:rsidR="351B5D7A" w:rsidRPr="41E8B8F9">
        <w:rPr>
          <w:sz w:val="24"/>
          <w:szCs w:val="24"/>
          <w:lang w:val="de-AT"/>
        </w:rPr>
        <w:t>ed status, before the registration process</w:t>
      </w:r>
      <w:r w:rsidR="3864D2A1" w:rsidRPr="41E8B8F9">
        <w:rPr>
          <w:sz w:val="24"/>
          <w:szCs w:val="24"/>
          <w:lang w:val="de-AT"/>
        </w:rPr>
        <w:t xml:space="preserve">, </w:t>
      </w:r>
      <w:r>
        <w:rPr>
          <w:sz w:val="24"/>
          <w:szCs w:val="24"/>
          <w:lang w:val="de-AT"/>
        </w:rPr>
        <w:t xml:space="preserve">and therefore </w:t>
      </w:r>
      <w:r w:rsidR="58021EBA" w:rsidRPr="41E8B8F9">
        <w:rPr>
          <w:sz w:val="24"/>
          <w:szCs w:val="24"/>
          <w:lang w:val="de-AT"/>
        </w:rPr>
        <w:t xml:space="preserve">respond more efficiently to the needs </w:t>
      </w:r>
      <w:r w:rsidR="307801E7" w:rsidRPr="41E8B8F9">
        <w:rPr>
          <w:rFonts w:eastAsia="Calibri"/>
          <w:sz w:val="24"/>
          <w:szCs w:val="24"/>
          <w:lang w:val="de-AT"/>
        </w:rPr>
        <w:t xml:space="preserve">of unemployed </w:t>
      </w:r>
      <w:r>
        <w:rPr>
          <w:rFonts w:eastAsia="Calibri"/>
          <w:sz w:val="24"/>
          <w:szCs w:val="24"/>
          <w:lang w:val="de-AT"/>
        </w:rPr>
        <w:t>so they can</w:t>
      </w:r>
      <w:r w:rsidR="307801E7" w:rsidRPr="41E8B8F9">
        <w:rPr>
          <w:rFonts w:eastAsia="Calibri"/>
          <w:sz w:val="24"/>
          <w:szCs w:val="24"/>
          <w:lang w:val="de-AT"/>
        </w:rPr>
        <w:t xml:space="preserve"> match them with jobs</w:t>
      </w:r>
      <w:r w:rsidR="3E29F061" w:rsidRPr="41E8B8F9">
        <w:rPr>
          <w:rFonts w:eastAsia="Calibri"/>
          <w:sz w:val="24"/>
          <w:szCs w:val="24"/>
          <w:lang w:val="de-AT"/>
        </w:rPr>
        <w:t>.</w:t>
      </w:r>
      <w:r w:rsidR="00411294" w:rsidRPr="41E8B8F9">
        <w:rPr>
          <w:sz w:val="24"/>
          <w:szCs w:val="24"/>
          <w:lang w:val="de-AT"/>
        </w:rPr>
        <w:t xml:space="preserve"> </w:t>
      </w:r>
      <w:r w:rsidR="4D6F146A" w:rsidRPr="41E8B8F9">
        <w:rPr>
          <w:sz w:val="24"/>
          <w:szCs w:val="24"/>
          <w:lang w:val="de-AT"/>
        </w:rPr>
        <w:t xml:space="preserve"> </w:t>
      </w:r>
    </w:p>
    <w:p w14:paraId="71277E46" w14:textId="23C79797" w:rsidR="0C25AE60" w:rsidRPr="00421E57" w:rsidRDefault="0C25AE60" w:rsidP="0C25AE60">
      <w:pPr>
        <w:jc w:val="both"/>
        <w:rPr>
          <w:lang w:val="de-AT"/>
        </w:rPr>
      </w:pPr>
    </w:p>
    <w:p w14:paraId="2CDEF4C4" w14:textId="229F09AC" w:rsidR="003E4804" w:rsidRPr="00421E57" w:rsidRDefault="003E4804" w:rsidP="003E4804">
      <w:pPr>
        <w:jc w:val="both"/>
        <w:rPr>
          <w:lang w:val="de-AT"/>
        </w:rPr>
      </w:pPr>
      <w:r w:rsidRPr="00421E57">
        <w:rPr>
          <w:lang w:val="de-AT"/>
        </w:rPr>
        <w:t>Through methodological and financial support, NEA will roll-out two new employment programmes</w:t>
      </w:r>
      <w:r w:rsidR="207B45FD" w:rsidRPr="00421E57">
        <w:rPr>
          <w:lang w:val="de-AT"/>
        </w:rPr>
        <w:t xml:space="preserve"> from the Law on Employment Promotion, agreed with the Ministry of Labour. These programs </w:t>
      </w:r>
      <w:r w:rsidR="00063F57">
        <w:rPr>
          <w:lang w:val="de-AT"/>
        </w:rPr>
        <w:t>include</w:t>
      </w:r>
      <w:r w:rsidRPr="00421E57">
        <w:rPr>
          <w:lang w:val="de-AT"/>
        </w:rPr>
        <w:t>: (i) self-employment</w:t>
      </w:r>
      <w:r w:rsidR="1E3A2024" w:rsidRPr="00421E57">
        <w:rPr>
          <w:lang w:val="de-AT"/>
        </w:rPr>
        <w:t xml:space="preserve"> s</w:t>
      </w:r>
      <w:r w:rsidR="00063F57">
        <w:rPr>
          <w:lang w:val="de-AT"/>
        </w:rPr>
        <w:t>c</w:t>
      </w:r>
      <w:r w:rsidR="1E3A2024" w:rsidRPr="00421E57">
        <w:rPr>
          <w:lang w:val="de-AT"/>
        </w:rPr>
        <w:t>hemes</w:t>
      </w:r>
      <w:r w:rsidRPr="00421E57">
        <w:rPr>
          <w:lang w:val="de-AT"/>
        </w:rPr>
        <w:t xml:space="preserve">, addressed to unemployed, and (ii) local initiatives‘ projects, addressed to employers who are willing to expand their business and as consequence, create new jobs. </w:t>
      </w:r>
    </w:p>
    <w:p w14:paraId="670EAA93" w14:textId="217655DB" w:rsidR="0059174F" w:rsidRPr="00421E57" w:rsidRDefault="0059174F" w:rsidP="1E20EADC">
      <w:pPr>
        <w:jc w:val="both"/>
        <w:rPr>
          <w:lang w:val="de-AT"/>
        </w:rPr>
      </w:pPr>
    </w:p>
    <w:p w14:paraId="21CE06C6" w14:textId="16CCD0BA" w:rsidR="004578A9" w:rsidRPr="00421E57" w:rsidRDefault="002E64C7" w:rsidP="2E7B5CAE">
      <w:pPr>
        <w:jc w:val="both"/>
      </w:pPr>
      <w:r w:rsidRPr="00421E57">
        <w:t>A</w:t>
      </w:r>
      <w:r w:rsidR="0059174F" w:rsidRPr="00421E57">
        <w:t xml:space="preserve"> cooperation </w:t>
      </w:r>
      <w:r w:rsidR="00554E9E" w:rsidRPr="00421E57">
        <w:t xml:space="preserve">was </w:t>
      </w:r>
      <w:r w:rsidR="00521B13" w:rsidRPr="00421E57">
        <w:t xml:space="preserve">established </w:t>
      </w:r>
      <w:r w:rsidR="0059174F" w:rsidRPr="00421E57">
        <w:t xml:space="preserve">with the social partners </w:t>
      </w:r>
      <w:r w:rsidR="08695BD2" w:rsidRPr="00421E57">
        <w:t>(L</w:t>
      </w:r>
      <w:r w:rsidR="6A339330" w:rsidRPr="00421E57">
        <w:t>PA</w:t>
      </w:r>
      <w:r w:rsidR="08695BD2" w:rsidRPr="00421E57">
        <w:t xml:space="preserve">, local </w:t>
      </w:r>
      <w:r w:rsidR="73860157" w:rsidRPr="00421E57">
        <w:t>TUs</w:t>
      </w:r>
      <w:r w:rsidR="08695BD2" w:rsidRPr="00421E57">
        <w:t xml:space="preserve"> and </w:t>
      </w:r>
      <w:r w:rsidR="00DD741D" w:rsidRPr="00421E57">
        <w:t>Employers' Organizations</w:t>
      </w:r>
      <w:r w:rsidR="08695BD2" w:rsidRPr="00421E57">
        <w:t xml:space="preserve">) </w:t>
      </w:r>
      <w:r w:rsidR="0059174F" w:rsidRPr="00421E57">
        <w:t xml:space="preserve">from </w:t>
      </w:r>
      <w:proofErr w:type="spellStart"/>
      <w:r w:rsidR="0059174F" w:rsidRPr="00421E57">
        <w:t>Causeni</w:t>
      </w:r>
      <w:proofErr w:type="spellEnd"/>
      <w:r w:rsidR="0059174F" w:rsidRPr="00421E57">
        <w:t xml:space="preserve"> and </w:t>
      </w:r>
      <w:proofErr w:type="spellStart"/>
      <w:r w:rsidR="0059174F" w:rsidRPr="00421E57">
        <w:t>Cantemir</w:t>
      </w:r>
      <w:proofErr w:type="spellEnd"/>
      <w:r w:rsidR="0059174F" w:rsidRPr="00421E57">
        <w:t xml:space="preserve"> districts and other actors </w:t>
      </w:r>
      <w:r w:rsidR="66EF6BB2" w:rsidRPr="00421E57">
        <w:t>(producers’ associations, training institutions, micro-fina</w:t>
      </w:r>
      <w:r w:rsidR="781A49AB" w:rsidRPr="00421E57">
        <w:t>n</w:t>
      </w:r>
      <w:r w:rsidR="66EF6BB2" w:rsidRPr="00421E57">
        <w:t>ce institutions, etc.)</w:t>
      </w:r>
      <w:r w:rsidR="0059174F" w:rsidRPr="00421E57">
        <w:t xml:space="preserve"> active in the regions</w:t>
      </w:r>
      <w:r w:rsidR="00814ADB">
        <w:t xml:space="preserve">. </w:t>
      </w:r>
      <w:r w:rsidR="0059174F" w:rsidRPr="00421E57">
        <w:t xml:space="preserve">The main goal of this cooperation is to devise viable solutions for quick post-crisis recovery and drive job creation efforts in rural communities. </w:t>
      </w:r>
      <w:r w:rsidR="00814ADB" w:rsidRPr="00814ADB">
        <w:t>ILO provided support to the LPA</w:t>
      </w:r>
      <w:r w:rsidR="000D496F">
        <w:t>s</w:t>
      </w:r>
      <w:r w:rsidR="00814ADB" w:rsidRPr="00814ADB">
        <w:t xml:space="preserve"> and other involved actors from </w:t>
      </w:r>
      <w:proofErr w:type="spellStart"/>
      <w:r w:rsidR="00814ADB" w:rsidRPr="00814ADB">
        <w:t>Causeni</w:t>
      </w:r>
      <w:proofErr w:type="spellEnd"/>
      <w:r w:rsidR="00814ADB" w:rsidRPr="00814ADB">
        <w:t xml:space="preserve"> and </w:t>
      </w:r>
      <w:proofErr w:type="spellStart"/>
      <w:r w:rsidR="00814ADB" w:rsidRPr="00814ADB">
        <w:t>Cantemir</w:t>
      </w:r>
      <w:proofErr w:type="spellEnd"/>
      <w:r w:rsidR="00814ADB" w:rsidRPr="00814ADB">
        <w:t xml:space="preserve"> to collect the general information on the main economic activities of the district, income generation sectors, problems faced and potential areas where the ILO support could be offered to tackle these problems and generate new employment opportunities for vulnerable people.</w:t>
      </w:r>
    </w:p>
    <w:p w14:paraId="5B73010A" w14:textId="77777777" w:rsidR="009D2D84" w:rsidRPr="00421E57" w:rsidRDefault="009D2D84" w:rsidP="2E7B5CAE">
      <w:pPr>
        <w:jc w:val="both"/>
        <w:rPr>
          <w:lang w:val="de-AT"/>
        </w:rPr>
      </w:pPr>
    </w:p>
    <w:p w14:paraId="4DEDA034" w14:textId="0B911A91" w:rsidR="004578A9" w:rsidRPr="00421E57" w:rsidRDefault="79BFC1AA" w:rsidP="1900F452">
      <w:pPr>
        <w:jc w:val="both"/>
        <w:rPr>
          <w:lang w:val="de-AT"/>
        </w:rPr>
      </w:pPr>
      <w:r>
        <w:t>L</w:t>
      </w:r>
      <w:r w:rsidR="20B82221">
        <w:t xml:space="preserve">ocal stakeholders </w:t>
      </w:r>
      <w:r w:rsidR="73DD5D68">
        <w:t xml:space="preserve">and </w:t>
      </w:r>
      <w:r w:rsidR="4FDC619A">
        <w:t>s</w:t>
      </w:r>
      <w:r w:rsidR="00CB2A35">
        <w:t>everal economic sectors</w:t>
      </w:r>
      <w:r w:rsidR="328FB6FC">
        <w:t xml:space="preserve"> (light industry, agriculture</w:t>
      </w:r>
      <w:r w:rsidR="00063F57">
        <w:t>,</w:t>
      </w:r>
      <w:r w:rsidR="328FB6FC">
        <w:t xml:space="preserve"> and manufacturing)</w:t>
      </w:r>
      <w:r w:rsidR="00CB2A35">
        <w:t xml:space="preserve"> for job creation </w:t>
      </w:r>
      <w:r w:rsidR="4C665247">
        <w:t>and formalization</w:t>
      </w:r>
      <w:r w:rsidR="00063F57">
        <w:t xml:space="preserve"> were</w:t>
      </w:r>
      <w:r w:rsidR="5C49028B">
        <w:t xml:space="preserve"> identifie</w:t>
      </w:r>
      <w:r w:rsidR="00063F57">
        <w:t>d</w:t>
      </w:r>
      <w:r w:rsidR="5C49028B">
        <w:t xml:space="preserve"> </w:t>
      </w:r>
      <w:r w:rsidR="31AF47D7">
        <w:t>a</w:t>
      </w:r>
      <w:r w:rsidR="5C49028B">
        <w:t>s result of a round of capacity-building sessions</w:t>
      </w:r>
      <w:r w:rsidR="156BAA6B">
        <w:t>.</w:t>
      </w:r>
      <w:r w:rsidR="0059174F">
        <w:t xml:space="preserve"> </w:t>
      </w:r>
      <w:r w:rsidR="004578A9" w:rsidRPr="1900F452">
        <w:rPr>
          <w:lang w:val="de-AT"/>
        </w:rPr>
        <w:t xml:space="preserve">Local-level partners will be </w:t>
      </w:r>
      <w:r w:rsidR="00063F57">
        <w:rPr>
          <w:lang w:val="de-AT"/>
        </w:rPr>
        <w:t xml:space="preserve">further </w:t>
      </w:r>
      <w:r w:rsidR="004578A9" w:rsidRPr="1900F452">
        <w:rPr>
          <w:lang w:val="de-AT"/>
        </w:rPr>
        <w:t xml:space="preserve">supported  to implement local employment projects designed to </w:t>
      </w:r>
      <w:r w:rsidR="00063F57">
        <w:rPr>
          <w:lang w:val="de-AT"/>
        </w:rPr>
        <w:t xml:space="preserve">accelerate the </w:t>
      </w:r>
      <w:r w:rsidR="004578A9" w:rsidRPr="1900F452">
        <w:rPr>
          <w:lang w:val="de-AT"/>
        </w:rPr>
        <w:t>launch of sta</w:t>
      </w:r>
      <w:r w:rsidR="00554E9E" w:rsidRPr="1900F452">
        <w:rPr>
          <w:lang w:val="de-AT"/>
        </w:rPr>
        <w:t>r</w:t>
      </w:r>
      <w:r w:rsidR="004578A9" w:rsidRPr="1900F452">
        <w:rPr>
          <w:lang w:val="de-AT"/>
        </w:rPr>
        <w:t>t-ups in income generation sectors and subsidized employment through support to SMEs.</w:t>
      </w:r>
      <w:r w:rsidR="5727D6E1" w:rsidRPr="1900F452">
        <w:rPr>
          <w:lang w:val="de-AT"/>
        </w:rPr>
        <w:t xml:space="preserve"> The capacity-building component </w:t>
      </w:r>
      <w:r w:rsidR="52259252" w:rsidRPr="1900F452">
        <w:rPr>
          <w:lang w:val="de-AT"/>
        </w:rPr>
        <w:t>is provided by the ILO as part</w:t>
      </w:r>
      <w:r w:rsidR="5727D6E1" w:rsidRPr="1900F452">
        <w:rPr>
          <w:lang w:val="de-AT"/>
        </w:rPr>
        <w:t xml:space="preserve"> of </w:t>
      </w:r>
      <w:r w:rsidR="52259252" w:rsidRPr="1900F452">
        <w:rPr>
          <w:lang w:val="de-AT"/>
        </w:rPr>
        <w:t xml:space="preserve">a broader support services within </w:t>
      </w:r>
      <w:r w:rsidR="5DF53D2E" w:rsidRPr="1900F452">
        <w:rPr>
          <w:lang w:val="de-AT"/>
        </w:rPr>
        <w:t>the ‘</w:t>
      </w:r>
      <w:r w:rsidR="5DF53D2E" w:rsidRPr="1900F452">
        <w:rPr>
          <w:color w:val="212121"/>
          <w:lang w:val="de-AT"/>
        </w:rPr>
        <w:t>Reactivating social dialogue for an effective Covid-19 response in Moldova</w:t>
      </w:r>
      <w:r w:rsidR="00554E9E" w:rsidRPr="1900F452">
        <w:rPr>
          <w:color w:val="212121"/>
          <w:lang w:val="de-AT"/>
        </w:rPr>
        <w:t>,</w:t>
      </w:r>
      <w:r w:rsidR="5DF53D2E" w:rsidRPr="1900F452">
        <w:rPr>
          <w:color w:val="212121"/>
          <w:lang w:val="de-AT"/>
        </w:rPr>
        <w:t xml:space="preserve"> and applying it to local job creation through Local Employment Partnerships</w:t>
      </w:r>
      <w:r w:rsidR="5DF53D2E" w:rsidRPr="1900F452">
        <w:rPr>
          <w:lang w:val="de-AT"/>
        </w:rPr>
        <w:t>’</w:t>
      </w:r>
      <w:r w:rsidR="52259252" w:rsidRPr="1900F452">
        <w:rPr>
          <w:lang w:val="de-AT"/>
        </w:rPr>
        <w:t xml:space="preserve"> project,</w:t>
      </w:r>
      <w:r w:rsidR="00594CAA" w:rsidRPr="1900F452">
        <w:rPr>
          <w:lang w:val="de-AT"/>
        </w:rPr>
        <w:t xml:space="preserve"> within the commited </w:t>
      </w:r>
      <w:r w:rsidR="52259252" w:rsidRPr="1900F452">
        <w:rPr>
          <w:lang w:val="de-AT"/>
        </w:rPr>
        <w:t>contribution of the ILO to the SD</w:t>
      </w:r>
      <w:r w:rsidR="00737DD1" w:rsidRPr="1900F452">
        <w:rPr>
          <w:lang w:val="de-AT"/>
        </w:rPr>
        <w:t>G</w:t>
      </w:r>
      <w:r w:rsidR="52259252" w:rsidRPr="1900F452">
        <w:rPr>
          <w:lang w:val="de-AT"/>
        </w:rPr>
        <w:t>PF</w:t>
      </w:r>
      <w:r w:rsidR="6F731F60" w:rsidRPr="1900F452">
        <w:rPr>
          <w:lang w:val="de-AT"/>
        </w:rPr>
        <w:t>.</w:t>
      </w:r>
      <w:r w:rsidR="009D2D84" w:rsidRPr="1900F452">
        <w:rPr>
          <w:lang w:val="de-AT"/>
        </w:rPr>
        <w:t xml:space="preserve"> </w:t>
      </w:r>
      <w:r w:rsidR="004578A9" w:rsidRPr="1900F452">
        <w:rPr>
          <w:lang w:val="de-AT"/>
        </w:rPr>
        <w:t xml:space="preserve">As result, 100 </w:t>
      </w:r>
      <w:r w:rsidR="004578A9" w:rsidRPr="1900F452">
        <w:rPr>
          <w:color w:val="000000" w:themeColor="text1"/>
          <w:lang w:val="de-AT"/>
        </w:rPr>
        <w:t>young seasonal workers, women returnees due to the Covid-19 crisis, informal workers and other groups of people affected by the crisis,</w:t>
      </w:r>
      <w:r w:rsidR="004578A9" w:rsidRPr="1900F452">
        <w:rPr>
          <w:lang w:val="de-AT"/>
        </w:rPr>
        <w:t xml:space="preserve"> will enhance their income opportunities and livelihoods.</w:t>
      </w:r>
    </w:p>
    <w:p w14:paraId="71A67FF2" w14:textId="145883D2" w:rsidR="1E20EADC" w:rsidRPr="00421E57" w:rsidRDefault="1E20EADC" w:rsidP="1E20EADC">
      <w:pPr>
        <w:pStyle w:val="BodyText"/>
        <w:jc w:val="both"/>
        <w:rPr>
          <w:rFonts w:ascii="Times New Roman" w:hAnsi="Times New Roman" w:cs="Times New Roman"/>
          <w:sz w:val="24"/>
          <w:szCs w:val="24"/>
        </w:rPr>
      </w:pPr>
    </w:p>
    <w:p w14:paraId="653FD6D5" w14:textId="43E60F9E" w:rsidR="00FA6787" w:rsidRPr="00421E57" w:rsidRDefault="00A60DD0" w:rsidP="283C4ACE">
      <w:pPr>
        <w:jc w:val="both"/>
      </w:pPr>
      <w:r>
        <w:t>As the project ha</w:t>
      </w:r>
      <w:r w:rsidR="00063F57">
        <w:t xml:space="preserve">s a </w:t>
      </w:r>
      <w:r>
        <w:t xml:space="preserve">short period of realization </w:t>
      </w:r>
      <w:r w:rsidR="00491232">
        <w:t>by December 2020</w:t>
      </w:r>
      <w:r w:rsidR="00554E9E">
        <w:t>,</w:t>
      </w:r>
      <w:r w:rsidR="00491232">
        <w:t xml:space="preserve"> no programmatic revisions </w:t>
      </w:r>
      <w:r w:rsidR="00554E9E">
        <w:t xml:space="preserve">have been </w:t>
      </w:r>
      <w:r w:rsidR="00491232">
        <w:t>undertaken or</w:t>
      </w:r>
      <w:r w:rsidR="00BD052F">
        <w:t xml:space="preserve"> risks identified during</w:t>
      </w:r>
      <w:r w:rsidR="00554E9E">
        <w:t xml:space="preserve"> this inception phase. </w:t>
      </w:r>
      <w:r w:rsidR="00765DDF">
        <w:t>To ensure synergies during the project activities implementation</w:t>
      </w:r>
      <w:r w:rsidR="00554E9E">
        <w:t xml:space="preserve"> and</w:t>
      </w:r>
      <w:r w:rsidR="00765DDF">
        <w:t xml:space="preserve"> taking into consideration the COVID-19 restrictions and other external risks</w:t>
      </w:r>
      <w:r w:rsidR="00554E9E">
        <w:t>,</w:t>
      </w:r>
      <w:r w:rsidR="00765DDF">
        <w:t xml:space="preserve"> </w:t>
      </w:r>
      <w:r w:rsidR="23CF52E1">
        <w:t xml:space="preserve">UN Women has developed an Action Plan </w:t>
      </w:r>
      <w:r w:rsidR="1E25116E">
        <w:t>(both programmatic and operational)</w:t>
      </w:r>
      <w:r w:rsidR="23CF52E1">
        <w:t xml:space="preserve"> in close coordination with OHCHR team. </w:t>
      </w:r>
      <w:r w:rsidR="476E2892">
        <w:t>UN Women and OHCHR organized weekly coordination meeting</w:t>
      </w:r>
      <w:r w:rsidR="45ACC3C7">
        <w:t>s</w:t>
      </w:r>
      <w:r w:rsidR="476E2892">
        <w:t xml:space="preserve"> to prepare the inception phase of the project implementation</w:t>
      </w:r>
      <w:r w:rsidR="58ED301E">
        <w:t xml:space="preserve"> </w:t>
      </w:r>
      <w:r w:rsidR="7FC9D7CE">
        <w:t>by establishing the team roles, modalities of work,</w:t>
      </w:r>
      <w:r w:rsidR="21DE5672">
        <w:t xml:space="preserve"> respective </w:t>
      </w:r>
      <w:r w:rsidR="007C0BFF">
        <w:t>deadlines,</w:t>
      </w:r>
      <w:r w:rsidR="21DE5672">
        <w:t xml:space="preserve"> and further efficient communication with the NGO Task Force.</w:t>
      </w:r>
      <w:r w:rsidR="00D21FD5">
        <w:t xml:space="preserve"> Bi-weekly communication on </w:t>
      </w:r>
      <w:r w:rsidR="00815A48">
        <w:t xml:space="preserve">coordination issues were maintained </w:t>
      </w:r>
      <w:r w:rsidR="1BFB76EC">
        <w:t xml:space="preserve">between UN Women and </w:t>
      </w:r>
      <w:r w:rsidR="00815A48">
        <w:t>ILO team</w:t>
      </w:r>
      <w:r w:rsidR="72EC37F1">
        <w:t>s</w:t>
      </w:r>
      <w:r w:rsidR="00815A48">
        <w:t xml:space="preserve"> involved in the realization of their output components.</w:t>
      </w:r>
    </w:p>
    <w:p w14:paraId="2B2BC8FC" w14:textId="77777777" w:rsidR="00B0506E" w:rsidRPr="00421E57" w:rsidRDefault="00B0506E" w:rsidP="283C4ACE">
      <w:pPr>
        <w:jc w:val="both"/>
      </w:pPr>
    </w:p>
    <w:p w14:paraId="3B7B4B86" w14:textId="77777777" w:rsidR="00F113CF" w:rsidRPr="00421E57" w:rsidRDefault="00F113CF" w:rsidP="007D37BA">
      <w:pPr>
        <w:pStyle w:val="BodyText"/>
        <w:jc w:val="both"/>
        <w:rPr>
          <w:rFonts w:ascii="Times New Roman" w:hAnsi="Times New Roman" w:cs="Times New Roman"/>
          <w:bCs/>
          <w:sz w:val="24"/>
          <w:szCs w:val="24"/>
        </w:rPr>
      </w:pPr>
      <w:bookmarkStart w:id="3" w:name="_Toc249364487"/>
    </w:p>
    <w:bookmarkEnd w:id="3"/>
    <w:p w14:paraId="3A0FF5F2" w14:textId="77777777" w:rsidR="00C416C0" w:rsidRPr="00421E57" w:rsidRDefault="00C416C0" w:rsidP="00C416C0">
      <w:pPr>
        <w:pStyle w:val="BodyText"/>
        <w:tabs>
          <w:tab w:val="left" w:pos="360"/>
        </w:tabs>
        <w:ind w:left="720"/>
        <w:jc w:val="both"/>
        <w:rPr>
          <w:rFonts w:ascii="Times New Roman" w:hAnsi="Times New Roman" w:cs="Times New Roman"/>
          <w:bCs/>
          <w:sz w:val="24"/>
          <w:szCs w:val="24"/>
        </w:rPr>
        <w:sectPr w:rsidR="00C416C0" w:rsidRPr="00421E57" w:rsidSect="001114B2">
          <w:footerReference w:type="default" r:id="rId16"/>
          <w:footerReference w:type="first" r:id="rId17"/>
          <w:pgSz w:w="12240" w:h="15840" w:code="1"/>
          <w:pgMar w:top="540" w:right="990" w:bottom="851" w:left="806" w:header="720" w:footer="418" w:gutter="0"/>
          <w:cols w:space="720"/>
          <w:docGrid w:linePitch="360"/>
        </w:sectPr>
      </w:pPr>
    </w:p>
    <w:p w14:paraId="1DF699D5" w14:textId="77777777" w:rsidR="00C416C0" w:rsidRPr="00421E57" w:rsidRDefault="00285C67" w:rsidP="00C416C0">
      <w:pPr>
        <w:pStyle w:val="BodyText"/>
        <w:tabs>
          <w:tab w:val="left" w:pos="360"/>
        </w:tabs>
        <w:ind w:left="720"/>
        <w:jc w:val="both"/>
        <w:rPr>
          <w:rFonts w:ascii="Times New Roman" w:hAnsi="Times New Roman" w:cs="Times New Roman"/>
          <w:bCs/>
          <w:sz w:val="24"/>
          <w:szCs w:val="24"/>
        </w:rPr>
      </w:pPr>
      <w:r w:rsidRPr="00421E5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AFB6CF9" wp14:editId="07777777">
                <wp:simplePos x="0" y="0"/>
                <wp:positionH relativeFrom="column">
                  <wp:posOffset>-518160</wp:posOffset>
                </wp:positionH>
                <wp:positionV relativeFrom="paragraph">
                  <wp:posOffset>-178435</wp:posOffset>
                </wp:positionV>
                <wp:extent cx="9446260" cy="291465"/>
                <wp:effectExtent l="5715" t="12065" r="635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3DBB9F47" w14:textId="77777777" w:rsidR="006F4E9E" w:rsidRPr="001613F4" w:rsidRDefault="006F4E9E" w:rsidP="00EF101E">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6CF9"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q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CajJ6oqAgAAUAQAAA4AAAAAAAAAAAAAAAAALgIAAGRycy9l&#10;Mm9Eb2MueG1sUEsBAi0AFAAGAAgAAAAhALZ/5j3eAAAACwEAAA8AAAAAAAAAAAAAAAAAhAQAAGRy&#10;cy9kb3ducmV2LnhtbFBLBQYAAAAABAAEAPMAAACPBQAAAAA=&#10;" fillcolor="#f2f2f2" strokecolor="#d8d8d8">
                <v:textbox>
                  <w:txbxContent>
                    <w:p w14:paraId="3DBB9F47" w14:textId="77777777" w:rsidR="006F4E9E" w:rsidRPr="001613F4" w:rsidRDefault="006F4E9E" w:rsidP="00EF101E">
                      <w:pPr>
                        <w:jc w:val="center"/>
                        <w:rPr>
                          <w:b/>
                        </w:rPr>
                      </w:pPr>
                      <w:r>
                        <w:rPr>
                          <w:b/>
                        </w:rPr>
                        <w:t>ii) Indicator Based Performance Assessment:</w:t>
                      </w:r>
                    </w:p>
                  </w:txbxContent>
                </v:textbox>
              </v:shape>
            </w:pict>
          </mc:Fallback>
        </mc:AlternateContent>
      </w:r>
    </w:p>
    <w:p w14:paraId="5630AD66" w14:textId="77777777" w:rsidR="0070645E" w:rsidRPr="00421E57" w:rsidRDefault="0070645E" w:rsidP="000803A0">
      <w:pPr>
        <w:pStyle w:val="BodyText"/>
        <w:jc w:val="both"/>
        <w:rPr>
          <w:rFonts w:ascii="Times New Roman" w:hAnsi="Times New Roman" w:cs="Times New Roman"/>
          <w:bCs/>
          <w:sz w:val="24"/>
          <w:szCs w:val="24"/>
        </w:rPr>
      </w:pPr>
    </w:p>
    <w:tbl>
      <w:tblPr>
        <w:tblW w:w="15120" w:type="dxa"/>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65"/>
        <w:gridCol w:w="3745"/>
        <w:gridCol w:w="3960"/>
        <w:gridCol w:w="3150"/>
      </w:tblGrid>
      <w:tr w:rsidR="007B3355" w:rsidRPr="00421E57" w14:paraId="6B73EA3E" w14:textId="77777777" w:rsidTr="0B164C69">
        <w:tc>
          <w:tcPr>
            <w:tcW w:w="4265" w:type="dxa"/>
            <w:tcBorders>
              <w:bottom w:val="single" w:sz="4" w:space="0" w:color="000000" w:themeColor="text1"/>
            </w:tcBorders>
            <w:shd w:val="clear" w:color="auto" w:fill="auto"/>
          </w:tcPr>
          <w:p w14:paraId="61829076" w14:textId="33C3464C" w:rsidR="0070645E" w:rsidRPr="00421E57" w:rsidRDefault="0070645E" w:rsidP="00966D33">
            <w:pPr>
              <w:pStyle w:val="BodyText"/>
              <w:jc w:val="both"/>
              <w:rPr>
                <w:rFonts w:ascii="Times New Roman" w:eastAsia="Calibri" w:hAnsi="Times New Roman" w:cs="Times New Roman"/>
                <w:sz w:val="24"/>
                <w:szCs w:val="24"/>
              </w:rPr>
            </w:pPr>
          </w:p>
        </w:tc>
        <w:tc>
          <w:tcPr>
            <w:tcW w:w="3745" w:type="dxa"/>
            <w:tcBorders>
              <w:bottom w:val="single" w:sz="4" w:space="0" w:color="000000" w:themeColor="text1"/>
            </w:tcBorders>
            <w:shd w:val="clear" w:color="auto" w:fill="auto"/>
          </w:tcPr>
          <w:p w14:paraId="5CF698DA" w14:textId="77777777" w:rsidR="0070645E" w:rsidRPr="00440ADF" w:rsidRDefault="0070645E" w:rsidP="008D685F">
            <w:pPr>
              <w:jc w:val="center"/>
              <w:rPr>
                <w:b/>
                <w:bCs/>
              </w:rPr>
            </w:pPr>
            <w:r w:rsidRPr="00440ADF">
              <w:rPr>
                <w:b/>
                <w:bCs/>
              </w:rPr>
              <w:t>Achieved Indicator Targets</w:t>
            </w:r>
          </w:p>
        </w:tc>
        <w:tc>
          <w:tcPr>
            <w:tcW w:w="3960" w:type="dxa"/>
            <w:tcBorders>
              <w:bottom w:val="single" w:sz="4" w:space="0" w:color="000000" w:themeColor="text1"/>
            </w:tcBorders>
            <w:shd w:val="clear" w:color="auto" w:fill="auto"/>
          </w:tcPr>
          <w:p w14:paraId="23C0861A" w14:textId="77777777" w:rsidR="0070645E" w:rsidRPr="00421E57" w:rsidRDefault="0070645E" w:rsidP="008D685F">
            <w:pPr>
              <w:jc w:val="center"/>
              <w:rPr>
                <w:b/>
              </w:rPr>
            </w:pPr>
            <w:r w:rsidRPr="00421E57">
              <w:rPr>
                <w:b/>
              </w:rPr>
              <w:t>Reasons for Variance</w:t>
            </w:r>
            <w:r w:rsidR="0068496F" w:rsidRPr="00421E57">
              <w:rPr>
                <w:b/>
              </w:rPr>
              <w:t xml:space="preserve"> with Planned Target </w:t>
            </w:r>
            <w:r w:rsidRPr="00421E57">
              <w:rPr>
                <w:b/>
              </w:rPr>
              <w:t>(if any)</w:t>
            </w:r>
          </w:p>
        </w:tc>
        <w:tc>
          <w:tcPr>
            <w:tcW w:w="3150" w:type="dxa"/>
            <w:tcBorders>
              <w:bottom w:val="single" w:sz="4" w:space="0" w:color="000000" w:themeColor="text1"/>
            </w:tcBorders>
            <w:shd w:val="clear" w:color="auto" w:fill="auto"/>
          </w:tcPr>
          <w:p w14:paraId="002A530F" w14:textId="77777777" w:rsidR="0070645E" w:rsidRPr="00421E57" w:rsidRDefault="0070645E" w:rsidP="008D685F">
            <w:pPr>
              <w:jc w:val="center"/>
              <w:rPr>
                <w:b/>
              </w:rPr>
            </w:pPr>
            <w:r w:rsidRPr="00421E57">
              <w:rPr>
                <w:b/>
              </w:rPr>
              <w:t>Source of Verification</w:t>
            </w:r>
          </w:p>
        </w:tc>
      </w:tr>
      <w:tr w:rsidR="00EE581A" w:rsidRPr="00421E57" w14:paraId="48F2C584" w14:textId="77777777" w:rsidTr="0B164C69">
        <w:tc>
          <w:tcPr>
            <w:tcW w:w="15120" w:type="dxa"/>
            <w:gridSpan w:val="4"/>
            <w:tcBorders>
              <w:bottom w:val="single" w:sz="4" w:space="0" w:color="000000" w:themeColor="text1"/>
            </w:tcBorders>
            <w:shd w:val="clear" w:color="auto" w:fill="auto"/>
          </w:tcPr>
          <w:p w14:paraId="760072EB" w14:textId="77777777" w:rsidR="00EE581A" w:rsidRPr="00421E57" w:rsidRDefault="00EE581A" w:rsidP="00EE581A">
            <w:pPr>
              <w:rPr>
                <w:b/>
                <w:bCs/>
              </w:rPr>
            </w:pPr>
            <w:r w:rsidRPr="00421E57">
              <w:rPr>
                <w:b/>
                <w:bCs/>
              </w:rPr>
              <w:t>Outcome 1</w:t>
            </w:r>
          </w:p>
          <w:p w14:paraId="542BFFC9" w14:textId="77777777" w:rsidR="00EE581A" w:rsidRDefault="00EE581A" w:rsidP="00EE581A">
            <w:pPr>
              <w:pStyle w:val="BodyText"/>
              <w:jc w:val="both"/>
              <w:rPr>
                <w:rFonts w:ascii="Times New Roman" w:eastAsia="Calibri" w:hAnsi="Times New Roman" w:cs="Times New Roman"/>
                <w:sz w:val="24"/>
                <w:szCs w:val="24"/>
              </w:rPr>
            </w:pPr>
            <w:r w:rsidRPr="00421E57">
              <w:rPr>
                <w:rFonts w:ascii="Times New Roman" w:eastAsia="Calibri" w:hAnsi="Times New Roman" w:cs="Times New Roman"/>
                <w:sz w:val="24"/>
                <w:szCs w:val="24"/>
              </w:rPr>
              <w:t>The people of Moldova, in particular the most vulnerable, have access to enhanced livelihood opportunities, decent work and productive employment, generated by sustainable, inclusive and equitable economic growth</w:t>
            </w:r>
          </w:p>
          <w:p w14:paraId="11496D4C" w14:textId="66653841" w:rsidR="00EE581A" w:rsidRPr="00421E57" w:rsidRDefault="00EE581A" w:rsidP="00EE581A">
            <w:pPr>
              <w:pStyle w:val="BodyText"/>
              <w:jc w:val="both"/>
              <w:rPr>
                <w:b/>
              </w:rPr>
            </w:pPr>
          </w:p>
        </w:tc>
      </w:tr>
      <w:tr w:rsidR="41E8B8F9" w14:paraId="37A0FD23" w14:textId="77777777" w:rsidTr="0B164C69">
        <w:tc>
          <w:tcPr>
            <w:tcW w:w="15120" w:type="dxa"/>
            <w:gridSpan w:val="4"/>
            <w:tcBorders>
              <w:bottom w:val="single" w:sz="4" w:space="0" w:color="000000" w:themeColor="text1"/>
            </w:tcBorders>
            <w:shd w:val="clear" w:color="auto" w:fill="auto"/>
          </w:tcPr>
          <w:p w14:paraId="2DC3A879" w14:textId="5F9CDAB0" w:rsidR="381271B3" w:rsidRDefault="381271B3" w:rsidP="41E8B8F9">
            <w:pPr>
              <w:rPr>
                <w:rFonts w:eastAsia="Calibri"/>
              </w:rPr>
            </w:pPr>
            <w:r w:rsidRPr="092A68A0">
              <w:rPr>
                <w:b/>
                <w:bCs/>
              </w:rPr>
              <w:t>Outcome Indicator</w:t>
            </w:r>
            <w:r w:rsidR="5C64287F" w:rsidRPr="092A68A0">
              <w:rPr>
                <w:b/>
                <w:bCs/>
              </w:rPr>
              <w:t>s</w:t>
            </w:r>
            <w:r w:rsidRPr="092A68A0">
              <w:rPr>
                <w:b/>
                <w:bCs/>
              </w:rPr>
              <w:t>:</w:t>
            </w:r>
          </w:p>
        </w:tc>
      </w:tr>
      <w:tr w:rsidR="00DE2FBF" w:rsidRPr="00421E57" w14:paraId="07080F88" w14:textId="77777777" w:rsidTr="0B164C69">
        <w:tc>
          <w:tcPr>
            <w:tcW w:w="4265" w:type="dxa"/>
            <w:shd w:val="clear" w:color="auto" w:fill="auto"/>
          </w:tcPr>
          <w:p w14:paraId="11BF4DEA" w14:textId="0ED44210" w:rsidR="0070645E" w:rsidRPr="00421E57" w:rsidRDefault="4ADA2C71" w:rsidP="283C4ACE">
            <w:pPr>
              <w:rPr>
                <w:b/>
                <w:bCs/>
              </w:rPr>
            </w:pPr>
            <w:r w:rsidRPr="41E8B8F9">
              <w:rPr>
                <w:b/>
                <w:bCs/>
              </w:rPr>
              <w:t xml:space="preserve"> </w:t>
            </w:r>
            <w:r w:rsidR="65F9B097" w:rsidRPr="41E8B8F9">
              <w:rPr>
                <w:b/>
                <w:bCs/>
              </w:rPr>
              <w:t xml:space="preserve"># </w:t>
            </w:r>
            <w:r w:rsidRPr="41E8B8F9">
              <w:rPr>
                <w:rFonts w:eastAsia="Calibri"/>
              </w:rPr>
              <w:t xml:space="preserve">of vulnerable people who received support </w:t>
            </w:r>
          </w:p>
          <w:p w14:paraId="11F2978E" w14:textId="0C892D12" w:rsidR="0070645E" w:rsidRPr="00421E57" w:rsidRDefault="3E51B825" w:rsidP="0070645E">
            <w:r w:rsidRPr="00421E57">
              <w:rPr>
                <w:rFonts w:eastAsia="Calibri"/>
              </w:rPr>
              <w:t>(and indirect beneficiaries)</w:t>
            </w:r>
          </w:p>
          <w:p w14:paraId="282288E4" w14:textId="418EABCE" w:rsidR="0070645E" w:rsidRPr="00421E57" w:rsidRDefault="1C674916" w:rsidP="41E8B8F9">
            <w:pPr>
              <w:rPr>
                <w:b/>
                <w:bCs/>
              </w:rPr>
            </w:pPr>
            <w:r w:rsidRPr="41E8B8F9">
              <w:rPr>
                <w:b/>
                <w:bCs/>
              </w:rPr>
              <w:t>Baseline:</w:t>
            </w:r>
            <w:r w:rsidR="05518269" w:rsidRPr="41E8B8F9">
              <w:rPr>
                <w:b/>
                <w:bCs/>
              </w:rPr>
              <w:t xml:space="preserve"> </w:t>
            </w:r>
            <w:r w:rsidR="3A2F6A0B" w:rsidRPr="41E8B8F9">
              <w:rPr>
                <w:b/>
                <w:bCs/>
              </w:rPr>
              <w:t>0</w:t>
            </w:r>
          </w:p>
          <w:p w14:paraId="2BA226A1" w14:textId="194FF6B1" w:rsidR="0070645E" w:rsidRPr="00421E57" w:rsidRDefault="0068496F" w:rsidP="41E8B8F9">
            <w:pPr>
              <w:rPr>
                <w:b/>
                <w:bCs/>
              </w:rPr>
            </w:pPr>
            <w:r w:rsidRPr="41E8B8F9">
              <w:rPr>
                <w:b/>
                <w:bCs/>
              </w:rPr>
              <w:t xml:space="preserve">Planned </w:t>
            </w:r>
            <w:r w:rsidR="1C674916" w:rsidRPr="41E8B8F9">
              <w:rPr>
                <w:b/>
                <w:bCs/>
              </w:rPr>
              <w:t>Target:</w:t>
            </w:r>
            <w:r w:rsidR="0FCA104D" w:rsidRPr="41E8B8F9">
              <w:rPr>
                <w:b/>
                <w:bCs/>
              </w:rPr>
              <w:t xml:space="preserve"> </w:t>
            </w:r>
            <w:r w:rsidR="103C64E8" w:rsidRPr="41E8B8F9">
              <w:rPr>
                <w:b/>
                <w:bCs/>
              </w:rPr>
              <w:t xml:space="preserve">UNW </w:t>
            </w:r>
            <w:r w:rsidR="0FCA104D" w:rsidRPr="41E8B8F9">
              <w:rPr>
                <w:b/>
                <w:bCs/>
              </w:rPr>
              <w:t>2700</w:t>
            </w:r>
          </w:p>
        </w:tc>
        <w:tc>
          <w:tcPr>
            <w:tcW w:w="3745" w:type="dxa"/>
            <w:shd w:val="clear" w:color="auto" w:fill="auto"/>
          </w:tcPr>
          <w:p w14:paraId="17AD93B2" w14:textId="0CCF428B" w:rsidR="0070645E" w:rsidRPr="00421E57" w:rsidRDefault="78BD0466"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n/a</w:t>
            </w:r>
          </w:p>
        </w:tc>
        <w:tc>
          <w:tcPr>
            <w:tcW w:w="3960" w:type="dxa"/>
            <w:shd w:val="clear" w:color="auto" w:fill="auto"/>
          </w:tcPr>
          <w:p w14:paraId="0DE4B5B7" w14:textId="3B43A6C7" w:rsidR="0070645E" w:rsidRPr="00421E57" w:rsidRDefault="00EE3FDF" w:rsidP="008D685F">
            <w:pPr>
              <w:pStyle w:val="BodyText"/>
              <w:jc w:val="both"/>
              <w:rPr>
                <w:rFonts w:ascii="Times New Roman" w:hAnsi="Times New Roman" w:cs="Times New Roman"/>
                <w:bCs/>
                <w:sz w:val="24"/>
                <w:szCs w:val="24"/>
              </w:rPr>
            </w:pPr>
            <w:r w:rsidRPr="00421E57">
              <w:rPr>
                <w:rFonts w:ascii="Times New Roman" w:hAnsi="Times New Roman" w:cs="Times New Roman"/>
                <w:sz w:val="24"/>
                <w:szCs w:val="24"/>
              </w:rPr>
              <w:t>The activity was not rolled out during the reporting period</w:t>
            </w:r>
          </w:p>
        </w:tc>
        <w:tc>
          <w:tcPr>
            <w:tcW w:w="3150" w:type="dxa"/>
            <w:shd w:val="clear" w:color="auto" w:fill="auto"/>
          </w:tcPr>
          <w:p w14:paraId="1950BF06" w14:textId="47BABBDC" w:rsidR="0070645E" w:rsidRPr="00421E57" w:rsidRDefault="0070645E" w:rsidP="41E8B8F9">
            <w:pPr>
              <w:pStyle w:val="BodyText"/>
              <w:jc w:val="both"/>
            </w:pPr>
          </w:p>
          <w:p w14:paraId="66204FF1" w14:textId="1072A3FF" w:rsidR="0070645E" w:rsidRPr="00421E57" w:rsidRDefault="1F69CBE6" w:rsidP="41E8B8F9">
            <w:pPr>
              <w:pStyle w:val="BodyText"/>
              <w:jc w:val="both"/>
            </w:pPr>
            <w:r w:rsidRPr="092A68A0">
              <w:t>IP reports/ List of distributions</w:t>
            </w:r>
          </w:p>
        </w:tc>
      </w:tr>
      <w:tr w:rsidR="41E8B8F9" w14:paraId="4086B679" w14:textId="77777777" w:rsidTr="0B164C69">
        <w:tc>
          <w:tcPr>
            <w:tcW w:w="4265" w:type="dxa"/>
            <w:shd w:val="clear" w:color="auto" w:fill="auto"/>
          </w:tcPr>
          <w:p w14:paraId="006C9964" w14:textId="30CE5A41" w:rsidR="72C05D0C" w:rsidRDefault="72C05D0C" w:rsidP="41E8B8F9">
            <w:r w:rsidRPr="41E8B8F9">
              <w:t># of beneficiaries who get employed</w:t>
            </w:r>
          </w:p>
          <w:p w14:paraId="1CEBB95B" w14:textId="370D9FF2" w:rsidR="72C05D0C" w:rsidRDefault="72C05D0C" w:rsidP="41E8B8F9">
            <w:r w:rsidRPr="092A68A0">
              <w:t>Baseline: 0</w:t>
            </w:r>
          </w:p>
          <w:p w14:paraId="6C226AC4" w14:textId="7448CA2A" w:rsidR="49033B55" w:rsidRDefault="60C4E6B4" w:rsidP="092A68A0">
            <w:pPr>
              <w:rPr>
                <w:b/>
                <w:bCs/>
              </w:rPr>
            </w:pPr>
            <w:r w:rsidRPr="092A68A0">
              <w:rPr>
                <w:b/>
                <w:bCs/>
              </w:rPr>
              <w:t xml:space="preserve">Planned Target </w:t>
            </w:r>
            <w:r w:rsidR="49033B55" w:rsidRPr="092A68A0">
              <w:rPr>
                <w:b/>
                <w:bCs/>
              </w:rPr>
              <w:t xml:space="preserve">ILO: </w:t>
            </w:r>
            <w:r w:rsidR="70614B26" w:rsidRPr="092A68A0">
              <w:rPr>
                <w:b/>
                <w:bCs/>
              </w:rPr>
              <w:t>50</w:t>
            </w:r>
          </w:p>
        </w:tc>
        <w:tc>
          <w:tcPr>
            <w:tcW w:w="3745" w:type="dxa"/>
            <w:shd w:val="clear" w:color="auto" w:fill="auto"/>
          </w:tcPr>
          <w:p w14:paraId="4CBF420A" w14:textId="2D542900" w:rsidR="41E8B8F9" w:rsidRDefault="20087CC7"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n/a</w:t>
            </w:r>
          </w:p>
        </w:tc>
        <w:tc>
          <w:tcPr>
            <w:tcW w:w="3960" w:type="dxa"/>
            <w:shd w:val="clear" w:color="auto" w:fill="auto"/>
          </w:tcPr>
          <w:p w14:paraId="25460700" w14:textId="3B43A6C7" w:rsidR="41E8B8F9" w:rsidRDefault="250E3EB6"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The activity was not rolled out during the reporting period</w:t>
            </w:r>
          </w:p>
          <w:p w14:paraId="51F63C7B" w14:textId="40029910" w:rsidR="41E8B8F9" w:rsidRDefault="41E8B8F9" w:rsidP="41E8B8F9">
            <w:pPr>
              <w:pStyle w:val="BodyText"/>
              <w:jc w:val="both"/>
            </w:pPr>
          </w:p>
        </w:tc>
        <w:tc>
          <w:tcPr>
            <w:tcW w:w="3150" w:type="dxa"/>
            <w:vMerge w:val="restart"/>
            <w:shd w:val="clear" w:color="auto" w:fill="auto"/>
          </w:tcPr>
          <w:p w14:paraId="035A5345" w14:textId="32FB683C" w:rsidR="41E8B8F9" w:rsidRDefault="31952ACE" w:rsidP="092A68A0">
            <w:pPr>
              <w:pStyle w:val="BodyText"/>
              <w:jc w:val="both"/>
            </w:pPr>
            <w:r w:rsidRPr="092A68A0">
              <w:t>Number of employment contracts;</w:t>
            </w:r>
          </w:p>
          <w:p w14:paraId="4F790C2F" w14:textId="794D74A3" w:rsidR="41E8B8F9" w:rsidRDefault="41E8B8F9" w:rsidP="092A68A0">
            <w:pPr>
              <w:pStyle w:val="BodyText"/>
              <w:jc w:val="both"/>
            </w:pPr>
          </w:p>
          <w:p w14:paraId="48A78B81" w14:textId="3F525E91" w:rsidR="41E8B8F9" w:rsidRDefault="31952ACE" w:rsidP="41E8B8F9">
            <w:pPr>
              <w:pStyle w:val="BodyText"/>
              <w:jc w:val="both"/>
            </w:pPr>
            <w:r w:rsidRPr="092A68A0">
              <w:t>Number of newly registered start-ups</w:t>
            </w:r>
          </w:p>
        </w:tc>
      </w:tr>
      <w:tr w:rsidR="41E8B8F9" w14:paraId="2FDAA2D8" w14:textId="77777777" w:rsidTr="0B164C69">
        <w:tc>
          <w:tcPr>
            <w:tcW w:w="4265" w:type="dxa"/>
            <w:shd w:val="clear" w:color="auto" w:fill="auto"/>
          </w:tcPr>
          <w:p w14:paraId="1FA46EC3" w14:textId="7DFEBA9C" w:rsidR="72C05D0C" w:rsidRDefault="72C05D0C" w:rsidP="41E8B8F9">
            <w:r w:rsidRPr="41E8B8F9">
              <w:t># of beneficiaries who launch start-up</w:t>
            </w:r>
          </w:p>
          <w:p w14:paraId="7325D5BB" w14:textId="20220FBB" w:rsidR="72C05D0C" w:rsidRDefault="72C05D0C" w:rsidP="41E8B8F9">
            <w:r w:rsidRPr="092A68A0">
              <w:t>Baseline: 0</w:t>
            </w:r>
          </w:p>
          <w:p w14:paraId="22154EB7" w14:textId="25031256" w:rsidR="412FE41F" w:rsidRDefault="49622E37" w:rsidP="092A68A0">
            <w:pPr>
              <w:rPr>
                <w:b/>
                <w:bCs/>
              </w:rPr>
            </w:pPr>
            <w:r w:rsidRPr="092A68A0">
              <w:rPr>
                <w:b/>
                <w:bCs/>
              </w:rPr>
              <w:t xml:space="preserve">Planned Target </w:t>
            </w:r>
            <w:r w:rsidR="412FE41F" w:rsidRPr="092A68A0">
              <w:rPr>
                <w:b/>
                <w:bCs/>
              </w:rPr>
              <w:t>ILO: 50</w:t>
            </w:r>
          </w:p>
        </w:tc>
        <w:tc>
          <w:tcPr>
            <w:tcW w:w="3745" w:type="dxa"/>
            <w:shd w:val="clear" w:color="auto" w:fill="auto"/>
          </w:tcPr>
          <w:p w14:paraId="12655248" w14:textId="16C6578B" w:rsidR="41E8B8F9" w:rsidRDefault="036B7D04"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n/a</w:t>
            </w:r>
          </w:p>
        </w:tc>
        <w:tc>
          <w:tcPr>
            <w:tcW w:w="3960" w:type="dxa"/>
            <w:shd w:val="clear" w:color="auto" w:fill="auto"/>
          </w:tcPr>
          <w:p w14:paraId="6973C1C1" w14:textId="3B43A6C7" w:rsidR="41E8B8F9" w:rsidRDefault="00FE226B"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The activity was not rolled out during the reporting period</w:t>
            </w:r>
          </w:p>
          <w:p w14:paraId="412E06AA" w14:textId="28DA33D6" w:rsidR="41E8B8F9" w:rsidRDefault="41E8B8F9" w:rsidP="41E8B8F9">
            <w:pPr>
              <w:pStyle w:val="BodyText"/>
              <w:jc w:val="both"/>
            </w:pPr>
          </w:p>
        </w:tc>
        <w:tc>
          <w:tcPr>
            <w:tcW w:w="3150" w:type="dxa"/>
            <w:vMerge/>
          </w:tcPr>
          <w:p w14:paraId="78FB17D4" w14:textId="3421B765" w:rsidR="41E8B8F9" w:rsidRDefault="41E8B8F9" w:rsidP="41E8B8F9">
            <w:pPr>
              <w:pStyle w:val="BodyText"/>
              <w:jc w:val="both"/>
            </w:pPr>
          </w:p>
        </w:tc>
      </w:tr>
      <w:tr w:rsidR="00421E57" w:rsidRPr="00421E57" w14:paraId="28BBD684" w14:textId="77777777" w:rsidTr="0B164C69">
        <w:trPr>
          <w:trHeight w:val="484"/>
        </w:trPr>
        <w:tc>
          <w:tcPr>
            <w:tcW w:w="15120" w:type="dxa"/>
            <w:gridSpan w:val="4"/>
            <w:tcBorders>
              <w:bottom w:val="single" w:sz="4" w:space="0" w:color="auto"/>
            </w:tcBorders>
            <w:shd w:val="clear" w:color="auto" w:fill="auto"/>
          </w:tcPr>
          <w:p w14:paraId="1A278514" w14:textId="77777777" w:rsidR="00421E57" w:rsidRDefault="00421E57" w:rsidP="00421E57">
            <w:pPr>
              <w:rPr>
                <w:rFonts w:eastAsia="Calibri"/>
              </w:rPr>
            </w:pPr>
            <w:r w:rsidRPr="00421E57">
              <w:rPr>
                <w:b/>
                <w:bCs/>
              </w:rPr>
              <w:t xml:space="preserve">Output 1.1 </w:t>
            </w:r>
            <w:r w:rsidRPr="00421E57">
              <w:rPr>
                <w:rFonts w:eastAsia="Calibri"/>
              </w:rPr>
              <w:t xml:space="preserve">People in vulnerable situation are better enhanced to protect against pandemic situation  </w:t>
            </w:r>
          </w:p>
          <w:p w14:paraId="769D0D3C" w14:textId="698E7B92" w:rsidR="00EE581A" w:rsidRPr="00421E57" w:rsidRDefault="00EE581A" w:rsidP="00421E57"/>
        </w:tc>
      </w:tr>
      <w:tr w:rsidR="00421E57" w:rsidRPr="00421E57" w14:paraId="47B57A09" w14:textId="77777777" w:rsidTr="0B164C69">
        <w:trPr>
          <w:trHeight w:val="704"/>
        </w:trPr>
        <w:tc>
          <w:tcPr>
            <w:tcW w:w="4265" w:type="dxa"/>
            <w:tcBorders>
              <w:bottom w:val="single" w:sz="4" w:space="0" w:color="auto"/>
            </w:tcBorders>
            <w:shd w:val="clear" w:color="auto" w:fill="auto"/>
          </w:tcPr>
          <w:p w14:paraId="6BB29085" w14:textId="25B9E9EA" w:rsidR="00421E57" w:rsidRPr="00421E57" w:rsidRDefault="00421E57" w:rsidP="092A68A0">
            <w:r w:rsidRPr="0B164C69">
              <w:rPr>
                <w:b/>
                <w:bCs/>
              </w:rPr>
              <w:t>Indicator 1.1.1</w:t>
            </w:r>
            <w:r w:rsidR="6CA0FA83" w:rsidRPr="0B164C69">
              <w:rPr>
                <w:b/>
                <w:bCs/>
              </w:rPr>
              <w:t xml:space="preserve"> </w:t>
            </w:r>
            <w:r w:rsidR="6CA0FA83" w:rsidRPr="0B164C69">
              <w:t># vulnerable women and men, girls and boys, including their dependents receiving immediate and preventive supplies (food, sanitizers, etc.), by group of vulnerability</w:t>
            </w:r>
          </w:p>
          <w:p w14:paraId="3C5F2711" w14:textId="201F03A3" w:rsidR="00421E57" w:rsidRPr="00421E57" w:rsidRDefault="00421E57" w:rsidP="092A68A0">
            <w:pPr>
              <w:rPr>
                <w:b/>
                <w:bCs/>
              </w:rPr>
            </w:pPr>
            <w:r w:rsidRPr="092A68A0">
              <w:rPr>
                <w:b/>
                <w:bCs/>
              </w:rPr>
              <w:t xml:space="preserve">Baseline: </w:t>
            </w:r>
            <w:r w:rsidR="0FC4CB4F" w:rsidRPr="092A68A0">
              <w:rPr>
                <w:b/>
                <w:bCs/>
              </w:rPr>
              <w:t>250</w:t>
            </w:r>
          </w:p>
          <w:p w14:paraId="087A0626" w14:textId="74C8C1D8" w:rsidR="00421E57" w:rsidRPr="00421E57" w:rsidRDefault="6CFC6586" w:rsidP="0B164C69">
            <w:pPr>
              <w:rPr>
                <w:b/>
                <w:bCs/>
              </w:rPr>
            </w:pPr>
            <w:r w:rsidRPr="0B164C69">
              <w:rPr>
                <w:b/>
                <w:bCs/>
              </w:rPr>
              <w:t>Planned Target: 2700</w:t>
            </w:r>
          </w:p>
        </w:tc>
        <w:tc>
          <w:tcPr>
            <w:tcW w:w="3745" w:type="dxa"/>
            <w:tcBorders>
              <w:bottom w:val="single" w:sz="4" w:space="0" w:color="auto"/>
            </w:tcBorders>
            <w:shd w:val="clear" w:color="auto" w:fill="auto"/>
          </w:tcPr>
          <w:p w14:paraId="4C4AA44A" w14:textId="12A4C150" w:rsidR="00421E57" w:rsidRPr="00421E57" w:rsidRDefault="00421E57" w:rsidP="00421E57">
            <w:pPr>
              <w:pStyle w:val="BodyText"/>
              <w:jc w:val="both"/>
              <w:rPr>
                <w:rFonts w:ascii="Times New Roman" w:hAnsi="Times New Roman" w:cs="Times New Roman"/>
                <w:sz w:val="24"/>
                <w:szCs w:val="24"/>
              </w:rPr>
            </w:pPr>
            <w:r w:rsidRPr="092A68A0">
              <w:rPr>
                <w:rFonts w:ascii="Times New Roman" w:hAnsi="Times New Roman" w:cs="Times New Roman"/>
                <w:sz w:val="24"/>
                <w:szCs w:val="24"/>
              </w:rPr>
              <w:t>n/a</w:t>
            </w:r>
          </w:p>
        </w:tc>
        <w:tc>
          <w:tcPr>
            <w:tcW w:w="3960" w:type="dxa"/>
            <w:shd w:val="clear" w:color="auto" w:fill="auto"/>
          </w:tcPr>
          <w:p w14:paraId="00CCA957" w14:textId="2D61E707" w:rsidR="00EE581A" w:rsidRDefault="00EE3FDF"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The activity was not rolled out during the reporting period</w:t>
            </w:r>
          </w:p>
          <w:p w14:paraId="668D8578" w14:textId="2152CE9A" w:rsidR="00EE581A" w:rsidRPr="00421E57" w:rsidRDefault="00EE581A" w:rsidP="092A68A0">
            <w:pPr>
              <w:pStyle w:val="BodyText"/>
              <w:jc w:val="both"/>
              <w:rPr>
                <w:rFonts w:ascii="Times New Roman" w:hAnsi="Times New Roman" w:cs="Times New Roman"/>
                <w:sz w:val="24"/>
                <w:szCs w:val="24"/>
              </w:rPr>
            </w:pPr>
          </w:p>
        </w:tc>
        <w:tc>
          <w:tcPr>
            <w:tcW w:w="3150" w:type="dxa"/>
            <w:shd w:val="clear" w:color="auto" w:fill="auto"/>
          </w:tcPr>
          <w:p w14:paraId="31DDF719" w14:textId="3345C0FC" w:rsidR="00421E57" w:rsidRPr="00421E57" w:rsidRDefault="21718E0D"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IP reports,</w:t>
            </w:r>
          </w:p>
          <w:p w14:paraId="5E463D96" w14:textId="7E428137" w:rsidR="00421E57" w:rsidRPr="00421E57" w:rsidRDefault="21718E0D" w:rsidP="092A68A0">
            <w:pPr>
              <w:pStyle w:val="BodyText"/>
              <w:jc w:val="both"/>
              <w:rPr>
                <w:rFonts w:ascii="Times New Roman" w:hAnsi="Times New Roman" w:cs="Times New Roman"/>
                <w:sz w:val="24"/>
                <w:szCs w:val="24"/>
              </w:rPr>
            </w:pPr>
            <w:r w:rsidRPr="092A68A0">
              <w:rPr>
                <w:rFonts w:ascii="Times New Roman" w:hAnsi="Times New Roman" w:cs="Times New Roman"/>
                <w:sz w:val="24"/>
                <w:szCs w:val="24"/>
              </w:rPr>
              <w:t>UNW reports, delivery reports</w:t>
            </w:r>
          </w:p>
        </w:tc>
      </w:tr>
      <w:tr w:rsidR="00421E57" w:rsidRPr="00421E57" w14:paraId="3E5AEFD7" w14:textId="77777777" w:rsidTr="0B164C69">
        <w:trPr>
          <w:trHeight w:val="432"/>
        </w:trPr>
        <w:tc>
          <w:tcPr>
            <w:tcW w:w="15120" w:type="dxa"/>
            <w:gridSpan w:val="4"/>
            <w:tcBorders>
              <w:bottom w:val="single" w:sz="4" w:space="0" w:color="auto"/>
            </w:tcBorders>
            <w:shd w:val="clear" w:color="auto" w:fill="auto"/>
          </w:tcPr>
          <w:p w14:paraId="265D6F95" w14:textId="77777777" w:rsidR="00421E57" w:rsidRDefault="00421E57" w:rsidP="00421E57">
            <w:pPr>
              <w:pStyle w:val="BodyText"/>
              <w:jc w:val="both"/>
              <w:rPr>
                <w:rFonts w:ascii="Times New Roman" w:eastAsia="Calibri" w:hAnsi="Times New Roman" w:cs="Times New Roman"/>
                <w:sz w:val="24"/>
                <w:szCs w:val="24"/>
              </w:rPr>
            </w:pPr>
            <w:r w:rsidRPr="00421E57">
              <w:rPr>
                <w:rFonts w:ascii="Times New Roman" w:hAnsi="Times New Roman" w:cs="Times New Roman"/>
                <w:b/>
                <w:bCs/>
                <w:color w:val="000000" w:themeColor="text1"/>
                <w:sz w:val="24"/>
                <w:szCs w:val="24"/>
              </w:rPr>
              <w:t xml:space="preserve">Output 1.2 </w:t>
            </w:r>
            <w:r w:rsidRPr="00421E57">
              <w:rPr>
                <w:rFonts w:ascii="Times New Roman" w:eastAsia="Calibri" w:hAnsi="Times New Roman" w:cs="Times New Roman"/>
                <w:sz w:val="24"/>
                <w:szCs w:val="24"/>
              </w:rPr>
              <w:t>NGOs at local level have capacities and skills to offer social support to the people in vulnerable situations</w:t>
            </w:r>
          </w:p>
          <w:p w14:paraId="78FDDED8" w14:textId="30722761" w:rsidR="00EE581A" w:rsidRPr="00421E57" w:rsidRDefault="00EE581A" w:rsidP="00421E57">
            <w:pPr>
              <w:pStyle w:val="BodyText"/>
              <w:jc w:val="both"/>
              <w:rPr>
                <w:rFonts w:ascii="Times New Roman" w:hAnsi="Times New Roman" w:cs="Times New Roman"/>
                <w:sz w:val="24"/>
                <w:szCs w:val="24"/>
              </w:rPr>
            </w:pPr>
          </w:p>
        </w:tc>
      </w:tr>
      <w:tr w:rsidR="00421E57" w:rsidRPr="00421E57" w14:paraId="54CD245A" w14:textId="77777777" w:rsidTr="0B164C69">
        <w:tc>
          <w:tcPr>
            <w:tcW w:w="4265" w:type="dxa"/>
            <w:tcBorders>
              <w:top w:val="single" w:sz="4" w:space="0" w:color="auto"/>
            </w:tcBorders>
          </w:tcPr>
          <w:p w14:paraId="7649CCBD" w14:textId="32C344F9" w:rsidR="00421E57" w:rsidRPr="00421E57" w:rsidRDefault="00421E57" w:rsidP="41E8B8F9">
            <w:pPr>
              <w:rPr>
                <w:b/>
                <w:bCs/>
              </w:rPr>
            </w:pPr>
            <w:r w:rsidRPr="092A68A0">
              <w:rPr>
                <w:b/>
                <w:bCs/>
              </w:rPr>
              <w:t>Indicator</w:t>
            </w:r>
            <w:r w:rsidR="77A2AE19" w:rsidRPr="092A68A0">
              <w:rPr>
                <w:b/>
                <w:bCs/>
              </w:rPr>
              <w:t xml:space="preserve"> 1.1.2</w:t>
            </w:r>
            <w:r w:rsidRPr="092A68A0">
              <w:rPr>
                <w:b/>
                <w:bCs/>
              </w:rPr>
              <w:t xml:space="preserve">: </w:t>
            </w:r>
            <w:r w:rsidR="2C93BC67" w:rsidRPr="092A68A0">
              <w:rPr>
                <w:b/>
                <w:bCs/>
              </w:rPr>
              <w:t xml:space="preserve"># </w:t>
            </w:r>
            <w:r w:rsidRPr="092A68A0">
              <w:rPr>
                <w:rFonts w:eastAsia="Calibri"/>
              </w:rPr>
              <w:t xml:space="preserve">of members of the NGO’s equipped with relevant knowledge on PPE’s use </w:t>
            </w:r>
          </w:p>
          <w:p w14:paraId="08405730" w14:textId="77777777" w:rsidR="00421E57" w:rsidRPr="00421E57" w:rsidRDefault="00421E57" w:rsidP="00421E57">
            <w:pPr>
              <w:rPr>
                <w:b/>
                <w:bCs/>
              </w:rPr>
            </w:pPr>
            <w:r w:rsidRPr="00421E57">
              <w:rPr>
                <w:b/>
                <w:bCs/>
              </w:rPr>
              <w:t>Baseline: 0</w:t>
            </w:r>
          </w:p>
          <w:p w14:paraId="0FECFC02" w14:textId="0027D534" w:rsidR="00421E57" w:rsidRPr="00421E57" w:rsidRDefault="00421E57" w:rsidP="092A68A0">
            <w:pPr>
              <w:rPr>
                <w:b/>
                <w:bCs/>
              </w:rPr>
            </w:pPr>
            <w:r w:rsidRPr="092A68A0">
              <w:rPr>
                <w:b/>
                <w:bCs/>
              </w:rPr>
              <w:t>Planned Target: 50</w:t>
            </w:r>
          </w:p>
          <w:p w14:paraId="1231BE67" w14:textId="16320252" w:rsidR="00421E57" w:rsidRPr="00421E57" w:rsidRDefault="00421E57" w:rsidP="092A68A0">
            <w:pPr>
              <w:rPr>
                <w:b/>
                <w:bCs/>
              </w:rPr>
            </w:pPr>
          </w:p>
        </w:tc>
        <w:tc>
          <w:tcPr>
            <w:tcW w:w="3745" w:type="dxa"/>
            <w:tcBorders>
              <w:top w:val="single" w:sz="4" w:space="0" w:color="auto"/>
            </w:tcBorders>
            <w:shd w:val="clear" w:color="auto" w:fill="auto"/>
          </w:tcPr>
          <w:p w14:paraId="36FEB5B0" w14:textId="6E100B45" w:rsidR="00421E57" w:rsidRPr="00421E57" w:rsidRDefault="00421E57" w:rsidP="00421E57">
            <w:pPr>
              <w:pStyle w:val="BodyText"/>
              <w:jc w:val="both"/>
              <w:rPr>
                <w:rFonts w:ascii="Times New Roman" w:hAnsi="Times New Roman" w:cs="Times New Roman"/>
                <w:sz w:val="24"/>
                <w:szCs w:val="24"/>
              </w:rPr>
            </w:pPr>
            <w:r w:rsidRPr="00421E57">
              <w:rPr>
                <w:rFonts w:ascii="Times New Roman" w:hAnsi="Times New Roman" w:cs="Times New Roman"/>
                <w:sz w:val="24"/>
                <w:szCs w:val="24"/>
              </w:rPr>
              <w:t>n/a</w:t>
            </w:r>
          </w:p>
        </w:tc>
        <w:tc>
          <w:tcPr>
            <w:tcW w:w="3960" w:type="dxa"/>
            <w:shd w:val="clear" w:color="auto" w:fill="auto"/>
          </w:tcPr>
          <w:p w14:paraId="30D7AA69" w14:textId="3EA79173" w:rsidR="00421E57" w:rsidRPr="00421E57" w:rsidRDefault="00EE3FDF" w:rsidP="00421E57">
            <w:pPr>
              <w:pStyle w:val="BodyText"/>
              <w:jc w:val="both"/>
              <w:rPr>
                <w:rFonts w:ascii="Times New Roman" w:hAnsi="Times New Roman" w:cs="Times New Roman"/>
                <w:bCs/>
                <w:sz w:val="24"/>
                <w:szCs w:val="24"/>
              </w:rPr>
            </w:pPr>
            <w:r w:rsidRPr="00421E57">
              <w:rPr>
                <w:rFonts w:ascii="Times New Roman" w:hAnsi="Times New Roman" w:cs="Times New Roman"/>
                <w:sz w:val="24"/>
                <w:szCs w:val="24"/>
              </w:rPr>
              <w:t>The activity was not rolled out during the reporting period</w:t>
            </w:r>
          </w:p>
        </w:tc>
        <w:tc>
          <w:tcPr>
            <w:tcW w:w="3150" w:type="dxa"/>
            <w:shd w:val="clear" w:color="auto" w:fill="auto"/>
          </w:tcPr>
          <w:p w14:paraId="7196D064" w14:textId="2B8AFD00" w:rsidR="00421E57" w:rsidRPr="00421E57" w:rsidRDefault="00421E57" w:rsidP="00421E57">
            <w:pPr>
              <w:pStyle w:val="BodyText"/>
              <w:jc w:val="both"/>
              <w:rPr>
                <w:rFonts w:ascii="Times New Roman" w:hAnsi="Times New Roman" w:cs="Times New Roman"/>
                <w:bCs/>
                <w:sz w:val="24"/>
                <w:szCs w:val="24"/>
              </w:rPr>
            </w:pPr>
            <w:r w:rsidRPr="00421E57">
              <w:rPr>
                <w:rFonts w:ascii="Times New Roman" w:eastAsia="Calibri" w:hAnsi="Times New Roman" w:cs="Times New Roman"/>
                <w:bCs/>
                <w:sz w:val="24"/>
                <w:szCs w:val="24"/>
              </w:rPr>
              <w:t>IP reports, UNW reports</w:t>
            </w:r>
          </w:p>
        </w:tc>
      </w:tr>
      <w:tr w:rsidR="00421E57" w:rsidRPr="00421E57" w14:paraId="487134D6" w14:textId="77777777" w:rsidTr="0B164C69">
        <w:tc>
          <w:tcPr>
            <w:tcW w:w="4265" w:type="dxa"/>
            <w:tcBorders>
              <w:top w:val="single" w:sz="4" w:space="0" w:color="auto"/>
            </w:tcBorders>
          </w:tcPr>
          <w:p w14:paraId="5D399FB5" w14:textId="3F06E5DB" w:rsidR="00421E57" w:rsidRPr="00421E57" w:rsidRDefault="00421E57" w:rsidP="00421E57">
            <w:pPr>
              <w:rPr>
                <w:rFonts w:eastAsia="Calibri"/>
              </w:rPr>
            </w:pPr>
            <w:r w:rsidRPr="092A68A0">
              <w:rPr>
                <w:rFonts w:eastAsia="Calibri"/>
                <w:b/>
                <w:bCs/>
              </w:rPr>
              <w:t>Indicator</w:t>
            </w:r>
            <w:r w:rsidR="0F336F80" w:rsidRPr="092A68A0">
              <w:rPr>
                <w:rFonts w:eastAsia="Calibri"/>
                <w:b/>
                <w:bCs/>
              </w:rPr>
              <w:t xml:space="preserve"> 1.1.2</w:t>
            </w:r>
            <w:r w:rsidRPr="092A68A0">
              <w:rPr>
                <w:rFonts w:eastAsia="Calibri"/>
                <w:b/>
                <w:bCs/>
              </w:rPr>
              <w:t>:</w:t>
            </w:r>
            <w:r w:rsidRPr="092A68A0">
              <w:rPr>
                <w:rFonts w:eastAsia="Calibri"/>
              </w:rPr>
              <w:t xml:space="preserve"> </w:t>
            </w:r>
            <w:r w:rsidR="453E6126" w:rsidRPr="092A68A0">
              <w:rPr>
                <w:rFonts w:eastAsia="Calibri"/>
              </w:rPr>
              <w:t>#</w:t>
            </w:r>
            <w:r w:rsidRPr="092A68A0">
              <w:rPr>
                <w:rFonts w:eastAsia="Calibri"/>
              </w:rPr>
              <w:t xml:space="preserve"> informative/training sessions for CSO’s staff</w:t>
            </w:r>
          </w:p>
          <w:p w14:paraId="06B0D519" w14:textId="77777777" w:rsidR="00421E57" w:rsidRPr="00421E57" w:rsidRDefault="00421E57" w:rsidP="00421E57">
            <w:pPr>
              <w:rPr>
                <w:rFonts w:eastAsia="Calibri"/>
              </w:rPr>
            </w:pPr>
            <w:r w:rsidRPr="00421E57">
              <w:rPr>
                <w:rFonts w:eastAsia="Calibri"/>
                <w:b/>
              </w:rPr>
              <w:t>Baseline:</w:t>
            </w:r>
            <w:r w:rsidRPr="00421E57">
              <w:rPr>
                <w:rFonts w:eastAsia="Calibri"/>
              </w:rPr>
              <w:t xml:space="preserve"> 0</w:t>
            </w:r>
          </w:p>
          <w:p w14:paraId="61EC4916" w14:textId="25791FFC" w:rsidR="00EE581A" w:rsidRPr="00421E57" w:rsidRDefault="00421E57" w:rsidP="00421E57">
            <w:r w:rsidRPr="092A68A0">
              <w:rPr>
                <w:rFonts w:eastAsia="Calibri"/>
                <w:b/>
                <w:bCs/>
              </w:rPr>
              <w:t>Planned Target</w:t>
            </w:r>
            <w:r w:rsidRPr="092A68A0">
              <w:rPr>
                <w:rFonts w:eastAsia="Calibri"/>
              </w:rPr>
              <w:t>:</w:t>
            </w:r>
            <w:r>
              <w:t xml:space="preserve"> up to 5</w:t>
            </w:r>
          </w:p>
          <w:p w14:paraId="06857C4B" w14:textId="395493C2" w:rsidR="00EE581A" w:rsidRPr="00421E57" w:rsidRDefault="00EE581A" w:rsidP="092A68A0"/>
        </w:tc>
        <w:tc>
          <w:tcPr>
            <w:tcW w:w="3745" w:type="dxa"/>
            <w:tcBorders>
              <w:top w:val="single" w:sz="4" w:space="0" w:color="auto"/>
            </w:tcBorders>
            <w:shd w:val="clear" w:color="auto" w:fill="auto"/>
          </w:tcPr>
          <w:p w14:paraId="49FDFD52" w14:textId="3ECA6599" w:rsidR="00421E57" w:rsidRPr="00421E57" w:rsidRDefault="00421E57" w:rsidP="00421E57">
            <w:pPr>
              <w:pStyle w:val="BodyText"/>
              <w:jc w:val="both"/>
              <w:rPr>
                <w:rFonts w:ascii="Times New Roman" w:hAnsi="Times New Roman" w:cs="Times New Roman"/>
                <w:sz w:val="24"/>
                <w:szCs w:val="24"/>
              </w:rPr>
            </w:pPr>
            <w:r>
              <w:rPr>
                <w:rFonts w:ascii="Times New Roman" w:hAnsi="Times New Roman" w:cs="Times New Roman"/>
                <w:sz w:val="24"/>
                <w:szCs w:val="24"/>
              </w:rPr>
              <w:t>n/a</w:t>
            </w:r>
          </w:p>
        </w:tc>
        <w:tc>
          <w:tcPr>
            <w:tcW w:w="3960" w:type="dxa"/>
            <w:shd w:val="clear" w:color="auto" w:fill="auto"/>
          </w:tcPr>
          <w:p w14:paraId="2FEC15D8" w14:textId="03FEAB5E" w:rsidR="00421E57" w:rsidRPr="00421E57" w:rsidRDefault="00EE3FDF" w:rsidP="00421E57">
            <w:pPr>
              <w:pStyle w:val="BodyText"/>
              <w:jc w:val="both"/>
              <w:rPr>
                <w:rFonts w:ascii="Times New Roman" w:hAnsi="Times New Roman" w:cs="Times New Roman"/>
                <w:bCs/>
                <w:sz w:val="24"/>
                <w:szCs w:val="24"/>
              </w:rPr>
            </w:pPr>
            <w:r w:rsidRPr="00421E57">
              <w:rPr>
                <w:rFonts w:ascii="Times New Roman" w:hAnsi="Times New Roman" w:cs="Times New Roman"/>
                <w:sz w:val="24"/>
                <w:szCs w:val="24"/>
              </w:rPr>
              <w:t>The activity was not rolled out during the reporting period</w:t>
            </w:r>
          </w:p>
        </w:tc>
        <w:tc>
          <w:tcPr>
            <w:tcW w:w="3150" w:type="dxa"/>
            <w:shd w:val="clear" w:color="auto" w:fill="auto"/>
          </w:tcPr>
          <w:p w14:paraId="0F0EDE42" w14:textId="006D1040" w:rsidR="00421E57" w:rsidRPr="00421E57" w:rsidRDefault="00421E57" w:rsidP="00421E57">
            <w:pPr>
              <w:pStyle w:val="BodyText"/>
              <w:jc w:val="both"/>
              <w:rPr>
                <w:rFonts w:ascii="Times New Roman" w:eastAsia="Calibri" w:hAnsi="Times New Roman" w:cs="Times New Roman"/>
                <w:bCs/>
                <w:sz w:val="24"/>
                <w:szCs w:val="24"/>
              </w:rPr>
            </w:pPr>
            <w:r w:rsidRPr="00421E57">
              <w:rPr>
                <w:rFonts w:ascii="Times New Roman" w:eastAsia="Calibri" w:hAnsi="Times New Roman" w:cs="Times New Roman"/>
                <w:bCs/>
                <w:sz w:val="24"/>
                <w:szCs w:val="24"/>
              </w:rPr>
              <w:t>IP reports, UNW reports</w:t>
            </w:r>
          </w:p>
        </w:tc>
      </w:tr>
      <w:tr w:rsidR="00421E57" w:rsidRPr="00421E57" w14:paraId="18DC2CB6" w14:textId="77777777" w:rsidTr="0B164C69">
        <w:trPr>
          <w:trHeight w:val="683"/>
        </w:trPr>
        <w:tc>
          <w:tcPr>
            <w:tcW w:w="15120" w:type="dxa"/>
            <w:gridSpan w:val="4"/>
            <w:tcBorders>
              <w:bottom w:val="single" w:sz="4" w:space="0" w:color="auto"/>
            </w:tcBorders>
            <w:shd w:val="clear" w:color="auto" w:fill="auto"/>
          </w:tcPr>
          <w:p w14:paraId="11928A6B" w14:textId="77777777" w:rsidR="00421E57" w:rsidRDefault="00421E57" w:rsidP="00421E57">
            <w:pPr>
              <w:pStyle w:val="BodyText"/>
              <w:jc w:val="both"/>
              <w:rPr>
                <w:rFonts w:ascii="Times New Roman" w:hAnsi="Times New Roman" w:cs="Times New Roman"/>
                <w:sz w:val="24"/>
                <w:szCs w:val="24"/>
              </w:rPr>
            </w:pPr>
            <w:r w:rsidRPr="00421E57">
              <w:rPr>
                <w:rFonts w:ascii="Times New Roman" w:hAnsi="Times New Roman" w:cs="Times New Roman"/>
                <w:b/>
                <w:bCs/>
                <w:sz w:val="24"/>
                <w:szCs w:val="24"/>
              </w:rPr>
              <w:t>Output 2.1</w:t>
            </w:r>
            <w:r w:rsidRPr="00421E57">
              <w:rPr>
                <w:rFonts w:ascii="Times New Roman" w:hAnsi="Times New Roman" w:cs="Times New Roman"/>
                <w:sz w:val="24"/>
                <w:szCs w:val="24"/>
              </w:rPr>
              <w:t xml:space="preserve"> The National Employment Agency enhance capacity and knowledge to provide segmentation and referral to Active </w:t>
            </w:r>
            <w:proofErr w:type="spellStart"/>
            <w:r w:rsidRPr="00421E57">
              <w:rPr>
                <w:rFonts w:ascii="Times New Roman" w:hAnsi="Times New Roman" w:cs="Times New Roman"/>
                <w:sz w:val="24"/>
                <w:szCs w:val="24"/>
              </w:rPr>
              <w:t>Labour</w:t>
            </w:r>
            <w:proofErr w:type="spellEnd"/>
            <w:r w:rsidRPr="00421E57">
              <w:rPr>
                <w:rFonts w:ascii="Times New Roman" w:hAnsi="Times New Roman" w:cs="Times New Roman"/>
                <w:sz w:val="24"/>
                <w:szCs w:val="24"/>
              </w:rPr>
              <w:t xml:space="preserve"> Market Programmes of unemployed directly affected by COVID-19</w:t>
            </w:r>
          </w:p>
          <w:p w14:paraId="16DEB4AB" w14:textId="1404A74A" w:rsidR="00EE581A" w:rsidRPr="00421E57" w:rsidRDefault="00EE581A" w:rsidP="00421E57">
            <w:pPr>
              <w:pStyle w:val="BodyText"/>
              <w:jc w:val="both"/>
              <w:rPr>
                <w:rFonts w:ascii="Times New Roman" w:hAnsi="Times New Roman" w:cs="Times New Roman"/>
                <w:sz w:val="24"/>
                <w:szCs w:val="24"/>
              </w:rPr>
            </w:pPr>
          </w:p>
        </w:tc>
      </w:tr>
      <w:tr w:rsidR="00421E57" w:rsidRPr="00421E57" w14:paraId="57BC755D" w14:textId="77777777" w:rsidTr="0B164C69">
        <w:trPr>
          <w:trHeight w:val="1353"/>
        </w:trPr>
        <w:tc>
          <w:tcPr>
            <w:tcW w:w="4265" w:type="dxa"/>
            <w:tcBorders>
              <w:bottom w:val="single" w:sz="4" w:space="0" w:color="auto"/>
            </w:tcBorders>
            <w:shd w:val="clear" w:color="auto" w:fill="auto"/>
          </w:tcPr>
          <w:p w14:paraId="7C449AC2" w14:textId="77777777" w:rsidR="00421E57" w:rsidRPr="00421E57" w:rsidRDefault="00421E57" w:rsidP="00421E57">
            <w:r w:rsidRPr="00421E57">
              <w:rPr>
                <w:b/>
                <w:bCs/>
              </w:rPr>
              <w:t xml:space="preserve">Indicator  2.1.1 </w:t>
            </w:r>
            <w:r w:rsidRPr="00421E57">
              <w:t>#  of capacity building events provided to the National Employment Agency</w:t>
            </w:r>
          </w:p>
          <w:p w14:paraId="6EF1EF66" w14:textId="77777777" w:rsidR="00421E57" w:rsidRPr="00421E57" w:rsidRDefault="00421E57" w:rsidP="00421E57">
            <w:pPr>
              <w:rPr>
                <w:b/>
              </w:rPr>
            </w:pPr>
          </w:p>
          <w:p w14:paraId="5279FDAF" w14:textId="77777777" w:rsidR="00421E57" w:rsidRPr="00421E57" w:rsidRDefault="00421E57" w:rsidP="00421E57">
            <w:pPr>
              <w:rPr>
                <w:b/>
              </w:rPr>
            </w:pPr>
            <w:r w:rsidRPr="00421E57">
              <w:rPr>
                <w:b/>
              </w:rPr>
              <w:t>Baseline:</w:t>
            </w:r>
            <w:r w:rsidRPr="00421E57">
              <w:rPr>
                <w:b/>
                <w:bCs/>
              </w:rPr>
              <w:t xml:space="preserve"> 0</w:t>
            </w:r>
          </w:p>
          <w:p w14:paraId="2D06167D" w14:textId="77777777" w:rsidR="00421E57" w:rsidRPr="00421E57" w:rsidRDefault="00421E57" w:rsidP="00421E57">
            <w:r w:rsidRPr="00421E57">
              <w:rPr>
                <w:b/>
              </w:rPr>
              <w:t>Planned Target:</w:t>
            </w:r>
            <w:r w:rsidRPr="00421E57">
              <w:rPr>
                <w:b/>
                <w:bCs/>
              </w:rPr>
              <w:t xml:space="preserve"> up to 10</w:t>
            </w:r>
          </w:p>
          <w:p w14:paraId="76C4C360" w14:textId="77777777" w:rsidR="00421E57" w:rsidRPr="00421E57" w:rsidRDefault="00421E57" w:rsidP="00421E57">
            <w:pPr>
              <w:rPr>
                <w:b/>
                <w:bCs/>
              </w:rPr>
            </w:pPr>
          </w:p>
        </w:tc>
        <w:tc>
          <w:tcPr>
            <w:tcW w:w="3745" w:type="dxa"/>
            <w:tcBorders>
              <w:bottom w:val="single" w:sz="4" w:space="0" w:color="auto"/>
            </w:tcBorders>
            <w:shd w:val="clear" w:color="auto" w:fill="auto"/>
          </w:tcPr>
          <w:p w14:paraId="75883CD9" w14:textId="5D772883" w:rsidR="00421E57" w:rsidRPr="00421E57" w:rsidRDefault="00421E57" w:rsidP="00421E57">
            <w:pPr>
              <w:pStyle w:val="BodyText"/>
              <w:jc w:val="both"/>
              <w:rPr>
                <w:rFonts w:ascii="Times New Roman" w:hAnsi="Times New Roman" w:cs="Times New Roman"/>
                <w:sz w:val="24"/>
                <w:szCs w:val="24"/>
              </w:rPr>
            </w:pPr>
            <w:r>
              <w:rPr>
                <w:rFonts w:ascii="Times New Roman" w:hAnsi="Times New Roman" w:cs="Times New Roman"/>
                <w:sz w:val="24"/>
                <w:szCs w:val="24"/>
              </w:rPr>
              <w:t>1</w:t>
            </w:r>
          </w:p>
        </w:tc>
        <w:tc>
          <w:tcPr>
            <w:tcW w:w="3960" w:type="dxa"/>
            <w:shd w:val="clear" w:color="auto" w:fill="auto"/>
          </w:tcPr>
          <w:p w14:paraId="06933E28" w14:textId="279EAE2E" w:rsidR="00421E57" w:rsidRPr="00421E57" w:rsidRDefault="00421E57" w:rsidP="00421E57">
            <w:pPr>
              <w:pStyle w:val="BodyText"/>
              <w:jc w:val="both"/>
              <w:rPr>
                <w:rFonts w:ascii="Times New Roman" w:hAnsi="Times New Roman" w:cs="Times New Roman"/>
                <w:bCs/>
                <w:sz w:val="24"/>
                <w:szCs w:val="24"/>
              </w:rPr>
            </w:pPr>
          </w:p>
        </w:tc>
        <w:tc>
          <w:tcPr>
            <w:tcW w:w="3150" w:type="dxa"/>
            <w:shd w:val="clear" w:color="auto" w:fill="auto"/>
          </w:tcPr>
          <w:p w14:paraId="59C4389B" w14:textId="6A98B4C9" w:rsidR="00421E57" w:rsidRPr="00421E57" w:rsidRDefault="00421E57" w:rsidP="00421E57">
            <w:pPr>
              <w:pStyle w:val="BodyText"/>
              <w:jc w:val="both"/>
              <w:rPr>
                <w:rFonts w:ascii="Times New Roman" w:hAnsi="Times New Roman" w:cs="Times New Roman"/>
                <w:sz w:val="24"/>
                <w:szCs w:val="24"/>
              </w:rPr>
            </w:pPr>
            <w:r w:rsidRPr="00421E57">
              <w:rPr>
                <w:rFonts w:ascii="Times New Roman" w:hAnsi="Times New Roman" w:cs="Times New Roman"/>
                <w:sz w:val="24"/>
                <w:szCs w:val="24"/>
              </w:rPr>
              <w:t>NEA report</w:t>
            </w:r>
          </w:p>
        </w:tc>
      </w:tr>
      <w:tr w:rsidR="00421E57" w:rsidRPr="00421E57" w14:paraId="0AD9C6F4" w14:textId="77777777" w:rsidTr="0B164C69">
        <w:trPr>
          <w:trHeight w:val="2039"/>
        </w:trPr>
        <w:tc>
          <w:tcPr>
            <w:tcW w:w="4265" w:type="dxa"/>
            <w:tcBorders>
              <w:top w:val="single" w:sz="4" w:space="0" w:color="auto"/>
              <w:bottom w:val="single" w:sz="4" w:space="0" w:color="auto"/>
            </w:tcBorders>
          </w:tcPr>
          <w:p w14:paraId="21CFC9C7" w14:textId="5B259388" w:rsidR="00421E57" w:rsidRPr="00421E57" w:rsidRDefault="00421E57" w:rsidP="00421E57">
            <w:r w:rsidRPr="092A68A0">
              <w:rPr>
                <w:b/>
                <w:bCs/>
              </w:rPr>
              <w:t xml:space="preserve">Indicator 2.1.2 </w:t>
            </w:r>
            <w:r>
              <w:t xml:space="preserve"># of </w:t>
            </w:r>
            <w:r w:rsidRPr="092A68A0">
              <w:rPr>
                <w:color w:val="000000" w:themeColor="text1"/>
              </w:rPr>
              <w:t xml:space="preserve">young seasonal workers and returned women migrants due to the Covid-19 crisis, </w:t>
            </w:r>
            <w:r>
              <w:t>enrolled in the subsidy scheme</w:t>
            </w:r>
          </w:p>
          <w:p w14:paraId="3B7CA704" w14:textId="77777777" w:rsidR="00421E57" w:rsidRPr="00421E57" w:rsidRDefault="00421E57" w:rsidP="00421E57">
            <w:pPr>
              <w:rPr>
                <w:b/>
              </w:rPr>
            </w:pPr>
          </w:p>
          <w:p w14:paraId="3820287C" w14:textId="77777777" w:rsidR="00421E57" w:rsidRPr="00421E57" w:rsidRDefault="00421E57" w:rsidP="00421E57">
            <w:pPr>
              <w:rPr>
                <w:b/>
              </w:rPr>
            </w:pPr>
            <w:r w:rsidRPr="00421E57">
              <w:rPr>
                <w:b/>
              </w:rPr>
              <w:t xml:space="preserve">Baseline: </w:t>
            </w:r>
            <w:r w:rsidRPr="00421E57">
              <w:rPr>
                <w:b/>
                <w:bCs/>
              </w:rPr>
              <w:t>0</w:t>
            </w:r>
          </w:p>
          <w:p w14:paraId="4B1F511A" w14:textId="23501BB7" w:rsidR="00421E57" w:rsidRPr="00421E57" w:rsidRDefault="00421E57" w:rsidP="00421E57">
            <w:pPr>
              <w:rPr>
                <w:bCs/>
              </w:rPr>
            </w:pPr>
            <w:r w:rsidRPr="00421E57">
              <w:rPr>
                <w:b/>
              </w:rPr>
              <w:t>Planned Target:</w:t>
            </w:r>
            <w:r w:rsidRPr="00421E57">
              <w:rPr>
                <w:b/>
                <w:bCs/>
              </w:rPr>
              <w:t xml:space="preserve"> 50</w:t>
            </w:r>
          </w:p>
        </w:tc>
        <w:tc>
          <w:tcPr>
            <w:tcW w:w="3745" w:type="dxa"/>
            <w:tcBorders>
              <w:top w:val="single" w:sz="4" w:space="0" w:color="auto"/>
              <w:bottom w:val="single" w:sz="4" w:space="0" w:color="auto"/>
            </w:tcBorders>
            <w:shd w:val="clear" w:color="auto" w:fill="auto"/>
          </w:tcPr>
          <w:p w14:paraId="21577C91" w14:textId="5D1ADF06" w:rsidR="00421E57" w:rsidRPr="00421E57" w:rsidRDefault="00421E57" w:rsidP="00421E57">
            <w:pPr>
              <w:pStyle w:val="BodyText"/>
              <w:jc w:val="both"/>
              <w:rPr>
                <w:rFonts w:ascii="Times New Roman" w:hAnsi="Times New Roman" w:cs="Times New Roman"/>
                <w:sz w:val="24"/>
                <w:szCs w:val="24"/>
              </w:rPr>
            </w:pPr>
            <w:r w:rsidRPr="00421E57">
              <w:rPr>
                <w:rFonts w:ascii="Times New Roman" w:hAnsi="Times New Roman" w:cs="Times New Roman"/>
                <w:sz w:val="24"/>
                <w:szCs w:val="24"/>
              </w:rPr>
              <w:t>0</w:t>
            </w:r>
          </w:p>
          <w:p w14:paraId="2E1A5996" w14:textId="5D1ADF06" w:rsidR="00421E57" w:rsidRPr="00421E57" w:rsidRDefault="00421E57" w:rsidP="00421E57">
            <w:pPr>
              <w:pStyle w:val="BodyText"/>
              <w:jc w:val="both"/>
              <w:rPr>
                <w:rFonts w:ascii="Times New Roman" w:hAnsi="Times New Roman" w:cs="Times New Roman"/>
                <w:sz w:val="24"/>
                <w:szCs w:val="24"/>
              </w:rPr>
            </w:pPr>
          </w:p>
          <w:p w14:paraId="60A65678" w14:textId="5D1ADF06" w:rsidR="00421E57" w:rsidRPr="00421E57" w:rsidRDefault="00421E57" w:rsidP="00421E57">
            <w:pPr>
              <w:pStyle w:val="BodyText"/>
              <w:jc w:val="both"/>
              <w:rPr>
                <w:rFonts w:ascii="Times New Roman" w:hAnsi="Times New Roman" w:cs="Times New Roman"/>
                <w:sz w:val="24"/>
                <w:szCs w:val="24"/>
              </w:rPr>
            </w:pPr>
          </w:p>
          <w:p w14:paraId="03D4B724" w14:textId="5D1ADF06" w:rsidR="00421E57" w:rsidRPr="00421E57" w:rsidRDefault="00421E57" w:rsidP="00421E57">
            <w:pPr>
              <w:pStyle w:val="BodyText"/>
              <w:jc w:val="both"/>
              <w:rPr>
                <w:rFonts w:ascii="Times New Roman" w:hAnsi="Times New Roman" w:cs="Times New Roman"/>
                <w:sz w:val="24"/>
                <w:szCs w:val="24"/>
              </w:rPr>
            </w:pPr>
          </w:p>
          <w:p w14:paraId="2A39E68B" w14:textId="5D1ADF06" w:rsidR="00421E57" w:rsidRPr="00421E57" w:rsidRDefault="00421E57" w:rsidP="00421E57">
            <w:pPr>
              <w:pStyle w:val="BodyText"/>
              <w:jc w:val="both"/>
              <w:rPr>
                <w:rFonts w:ascii="Times New Roman" w:hAnsi="Times New Roman" w:cs="Times New Roman"/>
                <w:sz w:val="24"/>
                <w:szCs w:val="24"/>
              </w:rPr>
            </w:pPr>
          </w:p>
          <w:p w14:paraId="2B58AA89" w14:textId="5D1ADF06" w:rsidR="00421E57" w:rsidRPr="00421E57" w:rsidRDefault="00421E57" w:rsidP="00421E57">
            <w:pPr>
              <w:pStyle w:val="BodyText"/>
              <w:jc w:val="both"/>
              <w:rPr>
                <w:rFonts w:ascii="Times New Roman" w:hAnsi="Times New Roman" w:cs="Times New Roman"/>
                <w:sz w:val="24"/>
                <w:szCs w:val="24"/>
              </w:rPr>
            </w:pPr>
          </w:p>
          <w:p w14:paraId="65F9C3DC" w14:textId="2D6997A8" w:rsidR="00421E57" w:rsidRPr="00421E57" w:rsidRDefault="00421E57" w:rsidP="00421E57">
            <w:pPr>
              <w:pStyle w:val="BodyText"/>
              <w:jc w:val="both"/>
              <w:rPr>
                <w:rFonts w:ascii="Times New Roman" w:hAnsi="Times New Roman" w:cs="Times New Roman"/>
                <w:sz w:val="24"/>
                <w:szCs w:val="24"/>
              </w:rPr>
            </w:pPr>
          </w:p>
        </w:tc>
        <w:tc>
          <w:tcPr>
            <w:tcW w:w="3960" w:type="dxa"/>
            <w:tcBorders>
              <w:bottom w:val="single" w:sz="4" w:space="0" w:color="auto"/>
            </w:tcBorders>
            <w:shd w:val="clear" w:color="auto" w:fill="auto"/>
          </w:tcPr>
          <w:p w14:paraId="5023141B" w14:textId="139B9302" w:rsidR="00421E57" w:rsidRPr="00421E57" w:rsidRDefault="00421E57" w:rsidP="00421E57">
            <w:pPr>
              <w:pStyle w:val="BodyText"/>
              <w:jc w:val="both"/>
              <w:rPr>
                <w:rFonts w:ascii="Times New Roman" w:hAnsi="Times New Roman" w:cs="Times New Roman"/>
                <w:sz w:val="24"/>
                <w:szCs w:val="24"/>
              </w:rPr>
            </w:pPr>
            <w:r w:rsidRPr="00421E57">
              <w:rPr>
                <w:rFonts w:ascii="Times New Roman" w:hAnsi="Times New Roman" w:cs="Times New Roman"/>
                <w:sz w:val="24"/>
                <w:szCs w:val="24"/>
              </w:rPr>
              <w:t>The activity was not rolled out during the reporting period</w:t>
            </w:r>
          </w:p>
        </w:tc>
        <w:tc>
          <w:tcPr>
            <w:tcW w:w="3150" w:type="dxa"/>
            <w:tcBorders>
              <w:bottom w:val="single" w:sz="4" w:space="0" w:color="auto"/>
            </w:tcBorders>
            <w:shd w:val="clear" w:color="auto" w:fill="auto"/>
          </w:tcPr>
          <w:p w14:paraId="1F3B1409" w14:textId="20B6C714" w:rsidR="00421E57" w:rsidRPr="00421E57" w:rsidRDefault="00D74E5E" w:rsidP="00421E57">
            <w:pPr>
              <w:pStyle w:val="BodyText"/>
              <w:jc w:val="both"/>
              <w:rPr>
                <w:rFonts w:ascii="Times New Roman" w:hAnsi="Times New Roman" w:cs="Times New Roman"/>
                <w:bCs/>
                <w:sz w:val="24"/>
                <w:szCs w:val="24"/>
              </w:rPr>
            </w:pPr>
            <w:r>
              <w:rPr>
                <w:rFonts w:ascii="Times New Roman" w:hAnsi="Times New Roman" w:cs="Times New Roman"/>
                <w:bCs/>
                <w:sz w:val="24"/>
                <w:szCs w:val="24"/>
              </w:rPr>
              <w:t>n/a</w:t>
            </w:r>
          </w:p>
        </w:tc>
      </w:tr>
      <w:tr w:rsidR="00421E57" w:rsidRPr="00421E57" w14:paraId="4C320EB9" w14:textId="77777777" w:rsidTr="0B164C69">
        <w:trPr>
          <w:trHeight w:val="2228"/>
        </w:trPr>
        <w:tc>
          <w:tcPr>
            <w:tcW w:w="4265" w:type="dxa"/>
            <w:tcBorders>
              <w:top w:val="single" w:sz="4" w:space="0" w:color="auto"/>
              <w:bottom w:val="single" w:sz="4" w:space="0" w:color="auto"/>
            </w:tcBorders>
          </w:tcPr>
          <w:p w14:paraId="51DF2E77" w14:textId="77777777" w:rsidR="00421E57" w:rsidRPr="00421E57" w:rsidRDefault="00421E57" w:rsidP="00421E57">
            <w:r w:rsidRPr="00421E57">
              <w:rPr>
                <w:b/>
                <w:bCs/>
              </w:rPr>
              <w:t xml:space="preserve">Indicator .2.1.3 </w:t>
            </w:r>
            <w:r w:rsidRPr="00421E57">
              <w:t># of beneficiaries of entrepreneurship and technical training, mentoring support, small grants and legal support to business registration.</w:t>
            </w:r>
          </w:p>
          <w:p w14:paraId="62C7B08E" w14:textId="77777777" w:rsidR="00421E57" w:rsidRPr="00421E57" w:rsidRDefault="00421E57" w:rsidP="00421E57">
            <w:pPr>
              <w:rPr>
                <w:b/>
                <w:bCs/>
              </w:rPr>
            </w:pPr>
          </w:p>
          <w:p w14:paraId="21CD1639" w14:textId="77777777" w:rsidR="00421E57" w:rsidRPr="00421E57" w:rsidRDefault="00421E57" w:rsidP="00421E57">
            <w:pPr>
              <w:rPr>
                <w:b/>
                <w:bCs/>
              </w:rPr>
            </w:pPr>
            <w:r w:rsidRPr="00421E57">
              <w:rPr>
                <w:b/>
                <w:bCs/>
              </w:rPr>
              <w:t>Baseline:0</w:t>
            </w:r>
          </w:p>
          <w:p w14:paraId="6171DC82" w14:textId="47E1E5BB" w:rsidR="00421E57" w:rsidRPr="00421E57" w:rsidRDefault="00421E57" w:rsidP="00421E57">
            <w:r w:rsidRPr="00421E57">
              <w:rPr>
                <w:b/>
                <w:bCs/>
              </w:rPr>
              <w:t>Planned Target: 50</w:t>
            </w:r>
          </w:p>
        </w:tc>
        <w:tc>
          <w:tcPr>
            <w:tcW w:w="3745" w:type="dxa"/>
            <w:tcBorders>
              <w:top w:val="single" w:sz="4" w:space="0" w:color="auto"/>
              <w:bottom w:val="single" w:sz="4" w:space="0" w:color="auto"/>
            </w:tcBorders>
            <w:shd w:val="clear" w:color="auto" w:fill="auto"/>
          </w:tcPr>
          <w:p w14:paraId="68254F00" w14:textId="25805376" w:rsidR="00421E57" w:rsidRPr="00421E57" w:rsidRDefault="00421E57" w:rsidP="00421E57">
            <w:pPr>
              <w:pStyle w:val="BodyText"/>
              <w:jc w:val="both"/>
              <w:rPr>
                <w:rFonts w:ascii="Times New Roman" w:hAnsi="Times New Roman" w:cs="Times New Roman"/>
                <w:sz w:val="24"/>
                <w:szCs w:val="24"/>
              </w:rPr>
            </w:pPr>
            <w:r>
              <w:rPr>
                <w:rFonts w:ascii="Times New Roman" w:hAnsi="Times New Roman" w:cs="Times New Roman"/>
                <w:sz w:val="24"/>
                <w:szCs w:val="24"/>
              </w:rPr>
              <w:t>0</w:t>
            </w:r>
          </w:p>
        </w:tc>
        <w:tc>
          <w:tcPr>
            <w:tcW w:w="3960" w:type="dxa"/>
            <w:tcBorders>
              <w:top w:val="single" w:sz="4" w:space="0" w:color="auto"/>
              <w:bottom w:val="single" w:sz="4" w:space="0" w:color="auto"/>
            </w:tcBorders>
            <w:shd w:val="clear" w:color="auto" w:fill="auto"/>
          </w:tcPr>
          <w:p w14:paraId="7A5271BA" w14:textId="77777777" w:rsidR="00421E57" w:rsidRPr="00421E57" w:rsidRDefault="00421E57" w:rsidP="00421E57">
            <w:pPr>
              <w:pStyle w:val="BodyText"/>
              <w:jc w:val="both"/>
              <w:rPr>
                <w:rFonts w:ascii="Times New Roman" w:hAnsi="Times New Roman" w:cs="Times New Roman"/>
                <w:sz w:val="24"/>
                <w:szCs w:val="24"/>
              </w:rPr>
            </w:pPr>
            <w:r w:rsidRPr="00421E57">
              <w:rPr>
                <w:rFonts w:ascii="Times New Roman" w:hAnsi="Times New Roman" w:cs="Times New Roman"/>
                <w:sz w:val="24"/>
                <w:szCs w:val="24"/>
              </w:rPr>
              <w:t>The activity was not rolled out during the reporting period</w:t>
            </w:r>
          </w:p>
          <w:p w14:paraId="7A54A2CA" w14:textId="77777777" w:rsidR="00421E57" w:rsidRPr="00421E57" w:rsidRDefault="00421E57" w:rsidP="00421E57">
            <w:pPr>
              <w:pStyle w:val="BodyText"/>
              <w:jc w:val="both"/>
              <w:rPr>
                <w:rFonts w:ascii="Times New Roman" w:hAnsi="Times New Roman" w:cs="Times New Roman"/>
                <w:sz w:val="24"/>
                <w:szCs w:val="24"/>
              </w:rPr>
            </w:pPr>
          </w:p>
        </w:tc>
        <w:tc>
          <w:tcPr>
            <w:tcW w:w="3150" w:type="dxa"/>
            <w:tcBorders>
              <w:top w:val="single" w:sz="4" w:space="0" w:color="auto"/>
              <w:bottom w:val="single" w:sz="4" w:space="0" w:color="auto"/>
            </w:tcBorders>
            <w:shd w:val="clear" w:color="auto" w:fill="auto"/>
          </w:tcPr>
          <w:p w14:paraId="1BF61FE3" w14:textId="3B2E4729" w:rsidR="00421E57" w:rsidRPr="00421E57" w:rsidRDefault="00D74E5E" w:rsidP="00421E57">
            <w:pPr>
              <w:pStyle w:val="BodyText"/>
              <w:jc w:val="both"/>
              <w:rPr>
                <w:rFonts w:ascii="Times New Roman" w:hAnsi="Times New Roman" w:cs="Times New Roman"/>
                <w:bCs/>
                <w:sz w:val="24"/>
                <w:szCs w:val="24"/>
              </w:rPr>
            </w:pPr>
            <w:r>
              <w:rPr>
                <w:rFonts w:ascii="Times New Roman" w:hAnsi="Times New Roman" w:cs="Times New Roman"/>
                <w:bCs/>
                <w:sz w:val="24"/>
                <w:szCs w:val="24"/>
              </w:rPr>
              <w:t>n/a</w:t>
            </w:r>
          </w:p>
        </w:tc>
      </w:tr>
    </w:tbl>
    <w:p w14:paraId="562C75D1" w14:textId="77777777" w:rsidR="00AC7FD3" w:rsidRPr="00421E57" w:rsidRDefault="00AC7FD3" w:rsidP="00CA38FE">
      <w:pPr>
        <w:pStyle w:val="BodyText"/>
        <w:tabs>
          <w:tab w:val="left" w:pos="360"/>
        </w:tabs>
        <w:ind w:left="720"/>
        <w:jc w:val="both"/>
        <w:rPr>
          <w:rFonts w:ascii="Times New Roman" w:hAnsi="Times New Roman" w:cs="Times New Roman"/>
          <w:sz w:val="24"/>
          <w:szCs w:val="24"/>
        </w:rPr>
      </w:pPr>
    </w:p>
    <w:p w14:paraId="664355AD" w14:textId="77777777" w:rsidR="00AC7FD3" w:rsidRPr="00421E57" w:rsidRDefault="00AC7FD3" w:rsidP="0036774E">
      <w:pPr>
        <w:pStyle w:val="BodyText"/>
        <w:jc w:val="both"/>
        <w:rPr>
          <w:rFonts w:ascii="Times New Roman" w:hAnsi="Times New Roman" w:cs="Times New Roman"/>
          <w:sz w:val="24"/>
          <w:szCs w:val="24"/>
        </w:rPr>
      </w:pPr>
    </w:p>
    <w:p w14:paraId="1A965116" w14:textId="77777777" w:rsidR="00FA6787" w:rsidRPr="00421E57" w:rsidRDefault="00FA6787" w:rsidP="00FA6787">
      <w:pPr>
        <w:pStyle w:val="BodyText"/>
        <w:jc w:val="both"/>
        <w:rPr>
          <w:rFonts w:ascii="Times New Roman" w:hAnsi="Times New Roman" w:cs="Times New Roman"/>
          <w:sz w:val="24"/>
          <w:szCs w:val="24"/>
        </w:rPr>
        <w:sectPr w:rsidR="00FA6787" w:rsidRPr="00421E57" w:rsidSect="006F301D">
          <w:headerReference w:type="default" r:id="rId18"/>
          <w:pgSz w:w="15840" w:h="12240" w:orient="landscape" w:code="1"/>
          <w:pgMar w:top="806" w:right="810" w:bottom="810" w:left="1354" w:header="720" w:footer="418" w:gutter="0"/>
          <w:cols w:space="720"/>
          <w:docGrid w:linePitch="360"/>
        </w:sectPr>
      </w:pPr>
    </w:p>
    <w:p w14:paraId="687D554E" w14:textId="3DD4D7C1" w:rsidR="00DD2243" w:rsidRDefault="00DD2243" w:rsidP="00FA6787">
      <w:pPr>
        <w:pStyle w:val="BodyText"/>
        <w:jc w:val="both"/>
        <w:rPr>
          <w:rFonts w:ascii="Times New Roman" w:hAnsi="Times New Roman" w:cs="Times New Roman"/>
          <w:b/>
          <w:sz w:val="24"/>
          <w:szCs w:val="24"/>
        </w:rPr>
      </w:pPr>
      <w:r w:rsidRPr="00421E57">
        <w:rPr>
          <w:rFonts w:ascii="Times New Roman" w:hAnsi="Times New Roman" w:cs="Times New Roman"/>
          <w:b/>
          <w:sz w:val="24"/>
          <w:szCs w:val="24"/>
        </w:rPr>
        <w:t xml:space="preserve">iii) </w:t>
      </w:r>
      <w:r w:rsidR="0068496F" w:rsidRPr="00421E57">
        <w:rPr>
          <w:rFonts w:ascii="Times New Roman" w:hAnsi="Times New Roman" w:cs="Times New Roman"/>
          <w:b/>
          <w:sz w:val="24"/>
          <w:szCs w:val="24"/>
        </w:rPr>
        <w:t>A</w:t>
      </w:r>
      <w:r w:rsidRPr="00421E57">
        <w:rPr>
          <w:rFonts w:ascii="Times New Roman" w:hAnsi="Times New Roman" w:cs="Times New Roman"/>
          <w:b/>
          <w:sz w:val="24"/>
          <w:szCs w:val="24"/>
        </w:rPr>
        <w:t xml:space="preserve"> </w:t>
      </w:r>
      <w:r w:rsidR="0068496F" w:rsidRPr="00421E57">
        <w:rPr>
          <w:rFonts w:ascii="Times New Roman" w:hAnsi="Times New Roman" w:cs="Times New Roman"/>
          <w:b/>
          <w:sz w:val="24"/>
          <w:szCs w:val="24"/>
        </w:rPr>
        <w:t xml:space="preserve">Specific </w:t>
      </w:r>
      <w:r w:rsidRPr="00421E57">
        <w:rPr>
          <w:rFonts w:ascii="Times New Roman" w:hAnsi="Times New Roman" w:cs="Times New Roman"/>
          <w:b/>
          <w:sz w:val="24"/>
          <w:szCs w:val="24"/>
        </w:rPr>
        <w:t>Story</w:t>
      </w:r>
      <w:r w:rsidR="0068496F" w:rsidRPr="00421E57">
        <w:rPr>
          <w:rFonts w:ascii="Times New Roman" w:hAnsi="Times New Roman" w:cs="Times New Roman"/>
          <w:b/>
          <w:sz w:val="24"/>
          <w:szCs w:val="24"/>
        </w:rPr>
        <w:t xml:space="preserve"> (Optional)</w:t>
      </w:r>
    </w:p>
    <w:p w14:paraId="2965D963" w14:textId="77777777" w:rsidR="00EE581A" w:rsidRPr="00421E57" w:rsidRDefault="00EE581A" w:rsidP="00FA6787">
      <w:pPr>
        <w:pStyle w:val="BodyText"/>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0"/>
      </w:tblGrid>
      <w:tr w:rsidR="00DD2243" w:rsidRPr="00421E57" w14:paraId="10C7A3E7" w14:textId="77777777" w:rsidTr="004C6C3B">
        <w:tc>
          <w:tcPr>
            <w:tcW w:w="10736" w:type="dxa"/>
            <w:shd w:val="clear" w:color="auto" w:fill="auto"/>
          </w:tcPr>
          <w:p w14:paraId="1E087B94" w14:textId="77777777" w:rsidR="00DD2243" w:rsidRPr="00421E57" w:rsidRDefault="007D37BA" w:rsidP="004C6C3B">
            <w:pPr>
              <w:pStyle w:val="BodyText"/>
              <w:jc w:val="both"/>
              <w:rPr>
                <w:rFonts w:ascii="Times New Roman" w:hAnsi="Times New Roman" w:cs="Times New Roman"/>
                <w:sz w:val="24"/>
                <w:szCs w:val="24"/>
              </w:rPr>
            </w:pPr>
            <w:r w:rsidRPr="00421E57">
              <w:rPr>
                <w:rFonts w:ascii="Times New Roman" w:hAnsi="Times New Roman" w:cs="Times New Roman"/>
                <w:b/>
                <w:sz w:val="24"/>
                <w:szCs w:val="24"/>
              </w:rPr>
              <w:t xml:space="preserve">Problem / Challenge </w:t>
            </w:r>
            <w:r w:rsidR="00C41F9C" w:rsidRPr="00421E57">
              <w:rPr>
                <w:rFonts w:ascii="Times New Roman" w:hAnsi="Times New Roman" w:cs="Times New Roman"/>
                <w:b/>
                <w:sz w:val="24"/>
                <w:szCs w:val="24"/>
              </w:rPr>
              <w:t>faced</w:t>
            </w:r>
            <w:r w:rsidR="00DD2243" w:rsidRPr="00421E57">
              <w:rPr>
                <w:rFonts w:ascii="Times New Roman" w:hAnsi="Times New Roman" w:cs="Times New Roman"/>
                <w:b/>
                <w:sz w:val="24"/>
                <w:szCs w:val="24"/>
              </w:rPr>
              <w:t>:</w:t>
            </w:r>
            <w:r w:rsidR="00DD2243" w:rsidRPr="00421E57">
              <w:rPr>
                <w:rFonts w:ascii="Times New Roman" w:hAnsi="Times New Roman" w:cs="Times New Roman"/>
                <w:sz w:val="24"/>
                <w:szCs w:val="24"/>
              </w:rPr>
              <w:t xml:space="preserve"> Describe the specific </w:t>
            </w:r>
            <w:r w:rsidR="008926FE" w:rsidRPr="00421E57">
              <w:rPr>
                <w:rFonts w:ascii="Times New Roman" w:hAnsi="Times New Roman" w:cs="Times New Roman"/>
                <w:sz w:val="24"/>
                <w:szCs w:val="24"/>
              </w:rPr>
              <w:t>probl</w:t>
            </w:r>
            <w:r w:rsidR="00DD2243" w:rsidRPr="00421E57">
              <w:rPr>
                <w:rFonts w:ascii="Times New Roman" w:hAnsi="Times New Roman" w:cs="Times New Roman"/>
                <w:sz w:val="24"/>
                <w:szCs w:val="24"/>
              </w:rPr>
              <w:t>em or challenge faced by the subject of your story</w:t>
            </w:r>
            <w:r w:rsidRPr="00421E57">
              <w:rPr>
                <w:rFonts w:ascii="Times New Roman" w:hAnsi="Times New Roman" w:cs="Times New Roman"/>
                <w:sz w:val="24"/>
                <w:szCs w:val="24"/>
              </w:rPr>
              <w:t xml:space="preserve"> (this could be a problem experienced by an individual, community or government).</w:t>
            </w:r>
          </w:p>
          <w:p w14:paraId="722B00AE" w14:textId="77777777" w:rsidR="00050FA9" w:rsidRPr="00421E57" w:rsidRDefault="00050FA9" w:rsidP="004C6C3B">
            <w:pPr>
              <w:pStyle w:val="BodyText"/>
              <w:jc w:val="both"/>
              <w:rPr>
                <w:rFonts w:ascii="Times New Roman" w:hAnsi="Times New Roman" w:cs="Times New Roman"/>
                <w:sz w:val="24"/>
                <w:szCs w:val="24"/>
              </w:rPr>
            </w:pPr>
          </w:p>
          <w:p w14:paraId="2626051F" w14:textId="77777777" w:rsidR="00050FA9" w:rsidRPr="00421E57" w:rsidRDefault="00050FA9" w:rsidP="004C6C3B">
            <w:pPr>
              <w:pStyle w:val="BodyText"/>
              <w:jc w:val="both"/>
              <w:rPr>
                <w:rFonts w:ascii="Times New Roman" w:hAnsi="Times New Roman" w:cs="Times New Roman"/>
                <w:sz w:val="24"/>
                <w:szCs w:val="24"/>
              </w:rPr>
            </w:pPr>
            <w:r w:rsidRPr="00421E57">
              <w:rPr>
                <w:rFonts w:ascii="Times New Roman" w:hAnsi="Times New Roman" w:cs="Times New Roman"/>
                <w:b/>
                <w:sz w:val="24"/>
                <w:szCs w:val="24"/>
              </w:rPr>
              <w:t>Programme Interventions:</w:t>
            </w:r>
            <w:r w:rsidRPr="00421E57">
              <w:rPr>
                <w:rFonts w:ascii="Times New Roman" w:hAnsi="Times New Roman" w:cs="Times New Roman"/>
                <w:sz w:val="24"/>
                <w:szCs w:val="24"/>
              </w:rPr>
              <w:t xml:space="preserve"> How was the problem or challenged addressed through the Programme interventions?  </w:t>
            </w:r>
          </w:p>
          <w:p w14:paraId="5BE93A62" w14:textId="77777777" w:rsidR="00050FA9" w:rsidRPr="00421E57" w:rsidRDefault="00050FA9" w:rsidP="004C6C3B">
            <w:pPr>
              <w:pStyle w:val="BodyText"/>
              <w:jc w:val="both"/>
              <w:rPr>
                <w:rFonts w:ascii="Times New Roman" w:hAnsi="Times New Roman" w:cs="Times New Roman"/>
                <w:sz w:val="24"/>
                <w:szCs w:val="24"/>
              </w:rPr>
            </w:pPr>
          </w:p>
          <w:p w14:paraId="63D82B35" w14:textId="77777777" w:rsidR="00050FA9" w:rsidRPr="00421E57" w:rsidRDefault="00050FA9" w:rsidP="004C6C3B">
            <w:pPr>
              <w:pStyle w:val="BodyText"/>
              <w:jc w:val="both"/>
              <w:rPr>
                <w:rFonts w:ascii="Times New Roman" w:hAnsi="Times New Roman" w:cs="Times New Roman"/>
                <w:sz w:val="24"/>
                <w:szCs w:val="24"/>
              </w:rPr>
            </w:pPr>
            <w:r w:rsidRPr="00421E57">
              <w:rPr>
                <w:rFonts w:ascii="Times New Roman" w:hAnsi="Times New Roman" w:cs="Times New Roman"/>
                <w:b/>
                <w:sz w:val="24"/>
                <w:szCs w:val="24"/>
              </w:rPr>
              <w:t>Result (if applicable):</w:t>
            </w:r>
            <w:r w:rsidRPr="00421E57">
              <w:rPr>
                <w:rFonts w:ascii="Times New Roman" w:hAnsi="Times New Roman" w:cs="Times New Roman"/>
                <w:sz w:val="24"/>
                <w:szCs w:val="24"/>
              </w:rPr>
              <w:t xml:space="preserve"> Describe the observable </w:t>
            </w:r>
            <w:r w:rsidRPr="00421E57">
              <w:rPr>
                <w:rFonts w:ascii="Times New Roman" w:hAnsi="Times New Roman" w:cs="Times New Roman"/>
                <w:b/>
                <w:i/>
                <w:sz w:val="24"/>
                <w:szCs w:val="24"/>
              </w:rPr>
              <w:t>change</w:t>
            </w:r>
            <w:r w:rsidRPr="00421E57">
              <w:rPr>
                <w:rFonts w:ascii="Times New Roman" w:hAnsi="Times New Roman" w:cs="Times New Roman"/>
                <w:sz w:val="24"/>
                <w:szCs w:val="24"/>
              </w:rPr>
              <w:t xml:space="preserve"> that occurred so far as a result of the Programme interventions. For example, how did community lives change or how was the government better able to deal with the initial problem? </w:t>
            </w:r>
          </w:p>
          <w:p w14:paraId="34B3F2EB" w14:textId="77777777" w:rsidR="00050FA9" w:rsidRPr="00421E57" w:rsidRDefault="00050FA9" w:rsidP="004C6C3B">
            <w:pPr>
              <w:pStyle w:val="BodyText"/>
              <w:jc w:val="both"/>
              <w:rPr>
                <w:rFonts w:ascii="Times New Roman" w:hAnsi="Times New Roman" w:cs="Times New Roman"/>
                <w:sz w:val="24"/>
                <w:szCs w:val="24"/>
              </w:rPr>
            </w:pPr>
          </w:p>
          <w:p w14:paraId="7D34F5C7" w14:textId="77777777" w:rsidR="00050FA9" w:rsidRPr="00421E57" w:rsidRDefault="00050FA9" w:rsidP="004C6C3B">
            <w:pPr>
              <w:pStyle w:val="BodyText"/>
              <w:jc w:val="both"/>
              <w:rPr>
                <w:rFonts w:ascii="Times New Roman" w:hAnsi="Times New Roman" w:cs="Times New Roman"/>
                <w:sz w:val="24"/>
                <w:szCs w:val="24"/>
              </w:rPr>
            </w:pPr>
          </w:p>
          <w:p w14:paraId="4F904CB7" w14:textId="5574C05F" w:rsidR="00FA51FC" w:rsidRPr="00421E57" w:rsidRDefault="00050FA9" w:rsidP="004C6C3B">
            <w:pPr>
              <w:pStyle w:val="BodyText"/>
              <w:jc w:val="both"/>
              <w:rPr>
                <w:rFonts w:ascii="Times New Roman" w:hAnsi="Times New Roman" w:cs="Times New Roman"/>
                <w:b/>
                <w:sz w:val="24"/>
                <w:szCs w:val="24"/>
              </w:rPr>
            </w:pPr>
            <w:r w:rsidRPr="00421E57">
              <w:rPr>
                <w:rFonts w:ascii="Times New Roman" w:hAnsi="Times New Roman" w:cs="Times New Roman"/>
                <w:b/>
                <w:sz w:val="24"/>
                <w:szCs w:val="24"/>
              </w:rPr>
              <w:t xml:space="preserve">Lessons Learned: </w:t>
            </w:r>
            <w:r w:rsidRPr="00421E57">
              <w:rPr>
                <w:rFonts w:ascii="Times New Roman" w:hAnsi="Times New Roman" w:cs="Times New Roman"/>
                <w:sz w:val="24"/>
                <w:szCs w:val="24"/>
              </w:rPr>
              <w:t>What did you (and/or other partners) learn from this s</w:t>
            </w:r>
            <w:r w:rsidR="00FA51FC" w:rsidRPr="00421E57">
              <w:rPr>
                <w:rFonts w:ascii="Times New Roman" w:hAnsi="Times New Roman" w:cs="Times New Roman"/>
                <w:sz w:val="24"/>
                <w:szCs w:val="24"/>
              </w:rPr>
              <w:t>ituation that has helped inform</w:t>
            </w:r>
            <w:r w:rsidR="00875706" w:rsidRPr="00421E57">
              <w:rPr>
                <w:rFonts w:ascii="Times New Roman" w:hAnsi="Times New Roman" w:cs="Times New Roman"/>
                <w:sz w:val="24"/>
                <w:szCs w:val="24"/>
              </w:rPr>
              <w:t xml:space="preserve"> </w:t>
            </w:r>
            <w:r w:rsidRPr="00421E57">
              <w:rPr>
                <w:rFonts w:ascii="Times New Roman" w:hAnsi="Times New Roman" w:cs="Times New Roman"/>
                <w:sz w:val="24"/>
                <w:szCs w:val="24"/>
              </w:rPr>
              <w:t>and/or improve Programme (or other) interventions?</w:t>
            </w:r>
          </w:p>
          <w:p w14:paraId="06971CD3" w14:textId="77777777" w:rsidR="00DD2243" w:rsidRPr="00421E57" w:rsidRDefault="00DD2243" w:rsidP="00DD2243">
            <w:pPr>
              <w:pStyle w:val="BodyText"/>
              <w:rPr>
                <w:rFonts w:ascii="Times New Roman" w:hAnsi="Times New Roman" w:cs="Times New Roman"/>
                <w:sz w:val="24"/>
                <w:szCs w:val="24"/>
              </w:rPr>
            </w:pPr>
          </w:p>
        </w:tc>
      </w:tr>
    </w:tbl>
    <w:p w14:paraId="09E4DD64" w14:textId="77777777" w:rsidR="00421E57" w:rsidRDefault="00421E57" w:rsidP="00C41F9C">
      <w:pPr>
        <w:pStyle w:val="BodyText"/>
        <w:rPr>
          <w:rFonts w:ascii="Times New Roman" w:hAnsi="Times New Roman" w:cs="Times New Roman"/>
          <w:b/>
          <w:sz w:val="24"/>
          <w:szCs w:val="24"/>
        </w:rPr>
      </w:pPr>
    </w:p>
    <w:p w14:paraId="2952DB75" w14:textId="02B47DFF" w:rsidR="00421E57" w:rsidRDefault="00421E57" w:rsidP="00421E57">
      <w:pPr>
        <w:pStyle w:val="BodyText"/>
        <w:rPr>
          <w:rFonts w:ascii="Times New Roman" w:hAnsi="Times New Roman" w:cs="Times New Roman"/>
          <w:sz w:val="24"/>
          <w:szCs w:val="24"/>
        </w:rPr>
      </w:pPr>
      <w:r>
        <w:rPr>
          <w:rFonts w:ascii="Times New Roman" w:hAnsi="Times New Roman" w:cs="Times New Roman"/>
          <w:b/>
          <w:sz w:val="24"/>
          <w:szCs w:val="24"/>
        </w:rPr>
        <w:t>II</w:t>
      </w:r>
      <w:r w:rsidR="00C41F9C" w:rsidRPr="00421E57">
        <w:rPr>
          <w:rFonts w:ascii="Times New Roman" w:hAnsi="Times New Roman" w:cs="Times New Roman"/>
          <w:b/>
          <w:sz w:val="24"/>
          <w:szCs w:val="24"/>
        </w:rPr>
        <w:t>I.</w:t>
      </w:r>
      <w:r w:rsidR="00C41F9C" w:rsidRPr="00421E57">
        <w:rPr>
          <w:rFonts w:ascii="Times New Roman" w:hAnsi="Times New Roman" w:cs="Times New Roman"/>
          <w:b/>
          <w:sz w:val="24"/>
          <w:szCs w:val="24"/>
        </w:rPr>
        <w:tab/>
        <w:t xml:space="preserve">Other Assessments or Evaluations </w:t>
      </w:r>
      <w:r w:rsidR="00EA4366" w:rsidRPr="00421E57">
        <w:rPr>
          <w:rFonts w:ascii="Times New Roman" w:hAnsi="Times New Roman" w:cs="Times New Roman"/>
          <w:b/>
          <w:sz w:val="24"/>
          <w:szCs w:val="24"/>
        </w:rPr>
        <w:t>(if applicable)</w:t>
      </w:r>
      <w:r>
        <w:rPr>
          <w:rFonts w:ascii="Times New Roman" w:hAnsi="Times New Roman" w:cs="Times New Roman"/>
          <w:b/>
          <w:sz w:val="24"/>
          <w:szCs w:val="24"/>
        </w:rPr>
        <w:t xml:space="preserve"> - </w:t>
      </w:r>
      <w:r>
        <w:rPr>
          <w:rFonts w:ascii="Times New Roman" w:hAnsi="Times New Roman" w:cs="Times New Roman"/>
          <w:sz w:val="24"/>
          <w:szCs w:val="24"/>
        </w:rPr>
        <w:t>N/A</w:t>
      </w:r>
    </w:p>
    <w:p w14:paraId="7719B4EB" w14:textId="77777777" w:rsidR="00421E57" w:rsidRDefault="00421E57" w:rsidP="00421E57">
      <w:pPr>
        <w:pStyle w:val="BodyText"/>
        <w:jc w:val="both"/>
        <w:rPr>
          <w:rFonts w:ascii="Times New Roman" w:hAnsi="Times New Roman" w:cs="Times New Roman"/>
          <w:sz w:val="24"/>
          <w:szCs w:val="24"/>
        </w:rPr>
      </w:pPr>
    </w:p>
    <w:p w14:paraId="54186CB6" w14:textId="4EC01C65" w:rsidR="6FAB3E85" w:rsidRPr="00421E57" w:rsidRDefault="00C41F9C" w:rsidP="00421E57">
      <w:pPr>
        <w:pStyle w:val="BodyText"/>
        <w:jc w:val="both"/>
        <w:rPr>
          <w:rFonts w:ascii="Times New Roman" w:hAnsi="Times New Roman" w:cs="Times New Roman"/>
          <w:sz w:val="24"/>
          <w:szCs w:val="24"/>
        </w:rPr>
      </w:pPr>
      <w:r w:rsidRPr="00421E57">
        <w:rPr>
          <w:rFonts w:ascii="Times New Roman" w:hAnsi="Times New Roman" w:cs="Times New Roman"/>
          <w:b/>
          <w:sz w:val="24"/>
          <w:szCs w:val="24"/>
        </w:rPr>
        <w:t>IV.</w:t>
      </w:r>
      <w:r w:rsidRPr="00421E57">
        <w:rPr>
          <w:rFonts w:ascii="Times New Roman" w:hAnsi="Times New Roman" w:cs="Times New Roman"/>
          <w:b/>
          <w:sz w:val="24"/>
          <w:szCs w:val="24"/>
        </w:rPr>
        <w:tab/>
        <w:t xml:space="preserve">Programmatic Revisions (if applicable) </w:t>
      </w:r>
      <w:r w:rsidR="00421E57">
        <w:rPr>
          <w:rFonts w:ascii="Times New Roman" w:hAnsi="Times New Roman" w:cs="Times New Roman"/>
          <w:b/>
          <w:sz w:val="24"/>
          <w:szCs w:val="24"/>
        </w:rPr>
        <w:t xml:space="preserve">-  </w:t>
      </w:r>
      <w:r w:rsidR="6FAB3E85" w:rsidRPr="00421E57">
        <w:rPr>
          <w:rFonts w:ascii="Times New Roman" w:hAnsi="Times New Roman" w:cs="Times New Roman"/>
          <w:sz w:val="24"/>
          <w:szCs w:val="24"/>
        </w:rPr>
        <w:t>N/A</w:t>
      </w:r>
    </w:p>
    <w:p w14:paraId="5F96A722" w14:textId="77777777" w:rsidR="00C41F9C" w:rsidRPr="00421E57" w:rsidRDefault="00C41F9C" w:rsidP="00C41F9C">
      <w:pPr>
        <w:pStyle w:val="BodyText"/>
        <w:rPr>
          <w:rFonts w:ascii="Times New Roman" w:hAnsi="Times New Roman" w:cs="Times New Roman"/>
          <w:sz w:val="24"/>
          <w:szCs w:val="24"/>
        </w:rPr>
      </w:pPr>
    </w:p>
    <w:p w14:paraId="016FD9A3" w14:textId="0A191C15" w:rsidR="00421E57" w:rsidRDefault="00C41F9C" w:rsidP="00421E57">
      <w:pPr>
        <w:pStyle w:val="BodyText"/>
        <w:rPr>
          <w:rFonts w:ascii="Times New Roman" w:hAnsi="Times New Roman" w:cs="Times New Roman"/>
          <w:sz w:val="24"/>
          <w:szCs w:val="24"/>
        </w:rPr>
      </w:pPr>
      <w:r w:rsidRPr="00421E57">
        <w:rPr>
          <w:rFonts w:ascii="Times New Roman" w:hAnsi="Times New Roman" w:cs="Times New Roman"/>
          <w:b/>
          <w:sz w:val="24"/>
          <w:szCs w:val="24"/>
        </w:rPr>
        <w:t xml:space="preserve">V. </w:t>
      </w:r>
      <w:r w:rsidRPr="00421E57">
        <w:rPr>
          <w:rFonts w:ascii="Times New Roman" w:hAnsi="Times New Roman" w:cs="Times New Roman"/>
          <w:b/>
          <w:sz w:val="24"/>
          <w:szCs w:val="24"/>
        </w:rPr>
        <w:tab/>
        <w:t>Resources (Optional)</w:t>
      </w:r>
      <w:r w:rsidR="00421E57">
        <w:rPr>
          <w:rFonts w:ascii="Times New Roman" w:hAnsi="Times New Roman" w:cs="Times New Roman"/>
          <w:b/>
          <w:sz w:val="24"/>
          <w:szCs w:val="24"/>
        </w:rPr>
        <w:t xml:space="preserve"> - </w:t>
      </w:r>
      <w:r w:rsidR="00421E57">
        <w:rPr>
          <w:rFonts w:ascii="Times New Roman" w:hAnsi="Times New Roman" w:cs="Times New Roman"/>
          <w:sz w:val="24"/>
          <w:szCs w:val="24"/>
        </w:rPr>
        <w:t>N/A</w:t>
      </w:r>
    </w:p>
    <w:p w14:paraId="00570482" w14:textId="2554AF84" w:rsidR="00DD3A12" w:rsidRDefault="00DD3A12" w:rsidP="00421E57">
      <w:pPr>
        <w:pStyle w:val="BodyText"/>
        <w:rPr>
          <w:rFonts w:ascii="Times New Roman" w:hAnsi="Times New Roman" w:cs="Times New Roman"/>
          <w:sz w:val="24"/>
          <w:szCs w:val="24"/>
        </w:rPr>
      </w:pPr>
    </w:p>
    <w:p w14:paraId="704B6C50" w14:textId="77777777" w:rsidR="003B2119" w:rsidRDefault="003B2119">
      <w:r>
        <w:br w:type="page"/>
      </w:r>
    </w:p>
    <w:p w14:paraId="3CDE2EF3" w14:textId="48B7F6A8" w:rsidR="00DD3A12" w:rsidRDefault="00DD3A12" w:rsidP="00421E57">
      <w:pPr>
        <w:pStyle w:val="BodyText"/>
        <w:rPr>
          <w:rFonts w:ascii="Times New Roman" w:hAnsi="Times New Roman" w:cs="Times New Roman"/>
          <w:sz w:val="24"/>
          <w:szCs w:val="24"/>
        </w:rPr>
      </w:pPr>
      <w:r>
        <w:rPr>
          <w:rFonts w:ascii="Times New Roman" w:hAnsi="Times New Roman" w:cs="Times New Roman"/>
          <w:sz w:val="24"/>
          <w:szCs w:val="24"/>
        </w:rPr>
        <w:t>Annex</w:t>
      </w:r>
    </w:p>
    <w:p w14:paraId="547E5941" w14:textId="1B7F0A6A" w:rsidR="0058168C" w:rsidRDefault="0058168C" w:rsidP="00421E57">
      <w:pPr>
        <w:pStyle w:val="BodyText"/>
        <w:rPr>
          <w:rFonts w:ascii="Times New Roman" w:hAnsi="Times New Roman" w:cs="Times New Roman"/>
          <w:sz w:val="24"/>
          <w:szCs w:val="24"/>
        </w:rPr>
      </w:pPr>
      <w:r w:rsidRPr="0058168C">
        <w:rPr>
          <w:rFonts w:ascii="Times New Roman" w:hAnsi="Times New Roman" w:cs="Times New Roman"/>
          <w:sz w:val="24"/>
          <w:szCs w:val="24"/>
        </w:rPr>
        <w:drawing>
          <wp:anchor distT="0" distB="0" distL="114300" distR="114300" simplePos="0" relativeHeight="251672581" behindDoc="0" locked="0" layoutInCell="1" allowOverlap="1" wp14:anchorId="5688F425" wp14:editId="3C87C673">
            <wp:simplePos x="0" y="0"/>
            <wp:positionH relativeFrom="column">
              <wp:posOffset>1552575</wp:posOffset>
            </wp:positionH>
            <wp:positionV relativeFrom="paragraph">
              <wp:posOffset>198120</wp:posOffset>
            </wp:positionV>
            <wp:extent cx="1613535" cy="5969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3535" cy="596900"/>
                    </a:xfrm>
                    <a:prstGeom prst="rect">
                      <a:avLst/>
                    </a:prstGeom>
                  </pic:spPr>
                </pic:pic>
              </a:graphicData>
            </a:graphic>
            <wp14:sizeRelH relativeFrom="margin">
              <wp14:pctWidth>0</wp14:pctWidth>
            </wp14:sizeRelH>
            <wp14:sizeRelV relativeFrom="margin">
              <wp14:pctHeight>0</wp14:pctHeight>
            </wp14:sizeRelV>
          </wp:anchor>
        </w:drawing>
      </w:r>
      <w:r w:rsidRPr="0058168C">
        <w:rPr>
          <w:rFonts w:ascii="Times New Roman" w:hAnsi="Times New Roman" w:cs="Times New Roman"/>
          <w:sz w:val="24"/>
          <w:szCs w:val="24"/>
        </w:rPr>
        <w:drawing>
          <wp:anchor distT="0" distB="0" distL="114300" distR="114300" simplePos="0" relativeHeight="251671557" behindDoc="0" locked="0" layoutInCell="1" allowOverlap="1" wp14:anchorId="64EB7627" wp14:editId="41783B4D">
            <wp:simplePos x="0" y="0"/>
            <wp:positionH relativeFrom="column">
              <wp:posOffset>3273425</wp:posOffset>
            </wp:positionH>
            <wp:positionV relativeFrom="paragraph">
              <wp:posOffset>103505</wp:posOffset>
            </wp:positionV>
            <wp:extent cx="1489710" cy="7429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9710" cy="742950"/>
                    </a:xfrm>
                    <a:prstGeom prst="rect">
                      <a:avLst/>
                    </a:prstGeom>
                  </pic:spPr>
                </pic:pic>
              </a:graphicData>
            </a:graphic>
            <wp14:sizeRelH relativeFrom="margin">
              <wp14:pctWidth>0</wp14:pctWidth>
            </wp14:sizeRelH>
            <wp14:sizeRelV relativeFrom="margin">
              <wp14:pctHeight>0</wp14:pctHeight>
            </wp14:sizeRelV>
          </wp:anchor>
        </w:drawing>
      </w:r>
      <w:r w:rsidRPr="0058168C">
        <w:rPr>
          <w:rFonts w:ascii="Times New Roman" w:hAnsi="Times New Roman" w:cs="Times New Roman"/>
          <w:sz w:val="24"/>
          <w:szCs w:val="24"/>
        </w:rPr>
        <w:drawing>
          <wp:anchor distT="0" distB="0" distL="114300" distR="114300" simplePos="0" relativeHeight="251670533" behindDoc="0" locked="0" layoutInCell="1" allowOverlap="1" wp14:anchorId="3E4F89E8" wp14:editId="31706FA8">
            <wp:simplePos x="0" y="0"/>
            <wp:positionH relativeFrom="margin">
              <wp:posOffset>4850130</wp:posOffset>
            </wp:positionH>
            <wp:positionV relativeFrom="paragraph">
              <wp:posOffset>172720</wp:posOffset>
            </wp:positionV>
            <wp:extent cx="1223645" cy="609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3645" cy="609600"/>
                    </a:xfrm>
                    <a:prstGeom prst="rect">
                      <a:avLst/>
                    </a:prstGeom>
                  </pic:spPr>
                </pic:pic>
              </a:graphicData>
            </a:graphic>
            <wp14:sizeRelH relativeFrom="margin">
              <wp14:pctWidth>0</wp14:pctWidth>
            </wp14:sizeRelH>
            <wp14:sizeRelV relativeFrom="margin">
              <wp14:pctHeight>0</wp14:pctHeight>
            </wp14:sizeRelV>
          </wp:anchor>
        </w:drawing>
      </w:r>
      <w:r w:rsidRPr="0058168C">
        <w:rPr>
          <w:rFonts w:ascii="Times New Roman" w:hAnsi="Times New Roman" w:cs="Times New Roman"/>
          <w:sz w:val="24"/>
          <w:szCs w:val="24"/>
        </w:rPr>
        <w:drawing>
          <wp:anchor distT="0" distB="0" distL="114300" distR="114300" simplePos="0" relativeHeight="251673605" behindDoc="0" locked="0" layoutInCell="1" allowOverlap="1" wp14:anchorId="467B34CD" wp14:editId="7D048508">
            <wp:simplePos x="0" y="0"/>
            <wp:positionH relativeFrom="leftMargin">
              <wp:posOffset>768985</wp:posOffset>
            </wp:positionH>
            <wp:positionV relativeFrom="paragraph">
              <wp:posOffset>179070</wp:posOffset>
            </wp:positionV>
            <wp:extent cx="1004570" cy="609600"/>
            <wp:effectExtent l="0" t="0" r="508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4570" cy="609600"/>
                    </a:xfrm>
                    <a:prstGeom prst="rect">
                      <a:avLst/>
                    </a:prstGeom>
                  </pic:spPr>
                </pic:pic>
              </a:graphicData>
            </a:graphic>
            <wp14:sizeRelH relativeFrom="margin">
              <wp14:pctWidth>0</wp14:pctWidth>
            </wp14:sizeRelH>
            <wp14:sizeRelV relativeFrom="margin">
              <wp14:pctHeight>0</wp14:pctHeight>
            </wp14:sizeRelV>
          </wp:anchor>
        </w:drawing>
      </w:r>
    </w:p>
    <w:p w14:paraId="12F38F12" w14:textId="3B80E678" w:rsidR="0058168C" w:rsidRDefault="0058168C" w:rsidP="00421E57">
      <w:pPr>
        <w:pStyle w:val="BodyText"/>
        <w:rPr>
          <w:rFonts w:ascii="Times New Roman" w:hAnsi="Times New Roman" w:cs="Times New Roman"/>
          <w:sz w:val="24"/>
          <w:szCs w:val="24"/>
        </w:rPr>
      </w:pPr>
    </w:p>
    <w:p w14:paraId="1D49CC99" w14:textId="0E1B567C" w:rsidR="0058168C" w:rsidRDefault="0058168C" w:rsidP="00421E57">
      <w:pPr>
        <w:pStyle w:val="BodyText"/>
        <w:rPr>
          <w:rFonts w:ascii="Times New Roman" w:hAnsi="Times New Roman" w:cs="Times New Roman"/>
          <w:sz w:val="24"/>
          <w:szCs w:val="24"/>
        </w:rPr>
      </w:pPr>
    </w:p>
    <w:p w14:paraId="73DD674B" w14:textId="4C77CEB7" w:rsidR="0058168C" w:rsidRDefault="0058168C" w:rsidP="00421E57">
      <w:pPr>
        <w:pStyle w:val="BodyText"/>
        <w:rPr>
          <w:rFonts w:ascii="Times New Roman" w:hAnsi="Times New Roman" w:cs="Times New Roman"/>
          <w:sz w:val="24"/>
          <w:szCs w:val="24"/>
        </w:rPr>
      </w:pPr>
    </w:p>
    <w:p w14:paraId="518AC4BB" w14:textId="052A6023" w:rsidR="0058168C" w:rsidRDefault="0058168C" w:rsidP="00421E57">
      <w:pPr>
        <w:pStyle w:val="BodyText"/>
        <w:rPr>
          <w:rFonts w:ascii="Times New Roman" w:hAnsi="Times New Roman" w:cs="Times New Roman"/>
          <w:sz w:val="24"/>
          <w:szCs w:val="24"/>
        </w:rPr>
      </w:pPr>
    </w:p>
    <w:p w14:paraId="1FB62D85" w14:textId="2AFD0C07" w:rsidR="003B2119" w:rsidRDefault="003B2119" w:rsidP="00421E57">
      <w:pPr>
        <w:pStyle w:val="BodyText"/>
        <w:rPr>
          <w:rFonts w:ascii="Times New Roman" w:hAnsi="Times New Roman" w:cs="Times New Roman"/>
          <w:sz w:val="24"/>
          <w:szCs w:val="24"/>
        </w:rPr>
      </w:pPr>
    </w:p>
    <w:p w14:paraId="0355781E" w14:textId="77777777" w:rsidR="003B2119" w:rsidRDefault="003B2119" w:rsidP="003B2119">
      <w:pPr>
        <w:shd w:val="clear" w:color="auto" w:fill="BDD6EE" w:themeFill="accent5" w:themeFillTint="66"/>
        <w:jc w:val="center"/>
        <w:rPr>
          <w:b/>
          <w:bCs/>
        </w:rPr>
      </w:pPr>
      <w:r w:rsidRPr="0068432F">
        <w:rPr>
          <w:b/>
          <w:bCs/>
        </w:rPr>
        <w:t>CALENDAR OF TRAININGS</w:t>
      </w:r>
    </w:p>
    <w:p w14:paraId="00EDC835" w14:textId="77777777" w:rsidR="003B2119" w:rsidRPr="0068432F" w:rsidRDefault="003B2119" w:rsidP="003B2119">
      <w:pPr>
        <w:jc w:val="center"/>
        <w:rPr>
          <w:b/>
          <w:bCs/>
        </w:rPr>
      </w:pPr>
    </w:p>
    <w:tbl>
      <w:tblPr>
        <w:tblStyle w:val="TableGrid"/>
        <w:tblW w:w="0" w:type="auto"/>
        <w:tblLook w:val="04A0" w:firstRow="1" w:lastRow="0" w:firstColumn="1" w:lastColumn="0" w:noHBand="0" w:noVBand="1"/>
      </w:tblPr>
      <w:tblGrid>
        <w:gridCol w:w="1986"/>
        <w:gridCol w:w="2393"/>
        <w:gridCol w:w="2237"/>
        <w:gridCol w:w="2394"/>
      </w:tblGrid>
      <w:tr w:rsidR="003B2119" w:rsidRPr="00632B3A" w14:paraId="2452DF38" w14:textId="77777777" w:rsidTr="00594FD4">
        <w:trPr>
          <w:trHeight w:val="472"/>
        </w:trPr>
        <w:tc>
          <w:tcPr>
            <w:tcW w:w="1986" w:type="dxa"/>
            <w:shd w:val="clear" w:color="auto" w:fill="DEEAF6" w:themeFill="accent5" w:themeFillTint="33"/>
          </w:tcPr>
          <w:p w14:paraId="3D263A4C" w14:textId="77777777" w:rsidR="003B2119" w:rsidRPr="00632B3A" w:rsidRDefault="003B2119" w:rsidP="00594FD4">
            <w:pPr>
              <w:jc w:val="center"/>
              <w:rPr>
                <w:b/>
                <w:bCs/>
              </w:rPr>
            </w:pPr>
          </w:p>
        </w:tc>
        <w:tc>
          <w:tcPr>
            <w:tcW w:w="2393" w:type="dxa"/>
            <w:shd w:val="clear" w:color="auto" w:fill="DEEAF6" w:themeFill="accent5" w:themeFillTint="33"/>
          </w:tcPr>
          <w:p w14:paraId="7E97536B" w14:textId="77777777" w:rsidR="003B2119" w:rsidRDefault="003B2119" w:rsidP="00594FD4">
            <w:pPr>
              <w:jc w:val="center"/>
              <w:rPr>
                <w:b/>
                <w:bCs/>
              </w:rPr>
            </w:pPr>
            <w:r w:rsidRPr="00632B3A">
              <w:rPr>
                <w:b/>
                <w:bCs/>
              </w:rPr>
              <w:t>Group 1</w:t>
            </w:r>
          </w:p>
          <w:p w14:paraId="0E682510" w14:textId="77777777" w:rsidR="003B2119" w:rsidRPr="00632B3A" w:rsidRDefault="003B2119" w:rsidP="00594FD4">
            <w:pPr>
              <w:jc w:val="center"/>
              <w:rPr>
                <w:b/>
                <w:bCs/>
              </w:rPr>
            </w:pPr>
            <w:r>
              <w:rPr>
                <w:b/>
                <w:bCs/>
              </w:rPr>
              <w:t>Ro</w:t>
            </w:r>
          </w:p>
        </w:tc>
        <w:tc>
          <w:tcPr>
            <w:tcW w:w="2237" w:type="dxa"/>
            <w:shd w:val="clear" w:color="auto" w:fill="DEEAF6" w:themeFill="accent5" w:themeFillTint="33"/>
          </w:tcPr>
          <w:p w14:paraId="4C628D96" w14:textId="77777777" w:rsidR="003B2119" w:rsidRDefault="003B2119" w:rsidP="00594FD4">
            <w:pPr>
              <w:jc w:val="center"/>
              <w:rPr>
                <w:b/>
                <w:bCs/>
              </w:rPr>
            </w:pPr>
            <w:r w:rsidRPr="00632B3A">
              <w:rPr>
                <w:b/>
                <w:bCs/>
              </w:rPr>
              <w:t>Group 2</w:t>
            </w:r>
          </w:p>
          <w:p w14:paraId="7BDE84DC" w14:textId="77777777" w:rsidR="003B2119" w:rsidRPr="00632B3A" w:rsidRDefault="003B2119" w:rsidP="00594FD4">
            <w:pPr>
              <w:jc w:val="center"/>
              <w:rPr>
                <w:b/>
                <w:bCs/>
              </w:rPr>
            </w:pPr>
            <w:r>
              <w:rPr>
                <w:b/>
                <w:bCs/>
              </w:rPr>
              <w:t>Ro</w:t>
            </w:r>
          </w:p>
        </w:tc>
        <w:tc>
          <w:tcPr>
            <w:tcW w:w="2394" w:type="dxa"/>
            <w:shd w:val="clear" w:color="auto" w:fill="DEEAF6" w:themeFill="accent5" w:themeFillTint="33"/>
          </w:tcPr>
          <w:p w14:paraId="229BF62B" w14:textId="77777777" w:rsidR="003B2119" w:rsidRDefault="003B2119" w:rsidP="00594FD4">
            <w:pPr>
              <w:jc w:val="center"/>
              <w:rPr>
                <w:b/>
                <w:bCs/>
              </w:rPr>
            </w:pPr>
            <w:r w:rsidRPr="00632B3A">
              <w:rPr>
                <w:b/>
                <w:bCs/>
              </w:rPr>
              <w:t>Group 3</w:t>
            </w:r>
          </w:p>
          <w:p w14:paraId="543F880B" w14:textId="77777777" w:rsidR="003B2119" w:rsidRPr="00632B3A" w:rsidRDefault="003B2119" w:rsidP="00594FD4">
            <w:pPr>
              <w:jc w:val="center"/>
              <w:rPr>
                <w:b/>
                <w:bCs/>
              </w:rPr>
            </w:pPr>
            <w:r>
              <w:rPr>
                <w:b/>
                <w:bCs/>
              </w:rPr>
              <w:t>Ru</w:t>
            </w:r>
          </w:p>
        </w:tc>
      </w:tr>
      <w:tr w:rsidR="003B2119" w14:paraId="4B75E742" w14:textId="77777777" w:rsidTr="00594FD4">
        <w:trPr>
          <w:trHeight w:val="472"/>
        </w:trPr>
        <w:tc>
          <w:tcPr>
            <w:tcW w:w="1986" w:type="dxa"/>
            <w:shd w:val="clear" w:color="auto" w:fill="DEEAF6" w:themeFill="accent5" w:themeFillTint="33"/>
          </w:tcPr>
          <w:p w14:paraId="1A4A3D4A" w14:textId="77777777" w:rsidR="003B2119" w:rsidRPr="00632B3A" w:rsidRDefault="003B2119" w:rsidP="00594FD4">
            <w:pPr>
              <w:jc w:val="center"/>
              <w:rPr>
                <w:b/>
                <w:bCs/>
              </w:rPr>
            </w:pPr>
            <w:r>
              <w:rPr>
                <w:b/>
                <w:bCs/>
              </w:rPr>
              <w:t>Day 1</w:t>
            </w:r>
          </w:p>
        </w:tc>
        <w:tc>
          <w:tcPr>
            <w:tcW w:w="2393" w:type="dxa"/>
          </w:tcPr>
          <w:p w14:paraId="2D1E0079" w14:textId="77777777" w:rsidR="003B2119" w:rsidRPr="00632B3A" w:rsidRDefault="003B2119" w:rsidP="00594FD4">
            <w:pPr>
              <w:jc w:val="center"/>
              <w:rPr>
                <w:b/>
                <w:bCs/>
              </w:rPr>
            </w:pPr>
            <w:r>
              <w:rPr>
                <w:b/>
                <w:bCs/>
              </w:rPr>
              <w:t>31</w:t>
            </w:r>
            <w:r w:rsidRPr="00632B3A">
              <w:rPr>
                <w:b/>
                <w:bCs/>
              </w:rPr>
              <w:t xml:space="preserve"> March</w:t>
            </w:r>
          </w:p>
          <w:p w14:paraId="7304EB75" w14:textId="77777777" w:rsidR="003B2119" w:rsidRDefault="003B2119" w:rsidP="00594FD4">
            <w:pPr>
              <w:jc w:val="center"/>
            </w:pPr>
            <w:r>
              <w:t>Wednesday</w:t>
            </w:r>
          </w:p>
        </w:tc>
        <w:tc>
          <w:tcPr>
            <w:tcW w:w="2237" w:type="dxa"/>
          </w:tcPr>
          <w:p w14:paraId="1EC9EEFA" w14:textId="77777777" w:rsidR="003B2119" w:rsidRPr="00632B3A" w:rsidRDefault="003B2119" w:rsidP="00594FD4">
            <w:pPr>
              <w:jc w:val="center"/>
              <w:rPr>
                <w:b/>
                <w:bCs/>
              </w:rPr>
            </w:pPr>
            <w:r w:rsidRPr="00632B3A">
              <w:rPr>
                <w:b/>
                <w:bCs/>
              </w:rPr>
              <w:t xml:space="preserve">1 </w:t>
            </w:r>
            <w:r>
              <w:rPr>
                <w:b/>
                <w:bCs/>
              </w:rPr>
              <w:t>April</w:t>
            </w:r>
          </w:p>
          <w:p w14:paraId="43E1AFE2" w14:textId="77777777" w:rsidR="003B2119" w:rsidRDefault="003B2119" w:rsidP="00594FD4">
            <w:pPr>
              <w:jc w:val="center"/>
            </w:pPr>
            <w:r>
              <w:t>Thursday</w:t>
            </w:r>
          </w:p>
        </w:tc>
        <w:tc>
          <w:tcPr>
            <w:tcW w:w="2394" w:type="dxa"/>
          </w:tcPr>
          <w:p w14:paraId="44253A62" w14:textId="77777777" w:rsidR="003B2119" w:rsidRPr="00632B3A" w:rsidRDefault="003B2119" w:rsidP="00594FD4">
            <w:pPr>
              <w:jc w:val="center"/>
              <w:rPr>
                <w:b/>
                <w:bCs/>
              </w:rPr>
            </w:pPr>
            <w:r w:rsidRPr="00632B3A">
              <w:rPr>
                <w:b/>
                <w:bCs/>
              </w:rPr>
              <w:t xml:space="preserve">2 </w:t>
            </w:r>
            <w:r>
              <w:rPr>
                <w:b/>
                <w:bCs/>
              </w:rPr>
              <w:t>April</w:t>
            </w:r>
          </w:p>
          <w:p w14:paraId="633D8DCD" w14:textId="77777777" w:rsidR="003B2119" w:rsidRDefault="003B2119" w:rsidP="00594FD4">
            <w:pPr>
              <w:jc w:val="center"/>
            </w:pPr>
            <w:r>
              <w:t>Friday</w:t>
            </w:r>
          </w:p>
        </w:tc>
      </w:tr>
      <w:tr w:rsidR="003B2119" w14:paraId="2EC31BE6" w14:textId="77777777" w:rsidTr="00594FD4">
        <w:trPr>
          <w:trHeight w:val="620"/>
        </w:trPr>
        <w:tc>
          <w:tcPr>
            <w:tcW w:w="1986" w:type="dxa"/>
            <w:shd w:val="clear" w:color="auto" w:fill="DEEAF6" w:themeFill="accent5" w:themeFillTint="33"/>
          </w:tcPr>
          <w:p w14:paraId="0535BD80" w14:textId="77777777" w:rsidR="003B2119" w:rsidRPr="00632B3A" w:rsidRDefault="003B2119" w:rsidP="00594FD4">
            <w:pPr>
              <w:jc w:val="center"/>
              <w:rPr>
                <w:b/>
                <w:bCs/>
              </w:rPr>
            </w:pPr>
            <w:r>
              <w:rPr>
                <w:b/>
                <w:bCs/>
              </w:rPr>
              <w:t>Day 2</w:t>
            </w:r>
          </w:p>
        </w:tc>
        <w:tc>
          <w:tcPr>
            <w:tcW w:w="2393" w:type="dxa"/>
          </w:tcPr>
          <w:p w14:paraId="79B387E7" w14:textId="77777777" w:rsidR="003B2119" w:rsidRPr="00632B3A" w:rsidRDefault="003B2119" w:rsidP="00594FD4">
            <w:pPr>
              <w:jc w:val="center"/>
              <w:rPr>
                <w:b/>
                <w:bCs/>
              </w:rPr>
            </w:pPr>
            <w:r>
              <w:rPr>
                <w:b/>
                <w:bCs/>
              </w:rPr>
              <w:t>7</w:t>
            </w:r>
            <w:r w:rsidRPr="00632B3A">
              <w:rPr>
                <w:b/>
                <w:bCs/>
              </w:rPr>
              <w:t xml:space="preserve"> </w:t>
            </w:r>
            <w:r>
              <w:rPr>
                <w:b/>
                <w:bCs/>
              </w:rPr>
              <w:t>April</w:t>
            </w:r>
          </w:p>
          <w:p w14:paraId="77718FCB" w14:textId="77777777" w:rsidR="003B2119" w:rsidRDefault="003B2119" w:rsidP="00594FD4">
            <w:pPr>
              <w:jc w:val="center"/>
            </w:pPr>
            <w:r>
              <w:t>Wednesday</w:t>
            </w:r>
          </w:p>
        </w:tc>
        <w:tc>
          <w:tcPr>
            <w:tcW w:w="2237" w:type="dxa"/>
          </w:tcPr>
          <w:p w14:paraId="5AA647B8" w14:textId="77777777" w:rsidR="003B2119" w:rsidRPr="00632B3A" w:rsidRDefault="003B2119" w:rsidP="00594FD4">
            <w:pPr>
              <w:jc w:val="center"/>
              <w:rPr>
                <w:b/>
                <w:bCs/>
              </w:rPr>
            </w:pPr>
            <w:r>
              <w:rPr>
                <w:b/>
                <w:bCs/>
              </w:rPr>
              <w:t>8</w:t>
            </w:r>
            <w:r w:rsidRPr="00632B3A">
              <w:rPr>
                <w:b/>
                <w:bCs/>
              </w:rPr>
              <w:t xml:space="preserve"> April</w:t>
            </w:r>
          </w:p>
          <w:p w14:paraId="381A4A1E" w14:textId="77777777" w:rsidR="003B2119" w:rsidRDefault="003B2119" w:rsidP="00594FD4">
            <w:pPr>
              <w:jc w:val="center"/>
            </w:pPr>
            <w:r>
              <w:t>Thursday</w:t>
            </w:r>
          </w:p>
        </w:tc>
        <w:tc>
          <w:tcPr>
            <w:tcW w:w="2394" w:type="dxa"/>
          </w:tcPr>
          <w:p w14:paraId="639A266E" w14:textId="77777777" w:rsidR="003B2119" w:rsidRPr="00632B3A" w:rsidRDefault="003B2119" w:rsidP="00594FD4">
            <w:pPr>
              <w:jc w:val="center"/>
              <w:rPr>
                <w:b/>
                <w:bCs/>
              </w:rPr>
            </w:pPr>
            <w:r>
              <w:rPr>
                <w:b/>
                <w:bCs/>
              </w:rPr>
              <w:t>9</w:t>
            </w:r>
            <w:r w:rsidRPr="00632B3A">
              <w:rPr>
                <w:b/>
                <w:bCs/>
              </w:rPr>
              <w:t xml:space="preserve"> April</w:t>
            </w:r>
          </w:p>
          <w:p w14:paraId="2BC13962" w14:textId="77777777" w:rsidR="003B2119" w:rsidRDefault="003B2119" w:rsidP="00594FD4">
            <w:pPr>
              <w:jc w:val="center"/>
            </w:pPr>
            <w:r>
              <w:t>Friday</w:t>
            </w:r>
          </w:p>
        </w:tc>
      </w:tr>
    </w:tbl>
    <w:p w14:paraId="0E122258" w14:textId="77777777" w:rsidR="003B2119" w:rsidRPr="00897723" w:rsidRDefault="003B2119" w:rsidP="003B2119"/>
    <w:p w14:paraId="68BC5100" w14:textId="77777777" w:rsidR="003B2119" w:rsidRPr="00EA4265" w:rsidRDefault="003B2119" w:rsidP="003B2119">
      <w:r>
        <w:t xml:space="preserve">ON-LINE TRAININGS ON ZOOM - </w:t>
      </w:r>
      <w:hyperlink r:id="rId23" w:tgtFrame="_blank" w:history="1">
        <w:r w:rsidRPr="00EA4265">
          <w:rPr>
            <w:rStyle w:val="Hyperlink"/>
          </w:rPr>
          <w:t>https://us02web.zoom.us/j/84587536037</w:t>
        </w:r>
      </w:hyperlink>
    </w:p>
    <w:p w14:paraId="1B7C4E56" w14:textId="77777777" w:rsidR="003B2119" w:rsidRPr="00EA4265" w:rsidRDefault="003B2119" w:rsidP="003B2119"/>
    <w:p w14:paraId="0AD5EAD9" w14:textId="77777777" w:rsidR="003B2119" w:rsidRPr="00897723" w:rsidRDefault="003B2119" w:rsidP="003B2119">
      <w:pPr>
        <w:shd w:val="clear" w:color="auto" w:fill="DEEAF6" w:themeFill="accent5" w:themeFillTint="33"/>
        <w:rPr>
          <w:b/>
          <w:bCs/>
        </w:rPr>
      </w:pPr>
      <w:r w:rsidRPr="00897723">
        <w:rPr>
          <w:b/>
          <w:bCs/>
        </w:rPr>
        <w:t>ON-LINE TRAINING DAY 1</w:t>
      </w:r>
      <w:r>
        <w:rPr>
          <w:b/>
          <w:bCs/>
        </w:rPr>
        <w:t xml:space="preserve"> </w:t>
      </w:r>
    </w:p>
    <w:p w14:paraId="4B9F43C0" w14:textId="77777777" w:rsidR="003B2119" w:rsidRPr="00897723" w:rsidRDefault="003B2119" w:rsidP="003B2119"/>
    <w:tbl>
      <w:tblPr>
        <w:tblStyle w:val="TableGrid"/>
        <w:tblW w:w="5000" w:type="pct"/>
        <w:tblLook w:val="04A0" w:firstRow="1" w:lastRow="0" w:firstColumn="1" w:lastColumn="0" w:noHBand="0" w:noVBand="1"/>
      </w:tblPr>
      <w:tblGrid>
        <w:gridCol w:w="1151"/>
        <w:gridCol w:w="7197"/>
        <w:gridCol w:w="2270"/>
      </w:tblGrid>
      <w:tr w:rsidR="003B2119" w:rsidRPr="00776F3B" w14:paraId="0A52B2B1" w14:textId="77777777" w:rsidTr="00594FD4">
        <w:tc>
          <w:tcPr>
            <w:tcW w:w="542" w:type="pct"/>
            <w:shd w:val="clear" w:color="auto" w:fill="BDD6EE" w:themeFill="accent5" w:themeFillTint="66"/>
          </w:tcPr>
          <w:p w14:paraId="37F6EA14" w14:textId="77777777" w:rsidR="003B2119" w:rsidRPr="00776F3B" w:rsidRDefault="003B2119" w:rsidP="00594FD4">
            <w:pPr>
              <w:rPr>
                <w:b/>
                <w:bCs/>
              </w:rPr>
            </w:pPr>
            <w:r w:rsidRPr="00776F3B">
              <w:rPr>
                <w:b/>
                <w:bCs/>
              </w:rPr>
              <w:t>Time</w:t>
            </w:r>
          </w:p>
        </w:tc>
        <w:tc>
          <w:tcPr>
            <w:tcW w:w="3388" w:type="pct"/>
            <w:shd w:val="clear" w:color="auto" w:fill="BDD6EE" w:themeFill="accent5" w:themeFillTint="66"/>
          </w:tcPr>
          <w:p w14:paraId="167EC621" w14:textId="77777777" w:rsidR="003B2119" w:rsidRPr="00776F3B" w:rsidRDefault="003B2119" w:rsidP="00594FD4">
            <w:pPr>
              <w:rPr>
                <w:b/>
                <w:bCs/>
              </w:rPr>
            </w:pPr>
            <w:r w:rsidRPr="00776F3B">
              <w:rPr>
                <w:b/>
                <w:bCs/>
              </w:rPr>
              <w:t>Topic</w:t>
            </w:r>
          </w:p>
        </w:tc>
        <w:tc>
          <w:tcPr>
            <w:tcW w:w="1069" w:type="pct"/>
            <w:shd w:val="clear" w:color="auto" w:fill="BDD6EE" w:themeFill="accent5" w:themeFillTint="66"/>
          </w:tcPr>
          <w:p w14:paraId="188390B2" w14:textId="77777777" w:rsidR="003B2119" w:rsidRPr="00776F3B" w:rsidRDefault="003B2119" w:rsidP="00594FD4">
            <w:pPr>
              <w:rPr>
                <w:b/>
                <w:bCs/>
              </w:rPr>
            </w:pPr>
            <w:r w:rsidRPr="00776F3B">
              <w:rPr>
                <w:b/>
                <w:bCs/>
              </w:rPr>
              <w:t>Trainer</w:t>
            </w:r>
          </w:p>
        </w:tc>
      </w:tr>
      <w:tr w:rsidR="003B2119" w:rsidRPr="00897723" w14:paraId="645D8A75" w14:textId="77777777" w:rsidTr="00594FD4">
        <w:tc>
          <w:tcPr>
            <w:tcW w:w="542" w:type="pct"/>
          </w:tcPr>
          <w:p w14:paraId="219DE25B" w14:textId="77777777" w:rsidR="003B2119" w:rsidRDefault="003B2119" w:rsidP="00594FD4">
            <w:r>
              <w:t>13:00 –</w:t>
            </w:r>
          </w:p>
          <w:p w14:paraId="41017D6C" w14:textId="77777777" w:rsidR="003B2119" w:rsidRPr="00897723" w:rsidRDefault="003B2119" w:rsidP="00594FD4">
            <w:r>
              <w:t>13:30</w:t>
            </w:r>
          </w:p>
        </w:tc>
        <w:tc>
          <w:tcPr>
            <w:tcW w:w="3388" w:type="pct"/>
          </w:tcPr>
          <w:p w14:paraId="71357332" w14:textId="77777777" w:rsidR="003B2119" w:rsidRPr="00F72E3B" w:rsidRDefault="003B2119" w:rsidP="00594FD4">
            <w:r w:rsidRPr="009238DF">
              <w:t xml:space="preserve">Opening </w:t>
            </w:r>
            <w:r w:rsidRPr="00F72E3B">
              <w:t>remarks</w:t>
            </w:r>
          </w:p>
          <w:p w14:paraId="2A9132A3" w14:textId="77777777" w:rsidR="003B2119" w:rsidRPr="003856EF" w:rsidRDefault="003B2119" w:rsidP="003B2119">
            <w:pPr>
              <w:pStyle w:val="ListParagraph"/>
              <w:numPr>
                <w:ilvl w:val="0"/>
                <w:numId w:val="7"/>
              </w:numPr>
              <w:spacing w:after="160" w:line="276" w:lineRule="auto"/>
              <w:rPr>
                <w:lang w:val="ro-RO"/>
              </w:rPr>
            </w:pPr>
            <w:r w:rsidRPr="00EA4265">
              <w:rPr>
                <w:b/>
                <w:bCs/>
              </w:rPr>
              <w:t>L</w:t>
            </w:r>
            <w:proofErr w:type="spellStart"/>
            <w:r w:rsidRPr="00EA4265">
              <w:rPr>
                <w:b/>
                <w:bCs/>
                <w:lang w:val="ro-RO"/>
              </w:rPr>
              <w:t>ina</w:t>
            </w:r>
            <w:proofErr w:type="spellEnd"/>
            <w:r w:rsidRPr="00EA4265">
              <w:rPr>
                <w:b/>
                <w:bCs/>
              </w:rPr>
              <w:t xml:space="preserve"> </w:t>
            </w:r>
            <w:proofErr w:type="spellStart"/>
            <w:r w:rsidRPr="00EA4265">
              <w:rPr>
                <w:b/>
                <w:bCs/>
              </w:rPr>
              <w:t>Acalug</w:t>
            </w:r>
            <w:proofErr w:type="spellEnd"/>
            <w:r w:rsidRPr="00EA4265">
              <w:rPr>
                <w:b/>
                <w:bCs/>
                <w:lang w:val="ro-RO"/>
              </w:rPr>
              <w:t>a</w:t>
            </w:r>
            <w:proofErr w:type="spellStart"/>
            <w:r w:rsidRPr="00EA4265">
              <w:rPr>
                <w:b/>
                <w:bCs/>
              </w:rPr>
              <w:t>ri</w:t>
            </w:r>
            <w:proofErr w:type="spellEnd"/>
            <w:r w:rsidRPr="00EA4265">
              <w:rPr>
                <w:b/>
                <w:bCs/>
                <w:lang w:val="ro-RO"/>
              </w:rPr>
              <w:t>t</w:t>
            </w:r>
            <w:proofErr w:type="spellStart"/>
            <w:r w:rsidRPr="00EA4265">
              <w:rPr>
                <w:b/>
                <w:bCs/>
              </w:rPr>
              <w:t>ei</w:t>
            </w:r>
            <w:proofErr w:type="spellEnd"/>
            <w:r w:rsidRPr="003856EF">
              <w:t xml:space="preserve"> </w:t>
            </w:r>
            <w:r>
              <w:rPr>
                <w:lang w:val="ro-RO"/>
              </w:rPr>
              <w:t xml:space="preserve">– Programme Manager, </w:t>
            </w:r>
            <w:r w:rsidRPr="003856EF">
              <w:t>ADA</w:t>
            </w:r>
            <w:r w:rsidRPr="003856EF">
              <w:rPr>
                <w:lang w:val="ro-RO"/>
              </w:rPr>
              <w:t xml:space="preserve"> </w:t>
            </w:r>
          </w:p>
          <w:p w14:paraId="1F50593B" w14:textId="77777777" w:rsidR="003B2119" w:rsidRPr="002754E5" w:rsidRDefault="003B2119" w:rsidP="003B2119">
            <w:pPr>
              <w:pStyle w:val="ListParagraph"/>
              <w:numPr>
                <w:ilvl w:val="0"/>
                <w:numId w:val="7"/>
              </w:numPr>
              <w:spacing w:after="160" w:line="276" w:lineRule="auto"/>
              <w:rPr>
                <w:lang w:val="ro-RO"/>
              </w:rPr>
            </w:pPr>
            <w:r w:rsidRPr="00EA4265">
              <w:rPr>
                <w:b/>
                <w:bCs/>
              </w:rPr>
              <w:t>Dominika Stojanoska</w:t>
            </w:r>
            <w:r w:rsidRPr="00F670E2">
              <w:rPr>
                <w:lang w:val="ro-RO"/>
              </w:rPr>
              <w:t xml:space="preserve"> </w:t>
            </w:r>
            <w:r>
              <w:rPr>
                <w:lang w:val="ro-RO"/>
              </w:rPr>
              <w:t xml:space="preserve">– Country </w:t>
            </w:r>
            <w:proofErr w:type="spellStart"/>
            <w:proofErr w:type="gramStart"/>
            <w:r>
              <w:rPr>
                <w:lang w:val="ro-RO"/>
              </w:rPr>
              <w:t>Representative</w:t>
            </w:r>
            <w:proofErr w:type="spellEnd"/>
            <w:r>
              <w:rPr>
                <w:lang w:val="ro-RO"/>
              </w:rPr>
              <w:t xml:space="preserve">,  </w:t>
            </w:r>
            <w:r w:rsidRPr="003856EF">
              <w:t>UN</w:t>
            </w:r>
            <w:proofErr w:type="gramEnd"/>
            <w:r w:rsidRPr="003856EF">
              <w:t xml:space="preserve"> Women</w:t>
            </w:r>
            <w:r w:rsidRPr="00F72E3B">
              <w:t xml:space="preserve"> </w:t>
            </w:r>
            <w:r>
              <w:rPr>
                <w:lang w:val="ro-RO"/>
              </w:rPr>
              <w:t>Moldova</w:t>
            </w:r>
          </w:p>
          <w:p w14:paraId="687BE0E2" w14:textId="77777777" w:rsidR="003B2119" w:rsidRPr="00E71208" w:rsidRDefault="003B2119" w:rsidP="003B2119">
            <w:pPr>
              <w:pStyle w:val="ListParagraph"/>
              <w:numPr>
                <w:ilvl w:val="0"/>
                <w:numId w:val="7"/>
              </w:numPr>
              <w:spacing w:after="160" w:line="276" w:lineRule="auto"/>
            </w:pPr>
            <w:r w:rsidRPr="00EA4265">
              <w:rPr>
                <w:b/>
                <w:bCs/>
              </w:rPr>
              <w:t>Bea Ferenci</w:t>
            </w:r>
            <w:r w:rsidRPr="00F670E2">
              <w:t xml:space="preserve"> </w:t>
            </w:r>
            <w:r>
              <w:rPr>
                <w:lang w:val="ro-RO"/>
              </w:rPr>
              <w:t xml:space="preserve">- </w:t>
            </w:r>
            <w:r w:rsidRPr="00E71208">
              <w:t>International Adviser on Human Rights/Head of OHCHR Moldova</w:t>
            </w:r>
          </w:p>
        </w:tc>
        <w:tc>
          <w:tcPr>
            <w:tcW w:w="1069" w:type="pct"/>
          </w:tcPr>
          <w:p w14:paraId="736F1DA2" w14:textId="77777777" w:rsidR="003B2119" w:rsidRPr="00776F3B" w:rsidRDefault="003B2119" w:rsidP="00594FD4">
            <w:r w:rsidRPr="00776F3B">
              <w:t xml:space="preserve">Andrei </w:t>
            </w:r>
            <w:proofErr w:type="spellStart"/>
            <w:r w:rsidRPr="00776F3B">
              <w:t>E</w:t>
            </w:r>
            <w:r>
              <w:t>s</w:t>
            </w:r>
            <w:r w:rsidRPr="00776F3B">
              <w:t>anu</w:t>
            </w:r>
            <w:proofErr w:type="spellEnd"/>
            <w:r w:rsidRPr="00776F3B">
              <w:t>, FFUPLM</w:t>
            </w:r>
          </w:p>
          <w:p w14:paraId="08D0C066" w14:textId="77777777" w:rsidR="003B2119" w:rsidRDefault="003B2119" w:rsidP="00594FD4">
            <w:pPr>
              <w:rPr>
                <w:lang w:val="ro-RO"/>
              </w:rPr>
            </w:pPr>
          </w:p>
          <w:p w14:paraId="4B71B5F0" w14:textId="77777777" w:rsidR="003B2119" w:rsidRPr="00F72E3B" w:rsidRDefault="003B2119" w:rsidP="00594FD4"/>
        </w:tc>
      </w:tr>
      <w:tr w:rsidR="003B2119" w:rsidRPr="00897723" w14:paraId="00E1D940" w14:textId="77777777" w:rsidTr="00594FD4">
        <w:tc>
          <w:tcPr>
            <w:tcW w:w="542" w:type="pct"/>
          </w:tcPr>
          <w:p w14:paraId="73959546" w14:textId="77777777" w:rsidR="003B2119" w:rsidRDefault="003B2119" w:rsidP="00594FD4">
            <w:r>
              <w:t>13:30 –</w:t>
            </w:r>
          </w:p>
          <w:p w14:paraId="4C8C986A" w14:textId="77777777" w:rsidR="003B2119" w:rsidRPr="00897723" w:rsidRDefault="003B2119" w:rsidP="00594FD4">
            <w:r>
              <w:t>14:30</w:t>
            </w:r>
          </w:p>
        </w:tc>
        <w:tc>
          <w:tcPr>
            <w:tcW w:w="3388" w:type="pct"/>
          </w:tcPr>
          <w:p w14:paraId="48BFE942" w14:textId="77777777" w:rsidR="003B2119" w:rsidRPr="00897723" w:rsidRDefault="003B2119" w:rsidP="003B2119">
            <w:pPr>
              <w:pStyle w:val="ListParagraph"/>
              <w:numPr>
                <w:ilvl w:val="0"/>
                <w:numId w:val="7"/>
              </w:numPr>
              <w:spacing w:after="160"/>
              <w:rPr>
                <w:lang w:val="en-GB"/>
              </w:rPr>
            </w:pPr>
            <w:r w:rsidRPr="00897723">
              <w:rPr>
                <w:lang w:val="en-GB"/>
              </w:rPr>
              <w:t>Introduction and Pre-test</w:t>
            </w:r>
          </w:p>
          <w:p w14:paraId="05645F26" w14:textId="77777777" w:rsidR="003B2119" w:rsidRPr="00897723" w:rsidRDefault="003B2119" w:rsidP="003B2119">
            <w:pPr>
              <w:pStyle w:val="ListParagraph"/>
              <w:numPr>
                <w:ilvl w:val="0"/>
                <w:numId w:val="7"/>
              </w:numPr>
              <w:spacing w:after="160"/>
              <w:rPr>
                <w:lang w:val="en-GB"/>
              </w:rPr>
            </w:pPr>
            <w:r w:rsidRPr="00897723">
              <w:rPr>
                <w:lang w:val="en-GB"/>
              </w:rPr>
              <w:t>Common misconceptions and myths about COVID-19</w:t>
            </w:r>
          </w:p>
          <w:p w14:paraId="76A2E3EE" w14:textId="77777777" w:rsidR="003B2119" w:rsidRPr="00776F3B" w:rsidRDefault="003B2119" w:rsidP="003B2119">
            <w:pPr>
              <w:pStyle w:val="ListParagraph"/>
              <w:numPr>
                <w:ilvl w:val="0"/>
                <w:numId w:val="7"/>
              </w:numPr>
              <w:spacing w:after="160"/>
              <w:rPr>
                <w:lang w:val="en-GB"/>
              </w:rPr>
            </w:pPr>
            <w:r w:rsidRPr="00897723">
              <w:rPr>
                <w:lang w:val="en-GB"/>
              </w:rPr>
              <w:t>What the COVID- 19 Virus is and how it spreads.</w:t>
            </w:r>
          </w:p>
        </w:tc>
        <w:tc>
          <w:tcPr>
            <w:tcW w:w="1069" w:type="pct"/>
          </w:tcPr>
          <w:p w14:paraId="620F2B54" w14:textId="77777777" w:rsidR="003B2119" w:rsidRPr="00776F3B" w:rsidRDefault="003B2119" w:rsidP="00594FD4">
            <w:r w:rsidRPr="00776F3B">
              <w:t xml:space="preserve">Andrei </w:t>
            </w:r>
            <w:proofErr w:type="spellStart"/>
            <w:r w:rsidRPr="00776F3B">
              <w:t>E</w:t>
            </w:r>
            <w:r>
              <w:t>s</w:t>
            </w:r>
            <w:r w:rsidRPr="00776F3B">
              <w:t>anu</w:t>
            </w:r>
            <w:proofErr w:type="spellEnd"/>
            <w:r w:rsidRPr="00776F3B">
              <w:t>, FFUPLM</w:t>
            </w:r>
          </w:p>
          <w:p w14:paraId="7AFE17BE" w14:textId="77777777" w:rsidR="003B2119" w:rsidRPr="00776F3B" w:rsidRDefault="003B2119" w:rsidP="00594FD4">
            <w:r w:rsidRPr="00776F3B">
              <w:t xml:space="preserve">Jana </w:t>
            </w:r>
            <w:proofErr w:type="spellStart"/>
            <w:r w:rsidRPr="00776F3B">
              <w:t>Chihai</w:t>
            </w:r>
            <w:proofErr w:type="spellEnd"/>
            <w:r w:rsidRPr="00776F3B">
              <w:t>, FFUPLM</w:t>
            </w:r>
          </w:p>
        </w:tc>
      </w:tr>
      <w:tr w:rsidR="003B2119" w:rsidRPr="00897723" w14:paraId="2E02B90A" w14:textId="77777777" w:rsidTr="00594FD4">
        <w:tc>
          <w:tcPr>
            <w:tcW w:w="542" w:type="pct"/>
          </w:tcPr>
          <w:p w14:paraId="73581E39" w14:textId="77777777" w:rsidR="003B2119" w:rsidRDefault="003B2119" w:rsidP="00594FD4">
            <w:r>
              <w:t>14:30 –</w:t>
            </w:r>
          </w:p>
          <w:p w14:paraId="168C76D5" w14:textId="77777777" w:rsidR="003B2119" w:rsidRPr="00897723" w:rsidRDefault="003B2119" w:rsidP="00594FD4">
            <w:r>
              <w:t>16:00</w:t>
            </w:r>
          </w:p>
        </w:tc>
        <w:tc>
          <w:tcPr>
            <w:tcW w:w="3388" w:type="pct"/>
          </w:tcPr>
          <w:p w14:paraId="25B78DA4" w14:textId="77777777" w:rsidR="003B2119" w:rsidRPr="00897723" w:rsidRDefault="003B2119" w:rsidP="003B2119">
            <w:pPr>
              <w:pStyle w:val="ListParagraph"/>
              <w:numPr>
                <w:ilvl w:val="0"/>
                <w:numId w:val="7"/>
              </w:numPr>
              <w:spacing w:after="160"/>
              <w:rPr>
                <w:lang w:val="en-GB"/>
              </w:rPr>
            </w:pPr>
            <w:r w:rsidRPr="00897723">
              <w:rPr>
                <w:lang w:val="en-GB"/>
              </w:rPr>
              <w:t>What are the symptoms of COVID-</w:t>
            </w:r>
            <w:proofErr w:type="gramStart"/>
            <w:r w:rsidRPr="00897723">
              <w:rPr>
                <w:lang w:val="en-GB"/>
              </w:rPr>
              <w:t>19</w:t>
            </w:r>
            <w:proofErr w:type="gramEnd"/>
          </w:p>
          <w:p w14:paraId="0DC19244" w14:textId="77777777" w:rsidR="003B2119" w:rsidRPr="00897723" w:rsidRDefault="003B2119" w:rsidP="003B2119">
            <w:pPr>
              <w:pStyle w:val="ListParagraph"/>
              <w:numPr>
                <w:ilvl w:val="0"/>
                <w:numId w:val="7"/>
              </w:numPr>
              <w:spacing w:after="160"/>
              <w:rPr>
                <w:lang w:val="en-GB"/>
              </w:rPr>
            </w:pPr>
            <w:r w:rsidRPr="00897723">
              <w:rPr>
                <w:lang w:val="en-GB"/>
              </w:rPr>
              <w:t xml:space="preserve">Which steps should be taken in case of COVID-19 </w:t>
            </w:r>
            <w:proofErr w:type="gramStart"/>
            <w:r w:rsidRPr="00897723">
              <w:rPr>
                <w:lang w:val="en-GB"/>
              </w:rPr>
              <w:t>symptoms</w:t>
            </w:r>
            <w:proofErr w:type="gramEnd"/>
          </w:p>
          <w:p w14:paraId="5614EB55" w14:textId="77777777" w:rsidR="003B2119" w:rsidRPr="00897723" w:rsidRDefault="003B2119" w:rsidP="003B2119">
            <w:pPr>
              <w:pStyle w:val="ListParagraph"/>
              <w:numPr>
                <w:ilvl w:val="0"/>
                <w:numId w:val="7"/>
              </w:numPr>
              <w:spacing w:after="160"/>
              <w:rPr>
                <w:lang w:val="en-GB"/>
              </w:rPr>
            </w:pPr>
            <w:r w:rsidRPr="00897723">
              <w:t>Recommendations for compliance with the isolation regime</w:t>
            </w:r>
          </w:p>
          <w:p w14:paraId="7B94F14B" w14:textId="77777777" w:rsidR="003B2119" w:rsidRDefault="003B2119" w:rsidP="003B2119">
            <w:pPr>
              <w:pStyle w:val="ListParagraph"/>
              <w:numPr>
                <w:ilvl w:val="0"/>
                <w:numId w:val="7"/>
              </w:numPr>
              <w:spacing w:after="160"/>
              <w:rPr>
                <w:lang w:val="en-GB"/>
              </w:rPr>
            </w:pPr>
            <w:r w:rsidRPr="00897723">
              <w:rPr>
                <w:lang w:val="en-GB"/>
              </w:rPr>
              <w:t xml:space="preserve">How COVID-19 affects </w:t>
            </w:r>
            <w:r>
              <w:rPr>
                <w:lang w:val="en-GB"/>
              </w:rPr>
              <w:t xml:space="preserve">health of </w:t>
            </w:r>
            <w:r w:rsidRPr="00897723">
              <w:rPr>
                <w:lang w:val="en-GB"/>
              </w:rPr>
              <w:t>vulnerable groups (</w:t>
            </w:r>
            <w:r>
              <w:rPr>
                <w:lang w:val="en-GB"/>
              </w:rPr>
              <w:t>older persons</w:t>
            </w:r>
            <w:r w:rsidRPr="00897723">
              <w:rPr>
                <w:lang w:val="en-GB"/>
              </w:rPr>
              <w:t>, people with disabilities</w:t>
            </w:r>
            <w:r>
              <w:rPr>
                <w:lang w:val="en-GB"/>
              </w:rPr>
              <w:t xml:space="preserve"> </w:t>
            </w:r>
            <w:r w:rsidRPr="00897723">
              <w:rPr>
                <w:lang w:val="en-GB"/>
              </w:rPr>
              <w:t>etc.)</w:t>
            </w:r>
          </w:p>
          <w:p w14:paraId="1BF9CD26" w14:textId="77777777" w:rsidR="003B2119" w:rsidRPr="00897723" w:rsidRDefault="003B2119" w:rsidP="003B2119">
            <w:pPr>
              <w:pStyle w:val="ListParagraph"/>
              <w:numPr>
                <w:ilvl w:val="0"/>
                <w:numId w:val="7"/>
              </w:numPr>
              <w:spacing w:after="160"/>
              <w:rPr>
                <w:lang w:val="en-GB"/>
              </w:rPr>
            </w:pPr>
            <w:r>
              <w:rPr>
                <w:lang w:val="en-GB"/>
              </w:rPr>
              <w:t xml:space="preserve">Relationship between the individual and public health </w:t>
            </w:r>
          </w:p>
        </w:tc>
        <w:tc>
          <w:tcPr>
            <w:tcW w:w="1069" w:type="pct"/>
          </w:tcPr>
          <w:p w14:paraId="593FEADE" w14:textId="77777777" w:rsidR="003B2119" w:rsidRPr="00776F3B" w:rsidRDefault="003B2119" w:rsidP="00594FD4">
            <w:r w:rsidRPr="00776F3B">
              <w:t xml:space="preserve">Andrei </w:t>
            </w:r>
            <w:proofErr w:type="spellStart"/>
            <w:r w:rsidRPr="00776F3B">
              <w:t>E</w:t>
            </w:r>
            <w:r>
              <w:t>s</w:t>
            </w:r>
            <w:r w:rsidRPr="00776F3B">
              <w:t>anu</w:t>
            </w:r>
            <w:proofErr w:type="spellEnd"/>
            <w:r w:rsidRPr="00776F3B">
              <w:t>, FFUPLM</w:t>
            </w:r>
          </w:p>
          <w:p w14:paraId="04222C1B" w14:textId="77777777" w:rsidR="003B2119" w:rsidRPr="00776F3B" w:rsidRDefault="003B2119" w:rsidP="00594FD4">
            <w:r w:rsidRPr="00776F3B">
              <w:t xml:space="preserve">Jana </w:t>
            </w:r>
            <w:proofErr w:type="spellStart"/>
            <w:r w:rsidRPr="00776F3B">
              <w:t>Chihai</w:t>
            </w:r>
            <w:proofErr w:type="spellEnd"/>
            <w:r w:rsidRPr="00776F3B">
              <w:t>, FFUPLM</w:t>
            </w:r>
          </w:p>
        </w:tc>
      </w:tr>
      <w:tr w:rsidR="003B2119" w:rsidRPr="00897723" w14:paraId="4446378D" w14:textId="77777777" w:rsidTr="00594FD4">
        <w:tc>
          <w:tcPr>
            <w:tcW w:w="542" w:type="pct"/>
          </w:tcPr>
          <w:p w14:paraId="39817512" w14:textId="77777777" w:rsidR="003B2119" w:rsidRPr="00897723" w:rsidRDefault="003B2119" w:rsidP="00594FD4">
            <w:r>
              <w:t>16:00 – 17:00</w:t>
            </w:r>
          </w:p>
        </w:tc>
        <w:tc>
          <w:tcPr>
            <w:tcW w:w="3388" w:type="pct"/>
          </w:tcPr>
          <w:p w14:paraId="36751579" w14:textId="77777777" w:rsidR="003B2119" w:rsidRPr="00897723" w:rsidRDefault="003B2119" w:rsidP="003B2119">
            <w:pPr>
              <w:pStyle w:val="ListParagraph"/>
              <w:numPr>
                <w:ilvl w:val="0"/>
                <w:numId w:val="8"/>
              </w:numPr>
              <w:spacing w:after="160"/>
            </w:pPr>
            <w:r w:rsidRPr="00897723">
              <w:t xml:space="preserve">Efficient protection measures during COVID-19 pandemic for NGO Staff in the process of providing services to beneficiaries. </w:t>
            </w:r>
          </w:p>
          <w:p w14:paraId="44C585F1" w14:textId="77777777" w:rsidR="003B2119" w:rsidRPr="00897723" w:rsidRDefault="003B2119" w:rsidP="003B2119">
            <w:pPr>
              <w:pStyle w:val="ListParagraph"/>
              <w:numPr>
                <w:ilvl w:val="0"/>
                <w:numId w:val="8"/>
              </w:numPr>
              <w:spacing w:after="160"/>
              <w:rPr>
                <w:lang w:val="en-GB"/>
              </w:rPr>
            </w:pPr>
            <w:r w:rsidRPr="00897723">
              <w:rPr>
                <w:lang w:val="en-GB"/>
              </w:rPr>
              <w:t>The correct way to put on and remove PPE</w:t>
            </w:r>
            <w:r>
              <w:rPr>
                <w:lang w:val="en-GB"/>
              </w:rPr>
              <w:t xml:space="preserve"> and other rules related to the use of mask, including related to type of </w:t>
            </w:r>
            <w:proofErr w:type="gramStart"/>
            <w:r>
              <w:rPr>
                <w:lang w:val="en-GB"/>
              </w:rPr>
              <w:t>masks</w:t>
            </w:r>
            <w:r w:rsidRPr="00897723">
              <w:rPr>
                <w:lang w:val="en-GB"/>
              </w:rPr>
              <w:t>;</w:t>
            </w:r>
            <w:proofErr w:type="gramEnd"/>
          </w:p>
          <w:p w14:paraId="68B05739" w14:textId="77777777" w:rsidR="003B2119" w:rsidRPr="00897723" w:rsidRDefault="003B2119" w:rsidP="003B2119">
            <w:pPr>
              <w:pStyle w:val="ListParagraph"/>
              <w:numPr>
                <w:ilvl w:val="0"/>
                <w:numId w:val="8"/>
              </w:numPr>
              <w:spacing w:after="160"/>
              <w:rPr>
                <w:lang w:val="en-GB"/>
              </w:rPr>
            </w:pPr>
            <w:r w:rsidRPr="00897723">
              <w:rPr>
                <w:lang w:val="en-GB"/>
              </w:rPr>
              <w:t>The correct way to perform hand hygiene according to the WHO-recommended method.</w:t>
            </w:r>
          </w:p>
          <w:p w14:paraId="500F1C65" w14:textId="77777777" w:rsidR="003B2119" w:rsidRPr="00776F3B" w:rsidRDefault="003B2119" w:rsidP="003B2119">
            <w:pPr>
              <w:pStyle w:val="ListParagraph"/>
              <w:numPr>
                <w:ilvl w:val="0"/>
                <w:numId w:val="8"/>
              </w:numPr>
              <w:spacing w:after="160"/>
              <w:rPr>
                <w:lang w:val="en-GB"/>
              </w:rPr>
            </w:pPr>
            <w:r w:rsidRPr="00897723">
              <w:rPr>
                <w:lang w:val="en-GB"/>
              </w:rPr>
              <w:t>Social distancing/physical distancing.</w:t>
            </w:r>
          </w:p>
        </w:tc>
        <w:tc>
          <w:tcPr>
            <w:tcW w:w="1069" w:type="pct"/>
          </w:tcPr>
          <w:p w14:paraId="6EC11DBD" w14:textId="77777777" w:rsidR="003B2119" w:rsidRPr="00776F3B" w:rsidRDefault="003B2119" w:rsidP="00594FD4">
            <w:r w:rsidRPr="00776F3B">
              <w:t xml:space="preserve">Andrei </w:t>
            </w:r>
            <w:proofErr w:type="spellStart"/>
            <w:r w:rsidRPr="00776F3B">
              <w:t>E</w:t>
            </w:r>
            <w:r>
              <w:t>s</w:t>
            </w:r>
            <w:r w:rsidRPr="00776F3B">
              <w:t>anu</w:t>
            </w:r>
            <w:proofErr w:type="spellEnd"/>
            <w:r w:rsidRPr="00776F3B">
              <w:t>, FFUPLM</w:t>
            </w:r>
          </w:p>
          <w:p w14:paraId="019ECDB5" w14:textId="77777777" w:rsidR="003B2119" w:rsidRPr="00776F3B" w:rsidRDefault="003B2119" w:rsidP="00594FD4">
            <w:r w:rsidRPr="00776F3B">
              <w:t xml:space="preserve">Jana </w:t>
            </w:r>
            <w:proofErr w:type="spellStart"/>
            <w:r w:rsidRPr="00776F3B">
              <w:t>Chihai</w:t>
            </w:r>
            <w:proofErr w:type="spellEnd"/>
            <w:r w:rsidRPr="00776F3B">
              <w:t>, FFUPLM</w:t>
            </w:r>
          </w:p>
        </w:tc>
      </w:tr>
    </w:tbl>
    <w:p w14:paraId="54CDE8CD" w14:textId="27BE1A6B" w:rsidR="003B2119" w:rsidRDefault="003B2119" w:rsidP="003B2119">
      <w:pPr>
        <w:rPr>
          <w:b/>
          <w:bCs/>
        </w:rPr>
      </w:pPr>
    </w:p>
    <w:p w14:paraId="7A68D7D6" w14:textId="77777777" w:rsidR="003B2119" w:rsidRPr="00897723" w:rsidRDefault="003B2119" w:rsidP="003B2119">
      <w:pPr>
        <w:shd w:val="clear" w:color="auto" w:fill="DEEAF6" w:themeFill="accent5" w:themeFillTint="33"/>
        <w:rPr>
          <w:b/>
          <w:bCs/>
        </w:rPr>
      </w:pPr>
      <w:r w:rsidRPr="00897723">
        <w:rPr>
          <w:b/>
          <w:bCs/>
        </w:rPr>
        <w:t>ONLINE TRAINING DAY 2</w:t>
      </w:r>
    </w:p>
    <w:p w14:paraId="232D2501" w14:textId="77777777" w:rsidR="003B2119" w:rsidRPr="00897723" w:rsidRDefault="003B2119" w:rsidP="003B2119"/>
    <w:tbl>
      <w:tblPr>
        <w:tblStyle w:val="TableGrid"/>
        <w:tblW w:w="5000" w:type="pct"/>
        <w:tblLook w:val="04A0" w:firstRow="1" w:lastRow="0" w:firstColumn="1" w:lastColumn="0" w:noHBand="0" w:noVBand="1"/>
      </w:tblPr>
      <w:tblGrid>
        <w:gridCol w:w="1151"/>
        <w:gridCol w:w="7029"/>
        <w:gridCol w:w="2438"/>
      </w:tblGrid>
      <w:tr w:rsidR="003B2119" w:rsidRPr="00776F3B" w14:paraId="113E815C" w14:textId="77777777" w:rsidTr="00594FD4">
        <w:tc>
          <w:tcPr>
            <w:tcW w:w="542" w:type="pct"/>
            <w:shd w:val="clear" w:color="auto" w:fill="BDD6EE" w:themeFill="accent5" w:themeFillTint="66"/>
          </w:tcPr>
          <w:p w14:paraId="15F15F5F" w14:textId="77777777" w:rsidR="003B2119" w:rsidRPr="00776F3B" w:rsidRDefault="003B2119" w:rsidP="00594FD4">
            <w:pPr>
              <w:rPr>
                <w:b/>
                <w:bCs/>
              </w:rPr>
            </w:pPr>
            <w:r w:rsidRPr="00776F3B">
              <w:rPr>
                <w:b/>
                <w:bCs/>
              </w:rPr>
              <w:t>Time</w:t>
            </w:r>
          </w:p>
        </w:tc>
        <w:tc>
          <w:tcPr>
            <w:tcW w:w="3310" w:type="pct"/>
            <w:shd w:val="clear" w:color="auto" w:fill="BDD6EE" w:themeFill="accent5" w:themeFillTint="66"/>
          </w:tcPr>
          <w:p w14:paraId="67E48857" w14:textId="77777777" w:rsidR="003B2119" w:rsidRPr="00776F3B" w:rsidRDefault="003B2119" w:rsidP="00594FD4">
            <w:pPr>
              <w:rPr>
                <w:b/>
                <w:bCs/>
              </w:rPr>
            </w:pPr>
            <w:r w:rsidRPr="00776F3B">
              <w:rPr>
                <w:b/>
                <w:bCs/>
              </w:rPr>
              <w:t>Topic</w:t>
            </w:r>
          </w:p>
        </w:tc>
        <w:tc>
          <w:tcPr>
            <w:tcW w:w="1148" w:type="pct"/>
            <w:shd w:val="clear" w:color="auto" w:fill="BDD6EE" w:themeFill="accent5" w:themeFillTint="66"/>
          </w:tcPr>
          <w:p w14:paraId="454F60B9" w14:textId="77777777" w:rsidR="003B2119" w:rsidRPr="00776F3B" w:rsidRDefault="003B2119" w:rsidP="00594FD4">
            <w:pPr>
              <w:rPr>
                <w:b/>
                <w:bCs/>
              </w:rPr>
            </w:pPr>
            <w:r w:rsidRPr="00776F3B">
              <w:rPr>
                <w:b/>
                <w:bCs/>
              </w:rPr>
              <w:t>Trainer</w:t>
            </w:r>
          </w:p>
        </w:tc>
      </w:tr>
      <w:tr w:rsidR="003B2119" w:rsidRPr="00897723" w14:paraId="421D61EB" w14:textId="77777777" w:rsidTr="00594FD4">
        <w:tc>
          <w:tcPr>
            <w:tcW w:w="542" w:type="pct"/>
          </w:tcPr>
          <w:p w14:paraId="25F56C55" w14:textId="77777777" w:rsidR="003B2119" w:rsidRPr="00897723" w:rsidRDefault="003B2119" w:rsidP="00594FD4">
            <w:r>
              <w:t>13:00 – 13:45</w:t>
            </w:r>
          </w:p>
        </w:tc>
        <w:tc>
          <w:tcPr>
            <w:tcW w:w="3310" w:type="pct"/>
          </w:tcPr>
          <w:p w14:paraId="5349BE69" w14:textId="77777777" w:rsidR="003B2119" w:rsidRDefault="003B2119" w:rsidP="003B2119">
            <w:pPr>
              <w:pStyle w:val="ListParagraph"/>
              <w:numPr>
                <w:ilvl w:val="0"/>
                <w:numId w:val="7"/>
              </w:numPr>
              <w:spacing w:after="160"/>
            </w:pPr>
            <w:r>
              <w:t>Impact of COVID – 19 on the health and social protection</w:t>
            </w:r>
          </w:p>
          <w:p w14:paraId="4F1AB190" w14:textId="77777777" w:rsidR="003B2119" w:rsidRDefault="003B2119" w:rsidP="003B2119">
            <w:pPr>
              <w:pStyle w:val="ListParagraph"/>
              <w:numPr>
                <w:ilvl w:val="0"/>
                <w:numId w:val="7"/>
              </w:numPr>
              <w:spacing w:after="160"/>
            </w:pPr>
            <w:r>
              <w:t>Human rights during the COVID-19 pandemic – limitations and possible violations</w:t>
            </w:r>
          </w:p>
          <w:p w14:paraId="4E1ABEF9" w14:textId="77777777" w:rsidR="003B2119" w:rsidRPr="00897723" w:rsidRDefault="003B2119" w:rsidP="003B2119">
            <w:pPr>
              <w:pStyle w:val="ListParagraph"/>
              <w:numPr>
                <w:ilvl w:val="0"/>
                <w:numId w:val="7"/>
              </w:numPr>
              <w:spacing w:after="160"/>
              <w:rPr>
                <w:lang w:val="en-GB"/>
              </w:rPr>
            </w:pPr>
            <w:r w:rsidRPr="00897723">
              <w:t>Stigmatization and Discrimination of people with COVID-19</w:t>
            </w:r>
          </w:p>
        </w:tc>
        <w:tc>
          <w:tcPr>
            <w:tcW w:w="1148" w:type="pct"/>
          </w:tcPr>
          <w:p w14:paraId="731D323E" w14:textId="77777777" w:rsidR="003B2119" w:rsidRPr="00776F3B" w:rsidRDefault="003B2119" w:rsidP="00594FD4">
            <w:r>
              <w:t>OHCHR team</w:t>
            </w:r>
          </w:p>
        </w:tc>
      </w:tr>
      <w:tr w:rsidR="003B2119" w:rsidRPr="00897723" w14:paraId="456CC80C" w14:textId="77777777" w:rsidTr="00594FD4">
        <w:tc>
          <w:tcPr>
            <w:tcW w:w="542" w:type="pct"/>
          </w:tcPr>
          <w:p w14:paraId="7C4255B3" w14:textId="77777777" w:rsidR="003B2119" w:rsidRPr="00897723" w:rsidRDefault="003B2119" w:rsidP="00594FD4">
            <w:r>
              <w:t>13:45 – 15:15</w:t>
            </w:r>
          </w:p>
        </w:tc>
        <w:tc>
          <w:tcPr>
            <w:tcW w:w="3310" w:type="pct"/>
          </w:tcPr>
          <w:p w14:paraId="17DEB25C" w14:textId="77777777" w:rsidR="003B2119" w:rsidRPr="00897723" w:rsidRDefault="003B2119" w:rsidP="003B2119">
            <w:pPr>
              <w:pStyle w:val="ListParagraph"/>
              <w:numPr>
                <w:ilvl w:val="0"/>
                <w:numId w:val="8"/>
              </w:numPr>
              <w:spacing w:after="160"/>
            </w:pPr>
            <w:r w:rsidRPr="00897723">
              <w:rPr>
                <w:lang w:val="en-GB"/>
              </w:rPr>
              <w:t>Building</w:t>
            </w:r>
            <w:r w:rsidRPr="00897723">
              <w:t xml:space="preserve"> resilience of beneficiaries to cope with the stress caused by the COVID-19 pandemic</w:t>
            </w:r>
          </w:p>
          <w:p w14:paraId="556D307D" w14:textId="77777777" w:rsidR="003B2119" w:rsidRPr="00897723" w:rsidRDefault="003B2119" w:rsidP="003B2119">
            <w:pPr>
              <w:pStyle w:val="ListParagraph"/>
              <w:numPr>
                <w:ilvl w:val="0"/>
                <w:numId w:val="8"/>
              </w:numPr>
              <w:spacing w:after="160"/>
            </w:pPr>
            <w:r w:rsidRPr="00897723">
              <w:t xml:space="preserve">Recommendations for recovery after COVID-19 (memory, concentration, healthy thinking, food intake, </w:t>
            </w:r>
            <w:proofErr w:type="gramStart"/>
            <w:r w:rsidRPr="00897723">
              <w:t>voice</w:t>
            </w:r>
            <w:proofErr w:type="gramEnd"/>
            <w:r w:rsidRPr="00897723">
              <w:t xml:space="preserve"> and respiration)</w:t>
            </w:r>
          </w:p>
        </w:tc>
        <w:tc>
          <w:tcPr>
            <w:tcW w:w="1148" w:type="pct"/>
          </w:tcPr>
          <w:p w14:paraId="58EA06AC" w14:textId="77777777" w:rsidR="003B2119" w:rsidRPr="00776F3B" w:rsidRDefault="003B2119" w:rsidP="00594FD4">
            <w:r w:rsidRPr="00776F3B">
              <w:t xml:space="preserve">Andrei </w:t>
            </w:r>
            <w:proofErr w:type="spellStart"/>
            <w:r w:rsidRPr="00776F3B">
              <w:t>E</w:t>
            </w:r>
            <w:r>
              <w:t>s</w:t>
            </w:r>
            <w:r w:rsidRPr="00776F3B">
              <w:t>anu</w:t>
            </w:r>
            <w:proofErr w:type="spellEnd"/>
            <w:r w:rsidRPr="00776F3B">
              <w:t>, FFUPLM</w:t>
            </w:r>
          </w:p>
          <w:p w14:paraId="250ED777" w14:textId="77777777" w:rsidR="003B2119" w:rsidRPr="00776F3B" w:rsidRDefault="003B2119" w:rsidP="00594FD4">
            <w:r w:rsidRPr="00776F3B">
              <w:t xml:space="preserve">Jana </w:t>
            </w:r>
            <w:proofErr w:type="spellStart"/>
            <w:r w:rsidRPr="00776F3B">
              <w:t>Chihai</w:t>
            </w:r>
            <w:proofErr w:type="spellEnd"/>
            <w:r w:rsidRPr="00776F3B">
              <w:t>, FFUPLM</w:t>
            </w:r>
          </w:p>
        </w:tc>
      </w:tr>
      <w:tr w:rsidR="003B2119" w:rsidRPr="00897723" w14:paraId="3663C03D" w14:textId="77777777" w:rsidTr="00594FD4">
        <w:tc>
          <w:tcPr>
            <w:tcW w:w="542" w:type="pct"/>
          </w:tcPr>
          <w:p w14:paraId="794349B3" w14:textId="77777777" w:rsidR="003B2119" w:rsidRPr="00897723" w:rsidRDefault="003B2119" w:rsidP="00594FD4">
            <w:r>
              <w:t>15:15 – 16:15</w:t>
            </w:r>
          </w:p>
        </w:tc>
        <w:tc>
          <w:tcPr>
            <w:tcW w:w="3310" w:type="pct"/>
          </w:tcPr>
          <w:p w14:paraId="256F53F6" w14:textId="77777777" w:rsidR="003B2119" w:rsidRPr="00F00F72" w:rsidRDefault="003B2119" w:rsidP="003B2119">
            <w:pPr>
              <w:pStyle w:val="ListParagraph"/>
              <w:numPr>
                <w:ilvl w:val="0"/>
                <w:numId w:val="8"/>
              </w:numPr>
              <w:spacing w:after="160"/>
            </w:pPr>
            <w:r w:rsidRPr="00897723">
              <w:rPr>
                <w:lang w:val="ro-RO"/>
              </w:rPr>
              <w:t xml:space="preserve">Mental </w:t>
            </w:r>
            <w:proofErr w:type="spellStart"/>
            <w:r w:rsidRPr="00897723">
              <w:rPr>
                <w:lang w:val="ro-RO"/>
              </w:rPr>
              <w:t>health</w:t>
            </w:r>
            <w:proofErr w:type="spellEnd"/>
            <w:r w:rsidRPr="00897723">
              <w:rPr>
                <w:lang w:val="ro-RO"/>
              </w:rPr>
              <w:t xml:space="preserve"> </w:t>
            </w:r>
            <w:proofErr w:type="spellStart"/>
            <w:r w:rsidRPr="00897723">
              <w:rPr>
                <w:lang w:val="ro-RO"/>
              </w:rPr>
              <w:t>and</w:t>
            </w:r>
            <w:proofErr w:type="spellEnd"/>
            <w:r w:rsidRPr="00897723">
              <w:rPr>
                <w:lang w:val="ro-RO"/>
              </w:rPr>
              <w:t xml:space="preserve"> </w:t>
            </w:r>
            <w:proofErr w:type="spellStart"/>
            <w:r w:rsidRPr="00897723">
              <w:rPr>
                <w:lang w:val="ro-RO"/>
              </w:rPr>
              <w:t>psycho</w:t>
            </w:r>
            <w:proofErr w:type="spellEnd"/>
            <w:r w:rsidRPr="00897723">
              <w:rPr>
                <w:lang w:val="ro-RO"/>
              </w:rPr>
              <w:t xml:space="preserve">-social </w:t>
            </w:r>
            <w:proofErr w:type="spellStart"/>
            <w:r w:rsidRPr="00897723">
              <w:rPr>
                <w:lang w:val="ro-RO"/>
              </w:rPr>
              <w:t>support</w:t>
            </w:r>
            <w:proofErr w:type="spellEnd"/>
            <w:r w:rsidRPr="00897723">
              <w:rPr>
                <w:lang w:val="ro-RO"/>
              </w:rPr>
              <w:t xml:space="preserve"> in </w:t>
            </w:r>
            <w:proofErr w:type="spellStart"/>
            <w:r w:rsidRPr="00897723">
              <w:rPr>
                <w:lang w:val="ro-RO"/>
              </w:rPr>
              <w:t>covid</w:t>
            </w:r>
            <w:proofErr w:type="spellEnd"/>
            <w:r w:rsidRPr="00897723">
              <w:rPr>
                <w:lang w:val="ro-RO"/>
              </w:rPr>
              <w:t xml:space="preserve"> 19 pandemic</w:t>
            </w:r>
            <w:r w:rsidRPr="00897723">
              <w:rPr>
                <w:lang w:val="en-GB"/>
              </w:rPr>
              <w:t xml:space="preserve"> Anxiety and Depression</w:t>
            </w:r>
          </w:p>
          <w:p w14:paraId="3AF4C8A1" w14:textId="77777777" w:rsidR="003B2119" w:rsidRPr="00BA057F" w:rsidRDefault="003B2119" w:rsidP="003B2119">
            <w:pPr>
              <w:pStyle w:val="ListParagraph"/>
              <w:numPr>
                <w:ilvl w:val="0"/>
                <w:numId w:val="8"/>
              </w:numPr>
              <w:spacing w:after="160"/>
            </w:pPr>
            <w:r>
              <w:t xml:space="preserve">Burn-out syndrome, prevention </w:t>
            </w:r>
          </w:p>
        </w:tc>
        <w:tc>
          <w:tcPr>
            <w:tcW w:w="1148" w:type="pct"/>
          </w:tcPr>
          <w:p w14:paraId="5BC18E2C" w14:textId="77777777" w:rsidR="003B2119" w:rsidRPr="00776F3B" w:rsidRDefault="003B2119" w:rsidP="00594FD4">
            <w:r w:rsidRPr="00776F3B">
              <w:t xml:space="preserve">Andrei </w:t>
            </w:r>
            <w:proofErr w:type="spellStart"/>
            <w:r w:rsidRPr="00776F3B">
              <w:t>E</w:t>
            </w:r>
            <w:r>
              <w:t>s</w:t>
            </w:r>
            <w:r w:rsidRPr="00776F3B">
              <w:t>anu</w:t>
            </w:r>
            <w:proofErr w:type="spellEnd"/>
            <w:r w:rsidRPr="00776F3B">
              <w:t>, FFUPLM</w:t>
            </w:r>
          </w:p>
          <w:p w14:paraId="2B7804FA" w14:textId="77777777" w:rsidR="003B2119" w:rsidRPr="00776F3B" w:rsidRDefault="003B2119" w:rsidP="00594FD4">
            <w:pPr>
              <w:rPr>
                <w:lang w:val="ro-RO"/>
              </w:rPr>
            </w:pPr>
            <w:r w:rsidRPr="00776F3B">
              <w:t xml:space="preserve">Jana </w:t>
            </w:r>
            <w:proofErr w:type="spellStart"/>
            <w:r w:rsidRPr="00776F3B">
              <w:t>Chihai</w:t>
            </w:r>
            <w:proofErr w:type="spellEnd"/>
            <w:r w:rsidRPr="00776F3B">
              <w:t>, FFUPLM</w:t>
            </w:r>
          </w:p>
        </w:tc>
      </w:tr>
      <w:tr w:rsidR="003B2119" w:rsidRPr="00897723" w14:paraId="6071B5FB" w14:textId="77777777" w:rsidTr="00594FD4">
        <w:tc>
          <w:tcPr>
            <w:tcW w:w="542" w:type="pct"/>
          </w:tcPr>
          <w:p w14:paraId="2BD2C0B3" w14:textId="77777777" w:rsidR="003B2119" w:rsidRPr="00897723" w:rsidRDefault="003B2119" w:rsidP="00594FD4">
            <w:r>
              <w:t>16:15 – 17:00</w:t>
            </w:r>
          </w:p>
        </w:tc>
        <w:tc>
          <w:tcPr>
            <w:tcW w:w="3310" w:type="pct"/>
          </w:tcPr>
          <w:p w14:paraId="4F375304" w14:textId="77777777" w:rsidR="003B2119" w:rsidRDefault="003B2119" w:rsidP="003B2119">
            <w:pPr>
              <w:pStyle w:val="ListParagraph"/>
              <w:numPr>
                <w:ilvl w:val="0"/>
                <w:numId w:val="8"/>
              </w:numPr>
              <w:spacing w:after="160"/>
            </w:pPr>
            <w:r w:rsidRPr="00897723">
              <w:t>Vaccination questions and answers</w:t>
            </w:r>
          </w:p>
          <w:p w14:paraId="18789EF1" w14:textId="77777777" w:rsidR="003B2119" w:rsidRPr="00C91B8F" w:rsidRDefault="003B2119" w:rsidP="003B2119">
            <w:pPr>
              <w:pStyle w:val="ListParagraph"/>
              <w:numPr>
                <w:ilvl w:val="0"/>
                <w:numId w:val="8"/>
              </w:numPr>
              <w:spacing w:after="160"/>
            </w:pPr>
            <w:r w:rsidRPr="00897723">
              <w:rPr>
                <w:lang w:val="en-GB"/>
              </w:rPr>
              <w:t>Conclusions and post-test</w:t>
            </w:r>
          </w:p>
        </w:tc>
        <w:tc>
          <w:tcPr>
            <w:tcW w:w="1148" w:type="pct"/>
          </w:tcPr>
          <w:p w14:paraId="667638E6" w14:textId="77777777" w:rsidR="003B2119" w:rsidRPr="00776F3B" w:rsidRDefault="003B2119" w:rsidP="00594FD4">
            <w:r>
              <w:t>WHO and UNICEF</w:t>
            </w:r>
          </w:p>
        </w:tc>
      </w:tr>
    </w:tbl>
    <w:p w14:paraId="055F43A4" w14:textId="77777777" w:rsidR="003B2119" w:rsidRDefault="003B2119" w:rsidP="003B2119"/>
    <w:p w14:paraId="32B29BCF" w14:textId="77777777" w:rsidR="003B2119" w:rsidRDefault="003B2119" w:rsidP="003B2119">
      <w:pPr>
        <w:rPr>
          <w:lang w:val="ro-RO"/>
        </w:rPr>
      </w:pPr>
    </w:p>
    <w:p w14:paraId="091014A4" w14:textId="77777777" w:rsidR="003B2119" w:rsidRPr="00A17480" w:rsidRDefault="003B2119" w:rsidP="003B2119">
      <w:pPr>
        <w:rPr>
          <w:i/>
          <w:iCs/>
          <w:lang w:val="ro-RO"/>
        </w:rPr>
      </w:pPr>
      <w:r w:rsidRPr="00A17480">
        <w:rPr>
          <w:i/>
          <w:iCs/>
          <w:lang w:val="ro-RO"/>
        </w:rPr>
        <w:t xml:space="preserve">The training </w:t>
      </w:r>
      <w:proofErr w:type="spellStart"/>
      <w:r w:rsidRPr="00A17480">
        <w:rPr>
          <w:i/>
          <w:iCs/>
          <w:lang w:val="ro-RO"/>
        </w:rPr>
        <w:t>sessions</w:t>
      </w:r>
      <w:proofErr w:type="spellEnd"/>
      <w:r w:rsidRPr="00A17480">
        <w:rPr>
          <w:i/>
          <w:iCs/>
          <w:lang w:val="ro-RO"/>
        </w:rPr>
        <w:t xml:space="preserve"> are </w:t>
      </w:r>
      <w:proofErr w:type="spellStart"/>
      <w:r w:rsidRPr="00A17480">
        <w:rPr>
          <w:i/>
          <w:iCs/>
          <w:lang w:val="ro-RO"/>
        </w:rPr>
        <w:t>organized</w:t>
      </w:r>
      <w:proofErr w:type="spellEnd"/>
      <w:r w:rsidRPr="00A17480">
        <w:rPr>
          <w:i/>
          <w:iCs/>
          <w:lang w:val="ro-RO"/>
        </w:rPr>
        <w:t xml:space="preserve"> </w:t>
      </w:r>
      <w:proofErr w:type="spellStart"/>
      <w:r w:rsidRPr="00A17480">
        <w:rPr>
          <w:i/>
          <w:iCs/>
          <w:lang w:val="ro-RO"/>
        </w:rPr>
        <w:t>by</w:t>
      </w:r>
      <w:proofErr w:type="spellEnd"/>
      <w:r w:rsidRPr="00A17480">
        <w:rPr>
          <w:i/>
          <w:iCs/>
          <w:lang w:val="ro-RO"/>
        </w:rPr>
        <w:t xml:space="preserve"> </w:t>
      </w:r>
      <w:proofErr w:type="spellStart"/>
      <w:r w:rsidRPr="00A17480">
        <w:rPr>
          <w:i/>
          <w:iCs/>
          <w:lang w:val="ro-RO"/>
        </w:rPr>
        <w:t>the</w:t>
      </w:r>
      <w:proofErr w:type="spellEnd"/>
      <w:r w:rsidRPr="00A17480">
        <w:rPr>
          <w:i/>
          <w:iCs/>
          <w:lang w:val="ro-RO"/>
        </w:rPr>
        <w:t xml:space="preserve"> </w:t>
      </w:r>
      <w:proofErr w:type="spellStart"/>
      <w:r w:rsidRPr="00A17480">
        <w:rPr>
          <w:i/>
          <w:iCs/>
          <w:lang w:val="ro-RO"/>
        </w:rPr>
        <w:t>F</w:t>
      </w:r>
      <w:r>
        <w:rPr>
          <w:i/>
          <w:iCs/>
          <w:lang w:val="ro-RO"/>
        </w:rPr>
        <w:t>amily</w:t>
      </w:r>
      <w:proofErr w:type="spellEnd"/>
      <w:r>
        <w:rPr>
          <w:i/>
          <w:iCs/>
          <w:lang w:val="ro-RO"/>
        </w:rPr>
        <w:t xml:space="preserve"> </w:t>
      </w:r>
      <w:proofErr w:type="spellStart"/>
      <w:r>
        <w:rPr>
          <w:i/>
          <w:iCs/>
          <w:lang w:val="ro-RO"/>
        </w:rPr>
        <w:t>Federation</w:t>
      </w:r>
      <w:proofErr w:type="spellEnd"/>
      <w:r w:rsidRPr="00A17480">
        <w:rPr>
          <w:i/>
          <w:iCs/>
          <w:lang w:val="ro-RO"/>
        </w:rPr>
        <w:t xml:space="preserve"> for </w:t>
      </w:r>
      <w:r>
        <w:rPr>
          <w:i/>
          <w:iCs/>
          <w:lang w:val="ro-RO"/>
        </w:rPr>
        <w:t xml:space="preserve">World </w:t>
      </w:r>
      <w:proofErr w:type="spellStart"/>
      <w:r>
        <w:rPr>
          <w:i/>
          <w:iCs/>
          <w:lang w:val="ro-RO"/>
        </w:rPr>
        <w:t>Peace</w:t>
      </w:r>
      <w:proofErr w:type="spellEnd"/>
      <w:r>
        <w:rPr>
          <w:i/>
          <w:iCs/>
          <w:lang w:val="ro-RO"/>
        </w:rPr>
        <w:t xml:space="preserve"> </w:t>
      </w:r>
      <w:proofErr w:type="spellStart"/>
      <w:r>
        <w:rPr>
          <w:i/>
          <w:iCs/>
          <w:lang w:val="ro-RO"/>
        </w:rPr>
        <w:t>and</w:t>
      </w:r>
      <w:proofErr w:type="spellEnd"/>
      <w:r>
        <w:rPr>
          <w:i/>
          <w:iCs/>
          <w:lang w:val="ro-RO"/>
        </w:rPr>
        <w:t xml:space="preserve"> </w:t>
      </w:r>
      <w:proofErr w:type="spellStart"/>
      <w:r w:rsidRPr="00A17480">
        <w:rPr>
          <w:i/>
          <w:iCs/>
          <w:lang w:val="ro-RO"/>
        </w:rPr>
        <w:t>Unification</w:t>
      </w:r>
      <w:proofErr w:type="spellEnd"/>
      <w:r w:rsidRPr="00A17480">
        <w:rPr>
          <w:i/>
          <w:iCs/>
          <w:lang w:val="ro-RO"/>
        </w:rPr>
        <w:t xml:space="preserve"> in Moldova, </w:t>
      </w:r>
      <w:proofErr w:type="spellStart"/>
      <w:r w:rsidRPr="00A17480">
        <w:rPr>
          <w:i/>
          <w:iCs/>
          <w:lang w:val="ro-RO"/>
        </w:rPr>
        <w:t>through</w:t>
      </w:r>
      <w:proofErr w:type="spellEnd"/>
      <w:r w:rsidRPr="00A17480">
        <w:rPr>
          <w:i/>
          <w:iCs/>
          <w:lang w:val="ro-RO"/>
        </w:rPr>
        <w:t xml:space="preserve"> </w:t>
      </w:r>
      <w:proofErr w:type="spellStart"/>
      <w:r w:rsidRPr="00A17480">
        <w:rPr>
          <w:i/>
          <w:iCs/>
          <w:lang w:val="ro-RO"/>
        </w:rPr>
        <w:t>the</w:t>
      </w:r>
      <w:proofErr w:type="spellEnd"/>
      <w:r w:rsidRPr="00A17480">
        <w:rPr>
          <w:i/>
          <w:iCs/>
          <w:lang w:val="ro-RO"/>
        </w:rPr>
        <w:t xml:space="preserve"> UN COVID-19 </w:t>
      </w:r>
      <w:proofErr w:type="spellStart"/>
      <w:r w:rsidRPr="00A17480">
        <w:rPr>
          <w:i/>
          <w:iCs/>
          <w:lang w:val="ro-RO"/>
        </w:rPr>
        <w:t>Response</w:t>
      </w:r>
      <w:proofErr w:type="spellEnd"/>
      <w:r w:rsidRPr="00A17480">
        <w:rPr>
          <w:i/>
          <w:iCs/>
          <w:lang w:val="ro-RO"/>
        </w:rPr>
        <w:t xml:space="preserve"> </w:t>
      </w:r>
      <w:proofErr w:type="spellStart"/>
      <w:r w:rsidRPr="00A17480">
        <w:rPr>
          <w:i/>
          <w:iCs/>
          <w:lang w:val="ro-RO"/>
        </w:rPr>
        <w:t>and</w:t>
      </w:r>
      <w:proofErr w:type="spellEnd"/>
      <w:r w:rsidRPr="00A17480">
        <w:rPr>
          <w:i/>
          <w:iCs/>
          <w:lang w:val="ro-RO"/>
        </w:rPr>
        <w:t xml:space="preserve"> </w:t>
      </w:r>
      <w:proofErr w:type="spellStart"/>
      <w:r w:rsidRPr="00A17480">
        <w:rPr>
          <w:i/>
          <w:iCs/>
          <w:lang w:val="ro-RO"/>
        </w:rPr>
        <w:t>Recovery</w:t>
      </w:r>
      <w:proofErr w:type="spellEnd"/>
      <w:r w:rsidRPr="00A17480">
        <w:rPr>
          <w:i/>
          <w:iCs/>
          <w:lang w:val="ro-RO"/>
        </w:rPr>
        <w:t xml:space="preserve"> </w:t>
      </w:r>
      <w:proofErr w:type="spellStart"/>
      <w:r w:rsidRPr="00A17480">
        <w:rPr>
          <w:i/>
          <w:iCs/>
          <w:lang w:val="ro-RO"/>
        </w:rPr>
        <w:t>Multi-Partner</w:t>
      </w:r>
      <w:proofErr w:type="spellEnd"/>
      <w:r w:rsidRPr="00A17480">
        <w:rPr>
          <w:i/>
          <w:iCs/>
          <w:lang w:val="ro-RO"/>
        </w:rPr>
        <w:t xml:space="preserve"> Trust Fund, in </w:t>
      </w:r>
      <w:proofErr w:type="spellStart"/>
      <w:r w:rsidRPr="00A17480">
        <w:rPr>
          <w:i/>
          <w:iCs/>
          <w:lang w:val="ro-RO"/>
        </w:rPr>
        <w:t>cooperation</w:t>
      </w:r>
      <w:proofErr w:type="spellEnd"/>
      <w:r w:rsidRPr="00A17480">
        <w:rPr>
          <w:i/>
          <w:iCs/>
          <w:lang w:val="ro-RO"/>
        </w:rPr>
        <w:t xml:space="preserve"> </w:t>
      </w:r>
      <w:proofErr w:type="spellStart"/>
      <w:r w:rsidRPr="00A17480">
        <w:rPr>
          <w:i/>
          <w:iCs/>
          <w:lang w:val="ro-RO"/>
        </w:rPr>
        <w:t>with</w:t>
      </w:r>
      <w:proofErr w:type="spellEnd"/>
      <w:r w:rsidRPr="00A17480">
        <w:rPr>
          <w:i/>
          <w:iCs/>
          <w:lang w:val="ro-RO"/>
        </w:rPr>
        <w:t xml:space="preserve">  UN </w:t>
      </w:r>
      <w:proofErr w:type="spellStart"/>
      <w:r w:rsidRPr="00A17480">
        <w:rPr>
          <w:i/>
          <w:iCs/>
          <w:lang w:val="ro-RO"/>
        </w:rPr>
        <w:t>Women</w:t>
      </w:r>
      <w:proofErr w:type="spellEnd"/>
      <w:r w:rsidRPr="00A17480">
        <w:rPr>
          <w:i/>
          <w:iCs/>
          <w:lang w:val="ro-RO"/>
        </w:rPr>
        <w:t xml:space="preserve"> Moldova </w:t>
      </w:r>
      <w:proofErr w:type="spellStart"/>
      <w:r w:rsidRPr="00A17480">
        <w:rPr>
          <w:i/>
          <w:iCs/>
          <w:lang w:val="ro-RO"/>
        </w:rPr>
        <w:t>and</w:t>
      </w:r>
      <w:proofErr w:type="spellEnd"/>
      <w:r w:rsidRPr="00A17480">
        <w:rPr>
          <w:i/>
          <w:iCs/>
          <w:lang w:val="ro-RO"/>
        </w:rPr>
        <w:t xml:space="preserve"> </w:t>
      </w:r>
      <w:r>
        <w:rPr>
          <w:i/>
          <w:iCs/>
          <w:lang w:val="ro-RO"/>
        </w:rPr>
        <w:t>OHCH</w:t>
      </w:r>
      <w:r w:rsidRPr="00A17480">
        <w:rPr>
          <w:i/>
          <w:iCs/>
          <w:lang w:val="ro-RO"/>
        </w:rPr>
        <w:t xml:space="preserve">R Moldova, </w:t>
      </w:r>
      <w:proofErr w:type="spellStart"/>
      <w:r w:rsidRPr="00A17480">
        <w:rPr>
          <w:i/>
          <w:iCs/>
          <w:lang w:val="ro-RO"/>
        </w:rPr>
        <w:t>funded</w:t>
      </w:r>
      <w:proofErr w:type="spellEnd"/>
      <w:r w:rsidRPr="00A17480">
        <w:rPr>
          <w:i/>
          <w:iCs/>
          <w:lang w:val="ro-RO"/>
        </w:rPr>
        <w:t xml:space="preserve"> </w:t>
      </w:r>
      <w:proofErr w:type="spellStart"/>
      <w:r w:rsidRPr="00A17480">
        <w:rPr>
          <w:i/>
          <w:iCs/>
          <w:lang w:val="ro-RO"/>
        </w:rPr>
        <w:t>by</w:t>
      </w:r>
      <w:proofErr w:type="spellEnd"/>
      <w:r w:rsidRPr="00A17480">
        <w:rPr>
          <w:i/>
          <w:iCs/>
          <w:lang w:val="ro-RO"/>
        </w:rPr>
        <w:t xml:space="preserve"> </w:t>
      </w:r>
      <w:proofErr w:type="spellStart"/>
      <w:r w:rsidRPr="00A17480">
        <w:rPr>
          <w:i/>
          <w:iCs/>
          <w:lang w:val="ro-RO"/>
        </w:rPr>
        <w:t>the</w:t>
      </w:r>
      <w:proofErr w:type="spellEnd"/>
      <w:r w:rsidRPr="00A17480">
        <w:rPr>
          <w:i/>
          <w:iCs/>
          <w:lang w:val="ro-RO"/>
        </w:rPr>
        <w:t xml:space="preserve"> </w:t>
      </w:r>
      <w:proofErr w:type="spellStart"/>
      <w:r w:rsidRPr="00A17480">
        <w:rPr>
          <w:i/>
          <w:iCs/>
          <w:lang w:val="ro-RO"/>
        </w:rPr>
        <w:t>Austrian</w:t>
      </w:r>
      <w:proofErr w:type="spellEnd"/>
      <w:r w:rsidRPr="00A17480">
        <w:rPr>
          <w:i/>
          <w:iCs/>
          <w:lang w:val="ro-RO"/>
        </w:rPr>
        <w:t xml:space="preserve"> </w:t>
      </w:r>
      <w:proofErr w:type="spellStart"/>
      <w:r w:rsidRPr="00A17480">
        <w:rPr>
          <w:i/>
          <w:iCs/>
          <w:lang w:val="ro-RO"/>
        </w:rPr>
        <w:t>Development</w:t>
      </w:r>
      <w:proofErr w:type="spellEnd"/>
      <w:r w:rsidRPr="00A17480">
        <w:rPr>
          <w:i/>
          <w:iCs/>
          <w:lang w:val="ro-RO"/>
        </w:rPr>
        <w:t xml:space="preserve"> Agency (ADA) </w:t>
      </w:r>
      <w:proofErr w:type="spellStart"/>
      <w:r w:rsidRPr="00A17480">
        <w:rPr>
          <w:i/>
          <w:iCs/>
          <w:lang w:val="ro-RO"/>
        </w:rPr>
        <w:t>with</w:t>
      </w:r>
      <w:proofErr w:type="spellEnd"/>
      <w:r w:rsidRPr="00A17480">
        <w:rPr>
          <w:i/>
          <w:iCs/>
          <w:lang w:val="ro-RO"/>
        </w:rPr>
        <w:t xml:space="preserve"> </w:t>
      </w:r>
      <w:proofErr w:type="spellStart"/>
      <w:r w:rsidRPr="00A17480">
        <w:rPr>
          <w:i/>
          <w:iCs/>
          <w:lang w:val="ro-RO"/>
        </w:rPr>
        <w:t>funds</w:t>
      </w:r>
      <w:proofErr w:type="spellEnd"/>
      <w:r w:rsidRPr="00A17480">
        <w:rPr>
          <w:i/>
          <w:iCs/>
          <w:lang w:val="ro-RO"/>
        </w:rPr>
        <w:t xml:space="preserve"> of </w:t>
      </w:r>
      <w:proofErr w:type="spellStart"/>
      <w:r w:rsidRPr="00A17480">
        <w:rPr>
          <w:i/>
          <w:iCs/>
          <w:lang w:val="ro-RO"/>
        </w:rPr>
        <w:t>Austrian</w:t>
      </w:r>
      <w:proofErr w:type="spellEnd"/>
      <w:r w:rsidRPr="00A17480">
        <w:rPr>
          <w:i/>
          <w:iCs/>
          <w:lang w:val="ro-RO"/>
        </w:rPr>
        <w:t xml:space="preserve"> </w:t>
      </w:r>
      <w:proofErr w:type="spellStart"/>
      <w:r w:rsidRPr="00A17480">
        <w:rPr>
          <w:i/>
          <w:iCs/>
          <w:lang w:val="ro-RO"/>
        </w:rPr>
        <w:t>Development</w:t>
      </w:r>
      <w:proofErr w:type="spellEnd"/>
      <w:r w:rsidRPr="00A17480">
        <w:rPr>
          <w:i/>
          <w:iCs/>
          <w:lang w:val="ro-RO"/>
        </w:rPr>
        <w:t xml:space="preserve"> Cooperation.</w:t>
      </w:r>
    </w:p>
    <w:p w14:paraId="48C331AC" w14:textId="77777777" w:rsidR="003B2119" w:rsidRPr="00421E57" w:rsidRDefault="003B2119" w:rsidP="00421E57">
      <w:pPr>
        <w:pStyle w:val="BodyText"/>
        <w:rPr>
          <w:rFonts w:ascii="Times New Roman" w:hAnsi="Times New Roman" w:cs="Times New Roman"/>
          <w:sz w:val="24"/>
          <w:szCs w:val="24"/>
        </w:rPr>
      </w:pPr>
    </w:p>
    <w:sectPr w:rsidR="003B2119" w:rsidRPr="00421E57" w:rsidSect="006F301D">
      <w:headerReference w:type="default" r:id="rId24"/>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B9680" w14:textId="77777777" w:rsidR="001F600E" w:rsidRDefault="001F600E">
      <w:r>
        <w:separator/>
      </w:r>
    </w:p>
  </w:endnote>
  <w:endnote w:type="continuationSeparator" w:id="0">
    <w:p w14:paraId="40B32E02" w14:textId="77777777" w:rsidR="001F600E" w:rsidRDefault="001F600E">
      <w:r>
        <w:continuationSeparator/>
      </w:r>
    </w:p>
  </w:endnote>
  <w:endnote w:type="continuationNotice" w:id="1">
    <w:p w14:paraId="474CD9B7" w14:textId="77777777" w:rsidR="001F600E" w:rsidRDefault="001F6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AFCE" w14:textId="77777777" w:rsidR="006F4E9E" w:rsidRDefault="006F4E9E">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sidR="00A16443">
      <w:fldChar w:fldCharType="begin"/>
    </w:r>
    <w:r w:rsidR="00A16443">
      <w:instrText>NUMPAGES   \* MERGEFORMAT</w:instrText>
    </w:r>
    <w:r w:rsidR="00A16443">
      <w:fldChar w:fldCharType="separate"/>
    </w:r>
    <w:r w:rsidRPr="0060180B">
      <w:rPr>
        <w:rFonts w:ascii="Arial" w:hAnsi="Arial" w:cs="Arial"/>
        <w:noProof/>
        <w:sz w:val="18"/>
        <w:szCs w:val="18"/>
      </w:rPr>
      <w:t>5</w:t>
    </w:r>
    <w:r w:rsidR="00A16443">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CE0E" w14:textId="77777777" w:rsidR="006F4E9E" w:rsidRDefault="006F4E9E">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A16443">
      <w:fldChar w:fldCharType="begin"/>
    </w:r>
    <w:r w:rsidR="00A16443">
      <w:instrText>NUMPAGES   \* MERGEFORMAT</w:instrText>
    </w:r>
    <w:r w:rsidR="00A16443">
      <w:fldChar w:fldCharType="separate"/>
    </w:r>
    <w:r w:rsidRPr="00EC53DC">
      <w:rPr>
        <w:rFonts w:ascii="Arial" w:hAnsi="Arial" w:cs="Arial"/>
        <w:noProof/>
        <w:sz w:val="18"/>
        <w:szCs w:val="18"/>
      </w:rPr>
      <w:t>5</w:t>
    </w:r>
    <w:r w:rsidR="00A164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7E71" w14:textId="77777777" w:rsidR="001F600E" w:rsidRDefault="001F600E">
      <w:r>
        <w:separator/>
      </w:r>
    </w:p>
  </w:footnote>
  <w:footnote w:type="continuationSeparator" w:id="0">
    <w:p w14:paraId="573DE993" w14:textId="77777777" w:rsidR="001F600E" w:rsidRDefault="001F600E">
      <w:r>
        <w:continuationSeparator/>
      </w:r>
    </w:p>
  </w:footnote>
  <w:footnote w:type="continuationNotice" w:id="1">
    <w:p w14:paraId="3318C40C" w14:textId="77777777" w:rsidR="001F600E" w:rsidRDefault="001F600E"/>
  </w:footnote>
  <w:footnote w:id="2">
    <w:p w14:paraId="5FB9D58B" w14:textId="77777777" w:rsidR="001231FE" w:rsidRDefault="001231FE" w:rsidP="001231FE">
      <w:pPr>
        <w:pStyle w:val="FootnoteText"/>
        <w:rPr>
          <w:rFonts w:ascii="Arial" w:hAnsi="Arial" w:cs="Arial"/>
        </w:rPr>
      </w:pPr>
      <w:r>
        <w:rPr>
          <w:rStyle w:val="FootnoteReference"/>
        </w:rPr>
        <w:footnoteRef/>
      </w:r>
      <w:r>
        <w:t xml:space="preserve"> ILO is launching a new project titled “Reactivating social dialogue for an effective Covid-19 response in Moldova and applying it to local job creation through Local Employment Partnerships”. One of the objectives of this project is synergetic and aligned to this initiative.</w:t>
      </w:r>
    </w:p>
  </w:footnote>
  <w:footnote w:id="3">
    <w:p w14:paraId="779A9F57" w14:textId="09DB1193" w:rsidR="006F4E9E" w:rsidRPr="00EE581A" w:rsidRDefault="006F4E9E" w:rsidP="70BACA38">
      <w:pPr>
        <w:pStyle w:val="FootnoteText"/>
        <w:rPr>
          <w:sz w:val="16"/>
          <w:szCs w:val="16"/>
        </w:rPr>
      </w:pPr>
      <w:r w:rsidRPr="00EE581A">
        <w:rPr>
          <w:rStyle w:val="FootnoteReference"/>
          <w:sz w:val="16"/>
          <w:szCs w:val="16"/>
        </w:rPr>
        <w:footnoteRef/>
      </w:r>
      <w:r w:rsidRPr="00EE581A">
        <w:rPr>
          <w:sz w:val="16"/>
          <w:szCs w:val="16"/>
        </w:rPr>
        <w:t xml:space="preserve"> </w:t>
      </w:r>
      <w:proofErr w:type="spellStart"/>
      <w:r w:rsidR="00EE581A">
        <w:rPr>
          <w:sz w:val="16"/>
          <w:szCs w:val="16"/>
        </w:rPr>
        <w:t>I</w:t>
      </w:r>
      <w:r w:rsidR="00EE581A" w:rsidRPr="00EE581A">
        <w:rPr>
          <w:sz w:val="16"/>
          <w:szCs w:val="16"/>
        </w:rPr>
        <w:t>mpactul</w:t>
      </w:r>
      <w:proofErr w:type="spellEnd"/>
      <w:r w:rsidR="00EE581A" w:rsidRPr="00EE581A">
        <w:rPr>
          <w:sz w:val="16"/>
          <w:szCs w:val="16"/>
        </w:rPr>
        <w:t xml:space="preserve"> </w:t>
      </w:r>
      <w:proofErr w:type="spellStart"/>
      <w:r w:rsidR="00EE581A" w:rsidRPr="00EE581A">
        <w:rPr>
          <w:sz w:val="16"/>
          <w:szCs w:val="16"/>
        </w:rPr>
        <w:t>pandemiei</w:t>
      </w:r>
      <w:proofErr w:type="spellEnd"/>
      <w:r w:rsidR="00EE581A" w:rsidRPr="00EE581A">
        <w:rPr>
          <w:sz w:val="16"/>
          <w:szCs w:val="16"/>
        </w:rPr>
        <w:t xml:space="preserve"> </w:t>
      </w:r>
      <w:r w:rsidR="00EE581A">
        <w:rPr>
          <w:sz w:val="16"/>
          <w:szCs w:val="16"/>
        </w:rPr>
        <w:t>C</w:t>
      </w:r>
      <w:r w:rsidR="00EE581A" w:rsidRPr="00EE581A">
        <w:rPr>
          <w:sz w:val="16"/>
          <w:szCs w:val="16"/>
        </w:rPr>
        <w:t xml:space="preserve">ovid-19 </w:t>
      </w:r>
      <w:proofErr w:type="spellStart"/>
      <w:r w:rsidR="00EE581A" w:rsidRPr="00EE581A">
        <w:rPr>
          <w:sz w:val="16"/>
          <w:szCs w:val="16"/>
        </w:rPr>
        <w:t>asupra</w:t>
      </w:r>
      <w:proofErr w:type="spellEnd"/>
      <w:r w:rsidR="00EE581A" w:rsidRPr="00EE581A">
        <w:rPr>
          <w:sz w:val="16"/>
          <w:szCs w:val="16"/>
        </w:rPr>
        <w:t xml:space="preserve"> </w:t>
      </w:r>
      <w:proofErr w:type="spellStart"/>
      <w:r w:rsidR="00EE581A" w:rsidRPr="00EE581A">
        <w:rPr>
          <w:sz w:val="16"/>
          <w:szCs w:val="16"/>
        </w:rPr>
        <w:t>persoanelor</w:t>
      </w:r>
      <w:proofErr w:type="spellEnd"/>
      <w:r w:rsidR="00EE581A" w:rsidRPr="00EE581A">
        <w:rPr>
          <w:sz w:val="16"/>
          <w:szCs w:val="16"/>
        </w:rPr>
        <w:t xml:space="preserve"> cu </w:t>
      </w:r>
      <w:proofErr w:type="spellStart"/>
      <w:r w:rsidR="00EE581A" w:rsidRPr="00EE581A">
        <w:rPr>
          <w:sz w:val="16"/>
          <w:szCs w:val="16"/>
        </w:rPr>
        <w:t>dizabilități</w:t>
      </w:r>
      <w:proofErr w:type="spellEnd"/>
      <w:r w:rsidRPr="00EE581A">
        <w:rPr>
          <w:sz w:val="16"/>
          <w:szCs w:val="16"/>
        </w:rPr>
        <w:t xml:space="preserve">, </w:t>
      </w:r>
      <w:proofErr w:type="spellStart"/>
      <w:r w:rsidRPr="00EE581A">
        <w:rPr>
          <w:sz w:val="16"/>
          <w:szCs w:val="16"/>
        </w:rPr>
        <w:t>Chișinău</w:t>
      </w:r>
      <w:proofErr w:type="spellEnd"/>
      <w:r w:rsidRPr="00EE581A">
        <w:rPr>
          <w:sz w:val="16"/>
          <w:szCs w:val="16"/>
        </w:rPr>
        <w:t>, 2020</w:t>
      </w:r>
    </w:p>
  </w:footnote>
  <w:footnote w:id="4">
    <w:p w14:paraId="2CFFEBD1" w14:textId="6A6134F1" w:rsidR="006F4E9E" w:rsidRDefault="006F4E9E" w:rsidP="70BACA38">
      <w:pPr>
        <w:pStyle w:val="FootnoteText"/>
      </w:pPr>
      <w:r w:rsidRPr="00EE581A">
        <w:rPr>
          <w:rStyle w:val="FootnoteReference"/>
          <w:sz w:val="16"/>
          <w:szCs w:val="16"/>
        </w:rPr>
        <w:footnoteRef/>
      </w:r>
      <w:r w:rsidRPr="00EE581A">
        <w:rPr>
          <w:sz w:val="16"/>
          <w:szCs w:val="16"/>
        </w:rPr>
        <w:t xml:space="preserve"> </w:t>
      </w:r>
      <w:proofErr w:type="spellStart"/>
      <w:r w:rsidR="00EE581A">
        <w:rPr>
          <w:sz w:val="16"/>
          <w:szCs w:val="16"/>
        </w:rPr>
        <w:t>E</w:t>
      </w:r>
      <w:r w:rsidR="00EE581A" w:rsidRPr="00EE581A">
        <w:rPr>
          <w:sz w:val="16"/>
          <w:szCs w:val="16"/>
        </w:rPr>
        <w:t>fectele</w:t>
      </w:r>
      <w:proofErr w:type="spellEnd"/>
      <w:r w:rsidR="00EE581A" w:rsidRPr="00EE581A">
        <w:rPr>
          <w:sz w:val="16"/>
          <w:szCs w:val="16"/>
        </w:rPr>
        <w:t xml:space="preserve"> </w:t>
      </w:r>
      <w:proofErr w:type="spellStart"/>
      <w:r w:rsidR="00EE581A" w:rsidRPr="00EE581A">
        <w:rPr>
          <w:sz w:val="16"/>
          <w:szCs w:val="16"/>
        </w:rPr>
        <w:t>crizei</w:t>
      </w:r>
      <w:proofErr w:type="spellEnd"/>
      <w:r w:rsidR="00EE581A" w:rsidRPr="00EE581A">
        <w:rPr>
          <w:sz w:val="16"/>
          <w:szCs w:val="16"/>
        </w:rPr>
        <w:t xml:space="preserve"> </w:t>
      </w:r>
      <w:proofErr w:type="spellStart"/>
      <w:r w:rsidR="00EE581A" w:rsidRPr="00EE581A">
        <w:rPr>
          <w:sz w:val="16"/>
          <w:szCs w:val="16"/>
        </w:rPr>
        <w:t>provocate</w:t>
      </w:r>
      <w:proofErr w:type="spellEnd"/>
      <w:r w:rsidR="00EE581A" w:rsidRPr="00EE581A">
        <w:rPr>
          <w:sz w:val="16"/>
          <w:szCs w:val="16"/>
        </w:rPr>
        <w:t xml:space="preserve"> de </w:t>
      </w:r>
      <w:proofErr w:type="spellStart"/>
      <w:r w:rsidR="00EE581A" w:rsidRPr="00EE581A">
        <w:rPr>
          <w:sz w:val="16"/>
          <w:szCs w:val="16"/>
        </w:rPr>
        <w:t>pandemia</w:t>
      </w:r>
      <w:proofErr w:type="spellEnd"/>
      <w:r w:rsidR="00EE581A" w:rsidRPr="00EE581A">
        <w:rPr>
          <w:sz w:val="16"/>
          <w:szCs w:val="16"/>
        </w:rPr>
        <w:t xml:space="preserve"> </w:t>
      </w:r>
      <w:r w:rsidR="00EE581A">
        <w:rPr>
          <w:sz w:val="16"/>
          <w:szCs w:val="16"/>
        </w:rPr>
        <w:t>C</w:t>
      </w:r>
      <w:r w:rsidR="00EE581A" w:rsidRPr="00EE581A">
        <w:rPr>
          <w:sz w:val="16"/>
          <w:szCs w:val="16"/>
        </w:rPr>
        <w:t xml:space="preserve">ovid-19 </w:t>
      </w:r>
      <w:proofErr w:type="spellStart"/>
      <w:r w:rsidR="00EE581A" w:rsidRPr="00EE581A">
        <w:rPr>
          <w:sz w:val="16"/>
          <w:szCs w:val="16"/>
        </w:rPr>
        <w:t>asupra</w:t>
      </w:r>
      <w:proofErr w:type="spellEnd"/>
      <w:r w:rsidR="00EE581A" w:rsidRPr="00EE581A">
        <w:rPr>
          <w:sz w:val="16"/>
          <w:szCs w:val="16"/>
        </w:rPr>
        <w:t xml:space="preserve"> </w:t>
      </w:r>
      <w:proofErr w:type="spellStart"/>
      <w:r w:rsidR="00EE581A" w:rsidRPr="00EE581A">
        <w:rPr>
          <w:sz w:val="16"/>
          <w:szCs w:val="16"/>
        </w:rPr>
        <w:t>populației</w:t>
      </w:r>
      <w:proofErr w:type="spellEnd"/>
      <w:r w:rsidR="00EE581A" w:rsidRPr="00EE581A">
        <w:rPr>
          <w:sz w:val="16"/>
          <w:szCs w:val="16"/>
        </w:rPr>
        <w:t xml:space="preserve"> de </w:t>
      </w:r>
      <w:proofErr w:type="spellStart"/>
      <w:r w:rsidR="00EE581A" w:rsidRPr="00EE581A">
        <w:rPr>
          <w:sz w:val="16"/>
          <w:szCs w:val="16"/>
        </w:rPr>
        <w:t>etnie</w:t>
      </w:r>
      <w:proofErr w:type="spellEnd"/>
      <w:r w:rsidR="00EE581A" w:rsidRPr="00EE581A">
        <w:rPr>
          <w:sz w:val="16"/>
          <w:szCs w:val="16"/>
        </w:rPr>
        <w:t xml:space="preserve"> </w:t>
      </w:r>
      <w:proofErr w:type="spellStart"/>
      <w:r w:rsidR="00EE581A" w:rsidRPr="00EE581A">
        <w:rPr>
          <w:sz w:val="16"/>
          <w:szCs w:val="16"/>
        </w:rPr>
        <w:t>romă</w:t>
      </w:r>
      <w:proofErr w:type="spellEnd"/>
      <w:r w:rsidR="00EE581A" w:rsidRPr="00EE581A">
        <w:rPr>
          <w:sz w:val="16"/>
          <w:szCs w:val="16"/>
        </w:rPr>
        <w:t xml:space="preserve"> din </w:t>
      </w:r>
      <w:proofErr w:type="spellStart"/>
      <w:r w:rsidR="00EE581A" w:rsidRPr="00EE581A">
        <w:rPr>
          <w:sz w:val="16"/>
          <w:szCs w:val="16"/>
        </w:rPr>
        <w:t>republica</w:t>
      </w:r>
      <w:proofErr w:type="spellEnd"/>
      <w:r w:rsidR="00EE581A" w:rsidRPr="00EE581A">
        <w:rPr>
          <w:sz w:val="16"/>
          <w:szCs w:val="16"/>
        </w:rPr>
        <w:t xml:space="preserve"> </w:t>
      </w:r>
      <w:proofErr w:type="spellStart"/>
      <w:r w:rsidR="00EE581A" w:rsidRPr="00EE581A">
        <w:rPr>
          <w:sz w:val="16"/>
          <w:szCs w:val="16"/>
        </w:rPr>
        <w:t>moldova</w:t>
      </w:r>
      <w:proofErr w:type="spellEnd"/>
      <w:r w:rsidRPr="00EE581A">
        <w:rPr>
          <w:sz w:val="16"/>
          <w:szCs w:val="16"/>
        </w:rPr>
        <w:t xml:space="preserve">, </w:t>
      </w:r>
      <w:proofErr w:type="spellStart"/>
      <w:r w:rsidRPr="00EE581A">
        <w:rPr>
          <w:sz w:val="16"/>
          <w:szCs w:val="16"/>
        </w:rPr>
        <w:t>Chișinău</w:t>
      </w:r>
      <w:proofErr w:type="spellEnd"/>
      <w:r w:rsidRPr="00EE581A">
        <w:rPr>
          <w:sz w:val="16"/>
          <w:szCs w:val="16"/>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55"/>
      <w:gridCol w:w="4555"/>
      <w:gridCol w:w="4555"/>
    </w:tblGrid>
    <w:tr w:rsidR="006F4E9E" w14:paraId="6BD47532" w14:textId="77777777" w:rsidTr="1E20EADC">
      <w:tc>
        <w:tcPr>
          <w:tcW w:w="4555" w:type="dxa"/>
        </w:tcPr>
        <w:p w14:paraId="734D2C75" w14:textId="44CA426B" w:rsidR="006F4E9E" w:rsidRDefault="006F4E9E" w:rsidP="1E20EADC">
          <w:pPr>
            <w:pStyle w:val="Header"/>
            <w:ind w:left="-115"/>
          </w:pPr>
        </w:p>
      </w:tc>
      <w:tc>
        <w:tcPr>
          <w:tcW w:w="4555" w:type="dxa"/>
        </w:tcPr>
        <w:p w14:paraId="096D476D" w14:textId="68273135" w:rsidR="006F4E9E" w:rsidRDefault="006F4E9E" w:rsidP="1E20EADC">
          <w:pPr>
            <w:pStyle w:val="Header"/>
            <w:jc w:val="center"/>
          </w:pPr>
        </w:p>
      </w:tc>
      <w:tc>
        <w:tcPr>
          <w:tcW w:w="4555" w:type="dxa"/>
        </w:tcPr>
        <w:p w14:paraId="24A13EB8" w14:textId="2260D623" w:rsidR="006F4E9E" w:rsidRDefault="006F4E9E" w:rsidP="1E20EADC">
          <w:pPr>
            <w:pStyle w:val="Header"/>
            <w:ind w:right="-115"/>
            <w:jc w:val="right"/>
          </w:pPr>
        </w:p>
      </w:tc>
    </w:tr>
  </w:tbl>
  <w:p w14:paraId="04123419" w14:textId="5F671CE2" w:rsidR="006F4E9E" w:rsidRDefault="006F4E9E" w:rsidP="1E20E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0"/>
      <w:gridCol w:w="3540"/>
      <w:gridCol w:w="3540"/>
    </w:tblGrid>
    <w:tr w:rsidR="006F4E9E" w14:paraId="5DC0355E" w14:textId="77777777" w:rsidTr="1E20EADC">
      <w:tc>
        <w:tcPr>
          <w:tcW w:w="3540" w:type="dxa"/>
        </w:tcPr>
        <w:p w14:paraId="78FC3411" w14:textId="3DF74F32" w:rsidR="006F4E9E" w:rsidRDefault="006F4E9E" w:rsidP="1E20EADC">
          <w:pPr>
            <w:pStyle w:val="Header"/>
            <w:ind w:left="-115"/>
          </w:pPr>
        </w:p>
      </w:tc>
      <w:tc>
        <w:tcPr>
          <w:tcW w:w="3540" w:type="dxa"/>
        </w:tcPr>
        <w:p w14:paraId="14E5CA71" w14:textId="23A1284D" w:rsidR="006F4E9E" w:rsidRDefault="006F4E9E" w:rsidP="1E20EADC">
          <w:pPr>
            <w:pStyle w:val="Header"/>
            <w:jc w:val="center"/>
          </w:pPr>
        </w:p>
      </w:tc>
      <w:tc>
        <w:tcPr>
          <w:tcW w:w="3540" w:type="dxa"/>
        </w:tcPr>
        <w:p w14:paraId="10915CED" w14:textId="52E2140E" w:rsidR="006F4E9E" w:rsidRDefault="006F4E9E" w:rsidP="1E20EADC">
          <w:pPr>
            <w:pStyle w:val="Header"/>
            <w:ind w:right="-115"/>
            <w:jc w:val="right"/>
          </w:pPr>
        </w:p>
      </w:tc>
    </w:tr>
  </w:tbl>
  <w:p w14:paraId="3B843336" w14:textId="212BA5D3" w:rsidR="006F4E9E" w:rsidRDefault="006F4E9E" w:rsidP="1E20E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ED4"/>
    <w:multiLevelType w:val="hybridMultilevel"/>
    <w:tmpl w:val="8BCC75D0"/>
    <w:lvl w:ilvl="0" w:tplc="76B43768">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15:restartNumberingAfterBreak="0">
    <w:nsid w:val="131256A6"/>
    <w:multiLevelType w:val="hybridMultilevel"/>
    <w:tmpl w:val="C95EAC16"/>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2156"/>
    <w:rsid w:val="00003AEB"/>
    <w:rsid w:val="0000425A"/>
    <w:rsid w:val="000078BC"/>
    <w:rsid w:val="00007ECE"/>
    <w:rsid w:val="00010617"/>
    <w:rsid w:val="000121B0"/>
    <w:rsid w:val="00012BB7"/>
    <w:rsid w:val="000134CC"/>
    <w:rsid w:val="00015168"/>
    <w:rsid w:val="00016418"/>
    <w:rsid w:val="00016496"/>
    <w:rsid w:val="00016F61"/>
    <w:rsid w:val="00023835"/>
    <w:rsid w:val="00024F9B"/>
    <w:rsid w:val="00026E69"/>
    <w:rsid w:val="000272E7"/>
    <w:rsid w:val="000308D4"/>
    <w:rsid w:val="000313AC"/>
    <w:rsid w:val="00031DC9"/>
    <w:rsid w:val="00043245"/>
    <w:rsid w:val="0004439C"/>
    <w:rsid w:val="0004587C"/>
    <w:rsid w:val="000476C4"/>
    <w:rsid w:val="00050FA9"/>
    <w:rsid w:val="00052FF4"/>
    <w:rsid w:val="000562A5"/>
    <w:rsid w:val="00062387"/>
    <w:rsid w:val="00063F57"/>
    <w:rsid w:val="000640FA"/>
    <w:rsid w:val="00064352"/>
    <w:rsid w:val="00066978"/>
    <w:rsid w:val="00067FA6"/>
    <w:rsid w:val="0007043D"/>
    <w:rsid w:val="00070FA2"/>
    <w:rsid w:val="00076450"/>
    <w:rsid w:val="000803A0"/>
    <w:rsid w:val="000831F0"/>
    <w:rsid w:val="00085C04"/>
    <w:rsid w:val="0008651F"/>
    <w:rsid w:val="0008786A"/>
    <w:rsid w:val="00090D90"/>
    <w:rsid w:val="00092501"/>
    <w:rsid w:val="00092D31"/>
    <w:rsid w:val="00094B2F"/>
    <w:rsid w:val="00096711"/>
    <w:rsid w:val="000968C1"/>
    <w:rsid w:val="00097795"/>
    <w:rsid w:val="000978CA"/>
    <w:rsid w:val="00097E7A"/>
    <w:rsid w:val="000A126F"/>
    <w:rsid w:val="000A146E"/>
    <w:rsid w:val="000A5005"/>
    <w:rsid w:val="000A50F4"/>
    <w:rsid w:val="000A5536"/>
    <w:rsid w:val="000B09FF"/>
    <w:rsid w:val="000B39B0"/>
    <w:rsid w:val="000B5794"/>
    <w:rsid w:val="000B599B"/>
    <w:rsid w:val="000B5E40"/>
    <w:rsid w:val="000B6433"/>
    <w:rsid w:val="000B7C2E"/>
    <w:rsid w:val="000B7D96"/>
    <w:rsid w:val="000C0119"/>
    <w:rsid w:val="000C03EE"/>
    <w:rsid w:val="000C0B78"/>
    <w:rsid w:val="000C2A11"/>
    <w:rsid w:val="000C35B0"/>
    <w:rsid w:val="000C3D2E"/>
    <w:rsid w:val="000C656D"/>
    <w:rsid w:val="000C6C1E"/>
    <w:rsid w:val="000C76DD"/>
    <w:rsid w:val="000D3A0A"/>
    <w:rsid w:val="000D496F"/>
    <w:rsid w:val="000D498F"/>
    <w:rsid w:val="000D6D9C"/>
    <w:rsid w:val="000E035A"/>
    <w:rsid w:val="000E0EE3"/>
    <w:rsid w:val="000F0F93"/>
    <w:rsid w:val="000F224D"/>
    <w:rsid w:val="000F23F3"/>
    <w:rsid w:val="000F65A4"/>
    <w:rsid w:val="00103086"/>
    <w:rsid w:val="001050EB"/>
    <w:rsid w:val="00105897"/>
    <w:rsid w:val="001061AC"/>
    <w:rsid w:val="00106A96"/>
    <w:rsid w:val="00107760"/>
    <w:rsid w:val="001114B2"/>
    <w:rsid w:val="0011469D"/>
    <w:rsid w:val="00114C7D"/>
    <w:rsid w:val="0011699C"/>
    <w:rsid w:val="001218FB"/>
    <w:rsid w:val="00122622"/>
    <w:rsid w:val="0012303A"/>
    <w:rsid w:val="001231FE"/>
    <w:rsid w:val="00123EC0"/>
    <w:rsid w:val="00124B56"/>
    <w:rsid w:val="00124B7C"/>
    <w:rsid w:val="00124FA6"/>
    <w:rsid w:val="001261BC"/>
    <w:rsid w:val="00126292"/>
    <w:rsid w:val="00126B0A"/>
    <w:rsid w:val="00127F30"/>
    <w:rsid w:val="0013102C"/>
    <w:rsid w:val="001310E7"/>
    <w:rsid w:val="00132552"/>
    <w:rsid w:val="00134D32"/>
    <w:rsid w:val="0013530A"/>
    <w:rsid w:val="0013535B"/>
    <w:rsid w:val="0013612C"/>
    <w:rsid w:val="00136A69"/>
    <w:rsid w:val="00144ED5"/>
    <w:rsid w:val="0014549D"/>
    <w:rsid w:val="00145891"/>
    <w:rsid w:val="001509EC"/>
    <w:rsid w:val="0015472D"/>
    <w:rsid w:val="0015737C"/>
    <w:rsid w:val="0015763B"/>
    <w:rsid w:val="0016004E"/>
    <w:rsid w:val="001602DF"/>
    <w:rsid w:val="00160579"/>
    <w:rsid w:val="001649DC"/>
    <w:rsid w:val="00164D3A"/>
    <w:rsid w:val="00165038"/>
    <w:rsid w:val="00165286"/>
    <w:rsid w:val="00166D30"/>
    <w:rsid w:val="00167B64"/>
    <w:rsid w:val="00170DD0"/>
    <w:rsid w:val="00171470"/>
    <w:rsid w:val="001737DA"/>
    <w:rsid w:val="00173C20"/>
    <w:rsid w:val="00174E03"/>
    <w:rsid w:val="001767EF"/>
    <w:rsid w:val="00176A75"/>
    <w:rsid w:val="0018048B"/>
    <w:rsid w:val="00182C8E"/>
    <w:rsid w:val="001835D3"/>
    <w:rsid w:val="00183EDA"/>
    <w:rsid w:val="00183F94"/>
    <w:rsid w:val="001854AB"/>
    <w:rsid w:val="001924A3"/>
    <w:rsid w:val="00193B41"/>
    <w:rsid w:val="001957DC"/>
    <w:rsid w:val="0019748B"/>
    <w:rsid w:val="00197C6B"/>
    <w:rsid w:val="001A2C73"/>
    <w:rsid w:val="001A5801"/>
    <w:rsid w:val="001A5977"/>
    <w:rsid w:val="001A6C5F"/>
    <w:rsid w:val="001A716C"/>
    <w:rsid w:val="001A7950"/>
    <w:rsid w:val="001B1760"/>
    <w:rsid w:val="001B2649"/>
    <w:rsid w:val="001B4340"/>
    <w:rsid w:val="001B457A"/>
    <w:rsid w:val="001B65C8"/>
    <w:rsid w:val="001C1AF6"/>
    <w:rsid w:val="001C1E68"/>
    <w:rsid w:val="001C209F"/>
    <w:rsid w:val="001D0A7E"/>
    <w:rsid w:val="001D242B"/>
    <w:rsid w:val="001D2FD1"/>
    <w:rsid w:val="001D4397"/>
    <w:rsid w:val="001D4CA5"/>
    <w:rsid w:val="001D4F94"/>
    <w:rsid w:val="001D643F"/>
    <w:rsid w:val="001D757B"/>
    <w:rsid w:val="001D7E45"/>
    <w:rsid w:val="001E101F"/>
    <w:rsid w:val="001E21A6"/>
    <w:rsid w:val="001E23F3"/>
    <w:rsid w:val="001E2946"/>
    <w:rsid w:val="001E5E20"/>
    <w:rsid w:val="001F05D4"/>
    <w:rsid w:val="001F38BD"/>
    <w:rsid w:val="001F4683"/>
    <w:rsid w:val="001F4D9E"/>
    <w:rsid w:val="001F58EF"/>
    <w:rsid w:val="001F600E"/>
    <w:rsid w:val="001F746A"/>
    <w:rsid w:val="00204B81"/>
    <w:rsid w:val="00205F81"/>
    <w:rsid w:val="00206941"/>
    <w:rsid w:val="00207DB5"/>
    <w:rsid w:val="0021008E"/>
    <w:rsid w:val="0021182F"/>
    <w:rsid w:val="00212FEB"/>
    <w:rsid w:val="0021371A"/>
    <w:rsid w:val="00213E87"/>
    <w:rsid w:val="00215D1B"/>
    <w:rsid w:val="002179BB"/>
    <w:rsid w:val="00220D29"/>
    <w:rsid w:val="002327D9"/>
    <w:rsid w:val="00232EBE"/>
    <w:rsid w:val="00233E28"/>
    <w:rsid w:val="0023529C"/>
    <w:rsid w:val="00237C2F"/>
    <w:rsid w:val="00241DAA"/>
    <w:rsid w:val="002425F5"/>
    <w:rsid w:val="0024337D"/>
    <w:rsid w:val="00243F99"/>
    <w:rsid w:val="002447AC"/>
    <w:rsid w:val="00246B66"/>
    <w:rsid w:val="00251130"/>
    <w:rsid w:val="00255B0E"/>
    <w:rsid w:val="00255F4C"/>
    <w:rsid w:val="0025606E"/>
    <w:rsid w:val="00257B82"/>
    <w:rsid w:val="00260FCF"/>
    <w:rsid w:val="00261510"/>
    <w:rsid w:val="00262DD9"/>
    <w:rsid w:val="002637DC"/>
    <w:rsid w:val="00266DEA"/>
    <w:rsid w:val="00267E48"/>
    <w:rsid w:val="0027001F"/>
    <w:rsid w:val="00270043"/>
    <w:rsid w:val="00270BEC"/>
    <w:rsid w:val="00274F02"/>
    <w:rsid w:val="00275A4A"/>
    <w:rsid w:val="002801C6"/>
    <w:rsid w:val="002805D4"/>
    <w:rsid w:val="00280FB9"/>
    <w:rsid w:val="002815C2"/>
    <w:rsid w:val="00282AA4"/>
    <w:rsid w:val="00284411"/>
    <w:rsid w:val="00285C67"/>
    <w:rsid w:val="00291B45"/>
    <w:rsid w:val="002A02A4"/>
    <w:rsid w:val="002A3031"/>
    <w:rsid w:val="002A340B"/>
    <w:rsid w:val="002A355B"/>
    <w:rsid w:val="002A5950"/>
    <w:rsid w:val="002A6952"/>
    <w:rsid w:val="002A7665"/>
    <w:rsid w:val="002B14C9"/>
    <w:rsid w:val="002B1FFE"/>
    <w:rsid w:val="002B2B6B"/>
    <w:rsid w:val="002B4995"/>
    <w:rsid w:val="002C126A"/>
    <w:rsid w:val="002C4A03"/>
    <w:rsid w:val="002C690B"/>
    <w:rsid w:val="002C6E2F"/>
    <w:rsid w:val="002D5C59"/>
    <w:rsid w:val="002D6C7F"/>
    <w:rsid w:val="002E0535"/>
    <w:rsid w:val="002E1E08"/>
    <w:rsid w:val="002E3165"/>
    <w:rsid w:val="002E3C41"/>
    <w:rsid w:val="002E50CF"/>
    <w:rsid w:val="002E610C"/>
    <w:rsid w:val="002E64C7"/>
    <w:rsid w:val="002E77D1"/>
    <w:rsid w:val="002F1156"/>
    <w:rsid w:val="002F3EFE"/>
    <w:rsid w:val="002F5953"/>
    <w:rsid w:val="002F5D1A"/>
    <w:rsid w:val="002F7A33"/>
    <w:rsid w:val="00304A2A"/>
    <w:rsid w:val="0030509D"/>
    <w:rsid w:val="00310168"/>
    <w:rsid w:val="00310C19"/>
    <w:rsid w:val="00312685"/>
    <w:rsid w:val="00314A5F"/>
    <w:rsid w:val="00315D52"/>
    <w:rsid w:val="00316FE3"/>
    <w:rsid w:val="00320895"/>
    <w:rsid w:val="0032095E"/>
    <w:rsid w:val="00322B8A"/>
    <w:rsid w:val="00323B8C"/>
    <w:rsid w:val="00323D32"/>
    <w:rsid w:val="00330077"/>
    <w:rsid w:val="003314A5"/>
    <w:rsid w:val="003344D0"/>
    <w:rsid w:val="0033662C"/>
    <w:rsid w:val="003369D5"/>
    <w:rsid w:val="0034386B"/>
    <w:rsid w:val="00344F0D"/>
    <w:rsid w:val="0034574F"/>
    <w:rsid w:val="00346939"/>
    <w:rsid w:val="00346CB7"/>
    <w:rsid w:val="00346FFE"/>
    <w:rsid w:val="00350994"/>
    <w:rsid w:val="00351A14"/>
    <w:rsid w:val="00353CD0"/>
    <w:rsid w:val="00354C15"/>
    <w:rsid w:val="00356D08"/>
    <w:rsid w:val="00360431"/>
    <w:rsid w:val="00360501"/>
    <w:rsid w:val="00360945"/>
    <w:rsid w:val="00361CCA"/>
    <w:rsid w:val="00363464"/>
    <w:rsid w:val="0036774E"/>
    <w:rsid w:val="0037203F"/>
    <w:rsid w:val="00375FFA"/>
    <w:rsid w:val="0037695C"/>
    <w:rsid w:val="003774A2"/>
    <w:rsid w:val="003806B4"/>
    <w:rsid w:val="00380E0F"/>
    <w:rsid w:val="003815EF"/>
    <w:rsid w:val="0038182C"/>
    <w:rsid w:val="00382573"/>
    <w:rsid w:val="003879DF"/>
    <w:rsid w:val="00390F98"/>
    <w:rsid w:val="00391D73"/>
    <w:rsid w:val="00391E5E"/>
    <w:rsid w:val="00396D76"/>
    <w:rsid w:val="003A0C20"/>
    <w:rsid w:val="003A1AF5"/>
    <w:rsid w:val="003A2E49"/>
    <w:rsid w:val="003A5FBA"/>
    <w:rsid w:val="003A77A2"/>
    <w:rsid w:val="003B0187"/>
    <w:rsid w:val="003B0303"/>
    <w:rsid w:val="003B1DFF"/>
    <w:rsid w:val="003B2119"/>
    <w:rsid w:val="003B3469"/>
    <w:rsid w:val="003B40A9"/>
    <w:rsid w:val="003B445C"/>
    <w:rsid w:val="003B454A"/>
    <w:rsid w:val="003B48E1"/>
    <w:rsid w:val="003B6A88"/>
    <w:rsid w:val="003B7F85"/>
    <w:rsid w:val="003C1A52"/>
    <w:rsid w:val="003C3941"/>
    <w:rsid w:val="003C3FC0"/>
    <w:rsid w:val="003C4D74"/>
    <w:rsid w:val="003D008A"/>
    <w:rsid w:val="003D03C9"/>
    <w:rsid w:val="003D13A8"/>
    <w:rsid w:val="003D210A"/>
    <w:rsid w:val="003D3325"/>
    <w:rsid w:val="003D4331"/>
    <w:rsid w:val="003D62FC"/>
    <w:rsid w:val="003E4804"/>
    <w:rsid w:val="003E51E4"/>
    <w:rsid w:val="003E62C0"/>
    <w:rsid w:val="003E7A32"/>
    <w:rsid w:val="003F10FD"/>
    <w:rsid w:val="003F446E"/>
    <w:rsid w:val="003F480D"/>
    <w:rsid w:val="003F5497"/>
    <w:rsid w:val="003F6918"/>
    <w:rsid w:val="003F6ABC"/>
    <w:rsid w:val="003F6B27"/>
    <w:rsid w:val="0040142B"/>
    <w:rsid w:val="00403B50"/>
    <w:rsid w:val="00405A55"/>
    <w:rsid w:val="00407B62"/>
    <w:rsid w:val="00411294"/>
    <w:rsid w:val="0041148F"/>
    <w:rsid w:val="0041185F"/>
    <w:rsid w:val="004160BF"/>
    <w:rsid w:val="00416B82"/>
    <w:rsid w:val="00416F67"/>
    <w:rsid w:val="00417B11"/>
    <w:rsid w:val="004217E9"/>
    <w:rsid w:val="00421E57"/>
    <w:rsid w:val="00421EF9"/>
    <w:rsid w:val="00422A25"/>
    <w:rsid w:val="00422BEC"/>
    <w:rsid w:val="00422D8B"/>
    <w:rsid w:val="00423E99"/>
    <w:rsid w:val="00427179"/>
    <w:rsid w:val="00427C20"/>
    <w:rsid w:val="00431001"/>
    <w:rsid w:val="00432267"/>
    <w:rsid w:val="00432634"/>
    <w:rsid w:val="004332D0"/>
    <w:rsid w:val="00435C09"/>
    <w:rsid w:val="004361A0"/>
    <w:rsid w:val="00436FCD"/>
    <w:rsid w:val="00437454"/>
    <w:rsid w:val="00440ADF"/>
    <w:rsid w:val="00442C6B"/>
    <w:rsid w:val="00442F4C"/>
    <w:rsid w:val="0044408D"/>
    <w:rsid w:val="00444743"/>
    <w:rsid w:val="00450F21"/>
    <w:rsid w:val="00452ED1"/>
    <w:rsid w:val="00452EF7"/>
    <w:rsid w:val="00453D75"/>
    <w:rsid w:val="00455DEA"/>
    <w:rsid w:val="004578A9"/>
    <w:rsid w:val="004600E3"/>
    <w:rsid w:val="004658BE"/>
    <w:rsid w:val="00465B26"/>
    <w:rsid w:val="00466449"/>
    <w:rsid w:val="00466DEB"/>
    <w:rsid w:val="00466E3B"/>
    <w:rsid w:val="00470009"/>
    <w:rsid w:val="00471235"/>
    <w:rsid w:val="0047708F"/>
    <w:rsid w:val="00480C5E"/>
    <w:rsid w:val="00482220"/>
    <w:rsid w:val="004863CF"/>
    <w:rsid w:val="00490F0E"/>
    <w:rsid w:val="00491232"/>
    <w:rsid w:val="0049137E"/>
    <w:rsid w:val="0049327D"/>
    <w:rsid w:val="00495B1B"/>
    <w:rsid w:val="004A0A50"/>
    <w:rsid w:val="004A204B"/>
    <w:rsid w:val="004A3824"/>
    <w:rsid w:val="004A4A73"/>
    <w:rsid w:val="004A726F"/>
    <w:rsid w:val="004B0873"/>
    <w:rsid w:val="004B1192"/>
    <w:rsid w:val="004B1851"/>
    <w:rsid w:val="004B273E"/>
    <w:rsid w:val="004B3940"/>
    <w:rsid w:val="004B525C"/>
    <w:rsid w:val="004B5AAB"/>
    <w:rsid w:val="004C62BF"/>
    <w:rsid w:val="004C6C3B"/>
    <w:rsid w:val="004D05BF"/>
    <w:rsid w:val="004D1571"/>
    <w:rsid w:val="004D52B0"/>
    <w:rsid w:val="004D6DAE"/>
    <w:rsid w:val="004E18DF"/>
    <w:rsid w:val="004E1983"/>
    <w:rsid w:val="004E26CF"/>
    <w:rsid w:val="004E4139"/>
    <w:rsid w:val="004E485D"/>
    <w:rsid w:val="004E4B51"/>
    <w:rsid w:val="004E70AB"/>
    <w:rsid w:val="004E7392"/>
    <w:rsid w:val="004E765B"/>
    <w:rsid w:val="004E7A63"/>
    <w:rsid w:val="004E7F09"/>
    <w:rsid w:val="004F4E2B"/>
    <w:rsid w:val="004F5F38"/>
    <w:rsid w:val="004F6B31"/>
    <w:rsid w:val="004F6B76"/>
    <w:rsid w:val="004F71AC"/>
    <w:rsid w:val="004F7877"/>
    <w:rsid w:val="005014CA"/>
    <w:rsid w:val="00501C83"/>
    <w:rsid w:val="00510055"/>
    <w:rsid w:val="00510D98"/>
    <w:rsid w:val="00513981"/>
    <w:rsid w:val="005145A5"/>
    <w:rsid w:val="00521B13"/>
    <w:rsid w:val="00521F30"/>
    <w:rsid w:val="00522398"/>
    <w:rsid w:val="005223E2"/>
    <w:rsid w:val="0052663C"/>
    <w:rsid w:val="005268DC"/>
    <w:rsid w:val="0052760B"/>
    <w:rsid w:val="0052774D"/>
    <w:rsid w:val="00532A92"/>
    <w:rsid w:val="0053545E"/>
    <w:rsid w:val="00537107"/>
    <w:rsid w:val="005379C5"/>
    <w:rsid w:val="00537CAD"/>
    <w:rsid w:val="00540142"/>
    <w:rsid w:val="00540389"/>
    <w:rsid w:val="00540616"/>
    <w:rsid w:val="00544C4C"/>
    <w:rsid w:val="005473D7"/>
    <w:rsid w:val="005538E5"/>
    <w:rsid w:val="00554E9E"/>
    <w:rsid w:val="0055525B"/>
    <w:rsid w:val="00555A12"/>
    <w:rsid w:val="00555F3A"/>
    <w:rsid w:val="005578E7"/>
    <w:rsid w:val="005644CF"/>
    <w:rsid w:val="00565246"/>
    <w:rsid w:val="00567B25"/>
    <w:rsid w:val="005737F8"/>
    <w:rsid w:val="00573DAD"/>
    <w:rsid w:val="0058094B"/>
    <w:rsid w:val="00580B04"/>
    <w:rsid w:val="0058168C"/>
    <w:rsid w:val="00581F54"/>
    <w:rsid w:val="0058622B"/>
    <w:rsid w:val="005877C3"/>
    <w:rsid w:val="00587C26"/>
    <w:rsid w:val="0059174F"/>
    <w:rsid w:val="00591C0B"/>
    <w:rsid w:val="00594CAA"/>
    <w:rsid w:val="00594E03"/>
    <w:rsid w:val="0059646F"/>
    <w:rsid w:val="00597202"/>
    <w:rsid w:val="005A0F3F"/>
    <w:rsid w:val="005A3371"/>
    <w:rsid w:val="005A4F32"/>
    <w:rsid w:val="005A62D0"/>
    <w:rsid w:val="005B1CBB"/>
    <w:rsid w:val="005B1F46"/>
    <w:rsid w:val="005B3F64"/>
    <w:rsid w:val="005B4B46"/>
    <w:rsid w:val="005B594D"/>
    <w:rsid w:val="005B607F"/>
    <w:rsid w:val="005C0233"/>
    <w:rsid w:val="005C0A90"/>
    <w:rsid w:val="005C1731"/>
    <w:rsid w:val="005C76B8"/>
    <w:rsid w:val="005D27D4"/>
    <w:rsid w:val="005D3696"/>
    <w:rsid w:val="005D5D53"/>
    <w:rsid w:val="005D746B"/>
    <w:rsid w:val="005E130C"/>
    <w:rsid w:val="005E1763"/>
    <w:rsid w:val="005E334F"/>
    <w:rsid w:val="005E4EDD"/>
    <w:rsid w:val="005E6F22"/>
    <w:rsid w:val="005F01A0"/>
    <w:rsid w:val="005F0467"/>
    <w:rsid w:val="005F12A9"/>
    <w:rsid w:val="005F13AD"/>
    <w:rsid w:val="006002EE"/>
    <w:rsid w:val="0060180B"/>
    <w:rsid w:val="00601E0F"/>
    <w:rsid w:val="00601F58"/>
    <w:rsid w:val="006020B1"/>
    <w:rsid w:val="00602E56"/>
    <w:rsid w:val="006053F9"/>
    <w:rsid w:val="00606BB1"/>
    <w:rsid w:val="00607797"/>
    <w:rsid w:val="00610888"/>
    <w:rsid w:val="0061106D"/>
    <w:rsid w:val="006117B9"/>
    <w:rsid w:val="006137F7"/>
    <w:rsid w:val="00615E8B"/>
    <w:rsid w:val="00616801"/>
    <w:rsid w:val="00616868"/>
    <w:rsid w:val="006169C8"/>
    <w:rsid w:val="00617CFC"/>
    <w:rsid w:val="00620475"/>
    <w:rsid w:val="00636936"/>
    <w:rsid w:val="006409F4"/>
    <w:rsid w:val="00641437"/>
    <w:rsid w:val="00643F97"/>
    <w:rsid w:val="006447B1"/>
    <w:rsid w:val="00645E3A"/>
    <w:rsid w:val="00650E20"/>
    <w:rsid w:val="00652AFC"/>
    <w:rsid w:val="0065590C"/>
    <w:rsid w:val="00655D27"/>
    <w:rsid w:val="00656759"/>
    <w:rsid w:val="006602F1"/>
    <w:rsid w:val="00663D48"/>
    <w:rsid w:val="0066486E"/>
    <w:rsid w:val="0067315C"/>
    <w:rsid w:val="00673516"/>
    <w:rsid w:val="00675934"/>
    <w:rsid w:val="006773EF"/>
    <w:rsid w:val="006826F3"/>
    <w:rsid w:val="0068496F"/>
    <w:rsid w:val="00685991"/>
    <w:rsid w:val="00685ABC"/>
    <w:rsid w:val="00686001"/>
    <w:rsid w:val="00687B83"/>
    <w:rsid w:val="006917FC"/>
    <w:rsid w:val="00693899"/>
    <w:rsid w:val="0069510B"/>
    <w:rsid w:val="00697FE4"/>
    <w:rsid w:val="006A1378"/>
    <w:rsid w:val="006B231D"/>
    <w:rsid w:val="006B42EB"/>
    <w:rsid w:val="006B5835"/>
    <w:rsid w:val="006B59AD"/>
    <w:rsid w:val="006C17F1"/>
    <w:rsid w:val="006C1F52"/>
    <w:rsid w:val="006C3814"/>
    <w:rsid w:val="006C4C78"/>
    <w:rsid w:val="006C4F54"/>
    <w:rsid w:val="006C5D6B"/>
    <w:rsid w:val="006D10DB"/>
    <w:rsid w:val="006D3D21"/>
    <w:rsid w:val="006D4396"/>
    <w:rsid w:val="006D5496"/>
    <w:rsid w:val="006E3927"/>
    <w:rsid w:val="006E6409"/>
    <w:rsid w:val="006F0970"/>
    <w:rsid w:val="006F0EF1"/>
    <w:rsid w:val="006F1D4C"/>
    <w:rsid w:val="006F301D"/>
    <w:rsid w:val="006F4639"/>
    <w:rsid w:val="006F48C7"/>
    <w:rsid w:val="006F4E81"/>
    <w:rsid w:val="006F4E9E"/>
    <w:rsid w:val="006F5297"/>
    <w:rsid w:val="006F7271"/>
    <w:rsid w:val="0070378C"/>
    <w:rsid w:val="007041E5"/>
    <w:rsid w:val="0070460B"/>
    <w:rsid w:val="00705803"/>
    <w:rsid w:val="0070583F"/>
    <w:rsid w:val="0070645E"/>
    <w:rsid w:val="00706CF9"/>
    <w:rsid w:val="00707C97"/>
    <w:rsid w:val="00710337"/>
    <w:rsid w:val="0071347B"/>
    <w:rsid w:val="0071507D"/>
    <w:rsid w:val="0071628B"/>
    <w:rsid w:val="00717598"/>
    <w:rsid w:val="00717C7A"/>
    <w:rsid w:val="00722264"/>
    <w:rsid w:val="007223CE"/>
    <w:rsid w:val="00725252"/>
    <w:rsid w:val="00725DB1"/>
    <w:rsid w:val="00727128"/>
    <w:rsid w:val="00730077"/>
    <w:rsid w:val="00733BB2"/>
    <w:rsid w:val="007351E2"/>
    <w:rsid w:val="00735E3D"/>
    <w:rsid w:val="00737DD1"/>
    <w:rsid w:val="007402D1"/>
    <w:rsid w:val="007416AC"/>
    <w:rsid w:val="00744618"/>
    <w:rsid w:val="00744AFB"/>
    <w:rsid w:val="00747763"/>
    <w:rsid w:val="00747861"/>
    <w:rsid w:val="007501B3"/>
    <w:rsid w:val="00751E22"/>
    <w:rsid w:val="007532E1"/>
    <w:rsid w:val="00753A0B"/>
    <w:rsid w:val="007567F9"/>
    <w:rsid w:val="00756AD4"/>
    <w:rsid w:val="00760206"/>
    <w:rsid w:val="007626D9"/>
    <w:rsid w:val="00764769"/>
    <w:rsid w:val="00765DDF"/>
    <w:rsid w:val="00766AF4"/>
    <w:rsid w:val="00766B02"/>
    <w:rsid w:val="00771F7F"/>
    <w:rsid w:val="007723A7"/>
    <w:rsid w:val="0077310A"/>
    <w:rsid w:val="0077744F"/>
    <w:rsid w:val="007777EB"/>
    <w:rsid w:val="00780560"/>
    <w:rsid w:val="00782335"/>
    <w:rsid w:val="0078450C"/>
    <w:rsid w:val="00784B89"/>
    <w:rsid w:val="00785D48"/>
    <w:rsid w:val="007909FA"/>
    <w:rsid w:val="00796B11"/>
    <w:rsid w:val="007A0E02"/>
    <w:rsid w:val="007A3E40"/>
    <w:rsid w:val="007A5067"/>
    <w:rsid w:val="007A6874"/>
    <w:rsid w:val="007A6DC1"/>
    <w:rsid w:val="007A7752"/>
    <w:rsid w:val="007B2B12"/>
    <w:rsid w:val="007B3355"/>
    <w:rsid w:val="007B641A"/>
    <w:rsid w:val="007C00F8"/>
    <w:rsid w:val="007C0BFF"/>
    <w:rsid w:val="007C14A5"/>
    <w:rsid w:val="007C271D"/>
    <w:rsid w:val="007D144D"/>
    <w:rsid w:val="007D37BA"/>
    <w:rsid w:val="007D6ECF"/>
    <w:rsid w:val="007D76F9"/>
    <w:rsid w:val="007E0F32"/>
    <w:rsid w:val="007E464F"/>
    <w:rsid w:val="007E4FE2"/>
    <w:rsid w:val="007E5332"/>
    <w:rsid w:val="007F1E32"/>
    <w:rsid w:val="007F5010"/>
    <w:rsid w:val="007F6187"/>
    <w:rsid w:val="0080284B"/>
    <w:rsid w:val="00805886"/>
    <w:rsid w:val="00807859"/>
    <w:rsid w:val="008116C4"/>
    <w:rsid w:val="00811DC6"/>
    <w:rsid w:val="008131DA"/>
    <w:rsid w:val="00813AC1"/>
    <w:rsid w:val="00814ADB"/>
    <w:rsid w:val="00814B1B"/>
    <w:rsid w:val="00815A48"/>
    <w:rsid w:val="00816246"/>
    <w:rsid w:val="00825145"/>
    <w:rsid w:val="0082670A"/>
    <w:rsid w:val="00826E75"/>
    <w:rsid w:val="00832740"/>
    <w:rsid w:val="00833509"/>
    <w:rsid w:val="00833942"/>
    <w:rsid w:val="0083601D"/>
    <w:rsid w:val="008371E8"/>
    <w:rsid w:val="0084010D"/>
    <w:rsid w:val="00840CAE"/>
    <w:rsid w:val="00841C46"/>
    <w:rsid w:val="00843477"/>
    <w:rsid w:val="008436A9"/>
    <w:rsid w:val="008459ED"/>
    <w:rsid w:val="00846295"/>
    <w:rsid w:val="00847324"/>
    <w:rsid w:val="00847B3D"/>
    <w:rsid w:val="00851A01"/>
    <w:rsid w:val="008552F1"/>
    <w:rsid w:val="00857CFA"/>
    <w:rsid w:val="00857D0E"/>
    <w:rsid w:val="00857FE2"/>
    <w:rsid w:val="00860524"/>
    <w:rsid w:val="00862256"/>
    <w:rsid w:val="00865463"/>
    <w:rsid w:val="008654FB"/>
    <w:rsid w:val="00865FF9"/>
    <w:rsid w:val="008678FD"/>
    <w:rsid w:val="008679D3"/>
    <w:rsid w:val="00872B6C"/>
    <w:rsid w:val="0087336E"/>
    <w:rsid w:val="0087434C"/>
    <w:rsid w:val="00874EAE"/>
    <w:rsid w:val="00875035"/>
    <w:rsid w:val="00875706"/>
    <w:rsid w:val="008800B0"/>
    <w:rsid w:val="008809EA"/>
    <w:rsid w:val="00881946"/>
    <w:rsid w:val="0088244B"/>
    <w:rsid w:val="0088302C"/>
    <w:rsid w:val="008877E3"/>
    <w:rsid w:val="00892409"/>
    <w:rsid w:val="008926FE"/>
    <w:rsid w:val="00893687"/>
    <w:rsid w:val="0089459A"/>
    <w:rsid w:val="008954F8"/>
    <w:rsid w:val="00896B3D"/>
    <w:rsid w:val="008A1F27"/>
    <w:rsid w:val="008A295D"/>
    <w:rsid w:val="008A5644"/>
    <w:rsid w:val="008A5CA5"/>
    <w:rsid w:val="008A79C3"/>
    <w:rsid w:val="008A7BD6"/>
    <w:rsid w:val="008B16BB"/>
    <w:rsid w:val="008B1B2D"/>
    <w:rsid w:val="008B2DC3"/>
    <w:rsid w:val="008B609E"/>
    <w:rsid w:val="008C1C25"/>
    <w:rsid w:val="008C224A"/>
    <w:rsid w:val="008C28A9"/>
    <w:rsid w:val="008C3A05"/>
    <w:rsid w:val="008C479C"/>
    <w:rsid w:val="008C493E"/>
    <w:rsid w:val="008C7617"/>
    <w:rsid w:val="008C7B0B"/>
    <w:rsid w:val="008D05CD"/>
    <w:rsid w:val="008D49CD"/>
    <w:rsid w:val="008D685F"/>
    <w:rsid w:val="008D76B2"/>
    <w:rsid w:val="008E0959"/>
    <w:rsid w:val="008E10C0"/>
    <w:rsid w:val="008E1DE0"/>
    <w:rsid w:val="008E1F83"/>
    <w:rsid w:val="008E5B7B"/>
    <w:rsid w:val="008E5BE7"/>
    <w:rsid w:val="008E650C"/>
    <w:rsid w:val="008F12AC"/>
    <w:rsid w:val="008F2AC2"/>
    <w:rsid w:val="008F2BCF"/>
    <w:rsid w:val="008F487A"/>
    <w:rsid w:val="00900055"/>
    <w:rsid w:val="0090184D"/>
    <w:rsid w:val="009030B9"/>
    <w:rsid w:val="00903ED8"/>
    <w:rsid w:val="00906395"/>
    <w:rsid w:val="00906A0A"/>
    <w:rsid w:val="00910018"/>
    <w:rsid w:val="0091208F"/>
    <w:rsid w:val="00916967"/>
    <w:rsid w:val="0092093C"/>
    <w:rsid w:val="00923FA3"/>
    <w:rsid w:val="00925EE6"/>
    <w:rsid w:val="009261CF"/>
    <w:rsid w:val="00936C32"/>
    <w:rsid w:val="00937093"/>
    <w:rsid w:val="0094062E"/>
    <w:rsid w:val="00942A18"/>
    <w:rsid w:val="0094429F"/>
    <w:rsid w:val="00945973"/>
    <w:rsid w:val="00950200"/>
    <w:rsid w:val="00953BFD"/>
    <w:rsid w:val="00953DA0"/>
    <w:rsid w:val="00954264"/>
    <w:rsid w:val="00954AD0"/>
    <w:rsid w:val="00956FD7"/>
    <w:rsid w:val="00962458"/>
    <w:rsid w:val="00962E51"/>
    <w:rsid w:val="00962ED1"/>
    <w:rsid w:val="009654E0"/>
    <w:rsid w:val="00966D33"/>
    <w:rsid w:val="0096704B"/>
    <w:rsid w:val="00967129"/>
    <w:rsid w:val="009707E7"/>
    <w:rsid w:val="0097190D"/>
    <w:rsid w:val="00971F63"/>
    <w:rsid w:val="0097375A"/>
    <w:rsid w:val="00973EFD"/>
    <w:rsid w:val="009741D7"/>
    <w:rsid w:val="0097453F"/>
    <w:rsid w:val="009749A0"/>
    <w:rsid w:val="00975089"/>
    <w:rsid w:val="00976DCC"/>
    <w:rsid w:val="00976E29"/>
    <w:rsid w:val="00977167"/>
    <w:rsid w:val="00982E9C"/>
    <w:rsid w:val="00983256"/>
    <w:rsid w:val="00983606"/>
    <w:rsid w:val="009843E1"/>
    <w:rsid w:val="009848E7"/>
    <w:rsid w:val="009854A5"/>
    <w:rsid w:val="00986BA5"/>
    <w:rsid w:val="00993B2A"/>
    <w:rsid w:val="00995566"/>
    <w:rsid w:val="009963E6"/>
    <w:rsid w:val="00996CD5"/>
    <w:rsid w:val="009A502C"/>
    <w:rsid w:val="009A5652"/>
    <w:rsid w:val="009A58EF"/>
    <w:rsid w:val="009A6BA5"/>
    <w:rsid w:val="009B082E"/>
    <w:rsid w:val="009B0E24"/>
    <w:rsid w:val="009B286A"/>
    <w:rsid w:val="009B3EC0"/>
    <w:rsid w:val="009B6B11"/>
    <w:rsid w:val="009C05C5"/>
    <w:rsid w:val="009C1C57"/>
    <w:rsid w:val="009C319E"/>
    <w:rsid w:val="009C5C27"/>
    <w:rsid w:val="009C7423"/>
    <w:rsid w:val="009D032C"/>
    <w:rsid w:val="009D0955"/>
    <w:rsid w:val="009D280B"/>
    <w:rsid w:val="009D2D84"/>
    <w:rsid w:val="009D4FB1"/>
    <w:rsid w:val="009D55CE"/>
    <w:rsid w:val="009D5D55"/>
    <w:rsid w:val="009E1FDA"/>
    <w:rsid w:val="009E3728"/>
    <w:rsid w:val="009E3952"/>
    <w:rsid w:val="009E4B05"/>
    <w:rsid w:val="009F043F"/>
    <w:rsid w:val="009F04C5"/>
    <w:rsid w:val="009F0F63"/>
    <w:rsid w:val="009F3E07"/>
    <w:rsid w:val="009F5AF1"/>
    <w:rsid w:val="009F63D7"/>
    <w:rsid w:val="009F649C"/>
    <w:rsid w:val="00A013D7"/>
    <w:rsid w:val="00A026AF"/>
    <w:rsid w:val="00A03233"/>
    <w:rsid w:val="00A04EF4"/>
    <w:rsid w:val="00A05BC9"/>
    <w:rsid w:val="00A06DA5"/>
    <w:rsid w:val="00A100DD"/>
    <w:rsid w:val="00A16443"/>
    <w:rsid w:val="00A17B13"/>
    <w:rsid w:val="00A21070"/>
    <w:rsid w:val="00A22B93"/>
    <w:rsid w:val="00A23616"/>
    <w:rsid w:val="00A2458B"/>
    <w:rsid w:val="00A24BEF"/>
    <w:rsid w:val="00A309F0"/>
    <w:rsid w:val="00A310A3"/>
    <w:rsid w:val="00A31DD7"/>
    <w:rsid w:val="00A32FDA"/>
    <w:rsid w:val="00A33A02"/>
    <w:rsid w:val="00A359B9"/>
    <w:rsid w:val="00A43F60"/>
    <w:rsid w:val="00A44AA3"/>
    <w:rsid w:val="00A46E8F"/>
    <w:rsid w:val="00A53291"/>
    <w:rsid w:val="00A54CA9"/>
    <w:rsid w:val="00A55346"/>
    <w:rsid w:val="00A60DD0"/>
    <w:rsid w:val="00A61216"/>
    <w:rsid w:val="00A65EFC"/>
    <w:rsid w:val="00A7071A"/>
    <w:rsid w:val="00A7197E"/>
    <w:rsid w:val="00A734CD"/>
    <w:rsid w:val="00A742E2"/>
    <w:rsid w:val="00A749C2"/>
    <w:rsid w:val="00A770D9"/>
    <w:rsid w:val="00A81AC4"/>
    <w:rsid w:val="00A81EFE"/>
    <w:rsid w:val="00A82D0D"/>
    <w:rsid w:val="00A9121A"/>
    <w:rsid w:val="00A91552"/>
    <w:rsid w:val="00A91A74"/>
    <w:rsid w:val="00A93049"/>
    <w:rsid w:val="00A93982"/>
    <w:rsid w:val="00A96288"/>
    <w:rsid w:val="00AA2A43"/>
    <w:rsid w:val="00AA3D94"/>
    <w:rsid w:val="00AA45DC"/>
    <w:rsid w:val="00AA4CFA"/>
    <w:rsid w:val="00AA4D9C"/>
    <w:rsid w:val="00AA6229"/>
    <w:rsid w:val="00AA6424"/>
    <w:rsid w:val="00AA77F4"/>
    <w:rsid w:val="00AB0274"/>
    <w:rsid w:val="00AB16C8"/>
    <w:rsid w:val="00AB2F24"/>
    <w:rsid w:val="00AB36A9"/>
    <w:rsid w:val="00AB39AF"/>
    <w:rsid w:val="00AB4503"/>
    <w:rsid w:val="00AB68D0"/>
    <w:rsid w:val="00AB7CF1"/>
    <w:rsid w:val="00AC0117"/>
    <w:rsid w:val="00AC0B78"/>
    <w:rsid w:val="00AC2CF0"/>
    <w:rsid w:val="00AC3A3A"/>
    <w:rsid w:val="00AC4360"/>
    <w:rsid w:val="00AC5D88"/>
    <w:rsid w:val="00AC6753"/>
    <w:rsid w:val="00AC6E12"/>
    <w:rsid w:val="00AC70F6"/>
    <w:rsid w:val="00AC7FD3"/>
    <w:rsid w:val="00AD1065"/>
    <w:rsid w:val="00AD1CE7"/>
    <w:rsid w:val="00AD3286"/>
    <w:rsid w:val="00AD4F41"/>
    <w:rsid w:val="00AD72C4"/>
    <w:rsid w:val="00AD7BFD"/>
    <w:rsid w:val="00AE188B"/>
    <w:rsid w:val="00AE1F6B"/>
    <w:rsid w:val="00AE220E"/>
    <w:rsid w:val="00AE3237"/>
    <w:rsid w:val="00AE3459"/>
    <w:rsid w:val="00AE346D"/>
    <w:rsid w:val="00AE4A17"/>
    <w:rsid w:val="00AE69A5"/>
    <w:rsid w:val="00AE7EDA"/>
    <w:rsid w:val="00AF0C05"/>
    <w:rsid w:val="00AF17AF"/>
    <w:rsid w:val="00AF3D10"/>
    <w:rsid w:val="00AF4AB3"/>
    <w:rsid w:val="00AF4BCB"/>
    <w:rsid w:val="00AF5961"/>
    <w:rsid w:val="00AF6095"/>
    <w:rsid w:val="00AF7B8F"/>
    <w:rsid w:val="00B0506E"/>
    <w:rsid w:val="00B0575A"/>
    <w:rsid w:val="00B068F6"/>
    <w:rsid w:val="00B11C4C"/>
    <w:rsid w:val="00B21C60"/>
    <w:rsid w:val="00B24CA1"/>
    <w:rsid w:val="00B24CE1"/>
    <w:rsid w:val="00B254AA"/>
    <w:rsid w:val="00B26E7E"/>
    <w:rsid w:val="00B27172"/>
    <w:rsid w:val="00B30E23"/>
    <w:rsid w:val="00B34439"/>
    <w:rsid w:val="00B35132"/>
    <w:rsid w:val="00B36B8A"/>
    <w:rsid w:val="00B41FB0"/>
    <w:rsid w:val="00B447C7"/>
    <w:rsid w:val="00B460A1"/>
    <w:rsid w:val="00B4FD76"/>
    <w:rsid w:val="00B50BD2"/>
    <w:rsid w:val="00B54645"/>
    <w:rsid w:val="00B54704"/>
    <w:rsid w:val="00B56696"/>
    <w:rsid w:val="00B574F2"/>
    <w:rsid w:val="00B65608"/>
    <w:rsid w:val="00B67EEC"/>
    <w:rsid w:val="00B70541"/>
    <w:rsid w:val="00B72369"/>
    <w:rsid w:val="00B72C73"/>
    <w:rsid w:val="00B72F0B"/>
    <w:rsid w:val="00B734EC"/>
    <w:rsid w:val="00B75380"/>
    <w:rsid w:val="00B753C2"/>
    <w:rsid w:val="00B7777C"/>
    <w:rsid w:val="00B82C31"/>
    <w:rsid w:val="00B84453"/>
    <w:rsid w:val="00B84BA4"/>
    <w:rsid w:val="00B85BF4"/>
    <w:rsid w:val="00B912E2"/>
    <w:rsid w:val="00B97A20"/>
    <w:rsid w:val="00B97FBF"/>
    <w:rsid w:val="00B9DB23"/>
    <w:rsid w:val="00BA1E58"/>
    <w:rsid w:val="00BA3272"/>
    <w:rsid w:val="00BA3663"/>
    <w:rsid w:val="00BA563F"/>
    <w:rsid w:val="00BA5995"/>
    <w:rsid w:val="00BB0A3A"/>
    <w:rsid w:val="00BB151A"/>
    <w:rsid w:val="00BB17B3"/>
    <w:rsid w:val="00BB1EF4"/>
    <w:rsid w:val="00BB294F"/>
    <w:rsid w:val="00BB3265"/>
    <w:rsid w:val="00BB3696"/>
    <w:rsid w:val="00BB5A76"/>
    <w:rsid w:val="00BB5AD7"/>
    <w:rsid w:val="00BB6AFF"/>
    <w:rsid w:val="00BB7074"/>
    <w:rsid w:val="00BC1368"/>
    <w:rsid w:val="00BC40DB"/>
    <w:rsid w:val="00BD052F"/>
    <w:rsid w:val="00BD17AE"/>
    <w:rsid w:val="00BD494D"/>
    <w:rsid w:val="00BD5831"/>
    <w:rsid w:val="00BD6B0B"/>
    <w:rsid w:val="00BD7784"/>
    <w:rsid w:val="00BE1C9C"/>
    <w:rsid w:val="00BE25ED"/>
    <w:rsid w:val="00BE31C8"/>
    <w:rsid w:val="00BE3B0B"/>
    <w:rsid w:val="00BE46BE"/>
    <w:rsid w:val="00BE48F9"/>
    <w:rsid w:val="00BE5B12"/>
    <w:rsid w:val="00BF0DF1"/>
    <w:rsid w:val="00BF1CC9"/>
    <w:rsid w:val="00BF7A1B"/>
    <w:rsid w:val="00C01E56"/>
    <w:rsid w:val="00C02CA8"/>
    <w:rsid w:val="00C03E86"/>
    <w:rsid w:val="00C04E8D"/>
    <w:rsid w:val="00C05056"/>
    <w:rsid w:val="00C17F79"/>
    <w:rsid w:val="00C21264"/>
    <w:rsid w:val="00C214E9"/>
    <w:rsid w:val="00C2162B"/>
    <w:rsid w:val="00C21861"/>
    <w:rsid w:val="00C23B8B"/>
    <w:rsid w:val="00C2533A"/>
    <w:rsid w:val="00C26EC4"/>
    <w:rsid w:val="00C31231"/>
    <w:rsid w:val="00C37214"/>
    <w:rsid w:val="00C40D95"/>
    <w:rsid w:val="00C416C0"/>
    <w:rsid w:val="00C41F9C"/>
    <w:rsid w:val="00C47DD3"/>
    <w:rsid w:val="00C532A9"/>
    <w:rsid w:val="00C54B7D"/>
    <w:rsid w:val="00C5660F"/>
    <w:rsid w:val="00C5695E"/>
    <w:rsid w:val="00C57AA9"/>
    <w:rsid w:val="00C57C0B"/>
    <w:rsid w:val="00C60354"/>
    <w:rsid w:val="00C61690"/>
    <w:rsid w:val="00C73E03"/>
    <w:rsid w:val="00C762B5"/>
    <w:rsid w:val="00C801F5"/>
    <w:rsid w:val="00C80CE4"/>
    <w:rsid w:val="00C81746"/>
    <w:rsid w:val="00C823DA"/>
    <w:rsid w:val="00C82A2B"/>
    <w:rsid w:val="00C85B34"/>
    <w:rsid w:val="00C86A0D"/>
    <w:rsid w:val="00C87E85"/>
    <w:rsid w:val="00C90289"/>
    <w:rsid w:val="00C90665"/>
    <w:rsid w:val="00C91B1F"/>
    <w:rsid w:val="00C94870"/>
    <w:rsid w:val="00C9554C"/>
    <w:rsid w:val="00C965CD"/>
    <w:rsid w:val="00C96F44"/>
    <w:rsid w:val="00CA01FE"/>
    <w:rsid w:val="00CA0DEC"/>
    <w:rsid w:val="00CA33AC"/>
    <w:rsid w:val="00CA38BE"/>
    <w:rsid w:val="00CA38FE"/>
    <w:rsid w:val="00CA574B"/>
    <w:rsid w:val="00CB1164"/>
    <w:rsid w:val="00CB2A35"/>
    <w:rsid w:val="00CB380F"/>
    <w:rsid w:val="00CB5937"/>
    <w:rsid w:val="00CB7CE6"/>
    <w:rsid w:val="00CC660A"/>
    <w:rsid w:val="00CC679E"/>
    <w:rsid w:val="00CC6E5F"/>
    <w:rsid w:val="00CD0A58"/>
    <w:rsid w:val="00CD1A65"/>
    <w:rsid w:val="00CD34FE"/>
    <w:rsid w:val="00CD4E4C"/>
    <w:rsid w:val="00CD522D"/>
    <w:rsid w:val="00CD7817"/>
    <w:rsid w:val="00CD7AF1"/>
    <w:rsid w:val="00CE3437"/>
    <w:rsid w:val="00CE3D6C"/>
    <w:rsid w:val="00CE49D2"/>
    <w:rsid w:val="00CE49E6"/>
    <w:rsid w:val="00CE500A"/>
    <w:rsid w:val="00CE54A7"/>
    <w:rsid w:val="00CE5560"/>
    <w:rsid w:val="00CF0855"/>
    <w:rsid w:val="00CF16AF"/>
    <w:rsid w:val="00CF40A2"/>
    <w:rsid w:val="00CF414A"/>
    <w:rsid w:val="00CF4774"/>
    <w:rsid w:val="00CF69D4"/>
    <w:rsid w:val="00D00906"/>
    <w:rsid w:val="00D00E18"/>
    <w:rsid w:val="00D02FD3"/>
    <w:rsid w:val="00D04BC7"/>
    <w:rsid w:val="00D050B2"/>
    <w:rsid w:val="00D05BE4"/>
    <w:rsid w:val="00D067F1"/>
    <w:rsid w:val="00D07552"/>
    <w:rsid w:val="00D10850"/>
    <w:rsid w:val="00D111DE"/>
    <w:rsid w:val="00D139C9"/>
    <w:rsid w:val="00D14F94"/>
    <w:rsid w:val="00D218C2"/>
    <w:rsid w:val="00D21FD5"/>
    <w:rsid w:val="00D2236E"/>
    <w:rsid w:val="00D24A1F"/>
    <w:rsid w:val="00D26487"/>
    <w:rsid w:val="00D31832"/>
    <w:rsid w:val="00D327C0"/>
    <w:rsid w:val="00D35F2B"/>
    <w:rsid w:val="00D36941"/>
    <w:rsid w:val="00D369DF"/>
    <w:rsid w:val="00D4003B"/>
    <w:rsid w:val="00D41DC0"/>
    <w:rsid w:val="00D4265C"/>
    <w:rsid w:val="00D444C1"/>
    <w:rsid w:val="00D45B4F"/>
    <w:rsid w:val="00D45F18"/>
    <w:rsid w:val="00D4768A"/>
    <w:rsid w:val="00D50F50"/>
    <w:rsid w:val="00D5127E"/>
    <w:rsid w:val="00D5543C"/>
    <w:rsid w:val="00D55FE8"/>
    <w:rsid w:val="00D615C3"/>
    <w:rsid w:val="00D6369A"/>
    <w:rsid w:val="00D658DF"/>
    <w:rsid w:val="00D66733"/>
    <w:rsid w:val="00D674E7"/>
    <w:rsid w:val="00D72043"/>
    <w:rsid w:val="00D72415"/>
    <w:rsid w:val="00D72A60"/>
    <w:rsid w:val="00D72A7E"/>
    <w:rsid w:val="00D74E5E"/>
    <w:rsid w:val="00D7553F"/>
    <w:rsid w:val="00D77BAE"/>
    <w:rsid w:val="00D81070"/>
    <w:rsid w:val="00D8422A"/>
    <w:rsid w:val="00D84B78"/>
    <w:rsid w:val="00D85935"/>
    <w:rsid w:val="00D86A12"/>
    <w:rsid w:val="00D86C89"/>
    <w:rsid w:val="00D9058B"/>
    <w:rsid w:val="00D90F10"/>
    <w:rsid w:val="00D92A87"/>
    <w:rsid w:val="00D94C3E"/>
    <w:rsid w:val="00D94E6E"/>
    <w:rsid w:val="00D961C6"/>
    <w:rsid w:val="00DA3DCF"/>
    <w:rsid w:val="00DA5CC7"/>
    <w:rsid w:val="00DA792A"/>
    <w:rsid w:val="00DB2F2B"/>
    <w:rsid w:val="00DB514C"/>
    <w:rsid w:val="00DB6417"/>
    <w:rsid w:val="00DB64B1"/>
    <w:rsid w:val="00DB72BD"/>
    <w:rsid w:val="00DC12DE"/>
    <w:rsid w:val="00DC14C9"/>
    <w:rsid w:val="00DC1817"/>
    <w:rsid w:val="00DC2F33"/>
    <w:rsid w:val="00DC6284"/>
    <w:rsid w:val="00DD09FD"/>
    <w:rsid w:val="00DD14BB"/>
    <w:rsid w:val="00DD2243"/>
    <w:rsid w:val="00DD308B"/>
    <w:rsid w:val="00DD3A12"/>
    <w:rsid w:val="00DD3BAE"/>
    <w:rsid w:val="00DD4C1A"/>
    <w:rsid w:val="00DD6EE0"/>
    <w:rsid w:val="00DD736F"/>
    <w:rsid w:val="00DD741D"/>
    <w:rsid w:val="00DE1EBE"/>
    <w:rsid w:val="00DE2EC9"/>
    <w:rsid w:val="00DE2FBF"/>
    <w:rsid w:val="00DE45AF"/>
    <w:rsid w:val="00DE47F4"/>
    <w:rsid w:val="00DE52C2"/>
    <w:rsid w:val="00DE671E"/>
    <w:rsid w:val="00DE6E89"/>
    <w:rsid w:val="00DF1FC2"/>
    <w:rsid w:val="00DF4268"/>
    <w:rsid w:val="00DF4C99"/>
    <w:rsid w:val="00E00250"/>
    <w:rsid w:val="00E00B95"/>
    <w:rsid w:val="00E021D1"/>
    <w:rsid w:val="00E0230D"/>
    <w:rsid w:val="00E072EA"/>
    <w:rsid w:val="00E10174"/>
    <w:rsid w:val="00E20C3E"/>
    <w:rsid w:val="00E24DE1"/>
    <w:rsid w:val="00E25EC7"/>
    <w:rsid w:val="00E269E2"/>
    <w:rsid w:val="00E3038E"/>
    <w:rsid w:val="00E30984"/>
    <w:rsid w:val="00E34A51"/>
    <w:rsid w:val="00E3561C"/>
    <w:rsid w:val="00E35E16"/>
    <w:rsid w:val="00E364B9"/>
    <w:rsid w:val="00E37F45"/>
    <w:rsid w:val="00E43310"/>
    <w:rsid w:val="00E50F39"/>
    <w:rsid w:val="00E52100"/>
    <w:rsid w:val="00E527F5"/>
    <w:rsid w:val="00E5609D"/>
    <w:rsid w:val="00E571C3"/>
    <w:rsid w:val="00E604F1"/>
    <w:rsid w:val="00E61221"/>
    <w:rsid w:val="00E626BD"/>
    <w:rsid w:val="00E62FC8"/>
    <w:rsid w:val="00E64927"/>
    <w:rsid w:val="00E66256"/>
    <w:rsid w:val="00E66F68"/>
    <w:rsid w:val="00E671B4"/>
    <w:rsid w:val="00E67BBB"/>
    <w:rsid w:val="00E7048D"/>
    <w:rsid w:val="00E709AB"/>
    <w:rsid w:val="00E70A9D"/>
    <w:rsid w:val="00E718D6"/>
    <w:rsid w:val="00E72340"/>
    <w:rsid w:val="00E770C4"/>
    <w:rsid w:val="00E77BBB"/>
    <w:rsid w:val="00E8097F"/>
    <w:rsid w:val="00E82E76"/>
    <w:rsid w:val="00E84C07"/>
    <w:rsid w:val="00E8601E"/>
    <w:rsid w:val="00E93034"/>
    <w:rsid w:val="00E951B6"/>
    <w:rsid w:val="00E9573D"/>
    <w:rsid w:val="00EA1022"/>
    <w:rsid w:val="00EA1D0F"/>
    <w:rsid w:val="00EA3B64"/>
    <w:rsid w:val="00EA4366"/>
    <w:rsid w:val="00EA4647"/>
    <w:rsid w:val="00EA522C"/>
    <w:rsid w:val="00EA795A"/>
    <w:rsid w:val="00EB1471"/>
    <w:rsid w:val="00EB1A36"/>
    <w:rsid w:val="00EB4277"/>
    <w:rsid w:val="00EB42D7"/>
    <w:rsid w:val="00EB559E"/>
    <w:rsid w:val="00EB580A"/>
    <w:rsid w:val="00EB5ED0"/>
    <w:rsid w:val="00EC08BE"/>
    <w:rsid w:val="00EC2E93"/>
    <w:rsid w:val="00EC3D27"/>
    <w:rsid w:val="00EC4324"/>
    <w:rsid w:val="00EC5035"/>
    <w:rsid w:val="00EC53DC"/>
    <w:rsid w:val="00EC6819"/>
    <w:rsid w:val="00EC71CA"/>
    <w:rsid w:val="00EC7307"/>
    <w:rsid w:val="00ED068F"/>
    <w:rsid w:val="00ED1C27"/>
    <w:rsid w:val="00ED22BD"/>
    <w:rsid w:val="00ED6DAE"/>
    <w:rsid w:val="00ED7D51"/>
    <w:rsid w:val="00EE031C"/>
    <w:rsid w:val="00EE0977"/>
    <w:rsid w:val="00EE1BD1"/>
    <w:rsid w:val="00EE208E"/>
    <w:rsid w:val="00EE3FDF"/>
    <w:rsid w:val="00EE4735"/>
    <w:rsid w:val="00EE581A"/>
    <w:rsid w:val="00EE6C4E"/>
    <w:rsid w:val="00EF024F"/>
    <w:rsid w:val="00EF101E"/>
    <w:rsid w:val="00EF18E2"/>
    <w:rsid w:val="00EF5825"/>
    <w:rsid w:val="00EF6E14"/>
    <w:rsid w:val="00EF7C96"/>
    <w:rsid w:val="00F000D7"/>
    <w:rsid w:val="00F01182"/>
    <w:rsid w:val="00F0199B"/>
    <w:rsid w:val="00F0532C"/>
    <w:rsid w:val="00F06ED4"/>
    <w:rsid w:val="00F113CF"/>
    <w:rsid w:val="00F121D4"/>
    <w:rsid w:val="00F1238F"/>
    <w:rsid w:val="00F13DFA"/>
    <w:rsid w:val="00F1764E"/>
    <w:rsid w:val="00F207F5"/>
    <w:rsid w:val="00F22A76"/>
    <w:rsid w:val="00F24463"/>
    <w:rsid w:val="00F25119"/>
    <w:rsid w:val="00F26045"/>
    <w:rsid w:val="00F26740"/>
    <w:rsid w:val="00F277FE"/>
    <w:rsid w:val="00F27835"/>
    <w:rsid w:val="00F316CE"/>
    <w:rsid w:val="00F31745"/>
    <w:rsid w:val="00F33E1A"/>
    <w:rsid w:val="00F3499A"/>
    <w:rsid w:val="00F35A09"/>
    <w:rsid w:val="00F3722F"/>
    <w:rsid w:val="00F401B4"/>
    <w:rsid w:val="00F41298"/>
    <w:rsid w:val="00F4163F"/>
    <w:rsid w:val="00F41837"/>
    <w:rsid w:val="00F418E8"/>
    <w:rsid w:val="00F43560"/>
    <w:rsid w:val="00F46998"/>
    <w:rsid w:val="00F51A19"/>
    <w:rsid w:val="00F51C24"/>
    <w:rsid w:val="00F54FE7"/>
    <w:rsid w:val="00F56A00"/>
    <w:rsid w:val="00F56EE9"/>
    <w:rsid w:val="00F5A0AB"/>
    <w:rsid w:val="00F6126F"/>
    <w:rsid w:val="00F61DED"/>
    <w:rsid w:val="00F61F6D"/>
    <w:rsid w:val="00F61F8D"/>
    <w:rsid w:val="00F623D2"/>
    <w:rsid w:val="00F63305"/>
    <w:rsid w:val="00F65954"/>
    <w:rsid w:val="00F65D0F"/>
    <w:rsid w:val="00F66338"/>
    <w:rsid w:val="00F66FD0"/>
    <w:rsid w:val="00F70AB5"/>
    <w:rsid w:val="00F719EA"/>
    <w:rsid w:val="00F751A1"/>
    <w:rsid w:val="00F755E7"/>
    <w:rsid w:val="00F761B5"/>
    <w:rsid w:val="00F7637C"/>
    <w:rsid w:val="00F77B53"/>
    <w:rsid w:val="00F80140"/>
    <w:rsid w:val="00F80443"/>
    <w:rsid w:val="00F80D48"/>
    <w:rsid w:val="00F81681"/>
    <w:rsid w:val="00F83E40"/>
    <w:rsid w:val="00F86CC2"/>
    <w:rsid w:val="00F87ACD"/>
    <w:rsid w:val="00F92B13"/>
    <w:rsid w:val="00F936E1"/>
    <w:rsid w:val="00F93AF2"/>
    <w:rsid w:val="00F93E52"/>
    <w:rsid w:val="00F96F24"/>
    <w:rsid w:val="00F971C2"/>
    <w:rsid w:val="00FA015D"/>
    <w:rsid w:val="00FA185C"/>
    <w:rsid w:val="00FA2EBE"/>
    <w:rsid w:val="00FA4E9E"/>
    <w:rsid w:val="00FA51FC"/>
    <w:rsid w:val="00FA5724"/>
    <w:rsid w:val="00FA6787"/>
    <w:rsid w:val="00FA68AD"/>
    <w:rsid w:val="00FA6CEB"/>
    <w:rsid w:val="00FB1035"/>
    <w:rsid w:val="00FB32BD"/>
    <w:rsid w:val="00FB4FAD"/>
    <w:rsid w:val="00FB7ECA"/>
    <w:rsid w:val="00FC3163"/>
    <w:rsid w:val="00FC36F8"/>
    <w:rsid w:val="00FC5237"/>
    <w:rsid w:val="00FC71CF"/>
    <w:rsid w:val="00FC7276"/>
    <w:rsid w:val="00FD032B"/>
    <w:rsid w:val="00FD0591"/>
    <w:rsid w:val="00FD506B"/>
    <w:rsid w:val="00FD5475"/>
    <w:rsid w:val="00FD6F73"/>
    <w:rsid w:val="00FE0753"/>
    <w:rsid w:val="00FE087A"/>
    <w:rsid w:val="00FE226B"/>
    <w:rsid w:val="00FE2E85"/>
    <w:rsid w:val="00FE3224"/>
    <w:rsid w:val="00FE7EC1"/>
    <w:rsid w:val="00FF0A7B"/>
    <w:rsid w:val="0118CB9F"/>
    <w:rsid w:val="016B956B"/>
    <w:rsid w:val="017FE8F3"/>
    <w:rsid w:val="01B5144E"/>
    <w:rsid w:val="01CAE54E"/>
    <w:rsid w:val="01F525E4"/>
    <w:rsid w:val="0230D1DD"/>
    <w:rsid w:val="025625B4"/>
    <w:rsid w:val="027462C1"/>
    <w:rsid w:val="02BD0E1D"/>
    <w:rsid w:val="02CE5837"/>
    <w:rsid w:val="03277AEA"/>
    <w:rsid w:val="03393818"/>
    <w:rsid w:val="0348BA70"/>
    <w:rsid w:val="03513185"/>
    <w:rsid w:val="036B7D04"/>
    <w:rsid w:val="036BF811"/>
    <w:rsid w:val="037D746E"/>
    <w:rsid w:val="0396A57F"/>
    <w:rsid w:val="039A61CC"/>
    <w:rsid w:val="03A8DCDD"/>
    <w:rsid w:val="03EDFF27"/>
    <w:rsid w:val="03EF6520"/>
    <w:rsid w:val="040B59E2"/>
    <w:rsid w:val="0455E279"/>
    <w:rsid w:val="04569F89"/>
    <w:rsid w:val="045D5071"/>
    <w:rsid w:val="04684A3E"/>
    <w:rsid w:val="04786A4E"/>
    <w:rsid w:val="04C37634"/>
    <w:rsid w:val="04C78218"/>
    <w:rsid w:val="04D456FC"/>
    <w:rsid w:val="0521C756"/>
    <w:rsid w:val="05220039"/>
    <w:rsid w:val="054434B9"/>
    <w:rsid w:val="0544A3C5"/>
    <w:rsid w:val="05473CF4"/>
    <w:rsid w:val="05518269"/>
    <w:rsid w:val="057D2EB3"/>
    <w:rsid w:val="05865885"/>
    <w:rsid w:val="0597F941"/>
    <w:rsid w:val="05A4AE16"/>
    <w:rsid w:val="05BD92CC"/>
    <w:rsid w:val="05C07066"/>
    <w:rsid w:val="05C105D3"/>
    <w:rsid w:val="05DC6F43"/>
    <w:rsid w:val="05E9A7CF"/>
    <w:rsid w:val="05F920D2"/>
    <w:rsid w:val="05FFDFA1"/>
    <w:rsid w:val="060F10B6"/>
    <w:rsid w:val="06382533"/>
    <w:rsid w:val="064C666C"/>
    <w:rsid w:val="069BCEEF"/>
    <w:rsid w:val="06E670B8"/>
    <w:rsid w:val="0718E9E3"/>
    <w:rsid w:val="075660E6"/>
    <w:rsid w:val="07665D60"/>
    <w:rsid w:val="076B4AF6"/>
    <w:rsid w:val="0774179A"/>
    <w:rsid w:val="077550AB"/>
    <w:rsid w:val="0779DC09"/>
    <w:rsid w:val="07C06083"/>
    <w:rsid w:val="07CC7A36"/>
    <w:rsid w:val="07F8B20F"/>
    <w:rsid w:val="080381EF"/>
    <w:rsid w:val="0838B5D5"/>
    <w:rsid w:val="084E551F"/>
    <w:rsid w:val="08515732"/>
    <w:rsid w:val="085AF5E1"/>
    <w:rsid w:val="0867EEDE"/>
    <w:rsid w:val="08695BD2"/>
    <w:rsid w:val="08710072"/>
    <w:rsid w:val="087FE283"/>
    <w:rsid w:val="08B753BE"/>
    <w:rsid w:val="08C80385"/>
    <w:rsid w:val="08F441D7"/>
    <w:rsid w:val="08F4E461"/>
    <w:rsid w:val="090BE30D"/>
    <w:rsid w:val="0913A94E"/>
    <w:rsid w:val="0913EAE0"/>
    <w:rsid w:val="092A10AC"/>
    <w:rsid w:val="092A68A0"/>
    <w:rsid w:val="0937B2D0"/>
    <w:rsid w:val="0939298A"/>
    <w:rsid w:val="093F86A1"/>
    <w:rsid w:val="09812CC1"/>
    <w:rsid w:val="09835A33"/>
    <w:rsid w:val="099B2C28"/>
    <w:rsid w:val="099BA15F"/>
    <w:rsid w:val="09BE5FB6"/>
    <w:rsid w:val="09C301BB"/>
    <w:rsid w:val="09EDC974"/>
    <w:rsid w:val="09F0308E"/>
    <w:rsid w:val="09F4F940"/>
    <w:rsid w:val="0A146ECC"/>
    <w:rsid w:val="0A16C01E"/>
    <w:rsid w:val="0A4450D8"/>
    <w:rsid w:val="0A4FEFD6"/>
    <w:rsid w:val="0A74716B"/>
    <w:rsid w:val="0A7C31FA"/>
    <w:rsid w:val="0A85C02B"/>
    <w:rsid w:val="0ACEFC88"/>
    <w:rsid w:val="0B164C69"/>
    <w:rsid w:val="0B3C2364"/>
    <w:rsid w:val="0B4A49E9"/>
    <w:rsid w:val="0B75B36C"/>
    <w:rsid w:val="0BB8E6F0"/>
    <w:rsid w:val="0BE27C20"/>
    <w:rsid w:val="0C257668"/>
    <w:rsid w:val="0C25AE60"/>
    <w:rsid w:val="0C3674A8"/>
    <w:rsid w:val="0C3EB382"/>
    <w:rsid w:val="0C5EF793"/>
    <w:rsid w:val="0C63B90A"/>
    <w:rsid w:val="0C7A8162"/>
    <w:rsid w:val="0CA75F55"/>
    <w:rsid w:val="0CA9F1F4"/>
    <w:rsid w:val="0CABA618"/>
    <w:rsid w:val="0CAF1CF3"/>
    <w:rsid w:val="0CB260C7"/>
    <w:rsid w:val="0CBFDEFF"/>
    <w:rsid w:val="0CCBA3DC"/>
    <w:rsid w:val="0CE87CE9"/>
    <w:rsid w:val="0CF4DD30"/>
    <w:rsid w:val="0D68498D"/>
    <w:rsid w:val="0D701F8C"/>
    <w:rsid w:val="0DFCCD55"/>
    <w:rsid w:val="0E0F214D"/>
    <w:rsid w:val="0E23B1D3"/>
    <w:rsid w:val="0E349CF5"/>
    <w:rsid w:val="0E7544F5"/>
    <w:rsid w:val="0E8E1D5A"/>
    <w:rsid w:val="0E970B0B"/>
    <w:rsid w:val="0EA87ED0"/>
    <w:rsid w:val="0ED02EDF"/>
    <w:rsid w:val="0F336F80"/>
    <w:rsid w:val="0F5CE316"/>
    <w:rsid w:val="0F79CB77"/>
    <w:rsid w:val="0FA6E0FD"/>
    <w:rsid w:val="0FBFC572"/>
    <w:rsid w:val="0FC4CB4F"/>
    <w:rsid w:val="0FC6D2BE"/>
    <w:rsid w:val="0FC9F913"/>
    <w:rsid w:val="0FCA104D"/>
    <w:rsid w:val="0FEDA187"/>
    <w:rsid w:val="0FFDC5F7"/>
    <w:rsid w:val="1005ABC2"/>
    <w:rsid w:val="103C64E8"/>
    <w:rsid w:val="103E294D"/>
    <w:rsid w:val="1053321F"/>
    <w:rsid w:val="10672F4B"/>
    <w:rsid w:val="108C60A9"/>
    <w:rsid w:val="10B6222A"/>
    <w:rsid w:val="10C74894"/>
    <w:rsid w:val="10DBEAA3"/>
    <w:rsid w:val="10E75AC9"/>
    <w:rsid w:val="10F204EC"/>
    <w:rsid w:val="11071983"/>
    <w:rsid w:val="110CAA15"/>
    <w:rsid w:val="112BD01A"/>
    <w:rsid w:val="112F5582"/>
    <w:rsid w:val="11795B00"/>
    <w:rsid w:val="1184B89C"/>
    <w:rsid w:val="11F4A0A9"/>
    <w:rsid w:val="125FCBA8"/>
    <w:rsid w:val="126808B0"/>
    <w:rsid w:val="127554EA"/>
    <w:rsid w:val="127F4DAF"/>
    <w:rsid w:val="128C3C0D"/>
    <w:rsid w:val="12CB25E3"/>
    <w:rsid w:val="12CCD14B"/>
    <w:rsid w:val="13053A2D"/>
    <w:rsid w:val="1313649D"/>
    <w:rsid w:val="13168781"/>
    <w:rsid w:val="133CBCAD"/>
    <w:rsid w:val="139D786B"/>
    <w:rsid w:val="13AB30A1"/>
    <w:rsid w:val="13B9DA91"/>
    <w:rsid w:val="13C5C0B9"/>
    <w:rsid w:val="13D5E25D"/>
    <w:rsid w:val="13D86BDD"/>
    <w:rsid w:val="13F5A2C8"/>
    <w:rsid w:val="13FE1603"/>
    <w:rsid w:val="141440FA"/>
    <w:rsid w:val="141ED55E"/>
    <w:rsid w:val="142860DA"/>
    <w:rsid w:val="145CB671"/>
    <w:rsid w:val="1482D1B1"/>
    <w:rsid w:val="14A91B3F"/>
    <w:rsid w:val="1559089E"/>
    <w:rsid w:val="155F0164"/>
    <w:rsid w:val="156B1E9F"/>
    <w:rsid w:val="156BAA6B"/>
    <w:rsid w:val="15796C65"/>
    <w:rsid w:val="157BEB36"/>
    <w:rsid w:val="157D02A7"/>
    <w:rsid w:val="15826FE4"/>
    <w:rsid w:val="158892A3"/>
    <w:rsid w:val="15A24859"/>
    <w:rsid w:val="15B0A8BF"/>
    <w:rsid w:val="15B6236A"/>
    <w:rsid w:val="15C8277A"/>
    <w:rsid w:val="15D26B4A"/>
    <w:rsid w:val="16010AD5"/>
    <w:rsid w:val="16015306"/>
    <w:rsid w:val="1608B323"/>
    <w:rsid w:val="1628E7C5"/>
    <w:rsid w:val="1648D781"/>
    <w:rsid w:val="164C9293"/>
    <w:rsid w:val="165BDD5B"/>
    <w:rsid w:val="1678377E"/>
    <w:rsid w:val="167841FD"/>
    <w:rsid w:val="16996825"/>
    <w:rsid w:val="16A88FB1"/>
    <w:rsid w:val="16C41ED9"/>
    <w:rsid w:val="16D05D5D"/>
    <w:rsid w:val="16DF3C00"/>
    <w:rsid w:val="16E51B94"/>
    <w:rsid w:val="16F99CD2"/>
    <w:rsid w:val="16FBA22D"/>
    <w:rsid w:val="1704F90F"/>
    <w:rsid w:val="1715E4E7"/>
    <w:rsid w:val="1717E545"/>
    <w:rsid w:val="17297B67"/>
    <w:rsid w:val="174C06A6"/>
    <w:rsid w:val="1751EE65"/>
    <w:rsid w:val="1764B44C"/>
    <w:rsid w:val="176D4366"/>
    <w:rsid w:val="177313F7"/>
    <w:rsid w:val="177BEE2B"/>
    <w:rsid w:val="1788D9B8"/>
    <w:rsid w:val="179BDCB5"/>
    <w:rsid w:val="179CDB36"/>
    <w:rsid w:val="17E2A46A"/>
    <w:rsid w:val="17EB94C8"/>
    <w:rsid w:val="17ED6EE4"/>
    <w:rsid w:val="17F0826D"/>
    <w:rsid w:val="17FF0E62"/>
    <w:rsid w:val="1835CEE3"/>
    <w:rsid w:val="1835D5E9"/>
    <w:rsid w:val="183B302F"/>
    <w:rsid w:val="185671D6"/>
    <w:rsid w:val="185918D3"/>
    <w:rsid w:val="18726F2C"/>
    <w:rsid w:val="188D459D"/>
    <w:rsid w:val="189E04CE"/>
    <w:rsid w:val="18A0C970"/>
    <w:rsid w:val="18AD6125"/>
    <w:rsid w:val="18B5A988"/>
    <w:rsid w:val="18CCC89C"/>
    <w:rsid w:val="18D9E91B"/>
    <w:rsid w:val="1900F452"/>
    <w:rsid w:val="194041AF"/>
    <w:rsid w:val="194BFAF4"/>
    <w:rsid w:val="194F3BFC"/>
    <w:rsid w:val="194FA756"/>
    <w:rsid w:val="19610DE0"/>
    <w:rsid w:val="197522CF"/>
    <w:rsid w:val="1979F214"/>
    <w:rsid w:val="19C8047E"/>
    <w:rsid w:val="19F006D5"/>
    <w:rsid w:val="1A089833"/>
    <w:rsid w:val="1A1197A4"/>
    <w:rsid w:val="1A441DB2"/>
    <w:rsid w:val="1A66CAFF"/>
    <w:rsid w:val="1A714258"/>
    <w:rsid w:val="1A9311D9"/>
    <w:rsid w:val="1A9E3E5E"/>
    <w:rsid w:val="1AA3FDD8"/>
    <w:rsid w:val="1AAB9351"/>
    <w:rsid w:val="1AAF107F"/>
    <w:rsid w:val="1AAF6534"/>
    <w:rsid w:val="1ADC1B61"/>
    <w:rsid w:val="1AE85F51"/>
    <w:rsid w:val="1AEAC7C9"/>
    <w:rsid w:val="1B5BFD84"/>
    <w:rsid w:val="1BBEE9C8"/>
    <w:rsid w:val="1BC44C6D"/>
    <w:rsid w:val="1BD5C9CA"/>
    <w:rsid w:val="1BF7D5DD"/>
    <w:rsid w:val="1BFB0185"/>
    <w:rsid w:val="1BFB76EC"/>
    <w:rsid w:val="1C070469"/>
    <w:rsid w:val="1C138896"/>
    <w:rsid w:val="1C32EA25"/>
    <w:rsid w:val="1C49675A"/>
    <w:rsid w:val="1C60C142"/>
    <w:rsid w:val="1C674916"/>
    <w:rsid w:val="1C6A1668"/>
    <w:rsid w:val="1CD0C0EC"/>
    <w:rsid w:val="1CD22F93"/>
    <w:rsid w:val="1CEA6837"/>
    <w:rsid w:val="1CFB78D7"/>
    <w:rsid w:val="1CFEF122"/>
    <w:rsid w:val="1D05CB63"/>
    <w:rsid w:val="1D166228"/>
    <w:rsid w:val="1D2F951D"/>
    <w:rsid w:val="1D548652"/>
    <w:rsid w:val="1DB83A97"/>
    <w:rsid w:val="1DD116CF"/>
    <w:rsid w:val="1DDB9E9A"/>
    <w:rsid w:val="1DE6770A"/>
    <w:rsid w:val="1DE7D8C5"/>
    <w:rsid w:val="1DF57813"/>
    <w:rsid w:val="1E20EADC"/>
    <w:rsid w:val="1E25116E"/>
    <w:rsid w:val="1E3A2024"/>
    <w:rsid w:val="1E51CE85"/>
    <w:rsid w:val="1E8E3C9C"/>
    <w:rsid w:val="1E9037DC"/>
    <w:rsid w:val="1EA03C2E"/>
    <w:rsid w:val="1EB54D85"/>
    <w:rsid w:val="1ED5400B"/>
    <w:rsid w:val="1ED6FA2C"/>
    <w:rsid w:val="1ED77556"/>
    <w:rsid w:val="1F69CBE6"/>
    <w:rsid w:val="1FB61D24"/>
    <w:rsid w:val="1FB92F2B"/>
    <w:rsid w:val="20087CC7"/>
    <w:rsid w:val="203F7894"/>
    <w:rsid w:val="20483A97"/>
    <w:rsid w:val="204F250E"/>
    <w:rsid w:val="20501153"/>
    <w:rsid w:val="206DB035"/>
    <w:rsid w:val="206EF896"/>
    <w:rsid w:val="207B45FD"/>
    <w:rsid w:val="20973553"/>
    <w:rsid w:val="20ABDB55"/>
    <w:rsid w:val="20AD643D"/>
    <w:rsid w:val="20B14B9B"/>
    <w:rsid w:val="20B82221"/>
    <w:rsid w:val="20D1EB10"/>
    <w:rsid w:val="20E3E084"/>
    <w:rsid w:val="20E96F50"/>
    <w:rsid w:val="20EE09EE"/>
    <w:rsid w:val="211425AC"/>
    <w:rsid w:val="2140BC6C"/>
    <w:rsid w:val="21718E0D"/>
    <w:rsid w:val="21A1A2FC"/>
    <w:rsid w:val="21D4654A"/>
    <w:rsid w:val="21DE5672"/>
    <w:rsid w:val="21E3F529"/>
    <w:rsid w:val="22320F4E"/>
    <w:rsid w:val="22447C01"/>
    <w:rsid w:val="2256DA37"/>
    <w:rsid w:val="2264D233"/>
    <w:rsid w:val="22652E35"/>
    <w:rsid w:val="22682B4C"/>
    <w:rsid w:val="227DFB22"/>
    <w:rsid w:val="22882EA8"/>
    <w:rsid w:val="22A1970A"/>
    <w:rsid w:val="22BFB619"/>
    <w:rsid w:val="22CF64E8"/>
    <w:rsid w:val="22CFC501"/>
    <w:rsid w:val="2317C64D"/>
    <w:rsid w:val="2318DA4C"/>
    <w:rsid w:val="231C84D0"/>
    <w:rsid w:val="234910C3"/>
    <w:rsid w:val="2378B5F6"/>
    <w:rsid w:val="237C939A"/>
    <w:rsid w:val="2381A25C"/>
    <w:rsid w:val="239F3D4A"/>
    <w:rsid w:val="23B25BF7"/>
    <w:rsid w:val="23CF52E1"/>
    <w:rsid w:val="23E03A17"/>
    <w:rsid w:val="23EAFFDE"/>
    <w:rsid w:val="23FF8CDF"/>
    <w:rsid w:val="2407181F"/>
    <w:rsid w:val="2407D6D5"/>
    <w:rsid w:val="24098C49"/>
    <w:rsid w:val="240C52CF"/>
    <w:rsid w:val="24130491"/>
    <w:rsid w:val="243186C0"/>
    <w:rsid w:val="243411B2"/>
    <w:rsid w:val="244F426F"/>
    <w:rsid w:val="246507F3"/>
    <w:rsid w:val="24760F15"/>
    <w:rsid w:val="24A542C6"/>
    <w:rsid w:val="24BE11BD"/>
    <w:rsid w:val="24E29905"/>
    <w:rsid w:val="25031348"/>
    <w:rsid w:val="2509ACD2"/>
    <w:rsid w:val="250E3EB6"/>
    <w:rsid w:val="251CAEF6"/>
    <w:rsid w:val="2525A24E"/>
    <w:rsid w:val="2533DD35"/>
    <w:rsid w:val="253D9127"/>
    <w:rsid w:val="254B955F"/>
    <w:rsid w:val="259A667F"/>
    <w:rsid w:val="25BA71FB"/>
    <w:rsid w:val="25CB2690"/>
    <w:rsid w:val="25D342B6"/>
    <w:rsid w:val="25F85D92"/>
    <w:rsid w:val="2690A0E6"/>
    <w:rsid w:val="2697930E"/>
    <w:rsid w:val="269AD899"/>
    <w:rsid w:val="26B911F7"/>
    <w:rsid w:val="26C63D82"/>
    <w:rsid w:val="26CF6678"/>
    <w:rsid w:val="26D1FADE"/>
    <w:rsid w:val="27219475"/>
    <w:rsid w:val="2790983B"/>
    <w:rsid w:val="27DB752D"/>
    <w:rsid w:val="27E15124"/>
    <w:rsid w:val="27ECEE9F"/>
    <w:rsid w:val="280696A6"/>
    <w:rsid w:val="280CB494"/>
    <w:rsid w:val="28155768"/>
    <w:rsid w:val="281BD912"/>
    <w:rsid w:val="283953BA"/>
    <w:rsid w:val="283C4ACE"/>
    <w:rsid w:val="288C1D39"/>
    <w:rsid w:val="28952275"/>
    <w:rsid w:val="289631F2"/>
    <w:rsid w:val="289B7E3C"/>
    <w:rsid w:val="28A1D2E6"/>
    <w:rsid w:val="28BEB91A"/>
    <w:rsid w:val="28CAA95A"/>
    <w:rsid w:val="28D50F99"/>
    <w:rsid w:val="28E047D1"/>
    <w:rsid w:val="28E146BB"/>
    <w:rsid w:val="292C6CBB"/>
    <w:rsid w:val="294CE62E"/>
    <w:rsid w:val="29599192"/>
    <w:rsid w:val="298D5DEF"/>
    <w:rsid w:val="298F4380"/>
    <w:rsid w:val="2990AA59"/>
    <w:rsid w:val="2991585A"/>
    <w:rsid w:val="29A9D7F6"/>
    <w:rsid w:val="29AD9758"/>
    <w:rsid w:val="29AF972F"/>
    <w:rsid w:val="29B085B9"/>
    <w:rsid w:val="29C3DC8E"/>
    <w:rsid w:val="29D59050"/>
    <w:rsid w:val="2A0723D5"/>
    <w:rsid w:val="2A45D80D"/>
    <w:rsid w:val="2A518138"/>
    <w:rsid w:val="2A70ABD6"/>
    <w:rsid w:val="2A7A7C9E"/>
    <w:rsid w:val="2A84B2CA"/>
    <w:rsid w:val="2A93C0F8"/>
    <w:rsid w:val="2AA52015"/>
    <w:rsid w:val="2AAB9DBF"/>
    <w:rsid w:val="2ABB07F2"/>
    <w:rsid w:val="2AD978FF"/>
    <w:rsid w:val="2AF17E24"/>
    <w:rsid w:val="2B142B2E"/>
    <w:rsid w:val="2B2181CD"/>
    <w:rsid w:val="2B7B3A46"/>
    <w:rsid w:val="2B96AEE5"/>
    <w:rsid w:val="2BAEE1FA"/>
    <w:rsid w:val="2BC5F84C"/>
    <w:rsid w:val="2BCB1512"/>
    <w:rsid w:val="2BEDE88A"/>
    <w:rsid w:val="2C1B1E2A"/>
    <w:rsid w:val="2C1F26EA"/>
    <w:rsid w:val="2C24D336"/>
    <w:rsid w:val="2C892438"/>
    <w:rsid w:val="2C8A7885"/>
    <w:rsid w:val="2C93BC67"/>
    <w:rsid w:val="2C971382"/>
    <w:rsid w:val="2C99CC10"/>
    <w:rsid w:val="2CA95450"/>
    <w:rsid w:val="2CF5E6B3"/>
    <w:rsid w:val="2D15B49E"/>
    <w:rsid w:val="2D81087E"/>
    <w:rsid w:val="2DB1C5A5"/>
    <w:rsid w:val="2DD44688"/>
    <w:rsid w:val="2DE4ECBC"/>
    <w:rsid w:val="2DED79DB"/>
    <w:rsid w:val="2DFC6168"/>
    <w:rsid w:val="2E3FDAF4"/>
    <w:rsid w:val="2E424DDC"/>
    <w:rsid w:val="2E5058FF"/>
    <w:rsid w:val="2E518C79"/>
    <w:rsid w:val="2E66AE2F"/>
    <w:rsid w:val="2E68DFF2"/>
    <w:rsid w:val="2E7B5CAE"/>
    <w:rsid w:val="2E897B4B"/>
    <w:rsid w:val="2E8EF70D"/>
    <w:rsid w:val="2EBC1391"/>
    <w:rsid w:val="2ECE62CD"/>
    <w:rsid w:val="2ED204E6"/>
    <w:rsid w:val="2EEFFAE7"/>
    <w:rsid w:val="2F1CADAF"/>
    <w:rsid w:val="2F58F2BB"/>
    <w:rsid w:val="2F62E37A"/>
    <w:rsid w:val="2F6CC4FE"/>
    <w:rsid w:val="2F89FBB9"/>
    <w:rsid w:val="2F9CF247"/>
    <w:rsid w:val="2FA4CF7E"/>
    <w:rsid w:val="2FE32F86"/>
    <w:rsid w:val="2FFD0F29"/>
    <w:rsid w:val="2FFFEBDD"/>
    <w:rsid w:val="300071E6"/>
    <w:rsid w:val="3004431F"/>
    <w:rsid w:val="302F83C6"/>
    <w:rsid w:val="305BAF4B"/>
    <w:rsid w:val="30680C28"/>
    <w:rsid w:val="307801E7"/>
    <w:rsid w:val="3079CC3D"/>
    <w:rsid w:val="3086D8B0"/>
    <w:rsid w:val="308CB8DC"/>
    <w:rsid w:val="309902CA"/>
    <w:rsid w:val="30A39D0E"/>
    <w:rsid w:val="30AA2BF4"/>
    <w:rsid w:val="30D1CB2B"/>
    <w:rsid w:val="3109C1C4"/>
    <w:rsid w:val="3118C1C9"/>
    <w:rsid w:val="312B56EB"/>
    <w:rsid w:val="31502C59"/>
    <w:rsid w:val="31678E9B"/>
    <w:rsid w:val="3187B831"/>
    <w:rsid w:val="31920C48"/>
    <w:rsid w:val="31952ACE"/>
    <w:rsid w:val="31A5A202"/>
    <w:rsid w:val="31AF47D7"/>
    <w:rsid w:val="31B93C88"/>
    <w:rsid w:val="31F0AC47"/>
    <w:rsid w:val="31FC089B"/>
    <w:rsid w:val="321F2BEC"/>
    <w:rsid w:val="3238664D"/>
    <w:rsid w:val="328FB6FC"/>
    <w:rsid w:val="3292E8F0"/>
    <w:rsid w:val="32A78144"/>
    <w:rsid w:val="32CEA25B"/>
    <w:rsid w:val="32F7AAA5"/>
    <w:rsid w:val="3331E929"/>
    <w:rsid w:val="3359786A"/>
    <w:rsid w:val="3381FD09"/>
    <w:rsid w:val="338785D0"/>
    <w:rsid w:val="3394FA33"/>
    <w:rsid w:val="339BDFA3"/>
    <w:rsid w:val="33EFC628"/>
    <w:rsid w:val="3407F950"/>
    <w:rsid w:val="3436C84E"/>
    <w:rsid w:val="3438E290"/>
    <w:rsid w:val="346B332B"/>
    <w:rsid w:val="347D85A7"/>
    <w:rsid w:val="34AB6541"/>
    <w:rsid w:val="35044BFD"/>
    <w:rsid w:val="351B5D7A"/>
    <w:rsid w:val="352D171D"/>
    <w:rsid w:val="35300BD6"/>
    <w:rsid w:val="358243EB"/>
    <w:rsid w:val="3582686F"/>
    <w:rsid w:val="35C2ED95"/>
    <w:rsid w:val="35E6D8FF"/>
    <w:rsid w:val="36005474"/>
    <w:rsid w:val="362D0016"/>
    <w:rsid w:val="364C3CE1"/>
    <w:rsid w:val="36619B61"/>
    <w:rsid w:val="3677D9AE"/>
    <w:rsid w:val="368957E3"/>
    <w:rsid w:val="369FB685"/>
    <w:rsid w:val="36AEC302"/>
    <w:rsid w:val="3719A683"/>
    <w:rsid w:val="371ED85E"/>
    <w:rsid w:val="372D609B"/>
    <w:rsid w:val="3739B37A"/>
    <w:rsid w:val="3763FA08"/>
    <w:rsid w:val="3776261D"/>
    <w:rsid w:val="37BA819A"/>
    <w:rsid w:val="37C54319"/>
    <w:rsid w:val="37CA9CC3"/>
    <w:rsid w:val="380370F3"/>
    <w:rsid w:val="3803C916"/>
    <w:rsid w:val="381271B3"/>
    <w:rsid w:val="381D2A23"/>
    <w:rsid w:val="381E576A"/>
    <w:rsid w:val="3844E537"/>
    <w:rsid w:val="384F4109"/>
    <w:rsid w:val="3864D2A1"/>
    <w:rsid w:val="386EFA6C"/>
    <w:rsid w:val="38EC5E91"/>
    <w:rsid w:val="39033548"/>
    <w:rsid w:val="390DE8AA"/>
    <w:rsid w:val="39175C32"/>
    <w:rsid w:val="39280D26"/>
    <w:rsid w:val="3958D3E6"/>
    <w:rsid w:val="395B2F06"/>
    <w:rsid w:val="39617E30"/>
    <w:rsid w:val="39713673"/>
    <w:rsid w:val="39A40AE9"/>
    <w:rsid w:val="39A639B4"/>
    <w:rsid w:val="39D8547C"/>
    <w:rsid w:val="39EB7399"/>
    <w:rsid w:val="39F2C313"/>
    <w:rsid w:val="39F4714E"/>
    <w:rsid w:val="3A1E0F56"/>
    <w:rsid w:val="3A2F6A0B"/>
    <w:rsid w:val="3A4E4FAC"/>
    <w:rsid w:val="3A7413C6"/>
    <w:rsid w:val="3A76C6AA"/>
    <w:rsid w:val="3A865851"/>
    <w:rsid w:val="3A8EF912"/>
    <w:rsid w:val="3A9E8C56"/>
    <w:rsid w:val="3ABD06C4"/>
    <w:rsid w:val="3ABFF0E5"/>
    <w:rsid w:val="3ACABA3F"/>
    <w:rsid w:val="3B3091C9"/>
    <w:rsid w:val="3B32CF16"/>
    <w:rsid w:val="3B3A9755"/>
    <w:rsid w:val="3B42AC19"/>
    <w:rsid w:val="3B58E9B6"/>
    <w:rsid w:val="3B6ABB72"/>
    <w:rsid w:val="3B6B774A"/>
    <w:rsid w:val="3B78C7FD"/>
    <w:rsid w:val="3B8C4E71"/>
    <w:rsid w:val="3B90578C"/>
    <w:rsid w:val="3B9CE5C0"/>
    <w:rsid w:val="3BAFB4F1"/>
    <w:rsid w:val="3BBED9D2"/>
    <w:rsid w:val="3BC7DF32"/>
    <w:rsid w:val="3BCDEEB4"/>
    <w:rsid w:val="3BD26F40"/>
    <w:rsid w:val="3BD7EB19"/>
    <w:rsid w:val="3BF1DE40"/>
    <w:rsid w:val="3C08B6AE"/>
    <w:rsid w:val="3C0D128D"/>
    <w:rsid w:val="3C1906BC"/>
    <w:rsid w:val="3C1B44F6"/>
    <w:rsid w:val="3C43B88D"/>
    <w:rsid w:val="3C8510F1"/>
    <w:rsid w:val="3C8AAB88"/>
    <w:rsid w:val="3C93D140"/>
    <w:rsid w:val="3CC57579"/>
    <w:rsid w:val="3CF85B97"/>
    <w:rsid w:val="3CF9ADAF"/>
    <w:rsid w:val="3CFEF7E8"/>
    <w:rsid w:val="3D1AE1D1"/>
    <w:rsid w:val="3DA15074"/>
    <w:rsid w:val="3DA33A20"/>
    <w:rsid w:val="3E0284E0"/>
    <w:rsid w:val="3E29F061"/>
    <w:rsid w:val="3E38D268"/>
    <w:rsid w:val="3E3AC1D2"/>
    <w:rsid w:val="3E404267"/>
    <w:rsid w:val="3E42780E"/>
    <w:rsid w:val="3E4E90A8"/>
    <w:rsid w:val="3E51B825"/>
    <w:rsid w:val="3E5A7A30"/>
    <w:rsid w:val="3E8269C0"/>
    <w:rsid w:val="3E9B8C89"/>
    <w:rsid w:val="3F11BB63"/>
    <w:rsid w:val="3F2159A1"/>
    <w:rsid w:val="3F2B17B1"/>
    <w:rsid w:val="3F394F2B"/>
    <w:rsid w:val="3F732520"/>
    <w:rsid w:val="3FB37B92"/>
    <w:rsid w:val="3FB65FC1"/>
    <w:rsid w:val="3FD69233"/>
    <w:rsid w:val="3FDD98CA"/>
    <w:rsid w:val="3FEF554A"/>
    <w:rsid w:val="3FF26A5C"/>
    <w:rsid w:val="3FF52259"/>
    <w:rsid w:val="4005DE84"/>
    <w:rsid w:val="403AA60F"/>
    <w:rsid w:val="405A053C"/>
    <w:rsid w:val="405E78C2"/>
    <w:rsid w:val="406F209A"/>
    <w:rsid w:val="411A0BC8"/>
    <w:rsid w:val="412F9CE2"/>
    <w:rsid w:val="412FE41F"/>
    <w:rsid w:val="413A05D8"/>
    <w:rsid w:val="414064FD"/>
    <w:rsid w:val="4159535F"/>
    <w:rsid w:val="4159B89E"/>
    <w:rsid w:val="4170851F"/>
    <w:rsid w:val="41733D68"/>
    <w:rsid w:val="4185D583"/>
    <w:rsid w:val="4186A8D5"/>
    <w:rsid w:val="41996E5E"/>
    <w:rsid w:val="41C538D7"/>
    <w:rsid w:val="41E87B4D"/>
    <w:rsid w:val="41E8B8F9"/>
    <w:rsid w:val="41ED636F"/>
    <w:rsid w:val="41F6518D"/>
    <w:rsid w:val="41F67452"/>
    <w:rsid w:val="4202C5B7"/>
    <w:rsid w:val="4213C631"/>
    <w:rsid w:val="42528D2C"/>
    <w:rsid w:val="425DFB93"/>
    <w:rsid w:val="42988243"/>
    <w:rsid w:val="42BB285D"/>
    <w:rsid w:val="42C7835D"/>
    <w:rsid w:val="42CDAD78"/>
    <w:rsid w:val="42E16ECD"/>
    <w:rsid w:val="42E97A57"/>
    <w:rsid w:val="42FEE25D"/>
    <w:rsid w:val="431224F0"/>
    <w:rsid w:val="432A6891"/>
    <w:rsid w:val="43368D57"/>
    <w:rsid w:val="4389E488"/>
    <w:rsid w:val="44233C03"/>
    <w:rsid w:val="442954B3"/>
    <w:rsid w:val="4444281D"/>
    <w:rsid w:val="445BBC5C"/>
    <w:rsid w:val="447FED7C"/>
    <w:rsid w:val="44B034F2"/>
    <w:rsid w:val="44F77ACA"/>
    <w:rsid w:val="45084895"/>
    <w:rsid w:val="451B358A"/>
    <w:rsid w:val="453E6126"/>
    <w:rsid w:val="45423FB3"/>
    <w:rsid w:val="4559EF99"/>
    <w:rsid w:val="4566EBD5"/>
    <w:rsid w:val="456D063D"/>
    <w:rsid w:val="45ACC3C7"/>
    <w:rsid w:val="45C37777"/>
    <w:rsid w:val="45C97B32"/>
    <w:rsid w:val="45C9A4E7"/>
    <w:rsid w:val="45F1F0C0"/>
    <w:rsid w:val="45F58EFB"/>
    <w:rsid w:val="46210BBC"/>
    <w:rsid w:val="463A28E2"/>
    <w:rsid w:val="463F892E"/>
    <w:rsid w:val="46531234"/>
    <w:rsid w:val="46741E2C"/>
    <w:rsid w:val="4677328E"/>
    <w:rsid w:val="469677F2"/>
    <w:rsid w:val="46A6036E"/>
    <w:rsid w:val="46BC39A6"/>
    <w:rsid w:val="46C38C81"/>
    <w:rsid w:val="47033BCB"/>
    <w:rsid w:val="471DAE97"/>
    <w:rsid w:val="473A7FC5"/>
    <w:rsid w:val="473DD224"/>
    <w:rsid w:val="4750FC5A"/>
    <w:rsid w:val="47690D17"/>
    <w:rsid w:val="4769AED1"/>
    <w:rsid w:val="476E2892"/>
    <w:rsid w:val="47A83217"/>
    <w:rsid w:val="47E9E4C0"/>
    <w:rsid w:val="47F09835"/>
    <w:rsid w:val="47F0A798"/>
    <w:rsid w:val="47F2B648"/>
    <w:rsid w:val="47FDFF37"/>
    <w:rsid w:val="480F8FF5"/>
    <w:rsid w:val="4810F069"/>
    <w:rsid w:val="481AD5CE"/>
    <w:rsid w:val="489E56ED"/>
    <w:rsid w:val="48C670D2"/>
    <w:rsid w:val="49033B55"/>
    <w:rsid w:val="4908C272"/>
    <w:rsid w:val="491AB8CC"/>
    <w:rsid w:val="49386E79"/>
    <w:rsid w:val="493A528D"/>
    <w:rsid w:val="495071F1"/>
    <w:rsid w:val="49622E37"/>
    <w:rsid w:val="498AD36C"/>
    <w:rsid w:val="498C4DF2"/>
    <w:rsid w:val="4992524B"/>
    <w:rsid w:val="4993FB12"/>
    <w:rsid w:val="49990DF4"/>
    <w:rsid w:val="49A280BB"/>
    <w:rsid w:val="49A4D58A"/>
    <w:rsid w:val="49A949AC"/>
    <w:rsid w:val="49B15451"/>
    <w:rsid w:val="49BC8F48"/>
    <w:rsid w:val="49DC1C2C"/>
    <w:rsid w:val="49E3B5F1"/>
    <w:rsid w:val="49FE5622"/>
    <w:rsid w:val="4A169009"/>
    <w:rsid w:val="4A219C5F"/>
    <w:rsid w:val="4A57E82D"/>
    <w:rsid w:val="4A77E7F4"/>
    <w:rsid w:val="4A798021"/>
    <w:rsid w:val="4A7B467D"/>
    <w:rsid w:val="4AA17FDC"/>
    <w:rsid w:val="4AA2C496"/>
    <w:rsid w:val="4AB3F389"/>
    <w:rsid w:val="4ACABEB8"/>
    <w:rsid w:val="4ADA2C71"/>
    <w:rsid w:val="4AE93857"/>
    <w:rsid w:val="4B0ABD79"/>
    <w:rsid w:val="4B0E36D9"/>
    <w:rsid w:val="4B3B7622"/>
    <w:rsid w:val="4B3C1BB1"/>
    <w:rsid w:val="4B690413"/>
    <w:rsid w:val="4BA75287"/>
    <w:rsid w:val="4BC14432"/>
    <w:rsid w:val="4BCEA797"/>
    <w:rsid w:val="4BD624E3"/>
    <w:rsid w:val="4BE05FE1"/>
    <w:rsid w:val="4BE50D6D"/>
    <w:rsid w:val="4BE8C602"/>
    <w:rsid w:val="4BF2894C"/>
    <w:rsid w:val="4BF7899D"/>
    <w:rsid w:val="4C2223A9"/>
    <w:rsid w:val="4C2E0668"/>
    <w:rsid w:val="4C50CFCC"/>
    <w:rsid w:val="4C665247"/>
    <w:rsid w:val="4C7F65A1"/>
    <w:rsid w:val="4CBDA3F9"/>
    <w:rsid w:val="4CDD5B63"/>
    <w:rsid w:val="4CFD85E0"/>
    <w:rsid w:val="4D3869F4"/>
    <w:rsid w:val="4D52231B"/>
    <w:rsid w:val="4D539694"/>
    <w:rsid w:val="4D587FCB"/>
    <w:rsid w:val="4D68949E"/>
    <w:rsid w:val="4D6F146A"/>
    <w:rsid w:val="4D83167E"/>
    <w:rsid w:val="4D89C425"/>
    <w:rsid w:val="4D953FD3"/>
    <w:rsid w:val="4DAE58C3"/>
    <w:rsid w:val="4DCD355D"/>
    <w:rsid w:val="4DD1CF18"/>
    <w:rsid w:val="4DD6D278"/>
    <w:rsid w:val="4DE372A5"/>
    <w:rsid w:val="4DF7FD68"/>
    <w:rsid w:val="4E0524D2"/>
    <w:rsid w:val="4E087634"/>
    <w:rsid w:val="4E21B6B7"/>
    <w:rsid w:val="4E4E096C"/>
    <w:rsid w:val="4E59B49D"/>
    <w:rsid w:val="4E95983F"/>
    <w:rsid w:val="4E9FB50B"/>
    <w:rsid w:val="4EAF4333"/>
    <w:rsid w:val="4EC32F18"/>
    <w:rsid w:val="4EC4BFE2"/>
    <w:rsid w:val="4ECF424E"/>
    <w:rsid w:val="4ED67DB8"/>
    <w:rsid w:val="4EDF7496"/>
    <w:rsid w:val="4EE85007"/>
    <w:rsid w:val="4F0141B9"/>
    <w:rsid w:val="4F054864"/>
    <w:rsid w:val="4F06539E"/>
    <w:rsid w:val="4F0E30B4"/>
    <w:rsid w:val="4F1D1798"/>
    <w:rsid w:val="4F293978"/>
    <w:rsid w:val="4F2D719D"/>
    <w:rsid w:val="4F5C92B9"/>
    <w:rsid w:val="4FA6A90C"/>
    <w:rsid w:val="4FC3CCB7"/>
    <w:rsid w:val="4FDC619A"/>
    <w:rsid w:val="4FE08F5D"/>
    <w:rsid w:val="502E861A"/>
    <w:rsid w:val="5035C128"/>
    <w:rsid w:val="504DED66"/>
    <w:rsid w:val="506A680D"/>
    <w:rsid w:val="5070D34E"/>
    <w:rsid w:val="50830A44"/>
    <w:rsid w:val="5099D4C1"/>
    <w:rsid w:val="509ABF40"/>
    <w:rsid w:val="50CB6746"/>
    <w:rsid w:val="50CBEBF7"/>
    <w:rsid w:val="50E0C3EE"/>
    <w:rsid w:val="50FEA7E1"/>
    <w:rsid w:val="510568E7"/>
    <w:rsid w:val="513AFEB6"/>
    <w:rsid w:val="513F2B0D"/>
    <w:rsid w:val="5153B27C"/>
    <w:rsid w:val="5155D2A7"/>
    <w:rsid w:val="515EA009"/>
    <w:rsid w:val="51756B76"/>
    <w:rsid w:val="519C8C95"/>
    <w:rsid w:val="519CEC79"/>
    <w:rsid w:val="51E3A73A"/>
    <w:rsid w:val="51F154BC"/>
    <w:rsid w:val="52012A54"/>
    <w:rsid w:val="52259252"/>
    <w:rsid w:val="5272535E"/>
    <w:rsid w:val="528A9A31"/>
    <w:rsid w:val="529CBC3C"/>
    <w:rsid w:val="5306975D"/>
    <w:rsid w:val="530CC84D"/>
    <w:rsid w:val="53747EB6"/>
    <w:rsid w:val="53889F36"/>
    <w:rsid w:val="53F0D640"/>
    <w:rsid w:val="54264776"/>
    <w:rsid w:val="54352669"/>
    <w:rsid w:val="54378002"/>
    <w:rsid w:val="54429272"/>
    <w:rsid w:val="547D1D3B"/>
    <w:rsid w:val="54A3AC5E"/>
    <w:rsid w:val="54CA0FB7"/>
    <w:rsid w:val="54E201D8"/>
    <w:rsid w:val="54E8CEE0"/>
    <w:rsid w:val="54EF4734"/>
    <w:rsid w:val="54F192D2"/>
    <w:rsid w:val="54F3C98F"/>
    <w:rsid w:val="54F756BE"/>
    <w:rsid w:val="550FAC90"/>
    <w:rsid w:val="5526690B"/>
    <w:rsid w:val="5561D6ED"/>
    <w:rsid w:val="55625AE5"/>
    <w:rsid w:val="557F470A"/>
    <w:rsid w:val="55AB6C4B"/>
    <w:rsid w:val="55BC4ED6"/>
    <w:rsid w:val="55CCAD2A"/>
    <w:rsid w:val="560B7921"/>
    <w:rsid w:val="565BF42F"/>
    <w:rsid w:val="5680FDE0"/>
    <w:rsid w:val="5687B7FD"/>
    <w:rsid w:val="56A7EC0D"/>
    <w:rsid w:val="56B9E9E5"/>
    <w:rsid w:val="56BBFE0C"/>
    <w:rsid w:val="56C2B246"/>
    <w:rsid w:val="56C70042"/>
    <w:rsid w:val="56E9A6C0"/>
    <w:rsid w:val="5701BE35"/>
    <w:rsid w:val="5714C2F2"/>
    <w:rsid w:val="571548F9"/>
    <w:rsid w:val="571A75B9"/>
    <w:rsid w:val="5727D6E1"/>
    <w:rsid w:val="57403C6A"/>
    <w:rsid w:val="5754A3F9"/>
    <w:rsid w:val="5755223D"/>
    <w:rsid w:val="576A3104"/>
    <w:rsid w:val="577A733E"/>
    <w:rsid w:val="57806B3C"/>
    <w:rsid w:val="5780B7B7"/>
    <w:rsid w:val="579AA5F3"/>
    <w:rsid w:val="579AAE10"/>
    <w:rsid w:val="57B1DFC8"/>
    <w:rsid w:val="57E241E1"/>
    <w:rsid w:val="58021EBA"/>
    <w:rsid w:val="58146D03"/>
    <w:rsid w:val="58446A75"/>
    <w:rsid w:val="584EF076"/>
    <w:rsid w:val="586F96F7"/>
    <w:rsid w:val="587E1B5A"/>
    <w:rsid w:val="58848C22"/>
    <w:rsid w:val="58ED301E"/>
    <w:rsid w:val="58F25350"/>
    <w:rsid w:val="591EFEC8"/>
    <w:rsid w:val="592F52D4"/>
    <w:rsid w:val="59481E2D"/>
    <w:rsid w:val="595CBC07"/>
    <w:rsid w:val="5994537B"/>
    <w:rsid w:val="5995A1AD"/>
    <w:rsid w:val="59B56A41"/>
    <w:rsid w:val="59B572FB"/>
    <w:rsid w:val="59CE91A3"/>
    <w:rsid w:val="59DBC5A8"/>
    <w:rsid w:val="59EEBCEE"/>
    <w:rsid w:val="5A25EC92"/>
    <w:rsid w:val="5A3A35DA"/>
    <w:rsid w:val="5A3BA36F"/>
    <w:rsid w:val="5A54E420"/>
    <w:rsid w:val="5A613477"/>
    <w:rsid w:val="5A6857B4"/>
    <w:rsid w:val="5A6CC751"/>
    <w:rsid w:val="5A9927D0"/>
    <w:rsid w:val="5AA2623F"/>
    <w:rsid w:val="5ACBD11A"/>
    <w:rsid w:val="5ADE1885"/>
    <w:rsid w:val="5AF9CD76"/>
    <w:rsid w:val="5B074611"/>
    <w:rsid w:val="5B1EC5A1"/>
    <w:rsid w:val="5B43BB98"/>
    <w:rsid w:val="5B6A2E50"/>
    <w:rsid w:val="5B6F4B1B"/>
    <w:rsid w:val="5BD3A956"/>
    <w:rsid w:val="5BFB0C9A"/>
    <w:rsid w:val="5C0DA635"/>
    <w:rsid w:val="5C25C7D1"/>
    <w:rsid w:val="5C407FC8"/>
    <w:rsid w:val="5C46E5C1"/>
    <w:rsid w:val="5C49028B"/>
    <w:rsid w:val="5C4A6310"/>
    <w:rsid w:val="5C4AB417"/>
    <w:rsid w:val="5C64287F"/>
    <w:rsid w:val="5C9D077D"/>
    <w:rsid w:val="5CB90CE3"/>
    <w:rsid w:val="5D4E827C"/>
    <w:rsid w:val="5D5FD90D"/>
    <w:rsid w:val="5D70E460"/>
    <w:rsid w:val="5D7E4ED3"/>
    <w:rsid w:val="5D87E48B"/>
    <w:rsid w:val="5DBAB45C"/>
    <w:rsid w:val="5DDAD6D0"/>
    <w:rsid w:val="5DF2BC16"/>
    <w:rsid w:val="5DF53D2E"/>
    <w:rsid w:val="5E370CEF"/>
    <w:rsid w:val="5E610953"/>
    <w:rsid w:val="5E667D91"/>
    <w:rsid w:val="5E8A15F3"/>
    <w:rsid w:val="5EFE73D1"/>
    <w:rsid w:val="5F2C2931"/>
    <w:rsid w:val="5F39A860"/>
    <w:rsid w:val="5F4546F7"/>
    <w:rsid w:val="5F4EB351"/>
    <w:rsid w:val="5F692F80"/>
    <w:rsid w:val="5F837419"/>
    <w:rsid w:val="5FA1E929"/>
    <w:rsid w:val="5FCB4991"/>
    <w:rsid w:val="5FCDD79B"/>
    <w:rsid w:val="5FE1070B"/>
    <w:rsid w:val="5FE41827"/>
    <w:rsid w:val="5FEEE393"/>
    <w:rsid w:val="5FFF4575"/>
    <w:rsid w:val="60018711"/>
    <w:rsid w:val="601F57AA"/>
    <w:rsid w:val="6032FE9B"/>
    <w:rsid w:val="603E7359"/>
    <w:rsid w:val="605C8896"/>
    <w:rsid w:val="60809579"/>
    <w:rsid w:val="60C4E6B4"/>
    <w:rsid w:val="60D61EC6"/>
    <w:rsid w:val="60F84203"/>
    <w:rsid w:val="60FC95A2"/>
    <w:rsid w:val="60FD7FF3"/>
    <w:rsid w:val="612DEF71"/>
    <w:rsid w:val="614979DA"/>
    <w:rsid w:val="61604275"/>
    <w:rsid w:val="6160DD7D"/>
    <w:rsid w:val="61830483"/>
    <w:rsid w:val="6186E00E"/>
    <w:rsid w:val="61905714"/>
    <w:rsid w:val="619A5466"/>
    <w:rsid w:val="61BD1E47"/>
    <w:rsid w:val="61C76C48"/>
    <w:rsid w:val="61CC273E"/>
    <w:rsid w:val="61CCC578"/>
    <w:rsid w:val="623256ED"/>
    <w:rsid w:val="625FE87E"/>
    <w:rsid w:val="628DA67A"/>
    <w:rsid w:val="628F4649"/>
    <w:rsid w:val="62B00E5B"/>
    <w:rsid w:val="62BD927B"/>
    <w:rsid w:val="62CDDF6F"/>
    <w:rsid w:val="6318A747"/>
    <w:rsid w:val="632BF65F"/>
    <w:rsid w:val="633086AF"/>
    <w:rsid w:val="633434FA"/>
    <w:rsid w:val="6336E637"/>
    <w:rsid w:val="63907F35"/>
    <w:rsid w:val="64059618"/>
    <w:rsid w:val="643F9080"/>
    <w:rsid w:val="64624654"/>
    <w:rsid w:val="6471F66A"/>
    <w:rsid w:val="649531D0"/>
    <w:rsid w:val="64B6331C"/>
    <w:rsid w:val="64B8E395"/>
    <w:rsid w:val="64BD08B4"/>
    <w:rsid w:val="64DB1ED7"/>
    <w:rsid w:val="64F16B85"/>
    <w:rsid w:val="64F53FB7"/>
    <w:rsid w:val="64FB1FD4"/>
    <w:rsid w:val="652D8649"/>
    <w:rsid w:val="65401927"/>
    <w:rsid w:val="65636AF7"/>
    <w:rsid w:val="6571648E"/>
    <w:rsid w:val="65A69A33"/>
    <w:rsid w:val="65DDEC74"/>
    <w:rsid w:val="65F9B097"/>
    <w:rsid w:val="6614793C"/>
    <w:rsid w:val="663AB9B5"/>
    <w:rsid w:val="6641DBBC"/>
    <w:rsid w:val="665E4FD6"/>
    <w:rsid w:val="666839B4"/>
    <w:rsid w:val="66880D69"/>
    <w:rsid w:val="669C0180"/>
    <w:rsid w:val="66BCEE5A"/>
    <w:rsid w:val="66CA8E63"/>
    <w:rsid w:val="66CCBDE7"/>
    <w:rsid w:val="66E5085D"/>
    <w:rsid w:val="66EDBC4E"/>
    <w:rsid w:val="66EF6BB2"/>
    <w:rsid w:val="671FDC1F"/>
    <w:rsid w:val="6743E588"/>
    <w:rsid w:val="67499583"/>
    <w:rsid w:val="67781F42"/>
    <w:rsid w:val="67C9728C"/>
    <w:rsid w:val="67D1A6C8"/>
    <w:rsid w:val="67D662D8"/>
    <w:rsid w:val="67DD7D10"/>
    <w:rsid w:val="67E9A939"/>
    <w:rsid w:val="67EACF75"/>
    <w:rsid w:val="681BB0D9"/>
    <w:rsid w:val="681C934F"/>
    <w:rsid w:val="682E8555"/>
    <w:rsid w:val="6832C654"/>
    <w:rsid w:val="6850F35C"/>
    <w:rsid w:val="687C873E"/>
    <w:rsid w:val="687F61CD"/>
    <w:rsid w:val="6886850A"/>
    <w:rsid w:val="68AB50CE"/>
    <w:rsid w:val="68CB5944"/>
    <w:rsid w:val="68E7ADE3"/>
    <w:rsid w:val="68EFEBFB"/>
    <w:rsid w:val="691473EB"/>
    <w:rsid w:val="692F6CA0"/>
    <w:rsid w:val="697B0F00"/>
    <w:rsid w:val="6991F1F3"/>
    <w:rsid w:val="69B0ACD5"/>
    <w:rsid w:val="69B1444D"/>
    <w:rsid w:val="69B434D0"/>
    <w:rsid w:val="69C86939"/>
    <w:rsid w:val="6A0314C4"/>
    <w:rsid w:val="6A1D27CB"/>
    <w:rsid w:val="6A339330"/>
    <w:rsid w:val="6A4DE3F3"/>
    <w:rsid w:val="6A58EF91"/>
    <w:rsid w:val="6A695BDA"/>
    <w:rsid w:val="6A6C825B"/>
    <w:rsid w:val="6A78ABCE"/>
    <w:rsid w:val="6ABF032B"/>
    <w:rsid w:val="6AC5E9F6"/>
    <w:rsid w:val="6AC91BBC"/>
    <w:rsid w:val="6AFB4CD0"/>
    <w:rsid w:val="6B179789"/>
    <w:rsid w:val="6B1C60DA"/>
    <w:rsid w:val="6B4BF0CF"/>
    <w:rsid w:val="6B4FE052"/>
    <w:rsid w:val="6B69EE18"/>
    <w:rsid w:val="6B8DAF1C"/>
    <w:rsid w:val="6B94F8B1"/>
    <w:rsid w:val="6BC2B7AB"/>
    <w:rsid w:val="6BC5B848"/>
    <w:rsid w:val="6BCED83C"/>
    <w:rsid w:val="6BD29D83"/>
    <w:rsid w:val="6BE83D07"/>
    <w:rsid w:val="6BFB53D2"/>
    <w:rsid w:val="6C2671E2"/>
    <w:rsid w:val="6C38FEF9"/>
    <w:rsid w:val="6C402F57"/>
    <w:rsid w:val="6C72593D"/>
    <w:rsid w:val="6CA0FA83"/>
    <w:rsid w:val="6CD44E40"/>
    <w:rsid w:val="6CD5F412"/>
    <w:rsid w:val="6CE3B33F"/>
    <w:rsid w:val="6CFC6586"/>
    <w:rsid w:val="6D0A1139"/>
    <w:rsid w:val="6D0A27F3"/>
    <w:rsid w:val="6D0D81F2"/>
    <w:rsid w:val="6D12D2FA"/>
    <w:rsid w:val="6D39B16A"/>
    <w:rsid w:val="6D43F5CE"/>
    <w:rsid w:val="6D4B05A0"/>
    <w:rsid w:val="6D4FF87F"/>
    <w:rsid w:val="6D7B30CD"/>
    <w:rsid w:val="6D7CA215"/>
    <w:rsid w:val="6D8EE620"/>
    <w:rsid w:val="6D909322"/>
    <w:rsid w:val="6D974D89"/>
    <w:rsid w:val="6DEE78C8"/>
    <w:rsid w:val="6DFFB33B"/>
    <w:rsid w:val="6E110F94"/>
    <w:rsid w:val="6E33246A"/>
    <w:rsid w:val="6E37E7C5"/>
    <w:rsid w:val="6E3FF5B2"/>
    <w:rsid w:val="6EA68534"/>
    <w:rsid w:val="6EAF9602"/>
    <w:rsid w:val="6EBA110C"/>
    <w:rsid w:val="6EBB620B"/>
    <w:rsid w:val="6ECFB3A9"/>
    <w:rsid w:val="6ED8AD8D"/>
    <w:rsid w:val="6EDA0CF0"/>
    <w:rsid w:val="6F00E4DF"/>
    <w:rsid w:val="6F4D4272"/>
    <w:rsid w:val="6F731F60"/>
    <w:rsid w:val="6F8F9396"/>
    <w:rsid w:val="6F963454"/>
    <w:rsid w:val="6F9882E7"/>
    <w:rsid w:val="6FA89E4E"/>
    <w:rsid w:val="6FAB3E85"/>
    <w:rsid w:val="6FCA72AB"/>
    <w:rsid w:val="6FDE01F2"/>
    <w:rsid w:val="7005103F"/>
    <w:rsid w:val="70085A8E"/>
    <w:rsid w:val="7008888A"/>
    <w:rsid w:val="700FE1E4"/>
    <w:rsid w:val="70197B60"/>
    <w:rsid w:val="702750C7"/>
    <w:rsid w:val="702FC490"/>
    <w:rsid w:val="70403D3E"/>
    <w:rsid w:val="70595240"/>
    <w:rsid w:val="70614B26"/>
    <w:rsid w:val="7068A392"/>
    <w:rsid w:val="70712B9B"/>
    <w:rsid w:val="7073F5AF"/>
    <w:rsid w:val="707A34C1"/>
    <w:rsid w:val="707CF686"/>
    <w:rsid w:val="707D6F84"/>
    <w:rsid w:val="709AED78"/>
    <w:rsid w:val="709C76E3"/>
    <w:rsid w:val="709CDF30"/>
    <w:rsid w:val="70A39B14"/>
    <w:rsid w:val="70BACA38"/>
    <w:rsid w:val="70C640F2"/>
    <w:rsid w:val="70C9C6C8"/>
    <w:rsid w:val="70F9402C"/>
    <w:rsid w:val="71052892"/>
    <w:rsid w:val="7125B8DF"/>
    <w:rsid w:val="7125BB4A"/>
    <w:rsid w:val="714E6607"/>
    <w:rsid w:val="71A2BFFA"/>
    <w:rsid w:val="71A983EA"/>
    <w:rsid w:val="71E1F9CC"/>
    <w:rsid w:val="71E641F4"/>
    <w:rsid w:val="71F4950A"/>
    <w:rsid w:val="7221842C"/>
    <w:rsid w:val="72292B37"/>
    <w:rsid w:val="723138AD"/>
    <w:rsid w:val="72365CC1"/>
    <w:rsid w:val="723C1D09"/>
    <w:rsid w:val="725DFB3F"/>
    <w:rsid w:val="729A3DD1"/>
    <w:rsid w:val="72B57220"/>
    <w:rsid w:val="72C05D0C"/>
    <w:rsid w:val="72D43895"/>
    <w:rsid w:val="72EC37F1"/>
    <w:rsid w:val="7310C8F6"/>
    <w:rsid w:val="73155C9F"/>
    <w:rsid w:val="731F7DE0"/>
    <w:rsid w:val="7348DBA2"/>
    <w:rsid w:val="734A49A3"/>
    <w:rsid w:val="735C7C55"/>
    <w:rsid w:val="736B9337"/>
    <w:rsid w:val="7380B745"/>
    <w:rsid w:val="73860157"/>
    <w:rsid w:val="7388060D"/>
    <w:rsid w:val="7394126B"/>
    <w:rsid w:val="73DD5D68"/>
    <w:rsid w:val="73FDE1B4"/>
    <w:rsid w:val="740665B7"/>
    <w:rsid w:val="7406D391"/>
    <w:rsid w:val="740843A3"/>
    <w:rsid w:val="740C36F0"/>
    <w:rsid w:val="74255F40"/>
    <w:rsid w:val="74579E2F"/>
    <w:rsid w:val="7460A330"/>
    <w:rsid w:val="74849D87"/>
    <w:rsid w:val="74CBEFB0"/>
    <w:rsid w:val="74E4E352"/>
    <w:rsid w:val="74F31E39"/>
    <w:rsid w:val="74F4D62C"/>
    <w:rsid w:val="74F89BB3"/>
    <w:rsid w:val="74FF6430"/>
    <w:rsid w:val="751C4961"/>
    <w:rsid w:val="753252B1"/>
    <w:rsid w:val="754791E0"/>
    <w:rsid w:val="7563141E"/>
    <w:rsid w:val="75712E15"/>
    <w:rsid w:val="75770C37"/>
    <w:rsid w:val="757F0AF2"/>
    <w:rsid w:val="759F20E4"/>
    <w:rsid w:val="75E2C400"/>
    <w:rsid w:val="75F2C9C6"/>
    <w:rsid w:val="75FF2674"/>
    <w:rsid w:val="760A6784"/>
    <w:rsid w:val="760E59A0"/>
    <w:rsid w:val="76100FF3"/>
    <w:rsid w:val="764FE160"/>
    <w:rsid w:val="7673DD6C"/>
    <w:rsid w:val="76B62AA0"/>
    <w:rsid w:val="77230BFC"/>
    <w:rsid w:val="7728A47B"/>
    <w:rsid w:val="7741F181"/>
    <w:rsid w:val="77479F67"/>
    <w:rsid w:val="7752D3A5"/>
    <w:rsid w:val="7763D8F2"/>
    <w:rsid w:val="77A2AE19"/>
    <w:rsid w:val="77B63951"/>
    <w:rsid w:val="77C87998"/>
    <w:rsid w:val="77CDDB9B"/>
    <w:rsid w:val="77F46A21"/>
    <w:rsid w:val="77F81E55"/>
    <w:rsid w:val="780B64E8"/>
    <w:rsid w:val="780D7577"/>
    <w:rsid w:val="781A49AB"/>
    <w:rsid w:val="78433C9D"/>
    <w:rsid w:val="7855726A"/>
    <w:rsid w:val="78BD0466"/>
    <w:rsid w:val="78CBDA84"/>
    <w:rsid w:val="78D9157B"/>
    <w:rsid w:val="790CE51E"/>
    <w:rsid w:val="791C9448"/>
    <w:rsid w:val="791D76D9"/>
    <w:rsid w:val="791F5AA9"/>
    <w:rsid w:val="7923B06B"/>
    <w:rsid w:val="7932D2F0"/>
    <w:rsid w:val="796A7A4C"/>
    <w:rsid w:val="799C9615"/>
    <w:rsid w:val="79BFC1AA"/>
    <w:rsid w:val="79C5698E"/>
    <w:rsid w:val="79D55C59"/>
    <w:rsid w:val="79DC8CB7"/>
    <w:rsid w:val="79FC1C74"/>
    <w:rsid w:val="7A128624"/>
    <w:rsid w:val="7A3059D9"/>
    <w:rsid w:val="7A3F0779"/>
    <w:rsid w:val="7A639B2B"/>
    <w:rsid w:val="7A78A72B"/>
    <w:rsid w:val="7A7AF477"/>
    <w:rsid w:val="7ABCBDCD"/>
    <w:rsid w:val="7AC83125"/>
    <w:rsid w:val="7AED5372"/>
    <w:rsid w:val="7B25CEC8"/>
    <w:rsid w:val="7B745975"/>
    <w:rsid w:val="7B745BC1"/>
    <w:rsid w:val="7BB9830A"/>
    <w:rsid w:val="7BBAA11B"/>
    <w:rsid w:val="7BC9D6F2"/>
    <w:rsid w:val="7BD36ADE"/>
    <w:rsid w:val="7BDC2BCF"/>
    <w:rsid w:val="7BE08E6E"/>
    <w:rsid w:val="7C13BB34"/>
    <w:rsid w:val="7C27D7C3"/>
    <w:rsid w:val="7C3E74A5"/>
    <w:rsid w:val="7C5D8E22"/>
    <w:rsid w:val="7C7677E7"/>
    <w:rsid w:val="7CB676A8"/>
    <w:rsid w:val="7CBBFAAA"/>
    <w:rsid w:val="7CCDD89D"/>
    <w:rsid w:val="7CD49316"/>
    <w:rsid w:val="7D1EF58F"/>
    <w:rsid w:val="7D519873"/>
    <w:rsid w:val="7D6487D0"/>
    <w:rsid w:val="7D7DB02D"/>
    <w:rsid w:val="7D7FA491"/>
    <w:rsid w:val="7D944C39"/>
    <w:rsid w:val="7DAB73BC"/>
    <w:rsid w:val="7DB0D661"/>
    <w:rsid w:val="7DD09DC3"/>
    <w:rsid w:val="7DE02BBF"/>
    <w:rsid w:val="7DED06CD"/>
    <w:rsid w:val="7E2AB493"/>
    <w:rsid w:val="7E59DB3E"/>
    <w:rsid w:val="7E80A85B"/>
    <w:rsid w:val="7E80D822"/>
    <w:rsid w:val="7E97D9E9"/>
    <w:rsid w:val="7EC29A32"/>
    <w:rsid w:val="7F11FD87"/>
    <w:rsid w:val="7F3AAD84"/>
    <w:rsid w:val="7F7228A0"/>
    <w:rsid w:val="7F8AE060"/>
    <w:rsid w:val="7F94481A"/>
    <w:rsid w:val="7FA22991"/>
    <w:rsid w:val="7FC8AC88"/>
    <w:rsid w:val="7FC9D7CE"/>
    <w:rsid w:val="7FE09888"/>
    <w:rsid w:val="7FFC134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14A23BA3"/>
  <w15:chartTrackingRefBased/>
  <w15:docId w15:val="{3E1F21FF-5A4D-4D06-90E3-C71C492A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lang w:eastAsia="en-US" w:bidi="ar-SA"/>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uiPriority w:val="39"/>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bidi="ar-SA"/>
    </w:rPr>
  </w:style>
  <w:style w:type="paragraph" w:customStyle="1" w:styleId="H2">
    <w:name w:val="H2"/>
    <w:rsid w:val="000134CC"/>
    <w:rPr>
      <w:rFonts w:cs="Arial"/>
      <w:b/>
      <w:bCs/>
      <w:iCs/>
      <w:snapToGrid w:val="0"/>
      <w:sz w:val="22"/>
      <w:szCs w:val="28"/>
      <w:lang w:val="en-GB" w:eastAsia="en-US" w:bidi="ar-SA"/>
    </w:rPr>
  </w:style>
  <w:style w:type="paragraph" w:customStyle="1" w:styleId="Default">
    <w:name w:val="Default"/>
    <w:rsid w:val="00840CAE"/>
    <w:pPr>
      <w:autoSpaceDE w:val="0"/>
      <w:autoSpaceDN w:val="0"/>
      <w:adjustRightInd w:val="0"/>
    </w:pPr>
    <w:rPr>
      <w:rFonts w:ascii="Calibri" w:hAnsi="Calibri" w:cs="Calibri"/>
      <w:color w:val="000000"/>
      <w:sz w:val="24"/>
      <w:szCs w:val="24"/>
      <w:lang w:bidi="ar-SA"/>
    </w:rPr>
  </w:style>
  <w:style w:type="character" w:customStyle="1" w:styleId="normaltextrun">
    <w:name w:val="normaltextrun"/>
    <w:basedOn w:val="DefaultParagraphFont"/>
    <w:rsid w:val="00973EFD"/>
  </w:style>
  <w:style w:type="character" w:customStyle="1" w:styleId="eop">
    <w:name w:val="eop"/>
    <w:basedOn w:val="DefaultParagraphFont"/>
    <w:rsid w:val="00973EFD"/>
  </w:style>
  <w:style w:type="paragraph" w:styleId="Revision">
    <w:name w:val="Revision"/>
    <w:hidden/>
    <w:uiPriority w:val="99"/>
    <w:semiHidden/>
    <w:rsid w:val="00950200"/>
    <w:rPr>
      <w:sz w:val="24"/>
      <w:szCs w:val="24"/>
      <w:lang w:eastAsia="en-US" w:bidi="ar-SA"/>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B2119"/>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05156355">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978651369">
      <w:bodyDiv w:val="1"/>
      <w:marLeft w:val="0"/>
      <w:marRight w:val="0"/>
      <w:marTop w:val="0"/>
      <w:marBottom w:val="0"/>
      <w:divBdr>
        <w:top w:val="none" w:sz="0" w:space="0" w:color="auto"/>
        <w:left w:val="none" w:sz="0" w:space="0" w:color="auto"/>
        <w:bottom w:val="none" w:sz="0" w:space="0" w:color="auto"/>
        <w:right w:val="none" w:sz="0" w:space="0" w:color="auto"/>
      </w:divBdr>
    </w:div>
    <w:div w:id="1046687335">
      <w:bodyDiv w:val="1"/>
      <w:marLeft w:val="0"/>
      <w:marRight w:val="0"/>
      <w:marTop w:val="0"/>
      <w:marBottom w:val="0"/>
      <w:divBdr>
        <w:top w:val="none" w:sz="0" w:space="0" w:color="auto"/>
        <w:left w:val="none" w:sz="0" w:space="0" w:color="auto"/>
        <w:bottom w:val="none" w:sz="0" w:space="0" w:color="auto"/>
        <w:right w:val="none" w:sz="0" w:space="0" w:color="auto"/>
      </w:divBdr>
    </w:div>
    <w:div w:id="1096830203">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484194873">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26069659">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20120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vrabie@ilo.org" TargetMode="External"/><Relationship Id="rId23" Type="http://schemas.openxmlformats.org/officeDocument/2006/relationships/hyperlink" Target="https://us02web.zoom.us/j/84587536037"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ghina.azizov@unwomen.or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1" ma:contentTypeDescription="Create a new document." ma:contentTypeScope="" ma:versionID="c11dce779222065deeede00f34834028">
  <xsd:schema xmlns:xsd="http://www.w3.org/2001/XMLSchema" xmlns:xs="http://www.w3.org/2001/XMLSchema" xmlns:p="http://schemas.microsoft.com/office/2006/metadata/properties" xmlns:ns2="b4c4a20e-4d5d-4a00-a80f-c02daf9fd557" xmlns:ns3="b844176a-2e1e-4910-88cf-c2e4bfcd214e" targetNamespace="http://schemas.microsoft.com/office/2006/metadata/properties" ma:root="true" ma:fieldsID="ef0ecaebb7d36cd2343898a7f8fd73de" ns2:_="" ns3:_="">
    <xsd:import namespace="b4c4a20e-4d5d-4a00-a80f-c02daf9fd557"/>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65162-9D35-44FA-9C25-09C024296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13E6C-A72D-403B-893B-CE37359B6FFF}"/>
</file>

<file path=customXml/itemProps3.xml><?xml version="1.0" encoding="utf-8"?>
<ds:datastoreItem xmlns:ds="http://schemas.openxmlformats.org/officeDocument/2006/customXml" ds:itemID="{5A0043EB-AB6B-4AA5-A695-EB6D7DCB3025}">
  <ds:schemaRefs>
    <ds:schemaRef ds:uri="http://schemas.openxmlformats.org/officeDocument/2006/bibliography"/>
  </ds:schemaRefs>
</ds:datastoreItem>
</file>

<file path=customXml/itemProps4.xml><?xml version="1.0" encoding="utf-8"?>
<ds:datastoreItem xmlns:ds="http://schemas.openxmlformats.org/officeDocument/2006/customXml" ds:itemID="{A8D105CC-2D06-4FFD-80AD-24DAE2A8A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3170</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Veaceslav Palade</cp:lastModifiedBy>
  <cp:revision>21</cp:revision>
  <cp:lastPrinted>2021-03-24T11:40:00Z</cp:lastPrinted>
  <dcterms:created xsi:type="dcterms:W3CDTF">2021-03-24T11:41:00Z</dcterms:created>
  <dcterms:modified xsi:type="dcterms:W3CDTF">2021-05-06T07:39:00Z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0x01010020BE6FCC58F47F448876CF14C7902A33</vt:lpwstr>
  </property>
</Properties>
</file>