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D084CD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65A33" w:rsidRPr="00865A33">
        <w:rPr>
          <w:b/>
          <w:iCs/>
          <w:snapToGrid w:val="0"/>
        </w:rPr>
        <w:t>YEMEN</w:t>
      </w:r>
    </w:p>
    <w:p w14:paraId="28AB750A" w14:textId="6337127D" w:rsidR="008640A5" w:rsidRPr="00627A1C" w:rsidRDefault="008640A5" w:rsidP="00B536C4">
      <w:pPr>
        <w:jc w:val="center"/>
        <w:rPr>
          <w:b/>
          <w:bCs/>
          <w:caps/>
        </w:rPr>
      </w:pPr>
      <w:r w:rsidRPr="00627A1C">
        <w:rPr>
          <w:b/>
          <w:bCs/>
          <w:caps/>
        </w:rPr>
        <w:t xml:space="preserve">TYPE OF REPORT: </w:t>
      </w:r>
      <w:r w:rsidR="00296092">
        <w:rPr>
          <w:b/>
          <w:bCs/>
          <w:caps/>
        </w:rPr>
        <w:t>FINAL</w:t>
      </w:r>
      <w:r w:rsidRPr="00627A1C">
        <w:rPr>
          <w:b/>
          <w:bCs/>
          <w:caps/>
        </w:rPr>
        <w:t xml:space="preserve"> </w:t>
      </w:r>
      <w:r w:rsidR="00B536C4">
        <w:rPr>
          <w:b/>
          <w:bCs/>
          <w:caps/>
        </w:rPr>
        <w:t>report</w:t>
      </w:r>
    </w:p>
    <w:p w14:paraId="54B5CFAE" w14:textId="54761469" w:rsidR="00CB02F7" w:rsidRPr="00627A1C" w:rsidRDefault="002A70AC" w:rsidP="008364E5">
      <w:pPr>
        <w:jc w:val="center"/>
        <w:rPr>
          <w:b/>
          <w:bCs/>
          <w:caps/>
        </w:rPr>
      </w:pPr>
      <w:r>
        <w:rPr>
          <w:b/>
          <w:bCs/>
          <w:caps/>
        </w:rPr>
        <w:t xml:space="preserve">DATE </w:t>
      </w:r>
      <w:r w:rsidR="00793DE6" w:rsidRPr="00627A1C">
        <w:rPr>
          <w:b/>
          <w:bCs/>
          <w:caps/>
        </w:rPr>
        <w:t>of report</w:t>
      </w:r>
      <w:r w:rsidR="00F05682" w:rsidRPr="00627A1C">
        <w:rPr>
          <w:b/>
          <w:bCs/>
          <w:caps/>
        </w:rPr>
        <w:t xml:space="preserve">: </w:t>
      </w:r>
      <w:r>
        <w:rPr>
          <w:b/>
          <w:bCs/>
          <w:caps/>
        </w:rPr>
        <w:t xml:space="preserve">30 APRIL </w:t>
      </w:r>
      <w:r w:rsidR="00440F19" w:rsidRPr="00F8047E">
        <w:rPr>
          <w:b/>
          <w:iCs/>
          <w:snapToGrid w:val="0"/>
        </w:rPr>
        <w:t>202</w:t>
      </w:r>
      <w:r w:rsidR="00296092">
        <w:rPr>
          <w:b/>
          <w:iCs/>
          <w:snapToGrid w:val="0"/>
        </w:rPr>
        <w:t>1</w:t>
      </w:r>
    </w:p>
    <w:tbl>
      <w:tblPr>
        <w:tblW w:w="1107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917"/>
      </w:tblGrid>
      <w:tr w:rsidR="00F8047E" w:rsidRPr="0007225D" w14:paraId="611BE899" w14:textId="77777777" w:rsidTr="005D7D44">
        <w:trPr>
          <w:trHeight w:val="422"/>
        </w:trPr>
        <w:tc>
          <w:tcPr>
            <w:tcW w:w="11070" w:type="dxa"/>
            <w:gridSpan w:val="2"/>
          </w:tcPr>
          <w:p w14:paraId="3BD83006" w14:textId="4474A73D" w:rsidR="00F8047E" w:rsidRPr="0007225D" w:rsidRDefault="00F8047E" w:rsidP="00F8047E">
            <w:pPr>
              <w:numPr>
                <w:ilvl w:val="12"/>
                <w:numId w:val="0"/>
              </w:numPr>
              <w:tabs>
                <w:tab w:val="left" w:pos="-720"/>
                <w:tab w:val="left" w:pos="4500"/>
              </w:tabs>
              <w:suppressAutoHyphens/>
              <w:rPr>
                <w:b/>
                <w:lang w:val="en-US"/>
              </w:rPr>
            </w:pPr>
            <w:r w:rsidRPr="0007225D">
              <w:rPr>
                <w:b/>
                <w:lang w:val="en-US"/>
              </w:rPr>
              <w:t xml:space="preserve">Project </w:t>
            </w:r>
            <w:r w:rsidRPr="0007225D">
              <w:rPr>
                <w:b/>
              </w:rPr>
              <w:t>Title</w:t>
            </w:r>
            <w:r w:rsidRPr="0007225D">
              <w:rPr>
                <w:b/>
                <w:lang w:val="en-US"/>
              </w:rPr>
              <w:t xml:space="preserve">: </w:t>
            </w:r>
            <w:r w:rsidR="008A2AD5">
              <w:rPr>
                <w:b/>
                <w:lang w:val="en-US"/>
              </w:rPr>
              <w:t>PBF IRF – 236</w:t>
            </w:r>
            <w:r w:rsidR="00AF14EF">
              <w:rPr>
                <w:b/>
                <w:lang w:val="en-US"/>
              </w:rPr>
              <w:t xml:space="preserve">: </w:t>
            </w:r>
            <w:r w:rsidRPr="0007225D">
              <w:rPr>
                <w:b/>
              </w:rPr>
              <w:t xml:space="preserve">Responding </w:t>
            </w:r>
            <w:r w:rsidR="00DF378E">
              <w:rPr>
                <w:b/>
              </w:rPr>
              <w:t>to</w:t>
            </w:r>
            <w:r w:rsidRPr="0007225D">
              <w:rPr>
                <w:b/>
              </w:rPr>
              <w:t xml:space="preserve"> protection needs and supporting resilience</w:t>
            </w:r>
            <w:r w:rsidR="00025A38" w:rsidRPr="0007225D">
              <w:rPr>
                <w:b/>
              </w:rPr>
              <w:t xml:space="preserve"> in places of detention</w:t>
            </w:r>
            <w:r w:rsidRPr="0007225D">
              <w:rPr>
                <w:b/>
              </w:rPr>
              <w:t xml:space="preserve"> </w:t>
            </w:r>
          </w:p>
          <w:p w14:paraId="6FB72BE5" w14:textId="4A40A27B" w:rsidR="00F8047E" w:rsidRPr="0007225D" w:rsidRDefault="00F8047E" w:rsidP="00F8047E">
            <w:pPr>
              <w:rPr>
                <w:b/>
              </w:rPr>
            </w:pPr>
            <w:r w:rsidRPr="0007225D">
              <w:rPr>
                <w:b/>
              </w:rPr>
              <w:t xml:space="preserve">Project Number from MPTF-O Gateway: </w:t>
            </w:r>
            <w:r w:rsidR="00EB2B6B" w:rsidRPr="001907E0">
              <w:rPr>
                <w:b/>
              </w:rPr>
              <w:t>00</w:t>
            </w:r>
            <w:r w:rsidR="004433D2" w:rsidRPr="001907E0">
              <w:rPr>
                <w:b/>
              </w:rPr>
              <w:t>108541</w:t>
            </w:r>
          </w:p>
        </w:tc>
      </w:tr>
      <w:tr w:rsidR="00F8047E" w:rsidRPr="0007225D" w14:paraId="3024A87D" w14:textId="77777777" w:rsidTr="005D7D44">
        <w:trPr>
          <w:trHeight w:val="422"/>
        </w:trPr>
        <w:tc>
          <w:tcPr>
            <w:tcW w:w="5153" w:type="dxa"/>
          </w:tcPr>
          <w:p w14:paraId="06B731E4" w14:textId="77777777" w:rsidR="00F8047E" w:rsidRPr="0007225D" w:rsidRDefault="00F8047E" w:rsidP="00F8047E">
            <w:pPr>
              <w:numPr>
                <w:ilvl w:val="12"/>
                <w:numId w:val="0"/>
              </w:numPr>
              <w:tabs>
                <w:tab w:val="left" w:pos="-720"/>
                <w:tab w:val="left" w:pos="4500"/>
              </w:tabs>
              <w:rPr>
                <w:b/>
              </w:rPr>
            </w:pPr>
            <w:r w:rsidRPr="0007225D">
              <w:rPr>
                <w:b/>
              </w:rPr>
              <w:t xml:space="preserve">If funding is disbursed into a national or regional trust fund: </w:t>
            </w:r>
          </w:p>
          <w:p w14:paraId="3D01B86B" w14:textId="77777777" w:rsidR="00F8047E" w:rsidRPr="0007225D" w:rsidRDefault="00F8047E" w:rsidP="00F8047E">
            <w:pPr>
              <w:tabs>
                <w:tab w:val="left" w:pos="0"/>
              </w:tabs>
              <w:suppressAutoHyphens/>
              <w:jc w:val="both"/>
              <w:rPr>
                <w:b/>
                <w:spacing w:val="-3"/>
              </w:rPr>
            </w:pPr>
            <w:r w:rsidRPr="0007225D">
              <w:fldChar w:fldCharType="begin">
                <w:ffData>
                  <w:name w:val="Check1"/>
                  <w:enabled/>
                  <w:calcOnExit w:val="0"/>
                  <w:checkBox>
                    <w:sizeAuto/>
                    <w:default w:val="0"/>
                  </w:checkBox>
                </w:ffData>
              </w:fldChar>
            </w:r>
            <w:r w:rsidRPr="0007225D">
              <w:instrText xml:space="preserve"> FORMCHECKBOX </w:instrText>
            </w:r>
            <w:r w:rsidR="000B6684">
              <w:fldChar w:fldCharType="separate"/>
            </w:r>
            <w:r w:rsidRPr="0007225D">
              <w:fldChar w:fldCharType="end"/>
            </w:r>
            <w:r w:rsidRPr="0007225D">
              <w:tab/>
            </w:r>
            <w:r w:rsidRPr="0007225D">
              <w:tab/>
            </w:r>
            <w:r w:rsidRPr="0007225D">
              <w:rPr>
                <w:spacing w:val="-3"/>
              </w:rPr>
              <w:t>Country Trust Fund</w:t>
            </w:r>
            <w:r w:rsidRPr="0007225D">
              <w:rPr>
                <w:b/>
                <w:spacing w:val="-3"/>
              </w:rPr>
              <w:t xml:space="preserve"> </w:t>
            </w:r>
          </w:p>
          <w:p w14:paraId="060CAA61" w14:textId="77777777" w:rsidR="00F8047E" w:rsidRPr="0007225D" w:rsidRDefault="00F8047E" w:rsidP="00F8047E">
            <w:pPr>
              <w:tabs>
                <w:tab w:val="left" w:pos="0"/>
              </w:tabs>
              <w:suppressAutoHyphens/>
              <w:jc w:val="both"/>
              <w:rPr>
                <w:b/>
              </w:rPr>
            </w:pPr>
            <w:r w:rsidRPr="0007225D">
              <w:fldChar w:fldCharType="begin">
                <w:ffData>
                  <w:name w:val="Check1"/>
                  <w:enabled/>
                  <w:calcOnExit w:val="0"/>
                  <w:checkBox>
                    <w:sizeAuto/>
                    <w:default w:val="0"/>
                  </w:checkBox>
                </w:ffData>
              </w:fldChar>
            </w:r>
            <w:r w:rsidRPr="0007225D">
              <w:instrText xml:space="preserve"> FORMCHECKBOX </w:instrText>
            </w:r>
            <w:r w:rsidR="000B6684">
              <w:fldChar w:fldCharType="separate"/>
            </w:r>
            <w:r w:rsidRPr="0007225D">
              <w:fldChar w:fldCharType="end"/>
            </w:r>
            <w:r w:rsidRPr="0007225D">
              <w:tab/>
            </w:r>
            <w:r w:rsidRPr="0007225D">
              <w:tab/>
              <w:t>Regional Trust Fund</w:t>
            </w:r>
            <w:r w:rsidRPr="0007225D">
              <w:rPr>
                <w:b/>
              </w:rPr>
              <w:t xml:space="preserve"> </w:t>
            </w:r>
          </w:p>
          <w:p w14:paraId="6F7F579B" w14:textId="77777777" w:rsidR="00F8047E" w:rsidRPr="0007225D" w:rsidRDefault="00F8047E" w:rsidP="00F8047E">
            <w:pPr>
              <w:numPr>
                <w:ilvl w:val="12"/>
                <w:numId w:val="0"/>
              </w:numPr>
              <w:tabs>
                <w:tab w:val="left" w:pos="-720"/>
                <w:tab w:val="left" w:pos="4500"/>
              </w:tabs>
              <w:rPr>
                <w:b/>
              </w:rPr>
            </w:pPr>
            <w:r w:rsidRPr="0007225D">
              <w:rPr>
                <w:b/>
              </w:rPr>
              <w:t xml:space="preserve">Name of Recipient Fund: </w:t>
            </w:r>
            <w:r w:rsidRPr="0007225D">
              <w:rPr>
                <w:bCs/>
                <w:iCs/>
                <w:snapToGrid w:val="0"/>
              </w:rPr>
              <w:fldChar w:fldCharType="begin">
                <w:ffData>
                  <w:name w:val="Text11"/>
                  <w:enabled/>
                  <w:calcOnExit w:val="0"/>
                  <w:textInput>
                    <w:format w:val="FIRST CAPITAL"/>
                  </w:textInput>
                </w:ffData>
              </w:fldChar>
            </w:r>
            <w:r w:rsidRPr="0007225D">
              <w:rPr>
                <w:bCs/>
                <w:iCs/>
                <w:snapToGrid w:val="0"/>
              </w:rPr>
              <w:instrText xml:space="preserve"> FORMTEXT </w:instrText>
            </w:r>
            <w:r w:rsidRPr="0007225D">
              <w:rPr>
                <w:bCs/>
                <w:iCs/>
                <w:snapToGrid w:val="0"/>
              </w:rPr>
            </w:r>
            <w:r w:rsidRPr="0007225D">
              <w:rPr>
                <w:bCs/>
                <w:iCs/>
                <w:snapToGrid w:val="0"/>
              </w:rPr>
              <w:fldChar w:fldCharType="separate"/>
            </w:r>
            <w:r w:rsidRPr="0007225D">
              <w:rPr>
                <w:bCs/>
                <w:iCs/>
                <w:snapToGrid w:val="0"/>
              </w:rPr>
              <w:t> </w:t>
            </w:r>
            <w:r w:rsidRPr="0007225D">
              <w:rPr>
                <w:bCs/>
                <w:iCs/>
                <w:snapToGrid w:val="0"/>
              </w:rPr>
              <w:t> </w:t>
            </w:r>
            <w:r w:rsidRPr="0007225D">
              <w:rPr>
                <w:bCs/>
                <w:iCs/>
                <w:snapToGrid w:val="0"/>
              </w:rPr>
              <w:t> </w:t>
            </w:r>
            <w:r w:rsidRPr="0007225D">
              <w:rPr>
                <w:bCs/>
                <w:iCs/>
                <w:snapToGrid w:val="0"/>
              </w:rPr>
              <w:t> </w:t>
            </w:r>
            <w:r w:rsidRPr="0007225D">
              <w:rPr>
                <w:bCs/>
                <w:iCs/>
                <w:snapToGrid w:val="0"/>
              </w:rPr>
              <w:t> </w:t>
            </w:r>
            <w:r w:rsidRPr="0007225D">
              <w:rPr>
                <w:bCs/>
                <w:iCs/>
                <w:snapToGrid w:val="0"/>
              </w:rPr>
              <w:fldChar w:fldCharType="end"/>
            </w:r>
          </w:p>
          <w:p w14:paraId="0350C4F5" w14:textId="77777777" w:rsidR="00F8047E" w:rsidRPr="0007225D" w:rsidRDefault="00F8047E" w:rsidP="00F8047E">
            <w:pPr>
              <w:tabs>
                <w:tab w:val="left" w:pos="0"/>
              </w:tabs>
              <w:suppressAutoHyphens/>
              <w:jc w:val="both"/>
              <w:rPr>
                <w:b/>
              </w:rPr>
            </w:pPr>
          </w:p>
        </w:tc>
        <w:tc>
          <w:tcPr>
            <w:tcW w:w="5917" w:type="dxa"/>
          </w:tcPr>
          <w:p w14:paraId="4CA090FE" w14:textId="77777777" w:rsidR="00F8047E" w:rsidRPr="0007225D" w:rsidRDefault="00F8047E" w:rsidP="00F8047E">
            <w:pPr>
              <w:rPr>
                <w:b/>
                <w:bCs/>
                <w:iCs/>
              </w:rPr>
            </w:pPr>
            <w:r w:rsidRPr="0007225D">
              <w:rPr>
                <w:b/>
                <w:bCs/>
                <w:iCs/>
              </w:rPr>
              <w:t xml:space="preserve">Type and name of recipient organizations: </w:t>
            </w:r>
          </w:p>
          <w:p w14:paraId="30346D22" w14:textId="432CCC56" w:rsidR="00F8047E" w:rsidRPr="0007225D" w:rsidRDefault="0007225D" w:rsidP="0007225D">
            <w:pPr>
              <w:rPr>
                <w:b/>
              </w:rPr>
            </w:pPr>
            <w:r w:rsidRPr="0007225D">
              <w:rPr>
                <w:b/>
                <w:bCs/>
                <w:iCs/>
              </w:rPr>
              <w:t xml:space="preserve">RUNO </w:t>
            </w:r>
            <w:r w:rsidR="00F8047E" w:rsidRPr="0007225D">
              <w:rPr>
                <w:b/>
              </w:rPr>
              <w:t>UNDP (Convening Agency)</w:t>
            </w:r>
          </w:p>
          <w:p w14:paraId="144E0642" w14:textId="77777777" w:rsidR="0007225D" w:rsidRPr="0007225D" w:rsidRDefault="0007225D" w:rsidP="0007225D">
            <w:pPr>
              <w:rPr>
                <w:b/>
                <w:bCs/>
                <w:iCs/>
              </w:rPr>
            </w:pPr>
            <w:r w:rsidRPr="0007225D">
              <w:rPr>
                <w:b/>
              </w:rPr>
              <w:t xml:space="preserve">RUNO </w:t>
            </w:r>
            <w:r w:rsidRPr="0007225D">
              <w:rPr>
                <w:b/>
                <w:bCs/>
                <w:iCs/>
              </w:rPr>
              <w:t>UNICEF</w:t>
            </w:r>
          </w:p>
          <w:p w14:paraId="5492DE2B" w14:textId="759D4BB1" w:rsidR="0007225D" w:rsidRPr="0007225D" w:rsidRDefault="0007225D" w:rsidP="0007225D">
            <w:pPr>
              <w:rPr>
                <w:b/>
                <w:bCs/>
                <w:iCs/>
              </w:rPr>
            </w:pPr>
            <w:r w:rsidRPr="0007225D">
              <w:rPr>
                <w:b/>
                <w:bCs/>
                <w:iCs/>
              </w:rPr>
              <w:t>RUNO UN</w:t>
            </w:r>
            <w:r w:rsidR="00D70784">
              <w:rPr>
                <w:b/>
                <w:bCs/>
                <w:iCs/>
              </w:rPr>
              <w:t xml:space="preserve"> </w:t>
            </w:r>
            <w:r w:rsidRPr="0007225D">
              <w:rPr>
                <w:b/>
                <w:bCs/>
                <w:iCs/>
              </w:rPr>
              <w:t>Women</w:t>
            </w:r>
          </w:p>
          <w:p w14:paraId="6A789CCF" w14:textId="576FC873" w:rsidR="00F8047E" w:rsidRPr="0007225D" w:rsidRDefault="00F8047E" w:rsidP="00F8047E">
            <w:pPr>
              <w:numPr>
                <w:ilvl w:val="12"/>
                <w:numId w:val="0"/>
              </w:numPr>
              <w:tabs>
                <w:tab w:val="left" w:pos="-720"/>
                <w:tab w:val="left" w:pos="4500"/>
              </w:tabs>
              <w:rPr>
                <w:b/>
              </w:rPr>
            </w:pPr>
          </w:p>
        </w:tc>
      </w:tr>
      <w:tr w:rsidR="00F8047E" w:rsidRPr="0007225D" w14:paraId="7514BB7E" w14:textId="77777777" w:rsidTr="005D7D44">
        <w:trPr>
          <w:trHeight w:val="368"/>
        </w:trPr>
        <w:tc>
          <w:tcPr>
            <w:tcW w:w="11070" w:type="dxa"/>
            <w:gridSpan w:val="2"/>
          </w:tcPr>
          <w:p w14:paraId="5CA00FCF" w14:textId="3A6E991E" w:rsidR="008D170F" w:rsidRPr="0007225D" w:rsidRDefault="008D170F" w:rsidP="008D170F">
            <w:pPr>
              <w:rPr>
                <w:b/>
                <w:bCs/>
                <w:iCs/>
              </w:rPr>
            </w:pPr>
            <w:r w:rsidRPr="0007225D">
              <w:rPr>
                <w:b/>
                <w:bCs/>
                <w:iCs/>
              </w:rPr>
              <w:t xml:space="preserve">Date of first transfer: </w:t>
            </w:r>
            <w:r w:rsidRPr="00FE07F2">
              <w:rPr>
                <w:b/>
                <w:iCs/>
                <w:snapToGrid w:val="0"/>
              </w:rPr>
              <w:t>02 February 20</w:t>
            </w:r>
            <w:r w:rsidR="005F48EC" w:rsidRPr="00FE07F2">
              <w:rPr>
                <w:b/>
                <w:iCs/>
                <w:snapToGrid w:val="0"/>
              </w:rPr>
              <w:t>18</w:t>
            </w:r>
          </w:p>
          <w:p w14:paraId="038B4F6B" w14:textId="3D300A6A" w:rsidR="008D170F" w:rsidRPr="001E0DDC" w:rsidRDefault="008D170F" w:rsidP="008D170F">
            <w:pPr>
              <w:tabs>
                <w:tab w:val="left" w:pos="6950"/>
              </w:tabs>
              <w:rPr>
                <w:b/>
                <w:iCs/>
                <w:snapToGrid w:val="0"/>
              </w:rPr>
            </w:pPr>
            <w:r w:rsidRPr="0007225D">
              <w:rPr>
                <w:b/>
                <w:bCs/>
                <w:iCs/>
              </w:rPr>
              <w:t xml:space="preserve">Project end date: </w:t>
            </w:r>
            <w:r w:rsidRPr="001E0DDC">
              <w:rPr>
                <w:b/>
                <w:iCs/>
                <w:snapToGrid w:val="0"/>
              </w:rPr>
              <w:t xml:space="preserve">1 February 2021.   </w:t>
            </w:r>
            <w:r w:rsidRPr="001E0DDC">
              <w:rPr>
                <w:b/>
                <w:iCs/>
                <w:snapToGrid w:val="0"/>
              </w:rPr>
              <w:tab/>
            </w:r>
          </w:p>
          <w:p w14:paraId="254577E1" w14:textId="0DADF2EB" w:rsidR="008D170F" w:rsidRPr="0007225D" w:rsidRDefault="008D170F" w:rsidP="008B13D3">
            <w:pPr>
              <w:rPr>
                <w:b/>
                <w:bCs/>
                <w:iCs/>
              </w:rPr>
            </w:pPr>
          </w:p>
        </w:tc>
      </w:tr>
      <w:tr w:rsidR="00F8047E" w:rsidRPr="0007225D" w14:paraId="097C2F31" w14:textId="77777777" w:rsidTr="005D7D44">
        <w:trPr>
          <w:trHeight w:val="368"/>
        </w:trPr>
        <w:tc>
          <w:tcPr>
            <w:tcW w:w="11070" w:type="dxa"/>
            <w:gridSpan w:val="2"/>
          </w:tcPr>
          <w:p w14:paraId="3769B8ED" w14:textId="77777777" w:rsidR="00F8047E" w:rsidRPr="0007225D" w:rsidRDefault="00F8047E" w:rsidP="00F8047E">
            <w:pPr>
              <w:rPr>
                <w:b/>
                <w:bCs/>
                <w:iCs/>
              </w:rPr>
            </w:pPr>
            <w:r w:rsidRPr="0007225D">
              <w:rPr>
                <w:b/>
                <w:bCs/>
                <w:iCs/>
              </w:rPr>
              <w:t>Check if the project falls under one or more PBF priority windows:</w:t>
            </w:r>
          </w:p>
          <w:p w14:paraId="6DE82227" w14:textId="77777777" w:rsidR="00F8047E" w:rsidRPr="0007225D" w:rsidRDefault="00F8047E" w:rsidP="00F8047E">
            <w:r w:rsidRPr="0007225D">
              <w:fldChar w:fldCharType="begin">
                <w:ffData>
                  <w:name w:val=""/>
                  <w:enabled/>
                  <w:calcOnExit w:val="0"/>
                  <w:checkBox>
                    <w:sizeAuto/>
                    <w:default w:val="1"/>
                  </w:checkBox>
                </w:ffData>
              </w:fldChar>
            </w:r>
            <w:r w:rsidRPr="0007225D">
              <w:instrText xml:space="preserve"> FORMCHECKBOX </w:instrText>
            </w:r>
            <w:r w:rsidR="000B6684">
              <w:fldChar w:fldCharType="separate"/>
            </w:r>
            <w:r w:rsidRPr="0007225D">
              <w:fldChar w:fldCharType="end"/>
            </w:r>
            <w:r w:rsidRPr="0007225D">
              <w:t xml:space="preserve"> Gender promotion initiative</w:t>
            </w:r>
          </w:p>
          <w:p w14:paraId="7D732BFF" w14:textId="77777777" w:rsidR="00F8047E" w:rsidRPr="0007225D" w:rsidRDefault="00F8047E" w:rsidP="00F8047E">
            <w:r w:rsidRPr="0007225D">
              <w:fldChar w:fldCharType="begin">
                <w:ffData>
                  <w:name w:val=""/>
                  <w:enabled/>
                  <w:calcOnExit w:val="0"/>
                  <w:checkBox>
                    <w:sizeAuto/>
                    <w:default w:val="1"/>
                  </w:checkBox>
                </w:ffData>
              </w:fldChar>
            </w:r>
            <w:r w:rsidRPr="0007225D">
              <w:instrText xml:space="preserve"> FORMCHECKBOX </w:instrText>
            </w:r>
            <w:r w:rsidR="000B6684">
              <w:fldChar w:fldCharType="separate"/>
            </w:r>
            <w:r w:rsidRPr="0007225D">
              <w:fldChar w:fldCharType="end"/>
            </w:r>
            <w:r w:rsidRPr="0007225D">
              <w:t xml:space="preserve"> Youth promotion initiative</w:t>
            </w:r>
          </w:p>
          <w:p w14:paraId="466BE353" w14:textId="77777777" w:rsidR="00F8047E" w:rsidRPr="0007225D" w:rsidRDefault="00F8047E" w:rsidP="00F8047E">
            <w:r w:rsidRPr="0007225D">
              <w:fldChar w:fldCharType="begin">
                <w:ffData>
                  <w:name w:val=""/>
                  <w:enabled/>
                  <w:calcOnExit w:val="0"/>
                  <w:checkBox>
                    <w:sizeAuto/>
                    <w:default w:val="0"/>
                  </w:checkBox>
                </w:ffData>
              </w:fldChar>
            </w:r>
            <w:r w:rsidRPr="0007225D">
              <w:instrText xml:space="preserve"> FORMCHECKBOX </w:instrText>
            </w:r>
            <w:r w:rsidR="000B6684">
              <w:fldChar w:fldCharType="separate"/>
            </w:r>
            <w:r w:rsidRPr="0007225D">
              <w:fldChar w:fldCharType="end"/>
            </w:r>
            <w:r w:rsidRPr="0007225D">
              <w:t xml:space="preserve"> Transition from UN or regional peacekeeping or special political missions</w:t>
            </w:r>
          </w:p>
          <w:p w14:paraId="33FCD393" w14:textId="77777777" w:rsidR="00F8047E" w:rsidRPr="0007225D" w:rsidRDefault="00F8047E" w:rsidP="00F8047E">
            <w:r w:rsidRPr="0007225D">
              <w:fldChar w:fldCharType="begin">
                <w:ffData>
                  <w:name w:val=""/>
                  <w:enabled/>
                  <w:calcOnExit w:val="0"/>
                  <w:checkBox>
                    <w:sizeAuto/>
                    <w:default w:val="0"/>
                  </w:checkBox>
                </w:ffData>
              </w:fldChar>
            </w:r>
            <w:r w:rsidRPr="0007225D">
              <w:instrText xml:space="preserve"> FORMCHECKBOX </w:instrText>
            </w:r>
            <w:r w:rsidR="000B6684">
              <w:fldChar w:fldCharType="separate"/>
            </w:r>
            <w:r w:rsidRPr="0007225D">
              <w:fldChar w:fldCharType="end"/>
            </w:r>
            <w:r w:rsidRPr="0007225D">
              <w:t xml:space="preserve"> Cross-border or regional project</w:t>
            </w:r>
          </w:p>
          <w:p w14:paraId="054D81E0" w14:textId="77777777" w:rsidR="00F8047E" w:rsidRPr="0007225D" w:rsidRDefault="00F8047E" w:rsidP="00F8047E">
            <w:pPr>
              <w:rPr>
                <w:b/>
                <w:bCs/>
                <w:iCs/>
              </w:rPr>
            </w:pPr>
          </w:p>
        </w:tc>
      </w:tr>
      <w:tr w:rsidR="00F8047E" w:rsidRPr="0007225D" w14:paraId="143C8090" w14:textId="77777777" w:rsidTr="005D7D44">
        <w:trPr>
          <w:trHeight w:val="1124"/>
        </w:trPr>
        <w:tc>
          <w:tcPr>
            <w:tcW w:w="11070" w:type="dxa"/>
            <w:gridSpan w:val="2"/>
          </w:tcPr>
          <w:p w14:paraId="7C2B22D8" w14:textId="77777777" w:rsidR="00F8047E" w:rsidRPr="0007225D" w:rsidRDefault="00F8047E" w:rsidP="00F8047E">
            <w:pPr>
              <w:rPr>
                <w:b/>
                <w:bCs/>
                <w:iCs/>
              </w:rPr>
            </w:pPr>
            <w:r w:rsidRPr="0007225D">
              <w:rPr>
                <w:b/>
                <w:bCs/>
                <w:iCs/>
              </w:rPr>
              <w:t xml:space="preserve">Total PBF approved project budget (by recipient organization): </w:t>
            </w:r>
          </w:p>
          <w:p w14:paraId="1DE4B394" w14:textId="77777777" w:rsidR="00F8047E" w:rsidRPr="0007225D" w:rsidRDefault="00F8047E" w:rsidP="00F8047E">
            <w:pPr>
              <w:rPr>
                <w:b/>
                <w:iCs/>
                <w:snapToGrid w:val="0"/>
              </w:rPr>
            </w:pPr>
            <w:r w:rsidRPr="0007225D">
              <w:rPr>
                <w:b/>
                <w:iCs/>
                <w:snapToGrid w:val="0"/>
              </w:rPr>
              <w:t xml:space="preserve">Recipient Organization              Amount  </w:t>
            </w:r>
          </w:p>
          <w:p w14:paraId="0463473B" w14:textId="6CBD799F" w:rsidR="00F8047E" w:rsidRPr="0007225D" w:rsidRDefault="00F8047E" w:rsidP="00F8047E">
            <w:pPr>
              <w:rPr>
                <w:iCs/>
              </w:rPr>
            </w:pPr>
            <w:r w:rsidRPr="0007225D">
              <w:rPr>
                <w:bCs/>
                <w:iCs/>
                <w:snapToGrid w:val="0"/>
              </w:rPr>
              <w:t xml:space="preserve">UNDP   </w:t>
            </w:r>
            <w:r w:rsidRPr="0007225D">
              <w:rPr>
                <w:b/>
                <w:bCs/>
                <w:iCs/>
              </w:rPr>
              <w:t xml:space="preserve">                                        </w:t>
            </w:r>
            <w:r w:rsidR="00025A38" w:rsidRPr="0007225D">
              <w:rPr>
                <w:b/>
                <w:bCs/>
                <w:iCs/>
              </w:rPr>
              <w:t xml:space="preserve"> </w:t>
            </w:r>
            <w:r w:rsidRPr="0007225D">
              <w:rPr>
                <w:b/>
                <w:bCs/>
                <w:iCs/>
              </w:rPr>
              <w:t xml:space="preserve"> </w:t>
            </w:r>
            <w:r w:rsidRPr="0007225D">
              <w:rPr>
                <w:iCs/>
              </w:rPr>
              <w:t>$ 2,000,000</w:t>
            </w:r>
          </w:p>
          <w:p w14:paraId="6FB0530F" w14:textId="550A6C3F" w:rsidR="00F8047E" w:rsidRPr="0007225D" w:rsidRDefault="00F8047E" w:rsidP="00F8047E">
            <w:pPr>
              <w:numPr>
                <w:ilvl w:val="12"/>
                <w:numId w:val="0"/>
              </w:numPr>
              <w:tabs>
                <w:tab w:val="left" w:pos="-720"/>
                <w:tab w:val="left" w:pos="4500"/>
              </w:tabs>
              <w:suppressAutoHyphens/>
            </w:pPr>
            <w:r w:rsidRPr="0007225D">
              <w:rPr>
                <w:bCs/>
                <w:iCs/>
                <w:snapToGrid w:val="0"/>
              </w:rPr>
              <w:t xml:space="preserve">UNICEF                                         </w:t>
            </w:r>
            <w:r w:rsidRPr="0007225D">
              <w:t xml:space="preserve">$ </w:t>
            </w:r>
            <w:r w:rsidR="00025A38" w:rsidRPr="0007225D">
              <w:t>1,4</w:t>
            </w:r>
            <w:r w:rsidRPr="0007225D">
              <w:t xml:space="preserve">00,000 </w:t>
            </w:r>
          </w:p>
          <w:p w14:paraId="5A6F623B" w14:textId="71949CF1" w:rsidR="00F8047E" w:rsidRPr="0007225D" w:rsidRDefault="00F8047E" w:rsidP="00F8047E">
            <w:pPr>
              <w:numPr>
                <w:ilvl w:val="12"/>
                <w:numId w:val="0"/>
              </w:numPr>
              <w:tabs>
                <w:tab w:val="left" w:pos="-720"/>
                <w:tab w:val="left" w:pos="4500"/>
              </w:tabs>
              <w:suppressAutoHyphens/>
              <w:rPr>
                <w:bCs/>
                <w:iCs/>
                <w:snapToGrid w:val="0"/>
              </w:rPr>
            </w:pPr>
            <w:r w:rsidRPr="0007225D">
              <w:rPr>
                <w:bCs/>
                <w:iCs/>
                <w:snapToGrid w:val="0"/>
              </w:rPr>
              <w:t xml:space="preserve">UN Women                                    </w:t>
            </w:r>
            <w:r w:rsidRPr="0007225D">
              <w:t xml:space="preserve">$ </w:t>
            </w:r>
            <w:r w:rsidR="00025A38" w:rsidRPr="0007225D">
              <w:t>2,286</w:t>
            </w:r>
            <w:r w:rsidRPr="0007225D">
              <w:t>,</w:t>
            </w:r>
            <w:r w:rsidR="00025A38" w:rsidRPr="0007225D">
              <w:t>47</w:t>
            </w:r>
            <w:r w:rsidRPr="0007225D">
              <w:t>0</w:t>
            </w:r>
          </w:p>
          <w:p w14:paraId="7E184DF7" w14:textId="64538B70" w:rsidR="00F8047E" w:rsidRPr="007B7965" w:rsidRDefault="00F8047E" w:rsidP="00F8047E">
            <w:pPr>
              <w:numPr>
                <w:ilvl w:val="12"/>
                <w:numId w:val="0"/>
              </w:numPr>
              <w:tabs>
                <w:tab w:val="left" w:pos="-720"/>
                <w:tab w:val="left" w:pos="4500"/>
              </w:tabs>
              <w:suppressAutoHyphens/>
              <w:rPr>
                <w:b/>
                <w:bCs/>
                <w:iCs/>
                <w:snapToGrid w:val="0"/>
              </w:rPr>
            </w:pPr>
            <w:r w:rsidRPr="007B7965">
              <w:rPr>
                <w:b/>
                <w:bCs/>
              </w:rPr>
              <w:t>Total</w:t>
            </w:r>
            <w:r w:rsidR="00025A38" w:rsidRPr="007B7965">
              <w:rPr>
                <w:b/>
                <w:bCs/>
              </w:rPr>
              <w:t xml:space="preserve">                                               </w:t>
            </w:r>
            <w:r w:rsidRPr="007B7965">
              <w:rPr>
                <w:b/>
                <w:bCs/>
              </w:rPr>
              <w:t xml:space="preserve">$ </w:t>
            </w:r>
            <w:r w:rsidR="00025A38" w:rsidRPr="007B7965">
              <w:rPr>
                <w:b/>
                <w:bCs/>
              </w:rPr>
              <w:t>5</w:t>
            </w:r>
            <w:r w:rsidRPr="007B7965">
              <w:rPr>
                <w:b/>
                <w:bCs/>
                <w:iCs/>
                <w:snapToGrid w:val="0"/>
              </w:rPr>
              <w:t>,</w:t>
            </w:r>
            <w:r w:rsidR="00025A38" w:rsidRPr="007B7965">
              <w:rPr>
                <w:b/>
                <w:bCs/>
                <w:iCs/>
                <w:snapToGrid w:val="0"/>
              </w:rPr>
              <w:t>686</w:t>
            </w:r>
            <w:r w:rsidRPr="007B7965">
              <w:rPr>
                <w:b/>
                <w:bCs/>
                <w:iCs/>
                <w:snapToGrid w:val="0"/>
              </w:rPr>
              <w:t>,</w:t>
            </w:r>
            <w:r w:rsidR="00025A38" w:rsidRPr="007B7965">
              <w:rPr>
                <w:b/>
                <w:bCs/>
                <w:iCs/>
                <w:snapToGrid w:val="0"/>
              </w:rPr>
              <w:t>470</w:t>
            </w:r>
            <w:r w:rsidRPr="007B7965">
              <w:rPr>
                <w:b/>
                <w:bCs/>
                <w:iCs/>
                <w:snapToGrid w:val="0"/>
              </w:rPr>
              <w:t xml:space="preserve"> </w:t>
            </w:r>
          </w:p>
          <w:p w14:paraId="05740973" w14:textId="735FC695" w:rsidR="00F8047E" w:rsidRPr="0007225D" w:rsidRDefault="00F8047E" w:rsidP="00F8047E">
            <w:pPr>
              <w:numPr>
                <w:ilvl w:val="12"/>
                <w:numId w:val="0"/>
              </w:numPr>
              <w:tabs>
                <w:tab w:val="left" w:pos="-720"/>
                <w:tab w:val="left" w:pos="4500"/>
              </w:tabs>
              <w:suppressAutoHyphens/>
              <w:rPr>
                <w:bCs/>
                <w:iCs/>
                <w:snapToGrid w:val="0"/>
              </w:rPr>
            </w:pPr>
            <w:r w:rsidRPr="0007225D">
              <w:rPr>
                <w:bCs/>
                <w:iCs/>
                <w:snapToGrid w:val="0"/>
              </w:rPr>
              <w:t>Approximate implementation rate as percentage of total project budget</w:t>
            </w:r>
            <w:r w:rsidRPr="00F87B5C">
              <w:rPr>
                <w:bCs/>
                <w:iCs/>
                <w:snapToGrid w:val="0"/>
              </w:rPr>
              <w:t xml:space="preserve">: </w:t>
            </w:r>
            <w:r w:rsidR="009C1CBD">
              <w:rPr>
                <w:bCs/>
                <w:iCs/>
                <w:snapToGrid w:val="0"/>
              </w:rPr>
              <w:t xml:space="preserve"> </w:t>
            </w:r>
            <w:r w:rsidR="009C1CBD" w:rsidRPr="006A0FE1">
              <w:rPr>
                <w:b/>
                <w:iCs/>
                <w:snapToGrid w:val="0"/>
              </w:rPr>
              <w:t>100%</w:t>
            </w:r>
          </w:p>
          <w:p w14:paraId="4F9B390C" w14:textId="77777777" w:rsidR="00F8047E" w:rsidRPr="0007225D" w:rsidRDefault="00F8047E" w:rsidP="00F8047E">
            <w:pPr>
              <w:numPr>
                <w:ilvl w:val="12"/>
                <w:numId w:val="0"/>
              </w:numPr>
              <w:tabs>
                <w:tab w:val="left" w:pos="-720"/>
                <w:tab w:val="left" w:pos="4500"/>
              </w:tabs>
              <w:suppressAutoHyphens/>
              <w:rPr>
                <w:bCs/>
                <w:iCs/>
                <w:snapToGrid w:val="0"/>
                <w:sz w:val="23"/>
                <w:szCs w:val="23"/>
                <w:lang w:val="en-US"/>
              </w:rPr>
            </w:pPr>
            <w:r w:rsidRPr="0007225D">
              <w:rPr>
                <w:bCs/>
                <w:iCs/>
                <w:snapToGrid w:val="0"/>
                <w:sz w:val="23"/>
                <w:szCs w:val="23"/>
              </w:rPr>
              <w:t>*ATTACH PROJECT EXCEL BUDGET SHOWING CURRENT APPROXIMATE EXPENDITURE*</w:t>
            </w:r>
          </w:p>
          <w:p w14:paraId="3F5E09E9" w14:textId="77777777" w:rsidR="00F8047E" w:rsidRPr="0007225D" w:rsidRDefault="00F8047E" w:rsidP="00F8047E">
            <w:pPr>
              <w:numPr>
                <w:ilvl w:val="12"/>
                <w:numId w:val="0"/>
              </w:numPr>
              <w:tabs>
                <w:tab w:val="left" w:pos="-720"/>
                <w:tab w:val="left" w:pos="4500"/>
              </w:tabs>
              <w:suppressAutoHyphens/>
              <w:rPr>
                <w:b/>
                <w:bCs/>
              </w:rPr>
            </w:pPr>
            <w:r w:rsidRPr="0007225D">
              <w:rPr>
                <w:b/>
                <w:bCs/>
              </w:rPr>
              <w:t>Gender-responsive Budgeting:</w:t>
            </w:r>
          </w:p>
          <w:p w14:paraId="78E5F660" w14:textId="4DE553E7" w:rsidR="00F8047E" w:rsidRPr="0007225D" w:rsidRDefault="00F8047E" w:rsidP="00F8047E">
            <w:r w:rsidRPr="0007225D">
              <w:t>Indicate dollar amount from the project document to be allocated to activities focussed on gender equality or women’s empowerment:</w:t>
            </w:r>
            <w:r w:rsidR="00C51450" w:rsidRPr="00C51450">
              <w:rPr>
                <w:b/>
                <w:bCs/>
              </w:rPr>
              <w:t xml:space="preserve"> </w:t>
            </w:r>
            <w:r w:rsidR="00AB7876" w:rsidRPr="00D55BBB">
              <w:rPr>
                <w:b/>
                <w:bCs/>
                <w:color w:val="002060"/>
              </w:rPr>
              <w:t>US$ 2,286,470.</w:t>
            </w:r>
            <w:r w:rsidR="00941238">
              <w:rPr>
                <w:b/>
                <w:bCs/>
                <w:color w:val="002060"/>
              </w:rPr>
              <w:t xml:space="preserve"> </w:t>
            </w:r>
          </w:p>
          <w:p w14:paraId="107A1D86" w14:textId="46DCC45E" w:rsidR="008F0DE8" w:rsidRPr="000E0580" w:rsidRDefault="00F8047E" w:rsidP="00F8047E">
            <w:pPr>
              <w:rPr>
                <w:sz w:val="20"/>
                <w:szCs w:val="20"/>
              </w:rPr>
            </w:pPr>
            <w:r w:rsidRPr="0007225D">
              <w:t xml:space="preserve">Amount expended to date on activities focussed on gender equality or women’s empowerment: </w:t>
            </w:r>
            <w:r w:rsidR="000E0580" w:rsidRPr="000E0580">
              <w:rPr>
                <w:b/>
                <w:bCs/>
                <w:color w:val="002060"/>
                <w:sz w:val="20"/>
                <w:szCs w:val="20"/>
              </w:rPr>
              <w:t>US$ 2,605,120.75.</w:t>
            </w:r>
          </w:p>
          <w:p w14:paraId="4364FCA1" w14:textId="053C148C" w:rsidR="00F8047E" w:rsidRPr="009007AB" w:rsidRDefault="00F8047E" w:rsidP="00F270E4">
            <w:pPr>
              <w:rPr>
                <w:b/>
                <w:bCs/>
              </w:rPr>
            </w:pPr>
          </w:p>
        </w:tc>
      </w:tr>
      <w:tr w:rsidR="00F8047E" w:rsidRPr="0007225D" w14:paraId="55E8FDDD" w14:textId="77777777" w:rsidTr="005D7D44">
        <w:trPr>
          <w:trHeight w:val="1124"/>
        </w:trPr>
        <w:tc>
          <w:tcPr>
            <w:tcW w:w="11070" w:type="dxa"/>
            <w:gridSpan w:val="2"/>
          </w:tcPr>
          <w:p w14:paraId="701CC025" w14:textId="432FA853" w:rsidR="00F8047E" w:rsidRPr="0007225D" w:rsidRDefault="00F8047E" w:rsidP="00F8047E">
            <w:pPr>
              <w:rPr>
                <w:b/>
                <w:bCs/>
                <w:iCs/>
              </w:rPr>
            </w:pPr>
            <w:r w:rsidRPr="0007225D">
              <w:rPr>
                <w:b/>
                <w:bCs/>
                <w:iCs/>
              </w:rPr>
              <w:t xml:space="preserve">Project Gender Marker: </w:t>
            </w:r>
            <w:r w:rsidR="00003332" w:rsidRPr="0007225D">
              <w:rPr>
                <w:b/>
                <w:bCs/>
                <w:iCs/>
              </w:rPr>
              <w:t xml:space="preserve">GM2 </w:t>
            </w:r>
          </w:p>
          <w:p w14:paraId="1A042F40" w14:textId="16595A9C" w:rsidR="00F8047E" w:rsidRPr="0007225D" w:rsidRDefault="00F8047E" w:rsidP="00F8047E">
            <w:pPr>
              <w:rPr>
                <w:b/>
                <w:bCs/>
                <w:iCs/>
              </w:rPr>
            </w:pPr>
            <w:r w:rsidRPr="0007225D">
              <w:rPr>
                <w:b/>
                <w:bCs/>
                <w:iCs/>
              </w:rPr>
              <w:t xml:space="preserve">Project Risk Marker: </w:t>
            </w:r>
            <w:r w:rsidR="00003332" w:rsidRPr="0007225D">
              <w:rPr>
                <w:b/>
                <w:bCs/>
                <w:iCs/>
              </w:rPr>
              <w:t xml:space="preserve">High </w:t>
            </w:r>
          </w:p>
          <w:p w14:paraId="0F1F6FEE" w14:textId="466E50C9" w:rsidR="00003332" w:rsidRPr="0007225D" w:rsidRDefault="00F8047E" w:rsidP="00F8047E">
            <w:pPr>
              <w:rPr>
                <w:b/>
                <w:bCs/>
                <w:iCs/>
              </w:rPr>
            </w:pPr>
            <w:r w:rsidRPr="0007225D">
              <w:rPr>
                <w:b/>
                <w:bCs/>
                <w:iCs/>
              </w:rPr>
              <w:t xml:space="preserve">Project PBF focus area: </w:t>
            </w:r>
            <w:r w:rsidR="00003332" w:rsidRPr="0007225D">
              <w:rPr>
                <w:b/>
                <w:bCs/>
                <w:iCs/>
              </w:rPr>
              <w:t xml:space="preserve">3.2 Equitable Access to social </w:t>
            </w:r>
            <w:r w:rsidR="00B52BA3">
              <w:rPr>
                <w:b/>
                <w:bCs/>
                <w:iCs/>
              </w:rPr>
              <w:t>s</w:t>
            </w:r>
            <w:r w:rsidR="00003332" w:rsidRPr="0007225D">
              <w:rPr>
                <w:b/>
                <w:bCs/>
                <w:iCs/>
              </w:rPr>
              <w:t>ervices</w:t>
            </w:r>
          </w:p>
          <w:p w14:paraId="2D955BA1" w14:textId="541C31E0" w:rsidR="00F8047E" w:rsidRPr="0007225D" w:rsidRDefault="00003332" w:rsidP="00F8047E">
            <w:pPr>
              <w:rPr>
                <w:b/>
                <w:bCs/>
                <w:iCs/>
              </w:rPr>
            </w:pPr>
            <w:r w:rsidRPr="0007225D">
              <w:rPr>
                <w:b/>
                <w:bCs/>
                <w:iCs/>
              </w:rPr>
              <w:t xml:space="preserve">                                          </w:t>
            </w:r>
            <w:r w:rsidR="00E10B94" w:rsidRPr="0007225D">
              <w:rPr>
                <w:b/>
                <w:bCs/>
                <w:iCs/>
              </w:rPr>
              <w:t>4.1 Strengthening</w:t>
            </w:r>
            <w:r w:rsidRPr="0007225D">
              <w:rPr>
                <w:b/>
                <w:bCs/>
                <w:iCs/>
              </w:rPr>
              <w:t xml:space="preserve"> National State Capacity   </w:t>
            </w:r>
          </w:p>
        </w:tc>
      </w:tr>
      <w:tr w:rsidR="00F8047E" w:rsidRPr="0007225D" w14:paraId="6EED4B15" w14:textId="77777777" w:rsidTr="005D7D44">
        <w:trPr>
          <w:trHeight w:val="1124"/>
        </w:trPr>
        <w:tc>
          <w:tcPr>
            <w:tcW w:w="11070" w:type="dxa"/>
            <w:gridSpan w:val="2"/>
          </w:tcPr>
          <w:p w14:paraId="665FE0F9" w14:textId="77777777" w:rsidR="00F8047E" w:rsidRPr="0007225D" w:rsidRDefault="00F8047E" w:rsidP="00F8047E">
            <w:pPr>
              <w:rPr>
                <w:b/>
                <w:bCs/>
              </w:rPr>
            </w:pPr>
            <w:r w:rsidRPr="0007225D">
              <w:rPr>
                <w:b/>
                <w:bCs/>
              </w:rPr>
              <w:t>Report preparation:</w:t>
            </w:r>
          </w:p>
          <w:p w14:paraId="07469A8F" w14:textId="17127006" w:rsidR="00F8047E" w:rsidRPr="0007225D" w:rsidRDefault="00F8047E" w:rsidP="00F8047E">
            <w:r w:rsidRPr="0007225D">
              <w:t xml:space="preserve">Project report prepared by: </w:t>
            </w:r>
            <w:r w:rsidR="00594EAC" w:rsidRPr="00EF4C03">
              <w:rPr>
                <w:b/>
                <w:bCs/>
                <w:color w:val="002060"/>
              </w:rPr>
              <w:t>Won</w:t>
            </w:r>
            <w:r w:rsidR="006D4988">
              <w:rPr>
                <w:b/>
                <w:bCs/>
                <w:color w:val="002060"/>
              </w:rPr>
              <w:t>-</w:t>
            </w:r>
            <w:r w:rsidR="00203FB3" w:rsidRPr="00EF4C03">
              <w:rPr>
                <w:b/>
                <w:bCs/>
                <w:color w:val="002060"/>
              </w:rPr>
              <w:t>Hyuk</w:t>
            </w:r>
            <w:r w:rsidR="006D4988">
              <w:rPr>
                <w:b/>
                <w:bCs/>
                <w:color w:val="002060"/>
              </w:rPr>
              <w:t xml:space="preserve"> </w:t>
            </w:r>
            <w:r w:rsidR="00203FB3" w:rsidRPr="00EF4C03">
              <w:rPr>
                <w:b/>
                <w:bCs/>
                <w:color w:val="002060"/>
              </w:rPr>
              <w:t>Im</w:t>
            </w:r>
            <w:r w:rsidR="00777283" w:rsidRPr="00EF4C03">
              <w:rPr>
                <w:b/>
                <w:bCs/>
                <w:color w:val="002060"/>
              </w:rPr>
              <w:t xml:space="preserve"> / </w:t>
            </w:r>
            <w:r w:rsidR="00203FB3" w:rsidRPr="00EF4C03">
              <w:rPr>
                <w:b/>
                <w:bCs/>
                <w:color w:val="002060"/>
              </w:rPr>
              <w:t>(</w:t>
            </w:r>
            <w:r w:rsidR="00F36A0A">
              <w:rPr>
                <w:b/>
                <w:bCs/>
                <w:color w:val="002060"/>
              </w:rPr>
              <w:t xml:space="preserve">UNDP </w:t>
            </w:r>
            <w:r w:rsidR="00777283" w:rsidRPr="00EF4C03">
              <w:rPr>
                <w:b/>
                <w:bCs/>
                <w:color w:val="002060"/>
              </w:rPr>
              <w:t>Rule of Law Project</w:t>
            </w:r>
            <w:r w:rsidR="008913C6">
              <w:rPr>
                <w:b/>
                <w:bCs/>
                <w:color w:val="002060"/>
              </w:rPr>
              <w:t xml:space="preserve"> OIC</w:t>
            </w:r>
            <w:r w:rsidR="00777283" w:rsidRPr="00EF4C03">
              <w:rPr>
                <w:b/>
                <w:bCs/>
                <w:color w:val="002060"/>
              </w:rPr>
              <w:t>)</w:t>
            </w:r>
          </w:p>
          <w:p w14:paraId="6C8A61AB" w14:textId="0C0A9A5F" w:rsidR="00EF4C03" w:rsidRDefault="00F8047E" w:rsidP="00EF4C03">
            <w:pPr>
              <w:rPr>
                <w:b/>
                <w:bCs/>
                <w:color w:val="002060"/>
              </w:rPr>
            </w:pPr>
            <w:r w:rsidRPr="0007225D">
              <w:t xml:space="preserve">Project report approved </w:t>
            </w:r>
            <w:proofErr w:type="gramStart"/>
            <w:r w:rsidR="00EE4D63" w:rsidRPr="0007225D">
              <w:t>b</w:t>
            </w:r>
            <w:r w:rsidR="00EE4D63">
              <w:t>y:</w:t>
            </w:r>
            <w:proofErr w:type="gramEnd"/>
            <w:r w:rsidR="00EE4D63">
              <w:t xml:space="preserve"> </w:t>
            </w:r>
            <w:r w:rsidR="00676DEF" w:rsidRPr="00676DEF">
              <w:rPr>
                <w:b/>
                <w:bCs/>
                <w:color w:val="002060"/>
              </w:rPr>
              <w:t xml:space="preserve">Lucy </w:t>
            </w:r>
            <w:r w:rsidR="00ED7C0D" w:rsidRPr="00676DEF">
              <w:rPr>
                <w:b/>
                <w:bCs/>
                <w:color w:val="002060"/>
              </w:rPr>
              <w:t>Mathieson</w:t>
            </w:r>
            <w:r w:rsidR="00EF4C03" w:rsidRPr="00CE6269">
              <w:rPr>
                <w:b/>
                <w:bCs/>
                <w:color w:val="002060"/>
              </w:rPr>
              <w:t xml:space="preserve"> (</w:t>
            </w:r>
            <w:r w:rsidR="00F36A0A">
              <w:rPr>
                <w:b/>
                <w:bCs/>
                <w:color w:val="002060"/>
              </w:rPr>
              <w:t>UNDP Team Leader Governance and Rule of Law</w:t>
            </w:r>
            <w:r w:rsidR="00EF4C03" w:rsidRPr="00CE6269">
              <w:rPr>
                <w:b/>
                <w:bCs/>
                <w:color w:val="002060"/>
              </w:rPr>
              <w:t>)</w:t>
            </w:r>
            <w:r w:rsidR="00EF4C03" w:rsidRPr="00142E69">
              <w:rPr>
                <w:b/>
                <w:bCs/>
                <w:color w:val="002060"/>
              </w:rPr>
              <w:t xml:space="preserve"> </w:t>
            </w:r>
          </w:p>
          <w:p w14:paraId="44B500D2" w14:textId="68B7C195" w:rsidR="00F8047E" w:rsidRPr="0007225D" w:rsidRDefault="00F8047E" w:rsidP="00EF4C03">
            <w:r w:rsidRPr="0007225D">
              <w:t>Did PBF Secretariat review the report:</w:t>
            </w:r>
            <w:r w:rsidR="00F42D58">
              <w:t xml:space="preserve"> </w:t>
            </w:r>
            <w:r w:rsidR="00EE4D63" w:rsidRPr="00EE4D63">
              <w:rPr>
                <w:b/>
                <w:bCs/>
              </w:rPr>
              <w:t>N/A</w:t>
            </w:r>
          </w:p>
        </w:tc>
      </w:tr>
    </w:tbl>
    <w:p w14:paraId="206659D2" w14:textId="77777777" w:rsidR="00F8047E" w:rsidRPr="0007225D" w:rsidRDefault="00F8047E" w:rsidP="00F8047E">
      <w:pPr>
        <w:rPr>
          <w:b/>
        </w:rPr>
        <w:sectPr w:rsidR="00F8047E" w:rsidRPr="0007225D" w:rsidSect="0078600B">
          <w:footerReference w:type="default" r:id="rId13"/>
          <w:pgSz w:w="11906" w:h="16838"/>
          <w:pgMar w:top="1440" w:right="1800" w:bottom="1440" w:left="1800" w:header="720" w:footer="720" w:gutter="0"/>
          <w:cols w:space="720"/>
          <w:docGrid w:linePitch="360"/>
        </w:sectPr>
      </w:pPr>
    </w:p>
    <w:p w14:paraId="5327E064" w14:textId="77777777" w:rsidR="00F8047E" w:rsidRPr="0007225D" w:rsidRDefault="00F8047E" w:rsidP="00A47DDA">
      <w:pPr>
        <w:ind w:hanging="810"/>
        <w:jc w:val="both"/>
        <w:rPr>
          <w:b/>
          <w:i/>
          <w:iCs/>
        </w:rPr>
      </w:pPr>
    </w:p>
    <w:p w14:paraId="1CDAFC7E" w14:textId="6B9A4A91" w:rsidR="004C4F3B" w:rsidRPr="0007225D" w:rsidRDefault="00793DE6" w:rsidP="00A47DDA">
      <w:pPr>
        <w:ind w:hanging="810"/>
        <w:jc w:val="both"/>
        <w:rPr>
          <w:b/>
          <w:i/>
          <w:iCs/>
        </w:rPr>
      </w:pPr>
      <w:r w:rsidRPr="0007225D">
        <w:rPr>
          <w:b/>
          <w:i/>
          <w:iCs/>
        </w:rPr>
        <w:t>NOTES</w:t>
      </w:r>
      <w:r w:rsidR="004C4F3B" w:rsidRPr="0007225D">
        <w:rPr>
          <w:b/>
          <w:i/>
          <w:iCs/>
        </w:rPr>
        <w:t xml:space="preserve"> FOR COMPLETING THE REPORT:</w:t>
      </w:r>
    </w:p>
    <w:p w14:paraId="18152DD7" w14:textId="77777777" w:rsidR="004C4F3B" w:rsidRPr="0007225D" w:rsidRDefault="001A1E86" w:rsidP="00D5602C">
      <w:pPr>
        <w:numPr>
          <w:ilvl w:val="0"/>
          <w:numId w:val="1"/>
        </w:numPr>
        <w:ind w:left="-540"/>
        <w:jc w:val="both"/>
        <w:rPr>
          <w:i/>
          <w:iCs/>
        </w:rPr>
      </w:pPr>
      <w:r w:rsidRPr="0007225D">
        <w:rPr>
          <w:i/>
          <w:iCs/>
        </w:rPr>
        <w:t>Avoid acronyms and UN jargon, use genera</w:t>
      </w:r>
      <w:r w:rsidR="00013D36" w:rsidRPr="0007225D">
        <w:rPr>
          <w:i/>
          <w:iCs/>
        </w:rPr>
        <w:t>l</w:t>
      </w:r>
      <w:r w:rsidRPr="0007225D">
        <w:rPr>
          <w:i/>
          <w:iCs/>
        </w:rPr>
        <w:t xml:space="preserve"> /common language</w:t>
      </w:r>
      <w:r w:rsidR="004C4F3B" w:rsidRPr="0007225D">
        <w:rPr>
          <w:i/>
          <w:iCs/>
        </w:rPr>
        <w:t>.</w:t>
      </w:r>
    </w:p>
    <w:p w14:paraId="7F8C5BB1" w14:textId="77777777" w:rsidR="007B368E" w:rsidRPr="0007225D" w:rsidRDefault="007B368E" w:rsidP="00D5602C">
      <w:pPr>
        <w:numPr>
          <w:ilvl w:val="0"/>
          <w:numId w:val="1"/>
        </w:numPr>
        <w:ind w:left="-540"/>
        <w:jc w:val="both"/>
        <w:rPr>
          <w:i/>
          <w:iCs/>
        </w:rPr>
      </w:pPr>
      <w:r w:rsidRPr="0007225D">
        <w:rPr>
          <w:i/>
          <w:iCs/>
        </w:rPr>
        <w:t>Report on what has been achieved in the reporting period, not what the project aims to do.</w:t>
      </w:r>
    </w:p>
    <w:p w14:paraId="46A6A1E7" w14:textId="77777777" w:rsidR="004C4F3B" w:rsidRPr="0007225D" w:rsidRDefault="004C4F3B" w:rsidP="00D5602C">
      <w:pPr>
        <w:numPr>
          <w:ilvl w:val="0"/>
          <w:numId w:val="1"/>
        </w:numPr>
        <w:ind w:left="-540"/>
        <w:jc w:val="both"/>
        <w:rPr>
          <w:i/>
          <w:iCs/>
        </w:rPr>
      </w:pPr>
      <w:r w:rsidRPr="0007225D">
        <w:rPr>
          <w:i/>
          <w:iCs/>
        </w:rPr>
        <w:t xml:space="preserve">Be as concrete as possible. Avoid theoretical, </w:t>
      </w:r>
      <w:proofErr w:type="gramStart"/>
      <w:r w:rsidRPr="0007225D">
        <w:rPr>
          <w:i/>
          <w:iCs/>
        </w:rPr>
        <w:t>vague</w:t>
      </w:r>
      <w:proofErr w:type="gramEnd"/>
      <w:r w:rsidRPr="0007225D">
        <w:rPr>
          <w:i/>
          <w:iCs/>
        </w:rPr>
        <w:t xml:space="preserve"> or conceptual discourse.</w:t>
      </w:r>
    </w:p>
    <w:p w14:paraId="019E0240" w14:textId="77777777" w:rsidR="004C4F3B" w:rsidRPr="0007225D" w:rsidRDefault="006A07CA" w:rsidP="00D5602C">
      <w:pPr>
        <w:numPr>
          <w:ilvl w:val="0"/>
          <w:numId w:val="1"/>
        </w:numPr>
        <w:ind w:left="-540"/>
        <w:jc w:val="both"/>
        <w:rPr>
          <w:i/>
          <w:iCs/>
        </w:rPr>
      </w:pPr>
      <w:r w:rsidRPr="0007225D">
        <w:rPr>
          <w:i/>
          <w:iCs/>
        </w:rPr>
        <w:t>Ensure the analysis and project progress assessment is gender and age sensitive.</w:t>
      </w:r>
    </w:p>
    <w:p w14:paraId="25C8F0DF" w14:textId="77777777" w:rsidR="004C4F3B" w:rsidRPr="0007225D" w:rsidRDefault="004C4F3B" w:rsidP="00A47DDA">
      <w:pPr>
        <w:ind w:hanging="810"/>
        <w:jc w:val="both"/>
        <w:rPr>
          <w:b/>
        </w:rPr>
      </w:pPr>
    </w:p>
    <w:p w14:paraId="28CD6784" w14:textId="77777777" w:rsidR="00985E49" w:rsidRPr="0007225D" w:rsidRDefault="00985E49" w:rsidP="00A47DDA">
      <w:pPr>
        <w:ind w:hanging="810"/>
        <w:jc w:val="both"/>
        <w:rPr>
          <w:b/>
        </w:rPr>
      </w:pPr>
    </w:p>
    <w:p w14:paraId="6B090363" w14:textId="77777777" w:rsidR="00E42721" w:rsidRPr="0007225D" w:rsidRDefault="00A47DDA" w:rsidP="00A47DDA">
      <w:pPr>
        <w:ind w:hanging="810"/>
        <w:jc w:val="both"/>
        <w:rPr>
          <w:b/>
          <w:u w:val="single"/>
        </w:rPr>
      </w:pPr>
      <w:r w:rsidRPr="0007225D">
        <w:rPr>
          <w:b/>
          <w:u w:val="single"/>
        </w:rPr>
        <w:t>PART 1</w:t>
      </w:r>
      <w:r w:rsidR="00B652A1" w:rsidRPr="0007225D">
        <w:rPr>
          <w:b/>
          <w:u w:val="single"/>
        </w:rPr>
        <w:t>:</w:t>
      </w:r>
      <w:r w:rsidR="00E42721" w:rsidRPr="0007225D">
        <w:rPr>
          <w:b/>
          <w:u w:val="single"/>
        </w:rPr>
        <w:t xml:space="preserve"> </w:t>
      </w:r>
      <w:r w:rsidR="00206D45" w:rsidRPr="0007225D">
        <w:rPr>
          <w:b/>
          <w:u w:val="single"/>
        </w:rPr>
        <w:t>OVERALL PROJECT</w:t>
      </w:r>
      <w:r w:rsidR="00E42721" w:rsidRPr="0007225D">
        <w:rPr>
          <w:b/>
          <w:u w:val="single"/>
        </w:rPr>
        <w:t xml:space="preserve"> PROGRESS</w:t>
      </w:r>
    </w:p>
    <w:p w14:paraId="53D3D9A6" w14:textId="77777777" w:rsidR="00A02F58" w:rsidRPr="0007225D" w:rsidRDefault="00A02F58" w:rsidP="00206D45">
      <w:pPr>
        <w:rPr>
          <w:b/>
        </w:rPr>
      </w:pPr>
    </w:p>
    <w:p w14:paraId="01518E19" w14:textId="6F098B6F" w:rsidR="00D84A39" w:rsidRPr="0007225D" w:rsidRDefault="00411A5F" w:rsidP="007C304F">
      <w:pPr>
        <w:ind w:left="-810"/>
      </w:pPr>
      <w:r w:rsidRPr="0007225D">
        <w:t xml:space="preserve">Briefly </w:t>
      </w:r>
      <w:r w:rsidR="008364E5" w:rsidRPr="0007225D">
        <w:t>outline</w:t>
      </w:r>
      <w:r w:rsidR="007C304F" w:rsidRPr="0007225D">
        <w:t xml:space="preserve"> the</w:t>
      </w:r>
      <w:r w:rsidR="00F5504F" w:rsidRPr="0007225D">
        <w:t xml:space="preserve"> </w:t>
      </w:r>
      <w:r w:rsidR="00F5504F" w:rsidRPr="0007225D">
        <w:rPr>
          <w:b/>
          <w:bCs/>
        </w:rPr>
        <w:t>status of the</w:t>
      </w:r>
      <w:r w:rsidR="007C304F" w:rsidRPr="0007225D">
        <w:rPr>
          <w:b/>
          <w:bCs/>
        </w:rPr>
        <w:t xml:space="preserve"> project</w:t>
      </w:r>
      <w:r w:rsidR="007C304F" w:rsidRPr="0007225D">
        <w:t xml:space="preserve"> in terms of implementation cycle, including whether preliminary/preparatory activities have been completed</w:t>
      </w:r>
      <w:r w:rsidR="008364E5" w:rsidRPr="0007225D">
        <w:t xml:space="preserve"> (</w:t>
      </w:r>
      <w:proofErr w:type="gramStart"/>
      <w:r w:rsidR="008364E5" w:rsidRPr="0007225D">
        <w:t>i.e.</w:t>
      </w:r>
      <w:proofErr w:type="gramEnd"/>
      <w:r w:rsidR="008364E5" w:rsidRPr="0007225D">
        <w:t xml:space="preserve"> </w:t>
      </w:r>
      <w:r w:rsidR="009B18EB" w:rsidRPr="0007225D">
        <w:t>contracting of partners, staff recruitment</w:t>
      </w:r>
      <w:r w:rsidR="004D141E" w:rsidRPr="0007225D">
        <w:t>, etc.</w:t>
      </w:r>
      <w:r w:rsidR="008364E5" w:rsidRPr="0007225D">
        <w:t>)</w:t>
      </w:r>
      <w:r w:rsidR="004D141E" w:rsidRPr="0007225D">
        <w:t xml:space="preserve"> </w:t>
      </w:r>
      <w:r w:rsidR="006A07CA" w:rsidRPr="0007225D">
        <w:t>(</w:t>
      </w:r>
      <w:r w:rsidR="006A07CA" w:rsidRPr="00CC2557">
        <w:rPr>
          <w:color w:val="C00000"/>
        </w:rPr>
        <w:t>1</w:t>
      </w:r>
      <w:r w:rsidR="00506789" w:rsidRPr="00CC2557">
        <w:rPr>
          <w:color w:val="C00000"/>
        </w:rPr>
        <w:t>,</w:t>
      </w:r>
      <w:r w:rsidR="00521468" w:rsidRPr="00CC2557">
        <w:rPr>
          <w:color w:val="C00000"/>
        </w:rPr>
        <w:t>5</w:t>
      </w:r>
      <w:r w:rsidR="006A07CA" w:rsidRPr="00CC2557">
        <w:rPr>
          <w:color w:val="C00000"/>
        </w:rPr>
        <w:t>00 character</w:t>
      </w:r>
      <w:r w:rsidR="00506789" w:rsidRPr="00CC2557">
        <w:rPr>
          <w:color w:val="C00000"/>
        </w:rPr>
        <w:t>s</w:t>
      </w:r>
      <w:r w:rsidR="006A07CA" w:rsidRPr="00CC2557">
        <w:rPr>
          <w:color w:val="C00000"/>
        </w:rPr>
        <w:t xml:space="preserve"> limit</w:t>
      </w:r>
      <w:r w:rsidR="006A07CA" w:rsidRPr="0007225D">
        <w:t>)</w:t>
      </w:r>
      <w:r w:rsidR="007C304F" w:rsidRPr="0007225D">
        <w:t xml:space="preserve">: </w:t>
      </w:r>
    </w:p>
    <w:p w14:paraId="0323B4BA" w14:textId="77777777" w:rsidR="004B1450" w:rsidRDefault="004B1450" w:rsidP="004B1450">
      <w:pPr>
        <w:pStyle w:val="ListParagraph"/>
        <w:ind w:left="-90"/>
        <w:jc w:val="both"/>
        <w:rPr>
          <w:color w:val="002060"/>
        </w:rPr>
      </w:pPr>
    </w:p>
    <w:p w14:paraId="75B67BAC" w14:textId="1C4C08CC" w:rsidR="00B24F1E" w:rsidRDefault="00E71A10" w:rsidP="002A2082">
      <w:pPr>
        <w:pStyle w:val="ListParagraph"/>
        <w:numPr>
          <w:ilvl w:val="0"/>
          <w:numId w:val="20"/>
        </w:numPr>
        <w:jc w:val="both"/>
        <w:rPr>
          <w:color w:val="002060"/>
        </w:rPr>
      </w:pPr>
      <w:r>
        <w:rPr>
          <w:color w:val="002060"/>
        </w:rPr>
        <w:t xml:space="preserve">The Project has </w:t>
      </w:r>
      <w:r w:rsidRPr="00E71A10">
        <w:rPr>
          <w:color w:val="002060"/>
        </w:rPr>
        <w:t xml:space="preserve">concluded all planned activities, cleared all partner advances, </w:t>
      </w:r>
      <w:r w:rsidR="002A70AC">
        <w:rPr>
          <w:color w:val="002060"/>
        </w:rPr>
        <w:t>achieved</w:t>
      </w:r>
      <w:r w:rsidR="002A70AC" w:rsidRPr="00E71A10">
        <w:rPr>
          <w:color w:val="002060"/>
        </w:rPr>
        <w:t xml:space="preserve"> </w:t>
      </w:r>
      <w:r w:rsidRPr="00E71A10">
        <w:rPr>
          <w:color w:val="002060"/>
        </w:rPr>
        <w:t xml:space="preserve">all planned results, and exceeded most targets for the project. </w:t>
      </w:r>
    </w:p>
    <w:p w14:paraId="32E5B0B2" w14:textId="4B31B3F8" w:rsidR="00AC6AA1" w:rsidRPr="00DB40DD" w:rsidRDefault="000B0AA6" w:rsidP="002A2082">
      <w:pPr>
        <w:pStyle w:val="ListParagraph"/>
        <w:numPr>
          <w:ilvl w:val="0"/>
          <w:numId w:val="20"/>
        </w:numPr>
        <w:jc w:val="both"/>
        <w:rPr>
          <w:color w:val="002060"/>
        </w:rPr>
      </w:pPr>
      <w:r w:rsidRPr="00DB40DD">
        <w:rPr>
          <w:color w:val="002060"/>
        </w:rPr>
        <w:t xml:space="preserve">The </w:t>
      </w:r>
      <w:r w:rsidR="00E73EF1">
        <w:rPr>
          <w:color w:val="002060"/>
        </w:rPr>
        <w:t>Project</w:t>
      </w:r>
      <w:r w:rsidRPr="00DB40DD">
        <w:rPr>
          <w:color w:val="002060"/>
        </w:rPr>
        <w:t xml:space="preserve"> ha</w:t>
      </w:r>
      <w:r w:rsidR="00E73EF1">
        <w:rPr>
          <w:color w:val="002060"/>
        </w:rPr>
        <w:t>s</w:t>
      </w:r>
      <w:r w:rsidRPr="00DB40DD">
        <w:rPr>
          <w:color w:val="002060"/>
        </w:rPr>
        <w:t xml:space="preserve"> improved basic human </w:t>
      </w:r>
      <w:r w:rsidR="00C22EB2">
        <w:rPr>
          <w:color w:val="002060"/>
        </w:rPr>
        <w:t xml:space="preserve">rights </w:t>
      </w:r>
      <w:r w:rsidRPr="00DB40DD">
        <w:rPr>
          <w:color w:val="002060"/>
        </w:rPr>
        <w:t xml:space="preserve">conditions in prisons and other places of detention </w:t>
      </w:r>
      <w:r w:rsidR="00F36A0A">
        <w:rPr>
          <w:color w:val="002060"/>
        </w:rPr>
        <w:t xml:space="preserve">to uphold </w:t>
      </w:r>
      <w:r w:rsidRPr="00DB40DD">
        <w:rPr>
          <w:color w:val="002060"/>
        </w:rPr>
        <w:t>the dignity of prisoners</w:t>
      </w:r>
      <w:r w:rsidR="003B5FE6">
        <w:rPr>
          <w:color w:val="002060"/>
        </w:rPr>
        <w:t xml:space="preserve"> </w:t>
      </w:r>
      <w:r w:rsidRPr="00DB40DD">
        <w:rPr>
          <w:color w:val="002060"/>
        </w:rPr>
        <w:t>through:</w:t>
      </w:r>
      <w:r w:rsidR="0082277B" w:rsidRPr="00DB40DD">
        <w:rPr>
          <w:color w:val="002060"/>
        </w:rPr>
        <w:t xml:space="preserve"> 1) </w:t>
      </w:r>
      <w:r w:rsidR="004B780D">
        <w:rPr>
          <w:color w:val="002060"/>
        </w:rPr>
        <w:t>enhanced capacities</w:t>
      </w:r>
      <w:r w:rsidR="002A70AC">
        <w:rPr>
          <w:color w:val="002060"/>
        </w:rPr>
        <w:t xml:space="preserve"> of</w:t>
      </w:r>
      <w:r w:rsidRPr="00DB40DD">
        <w:rPr>
          <w:color w:val="002060"/>
        </w:rPr>
        <w:t xml:space="preserve"> </w:t>
      </w:r>
      <w:r w:rsidR="00F36A0A" w:rsidRPr="00F36A0A">
        <w:rPr>
          <w:color w:val="002060"/>
        </w:rPr>
        <w:t xml:space="preserve">correction </w:t>
      </w:r>
      <w:r w:rsidRPr="00F36A0A">
        <w:rPr>
          <w:color w:val="002060"/>
        </w:rPr>
        <w:t>personnel</w:t>
      </w:r>
      <w:r w:rsidRPr="00DB40DD">
        <w:rPr>
          <w:color w:val="002060"/>
        </w:rPr>
        <w:t xml:space="preserve"> </w:t>
      </w:r>
      <w:r w:rsidR="00C22EB2">
        <w:rPr>
          <w:color w:val="002060"/>
        </w:rPr>
        <w:t xml:space="preserve">to manage prisons in line with Yemeni laws and </w:t>
      </w:r>
      <w:r w:rsidRPr="00DB40DD">
        <w:rPr>
          <w:color w:val="002060"/>
        </w:rPr>
        <w:t>international human rights standards</w:t>
      </w:r>
      <w:r w:rsidR="0082277B" w:rsidRPr="00DB40DD">
        <w:rPr>
          <w:color w:val="002060"/>
        </w:rPr>
        <w:t>; 2) r</w:t>
      </w:r>
      <w:r w:rsidRPr="00DB40DD">
        <w:rPr>
          <w:color w:val="002060"/>
        </w:rPr>
        <w:t>ehabilitat</w:t>
      </w:r>
      <w:r w:rsidR="002A70AC">
        <w:rPr>
          <w:color w:val="002060"/>
        </w:rPr>
        <w:t xml:space="preserve">ed </w:t>
      </w:r>
      <w:r w:rsidRPr="00DB40DD">
        <w:rPr>
          <w:color w:val="002060"/>
        </w:rPr>
        <w:t xml:space="preserve"> water and sanitation systems at </w:t>
      </w:r>
      <w:r w:rsidR="00B75844">
        <w:rPr>
          <w:color w:val="002060"/>
        </w:rPr>
        <w:t>four</w:t>
      </w:r>
      <w:r w:rsidR="00155797">
        <w:rPr>
          <w:color w:val="002060"/>
        </w:rPr>
        <w:t xml:space="preserve"> </w:t>
      </w:r>
      <w:r w:rsidRPr="00DB40DD">
        <w:rPr>
          <w:color w:val="002060"/>
        </w:rPr>
        <w:t>prisons</w:t>
      </w:r>
      <w:r w:rsidR="00FD22B6">
        <w:rPr>
          <w:color w:val="002060"/>
        </w:rPr>
        <w:t xml:space="preserve"> </w:t>
      </w:r>
      <w:r w:rsidR="00913500">
        <w:rPr>
          <w:color w:val="002060"/>
        </w:rPr>
        <w:t xml:space="preserve">benefited for over </w:t>
      </w:r>
      <w:r w:rsidR="00913500" w:rsidRPr="00A975E9">
        <w:rPr>
          <w:color w:val="002060"/>
        </w:rPr>
        <w:t xml:space="preserve">1,400 </w:t>
      </w:r>
      <w:r w:rsidR="00913500">
        <w:rPr>
          <w:color w:val="002060"/>
        </w:rPr>
        <w:t>inmates</w:t>
      </w:r>
      <w:r w:rsidR="00494136" w:rsidRPr="00DB40DD">
        <w:rPr>
          <w:color w:val="002060"/>
        </w:rPr>
        <w:t>; 3) provi</w:t>
      </w:r>
      <w:r w:rsidR="002A70AC">
        <w:rPr>
          <w:color w:val="002060"/>
        </w:rPr>
        <w:t xml:space="preserve">ded </w:t>
      </w:r>
      <w:r w:rsidR="00BF5471" w:rsidRPr="00DB40DD">
        <w:rPr>
          <w:color w:val="002060"/>
        </w:rPr>
        <w:t xml:space="preserve">basic </w:t>
      </w:r>
      <w:r w:rsidR="00C22EB2">
        <w:rPr>
          <w:color w:val="002060"/>
        </w:rPr>
        <w:t>material</w:t>
      </w:r>
      <w:r w:rsidR="008C2A33">
        <w:rPr>
          <w:color w:val="002060"/>
        </w:rPr>
        <w:t xml:space="preserve"> assistance</w:t>
      </w:r>
      <w:r w:rsidR="00643BD4">
        <w:rPr>
          <w:color w:val="002060"/>
        </w:rPr>
        <w:t>, l</w:t>
      </w:r>
      <w:r w:rsidR="00EE3373" w:rsidRPr="00EE3373">
        <w:rPr>
          <w:color w:val="002060"/>
        </w:rPr>
        <w:t>egal</w:t>
      </w:r>
      <w:r w:rsidR="00643B7D">
        <w:rPr>
          <w:color w:val="002060"/>
        </w:rPr>
        <w:t xml:space="preserve"> support</w:t>
      </w:r>
      <w:r w:rsidR="00EE3373" w:rsidRPr="00EE3373">
        <w:rPr>
          <w:color w:val="002060"/>
        </w:rPr>
        <w:t>, education</w:t>
      </w:r>
      <w:r w:rsidR="00643B7D">
        <w:rPr>
          <w:color w:val="002060"/>
        </w:rPr>
        <w:t xml:space="preserve">, </w:t>
      </w:r>
      <w:r w:rsidR="00EE3373" w:rsidRPr="00EE3373">
        <w:rPr>
          <w:color w:val="002060"/>
        </w:rPr>
        <w:t>vocational</w:t>
      </w:r>
      <w:r w:rsidR="00C22EB2">
        <w:rPr>
          <w:color w:val="002060"/>
        </w:rPr>
        <w:t xml:space="preserve"> training</w:t>
      </w:r>
      <w:r w:rsidR="00EE3373" w:rsidRPr="00EE3373">
        <w:rPr>
          <w:color w:val="002060"/>
        </w:rPr>
        <w:t xml:space="preserve">, and psychosocial </w:t>
      </w:r>
      <w:r w:rsidR="00C22EB2">
        <w:rPr>
          <w:color w:val="002060"/>
        </w:rPr>
        <w:t>services</w:t>
      </w:r>
      <w:r w:rsidR="00165342">
        <w:rPr>
          <w:color w:val="002060"/>
        </w:rPr>
        <w:t xml:space="preserve"> for </w:t>
      </w:r>
      <w:r w:rsidR="00634F90">
        <w:rPr>
          <w:color w:val="002060"/>
        </w:rPr>
        <w:t xml:space="preserve">women and juvenile </w:t>
      </w:r>
      <w:r w:rsidR="00E545F7" w:rsidRPr="00E545F7">
        <w:rPr>
          <w:color w:val="002060"/>
        </w:rPr>
        <w:t>detainees</w:t>
      </w:r>
      <w:r w:rsidR="00643B7D">
        <w:rPr>
          <w:color w:val="002060"/>
        </w:rPr>
        <w:t xml:space="preserve">; </w:t>
      </w:r>
      <w:r w:rsidR="00DE0A98" w:rsidRPr="00DB40DD">
        <w:rPr>
          <w:color w:val="002060"/>
        </w:rPr>
        <w:t xml:space="preserve">4) </w:t>
      </w:r>
      <w:r w:rsidR="008C7782">
        <w:rPr>
          <w:color w:val="002060"/>
        </w:rPr>
        <w:t>restor</w:t>
      </w:r>
      <w:r w:rsidR="002A70AC">
        <w:rPr>
          <w:color w:val="002060"/>
        </w:rPr>
        <w:t xml:space="preserve">ed </w:t>
      </w:r>
      <w:r w:rsidR="00AC6AA1" w:rsidRPr="00DB40DD">
        <w:rPr>
          <w:color w:val="002060"/>
        </w:rPr>
        <w:t xml:space="preserve"> </w:t>
      </w:r>
      <w:r w:rsidR="008C7782">
        <w:rPr>
          <w:color w:val="002060"/>
        </w:rPr>
        <w:t xml:space="preserve">detainees’ </w:t>
      </w:r>
      <w:r w:rsidR="00AC6AA1" w:rsidRPr="00DB40DD">
        <w:rPr>
          <w:color w:val="002060"/>
        </w:rPr>
        <w:t>social ties with their families and communit</w:t>
      </w:r>
      <w:r w:rsidR="008C7782">
        <w:rPr>
          <w:color w:val="002060"/>
        </w:rPr>
        <w:t>ies</w:t>
      </w:r>
      <w:r w:rsidR="008E320E">
        <w:rPr>
          <w:color w:val="002060"/>
        </w:rPr>
        <w:t xml:space="preserve"> </w:t>
      </w:r>
      <w:r w:rsidR="008E320E">
        <w:rPr>
          <w:color w:val="002060"/>
          <w:lang w:val="en-US"/>
        </w:rPr>
        <w:t xml:space="preserve">through </w:t>
      </w:r>
      <w:r w:rsidR="0071711F">
        <w:rPr>
          <w:color w:val="002060"/>
          <w:lang w:val="en-US"/>
        </w:rPr>
        <w:t xml:space="preserve">transitional protection services to ensure the safety of ex-detainees during their re-insertion into families and communities and </w:t>
      </w:r>
      <w:r w:rsidR="008E320E">
        <w:rPr>
          <w:color w:val="002060"/>
          <w:lang w:val="en-US"/>
        </w:rPr>
        <w:t xml:space="preserve">vocational trainings to provide with </w:t>
      </w:r>
      <w:r w:rsidR="0071711F">
        <w:rPr>
          <w:color w:val="002060"/>
          <w:lang w:val="en-US"/>
        </w:rPr>
        <w:t xml:space="preserve">a </w:t>
      </w:r>
      <w:r w:rsidR="008E320E">
        <w:rPr>
          <w:color w:val="002060"/>
          <w:lang w:val="en-US"/>
        </w:rPr>
        <w:t>means to dignified jobs and livelihood opportunities</w:t>
      </w:r>
      <w:r w:rsidR="00AC6AA1" w:rsidRPr="00DB40DD">
        <w:rPr>
          <w:color w:val="002060"/>
        </w:rPr>
        <w:t xml:space="preserve">. </w:t>
      </w:r>
    </w:p>
    <w:p w14:paraId="5E5A65B9" w14:textId="33CAB5D4" w:rsidR="00BF5471" w:rsidRPr="00BF5471" w:rsidRDefault="008C7782" w:rsidP="008859F3">
      <w:pPr>
        <w:pStyle w:val="ListParagraph"/>
        <w:numPr>
          <w:ilvl w:val="0"/>
          <w:numId w:val="20"/>
        </w:numPr>
        <w:jc w:val="both"/>
        <w:rPr>
          <w:color w:val="002060"/>
        </w:rPr>
      </w:pPr>
      <w:r>
        <w:rPr>
          <w:color w:val="002060"/>
        </w:rPr>
        <w:t>T</w:t>
      </w:r>
      <w:r w:rsidR="00BF5471" w:rsidRPr="00BF5471">
        <w:rPr>
          <w:color w:val="002060"/>
        </w:rPr>
        <w:t xml:space="preserve">he </w:t>
      </w:r>
      <w:r>
        <w:rPr>
          <w:color w:val="002060"/>
        </w:rPr>
        <w:t>P</w:t>
      </w:r>
      <w:r w:rsidR="00BF5471" w:rsidRPr="00BF5471">
        <w:rPr>
          <w:color w:val="002060"/>
        </w:rPr>
        <w:t xml:space="preserve">roject </w:t>
      </w:r>
      <w:r w:rsidR="008C2A33">
        <w:rPr>
          <w:color w:val="002060"/>
        </w:rPr>
        <w:t>catalysed</w:t>
      </w:r>
      <w:r w:rsidR="00BF5471" w:rsidRPr="00BF5471">
        <w:rPr>
          <w:color w:val="002060"/>
        </w:rPr>
        <w:t xml:space="preserve"> positive government policies to support children and women detainees. </w:t>
      </w:r>
      <w:r w:rsidR="00F95BFD">
        <w:rPr>
          <w:color w:val="002060"/>
        </w:rPr>
        <w:t xml:space="preserve">(1) </w:t>
      </w:r>
      <w:r>
        <w:rPr>
          <w:color w:val="002060"/>
        </w:rPr>
        <w:t xml:space="preserve">authorities’ </w:t>
      </w:r>
      <w:r w:rsidR="00BF5471" w:rsidRPr="00BF5471">
        <w:rPr>
          <w:color w:val="002060"/>
        </w:rPr>
        <w:t xml:space="preserve">endorsement of </w:t>
      </w:r>
      <w:r w:rsidR="002A70AC">
        <w:rPr>
          <w:color w:val="002060"/>
        </w:rPr>
        <w:t>standard operating procedures (</w:t>
      </w:r>
      <w:r w:rsidR="00BF5471" w:rsidRPr="00BF5471">
        <w:rPr>
          <w:color w:val="002060"/>
        </w:rPr>
        <w:t>SOPs</w:t>
      </w:r>
      <w:r w:rsidR="002A70AC">
        <w:rPr>
          <w:color w:val="002060"/>
        </w:rPr>
        <w:t>)</w:t>
      </w:r>
      <w:r w:rsidR="00BF5471" w:rsidRPr="00BF5471">
        <w:rPr>
          <w:color w:val="002060"/>
        </w:rPr>
        <w:t xml:space="preserve"> on the “</w:t>
      </w:r>
      <w:r w:rsidR="00F95BFD">
        <w:rPr>
          <w:color w:val="002060"/>
        </w:rPr>
        <w:t>I</w:t>
      </w:r>
      <w:r w:rsidR="00BF5471" w:rsidRPr="00BF5471">
        <w:rPr>
          <w:color w:val="002060"/>
        </w:rPr>
        <w:t>dentification of children in conflict with the law and referring them to services.”</w:t>
      </w:r>
      <w:r w:rsidR="00ED7801">
        <w:rPr>
          <w:color w:val="002060"/>
        </w:rPr>
        <w:t xml:space="preserve">; (2) </w:t>
      </w:r>
      <w:r>
        <w:rPr>
          <w:color w:val="002060"/>
        </w:rPr>
        <w:t xml:space="preserve">relevant </w:t>
      </w:r>
      <w:r w:rsidR="00BF5471" w:rsidRPr="00BF5471">
        <w:rPr>
          <w:color w:val="002060"/>
        </w:rPr>
        <w:t>national authorities</w:t>
      </w:r>
      <w:r w:rsidR="008C2A33">
        <w:rPr>
          <w:color w:val="002060"/>
        </w:rPr>
        <w:t xml:space="preserve"> working towards </w:t>
      </w:r>
      <w:r w:rsidR="00BF5471" w:rsidRPr="00BF5471">
        <w:rPr>
          <w:color w:val="002060"/>
        </w:rPr>
        <w:t>alternatives to detention</w:t>
      </w:r>
      <w:r w:rsidR="00ED7801">
        <w:rPr>
          <w:color w:val="002060"/>
        </w:rPr>
        <w:t xml:space="preserve">; (3) </w:t>
      </w:r>
      <w:r w:rsidR="008C2A33">
        <w:rPr>
          <w:color w:val="002060"/>
        </w:rPr>
        <w:t>awareness-raising of l</w:t>
      </w:r>
      <w:r w:rsidR="00BF5471" w:rsidRPr="00BF5471">
        <w:rPr>
          <w:color w:val="002060"/>
        </w:rPr>
        <w:t xml:space="preserve">aw </w:t>
      </w:r>
      <w:r w:rsidR="00C300BD">
        <w:rPr>
          <w:color w:val="002060"/>
        </w:rPr>
        <w:t>e</w:t>
      </w:r>
      <w:r w:rsidR="00BF5471" w:rsidRPr="00BF5471">
        <w:rPr>
          <w:color w:val="002060"/>
        </w:rPr>
        <w:t xml:space="preserve">nforcement </w:t>
      </w:r>
      <w:r w:rsidR="008C2A33">
        <w:rPr>
          <w:color w:val="002060"/>
        </w:rPr>
        <w:t>officers</w:t>
      </w:r>
      <w:r w:rsidR="00BF5471" w:rsidRPr="00BF5471">
        <w:rPr>
          <w:color w:val="002060"/>
        </w:rPr>
        <w:t xml:space="preserve"> on human rights and alternatives to detention</w:t>
      </w:r>
      <w:r w:rsidR="00CF2379">
        <w:rPr>
          <w:color w:val="002060"/>
        </w:rPr>
        <w:t xml:space="preserve">; 4) </w:t>
      </w:r>
      <w:r w:rsidR="00C65313">
        <w:rPr>
          <w:color w:val="002060"/>
        </w:rPr>
        <w:t xml:space="preserve">the establishment of </w:t>
      </w:r>
      <w:r w:rsidR="00B10B9D" w:rsidRPr="00B10B9D">
        <w:rPr>
          <w:color w:val="002060"/>
        </w:rPr>
        <w:t>Justice for Women (J4W) Network</w:t>
      </w:r>
      <w:r w:rsidR="00C65313">
        <w:rPr>
          <w:color w:val="002060"/>
        </w:rPr>
        <w:t xml:space="preserve">. </w:t>
      </w:r>
    </w:p>
    <w:p w14:paraId="55A80604" w14:textId="03D25557" w:rsidR="009A35AA" w:rsidRPr="003836EA" w:rsidRDefault="004B1450" w:rsidP="008859F3">
      <w:pPr>
        <w:pStyle w:val="ListParagraph"/>
        <w:numPr>
          <w:ilvl w:val="0"/>
          <w:numId w:val="20"/>
        </w:numPr>
        <w:jc w:val="both"/>
      </w:pPr>
      <w:r w:rsidRPr="00EA4939">
        <w:rPr>
          <w:color w:val="002060"/>
        </w:rPr>
        <w:t xml:space="preserve">The </w:t>
      </w:r>
      <w:r w:rsidR="0017039E">
        <w:rPr>
          <w:color w:val="002060"/>
        </w:rPr>
        <w:t xml:space="preserve">project successfully advocated for prison depopulation to control the spread of </w:t>
      </w:r>
      <w:r w:rsidRPr="00EA4939">
        <w:rPr>
          <w:color w:val="002060"/>
        </w:rPr>
        <w:t>COVID-19</w:t>
      </w:r>
      <w:r w:rsidR="00E56765">
        <w:rPr>
          <w:color w:val="002060"/>
        </w:rPr>
        <w:t xml:space="preserve">. (1) </w:t>
      </w:r>
      <w:r w:rsidR="00C9283B">
        <w:rPr>
          <w:color w:val="002060"/>
        </w:rPr>
        <w:t xml:space="preserve">172 </w:t>
      </w:r>
      <w:r w:rsidRPr="00EA4939">
        <w:rPr>
          <w:color w:val="002060"/>
        </w:rPr>
        <w:t>children detained in interim care centres and detention centres in Aden</w:t>
      </w:r>
      <w:r w:rsidR="00DE7138">
        <w:t xml:space="preserve"> </w:t>
      </w:r>
      <w:r w:rsidR="009A35AA" w:rsidRPr="00EA4939">
        <w:rPr>
          <w:color w:val="002060"/>
        </w:rPr>
        <w:t xml:space="preserve">were </w:t>
      </w:r>
      <w:r w:rsidR="00E56765">
        <w:rPr>
          <w:color w:val="002060"/>
        </w:rPr>
        <w:t xml:space="preserve">released and </w:t>
      </w:r>
      <w:r w:rsidR="009A35AA" w:rsidRPr="00EA4939">
        <w:rPr>
          <w:color w:val="002060"/>
        </w:rPr>
        <w:t>reintegrated within their families and communities</w:t>
      </w:r>
      <w:r w:rsidR="00E56765">
        <w:rPr>
          <w:color w:val="002060"/>
        </w:rPr>
        <w:t>; (2)</w:t>
      </w:r>
      <w:r w:rsidR="008C451C">
        <w:rPr>
          <w:color w:val="002060"/>
        </w:rPr>
        <w:t xml:space="preserve"> </w:t>
      </w:r>
      <w:r w:rsidR="003E3425" w:rsidRPr="003E3425">
        <w:rPr>
          <w:color w:val="002060"/>
        </w:rPr>
        <w:t>40 women</w:t>
      </w:r>
      <w:r w:rsidR="00E56765">
        <w:rPr>
          <w:color w:val="002060"/>
        </w:rPr>
        <w:t xml:space="preserve"> ex-prisoners </w:t>
      </w:r>
      <w:r w:rsidR="003E3425" w:rsidRPr="003E3425">
        <w:rPr>
          <w:color w:val="002060"/>
        </w:rPr>
        <w:t>benefitted from temporary transitional accommodations</w:t>
      </w:r>
      <w:r w:rsidR="0002628D">
        <w:rPr>
          <w:color w:val="002060"/>
        </w:rPr>
        <w:t xml:space="preserve">. </w:t>
      </w:r>
    </w:p>
    <w:p w14:paraId="02F9A483" w14:textId="68023B18" w:rsidR="004B1450" w:rsidRDefault="004B1450" w:rsidP="001E64FC">
      <w:pPr>
        <w:pStyle w:val="ListParagraph"/>
        <w:ind w:left="-90"/>
        <w:jc w:val="both"/>
      </w:pPr>
    </w:p>
    <w:p w14:paraId="53C8401C" w14:textId="4A4D1EF6" w:rsidR="006738F1" w:rsidRDefault="00627A1C" w:rsidP="006738F1">
      <w:pPr>
        <w:ind w:left="-810"/>
      </w:pPr>
      <w:bookmarkStart w:id="0" w:name="_Hlk55856439"/>
      <w:r w:rsidRPr="00627A1C">
        <w:rPr>
          <w:color w:val="000000"/>
          <w:lang w:val="en-US" w:eastAsia="en-US"/>
        </w:rPr>
        <w:t xml:space="preserve">Please indicate any significant project-related events,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r w:rsidR="00161D02" w:rsidRPr="00CC2557">
        <w:rPr>
          <w:color w:val="C00000"/>
        </w:rPr>
        <w:t>1</w:t>
      </w:r>
      <w:r w:rsidR="00506789" w:rsidRPr="00CC2557">
        <w:rPr>
          <w:color w:val="C00000"/>
        </w:rPr>
        <w:t>,</w:t>
      </w:r>
      <w:r w:rsidR="00161D02" w:rsidRPr="00CC2557">
        <w:rPr>
          <w:color w:val="C00000"/>
        </w:rPr>
        <w:t>000 character</w:t>
      </w:r>
      <w:r w:rsidR="00506789" w:rsidRPr="00CC2557">
        <w:rPr>
          <w:color w:val="C00000"/>
        </w:rPr>
        <w:t>s</w:t>
      </w:r>
      <w:r w:rsidR="00161D02" w:rsidRPr="00CC2557">
        <w:rPr>
          <w:color w:val="C00000"/>
        </w:rPr>
        <w:t xml:space="preserve"> limit</w:t>
      </w:r>
      <w:r w:rsidR="00161D02" w:rsidRPr="00627A1C">
        <w:t xml:space="preserve">): </w:t>
      </w:r>
      <w:bookmarkEnd w:id="0"/>
    </w:p>
    <w:p w14:paraId="0BA9969E" w14:textId="77777777" w:rsidR="006738F1" w:rsidRDefault="006738F1" w:rsidP="006738F1">
      <w:pPr>
        <w:ind w:left="-810"/>
      </w:pPr>
    </w:p>
    <w:p w14:paraId="13DCAF7F" w14:textId="3FEBD70E" w:rsidR="0013510B" w:rsidRPr="00613A7B" w:rsidRDefault="006F1675" w:rsidP="006738F1">
      <w:pPr>
        <w:pStyle w:val="ListParagraph"/>
        <w:numPr>
          <w:ilvl w:val="0"/>
          <w:numId w:val="23"/>
        </w:numPr>
        <w:jc w:val="both"/>
        <w:rPr>
          <w:color w:val="002060"/>
        </w:rPr>
      </w:pPr>
      <w:r>
        <w:rPr>
          <w:color w:val="002060"/>
        </w:rPr>
        <w:t>UNDP</w:t>
      </w:r>
      <w:r w:rsidR="0013510B" w:rsidRPr="00613A7B">
        <w:rPr>
          <w:color w:val="002060"/>
        </w:rPr>
        <w:t xml:space="preserve"> convened the </w:t>
      </w:r>
      <w:r w:rsidR="0013510B" w:rsidRPr="003B27F5">
        <w:rPr>
          <w:b/>
          <w:bCs/>
          <w:color w:val="002060"/>
        </w:rPr>
        <w:t xml:space="preserve">4th </w:t>
      </w:r>
      <w:r w:rsidR="00E56765" w:rsidRPr="003B27F5">
        <w:rPr>
          <w:b/>
          <w:bCs/>
          <w:color w:val="002060"/>
        </w:rPr>
        <w:t>A</w:t>
      </w:r>
      <w:r w:rsidR="0013510B" w:rsidRPr="003B27F5">
        <w:rPr>
          <w:b/>
          <w:bCs/>
          <w:color w:val="002060"/>
        </w:rPr>
        <w:t>nnual Consultation on Governance and Rule of Law</w:t>
      </w:r>
      <w:r w:rsidR="0013510B" w:rsidRPr="00613A7B">
        <w:rPr>
          <w:color w:val="002060"/>
        </w:rPr>
        <w:t xml:space="preserve"> in Yemen from </w:t>
      </w:r>
      <w:r w:rsidR="0013510B" w:rsidRPr="003B27F5">
        <w:rPr>
          <w:color w:val="002060"/>
        </w:rPr>
        <w:t>27 to 29 October 2020</w:t>
      </w:r>
      <w:r w:rsidR="0013510B" w:rsidRPr="00613A7B">
        <w:rPr>
          <w:color w:val="002060"/>
        </w:rPr>
        <w:t xml:space="preserve"> to strengthen sub-national institutional resilience and respect for rule of law and contribute to strategic-level peacebuilding and state-building in Yemen. The event was attended by nearly 200 participants (</w:t>
      </w:r>
      <w:r w:rsidR="00F831AD">
        <w:rPr>
          <w:color w:val="002060"/>
        </w:rPr>
        <w:t>virtually</w:t>
      </w:r>
      <w:r w:rsidR="0017039E">
        <w:rPr>
          <w:color w:val="002060"/>
        </w:rPr>
        <w:t xml:space="preserve"> and in-person</w:t>
      </w:r>
      <w:r w:rsidR="0013510B" w:rsidRPr="00613A7B">
        <w:rPr>
          <w:color w:val="002060"/>
        </w:rPr>
        <w:t xml:space="preserve">), </w:t>
      </w:r>
      <w:r w:rsidR="0017039E">
        <w:rPr>
          <w:color w:val="002060"/>
        </w:rPr>
        <w:t xml:space="preserve">drawn from </w:t>
      </w:r>
      <w:r w:rsidR="0017039E" w:rsidRPr="00613A7B">
        <w:rPr>
          <w:color w:val="002060"/>
        </w:rPr>
        <w:t xml:space="preserve">Aden and Sana’a </w:t>
      </w:r>
      <w:r w:rsidR="0013510B" w:rsidRPr="00613A7B">
        <w:rPr>
          <w:color w:val="002060"/>
        </w:rPr>
        <w:t xml:space="preserve">state and local authorities, </w:t>
      </w:r>
      <w:r w:rsidR="0017039E">
        <w:rPr>
          <w:color w:val="002060"/>
        </w:rPr>
        <w:t xml:space="preserve">civil society </w:t>
      </w:r>
      <w:r w:rsidR="00C921EE">
        <w:rPr>
          <w:color w:val="002060"/>
        </w:rPr>
        <w:t xml:space="preserve">organisations (CSOs) </w:t>
      </w:r>
      <w:r w:rsidR="0017039E">
        <w:rPr>
          <w:color w:val="002060"/>
        </w:rPr>
        <w:t xml:space="preserve">including </w:t>
      </w:r>
      <w:r w:rsidR="0017039E" w:rsidRPr="00613A7B">
        <w:rPr>
          <w:color w:val="002060"/>
        </w:rPr>
        <w:t>person</w:t>
      </w:r>
      <w:r w:rsidR="0017039E">
        <w:rPr>
          <w:color w:val="002060"/>
        </w:rPr>
        <w:t>s</w:t>
      </w:r>
      <w:r w:rsidR="0017039E" w:rsidRPr="00613A7B">
        <w:rPr>
          <w:color w:val="002060"/>
        </w:rPr>
        <w:t xml:space="preserve"> with disabilities</w:t>
      </w:r>
      <w:r w:rsidR="0017039E">
        <w:rPr>
          <w:color w:val="002060"/>
        </w:rPr>
        <w:t xml:space="preserve">, women and youth groups, </w:t>
      </w:r>
      <w:r w:rsidR="0013510B" w:rsidRPr="00613A7B">
        <w:rPr>
          <w:color w:val="002060"/>
        </w:rPr>
        <w:t xml:space="preserve">private sector, </w:t>
      </w:r>
      <w:proofErr w:type="gramStart"/>
      <w:r w:rsidR="0013510B" w:rsidRPr="00613A7B">
        <w:rPr>
          <w:color w:val="002060"/>
        </w:rPr>
        <w:t>and,</w:t>
      </w:r>
      <w:proofErr w:type="gramEnd"/>
      <w:r w:rsidR="0013510B" w:rsidRPr="00613A7B">
        <w:rPr>
          <w:color w:val="002060"/>
        </w:rPr>
        <w:t xml:space="preserve"> diplomatic community, leading thought</w:t>
      </w:r>
      <w:r w:rsidR="00E56765">
        <w:rPr>
          <w:color w:val="002060"/>
        </w:rPr>
        <w:t xml:space="preserve"> </w:t>
      </w:r>
      <w:r w:rsidR="0013510B" w:rsidRPr="00613A7B">
        <w:rPr>
          <w:color w:val="002060"/>
        </w:rPr>
        <w:t xml:space="preserve">leaders and UN </w:t>
      </w:r>
      <w:r w:rsidR="00E56765">
        <w:rPr>
          <w:color w:val="002060"/>
        </w:rPr>
        <w:t>a</w:t>
      </w:r>
      <w:r w:rsidR="0013510B" w:rsidRPr="00613A7B">
        <w:rPr>
          <w:color w:val="002060"/>
        </w:rPr>
        <w:t xml:space="preserve">gencies. </w:t>
      </w:r>
      <w:r w:rsidR="008E320E">
        <w:rPr>
          <w:color w:val="002060"/>
        </w:rPr>
        <w:t xml:space="preserve">The Consultation </w:t>
      </w:r>
      <w:r w:rsidR="009276E0">
        <w:rPr>
          <w:color w:val="002060"/>
        </w:rPr>
        <w:t xml:space="preserve">revealed that 1) existing willingness by rule of law authorities both in the north and the south to engage with constructive dialogues; 2) differentiated challenges faced by socially marginalized groups, such as women, youths and persons </w:t>
      </w:r>
      <w:r w:rsidR="009276E0">
        <w:rPr>
          <w:color w:val="002060"/>
        </w:rPr>
        <w:lastRenderedPageBreak/>
        <w:t xml:space="preserve">with disabilities, and their potential as change agents; 3) promising linkages and synergies across various projects within </w:t>
      </w:r>
      <w:r w:rsidR="002E04C1">
        <w:rPr>
          <w:color w:val="002060"/>
        </w:rPr>
        <w:t>and across UN</w:t>
      </w:r>
      <w:r w:rsidR="0071711F">
        <w:rPr>
          <w:color w:val="002060"/>
        </w:rPr>
        <w:t xml:space="preserve"> entities, including UNDP, UNICEF, UN Women and UNFPA. </w:t>
      </w:r>
    </w:p>
    <w:p w14:paraId="504727F5" w14:textId="4B3C0778" w:rsidR="008D0D98" w:rsidRPr="001627E5" w:rsidRDefault="003E469A" w:rsidP="006738F1">
      <w:pPr>
        <w:pStyle w:val="ListParagraph"/>
        <w:numPr>
          <w:ilvl w:val="0"/>
          <w:numId w:val="23"/>
        </w:numPr>
        <w:jc w:val="both"/>
      </w:pPr>
      <w:r w:rsidRPr="006738F1">
        <w:rPr>
          <w:color w:val="002060"/>
        </w:rPr>
        <w:t xml:space="preserve">UNICEF </w:t>
      </w:r>
      <w:r w:rsidR="00186E0F">
        <w:rPr>
          <w:color w:val="002060"/>
        </w:rPr>
        <w:t xml:space="preserve">convened </w:t>
      </w:r>
      <w:r w:rsidR="00186E0F" w:rsidRPr="006738F1">
        <w:rPr>
          <w:color w:val="002060"/>
        </w:rPr>
        <w:t>monthly</w:t>
      </w:r>
      <w:r w:rsidR="004B1450" w:rsidRPr="006738F1">
        <w:rPr>
          <w:color w:val="002060"/>
        </w:rPr>
        <w:t xml:space="preserve"> committee </w:t>
      </w:r>
      <w:r w:rsidR="00C921EE">
        <w:rPr>
          <w:color w:val="002060"/>
        </w:rPr>
        <w:t>meetings on</w:t>
      </w:r>
      <w:r w:rsidR="004B1450" w:rsidRPr="006738F1">
        <w:rPr>
          <w:color w:val="002060"/>
        </w:rPr>
        <w:t xml:space="preserve"> child justice </w:t>
      </w:r>
      <w:r w:rsidR="00C921EE">
        <w:rPr>
          <w:color w:val="002060"/>
        </w:rPr>
        <w:t xml:space="preserve">which were </w:t>
      </w:r>
      <w:r w:rsidR="004B1450" w:rsidRPr="006738F1">
        <w:rPr>
          <w:color w:val="002060"/>
        </w:rPr>
        <w:t>chaired by the Ministry of Justice</w:t>
      </w:r>
      <w:r w:rsidR="00E56765">
        <w:rPr>
          <w:color w:val="002060"/>
        </w:rPr>
        <w:t>. Its</w:t>
      </w:r>
      <w:r w:rsidR="004B1450" w:rsidRPr="006738F1">
        <w:rPr>
          <w:color w:val="002060"/>
        </w:rPr>
        <w:t xml:space="preserve"> membership includes social </w:t>
      </w:r>
      <w:r w:rsidR="00E56765">
        <w:rPr>
          <w:color w:val="002060"/>
        </w:rPr>
        <w:t>protection</w:t>
      </w:r>
      <w:r w:rsidR="004B1450" w:rsidRPr="006738F1">
        <w:rPr>
          <w:color w:val="002060"/>
        </w:rPr>
        <w:t xml:space="preserve"> </w:t>
      </w:r>
      <w:r w:rsidR="00C921EE">
        <w:rPr>
          <w:color w:val="002060"/>
        </w:rPr>
        <w:t xml:space="preserve">department </w:t>
      </w:r>
      <w:r w:rsidR="006360D7">
        <w:rPr>
          <w:color w:val="002060"/>
        </w:rPr>
        <w:t xml:space="preserve">from </w:t>
      </w:r>
      <w:r w:rsidR="006360D7" w:rsidRPr="006738F1">
        <w:rPr>
          <w:color w:val="002060"/>
        </w:rPr>
        <w:t>the</w:t>
      </w:r>
      <w:r w:rsidR="004B1450" w:rsidRPr="006738F1">
        <w:rPr>
          <w:color w:val="002060"/>
        </w:rPr>
        <w:t xml:space="preserve"> Ministry of Social Affairs and Labour (</w:t>
      </w:r>
      <w:proofErr w:type="spellStart"/>
      <w:r w:rsidR="004B1450" w:rsidRPr="006738F1">
        <w:rPr>
          <w:color w:val="002060"/>
        </w:rPr>
        <w:t>M</w:t>
      </w:r>
      <w:r w:rsidR="006453D0">
        <w:rPr>
          <w:color w:val="002060"/>
        </w:rPr>
        <w:t>oS</w:t>
      </w:r>
      <w:r w:rsidR="009E1F8E">
        <w:rPr>
          <w:color w:val="002060"/>
        </w:rPr>
        <w:t>AL</w:t>
      </w:r>
      <w:proofErr w:type="spellEnd"/>
      <w:r w:rsidR="009E1F8E">
        <w:rPr>
          <w:color w:val="002060"/>
        </w:rPr>
        <w:t xml:space="preserve">), </w:t>
      </w:r>
      <w:r w:rsidR="004B1450" w:rsidRPr="006738F1">
        <w:rPr>
          <w:color w:val="002060"/>
        </w:rPr>
        <w:t xml:space="preserve">family protection </w:t>
      </w:r>
      <w:r w:rsidR="00C921EE">
        <w:rPr>
          <w:color w:val="002060"/>
        </w:rPr>
        <w:t xml:space="preserve">department from </w:t>
      </w:r>
      <w:r w:rsidR="004B1450" w:rsidRPr="006738F1">
        <w:rPr>
          <w:color w:val="002060"/>
        </w:rPr>
        <w:t xml:space="preserve">the Ministry of Interior, and the Ministry of Human Rights and </w:t>
      </w:r>
      <w:r w:rsidR="00C921EE">
        <w:rPr>
          <w:color w:val="002060"/>
        </w:rPr>
        <w:t>CSOs</w:t>
      </w:r>
      <w:r w:rsidR="004B1450" w:rsidRPr="006738F1">
        <w:rPr>
          <w:color w:val="002060"/>
        </w:rPr>
        <w:t xml:space="preserve">. </w:t>
      </w:r>
    </w:p>
    <w:p w14:paraId="6DDD7C01" w14:textId="6C3B60DA" w:rsidR="001627E5" w:rsidRPr="006738F1" w:rsidRDefault="001627E5" w:rsidP="002A2082">
      <w:pPr>
        <w:pStyle w:val="ListParagraph"/>
        <w:numPr>
          <w:ilvl w:val="0"/>
          <w:numId w:val="23"/>
        </w:numPr>
        <w:jc w:val="both"/>
      </w:pPr>
      <w:r w:rsidRPr="00992503">
        <w:rPr>
          <w:color w:val="002060"/>
        </w:rPr>
        <w:t>UN Women establish</w:t>
      </w:r>
      <w:r w:rsidR="003B27F5">
        <w:rPr>
          <w:color w:val="002060"/>
        </w:rPr>
        <w:t>ed</w:t>
      </w:r>
      <w:r w:rsidRPr="00992503">
        <w:rPr>
          <w:color w:val="002060"/>
        </w:rPr>
        <w:t xml:space="preserve"> the Justice for Women (J4W) Network in Yemen </w:t>
      </w:r>
      <w:r w:rsidR="00C921EE">
        <w:rPr>
          <w:color w:val="002060"/>
        </w:rPr>
        <w:t xml:space="preserve">and provided </w:t>
      </w:r>
      <w:r w:rsidRPr="00992503">
        <w:rPr>
          <w:color w:val="002060"/>
        </w:rPr>
        <w:t xml:space="preserve">technical, logistics, </w:t>
      </w:r>
      <w:proofErr w:type="gramStart"/>
      <w:r w:rsidRPr="00992503">
        <w:rPr>
          <w:color w:val="002060"/>
        </w:rPr>
        <w:t>coordination</w:t>
      </w:r>
      <w:proofErr w:type="gramEnd"/>
      <w:r w:rsidRPr="00992503">
        <w:rPr>
          <w:color w:val="002060"/>
        </w:rPr>
        <w:t xml:space="preserve"> and resource mobilization support</w:t>
      </w:r>
      <w:r w:rsidR="00C921EE">
        <w:rPr>
          <w:color w:val="002060"/>
        </w:rPr>
        <w:t xml:space="preserve"> to </w:t>
      </w:r>
      <w:r w:rsidRPr="00992503">
        <w:rPr>
          <w:color w:val="002060"/>
        </w:rPr>
        <w:t>strengthen</w:t>
      </w:r>
      <w:r w:rsidR="00C921EE">
        <w:rPr>
          <w:color w:val="002060"/>
        </w:rPr>
        <w:t xml:space="preserve"> </w:t>
      </w:r>
      <w:r w:rsidRPr="00992503">
        <w:rPr>
          <w:color w:val="002060"/>
        </w:rPr>
        <w:t xml:space="preserve">national ownership </w:t>
      </w:r>
      <w:r w:rsidR="00C921EE">
        <w:rPr>
          <w:color w:val="002060"/>
        </w:rPr>
        <w:t>and</w:t>
      </w:r>
      <w:r w:rsidRPr="00992503">
        <w:rPr>
          <w:color w:val="002060"/>
        </w:rPr>
        <w:t xml:space="preserve"> sustainability of project’s results. </w:t>
      </w:r>
    </w:p>
    <w:p w14:paraId="5E68CA95" w14:textId="77777777" w:rsidR="009248EC" w:rsidRDefault="009248EC" w:rsidP="001A1E86">
      <w:pPr>
        <w:ind w:left="-810" w:right="-154"/>
      </w:pPr>
    </w:p>
    <w:p w14:paraId="6A70A7D2" w14:textId="5D3DCA56" w:rsidR="008C782A" w:rsidRDefault="008364E5" w:rsidP="001A1E86">
      <w:pPr>
        <w:ind w:left="-810" w:right="-154"/>
      </w:pPr>
      <w:r w:rsidRPr="0007225D">
        <w:t xml:space="preserve">summarize </w:t>
      </w:r>
      <w:r w:rsidR="00A64A02" w:rsidRPr="00EC1E2D">
        <w:rPr>
          <w:b/>
          <w:bCs/>
        </w:rPr>
        <w:t xml:space="preserve">the </w:t>
      </w:r>
      <w:r w:rsidR="001C56B8" w:rsidRPr="00EC1E2D">
        <w:rPr>
          <w:b/>
          <w:bCs/>
        </w:rPr>
        <w:t xml:space="preserve">main </w:t>
      </w:r>
      <w:r w:rsidR="00A64A02" w:rsidRPr="00EC1E2D">
        <w:rPr>
          <w:b/>
          <w:bCs/>
        </w:rPr>
        <w:t xml:space="preserve">structural, </w:t>
      </w:r>
      <w:proofErr w:type="gramStart"/>
      <w:r w:rsidR="00A64A02" w:rsidRPr="00EC1E2D">
        <w:rPr>
          <w:b/>
          <w:bCs/>
        </w:rPr>
        <w:t>institutional</w:t>
      </w:r>
      <w:proofErr w:type="gramEnd"/>
      <w:r w:rsidR="00A64A02" w:rsidRPr="00EC1E2D">
        <w:rPr>
          <w:b/>
          <w:bCs/>
        </w:rPr>
        <w:t xml:space="preserve"> or societal level change the project has contributed to</w:t>
      </w:r>
      <w:r w:rsidR="00A64A02" w:rsidRPr="00EC1E2D">
        <w:t>. This is not anecdotal evidence</w:t>
      </w:r>
      <w:r w:rsidR="001B6DFD" w:rsidRPr="00EC1E2D">
        <w:t xml:space="preserve"> or a list of individual outputs</w:t>
      </w:r>
      <w:r w:rsidR="00A64A02" w:rsidRPr="00EC1E2D">
        <w:t xml:space="preserve">, but </w:t>
      </w:r>
      <w:r w:rsidRPr="00EC1E2D">
        <w:t xml:space="preserve">a description of </w:t>
      </w:r>
      <w:r w:rsidR="00A64A02" w:rsidRPr="00EC1E2D">
        <w:t xml:space="preserve">progress made toward the main purpose of the project. </w:t>
      </w:r>
      <w:r w:rsidR="008C782A" w:rsidRPr="00EC1E2D">
        <w:t>(</w:t>
      </w:r>
      <w:r w:rsidR="008C782A" w:rsidRPr="00EC1E2D">
        <w:rPr>
          <w:color w:val="C00000"/>
        </w:rPr>
        <w:t>1</w:t>
      </w:r>
      <w:r w:rsidR="00CC2557" w:rsidRPr="00EC1E2D">
        <w:rPr>
          <w:color w:val="C00000"/>
        </w:rPr>
        <w:t>,</w:t>
      </w:r>
      <w:r w:rsidR="008C782A" w:rsidRPr="00EC1E2D">
        <w:rPr>
          <w:color w:val="C00000"/>
        </w:rPr>
        <w:t>500 character</w:t>
      </w:r>
      <w:r w:rsidR="00CC2557" w:rsidRPr="00EC1E2D">
        <w:rPr>
          <w:color w:val="C00000"/>
        </w:rPr>
        <w:t>s</w:t>
      </w:r>
      <w:r w:rsidR="008C782A" w:rsidRPr="00EC1E2D">
        <w:rPr>
          <w:color w:val="C00000"/>
        </w:rPr>
        <w:t xml:space="preserve"> limit</w:t>
      </w:r>
      <w:r w:rsidR="008C782A" w:rsidRPr="00EC1E2D">
        <w:t>):</w:t>
      </w:r>
      <w:r w:rsidR="008C782A" w:rsidRPr="0007225D">
        <w:t xml:space="preserve"> </w:t>
      </w:r>
    </w:p>
    <w:p w14:paraId="2688242E" w14:textId="77777777" w:rsidR="008D3E79" w:rsidRDefault="008D3E79" w:rsidP="001A1E86">
      <w:pPr>
        <w:ind w:left="-810" w:right="-154"/>
      </w:pPr>
    </w:p>
    <w:p w14:paraId="45C5AC3F" w14:textId="5E6E659A" w:rsidR="004B1450" w:rsidRPr="00F631A7" w:rsidRDefault="004B1450" w:rsidP="008859F3">
      <w:pPr>
        <w:pStyle w:val="ListParagraph"/>
        <w:numPr>
          <w:ilvl w:val="0"/>
          <w:numId w:val="22"/>
        </w:numPr>
        <w:jc w:val="both"/>
        <w:rPr>
          <w:color w:val="002060"/>
        </w:rPr>
      </w:pPr>
      <w:r w:rsidRPr="00F631A7">
        <w:rPr>
          <w:color w:val="002060"/>
        </w:rPr>
        <w:t xml:space="preserve">The </w:t>
      </w:r>
      <w:r w:rsidR="000839C5" w:rsidRPr="00F631A7">
        <w:rPr>
          <w:color w:val="002060"/>
        </w:rPr>
        <w:t>P</w:t>
      </w:r>
      <w:r w:rsidRPr="00F631A7">
        <w:rPr>
          <w:color w:val="002060"/>
        </w:rPr>
        <w:t>roject h</w:t>
      </w:r>
      <w:r w:rsidR="000839C5" w:rsidRPr="00F631A7">
        <w:rPr>
          <w:color w:val="002060"/>
        </w:rPr>
        <w:t>as</w:t>
      </w:r>
      <w:r w:rsidRPr="00F631A7">
        <w:rPr>
          <w:color w:val="002060"/>
        </w:rPr>
        <w:t xml:space="preserve"> </w:t>
      </w:r>
      <w:r w:rsidR="000839C5" w:rsidRPr="00F631A7">
        <w:rPr>
          <w:color w:val="002060"/>
        </w:rPr>
        <w:t xml:space="preserve">led to </w:t>
      </w:r>
      <w:r w:rsidRPr="00F631A7">
        <w:rPr>
          <w:color w:val="002060"/>
        </w:rPr>
        <w:t xml:space="preserve">positive government policies to support children in detention. </w:t>
      </w:r>
      <w:r w:rsidR="003F1B05" w:rsidRPr="00F631A7">
        <w:rPr>
          <w:color w:val="002060"/>
        </w:rPr>
        <w:t>T</w:t>
      </w:r>
      <w:r w:rsidR="00BC3DFB" w:rsidRPr="00F631A7">
        <w:rPr>
          <w:color w:val="002060"/>
        </w:rPr>
        <w:t>he technical support and the coordination efforts</w:t>
      </w:r>
      <w:r w:rsidR="00FA40D6" w:rsidRPr="00F631A7">
        <w:rPr>
          <w:color w:val="002060"/>
        </w:rPr>
        <w:t xml:space="preserve"> allowed</w:t>
      </w:r>
      <w:r w:rsidR="00BC3DFB" w:rsidRPr="00F631A7">
        <w:rPr>
          <w:color w:val="002060"/>
        </w:rPr>
        <w:t xml:space="preserve"> to resume the J</w:t>
      </w:r>
      <w:r w:rsidR="00A6042B" w:rsidRPr="00F631A7">
        <w:rPr>
          <w:color w:val="002060"/>
        </w:rPr>
        <w:t>ustice for Children (J</w:t>
      </w:r>
      <w:r w:rsidR="00BC3DFB" w:rsidRPr="00F631A7">
        <w:rPr>
          <w:color w:val="002060"/>
        </w:rPr>
        <w:t>4C</w:t>
      </w:r>
      <w:r w:rsidR="00A6042B" w:rsidRPr="00F631A7">
        <w:rPr>
          <w:color w:val="002060"/>
        </w:rPr>
        <w:t>)</w:t>
      </w:r>
      <w:r w:rsidR="00BC3DFB" w:rsidRPr="00F631A7">
        <w:rPr>
          <w:color w:val="002060"/>
        </w:rPr>
        <w:t xml:space="preserve"> related interventions and activate the J4C Technical Committee.</w:t>
      </w:r>
      <w:r w:rsidR="00B34926" w:rsidRPr="00F631A7">
        <w:rPr>
          <w:color w:val="002060"/>
        </w:rPr>
        <w:t xml:space="preserve"> T</w:t>
      </w:r>
      <w:r w:rsidR="005F64C3" w:rsidRPr="00F631A7">
        <w:rPr>
          <w:color w:val="002060"/>
        </w:rPr>
        <w:t>he established national women justice network and the technical committee for justice for children, as well as the provision of skills to law enforcement agents on several human rights and alternatives to detention matters.</w:t>
      </w:r>
    </w:p>
    <w:p w14:paraId="4B6DBE2F" w14:textId="71C429BA" w:rsidR="004B1450" w:rsidRPr="00CC2557" w:rsidRDefault="004B1450" w:rsidP="008859F3">
      <w:pPr>
        <w:pStyle w:val="ListParagraph"/>
        <w:numPr>
          <w:ilvl w:val="0"/>
          <w:numId w:val="22"/>
        </w:numPr>
        <w:jc w:val="both"/>
        <w:rPr>
          <w:color w:val="002060"/>
        </w:rPr>
      </w:pPr>
      <w:r w:rsidRPr="00CC2557">
        <w:rPr>
          <w:color w:val="002060"/>
        </w:rPr>
        <w:t xml:space="preserve">The </w:t>
      </w:r>
      <w:r w:rsidR="000839C5">
        <w:rPr>
          <w:color w:val="002060"/>
        </w:rPr>
        <w:t>P</w:t>
      </w:r>
      <w:r w:rsidR="00C0560F">
        <w:rPr>
          <w:color w:val="002060"/>
        </w:rPr>
        <w:t xml:space="preserve">roject has resulted in increased </w:t>
      </w:r>
      <w:r w:rsidR="003B27F5">
        <w:rPr>
          <w:color w:val="002060"/>
        </w:rPr>
        <w:t>willingness</w:t>
      </w:r>
      <w:r w:rsidRPr="00CC2557">
        <w:rPr>
          <w:color w:val="002060"/>
        </w:rPr>
        <w:t xml:space="preserve"> of the authorities </w:t>
      </w:r>
      <w:r w:rsidR="00744456">
        <w:rPr>
          <w:color w:val="002060"/>
        </w:rPr>
        <w:t xml:space="preserve">to </w:t>
      </w:r>
      <w:r w:rsidR="00C921EE">
        <w:rPr>
          <w:color w:val="002060"/>
        </w:rPr>
        <w:t>adopt</w:t>
      </w:r>
      <w:r w:rsidR="00C921EE" w:rsidRPr="00CC2557">
        <w:rPr>
          <w:color w:val="002060"/>
        </w:rPr>
        <w:t xml:space="preserve"> </w:t>
      </w:r>
      <w:r w:rsidRPr="00CC2557">
        <w:rPr>
          <w:color w:val="002060"/>
        </w:rPr>
        <w:t>alternative</w:t>
      </w:r>
      <w:r w:rsidR="00C0560F">
        <w:rPr>
          <w:color w:val="002060"/>
        </w:rPr>
        <w:t>s</w:t>
      </w:r>
      <w:r w:rsidRPr="00CC2557">
        <w:rPr>
          <w:color w:val="002060"/>
        </w:rPr>
        <w:t xml:space="preserve"> </w:t>
      </w:r>
      <w:r w:rsidR="00C0560F">
        <w:rPr>
          <w:color w:val="002060"/>
        </w:rPr>
        <w:t xml:space="preserve">to </w:t>
      </w:r>
      <w:r w:rsidRPr="00CC2557">
        <w:rPr>
          <w:color w:val="002060"/>
        </w:rPr>
        <w:t xml:space="preserve">detention. </w:t>
      </w:r>
      <w:r w:rsidR="00C85734">
        <w:rPr>
          <w:color w:val="002060"/>
        </w:rPr>
        <w:t>This can be seen from t</w:t>
      </w:r>
      <w:r w:rsidR="00D77674">
        <w:rPr>
          <w:color w:val="002060"/>
        </w:rPr>
        <w:t>he endorsement of SOPs</w:t>
      </w:r>
      <w:r w:rsidR="00C85734">
        <w:rPr>
          <w:color w:val="002060"/>
        </w:rPr>
        <w:t xml:space="preserve"> on </w:t>
      </w:r>
      <w:r w:rsidR="00011DC1">
        <w:rPr>
          <w:color w:val="002060"/>
        </w:rPr>
        <w:t>“I</w:t>
      </w:r>
      <w:r w:rsidR="00011DC1" w:rsidRPr="00011DC1">
        <w:rPr>
          <w:color w:val="002060"/>
        </w:rPr>
        <w:t>dentification of children in conflict with the law and referring them to services</w:t>
      </w:r>
      <w:r w:rsidR="000A3F13">
        <w:rPr>
          <w:color w:val="002060"/>
        </w:rPr>
        <w:t>.</w:t>
      </w:r>
      <w:r w:rsidR="00011DC1" w:rsidRPr="00011DC1">
        <w:rPr>
          <w:color w:val="002060"/>
        </w:rPr>
        <w:t>”</w:t>
      </w:r>
    </w:p>
    <w:p w14:paraId="6627BF60" w14:textId="5894F8CF" w:rsidR="004B1450" w:rsidRPr="00CC2557" w:rsidRDefault="000839C5" w:rsidP="008859F3">
      <w:pPr>
        <w:pStyle w:val="ListParagraph"/>
        <w:numPr>
          <w:ilvl w:val="0"/>
          <w:numId w:val="22"/>
        </w:numPr>
        <w:jc w:val="both"/>
        <w:rPr>
          <w:color w:val="002060"/>
        </w:rPr>
      </w:pPr>
      <w:r>
        <w:rPr>
          <w:color w:val="002060"/>
        </w:rPr>
        <w:t>Awareness-raising of</w:t>
      </w:r>
      <w:r w:rsidR="004B1450" w:rsidRPr="00CC2557">
        <w:rPr>
          <w:color w:val="002060"/>
        </w:rPr>
        <w:t xml:space="preserve"> </w:t>
      </w:r>
      <w:r w:rsidR="004B1450">
        <w:rPr>
          <w:color w:val="002060"/>
        </w:rPr>
        <w:t>l</w:t>
      </w:r>
      <w:r w:rsidR="004B1450" w:rsidRPr="00CC2557">
        <w:rPr>
          <w:color w:val="002060"/>
        </w:rPr>
        <w:t xml:space="preserve">aw enforcement </w:t>
      </w:r>
      <w:r>
        <w:rPr>
          <w:color w:val="002060"/>
        </w:rPr>
        <w:t xml:space="preserve">officers </w:t>
      </w:r>
      <w:r w:rsidR="004B1450" w:rsidRPr="00CC2557">
        <w:rPr>
          <w:color w:val="002060"/>
        </w:rPr>
        <w:t>on human rights and alternative to detention</w:t>
      </w:r>
      <w:r w:rsidR="003E469A">
        <w:rPr>
          <w:color w:val="002060"/>
        </w:rPr>
        <w:t xml:space="preserve"> has </w:t>
      </w:r>
      <w:r>
        <w:rPr>
          <w:color w:val="002060"/>
        </w:rPr>
        <w:t xml:space="preserve">promoted </w:t>
      </w:r>
      <w:r w:rsidR="003E469A">
        <w:rPr>
          <w:color w:val="002060"/>
        </w:rPr>
        <w:t>diversion for children in contact with the law</w:t>
      </w:r>
      <w:r w:rsidR="004B1450" w:rsidRPr="00CC2557">
        <w:rPr>
          <w:color w:val="002060"/>
        </w:rPr>
        <w:t xml:space="preserve">. </w:t>
      </w:r>
    </w:p>
    <w:p w14:paraId="1DE5B61F" w14:textId="65545DEF" w:rsidR="004B1450" w:rsidRDefault="00C0560F" w:rsidP="008859F3">
      <w:pPr>
        <w:pStyle w:val="ListParagraph"/>
        <w:numPr>
          <w:ilvl w:val="0"/>
          <w:numId w:val="22"/>
        </w:numPr>
        <w:jc w:val="both"/>
        <w:rPr>
          <w:color w:val="002060"/>
        </w:rPr>
      </w:pPr>
      <w:r>
        <w:rPr>
          <w:color w:val="002060"/>
        </w:rPr>
        <w:t>Child</w:t>
      </w:r>
      <w:r w:rsidR="000839C5">
        <w:rPr>
          <w:color w:val="002060"/>
        </w:rPr>
        <w:t xml:space="preserve"> detainees</w:t>
      </w:r>
      <w:r>
        <w:rPr>
          <w:color w:val="002060"/>
        </w:rPr>
        <w:t xml:space="preserve"> were supported </w:t>
      </w:r>
      <w:r w:rsidR="0074041E">
        <w:rPr>
          <w:color w:val="002060"/>
        </w:rPr>
        <w:t>with release from detention</w:t>
      </w:r>
      <w:r>
        <w:rPr>
          <w:color w:val="002060"/>
        </w:rPr>
        <w:t>, reintegrat</w:t>
      </w:r>
      <w:r w:rsidR="00B11B90">
        <w:rPr>
          <w:color w:val="002060"/>
        </w:rPr>
        <w:t>ed</w:t>
      </w:r>
      <w:r>
        <w:rPr>
          <w:color w:val="002060"/>
        </w:rPr>
        <w:t xml:space="preserve"> within their families and communities, offered protecti</w:t>
      </w:r>
      <w:r w:rsidR="00B11B90">
        <w:rPr>
          <w:color w:val="002060"/>
        </w:rPr>
        <w:t xml:space="preserve">on </w:t>
      </w:r>
      <w:r>
        <w:rPr>
          <w:color w:val="002060"/>
        </w:rPr>
        <w:t xml:space="preserve">in shelters, provided with vocational and literacy tools </w:t>
      </w:r>
      <w:r w:rsidR="00B11B90">
        <w:rPr>
          <w:color w:val="002060"/>
        </w:rPr>
        <w:t xml:space="preserve">for their social and economic </w:t>
      </w:r>
      <w:r>
        <w:rPr>
          <w:color w:val="002060"/>
        </w:rPr>
        <w:t>reintegrat</w:t>
      </w:r>
      <w:r w:rsidR="00B11B90">
        <w:rPr>
          <w:color w:val="002060"/>
        </w:rPr>
        <w:t>ion</w:t>
      </w:r>
      <w:r>
        <w:rPr>
          <w:color w:val="002060"/>
        </w:rPr>
        <w:t xml:space="preserve">. </w:t>
      </w:r>
    </w:p>
    <w:p w14:paraId="53B3C13C" w14:textId="770319CC" w:rsidR="001A7045" w:rsidRPr="001A7045" w:rsidRDefault="00560469" w:rsidP="001A7045">
      <w:pPr>
        <w:pStyle w:val="ListParagraph"/>
        <w:numPr>
          <w:ilvl w:val="0"/>
          <w:numId w:val="22"/>
        </w:numPr>
        <w:jc w:val="both"/>
        <w:rPr>
          <w:color w:val="002060"/>
        </w:rPr>
      </w:pPr>
      <w:r>
        <w:rPr>
          <w:color w:val="002060"/>
        </w:rPr>
        <w:t xml:space="preserve">Establishment of structures </w:t>
      </w:r>
      <w:r w:rsidR="00A12D46">
        <w:rPr>
          <w:color w:val="002060"/>
        </w:rPr>
        <w:t xml:space="preserve">to enhance </w:t>
      </w:r>
      <w:r>
        <w:rPr>
          <w:color w:val="002060"/>
        </w:rPr>
        <w:t xml:space="preserve">local service provision and sustainability </w:t>
      </w:r>
      <w:r w:rsidR="00A12D46">
        <w:rPr>
          <w:color w:val="002060"/>
        </w:rPr>
        <w:t>of</w:t>
      </w:r>
      <w:r>
        <w:rPr>
          <w:color w:val="002060"/>
        </w:rPr>
        <w:t xml:space="preserve"> project results </w:t>
      </w:r>
      <w:r w:rsidR="00A12D46">
        <w:rPr>
          <w:color w:val="002060"/>
        </w:rPr>
        <w:t>-</w:t>
      </w:r>
      <w:r w:rsidR="001A7045" w:rsidRPr="001A7045">
        <w:rPr>
          <w:color w:val="002060"/>
        </w:rPr>
        <w:t xml:space="preserve"> the Justice for Women (J4W) Network and the Network’s goals (including promot</w:t>
      </w:r>
      <w:r w:rsidR="00B11B90">
        <w:rPr>
          <w:color w:val="002060"/>
        </w:rPr>
        <w:t>ion of</w:t>
      </w:r>
      <w:r w:rsidR="001A7045" w:rsidRPr="001A7045">
        <w:rPr>
          <w:color w:val="002060"/>
        </w:rPr>
        <w:t xml:space="preserve"> diversion options and alternatives to incarceration for women, and women’s access to justice).  </w:t>
      </w:r>
    </w:p>
    <w:p w14:paraId="1E6CC512" w14:textId="1F05EE5C" w:rsidR="001A7045" w:rsidRPr="001A7045" w:rsidRDefault="001A7045" w:rsidP="001A7045">
      <w:pPr>
        <w:pStyle w:val="ListParagraph"/>
        <w:numPr>
          <w:ilvl w:val="0"/>
          <w:numId w:val="22"/>
        </w:numPr>
        <w:jc w:val="both"/>
        <w:rPr>
          <w:color w:val="002060"/>
        </w:rPr>
      </w:pPr>
      <w:r w:rsidRPr="001A7045">
        <w:rPr>
          <w:color w:val="002060"/>
        </w:rPr>
        <w:t xml:space="preserve">J4W Network members and </w:t>
      </w:r>
      <w:r w:rsidR="00B11B90">
        <w:rPr>
          <w:color w:val="002060"/>
        </w:rPr>
        <w:t xml:space="preserve">correction </w:t>
      </w:r>
      <w:r w:rsidRPr="001A7045">
        <w:rPr>
          <w:color w:val="002060"/>
        </w:rPr>
        <w:t xml:space="preserve">personnel have increased knowledge and </w:t>
      </w:r>
      <w:r w:rsidR="00B11B90">
        <w:rPr>
          <w:color w:val="002060"/>
        </w:rPr>
        <w:t xml:space="preserve">awareness on </w:t>
      </w:r>
      <w:r w:rsidRPr="001A7045">
        <w:rPr>
          <w:color w:val="002060"/>
        </w:rPr>
        <w:t xml:space="preserve">human rights and diversion options for women.  </w:t>
      </w:r>
    </w:p>
    <w:p w14:paraId="4DD1088C" w14:textId="4DD37BA4" w:rsidR="001A7045" w:rsidRPr="001A7045" w:rsidRDefault="001A7045" w:rsidP="001A7045">
      <w:pPr>
        <w:pStyle w:val="ListParagraph"/>
        <w:numPr>
          <w:ilvl w:val="0"/>
          <w:numId w:val="22"/>
        </w:numPr>
        <w:jc w:val="both"/>
        <w:rPr>
          <w:color w:val="002060"/>
        </w:rPr>
      </w:pPr>
      <w:r w:rsidRPr="001A7045">
        <w:rPr>
          <w:color w:val="002060"/>
        </w:rPr>
        <w:t xml:space="preserve">Psychosocial, legal aid, and education/vocational programmes were reinstated for the duration of the project through the support of UN Women’s local partners. </w:t>
      </w:r>
    </w:p>
    <w:p w14:paraId="2A2EEE54" w14:textId="77777777" w:rsidR="00C77090" w:rsidRDefault="00C77090" w:rsidP="00D84A39">
      <w:pPr>
        <w:ind w:left="-810"/>
      </w:pPr>
    </w:p>
    <w:p w14:paraId="63D89FCC" w14:textId="1C2FC42A" w:rsidR="00206D45" w:rsidRDefault="008C782A" w:rsidP="00313FD9">
      <w:pPr>
        <w:ind w:left="-810"/>
        <w:jc w:val="both"/>
      </w:pPr>
      <w:r w:rsidRPr="0007225D">
        <w:t xml:space="preserve">In a few sentences, explain </w:t>
      </w:r>
      <w:r w:rsidR="00A64A02" w:rsidRPr="0007225D">
        <w:t xml:space="preserve">whether </w:t>
      </w:r>
      <w:r w:rsidRPr="0007225D">
        <w:t xml:space="preserve">the project has </w:t>
      </w:r>
      <w:r w:rsidR="00A64A02" w:rsidRPr="0007225D">
        <w:t>had a positive</w:t>
      </w:r>
      <w:r w:rsidRPr="0007225D">
        <w:rPr>
          <w:b/>
          <w:bCs/>
        </w:rPr>
        <w:t xml:space="preserve"> human impact</w:t>
      </w:r>
      <w:r w:rsidR="00A64A02" w:rsidRPr="0007225D">
        <w:t>.</w:t>
      </w:r>
      <w:r w:rsidRPr="0007225D">
        <w:t xml:space="preserve"> </w:t>
      </w:r>
      <w:r w:rsidR="00A64A02" w:rsidRPr="0007225D">
        <w:t>May include anecdotal stories about the project’s positive effect on the</w:t>
      </w:r>
      <w:r w:rsidRPr="0007225D">
        <w:t xml:space="preserve"> </w:t>
      </w:r>
      <w:r w:rsidR="00A64A02" w:rsidRPr="0007225D">
        <w:t xml:space="preserve">people’s </w:t>
      </w:r>
      <w:r w:rsidRPr="0007225D">
        <w:t>lives</w:t>
      </w:r>
      <w:r w:rsidR="00A64A02" w:rsidRPr="0007225D">
        <w:t>. Include</w:t>
      </w:r>
      <w:r w:rsidRPr="0007225D">
        <w:t xml:space="preserve"> direct quotes</w:t>
      </w:r>
      <w:r w:rsidR="00793DE6" w:rsidRPr="0007225D">
        <w:t xml:space="preserve"> </w:t>
      </w:r>
      <w:r w:rsidR="00A64A02" w:rsidRPr="0007225D">
        <w:t>where possible</w:t>
      </w:r>
      <w:r w:rsidR="001B6DFD" w:rsidRPr="0007225D">
        <w:t xml:space="preserve"> or weblinks to strategic communications pieces</w:t>
      </w:r>
      <w:r w:rsidR="00A64A02" w:rsidRPr="0007225D">
        <w:t>.</w:t>
      </w:r>
      <w:r w:rsidRPr="0007225D">
        <w:t xml:space="preserve"> (</w:t>
      </w:r>
      <w:r w:rsidR="001A3157" w:rsidRPr="00CC2557">
        <w:rPr>
          <w:color w:val="C00000"/>
        </w:rPr>
        <w:t>2</w:t>
      </w:r>
      <w:r w:rsidR="00CC2557" w:rsidRPr="00CC2557">
        <w:rPr>
          <w:color w:val="C00000"/>
        </w:rPr>
        <w:t>,</w:t>
      </w:r>
      <w:r w:rsidR="001A3157" w:rsidRPr="00CC2557">
        <w:rPr>
          <w:color w:val="C00000"/>
        </w:rPr>
        <w:t>0</w:t>
      </w:r>
      <w:r w:rsidR="000325C5" w:rsidRPr="00CC2557">
        <w:rPr>
          <w:color w:val="C00000"/>
        </w:rPr>
        <w:t>00 character</w:t>
      </w:r>
      <w:r w:rsidR="00CC2557" w:rsidRPr="00CC2557">
        <w:rPr>
          <w:color w:val="C00000"/>
        </w:rPr>
        <w:t>s</w:t>
      </w:r>
      <w:r w:rsidR="000325C5" w:rsidRPr="00CC2557">
        <w:rPr>
          <w:color w:val="C00000"/>
        </w:rPr>
        <w:t xml:space="preserve"> limit</w:t>
      </w:r>
      <w:r w:rsidR="000325C5" w:rsidRPr="0007225D">
        <w:t>):</w:t>
      </w:r>
    </w:p>
    <w:p w14:paraId="6F853F2B" w14:textId="77777777" w:rsidR="004B1450" w:rsidRPr="009F2A16" w:rsidRDefault="004B1450" w:rsidP="00313FD9">
      <w:pPr>
        <w:ind w:left="-810"/>
        <w:jc w:val="both"/>
      </w:pPr>
    </w:p>
    <w:tbl>
      <w:tblPr>
        <w:tblStyle w:val="TableGridLight"/>
        <w:tblW w:w="9450" w:type="dxa"/>
        <w:tblInd w:w="-725" w:type="dxa"/>
        <w:tblLook w:val="0600" w:firstRow="0" w:lastRow="0" w:firstColumn="0" w:lastColumn="0" w:noHBand="1" w:noVBand="1"/>
      </w:tblPr>
      <w:tblGrid>
        <w:gridCol w:w="9450"/>
      </w:tblGrid>
      <w:tr w:rsidR="009F2A16" w:rsidRPr="00995DA2" w14:paraId="4DA5EE7C" w14:textId="77777777" w:rsidTr="004B1450">
        <w:tc>
          <w:tcPr>
            <w:tcW w:w="9450" w:type="dxa"/>
            <w:shd w:val="clear" w:color="auto" w:fill="DEEAF6" w:themeFill="accent5" w:themeFillTint="33"/>
          </w:tcPr>
          <w:p w14:paraId="4DAE34D9" w14:textId="3F109426" w:rsidR="00A12D46" w:rsidRPr="004B780D" w:rsidRDefault="00A12D46" w:rsidP="009F2A16">
            <w:pPr>
              <w:rPr>
                <w:color w:val="002060"/>
                <w:sz w:val="22"/>
                <w:szCs w:val="22"/>
              </w:rPr>
            </w:pPr>
            <w:r w:rsidRPr="004B780D">
              <w:rPr>
                <w:color w:val="002060"/>
                <w:sz w:val="22"/>
                <w:szCs w:val="22"/>
              </w:rPr>
              <w:t>Evaluation results confirmed that the project achieved all planned results and had positive human impacts</w:t>
            </w:r>
            <w:r w:rsidR="004D52E3">
              <w:rPr>
                <w:color w:val="002060"/>
                <w:sz w:val="22"/>
                <w:szCs w:val="22"/>
              </w:rPr>
              <w:t xml:space="preserve">. Below are </w:t>
            </w:r>
            <w:r w:rsidR="00725A93">
              <w:rPr>
                <w:color w:val="002060"/>
                <w:sz w:val="22"/>
                <w:szCs w:val="22"/>
              </w:rPr>
              <w:t>selected quotes</w:t>
            </w:r>
            <w:r w:rsidR="004D52E3">
              <w:rPr>
                <w:color w:val="002060"/>
                <w:sz w:val="22"/>
                <w:szCs w:val="22"/>
              </w:rPr>
              <w:t xml:space="preserve"> from some </w:t>
            </w:r>
            <w:r w:rsidR="006360D7">
              <w:rPr>
                <w:color w:val="002060"/>
                <w:sz w:val="22"/>
                <w:szCs w:val="22"/>
              </w:rPr>
              <w:t>beneficiaries.</w:t>
            </w:r>
            <w:r w:rsidR="004D52E3">
              <w:rPr>
                <w:color w:val="002060"/>
                <w:sz w:val="22"/>
                <w:szCs w:val="22"/>
              </w:rPr>
              <w:t xml:space="preserve"> </w:t>
            </w:r>
          </w:p>
          <w:p w14:paraId="7C8D65D7" w14:textId="2A27A33D" w:rsidR="00FF0BF6" w:rsidRPr="00E622F0" w:rsidRDefault="00FF0BF6" w:rsidP="009F2A16">
            <w:pPr>
              <w:rPr>
                <w:b/>
                <w:bCs/>
                <w:color w:val="002060"/>
                <w:sz w:val="22"/>
                <w:szCs w:val="22"/>
              </w:rPr>
            </w:pPr>
            <w:r w:rsidRPr="00E622F0">
              <w:rPr>
                <w:b/>
                <w:bCs/>
                <w:color w:val="002060"/>
                <w:sz w:val="22"/>
                <w:szCs w:val="22"/>
              </w:rPr>
              <w:t xml:space="preserve">A detainee and trainee in a vocational training course at Al Mansura Central Correction Facility in Aden supported by </w:t>
            </w:r>
            <w:proofErr w:type="gramStart"/>
            <w:r w:rsidRPr="00E622F0">
              <w:rPr>
                <w:b/>
                <w:bCs/>
                <w:color w:val="002060"/>
                <w:sz w:val="22"/>
                <w:szCs w:val="22"/>
              </w:rPr>
              <w:t>UNDP</w:t>
            </w:r>
            <w:proofErr w:type="gramEnd"/>
          </w:p>
          <w:p w14:paraId="35BCA6FB" w14:textId="1A4D0957" w:rsidR="009F2A16" w:rsidRPr="009F2A16" w:rsidRDefault="00FF0BF6" w:rsidP="009F2A16">
            <w:pPr>
              <w:rPr>
                <w:i/>
                <w:iCs/>
                <w:color w:val="002060"/>
                <w:sz w:val="22"/>
                <w:szCs w:val="22"/>
              </w:rPr>
            </w:pPr>
            <w:r>
              <w:rPr>
                <w:i/>
                <w:iCs/>
                <w:color w:val="002060"/>
                <w:sz w:val="22"/>
                <w:szCs w:val="22"/>
              </w:rPr>
              <w:t>“</w:t>
            </w:r>
            <w:r w:rsidR="009F2A16" w:rsidRPr="009F2A16">
              <w:rPr>
                <w:i/>
                <w:iCs/>
                <w:color w:val="002060"/>
                <w:sz w:val="22"/>
                <w:szCs w:val="22"/>
              </w:rPr>
              <w:t>In prison, I learned what I never had a chance to learn outside. This course represents an important gateway for me to get a job after release.” </w:t>
            </w:r>
          </w:p>
          <w:p w14:paraId="6A0E9CE5" w14:textId="3AE20396" w:rsidR="009F2A16" w:rsidRPr="009F2A16" w:rsidRDefault="009F2A16" w:rsidP="002D34B2">
            <w:pPr>
              <w:rPr>
                <w:b/>
                <w:bCs/>
                <w:color w:val="002060"/>
                <w:sz w:val="22"/>
                <w:szCs w:val="22"/>
              </w:rPr>
            </w:pPr>
          </w:p>
        </w:tc>
      </w:tr>
      <w:tr w:rsidR="004B1450" w:rsidRPr="00995DA2" w14:paraId="6F57A58E" w14:textId="77777777" w:rsidTr="004B1450">
        <w:tc>
          <w:tcPr>
            <w:tcW w:w="9450" w:type="dxa"/>
            <w:shd w:val="clear" w:color="auto" w:fill="DEEAF6" w:themeFill="accent5" w:themeFillTint="33"/>
          </w:tcPr>
          <w:p w14:paraId="168EF05A" w14:textId="77777777" w:rsidR="00CD4336" w:rsidRDefault="004B1450" w:rsidP="002D34B2">
            <w:pPr>
              <w:rPr>
                <w:i/>
                <w:iCs/>
                <w:color w:val="002060"/>
                <w:sz w:val="22"/>
                <w:szCs w:val="22"/>
              </w:rPr>
            </w:pPr>
            <w:r w:rsidRPr="00831C42">
              <w:rPr>
                <w:b/>
                <w:bCs/>
                <w:color w:val="002060"/>
                <w:sz w:val="22"/>
                <w:szCs w:val="22"/>
              </w:rPr>
              <w:t>A law enforcement official on completing a training course on alternatives to detention provided by the Technical Committee for Children’s Justice in cooperation with UNICEF said</w:t>
            </w:r>
            <w:r w:rsidRPr="00831C42">
              <w:rPr>
                <w:color w:val="002060"/>
                <w:sz w:val="22"/>
                <w:szCs w:val="22"/>
              </w:rPr>
              <w:t>:</w:t>
            </w:r>
            <w:r w:rsidRPr="00831C42">
              <w:rPr>
                <w:i/>
                <w:iCs/>
                <w:color w:val="002060"/>
                <w:sz w:val="22"/>
                <w:szCs w:val="22"/>
              </w:rPr>
              <w:t xml:space="preserve"> </w:t>
            </w:r>
          </w:p>
          <w:p w14:paraId="5BC53BDA" w14:textId="60FE4AF8" w:rsidR="004B1450" w:rsidRPr="00831C42" w:rsidRDefault="004B1450" w:rsidP="002D34B2">
            <w:pPr>
              <w:rPr>
                <w:i/>
                <w:iCs/>
                <w:color w:val="002060"/>
                <w:sz w:val="22"/>
                <w:szCs w:val="22"/>
              </w:rPr>
            </w:pPr>
            <w:r w:rsidRPr="00831C42">
              <w:rPr>
                <w:i/>
                <w:iCs/>
                <w:color w:val="002060"/>
                <w:sz w:val="22"/>
                <w:szCs w:val="22"/>
              </w:rPr>
              <w:lastRenderedPageBreak/>
              <w:t xml:space="preserve">“This was the first time I learnt the meaning of non-custodial alternatives.” </w:t>
            </w:r>
          </w:p>
          <w:p w14:paraId="38960C03" w14:textId="77777777" w:rsidR="004B1450" w:rsidRPr="00831C42" w:rsidRDefault="004B1450" w:rsidP="002D34B2">
            <w:pPr>
              <w:rPr>
                <w:i/>
                <w:iCs/>
                <w:color w:val="002060"/>
                <w:sz w:val="22"/>
                <w:szCs w:val="22"/>
              </w:rPr>
            </w:pPr>
          </w:p>
        </w:tc>
      </w:tr>
      <w:tr w:rsidR="004B1450" w:rsidRPr="00995DA2" w14:paraId="06C00124" w14:textId="77777777" w:rsidTr="004B1450">
        <w:tc>
          <w:tcPr>
            <w:tcW w:w="9450" w:type="dxa"/>
            <w:shd w:val="clear" w:color="auto" w:fill="DEEAF6" w:themeFill="accent5" w:themeFillTint="33"/>
          </w:tcPr>
          <w:p w14:paraId="107729F5" w14:textId="77777777" w:rsidR="004B1450" w:rsidRPr="00831C42" w:rsidRDefault="004B1450" w:rsidP="002D34B2">
            <w:pPr>
              <w:rPr>
                <w:color w:val="002060"/>
                <w:sz w:val="22"/>
                <w:szCs w:val="22"/>
              </w:rPr>
            </w:pPr>
            <w:r w:rsidRPr="00831C42">
              <w:rPr>
                <w:b/>
                <w:bCs/>
                <w:color w:val="002060"/>
                <w:sz w:val="22"/>
                <w:szCs w:val="22"/>
              </w:rPr>
              <w:lastRenderedPageBreak/>
              <w:t>The Head of the National Technical Committee on Justice for Children, Ms. Amal Al-</w:t>
            </w:r>
            <w:proofErr w:type="spellStart"/>
            <w:r w:rsidRPr="00831C42">
              <w:rPr>
                <w:b/>
                <w:bCs/>
                <w:color w:val="002060"/>
                <w:sz w:val="22"/>
                <w:szCs w:val="22"/>
              </w:rPr>
              <w:t>Riyashi</w:t>
            </w:r>
            <w:proofErr w:type="spellEnd"/>
            <w:r w:rsidRPr="00831C42">
              <w:rPr>
                <w:b/>
                <w:bCs/>
                <w:color w:val="002060"/>
                <w:sz w:val="22"/>
                <w:szCs w:val="22"/>
              </w:rPr>
              <w:t xml:space="preserve">, </w:t>
            </w:r>
            <w:r w:rsidRPr="00831C42">
              <w:rPr>
                <w:color w:val="002060"/>
                <w:sz w:val="22"/>
                <w:szCs w:val="22"/>
              </w:rPr>
              <w:t>said:</w:t>
            </w:r>
          </w:p>
          <w:p w14:paraId="469148BC" w14:textId="7E668FA6" w:rsidR="004B1450" w:rsidRPr="00831C42" w:rsidRDefault="004B1450" w:rsidP="002D34B2">
            <w:pPr>
              <w:rPr>
                <w:i/>
                <w:iCs/>
                <w:color w:val="002060"/>
                <w:sz w:val="22"/>
                <w:szCs w:val="22"/>
              </w:rPr>
            </w:pPr>
            <w:r w:rsidRPr="00831C42">
              <w:rPr>
                <w:i/>
                <w:iCs/>
                <w:color w:val="002060"/>
                <w:sz w:val="22"/>
                <w:szCs w:val="22"/>
              </w:rPr>
              <w:t xml:space="preserve">"We encountered several challenges when dealing with children in contact with the law since 2010, but with the PBSO funds, the technical support and the coordination efforts of UNICEF, we were able </w:t>
            </w:r>
            <w:r w:rsidR="00F6681C" w:rsidRPr="00831C42">
              <w:rPr>
                <w:i/>
                <w:iCs/>
                <w:color w:val="002060"/>
                <w:sz w:val="22"/>
                <w:szCs w:val="22"/>
              </w:rPr>
              <w:t>to resume</w:t>
            </w:r>
            <w:r w:rsidRPr="00831C42">
              <w:rPr>
                <w:i/>
                <w:iCs/>
                <w:color w:val="002060"/>
                <w:sz w:val="22"/>
                <w:szCs w:val="22"/>
              </w:rPr>
              <w:t xml:space="preserve"> the J4C related interventions and activate the J4C Technical Committee."  </w:t>
            </w:r>
          </w:p>
          <w:p w14:paraId="4EA03EFF" w14:textId="77777777" w:rsidR="004B1450" w:rsidRPr="00831C42" w:rsidRDefault="004B1450" w:rsidP="002D34B2">
            <w:pPr>
              <w:rPr>
                <w:i/>
                <w:iCs/>
                <w:color w:val="002060"/>
                <w:sz w:val="22"/>
                <w:szCs w:val="22"/>
              </w:rPr>
            </w:pPr>
          </w:p>
          <w:p w14:paraId="749D8949" w14:textId="77777777" w:rsidR="004B1450" w:rsidRPr="00831C42" w:rsidRDefault="004B1450" w:rsidP="002D34B2">
            <w:pPr>
              <w:rPr>
                <w:b/>
                <w:bCs/>
                <w:color w:val="002060"/>
                <w:sz w:val="22"/>
                <w:szCs w:val="22"/>
              </w:rPr>
            </w:pPr>
            <w:r w:rsidRPr="00831C42">
              <w:rPr>
                <w:i/>
                <w:iCs/>
                <w:color w:val="002060"/>
                <w:sz w:val="22"/>
                <w:szCs w:val="22"/>
              </w:rPr>
              <w:t xml:space="preserve">“The PBSO funds and UNICEF's support have enabled alternatives to detention and children have released and re-integrated with their families” </w:t>
            </w:r>
            <w:r w:rsidRPr="00831C42">
              <w:rPr>
                <w:b/>
                <w:bCs/>
                <w:color w:val="002060"/>
                <w:sz w:val="22"/>
                <w:szCs w:val="22"/>
              </w:rPr>
              <w:t xml:space="preserve">Head of a care </w:t>
            </w:r>
            <w:proofErr w:type="spellStart"/>
            <w:r w:rsidRPr="00831C42">
              <w:rPr>
                <w:b/>
                <w:bCs/>
                <w:color w:val="002060"/>
                <w:sz w:val="22"/>
                <w:szCs w:val="22"/>
              </w:rPr>
              <w:t>center</w:t>
            </w:r>
            <w:proofErr w:type="spellEnd"/>
            <w:r w:rsidRPr="00831C42">
              <w:rPr>
                <w:b/>
                <w:bCs/>
                <w:color w:val="002060"/>
                <w:sz w:val="22"/>
                <w:szCs w:val="22"/>
              </w:rPr>
              <w:t xml:space="preserve"> for boys in </w:t>
            </w:r>
            <w:proofErr w:type="spellStart"/>
            <w:r w:rsidRPr="00831C42">
              <w:rPr>
                <w:b/>
                <w:bCs/>
                <w:color w:val="002060"/>
                <w:sz w:val="22"/>
                <w:szCs w:val="22"/>
              </w:rPr>
              <w:t>Ibb</w:t>
            </w:r>
            <w:proofErr w:type="spellEnd"/>
            <w:r w:rsidRPr="00831C42">
              <w:rPr>
                <w:b/>
                <w:bCs/>
                <w:color w:val="002060"/>
                <w:sz w:val="22"/>
                <w:szCs w:val="22"/>
              </w:rPr>
              <w:t xml:space="preserve"> governorate.</w:t>
            </w:r>
          </w:p>
          <w:p w14:paraId="5AA8AEC1" w14:textId="77777777" w:rsidR="004B1450" w:rsidRPr="00831C42" w:rsidRDefault="004B1450" w:rsidP="002D34B2">
            <w:pPr>
              <w:rPr>
                <w:i/>
                <w:iCs/>
                <w:color w:val="002060"/>
                <w:sz w:val="22"/>
                <w:szCs w:val="22"/>
              </w:rPr>
            </w:pPr>
          </w:p>
          <w:p w14:paraId="1444F80F" w14:textId="0D168F44" w:rsidR="004B1450" w:rsidRPr="00831C42" w:rsidRDefault="004B1450" w:rsidP="002D34B2">
            <w:pPr>
              <w:rPr>
                <w:b/>
                <w:bCs/>
                <w:color w:val="002060"/>
                <w:sz w:val="22"/>
                <w:szCs w:val="22"/>
                <w:lang w:val="en-US"/>
              </w:rPr>
            </w:pPr>
            <w:r w:rsidRPr="00831C42">
              <w:rPr>
                <w:i/>
                <w:iCs/>
                <w:color w:val="002060"/>
                <w:sz w:val="22"/>
                <w:szCs w:val="22"/>
                <w:lang w:val="en-US"/>
              </w:rPr>
              <w:t xml:space="preserve">“I was helped and felt that I could see hope and stand up on my own legs again.” </w:t>
            </w:r>
            <w:r w:rsidRPr="00831C42">
              <w:rPr>
                <w:b/>
                <w:bCs/>
                <w:color w:val="002060"/>
                <w:sz w:val="22"/>
                <w:szCs w:val="22"/>
                <w:lang w:val="en-US"/>
              </w:rPr>
              <w:t xml:space="preserve">A 17-year-old beneficiary from </w:t>
            </w:r>
            <w:proofErr w:type="spellStart"/>
            <w:r w:rsidRPr="00831C42">
              <w:rPr>
                <w:b/>
                <w:bCs/>
                <w:color w:val="002060"/>
                <w:sz w:val="22"/>
                <w:szCs w:val="22"/>
                <w:lang w:val="en-US"/>
              </w:rPr>
              <w:t>Amran</w:t>
            </w:r>
            <w:proofErr w:type="spellEnd"/>
          </w:p>
          <w:p w14:paraId="3582DEF9" w14:textId="78B0C3EE" w:rsidR="00416634" w:rsidRPr="00831C42" w:rsidRDefault="00416634" w:rsidP="002D34B2">
            <w:pPr>
              <w:rPr>
                <w:b/>
                <w:bCs/>
                <w:i/>
                <w:iCs/>
                <w:color w:val="002060"/>
                <w:sz w:val="22"/>
                <w:szCs w:val="22"/>
              </w:rPr>
            </w:pPr>
          </w:p>
          <w:p w14:paraId="30597A9F" w14:textId="656AE3A2" w:rsidR="00416634" w:rsidRPr="00F6681C" w:rsidRDefault="00416634" w:rsidP="002D34B2">
            <w:pPr>
              <w:rPr>
                <w:i/>
                <w:iCs/>
                <w:color w:val="002060"/>
                <w:sz w:val="22"/>
                <w:szCs w:val="22"/>
              </w:rPr>
            </w:pPr>
            <w:r w:rsidRPr="00F6681C">
              <w:rPr>
                <w:rStyle w:val="Emphasis"/>
                <w:color w:val="002060"/>
                <w:sz w:val="22"/>
                <w:szCs w:val="22"/>
              </w:rPr>
              <w:t>“We learned more about the duties of workers in these institutions and how to refer and receive ch</w:t>
            </w:r>
            <w:r w:rsidRPr="00BF2A3A">
              <w:rPr>
                <w:rStyle w:val="Emphasis"/>
                <w:color w:val="002060"/>
                <w:sz w:val="22"/>
                <w:szCs w:val="22"/>
              </w:rPr>
              <w:t>ild</w:t>
            </w:r>
            <w:r w:rsidRPr="00F6681C">
              <w:rPr>
                <w:rStyle w:val="Emphasis"/>
                <w:color w:val="002060"/>
                <w:sz w:val="22"/>
                <w:szCs w:val="22"/>
              </w:rPr>
              <w:t>ren from one institution to another”,</w:t>
            </w:r>
            <w:r w:rsidRPr="00F6681C">
              <w:rPr>
                <w:color w:val="002060"/>
                <w:sz w:val="22"/>
                <w:szCs w:val="22"/>
              </w:rPr>
              <w:t xml:space="preserve"> </w:t>
            </w:r>
            <w:proofErr w:type="spellStart"/>
            <w:r w:rsidRPr="00F6681C">
              <w:rPr>
                <w:b/>
                <w:bCs/>
                <w:color w:val="002060"/>
                <w:sz w:val="22"/>
                <w:szCs w:val="22"/>
              </w:rPr>
              <w:t>Musaad</w:t>
            </w:r>
            <w:proofErr w:type="spellEnd"/>
            <w:r w:rsidRPr="00F6681C">
              <w:rPr>
                <w:b/>
                <w:bCs/>
                <w:color w:val="002060"/>
                <w:sz w:val="22"/>
                <w:szCs w:val="22"/>
              </w:rPr>
              <w:t xml:space="preserve"> Mohammed Zain Al-</w:t>
            </w:r>
            <w:proofErr w:type="spellStart"/>
            <w:r w:rsidRPr="00F6681C">
              <w:rPr>
                <w:b/>
                <w:bCs/>
                <w:color w:val="002060"/>
                <w:sz w:val="22"/>
                <w:szCs w:val="22"/>
              </w:rPr>
              <w:t>Asfour</w:t>
            </w:r>
            <w:proofErr w:type="spellEnd"/>
            <w:r w:rsidRPr="00F6681C">
              <w:rPr>
                <w:b/>
                <w:bCs/>
                <w:color w:val="002060"/>
                <w:sz w:val="22"/>
                <w:szCs w:val="22"/>
              </w:rPr>
              <w:t>, a social worker in the Social Guidance Department</w:t>
            </w:r>
          </w:p>
          <w:p w14:paraId="34ED180A" w14:textId="77777777" w:rsidR="004B1450" w:rsidRPr="00831C42" w:rsidRDefault="004B1450" w:rsidP="002D34B2">
            <w:pPr>
              <w:rPr>
                <w:i/>
                <w:iCs/>
                <w:color w:val="002060"/>
                <w:sz w:val="22"/>
                <w:szCs w:val="22"/>
                <w:lang w:val="en-US"/>
              </w:rPr>
            </w:pPr>
          </w:p>
        </w:tc>
      </w:tr>
      <w:tr w:rsidR="002C3517" w:rsidRPr="00995DA2" w14:paraId="75C4CA23" w14:textId="77777777" w:rsidTr="004B1450">
        <w:tc>
          <w:tcPr>
            <w:tcW w:w="9450" w:type="dxa"/>
            <w:shd w:val="clear" w:color="auto" w:fill="DEEAF6" w:themeFill="accent5" w:themeFillTint="33"/>
          </w:tcPr>
          <w:p w14:paraId="0AE15D27" w14:textId="77777777" w:rsidR="005A16BF" w:rsidRPr="00831C42" w:rsidRDefault="005A16BF" w:rsidP="002D34B2">
            <w:pPr>
              <w:jc w:val="both"/>
              <w:rPr>
                <w:rFonts w:eastAsia="Calibri"/>
                <w:b/>
                <w:bCs/>
                <w:color w:val="002060"/>
                <w:sz w:val="22"/>
                <w:szCs w:val="22"/>
                <w:lang w:val="en-US" w:eastAsia="en-US"/>
              </w:rPr>
            </w:pPr>
            <w:r w:rsidRPr="00831C42">
              <w:rPr>
                <w:rFonts w:eastAsia="Calibri"/>
                <w:b/>
                <w:bCs/>
                <w:color w:val="002060"/>
                <w:sz w:val="22"/>
                <w:szCs w:val="22"/>
                <w:lang w:val="en-US" w:eastAsia="en-US"/>
              </w:rPr>
              <w:t xml:space="preserve">Mohammed Ali, 42 years old, a guard of </w:t>
            </w:r>
            <w:proofErr w:type="spellStart"/>
            <w:r w:rsidRPr="00831C42">
              <w:rPr>
                <w:rFonts w:eastAsia="Calibri"/>
                <w:b/>
                <w:bCs/>
                <w:color w:val="002060"/>
                <w:sz w:val="22"/>
                <w:szCs w:val="22"/>
                <w:lang w:val="en-US" w:eastAsia="en-US"/>
              </w:rPr>
              <w:t>Dhamar</w:t>
            </w:r>
            <w:proofErr w:type="spellEnd"/>
            <w:r w:rsidRPr="00831C42">
              <w:rPr>
                <w:rFonts w:eastAsia="Calibri"/>
                <w:b/>
                <w:bCs/>
                <w:color w:val="002060"/>
                <w:sz w:val="22"/>
                <w:szCs w:val="22"/>
                <w:lang w:val="en-US" w:eastAsia="en-US"/>
              </w:rPr>
              <w:t xml:space="preserve"> Central Prison, </w:t>
            </w:r>
            <w:proofErr w:type="spellStart"/>
            <w:r w:rsidRPr="00831C42">
              <w:rPr>
                <w:rFonts w:eastAsia="Calibri"/>
                <w:b/>
                <w:bCs/>
                <w:color w:val="002060"/>
                <w:sz w:val="22"/>
                <w:szCs w:val="22"/>
                <w:lang w:val="en-US" w:eastAsia="en-US"/>
              </w:rPr>
              <w:t>Dhamar</w:t>
            </w:r>
            <w:proofErr w:type="spellEnd"/>
          </w:p>
          <w:p w14:paraId="7F7A5EF1" w14:textId="77777777" w:rsidR="002C3517" w:rsidRPr="00831C42" w:rsidRDefault="005A16BF" w:rsidP="002D34B2">
            <w:pPr>
              <w:rPr>
                <w:rFonts w:eastAsia="Calibri"/>
                <w:i/>
                <w:iCs/>
                <w:color w:val="002060"/>
                <w:sz w:val="22"/>
                <w:szCs w:val="22"/>
                <w:lang w:val="en-US" w:eastAsia="en-US"/>
              </w:rPr>
            </w:pPr>
            <w:r w:rsidRPr="00831C42">
              <w:rPr>
                <w:rFonts w:eastAsia="Calibri"/>
                <w:color w:val="002060"/>
                <w:sz w:val="22"/>
                <w:szCs w:val="22"/>
                <w:lang w:val="en-US" w:eastAsia="en-US"/>
              </w:rPr>
              <w:t>“</w:t>
            </w:r>
            <w:r w:rsidRPr="00831C42">
              <w:rPr>
                <w:rFonts w:eastAsia="Calibri"/>
                <w:i/>
                <w:iCs/>
                <w:color w:val="002060"/>
                <w:sz w:val="22"/>
                <w:szCs w:val="22"/>
                <w:lang w:val="en-US" w:eastAsia="en-US"/>
              </w:rPr>
              <w:t xml:space="preserve">I work as the guard at </w:t>
            </w:r>
            <w:proofErr w:type="spellStart"/>
            <w:r w:rsidRPr="00831C42">
              <w:rPr>
                <w:rFonts w:eastAsia="Calibri"/>
                <w:i/>
                <w:iCs/>
                <w:color w:val="002060"/>
                <w:sz w:val="22"/>
                <w:szCs w:val="22"/>
                <w:lang w:val="en-US" w:eastAsia="en-US"/>
              </w:rPr>
              <w:t>Dhamar</w:t>
            </w:r>
            <w:proofErr w:type="spellEnd"/>
            <w:r w:rsidRPr="00831C42">
              <w:rPr>
                <w:rFonts w:eastAsia="Calibri"/>
                <w:i/>
                <w:iCs/>
                <w:color w:val="002060"/>
                <w:sz w:val="22"/>
                <w:szCs w:val="22"/>
                <w:lang w:val="en-US" w:eastAsia="en-US"/>
              </w:rPr>
              <w:t xml:space="preserve"> central prison, I was afraid to be infected by the Coronavirus because we engaged with many people here prisoners and visitors. But now this awareness materials taught me how to protect myself and my colleagues along with using these prevention materials.</w:t>
            </w:r>
          </w:p>
          <w:p w14:paraId="4CC3273A" w14:textId="4E3918D4" w:rsidR="00995DA2" w:rsidRPr="00831C42" w:rsidRDefault="00995DA2" w:rsidP="002D34B2">
            <w:pPr>
              <w:rPr>
                <w:b/>
                <w:bCs/>
                <w:color w:val="002060"/>
                <w:sz w:val="22"/>
                <w:szCs w:val="22"/>
              </w:rPr>
            </w:pPr>
          </w:p>
        </w:tc>
      </w:tr>
      <w:tr w:rsidR="002C3517" w:rsidRPr="00995DA2" w14:paraId="1BAF144C" w14:textId="77777777" w:rsidTr="004B1450">
        <w:tc>
          <w:tcPr>
            <w:tcW w:w="9450" w:type="dxa"/>
            <w:shd w:val="clear" w:color="auto" w:fill="DEEAF6" w:themeFill="accent5" w:themeFillTint="33"/>
          </w:tcPr>
          <w:p w14:paraId="44C83FFD" w14:textId="77777777" w:rsidR="002D34B2" w:rsidRPr="00831C42" w:rsidRDefault="002D34B2" w:rsidP="002D34B2">
            <w:pPr>
              <w:jc w:val="both"/>
              <w:rPr>
                <w:rFonts w:eastAsia="Calibri"/>
                <w:b/>
                <w:bCs/>
                <w:color w:val="002060"/>
                <w:sz w:val="22"/>
                <w:szCs w:val="22"/>
                <w:lang w:val="en-AU" w:eastAsia="en-US"/>
              </w:rPr>
            </w:pPr>
            <w:r w:rsidRPr="00831C42">
              <w:rPr>
                <w:rFonts w:eastAsia="Calibri"/>
                <w:b/>
                <w:bCs/>
                <w:color w:val="002060"/>
                <w:sz w:val="22"/>
                <w:szCs w:val="22"/>
                <w:lang w:val="en-AU" w:eastAsia="en-US"/>
              </w:rPr>
              <w:t>Nasser Al-</w:t>
            </w:r>
            <w:proofErr w:type="spellStart"/>
            <w:r w:rsidRPr="00831C42">
              <w:rPr>
                <w:rFonts w:eastAsia="Calibri"/>
                <w:b/>
                <w:bCs/>
                <w:color w:val="002060"/>
                <w:sz w:val="22"/>
                <w:szCs w:val="22"/>
                <w:lang w:val="en-AU" w:eastAsia="en-US"/>
              </w:rPr>
              <w:t>Hamali</w:t>
            </w:r>
            <w:proofErr w:type="spellEnd"/>
            <w:r w:rsidRPr="00831C42">
              <w:rPr>
                <w:rFonts w:eastAsia="Calibri"/>
                <w:b/>
                <w:bCs/>
                <w:color w:val="002060"/>
                <w:sz w:val="22"/>
                <w:szCs w:val="22"/>
                <w:lang w:val="en-AU" w:eastAsia="en-US"/>
              </w:rPr>
              <w:t xml:space="preserve">, 38 years old, prison staff at Aman Central Prison </w:t>
            </w:r>
          </w:p>
          <w:p w14:paraId="4F398CAF" w14:textId="2EDFA74E" w:rsidR="002C3517" w:rsidRPr="00831C42" w:rsidRDefault="002D34B2" w:rsidP="00FF3228">
            <w:pPr>
              <w:jc w:val="both"/>
              <w:rPr>
                <w:b/>
                <w:bCs/>
                <w:color w:val="002060"/>
                <w:sz w:val="22"/>
                <w:szCs w:val="22"/>
              </w:rPr>
            </w:pPr>
            <w:r w:rsidRPr="00831C42">
              <w:rPr>
                <w:rFonts w:eastAsia="Calibri"/>
                <w:color w:val="002060"/>
                <w:sz w:val="22"/>
                <w:szCs w:val="22"/>
                <w:lang w:val="en-AU" w:eastAsia="en-US"/>
              </w:rPr>
              <w:t>"</w:t>
            </w:r>
            <w:r w:rsidRPr="00831C42">
              <w:rPr>
                <w:rFonts w:eastAsia="Calibri"/>
                <w:i/>
                <w:iCs/>
                <w:color w:val="002060"/>
                <w:sz w:val="22"/>
                <w:szCs w:val="22"/>
                <w:lang w:val="en-AU" w:eastAsia="en-US"/>
              </w:rPr>
              <w:t>There is an overcrowded in the prison due to the low performance of the justice and criminal systems, and there if COVID-19 spread to the prison it will be a catastrophe.  Now we will use the received prevention materials to protect ourselves and the detainees</w:t>
            </w:r>
            <w:r w:rsidR="00FF3228" w:rsidRPr="00831C42">
              <w:rPr>
                <w:rFonts w:eastAsia="Calibri"/>
                <w:i/>
                <w:iCs/>
                <w:color w:val="002060"/>
                <w:sz w:val="22"/>
                <w:szCs w:val="22"/>
                <w:lang w:val="en-AU" w:eastAsia="en-US"/>
              </w:rPr>
              <w:t>.”</w:t>
            </w:r>
          </w:p>
          <w:p w14:paraId="198B9A67" w14:textId="599F4C28" w:rsidR="00FF3228" w:rsidRPr="00831C42" w:rsidRDefault="00FF3228" w:rsidP="002D34B2">
            <w:pPr>
              <w:rPr>
                <w:b/>
                <w:bCs/>
                <w:color w:val="002060"/>
                <w:sz w:val="22"/>
                <w:szCs w:val="22"/>
              </w:rPr>
            </w:pPr>
          </w:p>
        </w:tc>
      </w:tr>
      <w:tr w:rsidR="00FF3228" w:rsidRPr="00995DA2" w14:paraId="5A9C2E62" w14:textId="77777777" w:rsidTr="004B1450">
        <w:tc>
          <w:tcPr>
            <w:tcW w:w="9450" w:type="dxa"/>
            <w:shd w:val="clear" w:color="auto" w:fill="DEEAF6" w:themeFill="accent5" w:themeFillTint="33"/>
          </w:tcPr>
          <w:p w14:paraId="28D66F72" w14:textId="77777777" w:rsidR="003E62E4" w:rsidRPr="00831C42" w:rsidRDefault="003E62E4" w:rsidP="003E62E4">
            <w:pPr>
              <w:jc w:val="both"/>
              <w:rPr>
                <w:rFonts w:eastAsia="Calibri"/>
                <w:b/>
                <w:bCs/>
                <w:i/>
                <w:iCs/>
                <w:color w:val="002060"/>
                <w:sz w:val="22"/>
                <w:szCs w:val="22"/>
                <w:lang w:val="en-AU" w:eastAsia="en-US"/>
              </w:rPr>
            </w:pPr>
            <w:proofErr w:type="spellStart"/>
            <w:r w:rsidRPr="00831C42">
              <w:rPr>
                <w:rFonts w:eastAsia="Calibri"/>
                <w:b/>
                <w:bCs/>
                <w:i/>
                <w:iCs/>
                <w:color w:val="002060"/>
                <w:sz w:val="22"/>
                <w:szCs w:val="22"/>
                <w:lang w:val="en-AU" w:eastAsia="en-US"/>
              </w:rPr>
              <w:t>Nassima</w:t>
            </w:r>
            <w:proofErr w:type="spellEnd"/>
            <w:r w:rsidRPr="00831C42">
              <w:rPr>
                <w:rFonts w:eastAsia="Calibri"/>
                <w:b/>
                <w:bCs/>
                <w:i/>
                <w:iCs/>
                <w:color w:val="002060"/>
                <w:sz w:val="22"/>
                <w:szCs w:val="22"/>
                <w:lang w:val="en-AU" w:eastAsia="en-US"/>
              </w:rPr>
              <w:t xml:space="preserve">, a detainee in Taiz Central Prison attended education programme supported by UN Women. </w:t>
            </w:r>
          </w:p>
          <w:p w14:paraId="140BF3F7" w14:textId="77777777" w:rsidR="003E62E4" w:rsidRPr="00831C42" w:rsidRDefault="003E62E4" w:rsidP="003E62E4">
            <w:pPr>
              <w:jc w:val="both"/>
              <w:rPr>
                <w:rFonts w:eastAsia="Calibri"/>
                <w:i/>
                <w:iCs/>
                <w:color w:val="002060"/>
                <w:sz w:val="22"/>
                <w:szCs w:val="22"/>
                <w:lang w:val="en-AU" w:eastAsia="en-US"/>
              </w:rPr>
            </w:pPr>
            <w:r w:rsidRPr="00831C42">
              <w:rPr>
                <w:rFonts w:eastAsia="Calibri"/>
                <w:i/>
                <w:iCs/>
                <w:color w:val="002060"/>
                <w:sz w:val="22"/>
                <w:szCs w:val="22"/>
                <w:lang w:val="en-AU" w:eastAsia="en-US"/>
              </w:rPr>
              <w:t>“I never received any education or training.  I could not believe that one day I would learn how to read and write in Jail. It was the last place I thought someone would care for me. It truly is a blessing.”</w:t>
            </w:r>
          </w:p>
          <w:p w14:paraId="6AFBD80C" w14:textId="77777777" w:rsidR="00FF3228" w:rsidRPr="00831C42" w:rsidRDefault="00FF3228" w:rsidP="002D34B2">
            <w:pPr>
              <w:jc w:val="both"/>
              <w:rPr>
                <w:rFonts w:eastAsia="Calibri"/>
                <w:b/>
                <w:bCs/>
                <w:color w:val="002060"/>
                <w:sz w:val="22"/>
                <w:szCs w:val="22"/>
                <w:lang w:val="en-AU" w:eastAsia="en-US"/>
              </w:rPr>
            </w:pPr>
          </w:p>
        </w:tc>
      </w:tr>
      <w:tr w:rsidR="00FF3228" w:rsidRPr="00995DA2" w14:paraId="1184C04A" w14:textId="77777777" w:rsidTr="004B1450">
        <w:tc>
          <w:tcPr>
            <w:tcW w:w="9450" w:type="dxa"/>
            <w:shd w:val="clear" w:color="auto" w:fill="DEEAF6" w:themeFill="accent5" w:themeFillTint="33"/>
          </w:tcPr>
          <w:p w14:paraId="11A1CDEB" w14:textId="0BB280F3" w:rsidR="00831C42" w:rsidRPr="00831C42" w:rsidRDefault="00831C42" w:rsidP="00831C42">
            <w:pPr>
              <w:jc w:val="both"/>
              <w:rPr>
                <w:rFonts w:eastAsia="Calibri"/>
                <w:b/>
                <w:bCs/>
                <w:color w:val="002060"/>
                <w:sz w:val="22"/>
                <w:szCs w:val="22"/>
                <w:lang w:val="en-AU" w:eastAsia="en-US"/>
              </w:rPr>
            </w:pPr>
            <w:r w:rsidRPr="00831C42">
              <w:rPr>
                <w:rFonts w:eastAsia="Calibri"/>
                <w:b/>
                <w:bCs/>
                <w:i/>
                <w:iCs/>
                <w:color w:val="002060"/>
                <w:sz w:val="22"/>
                <w:szCs w:val="22"/>
                <w:lang w:val="en-AU" w:eastAsia="en-US"/>
              </w:rPr>
              <w:t>A detainee at a shelter supported by UN</w:t>
            </w:r>
            <w:r w:rsidR="000213C4">
              <w:rPr>
                <w:rFonts w:eastAsia="Calibri"/>
                <w:b/>
                <w:bCs/>
                <w:i/>
                <w:iCs/>
                <w:color w:val="002060"/>
                <w:sz w:val="22"/>
                <w:szCs w:val="22"/>
                <w:lang w:val="en-AU" w:eastAsia="en-US"/>
              </w:rPr>
              <w:t xml:space="preserve"> </w:t>
            </w:r>
            <w:r w:rsidRPr="00831C42">
              <w:rPr>
                <w:rFonts w:eastAsia="Calibri"/>
                <w:b/>
                <w:bCs/>
                <w:i/>
                <w:iCs/>
                <w:color w:val="002060"/>
                <w:sz w:val="22"/>
                <w:szCs w:val="22"/>
                <w:lang w:val="en-AU" w:eastAsia="en-US"/>
              </w:rPr>
              <w:t>Women received vocational training and a small start-up business package</w:t>
            </w:r>
            <w:r w:rsidRPr="00831C42">
              <w:rPr>
                <w:rFonts w:eastAsia="Calibri"/>
                <w:b/>
                <w:bCs/>
                <w:color w:val="002060"/>
                <w:sz w:val="22"/>
                <w:szCs w:val="22"/>
                <w:lang w:val="en-AU" w:eastAsia="en-US"/>
              </w:rPr>
              <w:t xml:space="preserve">.  </w:t>
            </w:r>
          </w:p>
          <w:p w14:paraId="4F2D222C" w14:textId="07656041" w:rsidR="00FF3228" w:rsidRPr="00831C42" w:rsidRDefault="00831C42" w:rsidP="00831C42">
            <w:pPr>
              <w:jc w:val="both"/>
              <w:rPr>
                <w:rFonts w:eastAsia="Calibri"/>
                <w:b/>
                <w:bCs/>
                <w:color w:val="002060"/>
                <w:sz w:val="22"/>
                <w:szCs w:val="22"/>
                <w:lang w:val="en-AU" w:eastAsia="en-US"/>
              </w:rPr>
            </w:pPr>
            <w:r w:rsidRPr="00831C42">
              <w:rPr>
                <w:rFonts w:eastAsia="Calibri"/>
                <w:b/>
                <w:bCs/>
                <w:color w:val="002060"/>
                <w:sz w:val="22"/>
                <w:szCs w:val="22"/>
                <w:lang w:val="en-AU" w:eastAsia="en-US"/>
              </w:rPr>
              <w:t>“</w:t>
            </w:r>
            <w:r w:rsidRPr="00CD4336">
              <w:rPr>
                <w:rFonts w:eastAsia="Calibri"/>
                <w:i/>
                <w:iCs/>
                <w:color w:val="002060"/>
                <w:sz w:val="22"/>
                <w:szCs w:val="22"/>
                <w:lang w:val="en-AU" w:eastAsia="en-US"/>
              </w:rPr>
              <w:t>I think I would have gone hungry, begged, or stolen to stay alive. But now I have the skills and equipment needed to be self-reliant. I can have an income without humiliating myself through begging or risking going back to prison for stealing</w:t>
            </w:r>
            <w:r w:rsidRPr="00831C42">
              <w:rPr>
                <w:rFonts w:eastAsia="Calibri"/>
                <w:color w:val="002060"/>
                <w:sz w:val="22"/>
                <w:szCs w:val="22"/>
                <w:lang w:val="en-AU" w:eastAsia="en-US"/>
              </w:rPr>
              <w:t>.”</w:t>
            </w:r>
          </w:p>
        </w:tc>
      </w:tr>
    </w:tbl>
    <w:p w14:paraId="27FE2459" w14:textId="77777777" w:rsidR="004B1450" w:rsidRPr="00995DA2" w:rsidRDefault="004B1450" w:rsidP="00313FD9">
      <w:pPr>
        <w:ind w:left="-810"/>
        <w:jc w:val="both"/>
        <w:rPr>
          <w:sz w:val="22"/>
          <w:szCs w:val="22"/>
        </w:rPr>
      </w:pPr>
    </w:p>
    <w:p w14:paraId="06FE9B2B" w14:textId="77777777" w:rsidR="00DE429D" w:rsidRPr="0007225D" w:rsidRDefault="00DE429D" w:rsidP="00DA4DBC">
      <w:pPr>
        <w:ind w:hanging="810"/>
        <w:jc w:val="both"/>
        <w:rPr>
          <w:b/>
        </w:rPr>
      </w:pPr>
    </w:p>
    <w:p w14:paraId="619E3770" w14:textId="1AC8F0BC" w:rsidR="00F5504F" w:rsidRPr="0007225D" w:rsidRDefault="00206D45" w:rsidP="00206D45">
      <w:pPr>
        <w:ind w:hanging="810"/>
        <w:jc w:val="both"/>
        <w:rPr>
          <w:b/>
          <w:u w:val="single"/>
        </w:rPr>
      </w:pPr>
      <w:r w:rsidRPr="0007225D">
        <w:rPr>
          <w:b/>
          <w:u w:val="single"/>
        </w:rPr>
        <w:t xml:space="preserve">PART II: RESULT PROGRESS BY PROJECT OUTCOME </w:t>
      </w:r>
    </w:p>
    <w:p w14:paraId="0DC19C42" w14:textId="77777777" w:rsidR="00F5504F" w:rsidRPr="0007225D" w:rsidRDefault="00F5504F" w:rsidP="00323ABC">
      <w:pPr>
        <w:ind w:left="-720"/>
        <w:rPr>
          <w:b/>
          <w:u w:val="single"/>
        </w:rPr>
      </w:pPr>
    </w:p>
    <w:p w14:paraId="579437EA" w14:textId="1CF74144" w:rsidR="00287878" w:rsidRPr="0007225D" w:rsidRDefault="00287878" w:rsidP="003D4CD7">
      <w:pPr>
        <w:ind w:left="-810"/>
        <w:rPr>
          <w:i/>
        </w:rPr>
      </w:pPr>
      <w:r w:rsidRPr="0007225D">
        <w:rPr>
          <w:i/>
        </w:rPr>
        <w:t xml:space="preserve">Describe overall progress under each Outcome made during the </w:t>
      </w:r>
      <w:r w:rsidR="006C59BF">
        <w:rPr>
          <w:i/>
        </w:rPr>
        <w:t>project</w:t>
      </w:r>
      <w:r w:rsidRPr="0007225D">
        <w:rPr>
          <w:i/>
        </w:rPr>
        <w:t xml:space="preserve"> period (for final reports: full project duration). Do not list individual activities. If the project is starting to </w:t>
      </w:r>
      <w:proofErr w:type="gramStart"/>
      <w:r w:rsidRPr="0007225D">
        <w:rPr>
          <w:i/>
        </w:rPr>
        <w:t>make/has</w:t>
      </w:r>
      <w:proofErr w:type="gramEnd"/>
      <w:r w:rsidRPr="0007225D">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07225D" w:rsidRDefault="008364E5" w:rsidP="003D4CD7">
      <w:pPr>
        <w:ind w:left="-810"/>
        <w:rPr>
          <w:i/>
        </w:rPr>
      </w:pPr>
    </w:p>
    <w:p w14:paraId="503A73CA" w14:textId="77777777" w:rsidR="008364E5" w:rsidRPr="0007225D" w:rsidRDefault="008364E5" w:rsidP="00D5602C">
      <w:pPr>
        <w:numPr>
          <w:ilvl w:val="0"/>
          <w:numId w:val="2"/>
        </w:numPr>
        <w:rPr>
          <w:i/>
        </w:rPr>
      </w:pPr>
      <w:r w:rsidRPr="0007225D">
        <w:rPr>
          <w:i/>
        </w:rPr>
        <w:t xml:space="preserve">“On track” refers to </w:t>
      </w:r>
      <w:r w:rsidR="007118F5" w:rsidRPr="0007225D">
        <w:rPr>
          <w:i/>
        </w:rPr>
        <w:t xml:space="preserve">the timely completion of outputs as indicated in the workplan. </w:t>
      </w:r>
    </w:p>
    <w:p w14:paraId="6D78EDB6" w14:textId="77777777" w:rsidR="007118F5" w:rsidRPr="0007225D" w:rsidRDefault="007118F5" w:rsidP="00D5602C">
      <w:pPr>
        <w:numPr>
          <w:ilvl w:val="0"/>
          <w:numId w:val="2"/>
        </w:numPr>
        <w:rPr>
          <w:i/>
        </w:rPr>
      </w:pPr>
      <w:r w:rsidRPr="0007225D">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7225D" w:rsidRDefault="00287878" w:rsidP="008364E5">
      <w:pPr>
        <w:rPr>
          <w:i/>
        </w:rPr>
      </w:pPr>
    </w:p>
    <w:p w14:paraId="00C1C1D9" w14:textId="77777777" w:rsidR="003D4CD7" w:rsidRPr="0007225D" w:rsidRDefault="00BA5D85" w:rsidP="003D4CD7">
      <w:pPr>
        <w:ind w:left="-810"/>
        <w:rPr>
          <w:i/>
          <w:iCs/>
        </w:rPr>
      </w:pPr>
      <w:r w:rsidRPr="0007225D">
        <w:rPr>
          <w:i/>
          <w:iCs/>
        </w:rPr>
        <w:t xml:space="preserve">If your project has more </w:t>
      </w:r>
      <w:r w:rsidR="00287878" w:rsidRPr="0007225D">
        <w:rPr>
          <w:i/>
          <w:iCs/>
        </w:rPr>
        <w:t xml:space="preserve">than four </w:t>
      </w:r>
      <w:r w:rsidRPr="0007225D">
        <w:rPr>
          <w:i/>
          <w:iCs/>
        </w:rPr>
        <w:t>outcomes, contact PBSO for template modification.</w:t>
      </w:r>
    </w:p>
    <w:p w14:paraId="243656BC" w14:textId="77777777" w:rsidR="003D4CD7" w:rsidRPr="0007225D" w:rsidRDefault="003D4CD7" w:rsidP="0078600B">
      <w:pPr>
        <w:rPr>
          <w:b/>
          <w:u w:val="single"/>
        </w:rPr>
      </w:pPr>
    </w:p>
    <w:p w14:paraId="53AA26EA" w14:textId="7576C4BC" w:rsidR="005216B2" w:rsidRPr="0007225D" w:rsidRDefault="007626C9" w:rsidP="00323ABC">
      <w:pPr>
        <w:ind w:left="-720"/>
        <w:rPr>
          <w:b/>
        </w:rPr>
      </w:pPr>
      <w:r w:rsidRPr="0007225D">
        <w:rPr>
          <w:b/>
          <w:u w:val="single"/>
        </w:rPr>
        <w:t xml:space="preserve">Outcome </w:t>
      </w:r>
      <w:r w:rsidR="005216B2" w:rsidRPr="0007225D">
        <w:rPr>
          <w:b/>
          <w:u w:val="single"/>
        </w:rPr>
        <w:t>1:</w:t>
      </w:r>
      <w:r w:rsidR="005216B2" w:rsidRPr="0007225D">
        <w:rPr>
          <w:b/>
        </w:rPr>
        <w:t xml:space="preserve">  </w:t>
      </w:r>
      <w:r w:rsidR="004D7259" w:rsidRPr="0007225D">
        <w:rPr>
          <w:b/>
        </w:rPr>
        <w:t>Basic conditions are improved in places of detention, with particular attention to the special needs of women and children</w:t>
      </w:r>
    </w:p>
    <w:p w14:paraId="41A3C253" w14:textId="77777777" w:rsidR="00D3351A" w:rsidRPr="0007225D" w:rsidRDefault="00D3351A" w:rsidP="00323ABC">
      <w:pPr>
        <w:ind w:left="-720"/>
        <w:rPr>
          <w:b/>
        </w:rPr>
      </w:pPr>
    </w:p>
    <w:p w14:paraId="4262CE1B" w14:textId="2FB46312" w:rsidR="002E1CED" w:rsidRPr="0007225D" w:rsidRDefault="002E1CED" w:rsidP="299B475F">
      <w:pPr>
        <w:ind w:left="-720"/>
        <w:rPr>
          <w:b/>
          <w:bCs/>
        </w:rPr>
      </w:pPr>
      <w:r w:rsidRPr="299B475F">
        <w:rPr>
          <w:b/>
          <w:bCs/>
        </w:rPr>
        <w:t xml:space="preserve">Rate the </w:t>
      </w:r>
      <w:proofErr w:type="gramStart"/>
      <w:r w:rsidR="00A47DDA" w:rsidRPr="299B475F">
        <w:rPr>
          <w:b/>
          <w:bCs/>
        </w:rPr>
        <w:t xml:space="preserve">current </w:t>
      </w:r>
      <w:r w:rsidRPr="299B475F">
        <w:rPr>
          <w:b/>
          <w:bCs/>
        </w:rPr>
        <w:t>status</w:t>
      </w:r>
      <w:proofErr w:type="gramEnd"/>
      <w:r w:rsidRPr="299B475F">
        <w:rPr>
          <w:b/>
          <w:bCs/>
        </w:rPr>
        <w:t xml:space="preserve"> of the </w:t>
      </w:r>
      <w:r w:rsidR="00323ABC" w:rsidRPr="299B475F">
        <w:rPr>
          <w:b/>
          <w:bCs/>
        </w:rPr>
        <w:t>outcome</w:t>
      </w:r>
      <w:r w:rsidR="00764773" w:rsidRPr="299B475F">
        <w:rPr>
          <w:b/>
          <w:bCs/>
        </w:rPr>
        <w:t xml:space="preserve"> progress</w:t>
      </w:r>
      <w:r w:rsidRPr="299B475F">
        <w:rPr>
          <w:b/>
          <w:bCs/>
        </w:rPr>
        <w:t xml:space="preserve">: </w:t>
      </w:r>
      <w:r w:rsidR="2E460352" w:rsidRPr="299B475F">
        <w:rPr>
          <w:b/>
          <w:bCs/>
        </w:rPr>
        <w:t>On</w:t>
      </w:r>
      <w:r w:rsidR="002A7761">
        <w:rPr>
          <w:b/>
          <w:bCs/>
          <w:shd w:val="clear" w:color="auto" w:fill="E7E6E6" w:themeFill="background2"/>
        </w:rPr>
        <w:t xml:space="preserve"> </w:t>
      </w:r>
      <w:r w:rsidR="006360D7" w:rsidRPr="299B475F">
        <w:rPr>
          <w:b/>
          <w:bCs/>
          <w:shd w:val="clear" w:color="auto" w:fill="E7E6E6" w:themeFill="background2"/>
        </w:rPr>
        <w:t>track.</w:t>
      </w:r>
    </w:p>
    <w:p w14:paraId="6389C77C" w14:textId="77777777" w:rsidR="002E1CED" w:rsidRPr="0007225D" w:rsidRDefault="002E1CED" w:rsidP="00323ABC">
      <w:pPr>
        <w:ind w:left="-720"/>
        <w:jc w:val="both"/>
        <w:rPr>
          <w:b/>
        </w:rPr>
      </w:pPr>
    </w:p>
    <w:p w14:paraId="14DB4A08" w14:textId="3DC64761" w:rsidR="007905F6" w:rsidRPr="0007225D" w:rsidRDefault="003235DF" w:rsidP="00DA68B0">
      <w:pPr>
        <w:ind w:left="-720"/>
        <w:jc w:val="both"/>
        <w:rPr>
          <w:i/>
        </w:rPr>
      </w:pPr>
      <w:r w:rsidRPr="0007225D">
        <w:rPr>
          <w:b/>
        </w:rPr>
        <w:t xml:space="preserve">Progress summary: </w:t>
      </w:r>
      <w:r w:rsidRPr="00A857D6">
        <w:rPr>
          <w:iCs/>
        </w:rPr>
        <w:t>(</w:t>
      </w:r>
      <w:r w:rsidR="00627A1C" w:rsidRPr="00A857D6">
        <w:rPr>
          <w:iCs/>
          <w:color w:val="C00000"/>
        </w:rPr>
        <w:t>3</w:t>
      </w:r>
      <w:r w:rsidR="00CC2557" w:rsidRPr="00A857D6">
        <w:rPr>
          <w:iCs/>
          <w:color w:val="C00000"/>
        </w:rPr>
        <w:t>,</w:t>
      </w:r>
      <w:r w:rsidRPr="00A857D6">
        <w:rPr>
          <w:iCs/>
          <w:color w:val="C00000"/>
        </w:rPr>
        <w:t>000</w:t>
      </w:r>
      <w:r w:rsidR="00CC2557" w:rsidRPr="00A857D6">
        <w:rPr>
          <w:iCs/>
          <w:color w:val="C00000"/>
        </w:rPr>
        <w:t xml:space="preserve"> </w:t>
      </w:r>
      <w:r w:rsidRPr="00A857D6">
        <w:rPr>
          <w:iCs/>
          <w:color w:val="C00000"/>
        </w:rPr>
        <w:t>character</w:t>
      </w:r>
      <w:r w:rsidR="00CC2557" w:rsidRPr="00A857D6">
        <w:rPr>
          <w:iCs/>
          <w:color w:val="C00000"/>
        </w:rPr>
        <w:t>s</w:t>
      </w:r>
      <w:r w:rsidRPr="00A857D6">
        <w:rPr>
          <w:iCs/>
          <w:color w:val="C00000"/>
        </w:rPr>
        <w:t xml:space="preserve"> limit</w:t>
      </w:r>
      <w:r w:rsidRPr="00A857D6">
        <w:rPr>
          <w:iCs/>
        </w:rPr>
        <w:t>)</w:t>
      </w:r>
    </w:p>
    <w:p w14:paraId="29EC52C2" w14:textId="23E9889C" w:rsidR="00DA68B0" w:rsidRDefault="00DA68B0" w:rsidP="00DA68B0">
      <w:pPr>
        <w:ind w:left="-720"/>
        <w:jc w:val="both"/>
        <w:rPr>
          <w:i/>
          <w:color w:val="2F5496" w:themeColor="accent1" w:themeShade="BF"/>
        </w:rPr>
      </w:pPr>
    </w:p>
    <w:p w14:paraId="479F0F4F" w14:textId="59FFA48D" w:rsidR="00D6085C" w:rsidRDefault="006A1613" w:rsidP="00AA05EA">
      <w:pPr>
        <w:pStyle w:val="ListParagraph"/>
        <w:numPr>
          <w:ilvl w:val="0"/>
          <w:numId w:val="18"/>
        </w:numPr>
        <w:jc w:val="both"/>
        <w:rPr>
          <w:color w:val="002060"/>
        </w:rPr>
      </w:pPr>
      <w:r>
        <w:rPr>
          <w:color w:val="002060"/>
        </w:rPr>
        <w:t xml:space="preserve">Improved </w:t>
      </w:r>
      <w:r w:rsidR="00AA05EA" w:rsidRPr="00CD5DCD">
        <w:rPr>
          <w:color w:val="002060"/>
        </w:rPr>
        <w:t xml:space="preserve">the basic conditions </w:t>
      </w:r>
      <w:r w:rsidR="00D6085C">
        <w:rPr>
          <w:color w:val="002060"/>
        </w:rPr>
        <w:t xml:space="preserve">at prisons </w:t>
      </w:r>
      <w:r w:rsidR="00AA05EA" w:rsidRPr="00CD5DCD">
        <w:rPr>
          <w:color w:val="002060"/>
        </w:rPr>
        <w:t xml:space="preserve">in Aden and Mukalla </w:t>
      </w:r>
      <w:r w:rsidR="00D6085C">
        <w:rPr>
          <w:color w:val="002060"/>
        </w:rPr>
        <w:t>for o</w:t>
      </w:r>
      <w:r w:rsidR="00D6085C" w:rsidRPr="00CD5DCD">
        <w:rPr>
          <w:color w:val="002060"/>
        </w:rPr>
        <w:t xml:space="preserve">ver </w:t>
      </w:r>
      <w:r w:rsidR="00D6085C" w:rsidRPr="00CD5DCD">
        <w:rPr>
          <w:b/>
          <w:bCs/>
          <w:color w:val="002060"/>
        </w:rPr>
        <w:t>1,400</w:t>
      </w:r>
      <w:r w:rsidR="00D6085C" w:rsidRPr="00CD5DCD">
        <w:rPr>
          <w:color w:val="002060"/>
        </w:rPr>
        <w:t xml:space="preserve"> detainees </w:t>
      </w:r>
      <w:r w:rsidR="00AA05EA" w:rsidRPr="00CD5DCD">
        <w:rPr>
          <w:color w:val="002060"/>
        </w:rPr>
        <w:t xml:space="preserve">through the rehabilitation </w:t>
      </w:r>
      <w:r w:rsidR="00D6085C">
        <w:rPr>
          <w:color w:val="002060"/>
        </w:rPr>
        <w:t xml:space="preserve">of </w:t>
      </w:r>
      <w:r w:rsidR="00AA05EA" w:rsidRPr="00CD5DCD">
        <w:rPr>
          <w:color w:val="002060"/>
        </w:rPr>
        <w:t xml:space="preserve">water treatment </w:t>
      </w:r>
      <w:proofErr w:type="gramStart"/>
      <w:r w:rsidR="00D6085C">
        <w:rPr>
          <w:color w:val="002060"/>
        </w:rPr>
        <w:t>system</w:t>
      </w:r>
      <w:r w:rsidR="00AA05EA" w:rsidRPr="00CD5DCD">
        <w:rPr>
          <w:color w:val="002060"/>
        </w:rPr>
        <w:t>;</w:t>
      </w:r>
      <w:proofErr w:type="gramEnd"/>
      <w:r w:rsidR="00AA05EA" w:rsidRPr="00CD5DCD">
        <w:rPr>
          <w:color w:val="002060"/>
        </w:rPr>
        <w:t xml:space="preserve"> rehabilitation and maintenance of </w:t>
      </w:r>
      <w:r w:rsidR="00AA05EA" w:rsidRPr="00CD5DCD">
        <w:rPr>
          <w:b/>
          <w:bCs/>
          <w:color w:val="002060"/>
        </w:rPr>
        <w:t>26</w:t>
      </w:r>
      <w:r w:rsidR="00AA05EA" w:rsidRPr="00CD5DCD">
        <w:rPr>
          <w:color w:val="002060"/>
        </w:rPr>
        <w:t xml:space="preserve"> training labs and workshops in both facilities. </w:t>
      </w:r>
    </w:p>
    <w:p w14:paraId="67A9FB4D" w14:textId="5154EB8D" w:rsidR="00AA05EA" w:rsidRPr="00CD5DCD" w:rsidRDefault="006A1613" w:rsidP="00AA05EA">
      <w:pPr>
        <w:pStyle w:val="ListParagraph"/>
        <w:numPr>
          <w:ilvl w:val="0"/>
          <w:numId w:val="18"/>
        </w:numPr>
        <w:jc w:val="both"/>
        <w:rPr>
          <w:color w:val="002060"/>
        </w:rPr>
      </w:pPr>
      <w:r>
        <w:rPr>
          <w:color w:val="002060"/>
        </w:rPr>
        <w:t xml:space="preserve">Strengthened the </w:t>
      </w:r>
      <w:r w:rsidR="00AA05EA" w:rsidRPr="00CD5DCD">
        <w:rPr>
          <w:color w:val="002060"/>
        </w:rPr>
        <w:t xml:space="preserve">resilience of </w:t>
      </w:r>
      <w:r w:rsidR="00AA05EA" w:rsidRPr="00CD5DCD">
        <w:rPr>
          <w:b/>
          <w:bCs/>
          <w:color w:val="002060"/>
        </w:rPr>
        <w:t xml:space="preserve">440 </w:t>
      </w:r>
      <w:r w:rsidR="00AA05EA" w:rsidRPr="00CD5DCD">
        <w:rPr>
          <w:color w:val="002060"/>
        </w:rPr>
        <w:t xml:space="preserve">female detainees and </w:t>
      </w:r>
      <w:r w:rsidR="00AA05EA" w:rsidRPr="00CD5DCD">
        <w:rPr>
          <w:b/>
          <w:bCs/>
          <w:color w:val="002060"/>
        </w:rPr>
        <w:t>71</w:t>
      </w:r>
      <w:r w:rsidR="00AA05EA" w:rsidRPr="00CD5DCD">
        <w:rPr>
          <w:color w:val="002060"/>
        </w:rPr>
        <w:t xml:space="preserve"> accompanying children through the improvement of basic conditions in eight prisons</w:t>
      </w:r>
      <w:r w:rsidR="00AA05EA">
        <w:rPr>
          <w:rStyle w:val="FootnoteReference"/>
          <w:color w:val="002060"/>
        </w:rPr>
        <w:footnoteReference w:id="2"/>
      </w:r>
      <w:r w:rsidR="00AA05EA">
        <w:rPr>
          <w:color w:val="002060"/>
        </w:rPr>
        <w:t xml:space="preserve">. </w:t>
      </w:r>
      <w:r>
        <w:rPr>
          <w:color w:val="002060"/>
        </w:rPr>
        <w:t>Discontinued h</w:t>
      </w:r>
      <w:r w:rsidR="00AA05EA" w:rsidRPr="00CD5DCD">
        <w:rPr>
          <w:color w:val="002060"/>
        </w:rPr>
        <w:t>ealthcare and psychosocial services</w:t>
      </w:r>
      <w:r>
        <w:rPr>
          <w:color w:val="002060"/>
        </w:rPr>
        <w:t xml:space="preserve"> </w:t>
      </w:r>
      <w:r w:rsidR="00AA05EA" w:rsidRPr="00CD5DCD">
        <w:rPr>
          <w:color w:val="002060"/>
        </w:rPr>
        <w:t xml:space="preserve">were re-instated and made operational in all eight prisons. </w:t>
      </w:r>
    </w:p>
    <w:p w14:paraId="37A59198" w14:textId="7829C341" w:rsidR="001B3B60" w:rsidRPr="00CD5DCD" w:rsidRDefault="00C15B39" w:rsidP="002A2082">
      <w:pPr>
        <w:pStyle w:val="ListParagraph"/>
        <w:numPr>
          <w:ilvl w:val="0"/>
          <w:numId w:val="18"/>
        </w:numPr>
        <w:jc w:val="both"/>
        <w:rPr>
          <w:color w:val="002060"/>
        </w:rPr>
      </w:pPr>
      <w:bookmarkStart w:id="1" w:name="_Hlk42111034"/>
      <w:r w:rsidRPr="00CD5DCD">
        <w:rPr>
          <w:color w:val="002060"/>
        </w:rPr>
        <w:t xml:space="preserve">Completed </w:t>
      </w:r>
      <w:r w:rsidR="005B1FE6" w:rsidRPr="00CD5DCD">
        <w:rPr>
          <w:color w:val="002060"/>
        </w:rPr>
        <w:t>several</w:t>
      </w:r>
      <w:r w:rsidRPr="00CD5DCD">
        <w:rPr>
          <w:color w:val="002060"/>
        </w:rPr>
        <w:t xml:space="preserve"> a</w:t>
      </w:r>
      <w:r w:rsidR="004E7A9C" w:rsidRPr="00CD5DCD">
        <w:rPr>
          <w:color w:val="002060"/>
        </w:rPr>
        <w:t xml:space="preserve">ssessments on prison conditions for women and children in five central prisons, including physical conditions, legal issues, psycho-social issues, access to education, vocational training, medical services, </w:t>
      </w:r>
      <w:proofErr w:type="gramStart"/>
      <w:r w:rsidR="004E7A9C" w:rsidRPr="00CD5DCD">
        <w:rPr>
          <w:color w:val="002060"/>
        </w:rPr>
        <w:t>rehabilitation</w:t>
      </w:r>
      <w:proofErr w:type="gramEnd"/>
      <w:r w:rsidR="004E7A9C" w:rsidRPr="00CD5DCD">
        <w:rPr>
          <w:color w:val="002060"/>
        </w:rPr>
        <w:t xml:space="preserve"> and reintegration support.</w:t>
      </w:r>
      <w:r w:rsidR="00A5067C" w:rsidRPr="00CD5DCD">
        <w:rPr>
          <w:color w:val="002060"/>
        </w:rPr>
        <w:t xml:space="preserve"> </w:t>
      </w:r>
      <w:r w:rsidR="00267E9F">
        <w:rPr>
          <w:color w:val="002060"/>
        </w:rPr>
        <w:t xml:space="preserve">Rapid </w:t>
      </w:r>
      <w:r w:rsidR="004E7A9C" w:rsidRPr="00CD5DCD">
        <w:rPr>
          <w:color w:val="002060"/>
        </w:rPr>
        <w:t xml:space="preserve">damage assessment for the rehabilitation of water and sanitation systems in </w:t>
      </w:r>
      <w:r w:rsidR="008D5322">
        <w:rPr>
          <w:b/>
          <w:bCs/>
          <w:color w:val="002060"/>
        </w:rPr>
        <w:t>eight</w:t>
      </w:r>
      <w:r w:rsidR="004E7A9C" w:rsidRPr="00CD5DCD">
        <w:rPr>
          <w:color w:val="002060"/>
        </w:rPr>
        <w:t xml:space="preserve"> prisons</w:t>
      </w:r>
      <w:r w:rsidR="00F845C2">
        <w:rPr>
          <w:rStyle w:val="FootnoteReference"/>
          <w:color w:val="002060"/>
        </w:rPr>
        <w:footnoteReference w:id="3"/>
      </w:r>
      <w:r w:rsidR="004E7A9C" w:rsidRPr="00CD5DCD">
        <w:rPr>
          <w:color w:val="002060"/>
        </w:rPr>
        <w:t>,</w:t>
      </w:r>
      <w:r w:rsidR="008E295C">
        <w:rPr>
          <w:color w:val="002060"/>
        </w:rPr>
        <w:t xml:space="preserve"> and </w:t>
      </w:r>
      <w:r w:rsidR="001B3B60" w:rsidRPr="00CD5DCD">
        <w:rPr>
          <w:color w:val="002060"/>
        </w:rPr>
        <w:t>Dar Al-Amal Juvenile Delinquency Facility for Girls.</w:t>
      </w:r>
    </w:p>
    <w:p w14:paraId="4489A1DB" w14:textId="6561F6EA" w:rsidR="00731EC7" w:rsidRPr="00CD5DCD" w:rsidRDefault="006A1613" w:rsidP="00731EC7">
      <w:pPr>
        <w:pStyle w:val="ListParagraph"/>
        <w:numPr>
          <w:ilvl w:val="0"/>
          <w:numId w:val="18"/>
        </w:numPr>
        <w:jc w:val="both"/>
        <w:rPr>
          <w:iCs/>
          <w:color w:val="002060"/>
        </w:rPr>
      </w:pPr>
      <w:r>
        <w:rPr>
          <w:iCs/>
          <w:color w:val="002060"/>
        </w:rPr>
        <w:t xml:space="preserve">Addressed </w:t>
      </w:r>
      <w:r w:rsidR="00731EC7" w:rsidRPr="00CD5DCD">
        <w:rPr>
          <w:iCs/>
          <w:color w:val="002060"/>
        </w:rPr>
        <w:t xml:space="preserve">the humanitarian needs of women in the targeted prisons through furnishing and re-opening of clinics within the detention </w:t>
      </w:r>
      <w:r w:rsidR="002A2082" w:rsidRPr="00CD5DCD">
        <w:rPr>
          <w:iCs/>
          <w:color w:val="002060"/>
        </w:rPr>
        <w:t>centres</w:t>
      </w:r>
      <w:r w:rsidR="00731EC7" w:rsidRPr="00CD5DCD">
        <w:rPr>
          <w:iCs/>
          <w:color w:val="002060"/>
        </w:rPr>
        <w:t>, the provision of healthcare services and periodic check-up services, bedding supplies and food items</w:t>
      </w:r>
      <w:r>
        <w:rPr>
          <w:iCs/>
          <w:color w:val="002060"/>
        </w:rPr>
        <w:t xml:space="preserve">, </w:t>
      </w:r>
      <w:r w:rsidR="00731EC7" w:rsidRPr="00CD5DCD">
        <w:rPr>
          <w:iCs/>
          <w:color w:val="002060"/>
        </w:rPr>
        <w:t>healthcare kits, hygiene kits, and through raising awareness of female detainees on best healthcare practices and C</w:t>
      </w:r>
      <w:r w:rsidR="00947D11" w:rsidRPr="00CD5DCD">
        <w:rPr>
          <w:iCs/>
          <w:color w:val="002060"/>
        </w:rPr>
        <w:t>OVID</w:t>
      </w:r>
      <w:r w:rsidR="00731EC7" w:rsidRPr="00CD5DCD">
        <w:rPr>
          <w:iCs/>
          <w:color w:val="002060"/>
        </w:rPr>
        <w:t xml:space="preserve">-19 prevention. </w:t>
      </w:r>
    </w:p>
    <w:p w14:paraId="52E7C524" w14:textId="0A249DE3" w:rsidR="00395D62" w:rsidRPr="00CD5DCD" w:rsidRDefault="00663214" w:rsidP="002A2082">
      <w:pPr>
        <w:pStyle w:val="ListParagraph"/>
        <w:numPr>
          <w:ilvl w:val="0"/>
          <w:numId w:val="18"/>
        </w:numPr>
        <w:jc w:val="both"/>
        <w:rPr>
          <w:color w:val="002060"/>
        </w:rPr>
      </w:pPr>
      <w:r w:rsidRPr="00CD5DCD">
        <w:rPr>
          <w:color w:val="002060"/>
        </w:rPr>
        <w:t>Improved capacity of inmates</w:t>
      </w:r>
      <w:r w:rsidR="00EF7776" w:rsidRPr="00CD5DCD">
        <w:rPr>
          <w:color w:val="002060"/>
        </w:rPr>
        <w:t xml:space="preserve"> (</w:t>
      </w:r>
      <w:r w:rsidR="00107600" w:rsidRPr="00CD5DCD">
        <w:rPr>
          <w:color w:val="002060"/>
        </w:rPr>
        <w:t xml:space="preserve">approximately </w:t>
      </w:r>
      <w:r w:rsidR="00EF7776" w:rsidRPr="0059769D">
        <w:rPr>
          <w:b/>
          <w:bCs/>
          <w:color w:val="002060"/>
        </w:rPr>
        <w:t>80%</w:t>
      </w:r>
      <w:r w:rsidR="00EF7776" w:rsidRPr="00CD5DCD">
        <w:rPr>
          <w:color w:val="002060"/>
        </w:rPr>
        <w:t xml:space="preserve"> of total </w:t>
      </w:r>
      <w:r w:rsidR="00A70070" w:rsidRPr="00CD5DCD">
        <w:rPr>
          <w:color w:val="002060"/>
        </w:rPr>
        <w:t>detainees</w:t>
      </w:r>
      <w:r w:rsidR="00EF7776" w:rsidRPr="00CD5DCD">
        <w:rPr>
          <w:color w:val="002060"/>
        </w:rPr>
        <w:t xml:space="preserve"> in Mukalla and Aden Correctional Facilities</w:t>
      </w:r>
      <w:r w:rsidR="0070634A" w:rsidRPr="00CD5DCD">
        <w:rPr>
          <w:color w:val="002060"/>
        </w:rPr>
        <w:t xml:space="preserve"> or </w:t>
      </w:r>
      <w:r w:rsidR="00365D49" w:rsidRPr="00CD5DCD">
        <w:rPr>
          <w:b/>
          <w:bCs/>
          <w:color w:val="002060"/>
        </w:rPr>
        <w:t>912</w:t>
      </w:r>
      <w:r w:rsidR="00372010" w:rsidRPr="00CD5DCD">
        <w:rPr>
          <w:b/>
          <w:bCs/>
          <w:color w:val="002060"/>
        </w:rPr>
        <w:t xml:space="preserve"> </w:t>
      </w:r>
      <w:r w:rsidR="00372010" w:rsidRPr="00CD5DCD">
        <w:rPr>
          <w:color w:val="002060"/>
        </w:rPr>
        <w:t>(</w:t>
      </w:r>
      <w:r w:rsidR="0070634A" w:rsidRPr="003512D6">
        <w:rPr>
          <w:b/>
          <w:bCs/>
          <w:color w:val="002060"/>
        </w:rPr>
        <w:t>117</w:t>
      </w:r>
      <w:r w:rsidR="0070634A" w:rsidRPr="00CD5DCD">
        <w:rPr>
          <w:color w:val="002060"/>
        </w:rPr>
        <w:t xml:space="preserve"> women, </w:t>
      </w:r>
      <w:r w:rsidR="00C758B1" w:rsidRPr="003512D6">
        <w:rPr>
          <w:b/>
          <w:bCs/>
          <w:color w:val="002060"/>
        </w:rPr>
        <w:t>795</w:t>
      </w:r>
      <w:r w:rsidR="0097608D" w:rsidRPr="00CD5DCD">
        <w:rPr>
          <w:color w:val="002060"/>
        </w:rPr>
        <w:t xml:space="preserve"> men</w:t>
      </w:r>
      <w:r w:rsidR="00372010" w:rsidRPr="00CD5DCD">
        <w:rPr>
          <w:color w:val="002060"/>
        </w:rPr>
        <w:t>)</w:t>
      </w:r>
      <w:r w:rsidRPr="00CD5DCD">
        <w:rPr>
          <w:color w:val="002060"/>
        </w:rPr>
        <w:t xml:space="preserve"> for reintegration into community through </w:t>
      </w:r>
      <w:r w:rsidR="00395D62" w:rsidRPr="00CD5DCD">
        <w:rPr>
          <w:color w:val="002060"/>
        </w:rPr>
        <w:t xml:space="preserve">literacy and vocational </w:t>
      </w:r>
      <w:r w:rsidR="004627AB" w:rsidRPr="00CD5DCD">
        <w:rPr>
          <w:color w:val="002060"/>
        </w:rPr>
        <w:t>trainings, equipped</w:t>
      </w:r>
      <w:r w:rsidR="00395D62" w:rsidRPr="00CD5DCD">
        <w:rPr>
          <w:color w:val="002060"/>
        </w:rPr>
        <w:t xml:space="preserve"> them with life and technical skills to allow smooth reintegration to their communities after end of sentences.</w:t>
      </w:r>
      <w:r w:rsidR="00651BE8" w:rsidRPr="00CD5DCD">
        <w:rPr>
          <w:color w:val="002060"/>
        </w:rPr>
        <w:t xml:space="preserve"> </w:t>
      </w:r>
    </w:p>
    <w:p w14:paraId="0505DAD7" w14:textId="2F34721D" w:rsidR="00BC50B2" w:rsidRPr="00CD5DCD" w:rsidRDefault="006A1613" w:rsidP="000456E8">
      <w:pPr>
        <w:pStyle w:val="ListParagraph"/>
        <w:numPr>
          <w:ilvl w:val="0"/>
          <w:numId w:val="18"/>
        </w:numPr>
        <w:jc w:val="both"/>
        <w:rPr>
          <w:color w:val="002060"/>
        </w:rPr>
      </w:pPr>
      <w:r>
        <w:rPr>
          <w:color w:val="002060"/>
        </w:rPr>
        <w:t>Benefited o</w:t>
      </w:r>
      <w:r w:rsidR="00800B10" w:rsidRPr="00CD5DCD">
        <w:rPr>
          <w:color w:val="002060"/>
        </w:rPr>
        <w:t xml:space="preserve">ver </w:t>
      </w:r>
      <w:r w:rsidR="00800B10" w:rsidRPr="00CD5DCD">
        <w:rPr>
          <w:b/>
          <w:bCs/>
          <w:color w:val="002060"/>
        </w:rPr>
        <w:t>234</w:t>
      </w:r>
      <w:r w:rsidR="00800B10" w:rsidRPr="00CD5DCD">
        <w:rPr>
          <w:color w:val="002060"/>
        </w:rPr>
        <w:t xml:space="preserve"> children across </w:t>
      </w:r>
      <w:r w:rsidR="00800B10" w:rsidRPr="001A1E7C">
        <w:rPr>
          <w:b/>
          <w:bCs/>
          <w:color w:val="002060"/>
        </w:rPr>
        <w:t>18</w:t>
      </w:r>
      <w:r w:rsidR="00800B10" w:rsidRPr="00CD5DCD">
        <w:rPr>
          <w:color w:val="002060"/>
        </w:rPr>
        <w:t xml:space="preserve"> places of detention, including care centres and police stations </w:t>
      </w:r>
      <w:r>
        <w:rPr>
          <w:color w:val="002060"/>
        </w:rPr>
        <w:t xml:space="preserve">through </w:t>
      </w:r>
      <w:r w:rsidR="00BC50B2" w:rsidRPr="00CD5DCD">
        <w:rPr>
          <w:color w:val="002060"/>
        </w:rPr>
        <w:t>casework assessments</w:t>
      </w:r>
      <w:r w:rsidR="00483EBB" w:rsidRPr="00CD5DCD">
        <w:rPr>
          <w:color w:val="002060"/>
        </w:rPr>
        <w:t xml:space="preserve">. </w:t>
      </w:r>
      <w:r w:rsidR="00B379D9" w:rsidRPr="00CD5DCD">
        <w:rPr>
          <w:color w:val="002060"/>
        </w:rPr>
        <w:t>S</w:t>
      </w:r>
      <w:r w:rsidR="00BC50B2" w:rsidRPr="00CD5DCD">
        <w:rPr>
          <w:color w:val="002060"/>
        </w:rPr>
        <w:t xml:space="preserve">takeholders </w:t>
      </w:r>
      <w:r w:rsidR="00B379D9" w:rsidRPr="00CD5DCD">
        <w:rPr>
          <w:color w:val="002060"/>
        </w:rPr>
        <w:t xml:space="preserve">in Sana’a and Aden </w:t>
      </w:r>
      <w:r w:rsidR="002A3362" w:rsidRPr="00CD5DCD">
        <w:rPr>
          <w:color w:val="002060"/>
        </w:rPr>
        <w:t xml:space="preserve">were participated to </w:t>
      </w:r>
      <w:r w:rsidR="00BC50B2" w:rsidRPr="00CD5DCD">
        <w:rPr>
          <w:color w:val="002060"/>
        </w:rPr>
        <w:t xml:space="preserve">validate the results of the children’s casework assessments. </w:t>
      </w:r>
    </w:p>
    <w:p w14:paraId="087AFBCB" w14:textId="446AAAEA" w:rsidR="008A0C31" w:rsidRPr="00264477" w:rsidRDefault="002E4710" w:rsidP="002A2082">
      <w:pPr>
        <w:pStyle w:val="ListParagraph"/>
        <w:numPr>
          <w:ilvl w:val="0"/>
          <w:numId w:val="18"/>
        </w:numPr>
        <w:jc w:val="both"/>
        <w:rPr>
          <w:iCs/>
          <w:color w:val="002060"/>
        </w:rPr>
      </w:pPr>
      <w:r w:rsidRPr="00264477">
        <w:rPr>
          <w:color w:val="002060"/>
        </w:rPr>
        <w:t xml:space="preserve">Capacitated </w:t>
      </w:r>
      <w:r w:rsidRPr="00264477">
        <w:rPr>
          <w:b/>
          <w:bCs/>
          <w:color w:val="002060"/>
        </w:rPr>
        <w:t>164</w:t>
      </w:r>
      <w:r w:rsidRPr="00264477">
        <w:rPr>
          <w:color w:val="002060"/>
        </w:rPr>
        <w:t xml:space="preserve"> prison personnel (</w:t>
      </w:r>
      <w:r w:rsidRPr="001A1E7C">
        <w:rPr>
          <w:b/>
          <w:bCs/>
          <w:color w:val="002060"/>
        </w:rPr>
        <w:t>40</w:t>
      </w:r>
      <w:r w:rsidRPr="00264477">
        <w:rPr>
          <w:color w:val="002060"/>
        </w:rPr>
        <w:t xml:space="preserve"> women</w:t>
      </w:r>
      <w:r w:rsidR="00F32FC5">
        <w:rPr>
          <w:color w:val="002060"/>
        </w:rPr>
        <w:t xml:space="preserve">, </w:t>
      </w:r>
      <w:r w:rsidR="00F32FC5" w:rsidRPr="00F32FC5">
        <w:rPr>
          <w:b/>
          <w:bCs/>
          <w:color w:val="002060"/>
        </w:rPr>
        <w:t>124</w:t>
      </w:r>
      <w:r w:rsidR="00F32FC5">
        <w:rPr>
          <w:color w:val="002060"/>
        </w:rPr>
        <w:t xml:space="preserve"> men</w:t>
      </w:r>
      <w:r w:rsidRPr="00264477">
        <w:rPr>
          <w:color w:val="002060"/>
        </w:rPr>
        <w:t>) on Prison Management Skills and Dealing with High Security Prisoners</w:t>
      </w:r>
      <w:r w:rsidR="00614248">
        <w:rPr>
          <w:color w:val="002060"/>
        </w:rPr>
        <w:t>.</w:t>
      </w:r>
      <w:r w:rsidR="00614248">
        <w:rPr>
          <w:rStyle w:val="FootnoteReference"/>
          <w:color w:val="002060"/>
        </w:rPr>
        <w:footnoteReference w:id="4"/>
      </w:r>
      <w:r w:rsidRPr="00264477">
        <w:rPr>
          <w:color w:val="002060"/>
        </w:rPr>
        <w:t xml:space="preserve"> The training workshops have enhanced the capacity of the prison staff in Yemen, through enabling them to manage the prisons according to Yemeni laws and legislations and international human rights standards.</w:t>
      </w:r>
      <w:r w:rsidR="00264477" w:rsidRPr="00264477">
        <w:rPr>
          <w:color w:val="002060"/>
        </w:rPr>
        <w:t xml:space="preserve"> </w:t>
      </w:r>
      <w:r w:rsidR="00264477">
        <w:rPr>
          <w:iCs/>
          <w:color w:val="002060"/>
        </w:rPr>
        <w:t xml:space="preserve">In addition, </w:t>
      </w:r>
      <w:r w:rsidR="008A0C31" w:rsidRPr="00264477">
        <w:rPr>
          <w:b/>
          <w:bCs/>
          <w:iCs/>
          <w:color w:val="002060"/>
        </w:rPr>
        <w:t>318</w:t>
      </w:r>
      <w:r w:rsidR="008A0C31" w:rsidRPr="00264477">
        <w:rPr>
          <w:iCs/>
          <w:color w:val="002060"/>
        </w:rPr>
        <w:t xml:space="preserve"> prison personnel</w:t>
      </w:r>
      <w:r w:rsidR="000B5BEA">
        <w:rPr>
          <w:iCs/>
          <w:color w:val="002060"/>
        </w:rPr>
        <w:t xml:space="preserve"> (</w:t>
      </w:r>
      <w:r w:rsidR="000B5BEA" w:rsidRPr="000B5BEA">
        <w:rPr>
          <w:b/>
          <w:bCs/>
          <w:iCs/>
          <w:color w:val="002060"/>
        </w:rPr>
        <w:t>194</w:t>
      </w:r>
      <w:r w:rsidR="000B5BEA" w:rsidRPr="001A1E7C">
        <w:rPr>
          <w:iCs/>
          <w:color w:val="002060"/>
        </w:rPr>
        <w:t xml:space="preserve"> men</w:t>
      </w:r>
      <w:r w:rsidR="000B5BEA" w:rsidRPr="000B5BEA">
        <w:rPr>
          <w:b/>
          <w:bCs/>
          <w:iCs/>
          <w:color w:val="002060"/>
        </w:rPr>
        <w:t xml:space="preserve">, 124 </w:t>
      </w:r>
      <w:r w:rsidR="000B5BEA" w:rsidRPr="001A1E7C">
        <w:rPr>
          <w:iCs/>
          <w:color w:val="002060"/>
        </w:rPr>
        <w:t>men</w:t>
      </w:r>
      <w:r w:rsidR="000B5BEA">
        <w:rPr>
          <w:iCs/>
          <w:color w:val="002060"/>
        </w:rPr>
        <w:t>)</w:t>
      </w:r>
      <w:r w:rsidR="008A0C31" w:rsidRPr="00264477">
        <w:rPr>
          <w:iCs/>
          <w:color w:val="002060"/>
        </w:rPr>
        <w:t xml:space="preserve"> in the eight targeted governorates enhanced their capacity to operate in accordance with human rights principles and in compliance with international standards</w:t>
      </w:r>
      <w:r w:rsidR="00446220">
        <w:rPr>
          <w:iCs/>
          <w:color w:val="002060"/>
        </w:rPr>
        <w:t xml:space="preserve"> </w:t>
      </w:r>
      <w:r w:rsidR="008A0C31" w:rsidRPr="00264477">
        <w:rPr>
          <w:iCs/>
          <w:color w:val="002060"/>
        </w:rPr>
        <w:t xml:space="preserve">with the focus on Bangkok Rules for the treatment of female prisoners. The training sessions prepared the foundation for the international community to better engage in promoting human rights inside corrections and initiation of work to promote peacebuilding among communities in Yemen. </w:t>
      </w:r>
    </w:p>
    <w:p w14:paraId="1B2054A3" w14:textId="28CB3800" w:rsidR="00BC50B2" w:rsidRPr="00D43126" w:rsidRDefault="004B3BE2" w:rsidP="002A70AC">
      <w:pPr>
        <w:pStyle w:val="ListParagraph"/>
        <w:numPr>
          <w:ilvl w:val="0"/>
          <w:numId w:val="18"/>
        </w:numPr>
        <w:jc w:val="both"/>
        <w:rPr>
          <w:color w:val="002060"/>
        </w:rPr>
      </w:pPr>
      <w:r>
        <w:rPr>
          <w:color w:val="002060"/>
        </w:rPr>
        <w:t xml:space="preserve">Built the capacity of </w:t>
      </w:r>
      <w:r w:rsidR="00376C8B" w:rsidRPr="00D43126">
        <w:rPr>
          <w:b/>
          <w:bCs/>
          <w:color w:val="002060"/>
        </w:rPr>
        <w:t>30</w:t>
      </w:r>
      <w:r w:rsidR="00376C8B" w:rsidRPr="00D43126">
        <w:rPr>
          <w:color w:val="002060"/>
        </w:rPr>
        <w:t xml:space="preserve"> </w:t>
      </w:r>
      <w:r w:rsidR="00BC50B2" w:rsidRPr="00D43126">
        <w:rPr>
          <w:color w:val="002060"/>
        </w:rPr>
        <w:t xml:space="preserve">judges and </w:t>
      </w:r>
      <w:r>
        <w:rPr>
          <w:color w:val="002060"/>
        </w:rPr>
        <w:t xml:space="preserve">rule of law actors </w:t>
      </w:r>
      <w:r w:rsidR="00BC50B2" w:rsidRPr="00D43126">
        <w:rPr>
          <w:color w:val="002060"/>
        </w:rPr>
        <w:t>(</w:t>
      </w:r>
      <w:r w:rsidR="00BC50B2" w:rsidRPr="001146E3">
        <w:rPr>
          <w:b/>
          <w:bCs/>
          <w:color w:val="002060"/>
        </w:rPr>
        <w:t>14</w:t>
      </w:r>
      <w:r w:rsidR="00BC50B2" w:rsidRPr="00D43126">
        <w:rPr>
          <w:color w:val="002060"/>
        </w:rPr>
        <w:t xml:space="preserve"> </w:t>
      </w:r>
      <w:r w:rsidR="00D0604D" w:rsidRPr="00D43126">
        <w:rPr>
          <w:color w:val="002060"/>
        </w:rPr>
        <w:t>women</w:t>
      </w:r>
      <w:r w:rsidR="00BC50B2" w:rsidRPr="00D43126">
        <w:rPr>
          <w:color w:val="002060"/>
        </w:rPr>
        <w:t xml:space="preserve">, </w:t>
      </w:r>
      <w:r w:rsidR="00BC50B2" w:rsidRPr="001146E3">
        <w:rPr>
          <w:b/>
          <w:bCs/>
          <w:color w:val="002060"/>
        </w:rPr>
        <w:t>16</w:t>
      </w:r>
      <w:r w:rsidR="00BC50B2" w:rsidRPr="00D43126">
        <w:rPr>
          <w:color w:val="002060"/>
        </w:rPr>
        <w:t xml:space="preserve"> </w:t>
      </w:r>
      <w:r w:rsidR="00D0604D" w:rsidRPr="00D43126">
        <w:rPr>
          <w:color w:val="002060"/>
        </w:rPr>
        <w:t>men</w:t>
      </w:r>
      <w:r w:rsidR="00BC50B2" w:rsidRPr="00D43126">
        <w:rPr>
          <w:color w:val="002060"/>
        </w:rPr>
        <w:t xml:space="preserve">) </w:t>
      </w:r>
      <w:r w:rsidR="00705390" w:rsidRPr="00D43126">
        <w:rPr>
          <w:color w:val="002060"/>
        </w:rPr>
        <w:t xml:space="preserve">on </w:t>
      </w:r>
      <w:r w:rsidR="00BC50B2" w:rsidRPr="00D43126">
        <w:rPr>
          <w:color w:val="002060"/>
        </w:rPr>
        <w:t xml:space="preserve">child rights and child appropriate justice systems, which is informing the review of SOPs </w:t>
      </w:r>
      <w:r w:rsidR="00BC50B2" w:rsidRPr="00D43126">
        <w:rPr>
          <w:color w:val="002060"/>
        </w:rPr>
        <w:lastRenderedPageBreak/>
        <w:t xml:space="preserve">with </w:t>
      </w:r>
      <w:proofErr w:type="spellStart"/>
      <w:r w:rsidR="00830EC2" w:rsidRPr="00D43126">
        <w:rPr>
          <w:color w:val="002060"/>
        </w:rPr>
        <w:t>MoSAL</w:t>
      </w:r>
      <w:bookmarkStart w:id="2" w:name="_Hlk42110971"/>
      <w:bookmarkEnd w:id="1"/>
      <w:proofErr w:type="spellEnd"/>
      <w:r w:rsidR="00D43126">
        <w:rPr>
          <w:color w:val="002060"/>
        </w:rPr>
        <w:t>. E</w:t>
      </w:r>
      <w:r w:rsidR="00BC50B2" w:rsidRPr="00D43126">
        <w:rPr>
          <w:color w:val="002060"/>
        </w:rPr>
        <w:t xml:space="preserve">quipped </w:t>
      </w:r>
      <w:r w:rsidR="00BC50B2" w:rsidRPr="00D43126">
        <w:rPr>
          <w:b/>
          <w:bCs/>
          <w:color w:val="002060"/>
          <w:rtl/>
        </w:rPr>
        <w:t>100</w:t>
      </w:r>
      <w:r w:rsidR="00BC50B2" w:rsidRPr="00D43126">
        <w:rPr>
          <w:color w:val="002060"/>
        </w:rPr>
        <w:t xml:space="preserve"> law enforcement personnel with information and skills on diversions and alternatives to detention.</w:t>
      </w:r>
    </w:p>
    <w:p w14:paraId="425BB4E0" w14:textId="182339E2" w:rsidR="00BC50B2" w:rsidRPr="00CD5DCD" w:rsidRDefault="00F3269B" w:rsidP="00BC50B2">
      <w:pPr>
        <w:pStyle w:val="ListParagraph"/>
        <w:numPr>
          <w:ilvl w:val="0"/>
          <w:numId w:val="18"/>
        </w:numPr>
        <w:jc w:val="both"/>
        <w:rPr>
          <w:color w:val="002060"/>
        </w:rPr>
      </w:pPr>
      <w:r>
        <w:rPr>
          <w:color w:val="002060"/>
        </w:rPr>
        <w:t xml:space="preserve">Finalized </w:t>
      </w:r>
      <w:r w:rsidR="00BC50B2" w:rsidRPr="00CD5DCD">
        <w:rPr>
          <w:color w:val="002060"/>
        </w:rPr>
        <w:t xml:space="preserve">Standard Operating Procedures (SOPs) on </w:t>
      </w:r>
      <w:r w:rsidR="000456E8" w:rsidRPr="00CD5DCD">
        <w:rPr>
          <w:color w:val="002060"/>
        </w:rPr>
        <w:t>“</w:t>
      </w:r>
      <w:r w:rsidR="00BC50B2" w:rsidRPr="00CD5DCD">
        <w:rPr>
          <w:i/>
          <w:iCs/>
          <w:color w:val="002060"/>
        </w:rPr>
        <w:t>identification of children in conflict with the law and referring them to services</w:t>
      </w:r>
      <w:r w:rsidR="000456E8" w:rsidRPr="00CD5DCD">
        <w:rPr>
          <w:i/>
          <w:iCs/>
          <w:color w:val="002060"/>
        </w:rPr>
        <w:t>”</w:t>
      </w:r>
      <w:r>
        <w:rPr>
          <w:i/>
          <w:iCs/>
          <w:color w:val="002060"/>
        </w:rPr>
        <w:t xml:space="preserve"> </w:t>
      </w:r>
      <w:r w:rsidRPr="00F3269B">
        <w:rPr>
          <w:color w:val="002060"/>
        </w:rPr>
        <w:t>with</w:t>
      </w:r>
      <w:r>
        <w:rPr>
          <w:i/>
          <w:iCs/>
          <w:color w:val="002060"/>
        </w:rPr>
        <w:t xml:space="preserve"> </w:t>
      </w:r>
      <w:r w:rsidR="00BC50B2" w:rsidRPr="00CD5DCD">
        <w:rPr>
          <w:color w:val="002060"/>
        </w:rPr>
        <w:t>endorse</w:t>
      </w:r>
      <w:r>
        <w:rPr>
          <w:color w:val="002060"/>
        </w:rPr>
        <w:t>ment by</w:t>
      </w:r>
      <w:r w:rsidR="00BC50B2" w:rsidRPr="00CD5DCD">
        <w:rPr>
          <w:color w:val="002060"/>
        </w:rPr>
        <w:t xml:space="preserve"> the J4C</w:t>
      </w:r>
      <w:bookmarkEnd w:id="2"/>
      <w:r w:rsidR="00BC50B2" w:rsidRPr="00CD5DCD">
        <w:rPr>
          <w:color w:val="002060"/>
          <w:lang w:val="en-US"/>
        </w:rPr>
        <w:t xml:space="preserve"> </w:t>
      </w:r>
      <w:r w:rsidR="000456E8" w:rsidRPr="00CD5DCD">
        <w:rPr>
          <w:color w:val="002060"/>
          <w:lang w:val="en-US"/>
        </w:rPr>
        <w:t>national technical committee</w:t>
      </w:r>
      <w:r w:rsidR="002E3E41">
        <w:rPr>
          <w:color w:val="002060"/>
          <w:lang w:val="en-US"/>
        </w:rPr>
        <w:t xml:space="preserve"> to </w:t>
      </w:r>
      <w:r w:rsidR="002E3E41" w:rsidRPr="002E3E41">
        <w:rPr>
          <w:color w:val="002060"/>
          <w:lang w:val="en-US"/>
        </w:rPr>
        <w:t xml:space="preserve">enhance cross-sectoral coordination </w:t>
      </w:r>
      <w:r>
        <w:rPr>
          <w:color w:val="002060"/>
          <w:lang w:val="en-US"/>
        </w:rPr>
        <w:t xml:space="preserve">across relevant </w:t>
      </w:r>
      <w:r w:rsidR="002E3E41" w:rsidRPr="002E3E41">
        <w:rPr>
          <w:color w:val="002060"/>
          <w:lang w:val="en-US"/>
        </w:rPr>
        <w:t>authoritie</w:t>
      </w:r>
      <w:r w:rsidR="002E3E41">
        <w:rPr>
          <w:color w:val="002060"/>
          <w:lang w:val="en-US"/>
        </w:rPr>
        <w:t xml:space="preserve">s. </w:t>
      </w:r>
      <w:r w:rsidR="0087702B">
        <w:rPr>
          <w:color w:val="002060"/>
          <w:lang w:val="en-US"/>
        </w:rPr>
        <w:t>Also, three</w:t>
      </w:r>
      <w:r w:rsidR="000456E8" w:rsidRPr="00CD5DCD">
        <w:rPr>
          <w:color w:val="002060"/>
          <w:lang w:val="en-US"/>
        </w:rPr>
        <w:t xml:space="preserve"> </w:t>
      </w:r>
      <w:r w:rsidR="00BC50B2" w:rsidRPr="00CD5DCD">
        <w:rPr>
          <w:color w:val="002060"/>
        </w:rPr>
        <w:t>TOTs were conducted</w:t>
      </w:r>
      <w:r w:rsidR="000456E8" w:rsidRPr="00CD5DCD">
        <w:rPr>
          <w:color w:val="002060"/>
        </w:rPr>
        <w:t xml:space="preserve"> to familiarize authorities on the SOPs.</w:t>
      </w:r>
      <w:r w:rsidR="0087702B" w:rsidRPr="0087702B">
        <w:t xml:space="preserve"> </w:t>
      </w:r>
    </w:p>
    <w:p w14:paraId="089F91C2" w14:textId="34BA25DB" w:rsidR="00F763AD" w:rsidRPr="004B3BE2" w:rsidRDefault="00F3269B" w:rsidP="004B3BE2">
      <w:pPr>
        <w:pStyle w:val="ListParagraph"/>
        <w:numPr>
          <w:ilvl w:val="0"/>
          <w:numId w:val="18"/>
        </w:numPr>
        <w:jc w:val="both"/>
        <w:rPr>
          <w:color w:val="002060"/>
        </w:rPr>
      </w:pPr>
      <w:r>
        <w:rPr>
          <w:color w:val="002060"/>
        </w:rPr>
        <w:t>Benefited o</w:t>
      </w:r>
      <w:r w:rsidR="00F763AD" w:rsidRPr="00CD5DCD">
        <w:rPr>
          <w:color w:val="002060"/>
        </w:rPr>
        <w:t xml:space="preserve">ver </w:t>
      </w:r>
      <w:r w:rsidR="00F763AD" w:rsidRPr="00CD5DCD">
        <w:rPr>
          <w:b/>
          <w:bCs/>
          <w:color w:val="002060"/>
        </w:rPr>
        <w:t>8,175</w:t>
      </w:r>
      <w:r w:rsidR="00F763AD" w:rsidRPr="00CD5DCD">
        <w:rPr>
          <w:color w:val="002060"/>
        </w:rPr>
        <w:t xml:space="preserve"> personnel and staff of prisons and </w:t>
      </w:r>
      <w:proofErr w:type="gramStart"/>
      <w:r w:rsidR="00F763AD" w:rsidRPr="00CD5DCD">
        <w:rPr>
          <w:color w:val="002060"/>
        </w:rPr>
        <w:t>correctional facilities</w:t>
      </w:r>
      <w:proofErr w:type="gramEnd"/>
      <w:r w:rsidR="00F763AD" w:rsidRPr="00CD5DCD">
        <w:rPr>
          <w:color w:val="002060"/>
        </w:rPr>
        <w:t xml:space="preserve">, police stations, security check points across 8 governorates </w:t>
      </w:r>
      <w:r>
        <w:rPr>
          <w:color w:val="002060"/>
        </w:rPr>
        <w:t xml:space="preserve">through </w:t>
      </w:r>
      <w:r w:rsidR="00F763AD" w:rsidRPr="00CD5DCD">
        <w:rPr>
          <w:color w:val="002060"/>
        </w:rPr>
        <w:t xml:space="preserve">the provision of COVID-19 protective items and awareness materials in close cooperation with ICRC and National Prisoner Foundation (NPF) and Yemeni authorities. </w:t>
      </w:r>
    </w:p>
    <w:p w14:paraId="495448C9" w14:textId="77777777" w:rsidR="00055773" w:rsidRPr="00055773" w:rsidRDefault="00055773" w:rsidP="00055773">
      <w:pPr>
        <w:rPr>
          <w:bCs/>
          <w:i/>
          <w:iCs/>
          <w:color w:val="FF0000"/>
        </w:rPr>
      </w:pPr>
    </w:p>
    <w:p w14:paraId="5897DCDF" w14:textId="77777777" w:rsidR="00C626F8" w:rsidRDefault="00627A1C" w:rsidP="00627A1C">
      <w:pPr>
        <w:ind w:left="-720"/>
        <w:rPr>
          <w:b/>
        </w:rPr>
      </w:pPr>
      <w:r w:rsidRPr="0007225D">
        <w:rPr>
          <w:b/>
          <w:bCs/>
          <w:lang w:val="en-US" w:eastAsia="en-US"/>
        </w:rPr>
        <w:t>Indicate any additional analysis on how Gender Equality and Women’s Empowerment and/or Youth Inclusion and Responsiveness has been ensured under this Outcome</w:t>
      </w:r>
      <w:r w:rsidR="00161D02" w:rsidRPr="0007225D">
        <w:rPr>
          <w:b/>
        </w:rPr>
        <w:t xml:space="preserve">: </w:t>
      </w:r>
    </w:p>
    <w:p w14:paraId="34A5301D" w14:textId="77777777" w:rsidR="003C3C7B" w:rsidRDefault="00161D02" w:rsidP="003C3C7B">
      <w:pPr>
        <w:ind w:left="-720"/>
        <w:rPr>
          <w:iCs/>
        </w:rPr>
      </w:pPr>
      <w:r w:rsidRPr="00A857D6">
        <w:rPr>
          <w:iCs/>
        </w:rPr>
        <w:t>(</w:t>
      </w:r>
      <w:r w:rsidRPr="00A857D6">
        <w:rPr>
          <w:iCs/>
          <w:color w:val="C00000"/>
        </w:rPr>
        <w:t>1</w:t>
      </w:r>
      <w:r w:rsidR="00A857D6" w:rsidRPr="00A857D6">
        <w:rPr>
          <w:iCs/>
          <w:color w:val="C00000"/>
        </w:rPr>
        <w:t>,</w:t>
      </w:r>
      <w:r w:rsidRPr="00A857D6">
        <w:rPr>
          <w:iCs/>
          <w:color w:val="C00000"/>
        </w:rPr>
        <w:t>000 character</w:t>
      </w:r>
      <w:r w:rsidR="00A857D6" w:rsidRPr="00A857D6">
        <w:rPr>
          <w:iCs/>
          <w:color w:val="C00000"/>
        </w:rPr>
        <w:t>s</w:t>
      </w:r>
      <w:r w:rsidRPr="00A857D6">
        <w:rPr>
          <w:iCs/>
          <w:color w:val="C00000"/>
        </w:rPr>
        <w:t xml:space="preserve"> limit</w:t>
      </w:r>
      <w:r w:rsidRPr="00A857D6">
        <w:rPr>
          <w:iCs/>
        </w:rPr>
        <w:t>)</w:t>
      </w:r>
    </w:p>
    <w:p w14:paraId="13BE9E88" w14:textId="77777777" w:rsidR="003C3C7B" w:rsidRDefault="003C3C7B" w:rsidP="003C3C7B">
      <w:pPr>
        <w:ind w:left="-720"/>
        <w:rPr>
          <w:iCs/>
        </w:rPr>
      </w:pPr>
    </w:p>
    <w:p w14:paraId="1A807234" w14:textId="4D8F1B8F" w:rsidR="00C626F8" w:rsidRPr="00D35226" w:rsidRDefault="000456E8" w:rsidP="003C3C7B">
      <w:pPr>
        <w:pStyle w:val="ListParagraph"/>
        <w:numPr>
          <w:ilvl w:val="0"/>
          <w:numId w:val="19"/>
        </w:numPr>
        <w:jc w:val="both"/>
        <w:rPr>
          <w:iCs/>
          <w:color w:val="002060"/>
        </w:rPr>
      </w:pPr>
      <w:r w:rsidRPr="003C3C7B">
        <w:rPr>
          <w:color w:val="002060"/>
        </w:rPr>
        <w:t>In Yemen there</w:t>
      </w:r>
      <w:r w:rsidR="00C626F8" w:rsidRPr="003C3C7B">
        <w:rPr>
          <w:color w:val="002060"/>
        </w:rPr>
        <w:t xml:space="preserve"> are </w:t>
      </w:r>
      <w:r w:rsidRPr="003C3C7B">
        <w:rPr>
          <w:color w:val="002060"/>
        </w:rPr>
        <w:t>fewer</w:t>
      </w:r>
      <w:r w:rsidR="00C626F8" w:rsidRPr="003C3C7B">
        <w:rPr>
          <w:color w:val="002060"/>
        </w:rPr>
        <w:t xml:space="preserve"> girls in detention than boys, </w:t>
      </w:r>
      <w:r w:rsidRPr="003C3C7B">
        <w:rPr>
          <w:color w:val="002060"/>
        </w:rPr>
        <w:t xml:space="preserve">and </w:t>
      </w:r>
      <w:r w:rsidR="00C626F8" w:rsidRPr="003C3C7B">
        <w:rPr>
          <w:color w:val="002060"/>
        </w:rPr>
        <w:t xml:space="preserve">UNICEF is targeting 100% of the girls. However, amongst the number of law enforcement personnel and other service providers, there are </w:t>
      </w:r>
      <w:r w:rsidRPr="003C3C7B">
        <w:rPr>
          <w:color w:val="002060"/>
        </w:rPr>
        <w:t>fewer</w:t>
      </w:r>
      <w:r w:rsidR="00C626F8" w:rsidRPr="003C3C7B">
        <w:rPr>
          <w:color w:val="002060"/>
        </w:rPr>
        <w:t xml:space="preserve"> females than males. UNICEF is therefore advocating at different levels to engage and involve more females in service provision. </w:t>
      </w:r>
      <w:r w:rsidR="00385963">
        <w:rPr>
          <w:color w:val="002060"/>
        </w:rPr>
        <w:t xml:space="preserve">A total of </w:t>
      </w:r>
      <w:r w:rsidR="005B7C01" w:rsidRPr="00A949B6">
        <w:rPr>
          <w:b/>
          <w:bCs/>
          <w:color w:val="002060"/>
        </w:rPr>
        <w:t xml:space="preserve">20 </w:t>
      </w:r>
      <w:r w:rsidR="00EE3459">
        <w:rPr>
          <w:color w:val="002060"/>
        </w:rPr>
        <w:t>women</w:t>
      </w:r>
      <w:r w:rsidR="005B7C01" w:rsidRPr="003C3C7B">
        <w:rPr>
          <w:color w:val="002060"/>
        </w:rPr>
        <w:t xml:space="preserve"> and</w:t>
      </w:r>
      <w:r w:rsidR="005B7C01" w:rsidRPr="00A949B6">
        <w:rPr>
          <w:b/>
          <w:bCs/>
          <w:color w:val="002060"/>
        </w:rPr>
        <w:t xml:space="preserve"> 34</w:t>
      </w:r>
      <w:r w:rsidR="005B7C01" w:rsidRPr="003C3C7B">
        <w:rPr>
          <w:color w:val="002060"/>
        </w:rPr>
        <w:t xml:space="preserve"> m</w:t>
      </w:r>
      <w:r w:rsidR="00EE3459">
        <w:rPr>
          <w:color w:val="002060"/>
        </w:rPr>
        <w:t>en</w:t>
      </w:r>
      <w:r w:rsidR="005B7C01" w:rsidRPr="003C3C7B">
        <w:rPr>
          <w:color w:val="002060"/>
        </w:rPr>
        <w:t xml:space="preserve"> were equipped with knowledge and skills on SOPs.</w:t>
      </w:r>
      <w:r w:rsidR="008D3E79" w:rsidRPr="003C3C7B">
        <w:rPr>
          <w:color w:val="002060"/>
        </w:rPr>
        <w:t xml:space="preserve"> </w:t>
      </w:r>
      <w:r w:rsidR="005B7C01" w:rsidRPr="003C3C7B">
        <w:rPr>
          <w:color w:val="002060"/>
        </w:rPr>
        <w:t>Both female and male social workers and lawyers were engaged to conduct the individual assessment of children's needs. In addition, 81% of children benefited from diversion</w:t>
      </w:r>
      <w:r w:rsidRPr="003C3C7B">
        <w:rPr>
          <w:color w:val="002060"/>
        </w:rPr>
        <w:t>s</w:t>
      </w:r>
      <w:r w:rsidR="005B7C01" w:rsidRPr="003C3C7B">
        <w:rPr>
          <w:color w:val="002060"/>
        </w:rPr>
        <w:t xml:space="preserve"> </w:t>
      </w:r>
      <w:r w:rsidR="00BD7EC6" w:rsidRPr="003C3C7B">
        <w:rPr>
          <w:color w:val="002060"/>
        </w:rPr>
        <w:t xml:space="preserve">and </w:t>
      </w:r>
      <w:r w:rsidR="009B2CD1" w:rsidRPr="003C3C7B">
        <w:rPr>
          <w:color w:val="002060"/>
        </w:rPr>
        <w:t>alternatives to</w:t>
      </w:r>
      <w:r w:rsidR="005B7C01" w:rsidRPr="003C3C7B">
        <w:rPr>
          <w:color w:val="002060"/>
        </w:rPr>
        <w:t xml:space="preserve"> detention, with full participation of females.</w:t>
      </w:r>
      <w:r w:rsidR="00BD7EC6" w:rsidRPr="003C3C7B">
        <w:rPr>
          <w:color w:val="002060"/>
        </w:rPr>
        <w:t xml:space="preserve"> </w:t>
      </w:r>
    </w:p>
    <w:p w14:paraId="12B9385B" w14:textId="77777777" w:rsidR="00D35226" w:rsidRPr="00D35226" w:rsidRDefault="00D35226" w:rsidP="00D35226">
      <w:pPr>
        <w:pStyle w:val="ListParagraph"/>
        <w:numPr>
          <w:ilvl w:val="0"/>
          <w:numId w:val="19"/>
        </w:numPr>
        <w:jc w:val="both"/>
        <w:rPr>
          <w:color w:val="002060"/>
        </w:rPr>
      </w:pPr>
      <w:r w:rsidRPr="00D35226">
        <w:rPr>
          <w:bCs/>
          <w:color w:val="002060"/>
        </w:rPr>
        <w:t xml:space="preserve">The Justice for Women (J4W) Network established in cooperation with government institutions and CSOs will follow up on important issues faced by women in legal and detention contexts. The Network will ensure continuity of legal aid programmes to female detainees, strengthen diversion options and alternatives to incarceration for women, and address any other urgent issues raised by the Network’s members. UN Women will contribute to the sustainability of the project’s results and specifically of the J4W Network by strengthening the capacities of Network’s members on resource mobilization, </w:t>
      </w:r>
      <w:proofErr w:type="gramStart"/>
      <w:r w:rsidRPr="00D35226">
        <w:rPr>
          <w:bCs/>
          <w:color w:val="002060"/>
        </w:rPr>
        <w:t>management</w:t>
      </w:r>
      <w:proofErr w:type="gramEnd"/>
      <w:r w:rsidRPr="00D35226">
        <w:rPr>
          <w:bCs/>
          <w:color w:val="002060"/>
        </w:rPr>
        <w:t xml:space="preserve"> and planning. </w:t>
      </w:r>
    </w:p>
    <w:p w14:paraId="06211C43" w14:textId="77777777" w:rsidR="00D35226" w:rsidRPr="003C3C7B" w:rsidRDefault="00D35226" w:rsidP="00D35226">
      <w:pPr>
        <w:pStyle w:val="ListParagraph"/>
        <w:ind w:left="0"/>
        <w:jc w:val="both"/>
        <w:rPr>
          <w:iCs/>
          <w:color w:val="002060"/>
        </w:rPr>
      </w:pPr>
    </w:p>
    <w:p w14:paraId="285686DC" w14:textId="77777777" w:rsidR="00C626F8" w:rsidRPr="00A857D6" w:rsidRDefault="00C626F8" w:rsidP="00627A1C">
      <w:pPr>
        <w:ind w:left="-720"/>
        <w:rPr>
          <w:b/>
          <w:iCs/>
        </w:rPr>
      </w:pPr>
    </w:p>
    <w:p w14:paraId="486A2647" w14:textId="7AEC7D40" w:rsidR="00D3351A" w:rsidRPr="0007225D" w:rsidRDefault="00D3351A" w:rsidP="00D3351A">
      <w:pPr>
        <w:ind w:left="-720"/>
        <w:rPr>
          <w:b/>
        </w:rPr>
      </w:pPr>
      <w:r w:rsidRPr="0007225D">
        <w:rPr>
          <w:b/>
          <w:u w:val="single"/>
        </w:rPr>
        <w:t>Outcome 2:</w:t>
      </w:r>
      <w:r w:rsidRPr="0007225D">
        <w:rPr>
          <w:b/>
        </w:rPr>
        <w:t xml:space="preserve">  </w:t>
      </w:r>
      <w:r w:rsidR="004D7259" w:rsidRPr="0007225D">
        <w:rPr>
          <w:b/>
        </w:rPr>
        <w:t>Rehabilitation and reintegration efforts for detainees are strengthened, with particular attention to the special needs of women and juveniles</w:t>
      </w:r>
    </w:p>
    <w:p w14:paraId="2B4B5A9F" w14:textId="77777777" w:rsidR="00D3351A" w:rsidRPr="0007225D" w:rsidRDefault="00D3351A" w:rsidP="00D3351A">
      <w:pPr>
        <w:ind w:left="-720"/>
        <w:rPr>
          <w:b/>
        </w:rPr>
      </w:pPr>
    </w:p>
    <w:p w14:paraId="04E03DAA" w14:textId="28FAAD95" w:rsidR="00B0370E" w:rsidRPr="0007225D" w:rsidRDefault="00B0370E" w:rsidP="41F3052F">
      <w:pPr>
        <w:ind w:left="-720"/>
        <w:rPr>
          <w:b/>
          <w:bCs/>
        </w:rPr>
      </w:pPr>
      <w:r w:rsidRPr="41F3052F">
        <w:rPr>
          <w:b/>
          <w:bCs/>
        </w:rPr>
        <w:t xml:space="preserve">Rate the current status of the outcome progress: </w:t>
      </w:r>
      <w:r w:rsidR="0060083F" w:rsidRPr="41F3052F">
        <w:rPr>
          <w:b/>
          <w:bCs/>
          <w:shd w:val="clear" w:color="auto" w:fill="E7E6E6" w:themeFill="background2"/>
        </w:rPr>
        <w:t>O</w:t>
      </w:r>
      <w:r w:rsidR="3E4387B7" w:rsidRPr="41F3052F">
        <w:rPr>
          <w:b/>
          <w:bCs/>
          <w:shd w:val="clear" w:color="auto" w:fill="E7E6E6" w:themeFill="background2"/>
        </w:rPr>
        <w:t>n</w:t>
      </w:r>
      <w:r w:rsidR="002A7761">
        <w:rPr>
          <w:b/>
          <w:bCs/>
          <w:shd w:val="clear" w:color="auto" w:fill="E7E6E6" w:themeFill="background2"/>
        </w:rPr>
        <w:t xml:space="preserve"> </w:t>
      </w:r>
      <w:proofErr w:type="gramStart"/>
      <w:r w:rsidR="0060083F" w:rsidRPr="41F3052F">
        <w:rPr>
          <w:b/>
          <w:bCs/>
          <w:shd w:val="clear" w:color="auto" w:fill="E7E6E6" w:themeFill="background2"/>
        </w:rPr>
        <w:t>track</w:t>
      </w:r>
      <w:proofErr w:type="gramEnd"/>
    </w:p>
    <w:p w14:paraId="29AA4334" w14:textId="77777777" w:rsidR="00B0370E" w:rsidRPr="0007225D" w:rsidRDefault="00B0370E" w:rsidP="00D3351A">
      <w:pPr>
        <w:ind w:left="-720"/>
        <w:rPr>
          <w:b/>
        </w:rPr>
      </w:pPr>
    </w:p>
    <w:p w14:paraId="3F02FB25" w14:textId="77777777" w:rsidR="00550C99" w:rsidRPr="002A7761" w:rsidRDefault="00627A1C" w:rsidP="00550C99">
      <w:pPr>
        <w:ind w:left="-720"/>
        <w:jc w:val="both"/>
      </w:pPr>
      <w:r w:rsidRPr="0007225D">
        <w:rPr>
          <w:b/>
        </w:rPr>
        <w:t>Progress summary</w:t>
      </w:r>
      <w:r w:rsidRPr="002A7761">
        <w:rPr>
          <w:b/>
        </w:rPr>
        <w:t xml:space="preserve">: </w:t>
      </w:r>
      <w:r w:rsidRPr="002A7761">
        <w:t>(</w:t>
      </w:r>
      <w:r w:rsidRPr="002A7761">
        <w:rPr>
          <w:color w:val="C00000"/>
        </w:rPr>
        <w:t>3</w:t>
      </w:r>
      <w:r w:rsidR="00A857D6" w:rsidRPr="002A7761">
        <w:rPr>
          <w:color w:val="C00000"/>
        </w:rPr>
        <w:t>,</w:t>
      </w:r>
      <w:r w:rsidRPr="002A7761">
        <w:rPr>
          <w:color w:val="C00000"/>
        </w:rPr>
        <w:t>000</w:t>
      </w:r>
      <w:r w:rsidR="00A857D6" w:rsidRPr="002A7761">
        <w:rPr>
          <w:color w:val="C00000"/>
        </w:rPr>
        <w:t xml:space="preserve"> </w:t>
      </w:r>
      <w:r w:rsidRPr="002A7761">
        <w:rPr>
          <w:color w:val="C00000"/>
        </w:rPr>
        <w:t>character</w:t>
      </w:r>
      <w:r w:rsidR="00A857D6" w:rsidRPr="002A7761">
        <w:rPr>
          <w:color w:val="C00000"/>
        </w:rPr>
        <w:t>s</w:t>
      </w:r>
      <w:r w:rsidRPr="002A7761">
        <w:rPr>
          <w:color w:val="C00000"/>
        </w:rPr>
        <w:t xml:space="preserve"> limit</w:t>
      </w:r>
      <w:r w:rsidRPr="002A7761">
        <w:t>)</w:t>
      </w:r>
    </w:p>
    <w:p w14:paraId="1F6FC88D" w14:textId="77777777" w:rsidR="00550C99" w:rsidRDefault="00550C99" w:rsidP="00550C99">
      <w:pPr>
        <w:ind w:left="-720"/>
        <w:jc w:val="both"/>
        <w:rPr>
          <w:bCs/>
          <w:color w:val="002060"/>
        </w:rPr>
      </w:pPr>
    </w:p>
    <w:p w14:paraId="49D75BBA" w14:textId="1E6D95E0" w:rsidR="00D86A41" w:rsidRDefault="00CF7D93" w:rsidP="00550C99">
      <w:pPr>
        <w:ind w:left="-720"/>
        <w:jc w:val="both"/>
        <w:rPr>
          <w:bCs/>
          <w:color w:val="002060"/>
        </w:rPr>
      </w:pPr>
      <w:r w:rsidRPr="00550C99">
        <w:rPr>
          <w:bCs/>
          <w:color w:val="002060"/>
        </w:rPr>
        <w:t xml:space="preserve">Rehabilitation and reintegration efforts are strengthened for </w:t>
      </w:r>
      <w:r w:rsidR="00B67118" w:rsidRPr="00550C99">
        <w:rPr>
          <w:bCs/>
          <w:color w:val="002060"/>
        </w:rPr>
        <w:t xml:space="preserve">children and women </w:t>
      </w:r>
      <w:r w:rsidRPr="00550C99">
        <w:rPr>
          <w:bCs/>
          <w:color w:val="002060"/>
        </w:rPr>
        <w:t>detainee</w:t>
      </w:r>
      <w:r w:rsidR="00B67118" w:rsidRPr="00550C99">
        <w:rPr>
          <w:bCs/>
          <w:color w:val="002060"/>
        </w:rPr>
        <w:t>s</w:t>
      </w:r>
      <w:r w:rsidRPr="00550C99">
        <w:rPr>
          <w:bCs/>
          <w:color w:val="002060"/>
        </w:rPr>
        <w:t xml:space="preserve">. This was achieved through </w:t>
      </w:r>
      <w:r w:rsidR="00D86A41" w:rsidRPr="00550C99">
        <w:rPr>
          <w:bCs/>
          <w:color w:val="002060"/>
        </w:rPr>
        <w:t xml:space="preserve">protection in shelters, </w:t>
      </w:r>
      <w:r w:rsidRPr="00550C99">
        <w:rPr>
          <w:bCs/>
          <w:color w:val="002060"/>
        </w:rPr>
        <w:t xml:space="preserve">re-instating psychosocial and reintegration services, </w:t>
      </w:r>
      <w:r w:rsidR="00D86A41" w:rsidRPr="00550C99">
        <w:rPr>
          <w:bCs/>
          <w:color w:val="002060"/>
        </w:rPr>
        <w:t xml:space="preserve">provision of </w:t>
      </w:r>
      <w:r w:rsidRPr="00550C99">
        <w:rPr>
          <w:bCs/>
          <w:color w:val="002060"/>
        </w:rPr>
        <w:t>literacy and vocational training programmes</w:t>
      </w:r>
      <w:r w:rsidR="00D86A41" w:rsidRPr="00D86A41">
        <w:t xml:space="preserve"> </w:t>
      </w:r>
      <w:r w:rsidR="00D86A41" w:rsidRPr="00550C99">
        <w:rPr>
          <w:bCs/>
          <w:color w:val="002060"/>
        </w:rPr>
        <w:t>literacy trainings and tools to be reintegrated into the economic system,</w:t>
      </w:r>
      <w:r w:rsidR="00C01743" w:rsidRPr="00550C99">
        <w:rPr>
          <w:bCs/>
          <w:color w:val="002060"/>
        </w:rPr>
        <w:t xml:space="preserve"> after</w:t>
      </w:r>
      <w:r w:rsidR="002B5BBD" w:rsidRPr="00550C99">
        <w:rPr>
          <w:bCs/>
          <w:color w:val="002060"/>
        </w:rPr>
        <w:t xml:space="preserve"> </w:t>
      </w:r>
      <w:r w:rsidR="00D86A41" w:rsidRPr="00550C99">
        <w:rPr>
          <w:bCs/>
          <w:color w:val="002060"/>
        </w:rPr>
        <w:t>released</w:t>
      </w:r>
      <w:r w:rsidR="00111624" w:rsidRPr="00550C99">
        <w:rPr>
          <w:bCs/>
          <w:color w:val="002060"/>
        </w:rPr>
        <w:t xml:space="preserve"> and through establishing the J4W Network. </w:t>
      </w:r>
      <w:r w:rsidR="00D86A41" w:rsidRPr="00550C99">
        <w:rPr>
          <w:bCs/>
          <w:color w:val="002060"/>
        </w:rPr>
        <w:t xml:space="preserve">As a result, </w:t>
      </w:r>
      <w:r w:rsidR="00D77180" w:rsidRPr="00550C99">
        <w:rPr>
          <w:bCs/>
          <w:color w:val="002060"/>
        </w:rPr>
        <w:t>detainees</w:t>
      </w:r>
      <w:r w:rsidR="00D86A41" w:rsidRPr="00550C99">
        <w:rPr>
          <w:bCs/>
          <w:color w:val="002060"/>
        </w:rPr>
        <w:t xml:space="preserve"> are integrating fully into their families and communities</w:t>
      </w:r>
      <w:r w:rsidR="002B55DF" w:rsidRPr="00550C99">
        <w:rPr>
          <w:bCs/>
          <w:color w:val="002060"/>
        </w:rPr>
        <w:t xml:space="preserve"> (</w:t>
      </w:r>
      <w:r w:rsidR="00E33580" w:rsidRPr="00550C99">
        <w:rPr>
          <w:bCs/>
          <w:color w:val="002060"/>
        </w:rPr>
        <w:t xml:space="preserve">e.g., </w:t>
      </w:r>
      <w:r w:rsidR="0000067E" w:rsidRPr="00550C99">
        <w:rPr>
          <w:b/>
          <w:color w:val="002060"/>
        </w:rPr>
        <w:t>22</w:t>
      </w:r>
      <w:r w:rsidR="0000067E" w:rsidRPr="00550C99">
        <w:rPr>
          <w:bCs/>
          <w:color w:val="002060"/>
        </w:rPr>
        <w:t xml:space="preserve"> women of who were released during the project duration were reunited with their families</w:t>
      </w:r>
      <w:r w:rsidR="002B55DF" w:rsidRPr="00550C99">
        <w:rPr>
          <w:bCs/>
          <w:color w:val="002060"/>
        </w:rPr>
        <w:t xml:space="preserve">). </w:t>
      </w:r>
    </w:p>
    <w:p w14:paraId="6D1B853E" w14:textId="53D397AE" w:rsidR="00550C99" w:rsidRDefault="00550C99" w:rsidP="00550C99">
      <w:pPr>
        <w:ind w:left="-720"/>
        <w:jc w:val="both"/>
        <w:rPr>
          <w:bCs/>
          <w:color w:val="002060"/>
        </w:rPr>
      </w:pPr>
    </w:p>
    <w:p w14:paraId="776EC74C" w14:textId="7089E353" w:rsidR="00550C99" w:rsidRPr="00550C99" w:rsidRDefault="00550C99" w:rsidP="00550C99">
      <w:pPr>
        <w:ind w:left="-720"/>
        <w:jc w:val="both"/>
        <w:rPr>
          <w:i/>
        </w:rPr>
      </w:pPr>
      <w:r>
        <w:rPr>
          <w:bCs/>
          <w:color w:val="002060"/>
        </w:rPr>
        <w:t xml:space="preserve">Key </w:t>
      </w:r>
      <w:r w:rsidR="0082649F">
        <w:rPr>
          <w:bCs/>
          <w:color w:val="002060"/>
        </w:rPr>
        <w:t>results against outcome:</w:t>
      </w:r>
    </w:p>
    <w:p w14:paraId="53A84AB8" w14:textId="3C05D604" w:rsidR="002D023E" w:rsidRPr="002D023E" w:rsidRDefault="00DD3F73" w:rsidP="002D023E">
      <w:pPr>
        <w:numPr>
          <w:ilvl w:val="0"/>
          <w:numId w:val="1"/>
        </w:numPr>
        <w:contextualSpacing/>
        <w:jc w:val="both"/>
        <w:rPr>
          <w:bCs/>
          <w:color w:val="002060"/>
        </w:rPr>
      </w:pPr>
      <w:r>
        <w:rPr>
          <w:bCs/>
          <w:color w:val="002060"/>
        </w:rPr>
        <w:t>C</w:t>
      </w:r>
      <w:r w:rsidR="002D023E" w:rsidRPr="002D023E">
        <w:rPr>
          <w:bCs/>
          <w:color w:val="002060"/>
        </w:rPr>
        <w:t>ontinue</w:t>
      </w:r>
      <w:r>
        <w:rPr>
          <w:bCs/>
          <w:color w:val="002060"/>
        </w:rPr>
        <w:t>d</w:t>
      </w:r>
      <w:r w:rsidR="002D023E" w:rsidRPr="002D023E">
        <w:rPr>
          <w:bCs/>
          <w:color w:val="002060"/>
        </w:rPr>
        <w:t xml:space="preserve"> </w:t>
      </w:r>
      <w:r w:rsidR="00B471C3">
        <w:rPr>
          <w:bCs/>
          <w:color w:val="002060"/>
        </w:rPr>
        <w:t xml:space="preserve">provision of </w:t>
      </w:r>
      <w:r w:rsidR="00B471C3" w:rsidRPr="00B471C3">
        <w:rPr>
          <w:bCs/>
          <w:color w:val="002060"/>
        </w:rPr>
        <w:t xml:space="preserve">psychosocial services sessions </w:t>
      </w:r>
      <w:r w:rsidR="00B471C3">
        <w:rPr>
          <w:bCs/>
          <w:color w:val="002060"/>
        </w:rPr>
        <w:t xml:space="preserve">to </w:t>
      </w:r>
      <w:r w:rsidR="00B471C3" w:rsidRPr="00B471C3">
        <w:rPr>
          <w:b/>
          <w:color w:val="002060"/>
        </w:rPr>
        <w:t>400</w:t>
      </w:r>
      <w:r w:rsidR="00B471C3">
        <w:rPr>
          <w:bCs/>
          <w:color w:val="002060"/>
        </w:rPr>
        <w:t xml:space="preserve"> </w:t>
      </w:r>
      <w:r w:rsidR="002D023E" w:rsidRPr="002D023E">
        <w:rPr>
          <w:bCs/>
          <w:color w:val="002060"/>
        </w:rPr>
        <w:t>women</w:t>
      </w:r>
      <w:r w:rsidR="00B80718">
        <w:rPr>
          <w:bCs/>
          <w:color w:val="002060"/>
        </w:rPr>
        <w:t xml:space="preserve">; </w:t>
      </w:r>
      <w:r w:rsidR="002D023E" w:rsidRPr="002D023E">
        <w:rPr>
          <w:bCs/>
          <w:color w:val="002060"/>
        </w:rPr>
        <w:t xml:space="preserve">the capacity of </w:t>
      </w:r>
      <w:r w:rsidR="002D023E" w:rsidRPr="00925150">
        <w:rPr>
          <w:b/>
          <w:color w:val="002060"/>
        </w:rPr>
        <w:t>24</w:t>
      </w:r>
      <w:r w:rsidR="002D023E" w:rsidRPr="002D023E">
        <w:rPr>
          <w:bCs/>
          <w:color w:val="002060"/>
        </w:rPr>
        <w:t xml:space="preserve"> psychosocial social workers nominated by all eight prisons were strengthened in the </w:t>
      </w:r>
      <w:r w:rsidR="002D023E" w:rsidRPr="002D023E">
        <w:rPr>
          <w:bCs/>
          <w:color w:val="002060"/>
        </w:rPr>
        <w:lastRenderedPageBreak/>
        <w:t>provision of psychosocial support to detainees and mediation between detainees and their families/community to ensure sustainability of services.</w:t>
      </w:r>
    </w:p>
    <w:p w14:paraId="7A4745FD" w14:textId="7AB8653D" w:rsidR="002D023E" w:rsidRPr="002D023E" w:rsidRDefault="00EA443A" w:rsidP="002D023E">
      <w:pPr>
        <w:numPr>
          <w:ilvl w:val="0"/>
          <w:numId w:val="1"/>
        </w:numPr>
        <w:contextualSpacing/>
        <w:jc w:val="both"/>
        <w:rPr>
          <w:bCs/>
          <w:color w:val="002060"/>
        </w:rPr>
      </w:pPr>
      <w:r>
        <w:rPr>
          <w:bCs/>
          <w:color w:val="002060"/>
        </w:rPr>
        <w:t>F</w:t>
      </w:r>
      <w:r w:rsidR="002D023E" w:rsidRPr="002D023E">
        <w:rPr>
          <w:bCs/>
          <w:color w:val="002060"/>
        </w:rPr>
        <w:t xml:space="preserve">emale detainees and </w:t>
      </w:r>
      <w:r w:rsidR="002D023E" w:rsidRPr="00A949B6">
        <w:rPr>
          <w:b/>
          <w:color w:val="002060"/>
        </w:rPr>
        <w:t>220</w:t>
      </w:r>
      <w:r w:rsidR="002D023E" w:rsidRPr="002D023E">
        <w:rPr>
          <w:bCs/>
          <w:color w:val="002060"/>
        </w:rPr>
        <w:t xml:space="preserve"> women received legal aid services/consultations. </w:t>
      </w:r>
    </w:p>
    <w:p w14:paraId="1B54F040" w14:textId="77777777" w:rsidR="002D023E" w:rsidRPr="002D023E" w:rsidRDefault="002D023E" w:rsidP="002D023E">
      <w:pPr>
        <w:numPr>
          <w:ilvl w:val="0"/>
          <w:numId w:val="1"/>
        </w:numPr>
        <w:contextualSpacing/>
        <w:jc w:val="both"/>
        <w:rPr>
          <w:bCs/>
          <w:color w:val="002060"/>
        </w:rPr>
      </w:pPr>
      <w:r w:rsidRPr="002D023E">
        <w:rPr>
          <w:bCs/>
          <w:color w:val="002060"/>
        </w:rPr>
        <w:t xml:space="preserve">Literacy and vocational training programmes were re-instated in the targeted prisons. A total of </w:t>
      </w:r>
      <w:r w:rsidRPr="00EA443A">
        <w:rPr>
          <w:b/>
          <w:color w:val="002060"/>
        </w:rPr>
        <w:t>309</w:t>
      </w:r>
      <w:r w:rsidRPr="002D023E">
        <w:rPr>
          <w:bCs/>
          <w:color w:val="002060"/>
        </w:rPr>
        <w:t xml:space="preserve"> women accessed literacy programmes and/or vocational trainings in the eight targeted prisons. </w:t>
      </w:r>
    </w:p>
    <w:p w14:paraId="24918C1C" w14:textId="77777777" w:rsidR="002D023E" w:rsidRPr="002D023E" w:rsidRDefault="002D023E" w:rsidP="002D023E">
      <w:pPr>
        <w:numPr>
          <w:ilvl w:val="0"/>
          <w:numId w:val="1"/>
        </w:numPr>
        <w:contextualSpacing/>
        <w:jc w:val="both"/>
        <w:rPr>
          <w:color w:val="002060"/>
        </w:rPr>
      </w:pPr>
      <w:r w:rsidRPr="002D023E">
        <w:rPr>
          <w:bCs/>
          <w:color w:val="002060"/>
        </w:rPr>
        <w:t xml:space="preserve">Through supporting six women shelters (Sana’a, Aden, Taiz, Al Hodeida, </w:t>
      </w:r>
      <w:proofErr w:type="spellStart"/>
      <w:r w:rsidRPr="002D023E">
        <w:rPr>
          <w:bCs/>
          <w:color w:val="002060"/>
        </w:rPr>
        <w:t>Amran</w:t>
      </w:r>
      <w:proofErr w:type="spellEnd"/>
      <w:r w:rsidRPr="002D023E">
        <w:rPr>
          <w:bCs/>
          <w:color w:val="002060"/>
        </w:rPr>
        <w:t xml:space="preserve">, and </w:t>
      </w:r>
      <w:proofErr w:type="spellStart"/>
      <w:r w:rsidRPr="002D023E">
        <w:rPr>
          <w:bCs/>
          <w:color w:val="002060"/>
        </w:rPr>
        <w:t>Ibb</w:t>
      </w:r>
      <w:proofErr w:type="spellEnd"/>
      <w:r w:rsidRPr="002D023E">
        <w:rPr>
          <w:bCs/>
          <w:color w:val="002060"/>
        </w:rPr>
        <w:t xml:space="preserve">), UN Women provided </w:t>
      </w:r>
      <w:r w:rsidRPr="00A83B43">
        <w:rPr>
          <w:b/>
          <w:color w:val="002060"/>
        </w:rPr>
        <w:t>40</w:t>
      </w:r>
      <w:r w:rsidRPr="002D023E">
        <w:rPr>
          <w:bCs/>
          <w:color w:val="002060"/>
        </w:rPr>
        <w:t xml:space="preserve"> women released from prisons with post release reintegration. This included temporary transitional accommodations, psychosocial support, reintegration packages of essential items, a settling-in allowance, and individual reintegration sessions, vocational and business skills training, </w:t>
      </w:r>
      <w:r w:rsidRPr="002D023E">
        <w:rPr>
          <w:color w:val="002060"/>
        </w:rPr>
        <w:t xml:space="preserve">and small start-up business packages for income generation were also provided. </w:t>
      </w:r>
    </w:p>
    <w:p w14:paraId="7EB8E53C" w14:textId="6F755459" w:rsidR="002D023E" w:rsidRPr="002D023E" w:rsidRDefault="00CC27A1" w:rsidP="002D023E">
      <w:pPr>
        <w:numPr>
          <w:ilvl w:val="0"/>
          <w:numId w:val="1"/>
        </w:numPr>
        <w:contextualSpacing/>
        <w:jc w:val="both"/>
        <w:rPr>
          <w:color w:val="002060"/>
        </w:rPr>
      </w:pPr>
      <w:r>
        <w:rPr>
          <w:color w:val="002060"/>
        </w:rPr>
        <w:t>R</w:t>
      </w:r>
      <w:r w:rsidR="002D023E" w:rsidRPr="002D023E">
        <w:rPr>
          <w:color w:val="002060"/>
        </w:rPr>
        <w:t xml:space="preserve">eviewed cases of over </w:t>
      </w:r>
      <w:r w:rsidR="002D023E" w:rsidRPr="00461125">
        <w:rPr>
          <w:b/>
          <w:bCs/>
          <w:color w:val="002060"/>
        </w:rPr>
        <w:t>50</w:t>
      </w:r>
      <w:r w:rsidR="002D023E" w:rsidRPr="002D023E">
        <w:rPr>
          <w:color w:val="002060"/>
        </w:rPr>
        <w:t xml:space="preserve"> women detained beyond their sentence for non-payment of fines. The review identified </w:t>
      </w:r>
      <w:r w:rsidR="002D023E" w:rsidRPr="00461125">
        <w:rPr>
          <w:b/>
          <w:bCs/>
          <w:color w:val="002060"/>
        </w:rPr>
        <w:t xml:space="preserve">20 </w:t>
      </w:r>
      <w:r w:rsidR="002D023E" w:rsidRPr="002D023E">
        <w:rPr>
          <w:color w:val="002060"/>
        </w:rPr>
        <w:t xml:space="preserve">female detainees that fit the criteria set for </w:t>
      </w:r>
      <w:r w:rsidR="001A1C92" w:rsidRPr="002D023E">
        <w:rPr>
          <w:color w:val="002060"/>
        </w:rPr>
        <w:t>selection and</w:t>
      </w:r>
      <w:r w:rsidR="002D023E" w:rsidRPr="002D023E">
        <w:rPr>
          <w:color w:val="002060"/>
        </w:rPr>
        <w:t xml:space="preserve"> releas</w:t>
      </w:r>
      <w:r w:rsidR="001A1C92">
        <w:rPr>
          <w:color w:val="002060"/>
        </w:rPr>
        <w:t>ed</w:t>
      </w:r>
      <w:r w:rsidR="002D023E" w:rsidRPr="002D023E">
        <w:rPr>
          <w:color w:val="002060"/>
        </w:rPr>
        <w:t xml:space="preserve"> </w:t>
      </w:r>
      <w:r w:rsidR="002D023E" w:rsidRPr="001A1C92">
        <w:rPr>
          <w:b/>
          <w:bCs/>
          <w:color w:val="002060"/>
        </w:rPr>
        <w:t>9</w:t>
      </w:r>
      <w:r w:rsidR="002D023E" w:rsidRPr="002D023E">
        <w:rPr>
          <w:color w:val="002060"/>
        </w:rPr>
        <w:t xml:space="preserve"> women. </w:t>
      </w:r>
    </w:p>
    <w:p w14:paraId="3CB552B3" w14:textId="634679BA" w:rsidR="002D023E" w:rsidRPr="002D023E" w:rsidRDefault="00272DA3" w:rsidP="002D023E">
      <w:pPr>
        <w:pStyle w:val="ListParagraph"/>
        <w:numPr>
          <w:ilvl w:val="0"/>
          <w:numId w:val="1"/>
        </w:numPr>
        <w:jc w:val="both"/>
        <w:rPr>
          <w:bCs/>
          <w:color w:val="002060"/>
        </w:rPr>
      </w:pPr>
      <w:r>
        <w:rPr>
          <w:color w:val="002060"/>
        </w:rPr>
        <w:t>E</w:t>
      </w:r>
      <w:r w:rsidR="002D023E" w:rsidRPr="002D023E">
        <w:rPr>
          <w:color w:val="002060"/>
        </w:rPr>
        <w:t>stablish</w:t>
      </w:r>
      <w:r>
        <w:rPr>
          <w:color w:val="002060"/>
        </w:rPr>
        <w:t>ed</w:t>
      </w:r>
      <w:r w:rsidR="002D023E" w:rsidRPr="002D023E">
        <w:rPr>
          <w:color w:val="002060"/>
        </w:rPr>
        <w:t xml:space="preserve"> Justice for Women (J4W) Network in collaboration with government institutions, CSOs, and justice sectors’ actors who have actively engaged by becoming members of the Network. UN Women continues </w:t>
      </w:r>
      <w:r w:rsidR="003375E3">
        <w:rPr>
          <w:color w:val="002060"/>
        </w:rPr>
        <w:t>working</w:t>
      </w:r>
      <w:r w:rsidR="002D023E" w:rsidRPr="002D023E">
        <w:rPr>
          <w:color w:val="002060"/>
        </w:rPr>
        <w:t xml:space="preserve"> with the </w:t>
      </w:r>
      <w:r w:rsidR="00F50E7B" w:rsidRPr="002D023E">
        <w:rPr>
          <w:color w:val="002060"/>
        </w:rPr>
        <w:t xml:space="preserve">Network </w:t>
      </w:r>
      <w:r w:rsidR="00AF550B">
        <w:rPr>
          <w:color w:val="002060"/>
        </w:rPr>
        <w:t xml:space="preserve">and provides </w:t>
      </w:r>
      <w:r w:rsidR="002D023E" w:rsidRPr="002D023E">
        <w:rPr>
          <w:color w:val="002060"/>
        </w:rPr>
        <w:t>technical support towards developing a comprehensive plan to sustain project results and continue to improve access to justice, legal aid, and humanitarian and protection services</w:t>
      </w:r>
      <w:r w:rsidR="00770F90">
        <w:rPr>
          <w:color w:val="002060"/>
        </w:rPr>
        <w:t xml:space="preserve">. </w:t>
      </w:r>
    </w:p>
    <w:p w14:paraId="6AAAA713" w14:textId="6E37DF34" w:rsidR="009409BC" w:rsidRPr="009409BC" w:rsidRDefault="009409BC" w:rsidP="007A0D39">
      <w:pPr>
        <w:pStyle w:val="ListParagraph"/>
        <w:numPr>
          <w:ilvl w:val="0"/>
          <w:numId w:val="1"/>
        </w:numPr>
        <w:jc w:val="both"/>
        <w:rPr>
          <w:bCs/>
          <w:color w:val="002060"/>
        </w:rPr>
      </w:pPr>
      <w:r w:rsidRPr="009409BC">
        <w:rPr>
          <w:b/>
          <w:color w:val="002060"/>
        </w:rPr>
        <w:t>1,033</w:t>
      </w:r>
      <w:r w:rsidRPr="009409BC">
        <w:rPr>
          <w:bCs/>
          <w:color w:val="002060"/>
        </w:rPr>
        <w:t xml:space="preserve"> children who are in contact or conflict with the law as offenders, victims and witnesses benefitted from case management to facilitate reintegration support and accessing at least two service types such as psychosocial support and income generating projects, and </w:t>
      </w:r>
      <w:r w:rsidRPr="00AE403F">
        <w:rPr>
          <w:b/>
          <w:color w:val="002060"/>
        </w:rPr>
        <w:t>300</w:t>
      </w:r>
      <w:r w:rsidRPr="009409BC">
        <w:rPr>
          <w:bCs/>
          <w:color w:val="002060"/>
        </w:rPr>
        <w:t xml:space="preserve"> improved their average literacy score.</w:t>
      </w:r>
    </w:p>
    <w:p w14:paraId="2136E736" w14:textId="5B1D69CD" w:rsidR="008D3E79" w:rsidRPr="008D3E79" w:rsidRDefault="00412FFB" w:rsidP="00412FFB">
      <w:pPr>
        <w:pStyle w:val="ListParagraph"/>
        <w:numPr>
          <w:ilvl w:val="0"/>
          <w:numId w:val="1"/>
        </w:numPr>
        <w:jc w:val="both"/>
        <w:rPr>
          <w:bCs/>
          <w:color w:val="002060"/>
        </w:rPr>
      </w:pPr>
      <w:r w:rsidRPr="00BD2289">
        <w:rPr>
          <w:color w:val="002060"/>
        </w:rPr>
        <w:t>UNICEF provided legal aid and</w:t>
      </w:r>
      <w:r w:rsidRPr="00412FFB">
        <w:rPr>
          <w:color w:val="002060"/>
        </w:rPr>
        <w:t xml:space="preserve"> </w:t>
      </w:r>
      <w:r w:rsidRPr="009D3482">
        <w:rPr>
          <w:color w:val="002060"/>
        </w:rPr>
        <w:t xml:space="preserve">diversion alternatives to custodial </w:t>
      </w:r>
      <w:r w:rsidR="008D3E79" w:rsidRPr="009D3482">
        <w:rPr>
          <w:color w:val="002060"/>
        </w:rPr>
        <w:t>sentences</w:t>
      </w:r>
      <w:r w:rsidR="008D3E79">
        <w:rPr>
          <w:color w:val="002060"/>
        </w:rPr>
        <w:t>, supporting</w:t>
      </w:r>
      <w:r>
        <w:rPr>
          <w:color w:val="002060"/>
        </w:rPr>
        <w:t xml:space="preserve"> </w:t>
      </w:r>
      <w:r w:rsidR="000456E8" w:rsidRPr="00466A40">
        <w:rPr>
          <w:b/>
          <w:bCs/>
          <w:color w:val="002060"/>
        </w:rPr>
        <w:t xml:space="preserve">1,244 </w:t>
      </w:r>
      <w:r w:rsidRPr="009D3482">
        <w:rPr>
          <w:color w:val="002060"/>
        </w:rPr>
        <w:t>children ready to be released to access reintegration support</w:t>
      </w:r>
      <w:r w:rsidR="000456E8">
        <w:rPr>
          <w:color w:val="002060"/>
        </w:rPr>
        <w:t>.</w:t>
      </w:r>
    </w:p>
    <w:p w14:paraId="0A4BB4AC" w14:textId="7811755B" w:rsidR="00412FFB" w:rsidRPr="00100094" w:rsidRDefault="00466A40" w:rsidP="00412FFB">
      <w:pPr>
        <w:pStyle w:val="ListParagraph"/>
        <w:numPr>
          <w:ilvl w:val="0"/>
          <w:numId w:val="1"/>
        </w:numPr>
        <w:jc w:val="both"/>
        <w:rPr>
          <w:bCs/>
          <w:color w:val="002060"/>
        </w:rPr>
      </w:pPr>
      <w:r>
        <w:rPr>
          <w:color w:val="002060"/>
        </w:rPr>
        <w:t xml:space="preserve">Over </w:t>
      </w:r>
      <w:r w:rsidR="00412FFB" w:rsidRPr="00466A40">
        <w:rPr>
          <w:b/>
          <w:bCs/>
          <w:color w:val="002060"/>
        </w:rPr>
        <w:t>2</w:t>
      </w:r>
      <w:r w:rsidR="000456E8" w:rsidRPr="00466A40">
        <w:rPr>
          <w:b/>
          <w:bCs/>
          <w:color w:val="002060"/>
        </w:rPr>
        <w:t>,</w:t>
      </w:r>
      <w:r w:rsidR="00412FFB" w:rsidRPr="00466A40">
        <w:rPr>
          <w:b/>
          <w:bCs/>
          <w:color w:val="002060"/>
        </w:rPr>
        <w:t>018</w:t>
      </w:r>
      <w:r w:rsidR="00412FFB" w:rsidRPr="00412FFB">
        <w:rPr>
          <w:color w:val="002060"/>
        </w:rPr>
        <w:t xml:space="preserve"> (</w:t>
      </w:r>
      <w:r w:rsidR="00412FFB" w:rsidRPr="004A6B01">
        <w:rPr>
          <w:b/>
          <w:bCs/>
          <w:color w:val="002060"/>
        </w:rPr>
        <w:t>673</w:t>
      </w:r>
      <w:r w:rsidR="000456E8">
        <w:rPr>
          <w:color w:val="002060"/>
        </w:rPr>
        <w:t xml:space="preserve"> </w:t>
      </w:r>
      <w:r w:rsidR="00412FFB" w:rsidRPr="00412FFB">
        <w:rPr>
          <w:color w:val="002060"/>
        </w:rPr>
        <w:t xml:space="preserve">girls, </w:t>
      </w:r>
      <w:r w:rsidR="00412FFB" w:rsidRPr="004A6B01">
        <w:rPr>
          <w:b/>
          <w:bCs/>
          <w:color w:val="002060"/>
        </w:rPr>
        <w:t>1,345</w:t>
      </w:r>
      <w:r w:rsidR="00412FFB" w:rsidRPr="00412FFB">
        <w:rPr>
          <w:color w:val="002060"/>
        </w:rPr>
        <w:t xml:space="preserve"> boys) juvenile children were provided </w:t>
      </w:r>
      <w:r>
        <w:rPr>
          <w:color w:val="002060"/>
        </w:rPr>
        <w:t xml:space="preserve">with </w:t>
      </w:r>
      <w:r w:rsidR="00412FFB" w:rsidRPr="00412FFB">
        <w:rPr>
          <w:color w:val="002060"/>
        </w:rPr>
        <w:t xml:space="preserve">direct assistance including medical support, restorative justice, family tracing and reunification, specialized psychological support, educational kits, food </w:t>
      </w:r>
      <w:r w:rsidR="008D3E79" w:rsidRPr="00412FFB">
        <w:rPr>
          <w:color w:val="002060"/>
        </w:rPr>
        <w:t>kits and</w:t>
      </w:r>
      <w:r w:rsidR="00412FFB" w:rsidRPr="00412FFB">
        <w:rPr>
          <w:color w:val="002060"/>
        </w:rPr>
        <w:t xml:space="preserve"> non-food </w:t>
      </w:r>
      <w:r w:rsidR="008D3E79" w:rsidRPr="00412FFB">
        <w:rPr>
          <w:color w:val="002060"/>
        </w:rPr>
        <w:t>items</w:t>
      </w:r>
      <w:r w:rsidR="000456E8">
        <w:rPr>
          <w:color w:val="002060"/>
        </w:rPr>
        <w:t>; through UNICEF in</w:t>
      </w:r>
      <w:r w:rsidR="00412FFB" w:rsidRPr="00100094">
        <w:rPr>
          <w:bCs/>
          <w:color w:val="002060"/>
        </w:rPr>
        <w:t xml:space="preserve"> partnership with the Ministry of Justice and the Yemen Women's Union.</w:t>
      </w:r>
    </w:p>
    <w:p w14:paraId="1F6D56CF" w14:textId="3FD69CB9" w:rsidR="00412FFB" w:rsidRPr="00BD2289" w:rsidRDefault="00412FFB" w:rsidP="00412FFB">
      <w:pPr>
        <w:pStyle w:val="ListParagraph"/>
        <w:numPr>
          <w:ilvl w:val="0"/>
          <w:numId w:val="3"/>
        </w:numPr>
        <w:jc w:val="both"/>
        <w:rPr>
          <w:color w:val="002060"/>
        </w:rPr>
      </w:pPr>
      <w:r w:rsidRPr="00BD2289">
        <w:rPr>
          <w:color w:val="002060"/>
        </w:rPr>
        <w:t xml:space="preserve">Over </w:t>
      </w:r>
      <w:r w:rsidRPr="004A6B01">
        <w:rPr>
          <w:b/>
          <w:bCs/>
          <w:color w:val="002060"/>
        </w:rPr>
        <w:t>438</w:t>
      </w:r>
      <w:r w:rsidRPr="00BD2289">
        <w:rPr>
          <w:color w:val="002060"/>
        </w:rPr>
        <w:t xml:space="preserve"> juvenile children (</w:t>
      </w:r>
      <w:r w:rsidRPr="00AB225A">
        <w:rPr>
          <w:b/>
          <w:bCs/>
          <w:color w:val="002060"/>
        </w:rPr>
        <w:t>61 girls, 377 boys</w:t>
      </w:r>
      <w:r w:rsidRPr="00BD2289">
        <w:rPr>
          <w:color w:val="002060"/>
        </w:rPr>
        <w:t xml:space="preserve">) were profiled and assessed in detention facilities in Sana’a, </w:t>
      </w:r>
      <w:proofErr w:type="spellStart"/>
      <w:r w:rsidRPr="00BD2289">
        <w:rPr>
          <w:color w:val="002060"/>
        </w:rPr>
        <w:t>Ibb</w:t>
      </w:r>
      <w:proofErr w:type="spellEnd"/>
      <w:r w:rsidRPr="00BD2289">
        <w:rPr>
          <w:color w:val="002060"/>
        </w:rPr>
        <w:t>, and Taiz governorates</w:t>
      </w:r>
      <w:r w:rsidR="00FF07A9">
        <w:rPr>
          <w:color w:val="002060"/>
        </w:rPr>
        <w:t xml:space="preserve">. The profiling and assessment determined how the children </w:t>
      </w:r>
      <w:r w:rsidR="008C6B41">
        <w:rPr>
          <w:color w:val="002060"/>
        </w:rPr>
        <w:t>could be supported while in detention</w:t>
      </w:r>
      <w:r w:rsidR="007F4C83">
        <w:rPr>
          <w:color w:val="002060"/>
        </w:rPr>
        <w:t xml:space="preserve">, such as </w:t>
      </w:r>
      <w:r w:rsidR="00F04491">
        <w:rPr>
          <w:color w:val="002060"/>
        </w:rPr>
        <w:t>advocating</w:t>
      </w:r>
      <w:r w:rsidR="007F4C83">
        <w:rPr>
          <w:color w:val="002060"/>
        </w:rPr>
        <w:t xml:space="preserve"> for their release, and </w:t>
      </w:r>
      <w:r w:rsidR="009C2626">
        <w:rPr>
          <w:color w:val="002060"/>
        </w:rPr>
        <w:t>supporting communication and reintegration with their families.</w:t>
      </w:r>
      <w:r w:rsidR="00FC30F0">
        <w:rPr>
          <w:color w:val="002060"/>
        </w:rPr>
        <w:t xml:space="preserve"> </w:t>
      </w:r>
      <w:r w:rsidR="00A22F58">
        <w:rPr>
          <w:color w:val="002060"/>
        </w:rPr>
        <w:t>These children also received support upon release</w:t>
      </w:r>
      <w:r w:rsidR="0081135F">
        <w:rPr>
          <w:color w:val="002060"/>
        </w:rPr>
        <w:t>, through cash assistance</w:t>
      </w:r>
      <w:r w:rsidR="008B289B">
        <w:rPr>
          <w:color w:val="002060"/>
        </w:rPr>
        <w:t>, and access to education, vocational training, and</w:t>
      </w:r>
      <w:r w:rsidR="00B25ECF">
        <w:rPr>
          <w:color w:val="002060"/>
        </w:rPr>
        <w:t xml:space="preserve"> other support.</w:t>
      </w:r>
    </w:p>
    <w:p w14:paraId="0A465B36" w14:textId="6073032A" w:rsidR="005B7C01" w:rsidRPr="00100094" w:rsidRDefault="005B7C01" w:rsidP="005B7C01">
      <w:pPr>
        <w:pStyle w:val="ListParagraph"/>
        <w:numPr>
          <w:ilvl w:val="0"/>
          <w:numId w:val="1"/>
        </w:numPr>
        <w:jc w:val="both"/>
        <w:rPr>
          <w:bCs/>
          <w:color w:val="002060"/>
        </w:rPr>
      </w:pPr>
      <w:r w:rsidRPr="004A6B01">
        <w:rPr>
          <w:b/>
          <w:color w:val="002060"/>
        </w:rPr>
        <w:t>22</w:t>
      </w:r>
      <w:r w:rsidRPr="00100094">
        <w:rPr>
          <w:bCs/>
          <w:color w:val="002060"/>
        </w:rPr>
        <w:t xml:space="preserve"> children (</w:t>
      </w:r>
      <w:r w:rsidRPr="0039671D">
        <w:rPr>
          <w:b/>
          <w:color w:val="002060"/>
        </w:rPr>
        <w:t>4</w:t>
      </w:r>
      <w:r w:rsidRPr="00100094">
        <w:rPr>
          <w:bCs/>
          <w:color w:val="002060"/>
        </w:rPr>
        <w:t xml:space="preserve"> girls, </w:t>
      </w:r>
      <w:r w:rsidRPr="0039671D">
        <w:rPr>
          <w:b/>
          <w:color w:val="002060"/>
        </w:rPr>
        <w:t>18</w:t>
      </w:r>
      <w:r w:rsidRPr="00100094">
        <w:rPr>
          <w:bCs/>
          <w:color w:val="002060"/>
        </w:rPr>
        <w:t xml:space="preserve"> boys) received</w:t>
      </w:r>
      <w:r w:rsidRPr="00100094">
        <w:rPr>
          <w:rFonts w:hint="cs"/>
          <w:bCs/>
          <w:color w:val="002060"/>
          <w:rtl/>
        </w:rPr>
        <w:t xml:space="preserve"> </w:t>
      </w:r>
      <w:r w:rsidRPr="00100094">
        <w:rPr>
          <w:bCs/>
          <w:color w:val="002060"/>
          <w:lang w:val="en-US"/>
        </w:rPr>
        <w:t xml:space="preserve">training </w:t>
      </w:r>
      <w:r w:rsidR="00AC7C42">
        <w:rPr>
          <w:bCs/>
          <w:color w:val="002060"/>
          <w:lang w:val="en-US"/>
        </w:rPr>
        <w:t>on resilience, community engagement, life-</w:t>
      </w:r>
      <w:proofErr w:type="gramStart"/>
      <w:r w:rsidR="00AC7C42">
        <w:rPr>
          <w:bCs/>
          <w:color w:val="002060"/>
          <w:lang w:val="en-US"/>
        </w:rPr>
        <w:t>skills</w:t>
      </w:r>
      <w:proofErr w:type="gramEnd"/>
      <w:r w:rsidR="00AC7C42">
        <w:rPr>
          <w:bCs/>
          <w:color w:val="002060"/>
          <w:lang w:val="en-US"/>
        </w:rPr>
        <w:t xml:space="preserve"> and vocational training; </w:t>
      </w:r>
      <w:r w:rsidRPr="00100094">
        <w:rPr>
          <w:bCs/>
          <w:color w:val="002060"/>
          <w:lang w:val="en-US"/>
        </w:rPr>
        <w:t>and</w:t>
      </w:r>
      <w:r w:rsidRPr="00100094">
        <w:rPr>
          <w:bCs/>
          <w:color w:val="002060"/>
        </w:rPr>
        <w:t xml:space="preserve"> were reintegrated with their families and into their communities.</w:t>
      </w:r>
    </w:p>
    <w:p w14:paraId="42D461CD" w14:textId="77777777" w:rsidR="005B7C01" w:rsidRPr="0007225D" w:rsidRDefault="005B7C01" w:rsidP="00627A1C">
      <w:pPr>
        <w:ind w:left="-720"/>
        <w:jc w:val="both"/>
        <w:rPr>
          <w:i/>
        </w:rPr>
      </w:pPr>
    </w:p>
    <w:p w14:paraId="19C4C15A" w14:textId="196186B8" w:rsidR="003F5CFE" w:rsidRDefault="003F5CFE" w:rsidP="00627A1C">
      <w:pPr>
        <w:ind w:left="-720"/>
        <w:jc w:val="both"/>
        <w:rPr>
          <w:bCs/>
        </w:rPr>
      </w:pPr>
    </w:p>
    <w:p w14:paraId="4C69AD0D" w14:textId="77777777" w:rsidR="00412FFB" w:rsidRDefault="00627A1C" w:rsidP="00627A1C">
      <w:pPr>
        <w:ind w:left="-720"/>
        <w:rPr>
          <w:b/>
        </w:rPr>
      </w:pPr>
      <w:r w:rsidRPr="0007225D">
        <w:rPr>
          <w:b/>
          <w:bCs/>
          <w:lang w:val="en-US" w:eastAsia="en-US"/>
        </w:rPr>
        <w:t>Indicate any additional analysis on how Gender Equality and Women’s Empowerment and/or Youth Inclusion and Responsiveness has been ensured under this Outcome</w:t>
      </w:r>
      <w:r w:rsidRPr="0007225D">
        <w:rPr>
          <w:b/>
        </w:rPr>
        <w:t xml:space="preserve">: </w:t>
      </w:r>
    </w:p>
    <w:p w14:paraId="3B0BB980" w14:textId="77777777" w:rsidR="00412FFB" w:rsidRDefault="00412FFB" w:rsidP="00627A1C">
      <w:pPr>
        <w:ind w:left="-720"/>
        <w:rPr>
          <w:b/>
        </w:rPr>
      </w:pPr>
    </w:p>
    <w:p w14:paraId="1F0129F6" w14:textId="1A351784" w:rsidR="00627A1C" w:rsidRDefault="00627A1C" w:rsidP="00627A1C">
      <w:pPr>
        <w:ind w:left="-720"/>
        <w:rPr>
          <w:iCs/>
          <w:color w:val="C00000"/>
        </w:rPr>
      </w:pPr>
      <w:r w:rsidRPr="00965DD8">
        <w:rPr>
          <w:iCs/>
        </w:rPr>
        <w:t>(</w:t>
      </w:r>
      <w:r w:rsidRPr="00965DD8">
        <w:rPr>
          <w:iCs/>
          <w:color w:val="C00000"/>
        </w:rPr>
        <w:t>1</w:t>
      </w:r>
      <w:r w:rsidR="00965DD8">
        <w:rPr>
          <w:iCs/>
          <w:color w:val="C00000"/>
        </w:rPr>
        <w:t>,</w:t>
      </w:r>
      <w:r w:rsidRPr="00965DD8">
        <w:rPr>
          <w:iCs/>
          <w:color w:val="C00000"/>
        </w:rPr>
        <w:t>000 character</w:t>
      </w:r>
      <w:r w:rsidR="00965DD8">
        <w:rPr>
          <w:iCs/>
          <w:color w:val="C00000"/>
        </w:rPr>
        <w:t>s</w:t>
      </w:r>
      <w:r w:rsidRPr="00965DD8">
        <w:rPr>
          <w:iCs/>
          <w:color w:val="C00000"/>
        </w:rPr>
        <w:t xml:space="preserve"> limit)</w:t>
      </w:r>
    </w:p>
    <w:p w14:paraId="01D3ED36" w14:textId="3A3FE452" w:rsidR="00E82A36" w:rsidRDefault="00E82A36" w:rsidP="00627A1C">
      <w:pPr>
        <w:ind w:left="-720"/>
        <w:rPr>
          <w:iCs/>
          <w:color w:val="C00000"/>
        </w:rPr>
      </w:pPr>
    </w:p>
    <w:p w14:paraId="4026DE01" w14:textId="60ED16C8" w:rsidR="00E82A36" w:rsidRPr="0040653F" w:rsidRDefault="00E82A36" w:rsidP="0040653F">
      <w:pPr>
        <w:pStyle w:val="ListParagraph"/>
        <w:numPr>
          <w:ilvl w:val="0"/>
          <w:numId w:val="19"/>
        </w:numPr>
        <w:jc w:val="both"/>
        <w:rPr>
          <w:color w:val="002060"/>
        </w:rPr>
      </w:pPr>
      <w:r w:rsidRPr="0040653F">
        <w:rPr>
          <w:color w:val="002060"/>
        </w:rPr>
        <w:t xml:space="preserve">UNICEF </w:t>
      </w:r>
      <w:r w:rsidR="00816511" w:rsidRPr="0040653F">
        <w:rPr>
          <w:color w:val="002060"/>
        </w:rPr>
        <w:t>intervention was designed to support</w:t>
      </w:r>
      <w:r w:rsidRPr="0040653F">
        <w:rPr>
          <w:color w:val="002060"/>
        </w:rPr>
        <w:t xml:space="preserve"> both boys and girls to fulfil their rights and </w:t>
      </w:r>
      <w:r w:rsidR="00416634" w:rsidRPr="0040653F">
        <w:rPr>
          <w:color w:val="002060"/>
        </w:rPr>
        <w:t>support their reintegration into</w:t>
      </w:r>
      <w:r w:rsidRPr="0040653F">
        <w:rPr>
          <w:color w:val="002060"/>
        </w:rPr>
        <w:t xml:space="preserve"> their society. Moreover, </w:t>
      </w:r>
      <w:r w:rsidRPr="00AE403F">
        <w:rPr>
          <w:b/>
          <w:bCs/>
          <w:color w:val="002060"/>
        </w:rPr>
        <w:t>673</w:t>
      </w:r>
      <w:r w:rsidR="00AE403F">
        <w:rPr>
          <w:color w:val="002060"/>
        </w:rPr>
        <w:t xml:space="preserve"> </w:t>
      </w:r>
      <w:r w:rsidRPr="0040653F">
        <w:rPr>
          <w:color w:val="002060"/>
        </w:rPr>
        <w:t xml:space="preserve">girls were assisted with </w:t>
      </w:r>
      <w:r w:rsidRPr="0040653F">
        <w:rPr>
          <w:color w:val="002060"/>
        </w:rPr>
        <w:lastRenderedPageBreak/>
        <w:t>various services</w:t>
      </w:r>
      <w:r w:rsidR="00416634" w:rsidRPr="0040653F">
        <w:rPr>
          <w:color w:val="002060"/>
        </w:rPr>
        <w:t xml:space="preserve">, a key service being socioeconomic support through income generation projects. </w:t>
      </w:r>
      <w:r w:rsidRPr="0040653F">
        <w:rPr>
          <w:color w:val="002060"/>
        </w:rPr>
        <w:t xml:space="preserve">  </w:t>
      </w:r>
    </w:p>
    <w:p w14:paraId="3ED065A5" w14:textId="77777777" w:rsidR="00412FFB" w:rsidRPr="00412FFB" w:rsidRDefault="00412FFB" w:rsidP="00627A1C">
      <w:pPr>
        <w:ind w:left="-720"/>
        <w:rPr>
          <w:b/>
          <w:lang w:val="en-US"/>
        </w:rPr>
      </w:pPr>
    </w:p>
    <w:p w14:paraId="221B8CE0" w14:textId="101C87D5" w:rsidR="007626C9" w:rsidRPr="0007225D" w:rsidRDefault="00435D22" w:rsidP="00A535E7">
      <w:pPr>
        <w:ind w:left="-720"/>
        <w:jc w:val="both"/>
        <w:rPr>
          <w:b/>
        </w:rPr>
      </w:pPr>
      <w:r>
        <w:rPr>
          <w:bCs/>
          <w:color w:val="002060"/>
        </w:rPr>
        <w:t xml:space="preserve"> </w:t>
      </w:r>
    </w:p>
    <w:p w14:paraId="15F831DD" w14:textId="137B1369" w:rsidR="00D3351A" w:rsidRDefault="00D3351A" w:rsidP="00D3351A">
      <w:pPr>
        <w:ind w:left="-720"/>
        <w:rPr>
          <w:b/>
        </w:rPr>
      </w:pPr>
      <w:r w:rsidRPr="0007225D">
        <w:rPr>
          <w:b/>
          <w:u w:val="single"/>
        </w:rPr>
        <w:t>Outcome 3:</w:t>
      </w:r>
      <w:r w:rsidRPr="0007225D">
        <w:rPr>
          <w:b/>
        </w:rPr>
        <w:t xml:space="preserve">  </w:t>
      </w:r>
      <w:r w:rsidR="004D7259" w:rsidRPr="0007225D">
        <w:rPr>
          <w:b/>
        </w:rPr>
        <w:t>Appropriate diversion options and alternatives to incarceration are available to women and children</w:t>
      </w:r>
    </w:p>
    <w:p w14:paraId="73A46B26" w14:textId="77777777" w:rsidR="00412FFB" w:rsidRPr="00412FFB" w:rsidRDefault="00412FFB" w:rsidP="00D3351A">
      <w:pPr>
        <w:ind w:left="-720"/>
        <w:rPr>
          <w:b/>
          <w:lang w:val="en-US"/>
        </w:rPr>
      </w:pPr>
    </w:p>
    <w:p w14:paraId="52FD2F38" w14:textId="4B2EE464" w:rsidR="00764773" w:rsidRPr="0007225D" w:rsidRDefault="00764773" w:rsidP="41F3052F">
      <w:pPr>
        <w:ind w:left="-720"/>
        <w:rPr>
          <w:b/>
          <w:bCs/>
        </w:rPr>
      </w:pPr>
      <w:r w:rsidRPr="41F3052F">
        <w:rPr>
          <w:b/>
          <w:bCs/>
        </w:rPr>
        <w:t xml:space="preserve">Rate the </w:t>
      </w:r>
      <w:proofErr w:type="gramStart"/>
      <w:r w:rsidRPr="41F3052F">
        <w:rPr>
          <w:b/>
          <w:bCs/>
        </w:rPr>
        <w:t>current status</w:t>
      </w:r>
      <w:proofErr w:type="gramEnd"/>
      <w:r w:rsidRPr="41F3052F">
        <w:rPr>
          <w:b/>
          <w:bCs/>
        </w:rPr>
        <w:t xml:space="preserve"> of the outcome progress:</w:t>
      </w:r>
      <w:r w:rsidR="000B6684">
        <w:rPr>
          <w:b/>
          <w:bCs/>
          <w:shd w:val="clear" w:color="auto" w:fill="E7E6E6" w:themeFill="background2"/>
        </w:rPr>
        <w:t xml:space="preserve"> </w:t>
      </w:r>
      <w:r w:rsidR="000B6684" w:rsidRPr="000B6684">
        <w:rPr>
          <w:b/>
          <w:bCs/>
        </w:rPr>
        <w:t>On-track.</w:t>
      </w:r>
      <w:r w:rsidR="0001207B">
        <w:rPr>
          <w:b/>
          <w:bCs/>
          <w:shd w:val="clear" w:color="auto" w:fill="E7E6E6" w:themeFill="background2"/>
        </w:rPr>
        <w:t xml:space="preserve"> </w:t>
      </w:r>
    </w:p>
    <w:p w14:paraId="56094DE3" w14:textId="77777777" w:rsidR="00764773" w:rsidRPr="0007225D" w:rsidRDefault="00764773" w:rsidP="00764773">
      <w:pPr>
        <w:ind w:left="-720"/>
        <w:jc w:val="both"/>
        <w:rPr>
          <w:b/>
        </w:rPr>
      </w:pPr>
    </w:p>
    <w:p w14:paraId="3733F755" w14:textId="77777777" w:rsidR="007B4AE6" w:rsidRDefault="00627A1C" w:rsidP="007B4AE6">
      <w:pPr>
        <w:ind w:left="-720"/>
        <w:jc w:val="both"/>
        <w:rPr>
          <w:i/>
        </w:rPr>
      </w:pPr>
      <w:r w:rsidRPr="0007225D">
        <w:rPr>
          <w:b/>
        </w:rPr>
        <w:t xml:space="preserve">Progress summary: </w:t>
      </w:r>
      <w:r w:rsidRPr="00965DD8">
        <w:rPr>
          <w:iCs/>
          <w:color w:val="C00000"/>
        </w:rPr>
        <w:t>(3</w:t>
      </w:r>
      <w:r w:rsidR="00965DD8" w:rsidRPr="00965DD8">
        <w:rPr>
          <w:iCs/>
          <w:color w:val="C00000"/>
        </w:rPr>
        <w:t>,</w:t>
      </w:r>
      <w:r w:rsidRPr="00965DD8">
        <w:rPr>
          <w:iCs/>
          <w:color w:val="C00000"/>
        </w:rPr>
        <w:t>000 character</w:t>
      </w:r>
      <w:r w:rsidR="00965DD8">
        <w:rPr>
          <w:iCs/>
          <w:color w:val="C00000"/>
        </w:rPr>
        <w:t>s</w:t>
      </w:r>
      <w:r w:rsidRPr="00965DD8">
        <w:rPr>
          <w:iCs/>
          <w:color w:val="C00000"/>
        </w:rPr>
        <w:t xml:space="preserve"> limit)</w:t>
      </w:r>
    </w:p>
    <w:p w14:paraId="3C50437E" w14:textId="77777777" w:rsidR="007B4AE6" w:rsidRDefault="007B4AE6" w:rsidP="007B4AE6">
      <w:pPr>
        <w:ind w:left="-720"/>
        <w:jc w:val="both"/>
        <w:rPr>
          <w:color w:val="002060"/>
        </w:rPr>
      </w:pPr>
    </w:p>
    <w:p w14:paraId="367D7A9D" w14:textId="3D31F212" w:rsidR="007B4AE6" w:rsidRDefault="007B4AE6" w:rsidP="007B4AE6">
      <w:pPr>
        <w:ind w:left="-720"/>
        <w:jc w:val="both"/>
        <w:rPr>
          <w:i/>
        </w:rPr>
      </w:pPr>
      <w:r w:rsidRPr="007B4AE6">
        <w:rPr>
          <w:color w:val="002060"/>
        </w:rPr>
        <w:t>Diversion practices and alternatives to incarceration are promoted to become more available to women</w:t>
      </w:r>
      <w:r w:rsidR="0040025E">
        <w:rPr>
          <w:color w:val="002060"/>
        </w:rPr>
        <w:t xml:space="preserve"> and children. </w:t>
      </w:r>
    </w:p>
    <w:p w14:paraId="5010C37A" w14:textId="77777777" w:rsidR="007B4AE6" w:rsidRDefault="007B4AE6" w:rsidP="007B4AE6">
      <w:pPr>
        <w:ind w:left="-720"/>
        <w:jc w:val="both"/>
        <w:rPr>
          <w:iCs/>
        </w:rPr>
      </w:pPr>
    </w:p>
    <w:p w14:paraId="60AEC4F7" w14:textId="06D5B86C" w:rsidR="007B4AE6" w:rsidRPr="007B4AE6" w:rsidRDefault="007B4AE6" w:rsidP="007B4AE6">
      <w:pPr>
        <w:ind w:left="-720"/>
        <w:jc w:val="both"/>
        <w:rPr>
          <w:i/>
        </w:rPr>
      </w:pPr>
      <w:r w:rsidRPr="007B4AE6">
        <w:rPr>
          <w:color w:val="002060"/>
        </w:rPr>
        <w:t xml:space="preserve">Key </w:t>
      </w:r>
      <w:r>
        <w:rPr>
          <w:color w:val="002060"/>
        </w:rPr>
        <w:t>r</w:t>
      </w:r>
      <w:r w:rsidRPr="007B4AE6">
        <w:rPr>
          <w:color w:val="002060"/>
        </w:rPr>
        <w:t xml:space="preserve">esults against outcome include: </w:t>
      </w:r>
    </w:p>
    <w:p w14:paraId="24D45658" w14:textId="196BA0A3" w:rsidR="00D52765" w:rsidRPr="00C21E4A" w:rsidRDefault="00D52765" w:rsidP="002A2082">
      <w:pPr>
        <w:pStyle w:val="ListParagraph"/>
        <w:numPr>
          <w:ilvl w:val="0"/>
          <w:numId w:val="1"/>
        </w:numPr>
        <w:jc w:val="both"/>
        <w:rPr>
          <w:bCs/>
          <w:color w:val="002060"/>
        </w:rPr>
      </w:pPr>
      <w:r w:rsidRPr="00C21E4A">
        <w:rPr>
          <w:color w:val="002060"/>
        </w:rPr>
        <w:t>Diversion practices and alternatives to incarceration are promoted to become more available to women.</w:t>
      </w:r>
      <w:r w:rsidR="00C21E4A" w:rsidRPr="00C21E4A">
        <w:rPr>
          <w:color w:val="002060"/>
        </w:rPr>
        <w:t xml:space="preserve"> </w:t>
      </w:r>
      <w:r w:rsidRPr="00C21E4A">
        <w:rPr>
          <w:bCs/>
          <w:color w:val="002060"/>
        </w:rPr>
        <w:t>UN Women c</w:t>
      </w:r>
      <w:r w:rsidRPr="00C21E4A">
        <w:rPr>
          <w:color w:val="002060"/>
        </w:rPr>
        <w:t xml:space="preserve">onducted a study on traditional/customary law and Diversion Options and Incarceration Alternatives for Women in Yemen. The study report, which provides recommendations and practical action points to improve diversion options and incarceration alternatives for women in Yemen, was disseminated among stakeholders and decision makers including members of the Justice for Women Network. </w:t>
      </w:r>
    </w:p>
    <w:p w14:paraId="01012677" w14:textId="032CD031" w:rsidR="00D52765" w:rsidRPr="00182935" w:rsidRDefault="00D52765" w:rsidP="00D52765">
      <w:pPr>
        <w:pStyle w:val="ListParagraph"/>
        <w:numPr>
          <w:ilvl w:val="0"/>
          <w:numId w:val="1"/>
        </w:numPr>
        <w:jc w:val="both"/>
        <w:rPr>
          <w:color w:val="002060"/>
        </w:rPr>
      </w:pPr>
      <w:r w:rsidRPr="00182935">
        <w:rPr>
          <w:color w:val="002060"/>
        </w:rPr>
        <w:t xml:space="preserve">A training manual on diversion and mediation was developed by UN Women. The manual was used to train </w:t>
      </w:r>
      <w:r w:rsidRPr="0001207B">
        <w:rPr>
          <w:b/>
          <w:bCs/>
          <w:color w:val="002060"/>
        </w:rPr>
        <w:t xml:space="preserve">50 </w:t>
      </w:r>
      <w:r w:rsidR="0001207B" w:rsidRPr="00D774B5">
        <w:rPr>
          <w:color w:val="002060"/>
        </w:rPr>
        <w:t>f</w:t>
      </w:r>
      <w:r w:rsidRPr="00D774B5">
        <w:rPr>
          <w:color w:val="002060"/>
        </w:rPr>
        <w:t>emale</w:t>
      </w:r>
      <w:r w:rsidRPr="00182935">
        <w:rPr>
          <w:color w:val="002060"/>
        </w:rPr>
        <w:t xml:space="preserve"> </w:t>
      </w:r>
      <w:r w:rsidR="00D774B5">
        <w:rPr>
          <w:color w:val="002060"/>
        </w:rPr>
        <w:t>m</w:t>
      </w:r>
      <w:r w:rsidRPr="00182935">
        <w:rPr>
          <w:color w:val="002060"/>
        </w:rPr>
        <w:t xml:space="preserve">ediators from the targeted governorates to help alleviate pressure in the court system and provide diversion from detention options to women in contact with the law. Training assessments showed an increase in knowledge of over 65% on mediation and diversion options. </w:t>
      </w:r>
    </w:p>
    <w:p w14:paraId="242D41EA" w14:textId="3223B777" w:rsidR="00D52765" w:rsidRDefault="00D52765" w:rsidP="00D52765">
      <w:pPr>
        <w:pStyle w:val="ListParagraph"/>
        <w:numPr>
          <w:ilvl w:val="0"/>
          <w:numId w:val="1"/>
        </w:numPr>
        <w:jc w:val="both"/>
        <w:rPr>
          <w:color w:val="002060"/>
        </w:rPr>
      </w:pPr>
      <w:r w:rsidRPr="00182935">
        <w:rPr>
          <w:color w:val="002060"/>
        </w:rPr>
        <w:t xml:space="preserve">An online training titled “International Standards for the Treatment of Female Prisoners and Non-Custodial Measures in Yemen” was developed and published on UN Women Iraq/Yemen website. The training course was then attended by 40 participants from Ministry of Justice, Ministry of Interior Affairs, Ministry of Social </w:t>
      </w:r>
      <w:r w:rsidR="00133074">
        <w:rPr>
          <w:color w:val="002060"/>
        </w:rPr>
        <w:t xml:space="preserve">and Labour </w:t>
      </w:r>
      <w:r w:rsidRPr="00182935">
        <w:rPr>
          <w:color w:val="002060"/>
        </w:rPr>
        <w:t xml:space="preserve">Affairs, and other institution/members of the J4W Network. </w:t>
      </w:r>
    </w:p>
    <w:p w14:paraId="25D676FC" w14:textId="77777777" w:rsidR="0040025E" w:rsidRPr="005220A7" w:rsidRDefault="0040025E" w:rsidP="0040025E">
      <w:pPr>
        <w:pStyle w:val="ListParagraph"/>
        <w:numPr>
          <w:ilvl w:val="0"/>
          <w:numId w:val="1"/>
        </w:numPr>
        <w:jc w:val="both"/>
        <w:rPr>
          <w:bCs/>
          <w:color w:val="002060"/>
          <w:lang w:val="en-US"/>
        </w:rPr>
      </w:pPr>
      <w:r w:rsidRPr="005220A7">
        <w:rPr>
          <w:bCs/>
          <w:color w:val="002060"/>
        </w:rPr>
        <w:t xml:space="preserve">Over </w:t>
      </w:r>
      <w:r w:rsidRPr="00B322A1">
        <w:rPr>
          <w:b/>
          <w:color w:val="002060"/>
        </w:rPr>
        <w:t>100</w:t>
      </w:r>
      <w:r w:rsidRPr="005220A7">
        <w:rPr>
          <w:bCs/>
          <w:color w:val="002060"/>
        </w:rPr>
        <w:t xml:space="preserve"> benefited from the diversion and alternatives to detention</w:t>
      </w:r>
      <w:r w:rsidRPr="005220A7">
        <w:rPr>
          <w:rFonts w:hint="cs"/>
          <w:bCs/>
          <w:color w:val="002060"/>
          <w:rtl/>
        </w:rPr>
        <w:t xml:space="preserve"> </w:t>
      </w:r>
      <w:r w:rsidRPr="005220A7">
        <w:rPr>
          <w:bCs/>
          <w:color w:val="002060"/>
          <w:lang w:val="en-US"/>
        </w:rPr>
        <w:t>such as customary justice.</w:t>
      </w:r>
    </w:p>
    <w:p w14:paraId="5867C098" w14:textId="77777777" w:rsidR="00627A1C" w:rsidRPr="0007225D" w:rsidRDefault="00627A1C" w:rsidP="00627A1C">
      <w:pPr>
        <w:ind w:left="-720"/>
        <w:rPr>
          <w:b/>
        </w:rPr>
      </w:pPr>
    </w:p>
    <w:p w14:paraId="1F547AD6" w14:textId="2F17C6CC" w:rsidR="00627A1C" w:rsidRPr="00965DD8" w:rsidRDefault="00627A1C" w:rsidP="00627A1C">
      <w:pPr>
        <w:ind w:left="-720"/>
        <w:rPr>
          <w:b/>
          <w:iCs/>
          <w:color w:val="C00000"/>
        </w:rPr>
      </w:pPr>
      <w:r w:rsidRPr="0007225D">
        <w:rPr>
          <w:b/>
          <w:bCs/>
          <w:lang w:val="en-US" w:eastAsia="en-US"/>
        </w:rPr>
        <w:t>Indicate any additional analysis on how Gender Equality and Women’s Empowerment and/or Youth Inclusion and Responsiveness has been ensured under this Outcome</w:t>
      </w:r>
      <w:r w:rsidRPr="0007225D">
        <w:rPr>
          <w:b/>
        </w:rPr>
        <w:t xml:space="preserve">: </w:t>
      </w:r>
      <w:r w:rsidRPr="00965DD8">
        <w:rPr>
          <w:iCs/>
          <w:color w:val="C00000"/>
        </w:rPr>
        <w:t>(1</w:t>
      </w:r>
      <w:r w:rsidR="00965DD8" w:rsidRPr="00965DD8">
        <w:rPr>
          <w:iCs/>
          <w:color w:val="C00000"/>
        </w:rPr>
        <w:t>,</w:t>
      </w:r>
      <w:r w:rsidRPr="00965DD8">
        <w:rPr>
          <w:iCs/>
          <w:color w:val="C00000"/>
        </w:rPr>
        <w:t>000 character</w:t>
      </w:r>
      <w:r w:rsidR="00965DD8" w:rsidRPr="00965DD8">
        <w:rPr>
          <w:iCs/>
          <w:color w:val="C00000"/>
        </w:rPr>
        <w:t>s</w:t>
      </w:r>
      <w:r w:rsidRPr="00965DD8">
        <w:rPr>
          <w:iCs/>
          <w:color w:val="C00000"/>
        </w:rPr>
        <w:t xml:space="preserve"> limit)</w:t>
      </w:r>
    </w:p>
    <w:p w14:paraId="1E8C1F0B" w14:textId="2E6B2B6A" w:rsidR="00764773" w:rsidRDefault="00764773" w:rsidP="00D3351A">
      <w:pPr>
        <w:ind w:left="-720"/>
        <w:rPr>
          <w:b/>
        </w:rPr>
      </w:pPr>
    </w:p>
    <w:p w14:paraId="780BAB0B" w14:textId="77777777" w:rsidR="00E84026" w:rsidRPr="00E84026" w:rsidRDefault="00E84026" w:rsidP="00E84026">
      <w:pPr>
        <w:ind w:left="-720"/>
        <w:jc w:val="both"/>
        <w:rPr>
          <w:b/>
          <w:color w:val="002060"/>
        </w:rPr>
      </w:pPr>
      <w:r w:rsidRPr="00E84026">
        <w:rPr>
          <w:bCs/>
          <w:color w:val="002060"/>
        </w:rPr>
        <w:t xml:space="preserve">UN Women implemented activities under this outcome specifically on diversion options to women in Yemen. </w:t>
      </w:r>
      <w:r w:rsidRPr="00E84026">
        <w:rPr>
          <w:b/>
          <w:color w:val="002060"/>
        </w:rPr>
        <w:t xml:space="preserve"> </w:t>
      </w:r>
    </w:p>
    <w:p w14:paraId="3A9EC1B7" w14:textId="77777777" w:rsidR="00791BB6" w:rsidRPr="0007225D" w:rsidRDefault="00791BB6" w:rsidP="0078600B">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5B32E455" w:rsidR="007118F5" w:rsidRPr="00A81AAA" w:rsidRDefault="003D4CD7" w:rsidP="00234A5E">
            <w:r w:rsidRPr="00A81AAA">
              <w:rPr>
                <w:b/>
                <w:bCs/>
                <w:u w:val="single"/>
              </w:rPr>
              <w:t>M</w:t>
            </w:r>
            <w:r w:rsidR="006C1819" w:rsidRPr="00A81AAA">
              <w:rPr>
                <w:b/>
                <w:bCs/>
                <w:u w:val="single"/>
              </w:rPr>
              <w:t>onitoring</w:t>
            </w:r>
            <w:r w:rsidR="00513612" w:rsidRPr="00A81AAA">
              <w:rPr>
                <w:b/>
                <w:bCs/>
              </w:rPr>
              <w:t xml:space="preserve">: </w:t>
            </w:r>
            <w:r w:rsidR="007118F5" w:rsidRPr="00A81AAA">
              <w:t>Please list monitoring activities undertaken in the reporting period (</w:t>
            </w:r>
            <w:r w:rsidR="007118F5" w:rsidRPr="00965DD8">
              <w:rPr>
                <w:color w:val="C00000"/>
              </w:rPr>
              <w:t>1</w:t>
            </w:r>
            <w:r w:rsidR="00965DD8" w:rsidRPr="00965DD8">
              <w:rPr>
                <w:color w:val="C00000"/>
              </w:rPr>
              <w:t>,</w:t>
            </w:r>
            <w:r w:rsidR="007118F5" w:rsidRPr="00965DD8">
              <w:rPr>
                <w:color w:val="C00000"/>
              </w:rPr>
              <w:t>000 character</w:t>
            </w:r>
            <w:r w:rsidR="00965DD8" w:rsidRPr="00965DD8">
              <w:rPr>
                <w:color w:val="C00000"/>
              </w:rPr>
              <w:t>s</w:t>
            </w:r>
            <w:r w:rsidR="007118F5" w:rsidRPr="00965DD8">
              <w:rPr>
                <w:color w:val="C00000"/>
              </w:rPr>
              <w:t xml:space="preserve"> limit</w:t>
            </w:r>
            <w:r w:rsidR="007118F5" w:rsidRPr="00A81AAA">
              <w:t>)</w:t>
            </w:r>
          </w:p>
          <w:p w14:paraId="67921720" w14:textId="77777777" w:rsidR="007118F5" w:rsidRPr="00A81AAA" w:rsidRDefault="007118F5" w:rsidP="00234A5E">
            <w:pPr>
              <w:rPr>
                <w:iCs/>
              </w:rPr>
            </w:pPr>
          </w:p>
          <w:p w14:paraId="6A8E1C2F" w14:textId="2FD2EC34" w:rsidR="00997347" w:rsidRPr="00A81AAA" w:rsidRDefault="00997347" w:rsidP="00234A5E">
            <w:pPr>
              <w:rPr>
                <w:i/>
              </w:rPr>
            </w:pPr>
          </w:p>
          <w:p w14:paraId="68DC370D" w14:textId="77777777" w:rsidR="007118F5" w:rsidRPr="00A81AAA" w:rsidRDefault="007118F5" w:rsidP="00234A5E"/>
        </w:tc>
        <w:tc>
          <w:tcPr>
            <w:tcW w:w="5940" w:type="dxa"/>
            <w:shd w:val="clear" w:color="auto" w:fill="auto"/>
          </w:tcPr>
          <w:p w14:paraId="6338D0DA" w14:textId="637DB6E2" w:rsidR="00997347" w:rsidRPr="00A81AAA" w:rsidRDefault="007118F5" w:rsidP="00AD73D3">
            <w:r w:rsidRPr="00A81AAA">
              <w:t>Do outcome indicators have baselines?</w:t>
            </w:r>
            <w:r w:rsidR="0007225D" w:rsidRPr="00A81AAA">
              <w:t xml:space="preserve"> </w:t>
            </w:r>
            <w:r w:rsidR="0007225D" w:rsidRPr="00A81AAA">
              <w:rPr>
                <w:b/>
                <w:bCs/>
              </w:rPr>
              <w:t>Yes</w:t>
            </w:r>
            <w:r w:rsidR="0007225D" w:rsidRPr="00A81AAA">
              <w:t xml:space="preserve"> </w:t>
            </w:r>
            <w:r w:rsidRPr="00A81AAA">
              <w:t xml:space="preserve"> </w:t>
            </w:r>
          </w:p>
          <w:p w14:paraId="4C29E981" w14:textId="014ADB7D" w:rsidR="007118F5" w:rsidRPr="00A81AAA" w:rsidRDefault="007118F5" w:rsidP="00AD73D3">
            <w:r w:rsidRPr="00A81AAA">
              <w:t xml:space="preserve">Has the project launched perception surveys or other community-based data collection? </w:t>
            </w:r>
            <w:r w:rsidR="00C02570" w:rsidRPr="00A81AAA">
              <w:rPr>
                <w:b/>
                <w:bCs/>
              </w:rPr>
              <w:t>Yes</w:t>
            </w:r>
          </w:p>
          <w:p w14:paraId="2A72B7EB" w14:textId="206FB5D6" w:rsidR="00351DFA" w:rsidRPr="00034FB1" w:rsidRDefault="007E2705" w:rsidP="00034FB1">
            <w:pPr>
              <w:jc w:val="both"/>
              <w:rPr>
                <w:color w:val="002060"/>
              </w:rPr>
            </w:pPr>
            <w:r w:rsidRPr="00034FB1">
              <w:rPr>
                <w:color w:val="002060"/>
              </w:rPr>
              <w:t xml:space="preserve">UNICEF contracted a third-party monitoring </w:t>
            </w:r>
            <w:r w:rsidR="00D057A7">
              <w:rPr>
                <w:color w:val="002060"/>
              </w:rPr>
              <w:t>(TPM) A</w:t>
            </w:r>
            <w:r w:rsidRPr="00034FB1">
              <w:rPr>
                <w:color w:val="002060"/>
              </w:rPr>
              <w:t xml:space="preserve">gent to provide quality assurance for activities relating to juveniles and juvenile care centres and has hired a Child </w:t>
            </w:r>
            <w:r w:rsidRPr="00034FB1">
              <w:rPr>
                <w:color w:val="002060"/>
              </w:rPr>
              <w:lastRenderedPageBreak/>
              <w:t>Protection Facilitator who conducted four programmatic visits. The main findings were shared with the M</w:t>
            </w:r>
            <w:r w:rsidR="00A81AAA" w:rsidRPr="00034FB1">
              <w:rPr>
                <w:color w:val="002060"/>
              </w:rPr>
              <w:t>inistry of Justice</w:t>
            </w:r>
            <w:r w:rsidRPr="00034FB1">
              <w:rPr>
                <w:color w:val="002060"/>
              </w:rPr>
              <w:t xml:space="preserve"> and the Technical Committee. </w:t>
            </w:r>
            <w:r w:rsidR="00351DFA">
              <w:rPr>
                <w:color w:val="002060"/>
              </w:rPr>
              <w:t xml:space="preserve">UNICEF staff </w:t>
            </w:r>
            <w:r w:rsidR="0003118A">
              <w:rPr>
                <w:color w:val="002060"/>
              </w:rPr>
              <w:t xml:space="preserve">conducted quarterly monitoring visits. During most of 2020, monitoring was conducted remotely. </w:t>
            </w:r>
          </w:p>
          <w:p w14:paraId="1F7FA1A7" w14:textId="77777777" w:rsidR="009C2F10" w:rsidRDefault="009C2F10" w:rsidP="00034FB1">
            <w:pPr>
              <w:jc w:val="both"/>
              <w:rPr>
                <w:color w:val="002060"/>
              </w:rPr>
            </w:pPr>
          </w:p>
          <w:p w14:paraId="48952D6E" w14:textId="77777777" w:rsidR="00C06536" w:rsidRDefault="00C06536" w:rsidP="009B1545">
            <w:pPr>
              <w:jc w:val="both"/>
              <w:rPr>
                <w:color w:val="002060"/>
              </w:rPr>
            </w:pPr>
            <w:r w:rsidRPr="008021BA">
              <w:rPr>
                <w:color w:val="002060"/>
              </w:rPr>
              <w:t>In addition to the monitoring carried out by UN Women project team on a regular basis, UN Women contracted a third-party monitoring agent to enhance quality assurance for humanitarian, legal, and education/vocational services and to monitor capacity building activities of prison personnel and female mediators.</w:t>
            </w:r>
          </w:p>
          <w:p w14:paraId="014F25B6" w14:textId="77777777" w:rsidR="00D057A7" w:rsidRDefault="00D057A7" w:rsidP="009B1545">
            <w:pPr>
              <w:jc w:val="both"/>
              <w:rPr>
                <w:color w:val="002060"/>
              </w:rPr>
            </w:pPr>
          </w:p>
          <w:p w14:paraId="4749D761" w14:textId="50FE3DFE" w:rsidR="00D057A7" w:rsidRPr="00A81AAA" w:rsidRDefault="00D057A7" w:rsidP="009B1545">
            <w:pPr>
              <w:jc w:val="both"/>
            </w:pPr>
            <w:r>
              <w:rPr>
                <w:color w:val="002060"/>
              </w:rPr>
              <w:t xml:space="preserve">UNDP has contracted a TPM agent to conduct monitoring of the rehabilitation activities for the three prison facilities in Sana’a and </w:t>
            </w:r>
            <w:proofErr w:type="spellStart"/>
            <w:r>
              <w:rPr>
                <w:color w:val="002060"/>
              </w:rPr>
              <w:t>Hodeidah</w:t>
            </w:r>
            <w:proofErr w:type="spellEnd"/>
            <w:r>
              <w:rPr>
                <w:color w:val="002060"/>
              </w:rPr>
              <w:t>.</w:t>
            </w:r>
            <w:r w:rsidR="00233E51">
              <w:rPr>
                <w:color w:val="002060"/>
              </w:rPr>
              <w:t xml:space="preserve"> The TPM Agent provided a weekly-basis updates/report to track the progress rehabilitation works.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0245D23D" w:rsidR="007118F5" w:rsidRPr="00C02570" w:rsidRDefault="00182F99" w:rsidP="007118F5">
            <w:pPr>
              <w:rPr>
                <w:b/>
                <w:bCs/>
              </w:rPr>
            </w:pPr>
            <w:r>
              <w:rPr>
                <w:b/>
                <w:bCs/>
              </w:rPr>
              <w:t>Yes</w:t>
            </w:r>
          </w:p>
        </w:tc>
        <w:tc>
          <w:tcPr>
            <w:tcW w:w="5940" w:type="dxa"/>
            <w:shd w:val="clear" w:color="auto" w:fill="auto"/>
          </w:tcPr>
          <w:p w14:paraId="0A637856" w14:textId="729D673B" w:rsidR="006C1819" w:rsidRPr="00627A1C" w:rsidRDefault="004D141E" w:rsidP="00E76CA1">
            <w:r w:rsidRPr="00627A1C">
              <w:t>Evaluation budget</w:t>
            </w:r>
            <w:r w:rsidR="007118F5" w:rsidRPr="00627A1C">
              <w:t xml:space="preserve"> (response required)</w:t>
            </w:r>
            <w:r w:rsidRPr="00627A1C">
              <w:t xml:space="preserve">:  </w:t>
            </w:r>
            <w:r w:rsidR="00452293">
              <w:t xml:space="preserve">US$ </w:t>
            </w:r>
            <w:r w:rsidR="00452293" w:rsidRPr="00452293">
              <w:rPr>
                <w:b/>
                <w:bCs/>
              </w:rPr>
              <w:t>100,000.</w:t>
            </w:r>
          </w:p>
          <w:p w14:paraId="10830CB3" w14:textId="5A6020C8" w:rsidR="00451A36" w:rsidRPr="00E1312E" w:rsidRDefault="00790A7A" w:rsidP="00E1312E">
            <w:pPr>
              <w:jc w:val="both"/>
              <w:rPr>
                <w:color w:val="002060"/>
              </w:rPr>
            </w:pPr>
            <w:r w:rsidRPr="00E1312E">
              <w:rPr>
                <w:color w:val="002060"/>
              </w:rPr>
              <w:t xml:space="preserve">The </w:t>
            </w:r>
            <w:r w:rsidR="00E1312E" w:rsidRPr="00E1312E">
              <w:rPr>
                <w:color w:val="002060"/>
              </w:rPr>
              <w:t xml:space="preserve">final </w:t>
            </w:r>
            <w:r w:rsidRPr="00E1312E">
              <w:rPr>
                <w:color w:val="002060"/>
              </w:rPr>
              <w:t xml:space="preserve">project evaluation </w:t>
            </w:r>
            <w:r w:rsidR="006B5722">
              <w:rPr>
                <w:color w:val="002060"/>
              </w:rPr>
              <w:t>was conducted by</w:t>
            </w:r>
            <w:r w:rsidR="00E1312E">
              <w:rPr>
                <w:color w:val="002060"/>
              </w:rPr>
              <w:t xml:space="preserve"> independent evaluation team (one international and one national consultant). The final evaluation report is annexed to this final report. </w:t>
            </w:r>
          </w:p>
          <w:p w14:paraId="0B9D2850" w14:textId="5C770DFB" w:rsidR="00716BBE" w:rsidRPr="00627A1C" w:rsidRDefault="00451A36" w:rsidP="00E1312E">
            <w:r w:rsidRPr="0018201D">
              <w:rPr>
                <w:color w:val="C00000"/>
              </w:rPr>
              <w:t xml:space="preserve"> </w:t>
            </w:r>
          </w:p>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55CB79AC" w14:textId="2DBEFF61" w:rsidR="00156C4C" w:rsidRPr="00EA25ED" w:rsidRDefault="00EA25ED" w:rsidP="00156C4C">
            <w:pPr>
              <w:rPr>
                <w:b/>
                <w:bCs/>
              </w:rPr>
            </w:pPr>
            <w:r w:rsidRPr="00EA25ED">
              <w:rPr>
                <w:b/>
                <w:bCs/>
              </w:rPr>
              <w:t>N/A</w:t>
            </w:r>
          </w:p>
        </w:tc>
      </w:tr>
      <w:tr w:rsidR="002C187A" w:rsidRPr="00627A1C" w14:paraId="5E21C55B" w14:textId="77777777" w:rsidTr="007F7257">
        <w:tc>
          <w:tcPr>
            <w:tcW w:w="4230" w:type="dxa"/>
            <w:shd w:val="clear" w:color="auto" w:fill="auto"/>
          </w:tcPr>
          <w:p w14:paraId="10A4DB11" w14:textId="0A36BD95"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2C3D71"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1DD9FFE" w14:textId="77777777" w:rsidR="00C16F79" w:rsidRPr="00A9250E" w:rsidRDefault="00C16F79" w:rsidP="00C16F79">
            <w:pPr>
              <w:spacing w:after="120" w:line="264" w:lineRule="auto"/>
              <w:jc w:val="both"/>
              <w:rPr>
                <w:color w:val="002060"/>
              </w:rPr>
            </w:pPr>
            <w:r w:rsidRPr="00A9250E">
              <w:rPr>
                <w:color w:val="002060"/>
              </w:rPr>
              <w:t xml:space="preserve">Implementation delays caused by the COVID-19 pandemic and related travel limitations, many staff members from the agencies were not able to travel into the country or to the project sites </w:t>
            </w:r>
            <w:proofErr w:type="gramStart"/>
            <w:r w:rsidRPr="00A9250E">
              <w:rPr>
                <w:color w:val="002060"/>
              </w:rPr>
              <w:t>as a result of</w:t>
            </w:r>
            <w:proofErr w:type="gramEnd"/>
            <w:r w:rsidRPr="00A9250E">
              <w:rPr>
                <w:color w:val="002060"/>
              </w:rPr>
              <w:t xml:space="preserve"> the COVD-19 pandemic. In some cases, for the capacity building component trainers were not able to get into the detention centres to train the inmates.</w:t>
            </w:r>
          </w:p>
          <w:p w14:paraId="780475A2" w14:textId="32C85EFD" w:rsidR="002C187A" w:rsidRPr="00993F1D" w:rsidRDefault="00C16F79" w:rsidP="00C16F79">
            <w:pPr>
              <w:jc w:val="both"/>
              <w:rPr>
                <w:color w:val="FF0000"/>
              </w:rPr>
            </w:pPr>
            <w:r w:rsidRPr="00A9250E">
              <w:rPr>
                <w:color w:val="002060"/>
              </w:rPr>
              <w:t>Constrained field access due to increasing tensions between international donors and de facto authorities negatively affected the implementation of the project</w:t>
            </w:r>
            <w:r w:rsidRPr="00C16F79">
              <w:t xml:space="preserve">. </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1C408E1E"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2648AE77" w14:textId="77777777" w:rsidR="0071567E" w:rsidRPr="00627A1C" w:rsidRDefault="0071567E" w:rsidP="0078600B">
      <w:pPr>
        <w:jc w:val="both"/>
        <w:rPr>
          <w:bCs/>
          <w:lang w:val="en-US" w:eastAsia="en-US"/>
        </w:rPr>
      </w:pPr>
    </w:p>
    <w:tbl>
      <w:tblPr>
        <w:tblW w:w="156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2970"/>
        <w:gridCol w:w="1980"/>
        <w:gridCol w:w="2430"/>
        <w:gridCol w:w="2700"/>
        <w:gridCol w:w="2700"/>
      </w:tblGrid>
      <w:tr w:rsidR="0071567E" w:rsidRPr="0007225D" w14:paraId="491E7028" w14:textId="77777777" w:rsidTr="00D06B71">
        <w:trPr>
          <w:tblHeader/>
        </w:trPr>
        <w:tc>
          <w:tcPr>
            <w:tcW w:w="2880" w:type="dxa"/>
          </w:tcPr>
          <w:p w14:paraId="3DB0C9F7" w14:textId="77777777" w:rsidR="0071567E" w:rsidRPr="0007225D" w:rsidRDefault="0071567E" w:rsidP="0071567E">
            <w:pPr>
              <w:jc w:val="center"/>
              <w:rPr>
                <w:rFonts w:asciiTheme="majorBidi" w:hAnsiTheme="majorBidi" w:cstheme="majorBidi"/>
                <w:b/>
                <w:sz w:val="20"/>
                <w:szCs w:val="20"/>
                <w:lang w:val="en-US" w:eastAsia="en-US"/>
              </w:rPr>
            </w:pPr>
          </w:p>
        </w:tc>
        <w:tc>
          <w:tcPr>
            <w:tcW w:w="2970" w:type="dxa"/>
            <w:shd w:val="clear" w:color="auto" w:fill="EEECE1"/>
          </w:tcPr>
          <w:p w14:paraId="4240ED82"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Performance Indicators</w:t>
            </w:r>
          </w:p>
        </w:tc>
        <w:tc>
          <w:tcPr>
            <w:tcW w:w="1980" w:type="dxa"/>
            <w:shd w:val="clear" w:color="auto" w:fill="EEECE1"/>
          </w:tcPr>
          <w:p w14:paraId="4FE479D4"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Indicator Baseline</w:t>
            </w:r>
          </w:p>
        </w:tc>
        <w:tc>
          <w:tcPr>
            <w:tcW w:w="2430" w:type="dxa"/>
            <w:shd w:val="clear" w:color="auto" w:fill="EEECE1"/>
          </w:tcPr>
          <w:p w14:paraId="0B229F8C"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End of project Indicator Target</w:t>
            </w:r>
          </w:p>
        </w:tc>
        <w:tc>
          <w:tcPr>
            <w:tcW w:w="2700" w:type="dxa"/>
          </w:tcPr>
          <w:p w14:paraId="4A4F760E"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Current indicator progress</w:t>
            </w:r>
          </w:p>
        </w:tc>
        <w:tc>
          <w:tcPr>
            <w:tcW w:w="2700" w:type="dxa"/>
          </w:tcPr>
          <w:p w14:paraId="6570D9C4"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Reasons for Variance/ Delay</w:t>
            </w:r>
          </w:p>
          <w:p w14:paraId="355F1683"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(if any)</w:t>
            </w:r>
          </w:p>
        </w:tc>
      </w:tr>
      <w:tr w:rsidR="0071567E" w:rsidRPr="0007225D" w14:paraId="529D6934" w14:textId="77777777" w:rsidTr="00D06B71">
        <w:trPr>
          <w:trHeight w:val="548"/>
        </w:trPr>
        <w:tc>
          <w:tcPr>
            <w:tcW w:w="2880" w:type="dxa"/>
          </w:tcPr>
          <w:p w14:paraId="2FC180BB"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 xml:space="preserve">Outcome </w:t>
            </w:r>
          </w:p>
          <w:p w14:paraId="2D744360" w14:textId="77777777" w:rsidR="0071567E" w:rsidRPr="005B233A" w:rsidRDefault="0071567E"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To divert appropriate cases and improve basic humanitarian conditions for people in detention, with particular attention to the special needs of women and children, and to lay the foundations to strengthen the resilience of detainees, strengthen their social ties with families and communities</w:t>
            </w:r>
          </w:p>
        </w:tc>
        <w:tc>
          <w:tcPr>
            <w:tcW w:w="7380" w:type="dxa"/>
            <w:gridSpan w:val="3"/>
            <w:shd w:val="clear" w:color="auto" w:fill="EEECE1"/>
          </w:tcPr>
          <w:p w14:paraId="6049919D"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w:t>
            </w:r>
          </w:p>
          <w:p w14:paraId="016428C7"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 xml:space="preserve">Humanitarian conditions (physical and psychological) are improved, as measured by progress against an assessment tool  </w:t>
            </w:r>
          </w:p>
          <w:p w14:paraId="7A7D0D9E" w14:textId="77777777" w:rsidR="0071567E" w:rsidRPr="005B233A" w:rsidRDefault="0071567E" w:rsidP="0071567E">
            <w:pPr>
              <w:rPr>
                <w:rFonts w:asciiTheme="majorBidi" w:hAnsiTheme="majorBidi" w:cstheme="majorBidi"/>
                <w:b/>
                <w:sz w:val="20"/>
                <w:szCs w:val="20"/>
                <w:lang w:val="en-US" w:eastAsia="en-US"/>
              </w:rPr>
            </w:pPr>
          </w:p>
          <w:p w14:paraId="2A805080" w14:textId="6ED9B2B2"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 xml:space="preserve">Baseline: </w:t>
            </w:r>
            <w:r w:rsidR="00410CA7">
              <w:rPr>
                <w:rFonts w:asciiTheme="majorBidi" w:hAnsiTheme="majorBidi" w:cstheme="majorBidi"/>
                <w:b/>
                <w:sz w:val="20"/>
                <w:szCs w:val="20"/>
                <w:lang w:val="en-US" w:eastAsia="en-US"/>
              </w:rPr>
              <w:t>Zero (0)</w:t>
            </w:r>
          </w:p>
          <w:p w14:paraId="179D054F" w14:textId="77777777" w:rsidR="0071567E" w:rsidRPr="005B233A" w:rsidRDefault="0071567E" w:rsidP="0071567E">
            <w:pPr>
              <w:rPr>
                <w:rFonts w:asciiTheme="majorBidi" w:hAnsiTheme="majorBidi" w:cstheme="majorBidi"/>
                <w:b/>
                <w:sz w:val="20"/>
                <w:szCs w:val="20"/>
                <w:lang w:val="en-US" w:eastAsia="en-US"/>
              </w:rPr>
            </w:pPr>
          </w:p>
          <w:p w14:paraId="7DE1741F" w14:textId="57DF39BB" w:rsidR="0071567E" w:rsidRPr="005B233A" w:rsidRDefault="0071567E" w:rsidP="0071567E">
            <w:pPr>
              <w:rPr>
                <w:rFonts w:asciiTheme="majorBidi" w:hAnsiTheme="majorBidi" w:cstheme="majorBidi"/>
                <w:sz w:val="20"/>
                <w:szCs w:val="20"/>
              </w:rPr>
            </w:pPr>
            <w:r w:rsidRPr="005B233A">
              <w:rPr>
                <w:rFonts w:asciiTheme="majorBidi" w:hAnsiTheme="majorBidi" w:cstheme="majorBidi"/>
                <w:b/>
                <w:sz w:val="20"/>
                <w:szCs w:val="20"/>
                <w:lang w:val="en-US" w:eastAsia="en-US"/>
              </w:rPr>
              <w:t xml:space="preserve">Target: Four places of detention </w:t>
            </w:r>
          </w:p>
        </w:tc>
        <w:tc>
          <w:tcPr>
            <w:tcW w:w="2700" w:type="dxa"/>
          </w:tcPr>
          <w:p w14:paraId="3BBEED7E" w14:textId="77777777" w:rsidR="00B52710" w:rsidRDefault="00B52710" w:rsidP="0071567E">
            <w:pPr>
              <w:rPr>
                <w:rFonts w:asciiTheme="majorBidi" w:hAnsiTheme="majorBidi" w:cstheme="majorBidi"/>
                <w:bCs/>
                <w:sz w:val="20"/>
                <w:szCs w:val="20"/>
                <w:lang w:val="en-US" w:eastAsia="en-US"/>
              </w:rPr>
            </w:pPr>
          </w:p>
          <w:p w14:paraId="51E16BE5" w14:textId="7C3E573D" w:rsidR="006C15A4" w:rsidRDefault="006C15A4" w:rsidP="00FA3C1D">
            <w:pPr>
              <w:rPr>
                <w:rFonts w:asciiTheme="majorBidi" w:hAnsiTheme="majorBidi" w:cstheme="majorBidi"/>
                <w:bCs/>
                <w:sz w:val="20"/>
                <w:szCs w:val="20"/>
                <w:lang w:val="en-US" w:eastAsia="en-US"/>
              </w:rPr>
            </w:pPr>
            <w:r w:rsidRPr="0008594B">
              <w:rPr>
                <w:rFonts w:asciiTheme="majorBidi" w:hAnsiTheme="majorBidi" w:cstheme="majorBidi"/>
                <w:b/>
                <w:sz w:val="20"/>
                <w:szCs w:val="20"/>
                <w:lang w:val="en-US" w:eastAsia="en-US"/>
              </w:rPr>
              <w:t xml:space="preserve">5 </w:t>
            </w:r>
            <w:r w:rsidR="005C29CC" w:rsidRPr="0008594B">
              <w:rPr>
                <w:rFonts w:asciiTheme="majorBidi" w:hAnsiTheme="majorBidi" w:cstheme="majorBidi"/>
                <w:b/>
                <w:sz w:val="20"/>
                <w:szCs w:val="20"/>
                <w:lang w:val="en-US" w:eastAsia="en-US"/>
              </w:rPr>
              <w:t>places</w:t>
            </w:r>
            <w:r w:rsidR="00470CCF">
              <w:rPr>
                <w:rFonts w:asciiTheme="majorBidi" w:hAnsiTheme="majorBidi" w:cstheme="majorBidi"/>
                <w:bCs/>
                <w:sz w:val="20"/>
                <w:szCs w:val="20"/>
                <w:lang w:val="en-US" w:eastAsia="en-US"/>
              </w:rPr>
              <w:t xml:space="preserve"> of detentions</w:t>
            </w:r>
            <w:r w:rsidR="00CA6B48">
              <w:rPr>
                <w:rFonts w:asciiTheme="majorBidi" w:hAnsiTheme="majorBidi" w:cstheme="majorBidi"/>
                <w:bCs/>
                <w:sz w:val="20"/>
                <w:szCs w:val="20"/>
                <w:lang w:val="en-US" w:eastAsia="en-US"/>
              </w:rPr>
              <w:t xml:space="preserve"> (</w:t>
            </w:r>
            <w:r w:rsidR="003B2176" w:rsidRPr="003B2176">
              <w:rPr>
                <w:rFonts w:asciiTheme="majorBidi" w:hAnsiTheme="majorBidi" w:cstheme="majorBidi"/>
                <w:b/>
                <w:sz w:val="20"/>
                <w:szCs w:val="20"/>
                <w:lang w:val="en-US" w:eastAsia="en-US"/>
              </w:rPr>
              <w:t>125%</w:t>
            </w:r>
            <w:r w:rsidR="003B2176">
              <w:rPr>
                <w:rFonts w:asciiTheme="majorBidi" w:hAnsiTheme="majorBidi" w:cstheme="majorBidi"/>
                <w:bCs/>
                <w:sz w:val="20"/>
                <w:szCs w:val="20"/>
                <w:lang w:val="en-US" w:eastAsia="en-US"/>
              </w:rPr>
              <w:t>)</w:t>
            </w:r>
          </w:p>
          <w:p w14:paraId="08FB7B1A" w14:textId="77777777" w:rsidR="00CA6B48" w:rsidRDefault="00CA6B48" w:rsidP="00FA3C1D">
            <w:pPr>
              <w:rPr>
                <w:rFonts w:asciiTheme="majorBidi" w:hAnsiTheme="majorBidi" w:cstheme="majorBidi"/>
                <w:bCs/>
                <w:sz w:val="20"/>
                <w:szCs w:val="20"/>
                <w:lang w:val="en-US" w:eastAsia="en-US"/>
              </w:rPr>
            </w:pPr>
          </w:p>
          <w:p w14:paraId="2B2CB3F9" w14:textId="6867719F" w:rsidR="00280267" w:rsidRDefault="00F42F32" w:rsidP="00FA3C1D">
            <w:pPr>
              <w:rPr>
                <w:rFonts w:asciiTheme="majorBidi" w:hAnsiTheme="majorBidi" w:cstheme="majorBidi"/>
                <w:bCs/>
                <w:sz w:val="20"/>
                <w:szCs w:val="20"/>
                <w:lang w:val="en-US" w:eastAsia="en-US"/>
              </w:rPr>
            </w:pPr>
            <w:r w:rsidRPr="00FA3C1D">
              <w:rPr>
                <w:rFonts w:asciiTheme="majorBidi" w:hAnsiTheme="majorBidi" w:cstheme="majorBidi"/>
                <w:bCs/>
                <w:sz w:val="20"/>
                <w:szCs w:val="20"/>
                <w:lang w:val="en-US" w:eastAsia="en-US"/>
              </w:rPr>
              <w:t>UNICE</w:t>
            </w:r>
            <w:r w:rsidR="005C29CC">
              <w:rPr>
                <w:rFonts w:asciiTheme="majorBidi" w:hAnsiTheme="majorBidi" w:cstheme="majorBidi"/>
                <w:bCs/>
                <w:sz w:val="20"/>
                <w:szCs w:val="20"/>
                <w:lang w:val="en-US" w:eastAsia="en-US"/>
              </w:rPr>
              <w:t xml:space="preserve">F: </w:t>
            </w:r>
            <w:r w:rsidRPr="00FA3C1D">
              <w:rPr>
                <w:rFonts w:asciiTheme="majorBidi" w:hAnsiTheme="majorBidi" w:cstheme="majorBidi"/>
                <w:bCs/>
                <w:sz w:val="20"/>
                <w:szCs w:val="20"/>
                <w:lang w:val="en-US" w:eastAsia="en-US"/>
              </w:rPr>
              <w:t>1 place of detention</w:t>
            </w:r>
            <w:r w:rsidR="005C29CC">
              <w:rPr>
                <w:rFonts w:asciiTheme="majorBidi" w:hAnsiTheme="majorBidi" w:cstheme="majorBidi"/>
                <w:bCs/>
                <w:sz w:val="20"/>
                <w:szCs w:val="20"/>
                <w:lang w:val="en-US" w:eastAsia="en-US"/>
              </w:rPr>
              <w:t xml:space="preserve"> </w:t>
            </w:r>
            <w:r w:rsidR="00FA3C1D">
              <w:rPr>
                <w:rFonts w:asciiTheme="majorBidi" w:hAnsiTheme="majorBidi" w:cstheme="majorBidi"/>
                <w:bCs/>
                <w:sz w:val="20"/>
                <w:szCs w:val="20"/>
                <w:lang w:val="en-US" w:eastAsia="en-US"/>
              </w:rPr>
              <w:t xml:space="preserve"> </w:t>
            </w:r>
          </w:p>
          <w:p w14:paraId="1A4083B0" w14:textId="156DA4D6" w:rsidR="00280267" w:rsidRDefault="00965823" w:rsidP="00FA3C1D">
            <w:pPr>
              <w:rPr>
                <w:rFonts w:asciiTheme="majorBidi" w:hAnsiTheme="majorBidi" w:cstheme="majorBidi"/>
                <w:bCs/>
                <w:sz w:val="20"/>
                <w:szCs w:val="20"/>
              </w:rPr>
            </w:pPr>
            <w:r w:rsidRPr="00FA3C1D">
              <w:rPr>
                <w:rFonts w:asciiTheme="majorBidi" w:hAnsiTheme="majorBidi" w:cstheme="majorBidi"/>
                <w:bCs/>
                <w:sz w:val="20"/>
                <w:szCs w:val="20"/>
              </w:rPr>
              <w:t>UN Women</w:t>
            </w:r>
            <w:r w:rsidR="00692BEF">
              <w:rPr>
                <w:rFonts w:asciiTheme="majorBidi" w:hAnsiTheme="majorBidi" w:cstheme="majorBidi"/>
                <w:bCs/>
                <w:sz w:val="20"/>
                <w:szCs w:val="20"/>
              </w:rPr>
              <w:t xml:space="preserve">: </w:t>
            </w:r>
            <w:r w:rsidRPr="00FA3C1D">
              <w:rPr>
                <w:rFonts w:asciiTheme="majorBidi" w:hAnsiTheme="majorBidi" w:cstheme="majorBidi"/>
                <w:bCs/>
                <w:sz w:val="20"/>
                <w:szCs w:val="20"/>
              </w:rPr>
              <w:t xml:space="preserve"> </w:t>
            </w:r>
            <w:r w:rsidR="00407611">
              <w:rPr>
                <w:rFonts w:asciiTheme="majorBidi" w:hAnsiTheme="majorBidi" w:cstheme="majorBidi"/>
                <w:bCs/>
                <w:sz w:val="20"/>
                <w:szCs w:val="20"/>
              </w:rPr>
              <w:t>2</w:t>
            </w:r>
            <w:r w:rsidRPr="00965823">
              <w:rPr>
                <w:rFonts w:asciiTheme="majorBidi" w:hAnsiTheme="majorBidi" w:cstheme="majorBidi"/>
                <w:bCs/>
                <w:sz w:val="20"/>
                <w:szCs w:val="20"/>
              </w:rPr>
              <w:t xml:space="preserve"> place</w:t>
            </w:r>
            <w:r w:rsidR="00692BEF">
              <w:rPr>
                <w:rFonts w:asciiTheme="majorBidi" w:hAnsiTheme="majorBidi" w:cstheme="majorBidi"/>
                <w:bCs/>
                <w:sz w:val="20"/>
                <w:szCs w:val="20"/>
              </w:rPr>
              <w:t>s</w:t>
            </w:r>
            <w:r w:rsidRPr="00965823">
              <w:rPr>
                <w:rFonts w:asciiTheme="majorBidi" w:hAnsiTheme="majorBidi" w:cstheme="majorBidi"/>
                <w:bCs/>
                <w:sz w:val="20"/>
                <w:szCs w:val="20"/>
              </w:rPr>
              <w:t xml:space="preserve"> of detention</w:t>
            </w:r>
            <w:r w:rsidR="00280267">
              <w:rPr>
                <w:rFonts w:asciiTheme="majorBidi" w:hAnsiTheme="majorBidi" w:cstheme="majorBidi"/>
                <w:bCs/>
                <w:sz w:val="20"/>
                <w:szCs w:val="20"/>
              </w:rPr>
              <w:t>.</w:t>
            </w:r>
          </w:p>
          <w:p w14:paraId="4D30D3F4" w14:textId="6174CAC3" w:rsidR="00B52710" w:rsidRPr="00F42F32" w:rsidRDefault="00965823" w:rsidP="00FA3C1D">
            <w:pPr>
              <w:rPr>
                <w:rFonts w:asciiTheme="majorBidi" w:hAnsiTheme="majorBidi" w:cstheme="majorBidi"/>
                <w:bCs/>
                <w:sz w:val="20"/>
                <w:szCs w:val="20"/>
              </w:rPr>
            </w:pPr>
            <w:r w:rsidRPr="00965823">
              <w:rPr>
                <w:rFonts w:asciiTheme="majorBidi" w:hAnsiTheme="majorBidi" w:cstheme="majorBidi"/>
                <w:bCs/>
                <w:sz w:val="20"/>
                <w:szCs w:val="20"/>
              </w:rPr>
              <w:t>UNDP</w:t>
            </w:r>
            <w:r w:rsidR="00692BEF">
              <w:rPr>
                <w:rFonts w:asciiTheme="majorBidi" w:hAnsiTheme="majorBidi" w:cstheme="majorBidi"/>
                <w:bCs/>
                <w:sz w:val="20"/>
                <w:szCs w:val="20"/>
              </w:rPr>
              <w:t xml:space="preserve">: </w:t>
            </w:r>
            <w:r w:rsidRPr="00965823">
              <w:rPr>
                <w:rFonts w:asciiTheme="majorBidi" w:hAnsiTheme="majorBidi" w:cstheme="majorBidi"/>
                <w:bCs/>
                <w:sz w:val="20"/>
                <w:szCs w:val="20"/>
              </w:rPr>
              <w:t>2 place of detention</w:t>
            </w:r>
            <w:r w:rsidR="00205479">
              <w:rPr>
                <w:rFonts w:asciiTheme="majorBidi" w:hAnsiTheme="majorBidi" w:cstheme="majorBidi"/>
                <w:bCs/>
                <w:sz w:val="20"/>
                <w:szCs w:val="20"/>
              </w:rPr>
              <w:t xml:space="preserve"> and 3 prison facilities</w:t>
            </w:r>
            <w:r w:rsidR="00ED181D">
              <w:rPr>
                <w:rFonts w:asciiTheme="majorBidi" w:hAnsiTheme="majorBidi" w:cstheme="majorBidi"/>
                <w:bCs/>
                <w:sz w:val="20"/>
                <w:szCs w:val="20"/>
              </w:rPr>
              <w:t xml:space="preserve"> for physical rehabilitation</w:t>
            </w:r>
            <w:r w:rsidR="0008594B">
              <w:rPr>
                <w:rFonts w:asciiTheme="majorBidi" w:hAnsiTheme="majorBidi" w:cstheme="majorBidi"/>
                <w:bCs/>
                <w:sz w:val="20"/>
                <w:szCs w:val="20"/>
              </w:rPr>
              <w:t>s</w:t>
            </w:r>
            <w:r w:rsidR="00692BEF">
              <w:rPr>
                <w:rFonts w:asciiTheme="majorBidi" w:hAnsiTheme="majorBidi" w:cstheme="majorBidi"/>
                <w:bCs/>
                <w:sz w:val="20"/>
                <w:szCs w:val="20"/>
              </w:rPr>
              <w:t xml:space="preserve">. </w:t>
            </w:r>
          </w:p>
        </w:tc>
        <w:tc>
          <w:tcPr>
            <w:tcW w:w="2700" w:type="dxa"/>
          </w:tcPr>
          <w:p w14:paraId="3D413208" w14:textId="77777777" w:rsidR="0071567E" w:rsidRDefault="0071567E" w:rsidP="0071567E">
            <w:pPr>
              <w:rPr>
                <w:rFonts w:asciiTheme="majorBidi" w:hAnsiTheme="majorBidi" w:cstheme="majorBidi"/>
                <w:sz w:val="20"/>
                <w:szCs w:val="20"/>
              </w:rPr>
            </w:pPr>
          </w:p>
          <w:p w14:paraId="0EC9BC2E" w14:textId="77777777" w:rsidR="006C15A4" w:rsidRDefault="006C15A4" w:rsidP="0071567E">
            <w:pPr>
              <w:rPr>
                <w:rFonts w:asciiTheme="majorBidi" w:hAnsiTheme="majorBidi" w:cstheme="majorBidi"/>
                <w:sz w:val="20"/>
                <w:szCs w:val="20"/>
              </w:rPr>
            </w:pPr>
          </w:p>
          <w:p w14:paraId="2BB342F0" w14:textId="77777777" w:rsidR="006C15A4" w:rsidRDefault="006C15A4" w:rsidP="0071567E">
            <w:pPr>
              <w:rPr>
                <w:rFonts w:asciiTheme="majorBidi" w:hAnsiTheme="majorBidi" w:cstheme="majorBidi"/>
                <w:sz w:val="20"/>
                <w:szCs w:val="20"/>
              </w:rPr>
            </w:pPr>
          </w:p>
          <w:p w14:paraId="654019DF" w14:textId="37111C8F" w:rsidR="006C15A4" w:rsidRPr="005B233A" w:rsidRDefault="006C15A4" w:rsidP="0071567E">
            <w:pPr>
              <w:rPr>
                <w:rFonts w:asciiTheme="majorBidi" w:hAnsiTheme="majorBidi" w:cstheme="majorBidi"/>
                <w:sz w:val="20"/>
                <w:szCs w:val="20"/>
              </w:rPr>
            </w:pPr>
          </w:p>
        </w:tc>
      </w:tr>
      <w:tr w:rsidR="00013AE3" w:rsidRPr="0007225D" w14:paraId="63FDCD77" w14:textId="77777777" w:rsidTr="00D06B71">
        <w:trPr>
          <w:trHeight w:val="548"/>
        </w:trPr>
        <w:tc>
          <w:tcPr>
            <w:tcW w:w="2880" w:type="dxa"/>
            <w:vMerge w:val="restart"/>
          </w:tcPr>
          <w:p w14:paraId="7BD9C1B6" w14:textId="77777777" w:rsidR="00013AE3" w:rsidRPr="005B233A" w:rsidRDefault="00013AE3"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Output 1</w:t>
            </w:r>
          </w:p>
          <w:p w14:paraId="6BE94A71" w14:textId="77777777" w:rsidR="00013AE3" w:rsidRPr="005B233A" w:rsidRDefault="00013AE3"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fldChar w:fldCharType="begin">
                <w:ffData>
                  <w:name w:val=""/>
                  <w:enabled/>
                  <w:calcOnExit w:val="0"/>
                  <w:textInput>
                    <w:default w:val="Basic conditions are improved in places of detention, with particular attention to the special needs of women and  children"/>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Basic conditions are improved in places of detention, with particular attention to the special needs of women and  children</w:t>
            </w:r>
            <w:r w:rsidRPr="005B233A">
              <w:rPr>
                <w:rFonts w:asciiTheme="majorBidi" w:hAnsiTheme="majorBidi" w:cstheme="majorBidi"/>
                <w:bCs/>
                <w:sz w:val="20"/>
                <w:szCs w:val="20"/>
                <w:lang w:val="en-US" w:eastAsia="en-US"/>
              </w:rPr>
              <w:fldChar w:fldCharType="end"/>
            </w:r>
          </w:p>
          <w:p w14:paraId="6FD9BD78" w14:textId="77777777" w:rsidR="00013AE3" w:rsidRPr="005B233A" w:rsidRDefault="00013AE3" w:rsidP="0071567E">
            <w:pPr>
              <w:rPr>
                <w:rFonts w:asciiTheme="majorBidi" w:hAnsiTheme="majorBidi" w:cstheme="majorBidi"/>
                <w:b/>
                <w:sz w:val="20"/>
                <w:szCs w:val="20"/>
                <w:lang w:val="en-US" w:eastAsia="en-US"/>
              </w:rPr>
            </w:pPr>
          </w:p>
        </w:tc>
        <w:tc>
          <w:tcPr>
            <w:tcW w:w="2970" w:type="dxa"/>
            <w:shd w:val="clear" w:color="auto" w:fill="EEECE1"/>
          </w:tcPr>
          <w:p w14:paraId="0F469E81" w14:textId="38FE4333"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t>Indicator 1.1</w:t>
            </w:r>
          </w:p>
          <w:p w14:paraId="233B82B9" w14:textId="77777777" w:rsidR="00013AE3" w:rsidRPr="005B233A" w:rsidRDefault="00013AE3" w:rsidP="0071567E">
            <w:pPr>
              <w:rPr>
                <w:rFonts w:asciiTheme="majorBidi" w:hAnsiTheme="majorBidi" w:cstheme="majorBidi"/>
                <w:sz w:val="20"/>
                <w:szCs w:val="20"/>
              </w:rPr>
            </w:pPr>
            <w:r w:rsidRPr="005B233A">
              <w:rPr>
                <w:rFonts w:asciiTheme="majorBidi" w:hAnsiTheme="majorBidi" w:cstheme="majorBidi"/>
                <w:sz w:val="20"/>
                <w:szCs w:val="20"/>
              </w:rPr>
              <w:t>#of places of detention with improved physical conditions, including water and sanitation.</w:t>
            </w:r>
          </w:p>
          <w:p w14:paraId="3D12AE1A" w14:textId="77777777" w:rsidR="00013AE3" w:rsidRPr="005B233A" w:rsidRDefault="00013AE3" w:rsidP="0071567E">
            <w:pPr>
              <w:rPr>
                <w:rFonts w:asciiTheme="majorBidi" w:hAnsiTheme="majorBidi" w:cstheme="majorBidi"/>
                <w:sz w:val="20"/>
                <w:szCs w:val="20"/>
              </w:rPr>
            </w:pPr>
          </w:p>
          <w:p w14:paraId="10ADEC72" w14:textId="77777777" w:rsidR="00013AE3" w:rsidRPr="005B233A" w:rsidRDefault="00013AE3" w:rsidP="0071567E">
            <w:pPr>
              <w:rPr>
                <w:rFonts w:asciiTheme="majorBidi" w:hAnsiTheme="majorBidi" w:cstheme="majorBidi"/>
                <w:sz w:val="20"/>
                <w:szCs w:val="20"/>
              </w:rPr>
            </w:pPr>
          </w:p>
          <w:p w14:paraId="7B549273" w14:textId="77777777" w:rsidR="00013AE3" w:rsidRPr="005B233A" w:rsidRDefault="00013AE3" w:rsidP="0071567E">
            <w:pPr>
              <w:jc w:val="both"/>
              <w:rPr>
                <w:rFonts w:asciiTheme="majorBidi" w:hAnsiTheme="majorBidi" w:cstheme="majorBidi"/>
                <w:sz w:val="20"/>
                <w:szCs w:val="20"/>
              </w:rPr>
            </w:pPr>
          </w:p>
        </w:tc>
        <w:tc>
          <w:tcPr>
            <w:tcW w:w="1980" w:type="dxa"/>
            <w:shd w:val="clear" w:color="auto" w:fill="EEECE1"/>
          </w:tcPr>
          <w:p w14:paraId="2332162D" w14:textId="72D44358" w:rsidR="004C3EFC" w:rsidRPr="005B233A" w:rsidRDefault="00013AE3" w:rsidP="00814D76">
            <w:pPr>
              <w:rPr>
                <w:rFonts w:asciiTheme="majorBidi" w:hAnsiTheme="majorBidi" w:cstheme="majorBidi"/>
                <w:sz w:val="20"/>
                <w:szCs w:val="20"/>
              </w:rPr>
            </w:pPr>
            <w:r w:rsidRPr="005B233A">
              <w:rPr>
                <w:rFonts w:asciiTheme="majorBidi" w:hAnsiTheme="majorBidi" w:cstheme="majorBidi"/>
                <w:sz w:val="20"/>
                <w:szCs w:val="20"/>
              </w:rPr>
              <w:t>Conditions of prisons are extremely poor and largely damaged due to the war; risk of health outbreaks such as cholera due to poor conditions and overcrowding; No separate prisons for female inmates</w:t>
            </w:r>
          </w:p>
        </w:tc>
        <w:tc>
          <w:tcPr>
            <w:tcW w:w="2430" w:type="dxa"/>
            <w:shd w:val="clear" w:color="auto" w:fill="EEECE1"/>
          </w:tcPr>
          <w:p w14:paraId="538988B3" w14:textId="77777777" w:rsidR="00013AE3" w:rsidRPr="001E0377" w:rsidRDefault="00013AE3" w:rsidP="0071567E">
            <w:pPr>
              <w:jc w:val="both"/>
              <w:rPr>
                <w:rFonts w:asciiTheme="majorBidi" w:hAnsiTheme="majorBidi" w:cstheme="majorBidi"/>
                <w:sz w:val="20"/>
                <w:szCs w:val="20"/>
                <w:highlight w:val="yellow"/>
              </w:rPr>
            </w:pPr>
            <w:r w:rsidRPr="00CA6083">
              <w:rPr>
                <w:rFonts w:asciiTheme="majorBidi" w:hAnsiTheme="majorBidi" w:cstheme="majorBidi"/>
                <w:sz w:val="20"/>
                <w:szCs w:val="20"/>
              </w:rPr>
              <w:t>Physical conditions improved in four selected places of detention</w:t>
            </w:r>
          </w:p>
        </w:tc>
        <w:tc>
          <w:tcPr>
            <w:tcW w:w="2700" w:type="dxa"/>
          </w:tcPr>
          <w:p w14:paraId="60DC252D" w14:textId="7EA5C02F" w:rsidR="005229E2" w:rsidRDefault="005229E2" w:rsidP="000152A1">
            <w:pPr>
              <w:rPr>
                <w:rFonts w:asciiTheme="majorBidi" w:hAnsiTheme="majorBidi" w:cstheme="majorBidi"/>
                <w:b/>
                <w:bCs/>
                <w:sz w:val="20"/>
                <w:szCs w:val="20"/>
              </w:rPr>
            </w:pPr>
            <w:r w:rsidRPr="005229E2">
              <w:rPr>
                <w:rFonts w:asciiTheme="majorBidi" w:hAnsiTheme="majorBidi" w:cstheme="majorBidi"/>
                <w:b/>
                <w:bCs/>
                <w:sz w:val="20"/>
                <w:szCs w:val="20"/>
              </w:rPr>
              <w:t>11 prisons</w:t>
            </w:r>
            <w:r w:rsidR="00CA6B48">
              <w:rPr>
                <w:rFonts w:asciiTheme="majorBidi" w:hAnsiTheme="majorBidi" w:cstheme="majorBidi"/>
                <w:b/>
                <w:bCs/>
                <w:sz w:val="20"/>
                <w:szCs w:val="20"/>
              </w:rPr>
              <w:t xml:space="preserve"> (275%)</w:t>
            </w:r>
          </w:p>
          <w:p w14:paraId="37CAC32F" w14:textId="77777777" w:rsidR="003B2176" w:rsidRPr="005229E2" w:rsidRDefault="003B2176" w:rsidP="000152A1">
            <w:pPr>
              <w:rPr>
                <w:rFonts w:asciiTheme="majorBidi" w:hAnsiTheme="majorBidi" w:cstheme="majorBidi"/>
                <w:b/>
                <w:bCs/>
                <w:sz w:val="20"/>
                <w:szCs w:val="20"/>
              </w:rPr>
            </w:pPr>
          </w:p>
          <w:p w14:paraId="37C596E2" w14:textId="27AADC8F" w:rsidR="000152A1" w:rsidRPr="005B233A" w:rsidRDefault="000152A1" w:rsidP="000152A1">
            <w:pPr>
              <w:rPr>
                <w:rFonts w:asciiTheme="majorBidi" w:hAnsiTheme="majorBidi" w:cstheme="majorBidi"/>
                <w:sz w:val="20"/>
                <w:szCs w:val="20"/>
              </w:rPr>
            </w:pPr>
            <w:r w:rsidRPr="005B233A">
              <w:rPr>
                <w:rFonts w:asciiTheme="majorBidi" w:hAnsiTheme="majorBidi" w:cstheme="majorBidi"/>
                <w:sz w:val="20"/>
                <w:szCs w:val="20"/>
              </w:rPr>
              <w:t xml:space="preserve">8 prisons (UNWOMEN) + </w:t>
            </w:r>
          </w:p>
          <w:p w14:paraId="323A38A4" w14:textId="77777777" w:rsidR="000152A1" w:rsidRPr="005B233A" w:rsidRDefault="000152A1" w:rsidP="000152A1">
            <w:pPr>
              <w:rPr>
                <w:rFonts w:asciiTheme="majorBidi" w:hAnsiTheme="majorBidi" w:cstheme="majorBidi"/>
                <w:sz w:val="20"/>
                <w:szCs w:val="20"/>
              </w:rPr>
            </w:pPr>
            <w:r>
              <w:rPr>
                <w:rFonts w:asciiTheme="majorBidi" w:hAnsiTheme="majorBidi" w:cstheme="majorBidi"/>
                <w:sz w:val="20"/>
                <w:szCs w:val="20"/>
              </w:rPr>
              <w:t>2</w:t>
            </w:r>
            <w:r w:rsidRPr="005B233A">
              <w:rPr>
                <w:rFonts w:asciiTheme="majorBidi" w:hAnsiTheme="majorBidi" w:cstheme="majorBidi"/>
                <w:sz w:val="20"/>
                <w:szCs w:val="20"/>
              </w:rPr>
              <w:t xml:space="preserve"> prisons (UNDP)</w:t>
            </w:r>
          </w:p>
          <w:p w14:paraId="5E4E1863" w14:textId="7E9BAB90" w:rsidR="000152A1" w:rsidRPr="001E0377" w:rsidRDefault="000152A1" w:rsidP="000152A1">
            <w:pPr>
              <w:rPr>
                <w:rFonts w:asciiTheme="majorBidi" w:hAnsiTheme="majorBidi" w:cstheme="majorBidi"/>
                <w:sz w:val="20"/>
                <w:szCs w:val="20"/>
                <w:highlight w:val="yellow"/>
              </w:rPr>
            </w:pPr>
            <w:r w:rsidRPr="005B233A">
              <w:rPr>
                <w:rFonts w:asciiTheme="majorBidi" w:hAnsiTheme="majorBidi" w:cstheme="majorBidi"/>
                <w:sz w:val="20"/>
                <w:szCs w:val="20"/>
              </w:rPr>
              <w:t>1 prison (UNICEF)</w:t>
            </w:r>
          </w:p>
        </w:tc>
        <w:tc>
          <w:tcPr>
            <w:tcW w:w="2700" w:type="dxa"/>
            <w:vMerge w:val="restart"/>
          </w:tcPr>
          <w:p w14:paraId="750A743D" w14:textId="3D060E48" w:rsidR="00013AE3" w:rsidRPr="005B233A" w:rsidRDefault="009875D5" w:rsidP="00440113">
            <w:pPr>
              <w:rPr>
                <w:rFonts w:asciiTheme="majorBidi" w:hAnsiTheme="majorBidi" w:cstheme="majorBidi"/>
                <w:sz w:val="20"/>
                <w:szCs w:val="20"/>
              </w:rPr>
            </w:pPr>
            <w:r w:rsidRPr="005B233A">
              <w:rPr>
                <w:sz w:val="20"/>
                <w:szCs w:val="20"/>
              </w:rPr>
              <w:t xml:space="preserve">UN Women increased the targeted prisons to Sana’a, </w:t>
            </w:r>
            <w:proofErr w:type="spellStart"/>
            <w:r w:rsidRPr="005B233A">
              <w:rPr>
                <w:sz w:val="20"/>
                <w:szCs w:val="20"/>
              </w:rPr>
              <w:t>Dhamar</w:t>
            </w:r>
            <w:proofErr w:type="spellEnd"/>
            <w:r w:rsidRPr="005B233A">
              <w:rPr>
                <w:sz w:val="20"/>
                <w:szCs w:val="20"/>
              </w:rPr>
              <w:t xml:space="preserve">, </w:t>
            </w:r>
            <w:proofErr w:type="spellStart"/>
            <w:r w:rsidRPr="005B233A">
              <w:rPr>
                <w:sz w:val="20"/>
                <w:szCs w:val="20"/>
              </w:rPr>
              <w:t>Ibb</w:t>
            </w:r>
            <w:proofErr w:type="spellEnd"/>
            <w:r w:rsidRPr="005B233A">
              <w:rPr>
                <w:sz w:val="20"/>
                <w:szCs w:val="20"/>
              </w:rPr>
              <w:t xml:space="preserve">, Mukalla, Aden, </w:t>
            </w:r>
            <w:proofErr w:type="spellStart"/>
            <w:r w:rsidRPr="005B233A">
              <w:rPr>
                <w:sz w:val="20"/>
                <w:szCs w:val="20"/>
              </w:rPr>
              <w:t>Hodeidah</w:t>
            </w:r>
            <w:proofErr w:type="spellEnd"/>
            <w:r w:rsidRPr="005B233A">
              <w:rPr>
                <w:sz w:val="20"/>
                <w:szCs w:val="20"/>
              </w:rPr>
              <w:t xml:space="preserve">, Taiz, </w:t>
            </w:r>
            <w:proofErr w:type="spellStart"/>
            <w:r w:rsidRPr="005B233A">
              <w:rPr>
                <w:sz w:val="20"/>
                <w:szCs w:val="20"/>
              </w:rPr>
              <w:t>Marib</w:t>
            </w:r>
            <w:proofErr w:type="spellEnd"/>
            <w:r w:rsidRPr="005B233A">
              <w:rPr>
                <w:sz w:val="20"/>
                <w:szCs w:val="20"/>
              </w:rPr>
              <w:t xml:space="preserve"> </w:t>
            </w:r>
            <w:proofErr w:type="gramStart"/>
            <w:r w:rsidRPr="005B233A">
              <w:rPr>
                <w:sz w:val="20"/>
                <w:szCs w:val="20"/>
              </w:rPr>
              <w:t>in order to</w:t>
            </w:r>
            <w:proofErr w:type="gramEnd"/>
            <w:r w:rsidRPr="005B233A">
              <w:rPr>
                <w:sz w:val="20"/>
                <w:szCs w:val="20"/>
              </w:rPr>
              <w:t xml:space="preserve"> achieve targets and reach as many female detainees as possible (from 2 to 8 prisons)</w:t>
            </w:r>
          </w:p>
        </w:tc>
      </w:tr>
      <w:tr w:rsidR="00013AE3" w:rsidRPr="0007225D" w14:paraId="40C62B2E" w14:textId="77777777" w:rsidTr="005229E2">
        <w:trPr>
          <w:trHeight w:val="512"/>
        </w:trPr>
        <w:tc>
          <w:tcPr>
            <w:tcW w:w="2880" w:type="dxa"/>
            <w:vMerge/>
          </w:tcPr>
          <w:p w14:paraId="1AC03449" w14:textId="77777777" w:rsidR="00013AE3" w:rsidRPr="005B233A" w:rsidRDefault="00013AE3" w:rsidP="0071567E">
            <w:pPr>
              <w:rPr>
                <w:rFonts w:asciiTheme="majorBidi" w:hAnsiTheme="majorBidi" w:cstheme="majorBidi"/>
                <w:b/>
                <w:sz w:val="20"/>
                <w:szCs w:val="20"/>
                <w:lang w:val="en-US" w:eastAsia="en-US"/>
              </w:rPr>
            </w:pPr>
          </w:p>
        </w:tc>
        <w:tc>
          <w:tcPr>
            <w:tcW w:w="2970" w:type="dxa"/>
            <w:shd w:val="clear" w:color="auto" w:fill="EEECE1"/>
          </w:tcPr>
          <w:p w14:paraId="5AA29721" w14:textId="77777777" w:rsidR="00013AE3" w:rsidRPr="005B233A" w:rsidRDefault="00013AE3"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1.2</w:t>
            </w:r>
          </w:p>
          <w:p w14:paraId="2A8CB930" w14:textId="77777777"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t xml:space="preserve"># of corrections personnel trained as trainers in human rights </w:t>
            </w:r>
            <w:r w:rsidRPr="005B233A">
              <w:rPr>
                <w:rFonts w:asciiTheme="majorBidi" w:hAnsiTheme="majorBidi" w:cstheme="majorBidi"/>
                <w:sz w:val="20"/>
                <w:szCs w:val="20"/>
              </w:rPr>
              <w:lastRenderedPageBreak/>
              <w:t>principles relating to prison operations</w:t>
            </w:r>
          </w:p>
        </w:tc>
        <w:tc>
          <w:tcPr>
            <w:tcW w:w="1980" w:type="dxa"/>
            <w:shd w:val="clear" w:color="auto" w:fill="EEECE1"/>
          </w:tcPr>
          <w:p w14:paraId="73A92500" w14:textId="77777777"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lastRenderedPageBreak/>
              <w:t xml:space="preserve">Training modules have been prepared on SOPs and human </w:t>
            </w:r>
            <w:r w:rsidRPr="005B233A">
              <w:rPr>
                <w:rFonts w:asciiTheme="majorBidi" w:hAnsiTheme="majorBidi" w:cstheme="majorBidi"/>
                <w:sz w:val="20"/>
                <w:szCs w:val="20"/>
              </w:rPr>
              <w:lastRenderedPageBreak/>
              <w:t xml:space="preserve">rights but have not yet been implemented. </w:t>
            </w:r>
          </w:p>
          <w:p w14:paraId="3AFD648A" w14:textId="77777777" w:rsidR="00013AE3" w:rsidRPr="005B233A" w:rsidRDefault="00013AE3" w:rsidP="0071567E">
            <w:pPr>
              <w:rPr>
                <w:rFonts w:asciiTheme="majorBidi" w:hAnsiTheme="majorBidi" w:cstheme="majorBidi"/>
                <w:sz w:val="20"/>
                <w:szCs w:val="20"/>
              </w:rPr>
            </w:pPr>
          </w:p>
        </w:tc>
        <w:tc>
          <w:tcPr>
            <w:tcW w:w="2430" w:type="dxa"/>
            <w:shd w:val="clear" w:color="auto" w:fill="EEECE1"/>
          </w:tcPr>
          <w:p w14:paraId="70BBAAEB" w14:textId="77777777" w:rsidR="00013AE3" w:rsidRPr="00CA6083" w:rsidRDefault="00013AE3" w:rsidP="0071567E">
            <w:pPr>
              <w:rPr>
                <w:rFonts w:asciiTheme="majorBidi" w:hAnsiTheme="majorBidi" w:cstheme="majorBidi"/>
                <w:sz w:val="20"/>
                <w:szCs w:val="20"/>
              </w:rPr>
            </w:pPr>
            <w:r w:rsidRPr="00CA6083">
              <w:rPr>
                <w:rFonts w:asciiTheme="majorBidi" w:hAnsiTheme="majorBidi" w:cstheme="majorBidi"/>
                <w:sz w:val="20"/>
                <w:szCs w:val="20"/>
              </w:rPr>
              <w:lastRenderedPageBreak/>
              <w:t>120</w:t>
            </w:r>
          </w:p>
          <w:p w14:paraId="6A98F321" w14:textId="77777777" w:rsidR="00013AE3" w:rsidRPr="001E0377" w:rsidRDefault="00013AE3" w:rsidP="0071567E">
            <w:pPr>
              <w:rPr>
                <w:rFonts w:asciiTheme="majorBidi" w:hAnsiTheme="majorBidi" w:cstheme="majorBidi"/>
                <w:sz w:val="20"/>
                <w:szCs w:val="20"/>
                <w:highlight w:val="yellow"/>
              </w:rPr>
            </w:pPr>
          </w:p>
        </w:tc>
        <w:tc>
          <w:tcPr>
            <w:tcW w:w="2700" w:type="dxa"/>
            <w:shd w:val="clear" w:color="auto" w:fill="auto"/>
          </w:tcPr>
          <w:p w14:paraId="64B10761" w14:textId="27D629B2" w:rsidR="006A3EF6" w:rsidRDefault="005229E2" w:rsidP="005229E2">
            <w:pPr>
              <w:shd w:val="clear" w:color="auto" w:fill="FFFFFF" w:themeFill="background1"/>
              <w:rPr>
                <w:rFonts w:asciiTheme="majorBidi" w:hAnsiTheme="majorBidi" w:cstheme="majorBidi"/>
                <w:b/>
                <w:bCs/>
                <w:sz w:val="20"/>
                <w:szCs w:val="20"/>
              </w:rPr>
            </w:pPr>
            <w:r w:rsidRPr="005229E2">
              <w:rPr>
                <w:rFonts w:asciiTheme="majorBidi" w:hAnsiTheme="majorBidi" w:cstheme="majorBidi"/>
                <w:b/>
                <w:bCs/>
                <w:sz w:val="20"/>
                <w:szCs w:val="20"/>
              </w:rPr>
              <w:t>202</w:t>
            </w:r>
            <w:r>
              <w:rPr>
                <w:rFonts w:asciiTheme="majorBidi" w:hAnsiTheme="majorBidi" w:cstheme="majorBidi"/>
                <w:b/>
                <w:bCs/>
                <w:sz w:val="20"/>
                <w:szCs w:val="20"/>
              </w:rPr>
              <w:t xml:space="preserve"> </w:t>
            </w:r>
            <w:r w:rsidR="005D1EC4">
              <w:rPr>
                <w:rFonts w:asciiTheme="majorBidi" w:hAnsiTheme="majorBidi" w:cstheme="majorBidi"/>
                <w:b/>
                <w:bCs/>
                <w:sz w:val="20"/>
                <w:szCs w:val="20"/>
              </w:rPr>
              <w:t xml:space="preserve">personnel </w:t>
            </w:r>
            <w:r w:rsidR="007A635F">
              <w:rPr>
                <w:rFonts w:asciiTheme="majorBidi" w:hAnsiTheme="majorBidi" w:cstheme="majorBidi"/>
                <w:b/>
                <w:bCs/>
                <w:sz w:val="20"/>
                <w:szCs w:val="20"/>
              </w:rPr>
              <w:t>(62</w:t>
            </w:r>
            <w:r w:rsidR="005D1EC4">
              <w:rPr>
                <w:rFonts w:asciiTheme="majorBidi" w:hAnsiTheme="majorBidi" w:cstheme="majorBidi"/>
                <w:b/>
                <w:bCs/>
                <w:sz w:val="20"/>
                <w:szCs w:val="20"/>
              </w:rPr>
              <w:t xml:space="preserve"> women, 140 men)</w:t>
            </w:r>
            <w:r w:rsidR="00BE7F2D">
              <w:rPr>
                <w:rFonts w:asciiTheme="majorBidi" w:hAnsiTheme="majorBidi" w:cstheme="majorBidi"/>
                <w:b/>
                <w:bCs/>
                <w:sz w:val="20"/>
                <w:szCs w:val="20"/>
              </w:rPr>
              <w:t xml:space="preserve"> (</w:t>
            </w:r>
            <w:r w:rsidR="00551C65">
              <w:rPr>
                <w:rFonts w:asciiTheme="majorBidi" w:hAnsiTheme="majorBidi" w:cstheme="majorBidi"/>
                <w:b/>
                <w:bCs/>
                <w:sz w:val="20"/>
                <w:szCs w:val="20"/>
              </w:rPr>
              <w:t>168%)</w:t>
            </w:r>
          </w:p>
          <w:p w14:paraId="5E0A552C" w14:textId="77777777" w:rsidR="00551C65" w:rsidRPr="005229E2" w:rsidRDefault="00551C65" w:rsidP="005229E2">
            <w:pPr>
              <w:shd w:val="clear" w:color="auto" w:fill="FFFFFF" w:themeFill="background1"/>
              <w:rPr>
                <w:rFonts w:asciiTheme="majorBidi" w:hAnsiTheme="majorBidi" w:cstheme="majorBidi"/>
                <w:b/>
                <w:bCs/>
                <w:sz w:val="20"/>
                <w:szCs w:val="20"/>
              </w:rPr>
            </w:pPr>
          </w:p>
          <w:p w14:paraId="0535F94B" w14:textId="60114301" w:rsidR="00110AD9" w:rsidRDefault="00DA7FAF" w:rsidP="00627956">
            <w:pPr>
              <w:rPr>
                <w:rFonts w:asciiTheme="majorBidi" w:hAnsiTheme="majorBidi" w:cstheme="majorBidi"/>
                <w:sz w:val="20"/>
                <w:szCs w:val="20"/>
              </w:rPr>
            </w:pPr>
            <w:r>
              <w:rPr>
                <w:rFonts w:asciiTheme="majorBidi" w:hAnsiTheme="majorBidi" w:cstheme="majorBidi"/>
                <w:sz w:val="20"/>
                <w:szCs w:val="20"/>
              </w:rPr>
              <w:t>UN</w:t>
            </w:r>
            <w:r w:rsidR="00110AD9">
              <w:rPr>
                <w:rFonts w:asciiTheme="majorBidi" w:hAnsiTheme="majorBidi" w:cstheme="majorBidi"/>
                <w:sz w:val="20"/>
                <w:szCs w:val="20"/>
              </w:rPr>
              <w:t xml:space="preserve"> Women: </w:t>
            </w:r>
            <w:r w:rsidR="00EB6784" w:rsidRPr="00886369">
              <w:rPr>
                <w:rFonts w:asciiTheme="majorBidi" w:hAnsiTheme="majorBidi" w:cstheme="majorBidi"/>
                <w:sz w:val="20"/>
                <w:szCs w:val="20"/>
              </w:rPr>
              <w:t>8</w:t>
            </w:r>
            <w:r w:rsidR="003656CB">
              <w:rPr>
                <w:rFonts w:asciiTheme="majorBidi" w:hAnsiTheme="majorBidi" w:cstheme="majorBidi"/>
                <w:sz w:val="20"/>
                <w:szCs w:val="20"/>
              </w:rPr>
              <w:t xml:space="preserve"> (</w:t>
            </w:r>
            <w:r w:rsidR="005229E2">
              <w:rPr>
                <w:rFonts w:asciiTheme="majorBidi" w:hAnsiTheme="majorBidi" w:cstheme="majorBidi"/>
                <w:sz w:val="20"/>
                <w:szCs w:val="20"/>
              </w:rPr>
              <w:t>8</w:t>
            </w:r>
            <w:r w:rsidR="003656CB">
              <w:rPr>
                <w:rFonts w:asciiTheme="majorBidi" w:hAnsiTheme="majorBidi" w:cstheme="majorBidi"/>
                <w:sz w:val="20"/>
                <w:szCs w:val="20"/>
              </w:rPr>
              <w:t xml:space="preserve"> women)</w:t>
            </w:r>
            <w:r w:rsidR="00627956">
              <w:rPr>
                <w:rFonts w:asciiTheme="majorBidi" w:hAnsiTheme="majorBidi" w:cstheme="majorBidi"/>
                <w:sz w:val="20"/>
                <w:szCs w:val="20"/>
              </w:rPr>
              <w:t xml:space="preserve"> </w:t>
            </w:r>
          </w:p>
          <w:p w14:paraId="1195CAB6" w14:textId="37925E3C" w:rsidR="00DA7FAF" w:rsidRDefault="007F74A5" w:rsidP="00627956">
            <w:pPr>
              <w:rPr>
                <w:rFonts w:asciiTheme="majorBidi" w:hAnsiTheme="majorBidi" w:cstheme="majorBidi"/>
                <w:sz w:val="20"/>
                <w:szCs w:val="20"/>
              </w:rPr>
            </w:pPr>
            <w:r>
              <w:rPr>
                <w:rFonts w:asciiTheme="majorBidi" w:hAnsiTheme="majorBidi" w:cstheme="majorBidi"/>
                <w:sz w:val="20"/>
                <w:szCs w:val="20"/>
              </w:rPr>
              <w:lastRenderedPageBreak/>
              <w:t xml:space="preserve">UNDP: </w:t>
            </w:r>
            <w:r w:rsidR="00627956" w:rsidRPr="005B233A">
              <w:rPr>
                <w:rFonts w:asciiTheme="majorBidi" w:hAnsiTheme="majorBidi" w:cstheme="majorBidi"/>
                <w:sz w:val="20"/>
                <w:szCs w:val="20"/>
              </w:rPr>
              <w:t xml:space="preserve">164 (40 women, 124 men) </w:t>
            </w:r>
          </w:p>
          <w:p w14:paraId="5460F066" w14:textId="1D2F4E5A" w:rsidR="00627956" w:rsidRPr="005B233A" w:rsidRDefault="00DA7FAF" w:rsidP="00627956">
            <w:pPr>
              <w:rPr>
                <w:rFonts w:asciiTheme="majorBidi" w:hAnsiTheme="majorBidi" w:cstheme="majorBidi"/>
                <w:sz w:val="20"/>
                <w:szCs w:val="20"/>
              </w:rPr>
            </w:pPr>
            <w:r>
              <w:rPr>
                <w:rFonts w:asciiTheme="majorBidi" w:hAnsiTheme="majorBidi" w:cstheme="majorBidi"/>
                <w:sz w:val="20"/>
                <w:szCs w:val="20"/>
              </w:rPr>
              <w:t xml:space="preserve">UNICEF: </w:t>
            </w:r>
            <w:r w:rsidR="00627956">
              <w:rPr>
                <w:rFonts w:asciiTheme="majorBidi" w:hAnsiTheme="majorBidi" w:cstheme="majorBidi"/>
                <w:sz w:val="20"/>
                <w:szCs w:val="20"/>
              </w:rPr>
              <w:t>30</w:t>
            </w:r>
            <w:r>
              <w:rPr>
                <w:rFonts w:asciiTheme="majorBidi" w:hAnsiTheme="majorBidi" w:cstheme="majorBidi"/>
                <w:sz w:val="20"/>
                <w:szCs w:val="20"/>
              </w:rPr>
              <w:t xml:space="preserve"> (14 women, 16 men)</w:t>
            </w:r>
          </w:p>
          <w:p w14:paraId="08B41946" w14:textId="372239D3" w:rsidR="00B75942" w:rsidRPr="001E0377" w:rsidRDefault="002624A1" w:rsidP="299B475F">
            <w:pPr>
              <w:rPr>
                <w:rFonts w:asciiTheme="majorBidi" w:hAnsiTheme="majorBidi" w:cstheme="majorBidi"/>
                <w:sz w:val="20"/>
                <w:szCs w:val="20"/>
                <w:highlight w:val="yellow"/>
              </w:rPr>
            </w:pPr>
            <w:r w:rsidRPr="00CA6083">
              <w:rPr>
                <w:rFonts w:asciiTheme="majorBidi" w:hAnsiTheme="majorBidi" w:cstheme="majorBidi"/>
                <w:sz w:val="20"/>
                <w:szCs w:val="20"/>
              </w:rPr>
              <w:t xml:space="preserve"> </w:t>
            </w:r>
          </w:p>
        </w:tc>
        <w:tc>
          <w:tcPr>
            <w:tcW w:w="2700" w:type="dxa"/>
            <w:vMerge/>
          </w:tcPr>
          <w:p w14:paraId="003A5592" w14:textId="7208364E" w:rsidR="00013AE3" w:rsidRPr="005B233A" w:rsidRDefault="00013AE3" w:rsidP="0071567E">
            <w:pPr>
              <w:rPr>
                <w:rFonts w:asciiTheme="majorBidi" w:hAnsiTheme="majorBidi" w:cstheme="majorBidi"/>
                <w:sz w:val="20"/>
                <w:szCs w:val="20"/>
              </w:rPr>
            </w:pPr>
          </w:p>
        </w:tc>
      </w:tr>
      <w:tr w:rsidR="0071567E" w:rsidRPr="0007225D" w14:paraId="1B1E8AE6" w14:textId="77777777" w:rsidTr="00D06B71">
        <w:trPr>
          <w:trHeight w:val="440"/>
        </w:trPr>
        <w:tc>
          <w:tcPr>
            <w:tcW w:w="2880" w:type="dxa"/>
            <w:vMerge/>
          </w:tcPr>
          <w:p w14:paraId="0D7361E6"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1E7F7465" w14:textId="77777777" w:rsidR="0071567E" w:rsidRPr="005B233A" w:rsidRDefault="0071567E" w:rsidP="0071567E">
            <w:pPr>
              <w:jc w:val="both"/>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1.2.1</w:t>
            </w:r>
            <w:proofErr w:type="gramEnd"/>
          </w:p>
          <w:p w14:paraId="36B83537" w14:textId="51BA457A" w:rsidR="0071567E" w:rsidRPr="005B233A" w:rsidRDefault="0071567E" w:rsidP="00013AE3">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 # of female detainees and their accompanying children receiving urgent humanitarian and gender-specific health-care support</w:t>
            </w:r>
          </w:p>
        </w:tc>
        <w:tc>
          <w:tcPr>
            <w:tcW w:w="1980" w:type="dxa"/>
            <w:shd w:val="clear" w:color="auto" w:fill="EEECE1"/>
          </w:tcPr>
          <w:p w14:paraId="53DE451D" w14:textId="1336EA89" w:rsidR="0071567E" w:rsidRPr="005B233A" w:rsidRDefault="00EA6FDF"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110E43FA"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fldChar w:fldCharType="begin">
                <w:ffData>
                  <w:name w:val=""/>
                  <w:enabled/>
                  <w:calcOnExit w:val="0"/>
                  <w:textInput>
                    <w:default w:val="150"/>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150</w:t>
            </w:r>
            <w:r w:rsidRPr="005B233A">
              <w:rPr>
                <w:rFonts w:asciiTheme="majorBidi" w:hAnsiTheme="majorBidi" w:cstheme="majorBidi"/>
                <w:bCs/>
                <w:sz w:val="20"/>
                <w:szCs w:val="20"/>
                <w:lang w:val="en-US" w:eastAsia="en-US"/>
              </w:rPr>
              <w:fldChar w:fldCharType="end"/>
            </w:r>
          </w:p>
        </w:tc>
        <w:tc>
          <w:tcPr>
            <w:tcW w:w="2700" w:type="dxa"/>
          </w:tcPr>
          <w:p w14:paraId="59CA4B7C" w14:textId="2B14E3D3" w:rsidR="00940F0A" w:rsidRPr="007F10A2" w:rsidRDefault="00940F0A" w:rsidP="00940F0A">
            <w:pPr>
              <w:jc w:val="both"/>
              <w:rPr>
                <w:bCs/>
                <w:sz w:val="20"/>
                <w:szCs w:val="20"/>
                <w:lang w:val="en-US" w:eastAsia="en-US"/>
              </w:rPr>
            </w:pPr>
            <w:r w:rsidRPr="007F10A2">
              <w:rPr>
                <w:bCs/>
                <w:sz w:val="20"/>
                <w:szCs w:val="20"/>
                <w:lang w:val="en-US" w:eastAsia="en-US"/>
              </w:rPr>
              <w:t>511</w:t>
            </w:r>
            <w:r w:rsidR="009A3C86" w:rsidRPr="007F10A2">
              <w:rPr>
                <w:bCs/>
                <w:sz w:val="20"/>
                <w:szCs w:val="20"/>
                <w:lang w:val="en-US" w:eastAsia="en-US"/>
              </w:rPr>
              <w:t xml:space="preserve"> </w:t>
            </w:r>
            <w:r w:rsidRPr="007F10A2">
              <w:rPr>
                <w:bCs/>
                <w:sz w:val="20"/>
                <w:szCs w:val="20"/>
                <w:lang w:val="en-US" w:eastAsia="en-US"/>
              </w:rPr>
              <w:t xml:space="preserve">(440 women and 71 children) (Sana’a, </w:t>
            </w:r>
            <w:proofErr w:type="spellStart"/>
            <w:r w:rsidRPr="007F10A2">
              <w:rPr>
                <w:bCs/>
                <w:sz w:val="20"/>
                <w:szCs w:val="20"/>
                <w:lang w:val="en-US" w:eastAsia="en-US"/>
              </w:rPr>
              <w:t>Dhamar</w:t>
            </w:r>
            <w:proofErr w:type="spellEnd"/>
            <w:r w:rsidRPr="007F10A2">
              <w:rPr>
                <w:bCs/>
                <w:sz w:val="20"/>
                <w:szCs w:val="20"/>
                <w:lang w:val="en-US" w:eastAsia="en-US"/>
              </w:rPr>
              <w:t xml:space="preserve">, </w:t>
            </w:r>
            <w:proofErr w:type="spellStart"/>
            <w:r w:rsidRPr="007F10A2">
              <w:rPr>
                <w:bCs/>
                <w:sz w:val="20"/>
                <w:szCs w:val="20"/>
                <w:lang w:val="en-US" w:eastAsia="en-US"/>
              </w:rPr>
              <w:t>Ibb</w:t>
            </w:r>
            <w:proofErr w:type="spellEnd"/>
            <w:r w:rsidRPr="007F10A2">
              <w:rPr>
                <w:bCs/>
                <w:sz w:val="20"/>
                <w:szCs w:val="20"/>
                <w:lang w:val="en-US" w:eastAsia="en-US"/>
              </w:rPr>
              <w:t xml:space="preserve">, Mukalla, Aden, </w:t>
            </w:r>
            <w:proofErr w:type="spellStart"/>
            <w:r w:rsidRPr="007F10A2">
              <w:rPr>
                <w:bCs/>
                <w:sz w:val="20"/>
                <w:szCs w:val="20"/>
                <w:lang w:val="en-US" w:eastAsia="en-US"/>
              </w:rPr>
              <w:t>Hodeidah</w:t>
            </w:r>
            <w:proofErr w:type="spellEnd"/>
            <w:r w:rsidRPr="007F10A2">
              <w:rPr>
                <w:bCs/>
                <w:sz w:val="20"/>
                <w:szCs w:val="20"/>
                <w:lang w:val="en-US" w:eastAsia="en-US"/>
              </w:rPr>
              <w:t xml:space="preserve">, Taiz, </w:t>
            </w:r>
            <w:proofErr w:type="spellStart"/>
            <w:r w:rsidRPr="007F10A2">
              <w:rPr>
                <w:bCs/>
                <w:sz w:val="20"/>
                <w:szCs w:val="20"/>
                <w:lang w:val="en-US" w:eastAsia="en-US"/>
              </w:rPr>
              <w:t>Marib</w:t>
            </w:r>
            <w:proofErr w:type="spellEnd"/>
            <w:r w:rsidRPr="007F10A2">
              <w:rPr>
                <w:bCs/>
                <w:sz w:val="20"/>
                <w:szCs w:val="20"/>
                <w:lang w:val="en-US" w:eastAsia="en-US"/>
              </w:rPr>
              <w:t>)</w:t>
            </w:r>
            <w:r w:rsidR="009A3C86" w:rsidRPr="007F10A2">
              <w:rPr>
                <w:bCs/>
                <w:sz w:val="20"/>
                <w:szCs w:val="20"/>
                <w:lang w:val="en-US" w:eastAsia="en-US"/>
              </w:rPr>
              <w:t xml:space="preserve"> (</w:t>
            </w:r>
            <w:r w:rsidR="00BE7F2D" w:rsidRPr="007F10A2">
              <w:rPr>
                <w:b/>
                <w:sz w:val="20"/>
                <w:szCs w:val="20"/>
                <w:lang w:val="en-US" w:eastAsia="en-US"/>
              </w:rPr>
              <w:t>341%</w:t>
            </w:r>
            <w:r w:rsidR="00BE7F2D" w:rsidRPr="007F10A2">
              <w:rPr>
                <w:bCs/>
                <w:sz w:val="20"/>
                <w:szCs w:val="20"/>
                <w:lang w:val="en-US" w:eastAsia="en-US"/>
              </w:rPr>
              <w:t>)</w:t>
            </w:r>
          </w:p>
          <w:p w14:paraId="6B528A83" w14:textId="27ACD008" w:rsidR="00D92ACD" w:rsidRPr="005B233A" w:rsidRDefault="00D92ACD" w:rsidP="00940F0A">
            <w:pPr>
              <w:rPr>
                <w:rFonts w:asciiTheme="majorBidi" w:hAnsiTheme="majorBidi" w:cstheme="majorBidi"/>
                <w:sz w:val="20"/>
                <w:szCs w:val="20"/>
              </w:rPr>
            </w:pPr>
          </w:p>
        </w:tc>
        <w:tc>
          <w:tcPr>
            <w:tcW w:w="2700" w:type="dxa"/>
          </w:tcPr>
          <w:p w14:paraId="5898A25F" w14:textId="07EC3629" w:rsidR="0071567E" w:rsidRPr="005B233A" w:rsidRDefault="00EB271F" w:rsidP="0071567E">
            <w:pPr>
              <w:rPr>
                <w:rFonts w:asciiTheme="majorBidi" w:hAnsiTheme="majorBidi" w:cstheme="majorBidi"/>
                <w:bCs/>
                <w:sz w:val="20"/>
                <w:szCs w:val="20"/>
              </w:rPr>
            </w:pPr>
            <w:r>
              <w:rPr>
                <w:rFonts w:asciiTheme="majorBidi" w:hAnsiTheme="majorBidi" w:cstheme="majorBidi"/>
                <w:bCs/>
                <w:sz w:val="20"/>
                <w:szCs w:val="20"/>
                <w:lang w:val="en-US" w:eastAsia="en-US"/>
              </w:rPr>
              <w:t>Achieved</w:t>
            </w:r>
          </w:p>
        </w:tc>
      </w:tr>
      <w:tr w:rsidR="0071567E" w:rsidRPr="0007225D" w14:paraId="705A2E80" w14:textId="77777777" w:rsidTr="00D06B71">
        <w:trPr>
          <w:trHeight w:val="467"/>
        </w:trPr>
        <w:tc>
          <w:tcPr>
            <w:tcW w:w="2880" w:type="dxa"/>
            <w:vMerge/>
          </w:tcPr>
          <w:p w14:paraId="7DC35605"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49C7EE0F" w14:textId="058ABD0E" w:rsidR="0071567E" w:rsidRDefault="0071567E" w:rsidP="0071567E">
            <w:pPr>
              <w:jc w:val="both"/>
              <w:rPr>
                <w:rFonts w:asciiTheme="majorBidi" w:hAnsiTheme="majorBidi" w:cstheme="majorBidi"/>
                <w:sz w:val="20"/>
                <w:szCs w:val="20"/>
                <w:lang w:val="en-US" w:eastAsia="en-US"/>
              </w:rPr>
            </w:pPr>
            <w:r w:rsidRPr="00E837F9">
              <w:rPr>
                <w:rFonts w:asciiTheme="majorBidi" w:hAnsiTheme="majorBidi" w:cstheme="majorBidi"/>
                <w:sz w:val="20"/>
                <w:szCs w:val="20"/>
                <w:lang w:val="en-US" w:eastAsia="en-US"/>
              </w:rPr>
              <w:t>Indicator 1.2.2</w:t>
            </w:r>
          </w:p>
          <w:p w14:paraId="36838453" w14:textId="4948F5EF" w:rsidR="00F95437" w:rsidRPr="00E837F9" w:rsidRDefault="00F95437" w:rsidP="0071567E">
            <w:pPr>
              <w:jc w:val="both"/>
              <w:rPr>
                <w:rFonts w:asciiTheme="majorBidi" w:hAnsiTheme="majorBidi" w:cstheme="majorBidi"/>
                <w:sz w:val="20"/>
                <w:szCs w:val="20"/>
                <w:lang w:val="en-US" w:eastAsia="en-US"/>
              </w:rPr>
            </w:pPr>
            <w:r>
              <w:rPr>
                <w:rFonts w:asciiTheme="majorBidi" w:hAnsiTheme="majorBidi" w:cstheme="majorBidi"/>
                <w:sz w:val="20"/>
                <w:szCs w:val="20"/>
                <w:lang w:val="en-US" w:eastAsia="en-US"/>
              </w:rPr>
              <w:t xml:space="preserve"># of humanitarian and gender specific </w:t>
            </w:r>
            <w:r w:rsidR="00C302CA">
              <w:rPr>
                <w:rFonts w:asciiTheme="majorBidi" w:hAnsiTheme="majorBidi" w:cstheme="majorBidi"/>
                <w:sz w:val="20"/>
                <w:szCs w:val="20"/>
                <w:lang w:val="en-US" w:eastAsia="en-US"/>
              </w:rPr>
              <w:t xml:space="preserve">health-care support packages delivered to female detainees and their accompanying children. </w:t>
            </w:r>
          </w:p>
          <w:p w14:paraId="16049330" w14:textId="0F0FB5C8" w:rsidR="0071567E" w:rsidRPr="00E837F9" w:rsidRDefault="0071567E" w:rsidP="0071567E">
            <w:pPr>
              <w:jc w:val="both"/>
              <w:rPr>
                <w:rFonts w:asciiTheme="majorBidi" w:hAnsiTheme="majorBidi" w:cstheme="majorBidi"/>
                <w:sz w:val="20"/>
                <w:szCs w:val="20"/>
                <w:lang w:val="en-US" w:eastAsia="en-US"/>
              </w:rPr>
            </w:pPr>
          </w:p>
        </w:tc>
        <w:tc>
          <w:tcPr>
            <w:tcW w:w="1980" w:type="dxa"/>
            <w:shd w:val="clear" w:color="auto" w:fill="EEECE1"/>
          </w:tcPr>
          <w:p w14:paraId="488F54D4" w14:textId="3E0C9B78" w:rsidR="0071567E" w:rsidRPr="00E837F9" w:rsidRDefault="00186B42" w:rsidP="0071567E">
            <w:pPr>
              <w:rPr>
                <w:rFonts w:asciiTheme="majorBidi" w:hAnsiTheme="majorBidi" w:cstheme="majorBidi"/>
                <w:sz w:val="20"/>
                <w:szCs w:val="20"/>
              </w:rPr>
            </w:pPr>
            <w:r w:rsidRPr="00E837F9">
              <w:rPr>
                <w:rFonts w:asciiTheme="majorBidi" w:hAnsiTheme="majorBidi" w:cstheme="majorBidi"/>
                <w:sz w:val="20"/>
                <w:szCs w:val="20"/>
                <w:lang w:val="en-US" w:eastAsia="en-US"/>
              </w:rPr>
              <w:t>0</w:t>
            </w:r>
          </w:p>
        </w:tc>
        <w:tc>
          <w:tcPr>
            <w:tcW w:w="2430" w:type="dxa"/>
            <w:shd w:val="clear" w:color="auto" w:fill="EEECE1"/>
          </w:tcPr>
          <w:p w14:paraId="3DB6324A" w14:textId="77777777" w:rsidR="0071567E" w:rsidRPr="00E837F9" w:rsidRDefault="0071567E" w:rsidP="0071567E">
            <w:pPr>
              <w:rPr>
                <w:rFonts w:asciiTheme="majorBidi" w:hAnsiTheme="majorBidi" w:cstheme="majorBidi"/>
                <w:sz w:val="20"/>
                <w:szCs w:val="20"/>
              </w:rPr>
            </w:pPr>
            <w:r w:rsidRPr="00E837F9">
              <w:rPr>
                <w:rFonts w:asciiTheme="majorBidi" w:hAnsiTheme="majorBidi" w:cstheme="majorBidi"/>
                <w:sz w:val="20"/>
                <w:szCs w:val="20"/>
                <w:lang w:val="en-US" w:eastAsia="en-US"/>
              </w:rPr>
              <w:t>300</w:t>
            </w:r>
          </w:p>
        </w:tc>
        <w:tc>
          <w:tcPr>
            <w:tcW w:w="2700" w:type="dxa"/>
          </w:tcPr>
          <w:p w14:paraId="11B42298" w14:textId="78BDB809" w:rsidR="0071567E" w:rsidRPr="005B233A" w:rsidRDefault="00940F0A" w:rsidP="0071567E">
            <w:pPr>
              <w:rPr>
                <w:rFonts w:asciiTheme="majorBidi" w:hAnsiTheme="majorBidi" w:cstheme="majorBidi"/>
                <w:bCs/>
                <w:sz w:val="20"/>
                <w:szCs w:val="20"/>
              </w:rPr>
            </w:pPr>
            <w:r>
              <w:rPr>
                <w:rFonts w:asciiTheme="majorBidi" w:hAnsiTheme="majorBidi" w:cstheme="majorBidi"/>
                <w:bCs/>
                <w:sz w:val="20"/>
                <w:szCs w:val="20"/>
                <w:lang w:val="en-US" w:eastAsia="en-US"/>
              </w:rPr>
              <w:t xml:space="preserve">461 packages </w:t>
            </w:r>
            <w:r w:rsidR="004D52C6">
              <w:rPr>
                <w:rFonts w:asciiTheme="majorBidi" w:hAnsiTheme="majorBidi" w:cstheme="majorBidi"/>
                <w:bCs/>
                <w:sz w:val="20"/>
                <w:szCs w:val="20"/>
                <w:lang w:val="en-US" w:eastAsia="en-US"/>
              </w:rPr>
              <w:t>(</w:t>
            </w:r>
            <w:r w:rsidR="009A3C86" w:rsidRPr="009A3C86">
              <w:rPr>
                <w:rFonts w:asciiTheme="majorBidi" w:hAnsiTheme="majorBidi" w:cstheme="majorBidi"/>
                <w:b/>
                <w:sz w:val="20"/>
                <w:szCs w:val="20"/>
                <w:lang w:val="en-US" w:eastAsia="en-US"/>
              </w:rPr>
              <w:t>154%</w:t>
            </w:r>
            <w:r w:rsidR="009A3C86">
              <w:rPr>
                <w:rFonts w:asciiTheme="majorBidi" w:hAnsiTheme="majorBidi" w:cstheme="majorBidi"/>
                <w:bCs/>
                <w:sz w:val="20"/>
                <w:szCs w:val="20"/>
                <w:lang w:val="en-US" w:eastAsia="en-US"/>
              </w:rPr>
              <w:t>)</w:t>
            </w:r>
          </w:p>
        </w:tc>
        <w:tc>
          <w:tcPr>
            <w:tcW w:w="2700" w:type="dxa"/>
          </w:tcPr>
          <w:p w14:paraId="469FCF4D" w14:textId="5B87B491" w:rsidR="0071567E" w:rsidRPr="005B233A" w:rsidRDefault="00EB271F" w:rsidP="0071567E">
            <w:pPr>
              <w:rPr>
                <w:rFonts w:asciiTheme="majorBidi" w:hAnsiTheme="majorBidi" w:cstheme="majorBidi"/>
                <w:bCs/>
                <w:sz w:val="20"/>
                <w:szCs w:val="20"/>
              </w:rPr>
            </w:pPr>
            <w:r>
              <w:rPr>
                <w:rFonts w:asciiTheme="majorBidi" w:hAnsiTheme="majorBidi" w:cstheme="majorBidi"/>
                <w:bCs/>
                <w:sz w:val="20"/>
                <w:szCs w:val="20"/>
                <w:lang w:val="en-US" w:eastAsia="en-US"/>
              </w:rPr>
              <w:t xml:space="preserve">Achieved </w:t>
            </w:r>
          </w:p>
        </w:tc>
      </w:tr>
      <w:tr w:rsidR="0007225D" w:rsidRPr="0007225D" w14:paraId="2F933253" w14:textId="77777777" w:rsidTr="001029CD">
        <w:trPr>
          <w:trHeight w:val="692"/>
        </w:trPr>
        <w:tc>
          <w:tcPr>
            <w:tcW w:w="2880" w:type="dxa"/>
            <w:vMerge/>
          </w:tcPr>
          <w:p w14:paraId="4EB6E48D"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596ADF65" w14:textId="77777777" w:rsidR="0071567E" w:rsidRPr="00E837F9" w:rsidRDefault="0071567E" w:rsidP="0071567E">
            <w:pPr>
              <w:jc w:val="both"/>
              <w:rPr>
                <w:rFonts w:asciiTheme="majorBidi" w:hAnsiTheme="majorBidi" w:cstheme="majorBidi"/>
                <w:sz w:val="20"/>
                <w:szCs w:val="20"/>
                <w:lang w:val="en-US" w:eastAsia="en-US"/>
              </w:rPr>
            </w:pPr>
            <w:r w:rsidRPr="00E837F9">
              <w:rPr>
                <w:rFonts w:asciiTheme="majorBidi" w:hAnsiTheme="majorBidi" w:cstheme="majorBidi"/>
                <w:sz w:val="20"/>
                <w:szCs w:val="20"/>
                <w:lang w:val="en-US" w:eastAsia="en-US"/>
              </w:rPr>
              <w:t>Indicator 1.3</w:t>
            </w:r>
          </w:p>
          <w:p w14:paraId="74090E4A" w14:textId="335CB0CB" w:rsidR="0071567E" w:rsidRPr="00E837F9" w:rsidRDefault="0071567E" w:rsidP="0071567E">
            <w:pPr>
              <w:rPr>
                <w:rFonts w:asciiTheme="majorBidi" w:hAnsiTheme="majorBidi" w:cstheme="majorBidi"/>
                <w:sz w:val="20"/>
                <w:szCs w:val="20"/>
                <w:lang w:val="en-US" w:eastAsia="en-US"/>
              </w:rPr>
            </w:pPr>
            <w:r w:rsidRPr="00E837F9">
              <w:rPr>
                <w:rFonts w:asciiTheme="majorBidi" w:hAnsiTheme="majorBidi" w:cstheme="majorBidi"/>
                <w:sz w:val="20"/>
                <w:szCs w:val="20"/>
                <w:lang w:val="en-US" w:eastAsia="en-US"/>
              </w:rPr>
              <w:t># of detainees released following legal intervention, to reduce prison overcrowding</w:t>
            </w:r>
          </w:p>
        </w:tc>
        <w:tc>
          <w:tcPr>
            <w:tcW w:w="1980" w:type="dxa"/>
            <w:shd w:val="clear" w:color="auto" w:fill="EEECE1"/>
          </w:tcPr>
          <w:p w14:paraId="1A761C9B" w14:textId="2B144D87" w:rsidR="00DB48AA" w:rsidRPr="00E837F9" w:rsidRDefault="00DB48AA" w:rsidP="0071567E">
            <w:pPr>
              <w:rPr>
                <w:rFonts w:asciiTheme="majorBidi" w:hAnsiTheme="majorBidi" w:cstheme="majorBidi"/>
                <w:sz w:val="20"/>
                <w:szCs w:val="20"/>
              </w:rPr>
            </w:pPr>
            <w:r>
              <w:rPr>
                <w:rFonts w:asciiTheme="majorBidi" w:hAnsiTheme="majorBidi" w:cstheme="majorBidi"/>
                <w:sz w:val="20"/>
                <w:szCs w:val="20"/>
                <w:lang w:val="en-US" w:eastAsia="en-US"/>
              </w:rPr>
              <w:t xml:space="preserve">To be determined based on assessments. </w:t>
            </w:r>
          </w:p>
        </w:tc>
        <w:tc>
          <w:tcPr>
            <w:tcW w:w="2430" w:type="dxa"/>
            <w:shd w:val="clear" w:color="auto" w:fill="EEECE1"/>
          </w:tcPr>
          <w:p w14:paraId="40341331" w14:textId="2B319C24" w:rsidR="00DB48AA" w:rsidRPr="00E837F9" w:rsidRDefault="00DB48AA" w:rsidP="0071567E">
            <w:pPr>
              <w:rPr>
                <w:rFonts w:asciiTheme="majorBidi" w:hAnsiTheme="majorBidi" w:cstheme="majorBidi"/>
                <w:sz w:val="20"/>
                <w:szCs w:val="20"/>
              </w:rPr>
            </w:pPr>
            <w:r>
              <w:rPr>
                <w:rFonts w:asciiTheme="majorBidi" w:hAnsiTheme="majorBidi" w:cstheme="majorBidi"/>
                <w:sz w:val="20"/>
                <w:szCs w:val="20"/>
                <w:lang w:val="en-US" w:eastAsia="en-US"/>
              </w:rPr>
              <w:t>To be determin</w:t>
            </w:r>
            <w:r w:rsidR="00610E6D">
              <w:rPr>
                <w:rFonts w:asciiTheme="majorBidi" w:hAnsiTheme="majorBidi" w:cstheme="majorBidi"/>
                <w:sz w:val="20"/>
                <w:szCs w:val="20"/>
                <w:lang w:val="en-US" w:eastAsia="en-US"/>
              </w:rPr>
              <w:t xml:space="preserve">ed based on assessments. </w:t>
            </w:r>
          </w:p>
        </w:tc>
        <w:tc>
          <w:tcPr>
            <w:tcW w:w="2700" w:type="dxa"/>
          </w:tcPr>
          <w:p w14:paraId="69441B3B" w14:textId="61DB38F1" w:rsidR="0071567E" w:rsidRDefault="0007225D"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1</w:t>
            </w:r>
            <w:r w:rsidR="00F22323" w:rsidRPr="005B233A">
              <w:rPr>
                <w:rFonts w:asciiTheme="majorBidi" w:hAnsiTheme="majorBidi" w:cstheme="majorBidi"/>
                <w:sz w:val="20"/>
                <w:szCs w:val="20"/>
                <w:lang w:val="en-US" w:eastAsia="en-US"/>
              </w:rPr>
              <w:t xml:space="preserve">,700 Sana’a and </w:t>
            </w:r>
            <w:proofErr w:type="spellStart"/>
            <w:r w:rsidR="00F22323" w:rsidRPr="005B233A">
              <w:rPr>
                <w:rFonts w:asciiTheme="majorBidi" w:hAnsiTheme="majorBidi" w:cstheme="majorBidi"/>
                <w:sz w:val="20"/>
                <w:szCs w:val="20"/>
                <w:lang w:val="en-US" w:eastAsia="en-US"/>
              </w:rPr>
              <w:t>Hadramaut</w:t>
            </w:r>
            <w:proofErr w:type="spellEnd"/>
            <w:r w:rsidR="00F22323" w:rsidRPr="005B233A">
              <w:rPr>
                <w:rFonts w:asciiTheme="majorBidi" w:hAnsiTheme="majorBidi" w:cstheme="majorBidi"/>
                <w:sz w:val="20"/>
                <w:szCs w:val="20"/>
                <w:lang w:val="en-US" w:eastAsia="en-US"/>
              </w:rPr>
              <w:t xml:space="preserve"> (1,500 in Sana’a and 200 in </w:t>
            </w:r>
            <w:proofErr w:type="spellStart"/>
            <w:r w:rsidR="00F22323" w:rsidRPr="005B233A">
              <w:rPr>
                <w:rFonts w:asciiTheme="majorBidi" w:hAnsiTheme="majorBidi" w:cstheme="majorBidi"/>
                <w:sz w:val="20"/>
                <w:szCs w:val="20"/>
                <w:lang w:val="en-US" w:eastAsia="en-US"/>
              </w:rPr>
              <w:t>Hadramaut</w:t>
            </w:r>
            <w:proofErr w:type="spellEnd"/>
            <w:r w:rsidR="00F22323" w:rsidRPr="005B233A">
              <w:rPr>
                <w:rFonts w:asciiTheme="majorBidi" w:hAnsiTheme="majorBidi" w:cstheme="majorBidi"/>
                <w:sz w:val="20"/>
                <w:szCs w:val="20"/>
                <w:lang w:val="en-US" w:eastAsia="en-US"/>
              </w:rPr>
              <w:t>)</w:t>
            </w:r>
          </w:p>
          <w:p w14:paraId="32245AB5" w14:textId="63B4B7DA" w:rsidR="007F260C" w:rsidRDefault="007F260C" w:rsidP="0071567E">
            <w:pPr>
              <w:rPr>
                <w:rFonts w:asciiTheme="majorBidi" w:hAnsiTheme="majorBidi" w:cstheme="majorBidi"/>
                <w:sz w:val="20"/>
                <w:szCs w:val="20"/>
                <w:lang w:val="en-US" w:eastAsia="en-US"/>
              </w:rPr>
            </w:pPr>
          </w:p>
          <w:p w14:paraId="35DBF7D4" w14:textId="77777777" w:rsidR="00DA6C30" w:rsidRDefault="00DF4D67" w:rsidP="0071567E">
            <w:pPr>
              <w:rPr>
                <w:rFonts w:asciiTheme="majorBidi" w:hAnsiTheme="majorBidi" w:cstheme="majorBidi"/>
                <w:sz w:val="20"/>
                <w:szCs w:val="20"/>
                <w:lang w:val="en-US" w:eastAsia="en-US"/>
              </w:rPr>
            </w:pPr>
            <w:r w:rsidRPr="00DF4D67">
              <w:rPr>
                <w:rFonts w:asciiTheme="majorBidi" w:hAnsiTheme="majorBidi" w:cstheme="majorBidi"/>
                <w:sz w:val="20"/>
                <w:szCs w:val="20"/>
                <w:u w:val="single"/>
                <w:lang w:val="en-US" w:eastAsia="en-US"/>
              </w:rPr>
              <w:t>Note</w:t>
            </w:r>
            <w:r>
              <w:rPr>
                <w:rFonts w:asciiTheme="majorBidi" w:hAnsiTheme="majorBidi" w:cstheme="majorBidi"/>
                <w:sz w:val="20"/>
                <w:szCs w:val="20"/>
                <w:lang w:val="en-US" w:eastAsia="en-US"/>
              </w:rPr>
              <w:t>:</w:t>
            </w:r>
          </w:p>
          <w:p w14:paraId="26FE14A4" w14:textId="3B43DF58" w:rsidR="002D4BDB" w:rsidRDefault="002D4BDB" w:rsidP="0071567E">
            <w:pPr>
              <w:rPr>
                <w:rFonts w:asciiTheme="majorBidi" w:hAnsiTheme="majorBidi" w:cstheme="majorBidi"/>
                <w:sz w:val="20"/>
                <w:szCs w:val="20"/>
                <w:lang w:val="en-US" w:eastAsia="en-US"/>
              </w:rPr>
            </w:pPr>
            <w:r>
              <w:rPr>
                <w:rFonts w:asciiTheme="majorBidi" w:hAnsiTheme="majorBidi" w:cstheme="majorBidi"/>
                <w:sz w:val="20"/>
                <w:szCs w:val="20"/>
                <w:lang w:val="en-US" w:eastAsia="en-US"/>
              </w:rPr>
              <w:t>Detainees released</w:t>
            </w:r>
            <w:r w:rsidR="00810A57">
              <w:rPr>
                <w:rFonts w:asciiTheme="majorBidi" w:hAnsiTheme="majorBidi" w:cstheme="majorBidi"/>
                <w:sz w:val="20"/>
                <w:szCs w:val="20"/>
                <w:lang w:val="en-US" w:eastAsia="en-US"/>
              </w:rPr>
              <w:t xml:space="preserve"> due to the </w:t>
            </w:r>
            <w:r w:rsidR="00DF4D67">
              <w:rPr>
                <w:rFonts w:asciiTheme="majorBidi" w:hAnsiTheme="majorBidi" w:cstheme="majorBidi"/>
                <w:sz w:val="20"/>
                <w:szCs w:val="20"/>
                <w:lang w:val="en-US" w:eastAsia="en-US"/>
              </w:rPr>
              <w:t>Project intervention:</w:t>
            </w:r>
          </w:p>
          <w:p w14:paraId="7C631FAD" w14:textId="77777777" w:rsidR="00BB60D2" w:rsidRPr="00BB60D2" w:rsidRDefault="00BB60D2" w:rsidP="00DA6C30">
            <w:pPr>
              <w:pStyle w:val="ListParagraph"/>
              <w:numPr>
                <w:ilvl w:val="0"/>
                <w:numId w:val="1"/>
              </w:numPr>
              <w:jc w:val="both"/>
              <w:rPr>
                <w:bCs/>
                <w:sz w:val="20"/>
                <w:szCs w:val="20"/>
              </w:rPr>
            </w:pPr>
          </w:p>
          <w:p w14:paraId="1993188A" w14:textId="77777777" w:rsidR="00E04A13" w:rsidRPr="00E04A13" w:rsidRDefault="00BB60D2" w:rsidP="0071567E">
            <w:pPr>
              <w:pStyle w:val="ListParagraph"/>
              <w:numPr>
                <w:ilvl w:val="0"/>
                <w:numId w:val="1"/>
              </w:numPr>
              <w:jc w:val="both"/>
              <w:rPr>
                <w:bCs/>
                <w:sz w:val="20"/>
                <w:szCs w:val="20"/>
              </w:rPr>
            </w:pPr>
            <w:r>
              <w:rPr>
                <w:sz w:val="20"/>
                <w:szCs w:val="20"/>
              </w:rPr>
              <w:t xml:space="preserve">1) </w:t>
            </w:r>
            <w:r w:rsidR="00DA6C30" w:rsidRPr="00DA6C30">
              <w:rPr>
                <w:sz w:val="20"/>
                <w:szCs w:val="20"/>
              </w:rPr>
              <w:t xml:space="preserve">UNICEF provided legal aid and diversion alternatives to custodial sentences, supporting </w:t>
            </w:r>
            <w:r w:rsidR="00DA6C30" w:rsidRPr="00DA6C30">
              <w:rPr>
                <w:b/>
                <w:bCs/>
                <w:sz w:val="20"/>
                <w:szCs w:val="20"/>
              </w:rPr>
              <w:t xml:space="preserve">1,244 </w:t>
            </w:r>
            <w:r w:rsidR="00DA6C30" w:rsidRPr="00DA6C30">
              <w:rPr>
                <w:sz w:val="20"/>
                <w:szCs w:val="20"/>
              </w:rPr>
              <w:t>children ready to be released to access reintegration support.</w:t>
            </w:r>
          </w:p>
          <w:p w14:paraId="4589568F" w14:textId="77777777" w:rsidR="00124F02" w:rsidRPr="00124F02" w:rsidRDefault="00E04A13" w:rsidP="0071567E">
            <w:pPr>
              <w:pStyle w:val="ListParagraph"/>
              <w:numPr>
                <w:ilvl w:val="0"/>
                <w:numId w:val="1"/>
              </w:numPr>
              <w:jc w:val="both"/>
              <w:rPr>
                <w:bCs/>
                <w:sz w:val="20"/>
                <w:szCs w:val="20"/>
              </w:rPr>
            </w:pPr>
            <w:r>
              <w:rPr>
                <w:sz w:val="20"/>
                <w:szCs w:val="20"/>
              </w:rPr>
              <w:t xml:space="preserve">2) </w:t>
            </w:r>
            <w:r w:rsidRPr="00E04A13">
              <w:rPr>
                <w:rFonts w:asciiTheme="majorBidi" w:hAnsiTheme="majorBidi" w:cstheme="majorBidi"/>
                <w:sz w:val="20"/>
                <w:szCs w:val="20"/>
              </w:rPr>
              <w:t xml:space="preserve">UN Women provided </w:t>
            </w:r>
            <w:r w:rsidRPr="001F283F">
              <w:rPr>
                <w:rFonts w:asciiTheme="majorBidi" w:hAnsiTheme="majorBidi" w:cstheme="majorBidi"/>
                <w:b/>
                <w:bCs/>
                <w:sz w:val="20"/>
                <w:szCs w:val="20"/>
              </w:rPr>
              <w:t>40</w:t>
            </w:r>
            <w:r w:rsidRPr="00E04A13">
              <w:rPr>
                <w:rFonts w:asciiTheme="majorBidi" w:hAnsiTheme="majorBidi" w:cstheme="majorBidi"/>
                <w:sz w:val="20"/>
                <w:szCs w:val="20"/>
              </w:rPr>
              <w:t xml:space="preserve"> women released from prisons </w:t>
            </w:r>
            <w:r w:rsidRPr="00E04A13">
              <w:rPr>
                <w:rFonts w:asciiTheme="majorBidi" w:hAnsiTheme="majorBidi" w:cstheme="majorBidi"/>
                <w:sz w:val="20"/>
                <w:szCs w:val="20"/>
              </w:rPr>
              <w:lastRenderedPageBreak/>
              <w:t xml:space="preserve">with post release reintegration. </w:t>
            </w:r>
            <w:r w:rsidR="001F283F">
              <w:rPr>
                <w:rFonts w:asciiTheme="majorBidi" w:hAnsiTheme="majorBidi" w:cstheme="majorBidi"/>
                <w:sz w:val="20"/>
                <w:szCs w:val="20"/>
              </w:rPr>
              <w:t>(</w:t>
            </w:r>
            <w:r w:rsidR="00124F02">
              <w:rPr>
                <w:rFonts w:asciiTheme="majorBidi" w:hAnsiTheme="majorBidi" w:cstheme="majorBidi"/>
                <w:sz w:val="20"/>
                <w:szCs w:val="20"/>
              </w:rPr>
              <w:t>e.g.,</w:t>
            </w:r>
            <w:r w:rsidR="001F283F">
              <w:rPr>
                <w:rFonts w:asciiTheme="majorBidi" w:hAnsiTheme="majorBidi" w:cstheme="majorBidi"/>
                <w:sz w:val="20"/>
                <w:szCs w:val="20"/>
              </w:rPr>
              <w:t xml:space="preserve"> </w:t>
            </w:r>
            <w:r w:rsidRPr="00E04A13">
              <w:rPr>
                <w:rFonts w:asciiTheme="majorBidi" w:hAnsiTheme="majorBidi" w:cstheme="majorBidi"/>
                <w:sz w:val="20"/>
                <w:szCs w:val="20"/>
              </w:rPr>
              <w:t>temporary transitional accommodations, psychosocial support, reintegration packages of essential items, a settling-in allowance, and individual reintegration sessions, vocational and business skills training, and small start-up business packages for income generation</w:t>
            </w:r>
            <w:r w:rsidR="001F283F">
              <w:rPr>
                <w:rFonts w:asciiTheme="majorBidi" w:hAnsiTheme="majorBidi" w:cstheme="majorBidi"/>
                <w:sz w:val="20"/>
                <w:szCs w:val="20"/>
              </w:rPr>
              <w:t>)</w:t>
            </w:r>
            <w:r w:rsidR="00124F02">
              <w:rPr>
                <w:rFonts w:asciiTheme="majorBidi" w:hAnsiTheme="majorBidi" w:cstheme="majorBidi"/>
                <w:sz w:val="20"/>
                <w:szCs w:val="20"/>
              </w:rPr>
              <w:t>.</w:t>
            </w:r>
          </w:p>
          <w:p w14:paraId="28D11113" w14:textId="2710AB53" w:rsidR="000C3A71" w:rsidRPr="00E04A13" w:rsidRDefault="001F283F" w:rsidP="0071567E">
            <w:pPr>
              <w:pStyle w:val="ListParagraph"/>
              <w:numPr>
                <w:ilvl w:val="0"/>
                <w:numId w:val="1"/>
              </w:numPr>
              <w:jc w:val="both"/>
              <w:rPr>
                <w:bCs/>
                <w:sz w:val="20"/>
                <w:szCs w:val="20"/>
              </w:rPr>
            </w:pPr>
            <w:r>
              <w:rPr>
                <w:rFonts w:asciiTheme="majorBidi" w:hAnsiTheme="majorBidi" w:cstheme="majorBidi"/>
                <w:sz w:val="20"/>
                <w:szCs w:val="20"/>
              </w:rPr>
              <w:t xml:space="preserve"> </w:t>
            </w:r>
          </w:p>
        </w:tc>
        <w:tc>
          <w:tcPr>
            <w:tcW w:w="2700" w:type="dxa"/>
          </w:tcPr>
          <w:p w14:paraId="7788CA4F" w14:textId="03B1DA89" w:rsidR="0007225D" w:rsidRPr="005B233A" w:rsidRDefault="0007225D" w:rsidP="0007225D">
            <w:pPr>
              <w:pStyle w:val="CommentText"/>
              <w:rPr>
                <w:rFonts w:asciiTheme="majorBidi" w:hAnsiTheme="majorBidi" w:cstheme="majorBidi"/>
              </w:rPr>
            </w:pPr>
            <w:r w:rsidRPr="005B233A">
              <w:rPr>
                <w:rFonts w:asciiTheme="majorBidi" w:hAnsiTheme="majorBidi" w:cstheme="majorBidi"/>
              </w:rPr>
              <w:lastRenderedPageBreak/>
              <w:t xml:space="preserve">Total detainees being released due to covid-19 but not because of legal intervention: </w:t>
            </w:r>
            <w:proofErr w:type="gramStart"/>
            <w:r w:rsidRPr="005B233A">
              <w:rPr>
                <w:rFonts w:asciiTheme="majorBidi" w:eastAsiaTheme="minorHAnsi" w:hAnsiTheme="majorBidi" w:cstheme="majorBidi"/>
                <w:lang w:eastAsia="en-US"/>
              </w:rPr>
              <w:t>the</w:t>
            </w:r>
            <w:proofErr w:type="gramEnd"/>
            <w:r w:rsidRPr="005B233A">
              <w:rPr>
                <w:rFonts w:asciiTheme="majorBidi" w:eastAsiaTheme="minorHAnsi" w:hAnsiTheme="majorBidi" w:cstheme="majorBidi"/>
                <w:lang w:eastAsia="en-US"/>
              </w:rPr>
              <w:t xml:space="preserve"> Attorney General of Sana’a (Mr Nabil Al-</w:t>
            </w:r>
            <w:proofErr w:type="spellStart"/>
            <w:r w:rsidRPr="005B233A">
              <w:rPr>
                <w:rFonts w:asciiTheme="majorBidi" w:eastAsiaTheme="minorHAnsi" w:hAnsiTheme="majorBidi" w:cstheme="majorBidi"/>
                <w:lang w:eastAsia="en-US"/>
              </w:rPr>
              <w:t>Azani</w:t>
            </w:r>
            <w:proofErr w:type="spellEnd"/>
            <w:r w:rsidRPr="005B233A">
              <w:rPr>
                <w:rFonts w:asciiTheme="majorBidi" w:eastAsiaTheme="minorHAnsi" w:hAnsiTheme="majorBidi" w:cstheme="majorBidi"/>
                <w:lang w:eastAsia="en-US"/>
              </w:rPr>
              <w:t xml:space="preserve">) as quoted by Al </w:t>
            </w:r>
            <w:proofErr w:type="spellStart"/>
            <w:r w:rsidRPr="005B233A">
              <w:rPr>
                <w:rFonts w:asciiTheme="majorBidi" w:eastAsiaTheme="minorHAnsi" w:hAnsiTheme="majorBidi" w:cstheme="majorBidi"/>
                <w:lang w:eastAsia="en-US"/>
              </w:rPr>
              <w:t>Miadean</w:t>
            </w:r>
            <w:proofErr w:type="spellEnd"/>
            <w:r w:rsidRPr="005B233A">
              <w:rPr>
                <w:rFonts w:asciiTheme="majorBidi" w:eastAsiaTheme="minorHAnsi" w:hAnsiTheme="majorBidi" w:cstheme="majorBidi"/>
                <w:lang w:eastAsia="en-US"/>
              </w:rPr>
              <w:t xml:space="preserve"> newspaper stated that 1,500 detaine</w:t>
            </w:r>
            <w:r w:rsidR="00E87984">
              <w:rPr>
                <w:rFonts w:asciiTheme="majorBidi" w:eastAsiaTheme="minorHAnsi" w:hAnsiTheme="majorBidi" w:cstheme="majorBidi"/>
                <w:lang w:eastAsia="en-US"/>
              </w:rPr>
              <w:t>es</w:t>
            </w:r>
            <w:r w:rsidRPr="005B233A">
              <w:rPr>
                <w:rFonts w:asciiTheme="majorBidi" w:eastAsiaTheme="minorHAnsi" w:hAnsiTheme="majorBidi" w:cstheme="majorBidi"/>
                <w:lang w:eastAsia="en-US"/>
              </w:rPr>
              <w:t xml:space="preserve"> being released in Sana’a due to </w:t>
            </w:r>
            <w:r w:rsidR="00EB271F">
              <w:rPr>
                <w:rFonts w:asciiTheme="majorBidi" w:eastAsiaTheme="minorHAnsi" w:hAnsiTheme="majorBidi" w:cstheme="majorBidi"/>
                <w:lang w:eastAsia="en-US"/>
              </w:rPr>
              <w:t>COVID</w:t>
            </w:r>
            <w:r w:rsidRPr="005B233A">
              <w:rPr>
                <w:rFonts w:asciiTheme="majorBidi" w:eastAsiaTheme="minorHAnsi" w:hAnsiTheme="majorBidi" w:cstheme="majorBidi"/>
                <w:lang w:eastAsia="en-US"/>
              </w:rPr>
              <w:t>-19</w:t>
            </w:r>
            <w:r w:rsidR="00EB271F">
              <w:rPr>
                <w:rFonts w:asciiTheme="majorBidi" w:eastAsiaTheme="minorHAnsi" w:hAnsiTheme="majorBidi" w:cstheme="majorBidi"/>
                <w:lang w:eastAsia="en-US"/>
              </w:rPr>
              <w:t xml:space="preserve"> </w:t>
            </w:r>
            <w:r w:rsidRPr="005B233A">
              <w:rPr>
                <w:rFonts w:asciiTheme="majorBidi" w:eastAsiaTheme="minorHAnsi" w:hAnsiTheme="majorBidi" w:cstheme="majorBidi"/>
                <w:lang w:eastAsia="en-US"/>
              </w:rPr>
              <w:t xml:space="preserve">response is 1,500 (or 23% from total of detainees). Similarly, in </w:t>
            </w:r>
            <w:proofErr w:type="spellStart"/>
            <w:r w:rsidRPr="005B233A">
              <w:rPr>
                <w:rFonts w:asciiTheme="majorBidi" w:eastAsiaTheme="minorHAnsi" w:hAnsiTheme="majorBidi" w:cstheme="majorBidi"/>
                <w:lang w:eastAsia="en-US"/>
              </w:rPr>
              <w:t>Hadramaut</w:t>
            </w:r>
            <w:proofErr w:type="spellEnd"/>
            <w:r w:rsidRPr="005B233A">
              <w:rPr>
                <w:rFonts w:asciiTheme="majorBidi" w:eastAsiaTheme="minorHAnsi" w:hAnsiTheme="majorBidi" w:cstheme="majorBidi"/>
                <w:lang w:eastAsia="en-US"/>
              </w:rPr>
              <w:t xml:space="preserve">, around 200 out of 700 detainees also received an early release. The detainees who received an early release </w:t>
            </w:r>
            <w:r w:rsidRPr="005B233A">
              <w:rPr>
                <w:rFonts w:asciiTheme="majorBidi" w:eastAsiaTheme="minorHAnsi" w:hAnsiTheme="majorBidi" w:cstheme="majorBidi"/>
                <w:lang w:eastAsia="en-US"/>
              </w:rPr>
              <w:lastRenderedPageBreak/>
              <w:t>mainly those who are approaching their end of sentences and/or committed to a minor crime.</w:t>
            </w:r>
          </w:p>
        </w:tc>
      </w:tr>
      <w:tr w:rsidR="0071567E" w:rsidRPr="0007225D" w14:paraId="542BAF05" w14:textId="77777777" w:rsidTr="00D06B71">
        <w:trPr>
          <w:trHeight w:val="422"/>
        </w:trPr>
        <w:tc>
          <w:tcPr>
            <w:tcW w:w="2880" w:type="dxa"/>
            <w:vMerge w:val="restart"/>
          </w:tcPr>
          <w:p w14:paraId="3CFE7052"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lastRenderedPageBreak/>
              <w:t>Output 2</w:t>
            </w:r>
          </w:p>
          <w:p w14:paraId="0827CF49"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fldChar w:fldCharType="begin">
                <w:ffData>
                  <w:name w:val=""/>
                  <w:enabled/>
                  <w:calcOnExit w:val="0"/>
                  <w:textInput>
                    <w:default w:val="Rehabilitation and reintegration efforts for detainees are strengthened, with particular attention to the special needs of women and children"/>
                    <w:maxLength w:val="300"/>
                  </w:textInput>
                </w:ffData>
              </w:fldChar>
            </w:r>
            <w:r w:rsidRPr="005B233A">
              <w:rPr>
                <w:rFonts w:asciiTheme="majorBidi" w:hAnsiTheme="majorBidi" w:cstheme="majorBidi"/>
                <w:b/>
                <w:sz w:val="20"/>
                <w:szCs w:val="20"/>
                <w:lang w:val="en-US" w:eastAsia="en-US"/>
              </w:rPr>
              <w:instrText xml:space="preserve"> FORMTEXT </w:instrText>
            </w:r>
            <w:r w:rsidRPr="005B233A">
              <w:rPr>
                <w:rFonts w:asciiTheme="majorBidi" w:hAnsiTheme="majorBidi" w:cstheme="majorBidi"/>
                <w:b/>
                <w:sz w:val="20"/>
                <w:szCs w:val="20"/>
                <w:lang w:val="en-US" w:eastAsia="en-US"/>
              </w:rPr>
            </w:r>
            <w:r w:rsidRPr="005B233A">
              <w:rPr>
                <w:rFonts w:asciiTheme="majorBidi" w:hAnsiTheme="majorBidi" w:cstheme="majorBidi"/>
                <w:b/>
                <w:sz w:val="20"/>
                <w:szCs w:val="20"/>
                <w:lang w:val="en-US" w:eastAsia="en-US"/>
              </w:rPr>
              <w:fldChar w:fldCharType="separate"/>
            </w:r>
            <w:r w:rsidRPr="005B233A">
              <w:rPr>
                <w:rFonts w:asciiTheme="majorBidi" w:hAnsiTheme="majorBidi" w:cstheme="majorBidi"/>
                <w:b/>
                <w:noProof/>
                <w:sz w:val="20"/>
                <w:szCs w:val="20"/>
                <w:lang w:val="en-US" w:eastAsia="en-US"/>
              </w:rPr>
              <w:t>Rehabilitation and reintegration efforts for detainees are strengthened, with particular attention to the special needs of women and children</w:t>
            </w:r>
            <w:r w:rsidRPr="005B233A">
              <w:rPr>
                <w:rFonts w:asciiTheme="majorBidi" w:hAnsiTheme="majorBidi" w:cstheme="majorBidi"/>
                <w:b/>
                <w:sz w:val="20"/>
                <w:szCs w:val="20"/>
                <w:lang w:val="en-US" w:eastAsia="en-US"/>
              </w:rPr>
              <w:fldChar w:fldCharType="end"/>
            </w:r>
          </w:p>
          <w:p w14:paraId="7A47E0A8"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328295A0"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2.1</w:t>
            </w:r>
          </w:p>
          <w:p w14:paraId="56B2FA0F" w14:textId="13017A36" w:rsidR="0071567E" w:rsidRPr="005B233A" w:rsidRDefault="00CD61EB"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w:t>
            </w:r>
            <w:r w:rsidR="0071567E" w:rsidRPr="005B233A">
              <w:rPr>
                <w:rFonts w:asciiTheme="majorBidi" w:hAnsiTheme="majorBidi" w:cstheme="majorBidi"/>
                <w:sz w:val="20"/>
                <w:szCs w:val="20"/>
                <w:lang w:val="en-US" w:eastAsia="en-US"/>
              </w:rPr>
              <w:t xml:space="preserve"> of women and children detainees benefiting from case management to facilitate    reintegration support and accessing at least 2 service types</w:t>
            </w:r>
          </w:p>
        </w:tc>
        <w:tc>
          <w:tcPr>
            <w:tcW w:w="1980" w:type="dxa"/>
            <w:shd w:val="clear" w:color="auto" w:fill="EEECE1"/>
          </w:tcPr>
          <w:p w14:paraId="2B2FF09C"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692E5E5F" w14:textId="77777777" w:rsidR="0071567E" w:rsidRPr="00CA6083" w:rsidRDefault="0071567E" w:rsidP="0071567E">
            <w:pPr>
              <w:rPr>
                <w:rFonts w:asciiTheme="majorBidi" w:hAnsiTheme="majorBidi" w:cstheme="majorBidi"/>
                <w:bCs/>
                <w:sz w:val="20"/>
                <w:szCs w:val="20"/>
              </w:rPr>
            </w:pPr>
            <w:r w:rsidRPr="00CA6083">
              <w:rPr>
                <w:rFonts w:asciiTheme="majorBidi" w:hAnsiTheme="majorBidi" w:cstheme="majorBidi"/>
                <w:bCs/>
                <w:sz w:val="20"/>
                <w:szCs w:val="20"/>
                <w:lang w:val="en-US" w:eastAsia="en-US"/>
              </w:rPr>
              <w:t>100</w:t>
            </w:r>
          </w:p>
        </w:tc>
        <w:tc>
          <w:tcPr>
            <w:tcW w:w="2700" w:type="dxa"/>
          </w:tcPr>
          <w:p w14:paraId="32E74A37" w14:textId="1503A493" w:rsidR="0071567E" w:rsidRPr="00CA6083" w:rsidRDefault="00692134" w:rsidP="0071567E">
            <w:pPr>
              <w:rPr>
                <w:rFonts w:asciiTheme="majorBidi" w:hAnsiTheme="majorBidi" w:cstheme="majorBidi"/>
                <w:bCs/>
                <w:sz w:val="20"/>
                <w:szCs w:val="20"/>
              </w:rPr>
            </w:pPr>
            <w:r w:rsidRPr="00C13070">
              <w:rPr>
                <w:b/>
                <w:bCs/>
                <w:sz w:val="20"/>
                <w:szCs w:val="20"/>
              </w:rPr>
              <w:t>1,033</w:t>
            </w:r>
            <w:r w:rsidRPr="00CA6083">
              <w:rPr>
                <w:sz w:val="20"/>
                <w:szCs w:val="20"/>
              </w:rPr>
              <w:t xml:space="preserve"> Children </w:t>
            </w:r>
            <w:r w:rsidR="00A81AAA" w:rsidRPr="00CA6083">
              <w:rPr>
                <w:sz w:val="20"/>
                <w:szCs w:val="20"/>
              </w:rPr>
              <w:t>(UNICEF</w:t>
            </w:r>
            <w:r w:rsidRPr="00CA6083">
              <w:rPr>
                <w:sz w:val="20"/>
                <w:szCs w:val="20"/>
              </w:rPr>
              <w:t>)</w:t>
            </w:r>
            <w:r w:rsidR="002624A1" w:rsidRPr="00CA6083">
              <w:rPr>
                <w:bCs/>
                <w:sz w:val="20"/>
                <w:szCs w:val="20"/>
              </w:rPr>
              <w:t xml:space="preserve"> who are in contact or conflict with the law as offenders, </w:t>
            </w:r>
            <w:proofErr w:type="gramStart"/>
            <w:r w:rsidR="002624A1" w:rsidRPr="00CA6083">
              <w:rPr>
                <w:bCs/>
                <w:sz w:val="20"/>
                <w:szCs w:val="20"/>
              </w:rPr>
              <w:t>victims</w:t>
            </w:r>
            <w:proofErr w:type="gramEnd"/>
            <w:r w:rsidR="002624A1" w:rsidRPr="00CA6083">
              <w:rPr>
                <w:bCs/>
                <w:sz w:val="20"/>
                <w:szCs w:val="20"/>
              </w:rPr>
              <w:t xml:space="preserve"> and </w:t>
            </w:r>
            <w:r w:rsidR="004862C9" w:rsidRPr="00CA6083">
              <w:rPr>
                <w:bCs/>
                <w:sz w:val="20"/>
                <w:szCs w:val="20"/>
              </w:rPr>
              <w:t>witnesses (</w:t>
            </w:r>
            <w:r w:rsidR="00805A6F" w:rsidRPr="00805A6F">
              <w:rPr>
                <w:b/>
                <w:sz w:val="20"/>
                <w:szCs w:val="20"/>
              </w:rPr>
              <w:t>1033%</w:t>
            </w:r>
            <w:r w:rsidR="00805A6F">
              <w:rPr>
                <w:bCs/>
                <w:sz w:val="20"/>
                <w:szCs w:val="20"/>
              </w:rPr>
              <w:t>)</w:t>
            </w:r>
          </w:p>
        </w:tc>
        <w:tc>
          <w:tcPr>
            <w:tcW w:w="2700" w:type="dxa"/>
          </w:tcPr>
          <w:p w14:paraId="54C55590" w14:textId="699AF162" w:rsidR="0071567E" w:rsidRPr="00416634" w:rsidRDefault="00E8512F" w:rsidP="0071567E">
            <w:pPr>
              <w:rPr>
                <w:rFonts w:asciiTheme="majorBidi" w:hAnsiTheme="majorBidi" w:cstheme="majorBidi"/>
                <w:bCs/>
                <w:sz w:val="20"/>
                <w:szCs w:val="20"/>
                <w:lang w:val="en-US" w:eastAsia="en-US"/>
              </w:rPr>
            </w:pPr>
            <w:r w:rsidRPr="00416634">
              <w:rPr>
                <w:rFonts w:asciiTheme="majorBidi" w:hAnsiTheme="majorBidi" w:cstheme="majorBidi"/>
                <w:bCs/>
                <w:sz w:val="20"/>
                <w:szCs w:val="20"/>
                <w:lang w:val="en-US" w:eastAsia="en-US"/>
              </w:rPr>
              <w:t>Achieved</w:t>
            </w:r>
          </w:p>
          <w:p w14:paraId="6E16E270" w14:textId="272DD921" w:rsidR="00BA4B31" w:rsidRPr="00416634" w:rsidRDefault="00BA4B31" w:rsidP="0071567E">
            <w:pPr>
              <w:rPr>
                <w:rFonts w:asciiTheme="majorBidi" w:hAnsiTheme="majorBidi" w:cstheme="majorBidi"/>
                <w:bCs/>
                <w:sz w:val="20"/>
                <w:szCs w:val="20"/>
              </w:rPr>
            </w:pPr>
          </w:p>
        </w:tc>
      </w:tr>
      <w:tr w:rsidR="0071567E" w:rsidRPr="0007225D" w14:paraId="37483410" w14:textId="77777777" w:rsidTr="00D06B71">
        <w:trPr>
          <w:trHeight w:val="422"/>
        </w:trPr>
        <w:tc>
          <w:tcPr>
            <w:tcW w:w="2880" w:type="dxa"/>
            <w:vMerge/>
          </w:tcPr>
          <w:p w14:paraId="2AE62D42"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5B62F9AB"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2.2.1</w:t>
            </w:r>
          </w:p>
          <w:p w14:paraId="7F10F3E7" w14:textId="07FA2AE9"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Improved averaged literacy scores against baseline. </w:t>
            </w:r>
          </w:p>
        </w:tc>
        <w:tc>
          <w:tcPr>
            <w:tcW w:w="1980" w:type="dxa"/>
            <w:shd w:val="clear" w:color="auto" w:fill="EEECE1"/>
          </w:tcPr>
          <w:p w14:paraId="203D16CF" w14:textId="07AD33BC" w:rsidR="0071567E" w:rsidRPr="00BE5C0B" w:rsidRDefault="00836554" w:rsidP="0071567E">
            <w:pPr>
              <w:jc w:val="both"/>
              <w:rPr>
                <w:rFonts w:asciiTheme="majorBidi" w:hAnsiTheme="majorBidi" w:cstheme="majorBidi"/>
                <w:bCs/>
                <w:sz w:val="20"/>
                <w:szCs w:val="20"/>
                <w:lang w:val="en-US" w:eastAsia="en-US"/>
              </w:rPr>
            </w:pPr>
            <w:r w:rsidRPr="00BE5C0B">
              <w:rPr>
                <w:rFonts w:asciiTheme="majorBidi" w:hAnsiTheme="majorBidi" w:cstheme="majorBidi"/>
                <w:bCs/>
                <w:sz w:val="20"/>
                <w:szCs w:val="20"/>
                <w:lang w:val="en-US" w:eastAsia="en-US"/>
              </w:rPr>
              <w:t>0</w:t>
            </w:r>
          </w:p>
          <w:p w14:paraId="62A0C3C9" w14:textId="77777777" w:rsidR="0071567E" w:rsidRPr="005B233A" w:rsidRDefault="0071567E" w:rsidP="0071567E">
            <w:pPr>
              <w:rPr>
                <w:rFonts w:asciiTheme="majorBidi" w:hAnsiTheme="majorBidi" w:cstheme="majorBidi"/>
                <w:sz w:val="20"/>
                <w:szCs w:val="20"/>
                <w:lang w:val="en-US"/>
              </w:rPr>
            </w:pPr>
          </w:p>
        </w:tc>
        <w:tc>
          <w:tcPr>
            <w:tcW w:w="2430" w:type="dxa"/>
            <w:shd w:val="clear" w:color="auto" w:fill="EEECE1"/>
          </w:tcPr>
          <w:p w14:paraId="1A8E73F7" w14:textId="77777777" w:rsidR="0071567E" w:rsidRPr="00CA6083" w:rsidRDefault="0071567E" w:rsidP="00CD15A2">
            <w:pPr>
              <w:jc w:val="both"/>
              <w:rPr>
                <w:rFonts w:asciiTheme="majorBidi" w:hAnsiTheme="majorBidi" w:cstheme="majorBidi"/>
                <w:sz w:val="20"/>
                <w:szCs w:val="20"/>
                <w:lang w:val="en-US"/>
              </w:rPr>
            </w:pPr>
            <w:r w:rsidRPr="00CA6083">
              <w:rPr>
                <w:rFonts w:asciiTheme="majorBidi" w:hAnsiTheme="majorBidi" w:cstheme="majorBidi"/>
                <w:sz w:val="20"/>
                <w:szCs w:val="20"/>
                <w:lang w:val="en-US"/>
              </w:rPr>
              <w:t>1</w:t>
            </w:r>
            <w:r w:rsidR="0089563E" w:rsidRPr="00CA6083">
              <w:rPr>
                <w:rFonts w:asciiTheme="majorBidi" w:hAnsiTheme="majorBidi" w:cstheme="majorBidi"/>
                <w:sz w:val="20"/>
                <w:szCs w:val="20"/>
                <w:lang w:val="en-US"/>
              </w:rPr>
              <w:t xml:space="preserve">, </w:t>
            </w:r>
            <w:r w:rsidRPr="00CA6083">
              <w:rPr>
                <w:rFonts w:asciiTheme="majorBidi" w:hAnsiTheme="majorBidi" w:cstheme="majorBidi"/>
                <w:sz w:val="20"/>
                <w:szCs w:val="20"/>
                <w:lang w:val="en-US"/>
              </w:rPr>
              <w:t>400</w:t>
            </w:r>
          </w:p>
          <w:p w14:paraId="7B171692" w14:textId="53F62250" w:rsidR="00D641D2" w:rsidRPr="00CA6083" w:rsidRDefault="00D641D2" w:rsidP="00CD15A2">
            <w:pPr>
              <w:jc w:val="both"/>
              <w:rPr>
                <w:rFonts w:asciiTheme="majorBidi" w:hAnsiTheme="majorBidi" w:cstheme="majorBidi"/>
                <w:sz w:val="20"/>
                <w:szCs w:val="20"/>
                <w:lang w:val="en-US"/>
              </w:rPr>
            </w:pPr>
          </w:p>
        </w:tc>
        <w:tc>
          <w:tcPr>
            <w:tcW w:w="2700" w:type="dxa"/>
          </w:tcPr>
          <w:p w14:paraId="0C87D368" w14:textId="32B6A866" w:rsidR="0003163E" w:rsidRDefault="000E57BB" w:rsidP="0071567E">
            <w:pPr>
              <w:rPr>
                <w:rFonts w:asciiTheme="majorBidi" w:hAnsiTheme="majorBidi" w:cstheme="majorBidi"/>
                <w:sz w:val="20"/>
                <w:szCs w:val="20"/>
              </w:rPr>
            </w:pPr>
            <w:r w:rsidRPr="00A44925">
              <w:rPr>
                <w:rFonts w:asciiTheme="majorBidi" w:hAnsiTheme="majorBidi" w:cstheme="majorBidi"/>
                <w:b/>
                <w:bCs/>
                <w:sz w:val="20"/>
                <w:szCs w:val="20"/>
              </w:rPr>
              <w:t xml:space="preserve">1,846 </w:t>
            </w:r>
            <w:r w:rsidR="00A44925" w:rsidRPr="00A44925">
              <w:rPr>
                <w:rFonts w:asciiTheme="majorBidi" w:hAnsiTheme="majorBidi" w:cstheme="majorBidi"/>
                <w:b/>
                <w:bCs/>
                <w:sz w:val="20"/>
                <w:szCs w:val="20"/>
              </w:rPr>
              <w:t>(1,500</w:t>
            </w:r>
            <w:r w:rsidR="004862C9" w:rsidRPr="00A44925">
              <w:rPr>
                <w:rFonts w:asciiTheme="majorBidi" w:hAnsiTheme="majorBidi" w:cstheme="majorBidi"/>
                <w:b/>
                <w:bCs/>
                <w:sz w:val="20"/>
                <w:szCs w:val="20"/>
              </w:rPr>
              <w:t xml:space="preserve"> children, </w:t>
            </w:r>
            <w:r w:rsidR="00A44925" w:rsidRPr="00A44925">
              <w:rPr>
                <w:rFonts w:asciiTheme="majorBidi" w:hAnsiTheme="majorBidi" w:cstheme="majorBidi"/>
                <w:b/>
                <w:bCs/>
                <w:sz w:val="20"/>
                <w:szCs w:val="20"/>
              </w:rPr>
              <w:t>346 women, 65 men</w:t>
            </w:r>
            <w:r w:rsidR="00A44925">
              <w:rPr>
                <w:rFonts w:asciiTheme="majorBidi" w:hAnsiTheme="majorBidi" w:cstheme="majorBidi"/>
                <w:sz w:val="20"/>
                <w:szCs w:val="20"/>
              </w:rPr>
              <w:t>) (</w:t>
            </w:r>
            <w:r w:rsidR="009A4D8D" w:rsidRPr="009A4D8D">
              <w:rPr>
                <w:rFonts w:asciiTheme="majorBidi" w:hAnsiTheme="majorBidi" w:cstheme="majorBidi"/>
                <w:b/>
                <w:bCs/>
                <w:sz w:val="20"/>
                <w:szCs w:val="20"/>
              </w:rPr>
              <w:t>132%</w:t>
            </w:r>
            <w:r w:rsidR="009A4D8D">
              <w:rPr>
                <w:rFonts w:asciiTheme="majorBidi" w:hAnsiTheme="majorBidi" w:cstheme="majorBidi"/>
                <w:sz w:val="20"/>
                <w:szCs w:val="20"/>
              </w:rPr>
              <w:t>)</w:t>
            </w:r>
          </w:p>
          <w:p w14:paraId="14062349" w14:textId="77777777" w:rsidR="000E57BB" w:rsidRDefault="000E57BB" w:rsidP="0071567E">
            <w:pPr>
              <w:rPr>
                <w:rFonts w:asciiTheme="majorBidi" w:hAnsiTheme="majorBidi" w:cstheme="majorBidi"/>
                <w:sz w:val="20"/>
                <w:szCs w:val="20"/>
              </w:rPr>
            </w:pPr>
          </w:p>
          <w:p w14:paraId="1A20DBA9" w14:textId="381EE363" w:rsidR="00692134" w:rsidRDefault="00275F96" w:rsidP="0071567E">
            <w:pPr>
              <w:rPr>
                <w:rFonts w:asciiTheme="majorBidi" w:hAnsiTheme="majorBidi" w:cstheme="majorBidi"/>
                <w:sz w:val="20"/>
                <w:szCs w:val="20"/>
              </w:rPr>
            </w:pPr>
            <w:r w:rsidRPr="00CA6083">
              <w:rPr>
                <w:rFonts w:asciiTheme="majorBidi" w:hAnsiTheme="majorBidi" w:cstheme="majorBidi"/>
                <w:sz w:val="20"/>
                <w:szCs w:val="20"/>
              </w:rPr>
              <w:t>1</w:t>
            </w:r>
            <w:r w:rsidR="00416634" w:rsidRPr="00CA6083">
              <w:rPr>
                <w:rFonts w:asciiTheme="majorBidi" w:hAnsiTheme="majorBidi" w:cstheme="majorBidi"/>
                <w:sz w:val="20"/>
                <w:szCs w:val="20"/>
              </w:rPr>
              <w:t>,</w:t>
            </w:r>
            <w:r w:rsidR="0094249C" w:rsidRPr="00CA6083">
              <w:rPr>
                <w:rFonts w:asciiTheme="majorBidi" w:hAnsiTheme="majorBidi" w:cstheme="majorBidi"/>
                <w:sz w:val="20"/>
                <w:szCs w:val="20"/>
              </w:rPr>
              <w:t>5</w:t>
            </w:r>
            <w:r w:rsidR="00692134" w:rsidRPr="00CA6083">
              <w:rPr>
                <w:rFonts w:asciiTheme="majorBidi" w:hAnsiTheme="majorBidi" w:cstheme="majorBidi"/>
                <w:sz w:val="20"/>
                <w:szCs w:val="20"/>
              </w:rPr>
              <w:t>00 children (UNICEF)</w:t>
            </w:r>
          </w:p>
          <w:p w14:paraId="320DA9D1" w14:textId="2F59F09F" w:rsidR="00DB297B" w:rsidRDefault="0003163E" w:rsidP="0071567E">
            <w:pPr>
              <w:rPr>
                <w:rFonts w:asciiTheme="majorBidi" w:hAnsiTheme="majorBidi" w:cstheme="majorBidi"/>
                <w:sz w:val="20"/>
                <w:szCs w:val="20"/>
              </w:rPr>
            </w:pPr>
            <w:r>
              <w:rPr>
                <w:rFonts w:asciiTheme="majorBidi" w:hAnsiTheme="majorBidi" w:cstheme="majorBidi"/>
                <w:sz w:val="20"/>
                <w:szCs w:val="20"/>
              </w:rPr>
              <w:t>266 women (UN Women)</w:t>
            </w:r>
          </w:p>
          <w:p w14:paraId="09EA0B4F" w14:textId="1F985550" w:rsidR="00BE5C0B" w:rsidRPr="00CA6083" w:rsidRDefault="00A715DF" w:rsidP="0071567E">
            <w:pPr>
              <w:rPr>
                <w:rFonts w:asciiTheme="majorBidi" w:hAnsiTheme="majorBidi" w:cstheme="majorBidi"/>
                <w:sz w:val="20"/>
                <w:szCs w:val="20"/>
              </w:rPr>
            </w:pPr>
            <w:r>
              <w:rPr>
                <w:rFonts w:asciiTheme="majorBidi" w:hAnsiTheme="majorBidi" w:cstheme="majorBidi"/>
                <w:sz w:val="20"/>
                <w:szCs w:val="20"/>
              </w:rPr>
              <w:t>80</w:t>
            </w:r>
            <w:r w:rsidR="00432380">
              <w:rPr>
                <w:rFonts w:asciiTheme="majorBidi" w:hAnsiTheme="majorBidi" w:cstheme="majorBidi"/>
                <w:sz w:val="20"/>
                <w:szCs w:val="20"/>
              </w:rPr>
              <w:t xml:space="preserve"> </w:t>
            </w:r>
            <w:r w:rsidR="002173F0">
              <w:rPr>
                <w:rFonts w:asciiTheme="majorBidi" w:hAnsiTheme="majorBidi" w:cstheme="majorBidi"/>
                <w:sz w:val="20"/>
                <w:szCs w:val="20"/>
              </w:rPr>
              <w:t xml:space="preserve">(15 women, 65 men) participated in a </w:t>
            </w:r>
            <w:r w:rsidR="00252DD2">
              <w:rPr>
                <w:rFonts w:asciiTheme="majorBidi" w:hAnsiTheme="majorBidi" w:cstheme="majorBidi"/>
                <w:sz w:val="20"/>
                <w:szCs w:val="20"/>
              </w:rPr>
              <w:t>literacy course</w:t>
            </w:r>
            <w:r w:rsidR="00432380">
              <w:rPr>
                <w:rFonts w:asciiTheme="majorBidi" w:hAnsiTheme="majorBidi" w:cstheme="majorBidi"/>
                <w:sz w:val="20"/>
                <w:szCs w:val="20"/>
              </w:rPr>
              <w:t xml:space="preserve"> (UNDP)</w:t>
            </w:r>
          </w:p>
          <w:p w14:paraId="0FFF5367" w14:textId="1B78B512" w:rsidR="00DF344E" w:rsidRPr="00CA6083" w:rsidRDefault="00DF344E" w:rsidP="0071567E">
            <w:pPr>
              <w:rPr>
                <w:rFonts w:asciiTheme="majorBidi" w:hAnsiTheme="majorBidi" w:cstheme="majorBidi"/>
                <w:sz w:val="20"/>
                <w:szCs w:val="20"/>
              </w:rPr>
            </w:pPr>
          </w:p>
          <w:p w14:paraId="3FC9C877" w14:textId="63BE6476" w:rsidR="00D641D2" w:rsidRPr="00CA6083" w:rsidRDefault="00D641D2" w:rsidP="0071567E">
            <w:pPr>
              <w:rPr>
                <w:rFonts w:asciiTheme="majorBidi" w:hAnsiTheme="majorBidi" w:cstheme="majorBidi"/>
                <w:sz w:val="20"/>
                <w:szCs w:val="20"/>
              </w:rPr>
            </w:pPr>
          </w:p>
        </w:tc>
        <w:tc>
          <w:tcPr>
            <w:tcW w:w="2700" w:type="dxa"/>
          </w:tcPr>
          <w:p w14:paraId="2892D2D4" w14:textId="77777777" w:rsidR="0094249C" w:rsidRPr="00416634" w:rsidRDefault="0094249C" w:rsidP="0094249C">
            <w:pPr>
              <w:rPr>
                <w:rFonts w:asciiTheme="majorBidi" w:hAnsiTheme="majorBidi" w:cstheme="majorBidi"/>
                <w:bCs/>
                <w:sz w:val="20"/>
                <w:szCs w:val="20"/>
                <w:lang w:val="en-US" w:eastAsia="en-US"/>
              </w:rPr>
            </w:pPr>
            <w:r w:rsidRPr="00416634">
              <w:rPr>
                <w:rFonts w:asciiTheme="majorBidi" w:hAnsiTheme="majorBidi" w:cstheme="majorBidi"/>
                <w:bCs/>
                <w:sz w:val="20"/>
                <w:szCs w:val="20"/>
                <w:lang w:val="en-US" w:eastAsia="en-US"/>
              </w:rPr>
              <w:t xml:space="preserve"> Achieved</w:t>
            </w:r>
          </w:p>
          <w:p w14:paraId="0116B1C7" w14:textId="77777777" w:rsidR="00662B0D" w:rsidRPr="00416634" w:rsidRDefault="00662B0D" w:rsidP="0071567E">
            <w:pPr>
              <w:rPr>
                <w:rFonts w:asciiTheme="majorBidi" w:hAnsiTheme="majorBidi" w:cstheme="majorBidi"/>
                <w:bCs/>
                <w:sz w:val="20"/>
                <w:szCs w:val="20"/>
                <w:lang w:val="en-US" w:eastAsia="en-US"/>
              </w:rPr>
            </w:pPr>
          </w:p>
          <w:p w14:paraId="3B1C4696" w14:textId="1AE78D85" w:rsidR="00BA4B31" w:rsidRPr="00416634" w:rsidRDefault="00BA4B31" w:rsidP="0071567E">
            <w:pPr>
              <w:rPr>
                <w:rFonts w:asciiTheme="majorBidi" w:hAnsiTheme="majorBidi" w:cstheme="majorBidi"/>
                <w:bCs/>
                <w:sz w:val="20"/>
                <w:szCs w:val="20"/>
              </w:rPr>
            </w:pPr>
          </w:p>
        </w:tc>
      </w:tr>
      <w:tr w:rsidR="0071567E" w:rsidRPr="0007225D" w14:paraId="1DD2A64F" w14:textId="77777777" w:rsidTr="00D06B71">
        <w:trPr>
          <w:trHeight w:val="422"/>
        </w:trPr>
        <w:tc>
          <w:tcPr>
            <w:tcW w:w="2880" w:type="dxa"/>
            <w:vMerge/>
          </w:tcPr>
          <w:p w14:paraId="68021257"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32868D37"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2.2.2</w:t>
            </w:r>
          </w:p>
          <w:p w14:paraId="6EE44940" w14:textId="5106A621" w:rsidR="0071567E" w:rsidRPr="005B233A" w:rsidRDefault="0071567E"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 xml:space="preserve">% of adolescents accessing education, vocational training, or informal apprenticeships within 3 months of their release </w:t>
            </w:r>
          </w:p>
          <w:p w14:paraId="46DB0706" w14:textId="77777777" w:rsidR="0071567E" w:rsidRPr="005B233A" w:rsidRDefault="0071567E" w:rsidP="0071567E">
            <w:pPr>
              <w:jc w:val="both"/>
              <w:rPr>
                <w:rFonts w:asciiTheme="majorBidi" w:hAnsiTheme="majorBidi" w:cstheme="majorBidi"/>
                <w:sz w:val="20"/>
                <w:szCs w:val="20"/>
                <w:lang w:val="en-US" w:eastAsia="en-US"/>
              </w:rPr>
            </w:pPr>
          </w:p>
        </w:tc>
        <w:tc>
          <w:tcPr>
            <w:tcW w:w="1980" w:type="dxa"/>
            <w:shd w:val="clear" w:color="auto" w:fill="EEECE1"/>
          </w:tcPr>
          <w:p w14:paraId="5BA944E0"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lastRenderedPageBreak/>
              <w:t>0</w:t>
            </w:r>
          </w:p>
        </w:tc>
        <w:tc>
          <w:tcPr>
            <w:tcW w:w="2430" w:type="dxa"/>
            <w:shd w:val="clear" w:color="auto" w:fill="EEECE1"/>
          </w:tcPr>
          <w:p w14:paraId="07C41B19" w14:textId="77777777" w:rsidR="0071567E" w:rsidRPr="00CA6083" w:rsidRDefault="0071567E" w:rsidP="0071567E">
            <w:pPr>
              <w:rPr>
                <w:rFonts w:asciiTheme="majorBidi" w:hAnsiTheme="majorBidi" w:cstheme="majorBidi"/>
                <w:bCs/>
                <w:sz w:val="20"/>
                <w:szCs w:val="20"/>
              </w:rPr>
            </w:pPr>
            <w:r w:rsidRPr="00CA6083">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CA6083">
              <w:rPr>
                <w:rFonts w:asciiTheme="majorBidi" w:hAnsiTheme="majorBidi" w:cstheme="majorBidi"/>
                <w:bCs/>
                <w:sz w:val="20"/>
                <w:szCs w:val="20"/>
                <w:lang w:val="en-US" w:eastAsia="en-US"/>
              </w:rPr>
              <w:instrText xml:space="preserve"> FORMTEXT </w:instrText>
            </w:r>
            <w:r w:rsidRPr="00CA6083">
              <w:rPr>
                <w:rFonts w:asciiTheme="majorBidi" w:hAnsiTheme="majorBidi" w:cstheme="majorBidi"/>
                <w:bCs/>
                <w:sz w:val="20"/>
                <w:szCs w:val="20"/>
                <w:lang w:val="en-US" w:eastAsia="en-US"/>
              </w:rPr>
            </w:r>
            <w:r w:rsidRPr="00CA6083">
              <w:rPr>
                <w:rFonts w:asciiTheme="majorBidi" w:hAnsiTheme="majorBidi" w:cstheme="majorBidi"/>
                <w:bCs/>
                <w:sz w:val="20"/>
                <w:szCs w:val="20"/>
                <w:lang w:val="en-US" w:eastAsia="en-US"/>
              </w:rPr>
              <w:fldChar w:fldCharType="separate"/>
            </w:r>
            <w:r w:rsidRPr="00CA6083">
              <w:rPr>
                <w:rFonts w:asciiTheme="majorBidi" w:hAnsiTheme="majorBidi" w:cstheme="majorBidi"/>
                <w:bCs/>
                <w:noProof/>
                <w:sz w:val="20"/>
                <w:szCs w:val="20"/>
                <w:lang w:val="en-US" w:eastAsia="en-US"/>
              </w:rPr>
              <w:t>100</w:t>
            </w:r>
            <w:r w:rsidRPr="00CA6083">
              <w:rPr>
                <w:rFonts w:asciiTheme="majorBidi" w:hAnsiTheme="majorBidi" w:cstheme="majorBidi"/>
                <w:bCs/>
                <w:sz w:val="20"/>
                <w:szCs w:val="20"/>
                <w:lang w:val="en-US" w:eastAsia="en-US"/>
              </w:rPr>
              <w:fldChar w:fldCharType="end"/>
            </w:r>
            <w:r w:rsidRPr="00CA6083">
              <w:rPr>
                <w:rFonts w:asciiTheme="majorBidi" w:hAnsiTheme="majorBidi" w:cstheme="majorBidi"/>
                <w:bCs/>
                <w:sz w:val="20"/>
                <w:szCs w:val="20"/>
              </w:rPr>
              <w:t xml:space="preserve"> </w:t>
            </w:r>
          </w:p>
        </w:tc>
        <w:tc>
          <w:tcPr>
            <w:tcW w:w="2700" w:type="dxa"/>
          </w:tcPr>
          <w:p w14:paraId="095039C5" w14:textId="4245A7D2" w:rsidR="0071567E" w:rsidRPr="00CA6083" w:rsidRDefault="00B75942" w:rsidP="0071567E">
            <w:pPr>
              <w:rPr>
                <w:rFonts w:asciiTheme="majorBidi" w:hAnsiTheme="majorBidi" w:cstheme="majorBidi"/>
                <w:bCs/>
                <w:sz w:val="20"/>
                <w:szCs w:val="20"/>
              </w:rPr>
            </w:pPr>
            <w:r w:rsidRPr="00CA6083">
              <w:rPr>
                <w:rFonts w:asciiTheme="majorBidi" w:hAnsiTheme="majorBidi" w:cstheme="majorBidi"/>
                <w:bCs/>
                <w:sz w:val="20"/>
                <w:szCs w:val="20"/>
                <w:lang w:val="en-US" w:eastAsia="en-US"/>
              </w:rPr>
              <w:t xml:space="preserve"> </w:t>
            </w:r>
            <w:r w:rsidR="0071567E" w:rsidRPr="00CA6083">
              <w:rPr>
                <w:rFonts w:asciiTheme="majorBidi" w:hAnsiTheme="majorBidi" w:cstheme="majorBidi"/>
                <w:bCs/>
                <w:sz w:val="20"/>
                <w:szCs w:val="20"/>
                <w:lang w:val="en-US" w:eastAsia="en-US"/>
              </w:rPr>
              <w:t>138</w:t>
            </w:r>
            <w:r w:rsidR="00416634" w:rsidRPr="00CA6083">
              <w:rPr>
                <w:rFonts w:asciiTheme="majorBidi" w:hAnsiTheme="majorBidi" w:cstheme="majorBidi"/>
                <w:bCs/>
                <w:sz w:val="20"/>
                <w:szCs w:val="20"/>
                <w:lang w:val="en-US" w:eastAsia="en-US"/>
              </w:rPr>
              <w:t xml:space="preserve"> </w:t>
            </w:r>
            <w:r w:rsidR="0069563F" w:rsidRPr="00CA6083">
              <w:rPr>
                <w:rFonts w:asciiTheme="majorBidi" w:hAnsiTheme="majorBidi" w:cstheme="majorBidi"/>
                <w:bCs/>
                <w:sz w:val="20"/>
                <w:szCs w:val="20"/>
                <w:lang w:val="en-US" w:eastAsia="en-US"/>
              </w:rPr>
              <w:t>(UNICEF)</w:t>
            </w:r>
            <w:r w:rsidR="009A4D8D">
              <w:rPr>
                <w:rFonts w:asciiTheme="majorBidi" w:hAnsiTheme="majorBidi" w:cstheme="majorBidi"/>
                <w:bCs/>
                <w:sz w:val="20"/>
                <w:szCs w:val="20"/>
                <w:lang w:val="en-US" w:eastAsia="en-US"/>
              </w:rPr>
              <w:t xml:space="preserve"> (</w:t>
            </w:r>
            <w:r w:rsidR="009A4D8D" w:rsidRPr="009A4D8D">
              <w:rPr>
                <w:rFonts w:asciiTheme="majorBidi" w:hAnsiTheme="majorBidi" w:cstheme="majorBidi"/>
                <w:b/>
                <w:sz w:val="20"/>
                <w:szCs w:val="20"/>
                <w:lang w:val="en-US" w:eastAsia="en-US"/>
              </w:rPr>
              <w:t>138%</w:t>
            </w:r>
            <w:r w:rsidR="009A4D8D">
              <w:rPr>
                <w:rFonts w:asciiTheme="majorBidi" w:hAnsiTheme="majorBidi" w:cstheme="majorBidi"/>
                <w:bCs/>
                <w:sz w:val="20"/>
                <w:szCs w:val="20"/>
                <w:lang w:val="en-US" w:eastAsia="en-US"/>
              </w:rPr>
              <w:t>)</w:t>
            </w:r>
          </w:p>
        </w:tc>
        <w:tc>
          <w:tcPr>
            <w:tcW w:w="2700" w:type="dxa"/>
          </w:tcPr>
          <w:p w14:paraId="5B4EC7E8" w14:textId="5E163C1E" w:rsidR="0071567E" w:rsidRPr="00416634" w:rsidRDefault="005B7BC5" w:rsidP="0071567E">
            <w:pPr>
              <w:rPr>
                <w:rFonts w:asciiTheme="majorBidi" w:hAnsiTheme="majorBidi" w:cstheme="majorBidi"/>
                <w:bCs/>
                <w:sz w:val="20"/>
                <w:szCs w:val="20"/>
                <w:lang w:val="en-US" w:eastAsia="en-US"/>
              </w:rPr>
            </w:pPr>
            <w:r w:rsidRPr="00416634">
              <w:rPr>
                <w:rFonts w:asciiTheme="majorBidi" w:hAnsiTheme="majorBidi" w:cstheme="majorBidi"/>
                <w:bCs/>
                <w:sz w:val="20"/>
                <w:szCs w:val="20"/>
                <w:lang w:val="en-US" w:eastAsia="en-US"/>
              </w:rPr>
              <w:t xml:space="preserve">Achieved </w:t>
            </w:r>
          </w:p>
          <w:p w14:paraId="65C4EA12" w14:textId="6AA884E6" w:rsidR="00BA4B31" w:rsidRPr="00416634" w:rsidRDefault="00BA4B31" w:rsidP="0071567E">
            <w:pPr>
              <w:rPr>
                <w:rFonts w:asciiTheme="majorBidi" w:hAnsiTheme="majorBidi" w:cstheme="majorBidi"/>
                <w:bCs/>
                <w:sz w:val="20"/>
                <w:szCs w:val="20"/>
              </w:rPr>
            </w:pPr>
          </w:p>
        </w:tc>
      </w:tr>
      <w:tr w:rsidR="0071567E" w:rsidRPr="0007225D" w14:paraId="446CA8DC" w14:textId="77777777" w:rsidTr="00D06B71">
        <w:trPr>
          <w:trHeight w:val="422"/>
        </w:trPr>
        <w:tc>
          <w:tcPr>
            <w:tcW w:w="2880" w:type="dxa"/>
            <w:vMerge w:val="restart"/>
          </w:tcPr>
          <w:p w14:paraId="3542DF12"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61747C1F" w14:textId="77777777" w:rsidR="0071567E" w:rsidRPr="005B233A" w:rsidRDefault="0071567E" w:rsidP="00872AEE">
            <w:pPr>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2.2.3</w:t>
            </w:r>
            <w:proofErr w:type="gramEnd"/>
          </w:p>
          <w:p w14:paraId="4CCA8F25" w14:textId="77777777" w:rsidR="0071567E" w:rsidRPr="005B233A" w:rsidRDefault="0071567E" w:rsidP="00872AEE">
            <w:pPr>
              <w:rPr>
                <w:rFonts w:asciiTheme="majorBidi" w:hAnsiTheme="majorBidi" w:cstheme="majorBidi"/>
                <w:sz w:val="20"/>
                <w:szCs w:val="20"/>
              </w:rPr>
            </w:pPr>
            <w:r w:rsidRPr="005B233A">
              <w:rPr>
                <w:rFonts w:asciiTheme="majorBidi" w:hAnsiTheme="majorBidi" w:cstheme="majorBidi"/>
                <w:sz w:val="20"/>
                <w:szCs w:val="20"/>
              </w:rPr>
              <w:t xml:space="preserve"># of people accessing legal aid services. </w:t>
            </w:r>
          </w:p>
          <w:p w14:paraId="11E26F23"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36CE4C62" w14:textId="056C04B3" w:rsidR="0071567E" w:rsidRPr="005B233A" w:rsidRDefault="004336C9" w:rsidP="0071567E">
            <w:pPr>
              <w:rPr>
                <w:rFonts w:asciiTheme="majorBidi" w:hAnsiTheme="majorBidi" w:cstheme="majorBidi"/>
                <w:bCs/>
                <w:sz w:val="20"/>
                <w:szCs w:val="20"/>
              </w:rPr>
            </w:pPr>
            <w:r w:rsidRPr="005B233A">
              <w:rPr>
                <w:rFonts w:asciiTheme="majorBidi" w:hAnsiTheme="majorBidi" w:cstheme="majorBidi"/>
                <w:bCs/>
                <w:sz w:val="20"/>
                <w:szCs w:val="20"/>
              </w:rPr>
              <w:t>0</w:t>
            </w:r>
          </w:p>
        </w:tc>
        <w:tc>
          <w:tcPr>
            <w:tcW w:w="2430" w:type="dxa"/>
            <w:shd w:val="clear" w:color="auto" w:fill="EEECE1"/>
          </w:tcPr>
          <w:p w14:paraId="23552E0F" w14:textId="77777777" w:rsidR="0071567E" w:rsidRPr="00D64F45" w:rsidRDefault="0071567E" w:rsidP="0071567E">
            <w:pPr>
              <w:rPr>
                <w:rFonts w:asciiTheme="majorBidi" w:hAnsiTheme="majorBidi" w:cstheme="majorBidi"/>
                <w:bCs/>
                <w:sz w:val="20"/>
                <w:szCs w:val="20"/>
                <w:lang w:val="en-US" w:eastAsia="en-US"/>
              </w:rPr>
            </w:pPr>
            <w:r w:rsidRPr="00D64F45">
              <w:rPr>
                <w:rFonts w:asciiTheme="majorBidi" w:hAnsiTheme="majorBidi" w:cstheme="majorBidi"/>
                <w:bCs/>
                <w:sz w:val="20"/>
                <w:szCs w:val="20"/>
                <w:lang w:val="en-US" w:eastAsia="en-US"/>
              </w:rPr>
              <w:t>100 women</w:t>
            </w:r>
          </w:p>
          <w:p w14:paraId="15D4C2DA" w14:textId="77777777" w:rsidR="0071567E" w:rsidRPr="00D64F45" w:rsidRDefault="0071567E" w:rsidP="0071567E">
            <w:pPr>
              <w:rPr>
                <w:rFonts w:asciiTheme="majorBidi" w:hAnsiTheme="majorBidi" w:cstheme="majorBidi"/>
                <w:bCs/>
                <w:sz w:val="20"/>
                <w:szCs w:val="20"/>
              </w:rPr>
            </w:pPr>
            <w:r w:rsidRPr="00D64F45">
              <w:rPr>
                <w:rFonts w:asciiTheme="majorBidi" w:hAnsiTheme="majorBidi" w:cstheme="majorBidi"/>
                <w:bCs/>
                <w:sz w:val="20"/>
                <w:szCs w:val="20"/>
                <w:lang w:val="en-US" w:eastAsia="en-US"/>
              </w:rPr>
              <w:t>100 children</w:t>
            </w:r>
          </w:p>
        </w:tc>
        <w:tc>
          <w:tcPr>
            <w:tcW w:w="2700" w:type="dxa"/>
          </w:tcPr>
          <w:p w14:paraId="0D55A819" w14:textId="71A5D7F6" w:rsidR="00A50814" w:rsidRPr="009A4D8D" w:rsidRDefault="005C7D15" w:rsidP="001C2E8D">
            <w:pPr>
              <w:rPr>
                <w:sz w:val="20"/>
                <w:szCs w:val="20"/>
              </w:rPr>
            </w:pPr>
            <w:r>
              <w:rPr>
                <w:sz w:val="20"/>
                <w:szCs w:val="20"/>
              </w:rPr>
              <w:t>220</w:t>
            </w:r>
            <w:r w:rsidR="00A50814" w:rsidRPr="009A4D8D">
              <w:rPr>
                <w:sz w:val="20"/>
                <w:szCs w:val="20"/>
              </w:rPr>
              <w:t xml:space="preserve"> women</w:t>
            </w:r>
            <w:r w:rsidR="00D64F45" w:rsidRPr="009A4D8D">
              <w:rPr>
                <w:sz w:val="20"/>
                <w:szCs w:val="20"/>
              </w:rPr>
              <w:t xml:space="preserve"> (UN Women)</w:t>
            </w:r>
            <w:r w:rsidR="002331A6">
              <w:rPr>
                <w:sz w:val="20"/>
                <w:szCs w:val="20"/>
              </w:rPr>
              <w:t xml:space="preserve"> (</w:t>
            </w:r>
            <w:r w:rsidR="002331A6" w:rsidRPr="002331A6">
              <w:rPr>
                <w:b/>
                <w:bCs/>
                <w:sz w:val="20"/>
                <w:szCs w:val="20"/>
              </w:rPr>
              <w:t>220%</w:t>
            </w:r>
            <w:r w:rsidR="002331A6">
              <w:rPr>
                <w:sz w:val="20"/>
                <w:szCs w:val="20"/>
              </w:rPr>
              <w:t>)</w:t>
            </w:r>
          </w:p>
          <w:p w14:paraId="3A0A7443" w14:textId="15B70F6E" w:rsidR="001C2E8D" w:rsidRPr="00D64F45" w:rsidRDefault="00692134" w:rsidP="001C2E8D">
            <w:pPr>
              <w:rPr>
                <w:rFonts w:asciiTheme="majorBidi" w:hAnsiTheme="majorBidi" w:cstheme="majorBidi"/>
                <w:sz w:val="20"/>
                <w:szCs w:val="20"/>
              </w:rPr>
            </w:pPr>
            <w:r w:rsidRPr="009A4D8D">
              <w:rPr>
                <w:sz w:val="20"/>
                <w:szCs w:val="20"/>
              </w:rPr>
              <w:t>478</w:t>
            </w:r>
            <w:r w:rsidR="001C2E8D" w:rsidRPr="009A4D8D">
              <w:rPr>
                <w:rFonts w:asciiTheme="majorBidi" w:hAnsiTheme="majorBidi" w:cstheme="majorBidi"/>
                <w:sz w:val="20"/>
                <w:szCs w:val="20"/>
              </w:rPr>
              <w:t xml:space="preserve"> children</w:t>
            </w:r>
            <w:r w:rsidRPr="009A4D8D">
              <w:rPr>
                <w:rFonts w:asciiTheme="majorBidi" w:hAnsiTheme="majorBidi" w:cstheme="majorBidi"/>
                <w:sz w:val="20"/>
                <w:szCs w:val="20"/>
              </w:rPr>
              <w:t xml:space="preserve"> (UNICEF)</w:t>
            </w:r>
            <w:r w:rsidR="002331A6">
              <w:rPr>
                <w:rFonts w:asciiTheme="majorBidi" w:hAnsiTheme="majorBidi" w:cstheme="majorBidi"/>
                <w:sz w:val="20"/>
                <w:szCs w:val="20"/>
              </w:rPr>
              <w:t xml:space="preserve"> (</w:t>
            </w:r>
            <w:r w:rsidR="002331A6" w:rsidRPr="002331A6">
              <w:rPr>
                <w:rFonts w:asciiTheme="majorBidi" w:hAnsiTheme="majorBidi" w:cstheme="majorBidi"/>
                <w:b/>
                <w:bCs/>
                <w:sz w:val="20"/>
                <w:szCs w:val="20"/>
              </w:rPr>
              <w:t>478%</w:t>
            </w:r>
            <w:r w:rsidR="002331A6">
              <w:rPr>
                <w:rFonts w:asciiTheme="majorBidi" w:hAnsiTheme="majorBidi" w:cstheme="majorBidi"/>
                <w:sz w:val="20"/>
                <w:szCs w:val="20"/>
              </w:rPr>
              <w:t>)</w:t>
            </w:r>
          </w:p>
          <w:p w14:paraId="1E43F106" w14:textId="51911693" w:rsidR="001C2E8D" w:rsidRPr="00D64F45" w:rsidRDefault="001C2E8D" w:rsidP="0071567E">
            <w:pPr>
              <w:rPr>
                <w:rFonts w:asciiTheme="majorBidi" w:hAnsiTheme="majorBidi" w:cstheme="majorBidi"/>
                <w:sz w:val="20"/>
                <w:szCs w:val="20"/>
              </w:rPr>
            </w:pPr>
          </w:p>
        </w:tc>
        <w:tc>
          <w:tcPr>
            <w:tcW w:w="2700" w:type="dxa"/>
          </w:tcPr>
          <w:p w14:paraId="2F824620" w14:textId="4BBF2148" w:rsidR="0071567E" w:rsidRPr="00D64F45" w:rsidRDefault="00275F96" w:rsidP="0071567E">
            <w:pPr>
              <w:rPr>
                <w:rFonts w:asciiTheme="majorBidi" w:hAnsiTheme="majorBidi" w:cstheme="majorBidi"/>
                <w:sz w:val="20"/>
                <w:szCs w:val="20"/>
              </w:rPr>
            </w:pPr>
            <w:r w:rsidRPr="00D64F45">
              <w:rPr>
                <w:rFonts w:asciiTheme="majorBidi" w:hAnsiTheme="majorBidi" w:cstheme="majorBidi"/>
                <w:sz w:val="20"/>
                <w:szCs w:val="20"/>
              </w:rPr>
              <w:t xml:space="preserve">Achieved </w:t>
            </w:r>
            <w:r w:rsidR="00305ED4" w:rsidRPr="00D64F45">
              <w:rPr>
                <w:rFonts w:asciiTheme="majorBidi" w:hAnsiTheme="majorBidi" w:cstheme="majorBidi"/>
                <w:sz w:val="20"/>
                <w:szCs w:val="20"/>
              </w:rPr>
              <w:t xml:space="preserve"> </w:t>
            </w:r>
          </w:p>
        </w:tc>
      </w:tr>
      <w:tr w:rsidR="0071567E" w:rsidRPr="0007225D" w14:paraId="1010CAE3" w14:textId="77777777" w:rsidTr="008E503B">
        <w:trPr>
          <w:trHeight w:val="1232"/>
        </w:trPr>
        <w:tc>
          <w:tcPr>
            <w:tcW w:w="2880" w:type="dxa"/>
            <w:vMerge/>
          </w:tcPr>
          <w:p w14:paraId="1796D20C"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4FC44E91" w14:textId="77777777" w:rsidR="00B97836" w:rsidRPr="005B233A" w:rsidRDefault="0071567E" w:rsidP="00872AEE">
            <w:pPr>
              <w:rPr>
                <w:rFonts w:asciiTheme="majorBidi" w:hAnsiTheme="majorBidi" w:cstheme="majorBidi"/>
                <w:b/>
                <w:bCs/>
                <w:sz w:val="20"/>
                <w:szCs w:val="20"/>
                <w:lang w:val="en-US" w:eastAsia="en-US"/>
              </w:rPr>
            </w:pPr>
            <w:proofErr w:type="gramStart"/>
            <w:r w:rsidRPr="005B233A">
              <w:rPr>
                <w:rFonts w:asciiTheme="majorBidi" w:hAnsiTheme="majorBidi" w:cstheme="majorBidi"/>
                <w:sz w:val="20"/>
                <w:szCs w:val="20"/>
                <w:lang w:val="en-US" w:eastAsia="en-US"/>
              </w:rPr>
              <w:t>Indicator  2.2.4</w:t>
            </w:r>
            <w:proofErr w:type="gramEnd"/>
            <w:r w:rsidRPr="005B233A">
              <w:rPr>
                <w:rFonts w:asciiTheme="majorBidi" w:hAnsiTheme="majorBidi" w:cstheme="majorBidi"/>
                <w:sz w:val="20"/>
                <w:szCs w:val="20"/>
                <w:lang w:val="en-US" w:eastAsia="en-US"/>
              </w:rPr>
              <w:t xml:space="preserve"> </w:t>
            </w:r>
          </w:p>
          <w:p w14:paraId="1004CCD6" w14:textId="6E265629" w:rsidR="0071567E" w:rsidRPr="005B233A" w:rsidRDefault="0071567E"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of detention centers with improved psychosocial support services for female detainee</w:t>
            </w:r>
          </w:p>
          <w:p w14:paraId="2332E33E"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72448F85" w14:textId="77777777" w:rsidR="0071567E" w:rsidRPr="005B233A" w:rsidRDefault="0071567E" w:rsidP="0071567E">
            <w:pPr>
              <w:rPr>
                <w:rFonts w:asciiTheme="majorBidi" w:hAnsiTheme="majorBidi" w:cstheme="majorBidi"/>
                <w:sz w:val="20"/>
                <w:szCs w:val="20"/>
              </w:rPr>
            </w:pPr>
            <w:r w:rsidRPr="005B233A">
              <w:rPr>
                <w:rFonts w:asciiTheme="majorBidi" w:hAnsiTheme="majorBidi" w:cstheme="majorBidi"/>
                <w:sz w:val="20"/>
                <w:szCs w:val="20"/>
                <w:lang w:val="en-US" w:eastAsia="en-US"/>
              </w:rPr>
              <w:fldChar w:fldCharType="begin">
                <w:ffData>
                  <w:name w:val=""/>
                  <w:enabled/>
                  <w:calcOnExit w:val="0"/>
                  <w:textInput>
                    <w:default w:val="0"/>
                    <w:maxLength w:val="300"/>
                  </w:textInput>
                </w:ffData>
              </w:fldChar>
            </w:r>
            <w:r w:rsidRPr="005B233A">
              <w:rPr>
                <w:rFonts w:asciiTheme="majorBidi" w:hAnsiTheme="majorBidi" w:cstheme="majorBidi"/>
                <w:sz w:val="20"/>
                <w:szCs w:val="20"/>
                <w:lang w:val="en-US" w:eastAsia="en-US"/>
              </w:rPr>
              <w:instrText xml:space="preserve"> FORMTEXT </w:instrText>
            </w:r>
            <w:r w:rsidRPr="005B233A">
              <w:rPr>
                <w:rFonts w:asciiTheme="majorBidi" w:hAnsiTheme="majorBidi" w:cstheme="majorBidi"/>
                <w:sz w:val="20"/>
                <w:szCs w:val="20"/>
                <w:lang w:val="en-US" w:eastAsia="en-US"/>
              </w:rPr>
            </w:r>
            <w:r w:rsidRPr="005B233A">
              <w:rPr>
                <w:rFonts w:asciiTheme="majorBidi" w:hAnsiTheme="majorBidi" w:cstheme="majorBidi"/>
                <w:sz w:val="20"/>
                <w:szCs w:val="20"/>
                <w:lang w:val="en-US" w:eastAsia="en-US"/>
              </w:rPr>
              <w:fldChar w:fldCharType="separate"/>
            </w:r>
            <w:r w:rsidRPr="005B233A">
              <w:rPr>
                <w:rFonts w:asciiTheme="majorBidi" w:hAnsiTheme="majorBidi" w:cstheme="majorBidi"/>
                <w:noProof/>
                <w:sz w:val="20"/>
                <w:szCs w:val="20"/>
                <w:lang w:val="en-US" w:eastAsia="en-US"/>
              </w:rPr>
              <w:t>0</w:t>
            </w:r>
            <w:r w:rsidRPr="005B233A">
              <w:rPr>
                <w:rFonts w:asciiTheme="majorBidi" w:hAnsiTheme="majorBidi" w:cstheme="majorBidi"/>
                <w:sz w:val="20"/>
                <w:szCs w:val="20"/>
                <w:lang w:val="en-US" w:eastAsia="en-US"/>
              </w:rPr>
              <w:fldChar w:fldCharType="end"/>
            </w:r>
          </w:p>
        </w:tc>
        <w:tc>
          <w:tcPr>
            <w:tcW w:w="2430" w:type="dxa"/>
            <w:shd w:val="clear" w:color="auto" w:fill="EEECE1"/>
          </w:tcPr>
          <w:p w14:paraId="4B42E4E4" w14:textId="77777777" w:rsidR="0071567E" w:rsidRPr="00D64F45" w:rsidRDefault="0071567E" w:rsidP="0071567E">
            <w:pPr>
              <w:rPr>
                <w:rFonts w:asciiTheme="majorBidi" w:hAnsiTheme="majorBidi" w:cstheme="majorBidi"/>
                <w:sz w:val="20"/>
                <w:szCs w:val="20"/>
              </w:rPr>
            </w:pPr>
            <w:r w:rsidRPr="00D64F45">
              <w:rPr>
                <w:rFonts w:asciiTheme="majorBidi" w:hAnsiTheme="majorBidi" w:cstheme="majorBidi"/>
                <w:sz w:val="20"/>
                <w:szCs w:val="20"/>
                <w:lang w:val="en-US" w:eastAsia="en-US"/>
              </w:rPr>
              <w:fldChar w:fldCharType="begin">
                <w:ffData>
                  <w:name w:val=""/>
                  <w:enabled/>
                  <w:calcOnExit w:val="0"/>
                  <w:textInput>
                    <w:default w:val="4"/>
                    <w:maxLength w:val="300"/>
                  </w:textInput>
                </w:ffData>
              </w:fldChar>
            </w:r>
            <w:r w:rsidRPr="00D64F45">
              <w:rPr>
                <w:rFonts w:asciiTheme="majorBidi" w:hAnsiTheme="majorBidi" w:cstheme="majorBidi"/>
                <w:sz w:val="20"/>
                <w:szCs w:val="20"/>
                <w:lang w:val="en-US" w:eastAsia="en-US"/>
              </w:rPr>
              <w:instrText xml:space="preserve"> FORMTEXT </w:instrText>
            </w:r>
            <w:r w:rsidRPr="00D64F45">
              <w:rPr>
                <w:rFonts w:asciiTheme="majorBidi" w:hAnsiTheme="majorBidi" w:cstheme="majorBidi"/>
                <w:sz w:val="20"/>
                <w:szCs w:val="20"/>
                <w:lang w:val="en-US" w:eastAsia="en-US"/>
              </w:rPr>
            </w:r>
            <w:r w:rsidRPr="00D64F45">
              <w:rPr>
                <w:rFonts w:asciiTheme="majorBidi" w:hAnsiTheme="majorBidi" w:cstheme="majorBidi"/>
                <w:sz w:val="20"/>
                <w:szCs w:val="20"/>
                <w:lang w:val="en-US" w:eastAsia="en-US"/>
              </w:rPr>
              <w:fldChar w:fldCharType="separate"/>
            </w:r>
            <w:r w:rsidRPr="00D64F45">
              <w:rPr>
                <w:rFonts w:asciiTheme="majorBidi" w:hAnsiTheme="majorBidi" w:cstheme="majorBidi"/>
                <w:noProof/>
                <w:sz w:val="20"/>
                <w:szCs w:val="20"/>
                <w:lang w:val="en-US" w:eastAsia="en-US"/>
              </w:rPr>
              <w:t>4</w:t>
            </w:r>
            <w:r w:rsidRPr="00D64F45">
              <w:rPr>
                <w:rFonts w:asciiTheme="majorBidi" w:hAnsiTheme="majorBidi" w:cstheme="majorBidi"/>
                <w:sz w:val="20"/>
                <w:szCs w:val="20"/>
                <w:lang w:val="en-US" w:eastAsia="en-US"/>
              </w:rPr>
              <w:fldChar w:fldCharType="end"/>
            </w:r>
          </w:p>
        </w:tc>
        <w:tc>
          <w:tcPr>
            <w:tcW w:w="2700" w:type="dxa"/>
          </w:tcPr>
          <w:p w14:paraId="4B48778D" w14:textId="3B1637DA" w:rsidR="0071567E" w:rsidRPr="00D64F45" w:rsidRDefault="00CD7B53" w:rsidP="0071567E">
            <w:pPr>
              <w:rPr>
                <w:rFonts w:asciiTheme="majorBidi" w:hAnsiTheme="majorBidi" w:cstheme="majorBidi"/>
                <w:sz w:val="20"/>
                <w:szCs w:val="20"/>
                <w:lang w:val="en-US" w:eastAsia="en-US"/>
              </w:rPr>
            </w:pPr>
            <w:r w:rsidRPr="00D64F45">
              <w:rPr>
                <w:rFonts w:asciiTheme="majorBidi" w:hAnsiTheme="majorBidi" w:cstheme="majorBidi"/>
                <w:sz w:val="20"/>
                <w:szCs w:val="20"/>
                <w:lang w:val="en-US" w:eastAsia="en-US"/>
              </w:rPr>
              <w:t xml:space="preserve">8 </w:t>
            </w:r>
            <w:r w:rsidR="005A01F6" w:rsidRPr="00D64F45">
              <w:rPr>
                <w:rFonts w:asciiTheme="majorBidi" w:hAnsiTheme="majorBidi" w:cstheme="majorBidi"/>
                <w:sz w:val="20"/>
                <w:szCs w:val="20"/>
                <w:lang w:val="en-US" w:eastAsia="en-US"/>
              </w:rPr>
              <w:t>detention centers</w:t>
            </w:r>
            <w:r w:rsidR="00892EC1" w:rsidRPr="00D64F45">
              <w:rPr>
                <w:rFonts w:asciiTheme="majorBidi" w:hAnsiTheme="majorBidi" w:cstheme="majorBidi"/>
                <w:sz w:val="20"/>
                <w:szCs w:val="20"/>
                <w:lang w:val="en-US" w:eastAsia="en-US"/>
              </w:rPr>
              <w:t xml:space="preserve"> across 8 governorates. </w:t>
            </w:r>
          </w:p>
          <w:p w14:paraId="14D57D34" w14:textId="77777777" w:rsidR="00892EC1" w:rsidRDefault="00892EC1" w:rsidP="0071567E">
            <w:pPr>
              <w:rPr>
                <w:sz w:val="20"/>
                <w:szCs w:val="20"/>
              </w:rPr>
            </w:pPr>
            <w:r w:rsidRPr="00D64F45">
              <w:rPr>
                <w:sz w:val="20"/>
                <w:szCs w:val="20"/>
              </w:rPr>
              <w:t xml:space="preserve">Sana’a, </w:t>
            </w:r>
            <w:proofErr w:type="spellStart"/>
            <w:r w:rsidRPr="00D64F45">
              <w:rPr>
                <w:sz w:val="20"/>
                <w:szCs w:val="20"/>
              </w:rPr>
              <w:t>Dhamar</w:t>
            </w:r>
            <w:proofErr w:type="spellEnd"/>
            <w:r w:rsidRPr="00D64F45">
              <w:rPr>
                <w:sz w:val="20"/>
                <w:szCs w:val="20"/>
              </w:rPr>
              <w:t xml:space="preserve">, </w:t>
            </w:r>
            <w:proofErr w:type="spellStart"/>
            <w:r w:rsidRPr="00D64F45">
              <w:rPr>
                <w:sz w:val="20"/>
                <w:szCs w:val="20"/>
              </w:rPr>
              <w:t>Ibb</w:t>
            </w:r>
            <w:proofErr w:type="spellEnd"/>
            <w:r w:rsidRPr="00D64F45">
              <w:rPr>
                <w:sz w:val="20"/>
                <w:szCs w:val="20"/>
              </w:rPr>
              <w:t xml:space="preserve">, Mukalla, Aden, </w:t>
            </w:r>
            <w:proofErr w:type="spellStart"/>
            <w:r w:rsidRPr="00D64F45">
              <w:rPr>
                <w:sz w:val="20"/>
                <w:szCs w:val="20"/>
              </w:rPr>
              <w:t>Hodeidah</w:t>
            </w:r>
            <w:proofErr w:type="spellEnd"/>
            <w:r w:rsidRPr="00D64F45">
              <w:rPr>
                <w:sz w:val="20"/>
                <w:szCs w:val="20"/>
              </w:rPr>
              <w:t xml:space="preserve">, Taiz, </w:t>
            </w:r>
            <w:proofErr w:type="spellStart"/>
            <w:r w:rsidRPr="00D64F45">
              <w:rPr>
                <w:sz w:val="20"/>
                <w:szCs w:val="20"/>
              </w:rPr>
              <w:t>Marib</w:t>
            </w:r>
            <w:proofErr w:type="spellEnd"/>
          </w:p>
          <w:p w14:paraId="6053D72B" w14:textId="2A6EAB22" w:rsidR="00AD37C6" w:rsidRPr="00D64F45" w:rsidRDefault="00AD37C6" w:rsidP="0071567E">
            <w:pPr>
              <w:rPr>
                <w:rFonts w:asciiTheme="majorBidi" w:hAnsiTheme="majorBidi" w:cstheme="majorBidi"/>
                <w:sz w:val="20"/>
                <w:szCs w:val="20"/>
              </w:rPr>
            </w:pPr>
            <w:r>
              <w:rPr>
                <w:sz w:val="20"/>
                <w:szCs w:val="20"/>
              </w:rPr>
              <w:t>(</w:t>
            </w:r>
            <w:r w:rsidRPr="00AD37C6">
              <w:rPr>
                <w:b/>
                <w:bCs/>
                <w:sz w:val="20"/>
                <w:szCs w:val="20"/>
              </w:rPr>
              <w:t>200%</w:t>
            </w:r>
            <w:r>
              <w:rPr>
                <w:sz w:val="20"/>
                <w:szCs w:val="20"/>
              </w:rPr>
              <w:t>)</w:t>
            </w:r>
          </w:p>
        </w:tc>
        <w:tc>
          <w:tcPr>
            <w:tcW w:w="2700" w:type="dxa"/>
          </w:tcPr>
          <w:p w14:paraId="0B726C62" w14:textId="3A1C188E" w:rsidR="0071567E" w:rsidRPr="00D64F45" w:rsidRDefault="00492B70" w:rsidP="0071567E">
            <w:pPr>
              <w:rPr>
                <w:rFonts w:asciiTheme="majorBidi" w:hAnsiTheme="majorBidi" w:cstheme="majorBidi"/>
                <w:sz w:val="20"/>
                <w:szCs w:val="20"/>
              </w:rPr>
            </w:pPr>
            <w:r>
              <w:rPr>
                <w:sz w:val="20"/>
                <w:szCs w:val="20"/>
              </w:rPr>
              <w:t xml:space="preserve">Achieved </w:t>
            </w:r>
          </w:p>
        </w:tc>
      </w:tr>
      <w:tr w:rsidR="0071567E" w:rsidRPr="0007225D" w14:paraId="01B6B20C" w14:textId="77777777" w:rsidTr="00D06B71">
        <w:trPr>
          <w:trHeight w:val="458"/>
        </w:trPr>
        <w:tc>
          <w:tcPr>
            <w:tcW w:w="2880" w:type="dxa"/>
            <w:vMerge/>
          </w:tcPr>
          <w:p w14:paraId="6F442BEC"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2555E530" w14:textId="77777777" w:rsidR="0071567E" w:rsidRPr="005B233A" w:rsidRDefault="0071567E" w:rsidP="00872AEE">
            <w:pPr>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2.2.5</w:t>
            </w:r>
            <w:proofErr w:type="gramEnd"/>
          </w:p>
          <w:p w14:paraId="6B461E01" w14:textId="31FE482D" w:rsidR="0071567E" w:rsidRPr="005B233A" w:rsidRDefault="00CD61EB" w:rsidP="00872AEE">
            <w:pPr>
              <w:rPr>
                <w:rFonts w:asciiTheme="majorBidi" w:hAnsiTheme="majorBidi" w:cstheme="majorBidi"/>
                <w:bCs/>
                <w:sz w:val="20"/>
                <w:szCs w:val="20"/>
                <w:lang w:val="en-US" w:eastAsia="en-US"/>
              </w:rPr>
            </w:pPr>
            <w:r w:rsidRPr="005B233A">
              <w:rPr>
                <w:rFonts w:asciiTheme="majorBidi" w:hAnsiTheme="majorBidi" w:cstheme="majorBidi"/>
                <w:b/>
                <w:sz w:val="20"/>
                <w:szCs w:val="20"/>
                <w:lang w:val="en-US" w:eastAsia="en-US"/>
              </w:rPr>
              <w:t>#</w:t>
            </w:r>
            <w:r w:rsidR="0071567E" w:rsidRPr="005B233A">
              <w:rPr>
                <w:rFonts w:asciiTheme="majorBidi" w:hAnsiTheme="majorBidi" w:cstheme="majorBidi"/>
                <w:b/>
                <w:sz w:val="20"/>
                <w:szCs w:val="20"/>
                <w:lang w:val="en-US" w:eastAsia="en-US"/>
              </w:rPr>
              <w:t xml:space="preserve"> </w:t>
            </w:r>
            <w:r w:rsidR="0071567E" w:rsidRPr="005B233A">
              <w:rPr>
                <w:rFonts w:asciiTheme="majorBidi" w:hAnsiTheme="majorBidi" w:cstheme="majorBidi"/>
                <w:bCs/>
                <w:sz w:val="20"/>
                <w:szCs w:val="20"/>
                <w:lang w:val="en-US" w:eastAsia="en-US"/>
              </w:rPr>
              <w:t>(including access to socio-economic alternatives)</w:t>
            </w:r>
          </w:p>
          <w:p w14:paraId="7BF9F5B6"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3F542FF1"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fldChar w:fldCharType="begin">
                <w:ffData>
                  <w:name w:val=""/>
                  <w:enabled/>
                  <w:calcOnExit w:val="0"/>
                  <w:textInput>
                    <w:default w:val="0  "/>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 xml:space="preserve">0  </w:t>
            </w:r>
            <w:r w:rsidRPr="005B233A">
              <w:rPr>
                <w:rFonts w:asciiTheme="majorBidi" w:hAnsiTheme="majorBidi" w:cstheme="majorBidi"/>
                <w:bCs/>
                <w:sz w:val="20"/>
                <w:szCs w:val="20"/>
                <w:lang w:val="en-US" w:eastAsia="en-US"/>
              </w:rPr>
              <w:fldChar w:fldCharType="end"/>
            </w:r>
            <w:r w:rsidRPr="005B233A">
              <w:rPr>
                <w:rFonts w:asciiTheme="majorBidi" w:hAnsiTheme="majorBidi" w:cstheme="majorBidi"/>
                <w:bCs/>
                <w:sz w:val="20"/>
                <w:szCs w:val="20"/>
              </w:rPr>
              <w:t xml:space="preserve"> </w:t>
            </w:r>
          </w:p>
          <w:p w14:paraId="1BC00EE3" w14:textId="77777777" w:rsidR="0071567E" w:rsidRPr="005B233A" w:rsidRDefault="0071567E" w:rsidP="0071567E">
            <w:pPr>
              <w:rPr>
                <w:rFonts w:asciiTheme="majorBidi" w:hAnsiTheme="majorBidi" w:cstheme="majorBidi"/>
                <w:bCs/>
                <w:sz w:val="20"/>
                <w:szCs w:val="20"/>
              </w:rPr>
            </w:pPr>
          </w:p>
        </w:tc>
        <w:tc>
          <w:tcPr>
            <w:tcW w:w="2430" w:type="dxa"/>
            <w:shd w:val="clear" w:color="auto" w:fill="EEECE1"/>
          </w:tcPr>
          <w:p w14:paraId="3207E83E" w14:textId="77777777" w:rsidR="0071567E" w:rsidRPr="00D64F45" w:rsidRDefault="0071567E" w:rsidP="0071567E">
            <w:pPr>
              <w:rPr>
                <w:rFonts w:asciiTheme="majorBidi" w:hAnsiTheme="majorBidi" w:cstheme="majorBidi"/>
                <w:bCs/>
                <w:sz w:val="20"/>
                <w:szCs w:val="20"/>
              </w:rPr>
            </w:pPr>
            <w:r w:rsidRPr="00D64F45">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D64F45">
              <w:rPr>
                <w:rFonts w:asciiTheme="majorBidi" w:hAnsiTheme="majorBidi" w:cstheme="majorBidi"/>
                <w:bCs/>
                <w:sz w:val="20"/>
                <w:szCs w:val="20"/>
                <w:lang w:val="en-US" w:eastAsia="en-US"/>
              </w:rPr>
              <w:instrText xml:space="preserve"> FORMTEXT </w:instrText>
            </w:r>
            <w:r w:rsidRPr="00D64F45">
              <w:rPr>
                <w:rFonts w:asciiTheme="majorBidi" w:hAnsiTheme="majorBidi" w:cstheme="majorBidi"/>
                <w:bCs/>
                <w:sz w:val="20"/>
                <w:szCs w:val="20"/>
                <w:lang w:val="en-US" w:eastAsia="en-US"/>
              </w:rPr>
            </w:r>
            <w:r w:rsidRPr="00D64F45">
              <w:rPr>
                <w:rFonts w:asciiTheme="majorBidi" w:hAnsiTheme="majorBidi" w:cstheme="majorBidi"/>
                <w:bCs/>
                <w:sz w:val="20"/>
                <w:szCs w:val="20"/>
                <w:lang w:val="en-US" w:eastAsia="en-US"/>
              </w:rPr>
              <w:fldChar w:fldCharType="separate"/>
            </w:r>
            <w:r w:rsidRPr="00D64F45">
              <w:rPr>
                <w:rFonts w:asciiTheme="majorBidi" w:hAnsiTheme="majorBidi" w:cstheme="majorBidi"/>
                <w:bCs/>
                <w:noProof/>
                <w:sz w:val="20"/>
                <w:szCs w:val="20"/>
                <w:lang w:val="en-US" w:eastAsia="en-US"/>
              </w:rPr>
              <w:t>100</w:t>
            </w:r>
            <w:r w:rsidRPr="00D64F45">
              <w:rPr>
                <w:rFonts w:asciiTheme="majorBidi" w:hAnsiTheme="majorBidi" w:cstheme="majorBidi"/>
                <w:bCs/>
                <w:sz w:val="20"/>
                <w:szCs w:val="20"/>
                <w:lang w:val="en-US" w:eastAsia="en-US"/>
              </w:rPr>
              <w:fldChar w:fldCharType="end"/>
            </w:r>
          </w:p>
        </w:tc>
        <w:tc>
          <w:tcPr>
            <w:tcW w:w="2700" w:type="dxa"/>
          </w:tcPr>
          <w:p w14:paraId="74655AD4" w14:textId="5EF40532" w:rsidR="0071567E" w:rsidRPr="00D64F45" w:rsidRDefault="0071567E" w:rsidP="0071567E">
            <w:pPr>
              <w:rPr>
                <w:rFonts w:asciiTheme="majorBidi" w:hAnsiTheme="majorBidi" w:cstheme="majorBidi"/>
                <w:bCs/>
                <w:sz w:val="20"/>
                <w:szCs w:val="20"/>
              </w:rPr>
            </w:pPr>
            <w:r w:rsidRPr="00D64F45">
              <w:rPr>
                <w:rFonts w:asciiTheme="majorBidi" w:hAnsiTheme="majorBidi" w:cstheme="majorBidi"/>
                <w:bCs/>
                <w:sz w:val="20"/>
                <w:szCs w:val="20"/>
                <w:lang w:val="en-US" w:eastAsia="en-US"/>
              </w:rPr>
              <w:t>1</w:t>
            </w:r>
            <w:r w:rsidR="00692134" w:rsidRPr="00D64F45">
              <w:rPr>
                <w:rFonts w:asciiTheme="majorBidi" w:hAnsiTheme="majorBidi" w:cstheme="majorBidi"/>
                <w:bCs/>
                <w:sz w:val="20"/>
                <w:szCs w:val="20"/>
                <w:lang w:val="en-US" w:eastAsia="en-US"/>
              </w:rPr>
              <w:t>42 (UNICEF)</w:t>
            </w:r>
            <w:r w:rsidR="00AD37C6">
              <w:rPr>
                <w:rFonts w:asciiTheme="majorBidi" w:hAnsiTheme="majorBidi" w:cstheme="majorBidi"/>
                <w:bCs/>
                <w:sz w:val="20"/>
                <w:szCs w:val="20"/>
                <w:lang w:val="en-US" w:eastAsia="en-US"/>
              </w:rPr>
              <w:t xml:space="preserve"> (</w:t>
            </w:r>
            <w:r w:rsidR="00AD37C6" w:rsidRPr="00AD37C6">
              <w:rPr>
                <w:rFonts w:asciiTheme="majorBidi" w:hAnsiTheme="majorBidi" w:cstheme="majorBidi"/>
                <w:b/>
                <w:sz w:val="20"/>
                <w:szCs w:val="20"/>
                <w:lang w:val="en-US" w:eastAsia="en-US"/>
              </w:rPr>
              <w:t>142%</w:t>
            </w:r>
            <w:r w:rsidR="00AD37C6">
              <w:rPr>
                <w:rFonts w:asciiTheme="majorBidi" w:hAnsiTheme="majorBidi" w:cstheme="majorBidi"/>
                <w:bCs/>
                <w:sz w:val="20"/>
                <w:szCs w:val="20"/>
                <w:lang w:val="en-US" w:eastAsia="en-US"/>
              </w:rPr>
              <w:t>)</w:t>
            </w:r>
          </w:p>
        </w:tc>
        <w:tc>
          <w:tcPr>
            <w:tcW w:w="2700" w:type="dxa"/>
          </w:tcPr>
          <w:p w14:paraId="4D66FB80" w14:textId="607A1990" w:rsidR="0071567E" w:rsidRPr="00D64F45" w:rsidRDefault="008E503B" w:rsidP="0071567E">
            <w:pPr>
              <w:rPr>
                <w:rFonts w:asciiTheme="majorBidi" w:hAnsiTheme="majorBidi" w:cstheme="majorBidi"/>
                <w:sz w:val="20"/>
                <w:szCs w:val="20"/>
              </w:rPr>
            </w:pPr>
            <w:r w:rsidRPr="00D64F45">
              <w:rPr>
                <w:rFonts w:asciiTheme="majorBidi" w:hAnsiTheme="majorBidi" w:cstheme="majorBidi"/>
                <w:sz w:val="20"/>
                <w:szCs w:val="20"/>
              </w:rPr>
              <w:t xml:space="preserve">Achieved </w:t>
            </w:r>
          </w:p>
          <w:p w14:paraId="6F5A5BB7" w14:textId="0D26E036" w:rsidR="00F64639" w:rsidRPr="00D64F45" w:rsidRDefault="00F64639" w:rsidP="0071567E">
            <w:pPr>
              <w:rPr>
                <w:rFonts w:asciiTheme="majorBidi" w:hAnsiTheme="majorBidi" w:cstheme="majorBidi"/>
                <w:sz w:val="20"/>
                <w:szCs w:val="20"/>
              </w:rPr>
            </w:pPr>
          </w:p>
        </w:tc>
      </w:tr>
      <w:tr w:rsidR="0071567E" w:rsidRPr="0007225D" w14:paraId="4600D9FF" w14:textId="77777777" w:rsidTr="00A917E1">
        <w:trPr>
          <w:trHeight w:val="458"/>
        </w:trPr>
        <w:tc>
          <w:tcPr>
            <w:tcW w:w="2880" w:type="dxa"/>
          </w:tcPr>
          <w:p w14:paraId="58D93539" w14:textId="77777777" w:rsidR="0071567E" w:rsidRPr="005B233A" w:rsidRDefault="0071567E" w:rsidP="0071567E">
            <w:pPr>
              <w:rPr>
                <w:rFonts w:asciiTheme="majorBidi" w:hAnsiTheme="majorBidi" w:cstheme="majorBidi"/>
                <w:b/>
                <w:sz w:val="20"/>
                <w:szCs w:val="20"/>
                <w:lang w:val="en-US" w:eastAsia="en-US"/>
              </w:rPr>
            </w:pPr>
          </w:p>
          <w:p w14:paraId="1FDBB4C3"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4AB25A48" w14:textId="77777777" w:rsidR="0071567E" w:rsidRPr="005B233A" w:rsidRDefault="0071567E" w:rsidP="00872AEE">
            <w:pPr>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2.2.6</w:t>
            </w:r>
            <w:proofErr w:type="gramEnd"/>
          </w:p>
          <w:p w14:paraId="373E53E6" w14:textId="4A0317B6" w:rsidR="0071567E" w:rsidRPr="005B233A" w:rsidRDefault="005A082E" w:rsidP="00872AEE">
            <w:pPr>
              <w:rPr>
                <w:rFonts w:asciiTheme="majorBidi" w:hAnsiTheme="majorBidi" w:cstheme="majorBidi"/>
                <w:sz w:val="20"/>
                <w:szCs w:val="20"/>
              </w:rPr>
            </w:pPr>
            <w:r w:rsidRPr="005B233A">
              <w:rPr>
                <w:rFonts w:asciiTheme="majorBidi" w:hAnsiTheme="majorBidi" w:cstheme="majorBidi"/>
                <w:sz w:val="20"/>
                <w:szCs w:val="20"/>
              </w:rPr>
              <w:t xml:space="preserve"># of </w:t>
            </w:r>
            <w:r w:rsidR="0071567E" w:rsidRPr="005B233A">
              <w:rPr>
                <w:rFonts w:asciiTheme="majorBidi" w:hAnsiTheme="majorBidi" w:cstheme="majorBidi"/>
                <w:sz w:val="20"/>
                <w:szCs w:val="20"/>
              </w:rPr>
              <w:t>children serving long sentences to access PSS, life-skills vocational training whilst in detention</w:t>
            </w:r>
          </w:p>
        </w:tc>
        <w:tc>
          <w:tcPr>
            <w:tcW w:w="1980" w:type="dxa"/>
            <w:shd w:val="clear" w:color="auto" w:fill="EEECE1"/>
          </w:tcPr>
          <w:p w14:paraId="6D256CED"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4FD0C026" w14:textId="77777777" w:rsidR="0071567E" w:rsidRPr="00A917E1" w:rsidRDefault="0071567E" w:rsidP="0071567E">
            <w:pPr>
              <w:rPr>
                <w:rFonts w:asciiTheme="majorBidi" w:hAnsiTheme="majorBidi" w:cstheme="majorBidi"/>
                <w:bCs/>
                <w:sz w:val="20"/>
                <w:szCs w:val="20"/>
                <w:lang w:val="en-US" w:eastAsia="en-US"/>
              </w:rPr>
            </w:pPr>
            <w:r w:rsidRPr="00A917E1">
              <w:rPr>
                <w:rFonts w:asciiTheme="majorBidi" w:hAnsiTheme="majorBidi" w:cstheme="majorBidi"/>
                <w:bCs/>
                <w:sz w:val="20"/>
                <w:szCs w:val="20"/>
                <w:lang w:val="en-US" w:eastAsia="en-US"/>
              </w:rPr>
              <w:t>100</w:t>
            </w:r>
          </w:p>
          <w:p w14:paraId="16685BFB" w14:textId="77777777" w:rsidR="0071567E" w:rsidRPr="001E0377" w:rsidRDefault="0071567E" w:rsidP="0071567E">
            <w:pPr>
              <w:rPr>
                <w:rFonts w:asciiTheme="majorBidi" w:hAnsiTheme="majorBidi" w:cstheme="majorBidi"/>
                <w:bCs/>
                <w:sz w:val="20"/>
                <w:szCs w:val="20"/>
                <w:highlight w:val="yellow"/>
              </w:rPr>
            </w:pPr>
          </w:p>
        </w:tc>
        <w:tc>
          <w:tcPr>
            <w:tcW w:w="2700" w:type="dxa"/>
            <w:shd w:val="clear" w:color="auto" w:fill="auto"/>
          </w:tcPr>
          <w:p w14:paraId="3C9D6E6C" w14:textId="487E2FD5" w:rsidR="0071567E" w:rsidRPr="001E0377" w:rsidRDefault="00275F96" w:rsidP="0071567E">
            <w:pPr>
              <w:rPr>
                <w:rFonts w:asciiTheme="majorBidi" w:hAnsiTheme="majorBidi" w:cstheme="majorBidi"/>
                <w:sz w:val="20"/>
                <w:szCs w:val="20"/>
                <w:highlight w:val="yellow"/>
              </w:rPr>
            </w:pPr>
            <w:r w:rsidRPr="00A917E1">
              <w:rPr>
                <w:rFonts w:asciiTheme="majorBidi" w:hAnsiTheme="majorBidi" w:cstheme="majorBidi"/>
                <w:sz w:val="20"/>
                <w:szCs w:val="20"/>
              </w:rPr>
              <w:t>500</w:t>
            </w:r>
            <w:r w:rsidR="00AD37C6">
              <w:rPr>
                <w:rFonts w:asciiTheme="majorBidi" w:hAnsiTheme="majorBidi" w:cstheme="majorBidi"/>
                <w:sz w:val="20"/>
                <w:szCs w:val="20"/>
              </w:rPr>
              <w:t xml:space="preserve"> (</w:t>
            </w:r>
            <w:r w:rsidR="002B3705">
              <w:rPr>
                <w:rFonts w:asciiTheme="majorBidi" w:hAnsiTheme="majorBidi" w:cstheme="majorBidi"/>
                <w:sz w:val="20"/>
                <w:szCs w:val="20"/>
              </w:rPr>
              <w:t>UNICEF) (</w:t>
            </w:r>
            <w:r w:rsidR="002B3705" w:rsidRPr="002B3705">
              <w:rPr>
                <w:rFonts w:asciiTheme="majorBidi" w:hAnsiTheme="majorBidi" w:cstheme="majorBidi"/>
                <w:b/>
                <w:bCs/>
                <w:sz w:val="20"/>
                <w:szCs w:val="20"/>
              </w:rPr>
              <w:t>500%</w:t>
            </w:r>
            <w:r w:rsidR="002B3705">
              <w:rPr>
                <w:rFonts w:asciiTheme="majorBidi" w:hAnsiTheme="majorBidi" w:cstheme="majorBidi"/>
                <w:sz w:val="20"/>
                <w:szCs w:val="20"/>
              </w:rPr>
              <w:t>)</w:t>
            </w:r>
          </w:p>
        </w:tc>
        <w:tc>
          <w:tcPr>
            <w:tcW w:w="2700" w:type="dxa"/>
          </w:tcPr>
          <w:p w14:paraId="49333508" w14:textId="1C125D8C" w:rsidR="00275F96" w:rsidRPr="00416634" w:rsidRDefault="00275F96" w:rsidP="0071567E">
            <w:pPr>
              <w:rPr>
                <w:rFonts w:asciiTheme="majorBidi" w:hAnsiTheme="majorBidi" w:cstheme="majorBidi"/>
                <w:sz w:val="20"/>
                <w:szCs w:val="20"/>
              </w:rPr>
            </w:pPr>
            <w:r w:rsidRPr="00416634">
              <w:rPr>
                <w:rFonts w:asciiTheme="majorBidi" w:hAnsiTheme="majorBidi" w:cstheme="majorBidi"/>
                <w:sz w:val="20"/>
                <w:szCs w:val="20"/>
              </w:rPr>
              <w:t>Achieve</w:t>
            </w:r>
            <w:r w:rsidR="0094249C" w:rsidRPr="00416634">
              <w:rPr>
                <w:rFonts w:asciiTheme="majorBidi" w:hAnsiTheme="majorBidi" w:cstheme="majorBidi"/>
                <w:sz w:val="20"/>
                <w:szCs w:val="20"/>
              </w:rPr>
              <w:t>d</w:t>
            </w:r>
          </w:p>
          <w:p w14:paraId="7EA1EE96" w14:textId="079B87E6" w:rsidR="0071567E" w:rsidRPr="00416634" w:rsidRDefault="00B23DC6" w:rsidP="00416634">
            <w:pPr>
              <w:rPr>
                <w:rFonts w:asciiTheme="majorBidi" w:hAnsiTheme="majorBidi" w:cstheme="majorBidi"/>
                <w:sz w:val="20"/>
                <w:szCs w:val="20"/>
              </w:rPr>
            </w:pPr>
            <w:r w:rsidRPr="00416634">
              <w:rPr>
                <w:rFonts w:asciiTheme="majorBidi" w:hAnsiTheme="majorBidi" w:cstheme="majorBidi"/>
                <w:sz w:val="20"/>
                <w:szCs w:val="20"/>
              </w:rPr>
              <w:t xml:space="preserve">Since the beginning of 2020, </w:t>
            </w:r>
            <w:r w:rsidR="00416634" w:rsidRPr="00416634">
              <w:rPr>
                <w:rFonts w:asciiTheme="majorBidi" w:hAnsiTheme="majorBidi" w:cstheme="majorBidi"/>
                <w:sz w:val="20"/>
                <w:szCs w:val="20"/>
              </w:rPr>
              <w:t xml:space="preserve">and </w:t>
            </w:r>
            <w:proofErr w:type="gramStart"/>
            <w:r w:rsidR="00416634" w:rsidRPr="00416634">
              <w:rPr>
                <w:rFonts w:asciiTheme="majorBidi" w:hAnsiTheme="majorBidi" w:cstheme="majorBidi"/>
                <w:sz w:val="20"/>
                <w:szCs w:val="20"/>
              </w:rPr>
              <w:t>in light of</w:t>
            </w:r>
            <w:proofErr w:type="gramEnd"/>
            <w:r w:rsidR="00416634" w:rsidRPr="00416634">
              <w:rPr>
                <w:rFonts w:asciiTheme="majorBidi" w:hAnsiTheme="majorBidi" w:cstheme="majorBidi"/>
                <w:sz w:val="20"/>
                <w:szCs w:val="20"/>
              </w:rPr>
              <w:t xml:space="preserve"> the COVID-19 pandemic</w:t>
            </w:r>
            <w:r w:rsidRPr="00416634">
              <w:rPr>
                <w:rFonts w:asciiTheme="majorBidi" w:hAnsiTheme="majorBidi" w:cstheme="majorBidi"/>
                <w:sz w:val="20"/>
                <w:szCs w:val="20"/>
              </w:rPr>
              <w:t>, UNICEF has focused on releasing children f</w:t>
            </w:r>
            <w:r w:rsidR="00416634" w:rsidRPr="00416634">
              <w:rPr>
                <w:rFonts w:asciiTheme="majorBidi" w:hAnsiTheme="majorBidi" w:cstheme="majorBidi"/>
                <w:sz w:val="20"/>
                <w:szCs w:val="20"/>
              </w:rPr>
              <w:t>ro</w:t>
            </w:r>
            <w:r w:rsidRPr="00416634">
              <w:rPr>
                <w:rFonts w:asciiTheme="majorBidi" w:hAnsiTheme="majorBidi" w:cstheme="majorBidi"/>
                <w:sz w:val="20"/>
                <w:szCs w:val="20"/>
              </w:rPr>
              <w:t>m detention, and has successfully release</w:t>
            </w:r>
            <w:r w:rsidR="00E13F07" w:rsidRPr="00416634">
              <w:rPr>
                <w:rFonts w:asciiTheme="majorBidi" w:hAnsiTheme="majorBidi" w:cstheme="majorBidi"/>
                <w:sz w:val="20"/>
                <w:szCs w:val="20"/>
              </w:rPr>
              <w:t>d</w:t>
            </w:r>
            <w:r w:rsidRPr="00416634">
              <w:rPr>
                <w:rFonts w:asciiTheme="majorBidi" w:hAnsiTheme="majorBidi" w:cstheme="majorBidi"/>
                <w:sz w:val="20"/>
                <w:szCs w:val="20"/>
              </w:rPr>
              <w:t xml:space="preserve"> </w:t>
            </w:r>
            <w:r w:rsidR="00416634" w:rsidRPr="00416634">
              <w:rPr>
                <w:rFonts w:asciiTheme="majorBidi" w:hAnsiTheme="majorBidi" w:cstheme="majorBidi"/>
                <w:sz w:val="20"/>
                <w:szCs w:val="20"/>
              </w:rPr>
              <w:t xml:space="preserve">500 </w:t>
            </w:r>
            <w:r w:rsidR="00E13F07" w:rsidRPr="00416634">
              <w:rPr>
                <w:rFonts w:asciiTheme="majorBidi" w:hAnsiTheme="majorBidi" w:cstheme="majorBidi"/>
                <w:sz w:val="20"/>
                <w:szCs w:val="20"/>
              </w:rPr>
              <w:t xml:space="preserve">children. </w:t>
            </w:r>
            <w:r w:rsidR="00416634" w:rsidRPr="00416634">
              <w:rPr>
                <w:rFonts w:asciiTheme="majorBidi" w:hAnsiTheme="majorBidi" w:cstheme="majorBidi"/>
                <w:sz w:val="20"/>
                <w:szCs w:val="20"/>
              </w:rPr>
              <w:t xml:space="preserve">Children released were targeted with cash assistance to support their reintegration. </w:t>
            </w:r>
          </w:p>
        </w:tc>
      </w:tr>
      <w:tr w:rsidR="000B273F" w:rsidRPr="0007225D" w14:paraId="19520E5C" w14:textId="77777777" w:rsidTr="00D06B71">
        <w:trPr>
          <w:trHeight w:val="458"/>
        </w:trPr>
        <w:tc>
          <w:tcPr>
            <w:tcW w:w="2880" w:type="dxa"/>
          </w:tcPr>
          <w:p w14:paraId="48E101DE" w14:textId="77777777" w:rsidR="000B273F" w:rsidRPr="005B233A" w:rsidRDefault="000B273F" w:rsidP="0071567E">
            <w:pPr>
              <w:rPr>
                <w:rFonts w:asciiTheme="majorBidi" w:hAnsiTheme="majorBidi" w:cstheme="majorBidi"/>
                <w:b/>
                <w:sz w:val="20"/>
                <w:szCs w:val="20"/>
                <w:lang w:val="en-US" w:eastAsia="en-US"/>
              </w:rPr>
            </w:pPr>
          </w:p>
        </w:tc>
        <w:tc>
          <w:tcPr>
            <w:tcW w:w="2970" w:type="dxa"/>
            <w:shd w:val="clear" w:color="auto" w:fill="EEECE1"/>
          </w:tcPr>
          <w:p w14:paraId="0BA25868" w14:textId="7A198542" w:rsidR="00B97836" w:rsidRPr="005B233A" w:rsidRDefault="000B273F"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w:t>
            </w:r>
            <w:r w:rsidR="007D3885" w:rsidRPr="005B233A">
              <w:rPr>
                <w:rFonts w:asciiTheme="majorBidi" w:hAnsiTheme="majorBidi" w:cstheme="majorBidi"/>
                <w:sz w:val="20"/>
                <w:szCs w:val="20"/>
                <w:lang w:val="en-US" w:eastAsia="en-US"/>
              </w:rPr>
              <w:t>3</w:t>
            </w:r>
            <w:r w:rsidRPr="005B233A">
              <w:rPr>
                <w:rFonts w:asciiTheme="majorBidi" w:hAnsiTheme="majorBidi" w:cstheme="majorBidi"/>
                <w:sz w:val="20"/>
                <w:szCs w:val="20"/>
                <w:lang w:val="en-US" w:eastAsia="en-US"/>
              </w:rPr>
              <w:t xml:space="preserve">.1: </w:t>
            </w:r>
          </w:p>
          <w:p w14:paraId="7B118FB7" w14:textId="05759A05" w:rsidR="000B273F" w:rsidRPr="005B233A" w:rsidRDefault="000B273F"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of women assisted with temporary transitional accommodations or reintegration support.</w:t>
            </w:r>
          </w:p>
        </w:tc>
        <w:tc>
          <w:tcPr>
            <w:tcW w:w="1980" w:type="dxa"/>
            <w:shd w:val="clear" w:color="auto" w:fill="EEECE1"/>
          </w:tcPr>
          <w:p w14:paraId="6BC35929" w14:textId="3D778837"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0</w:t>
            </w:r>
          </w:p>
        </w:tc>
        <w:tc>
          <w:tcPr>
            <w:tcW w:w="2430" w:type="dxa"/>
            <w:shd w:val="clear" w:color="auto" w:fill="EEECE1"/>
          </w:tcPr>
          <w:p w14:paraId="4040797F" w14:textId="11AF4B86"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30</w:t>
            </w:r>
          </w:p>
        </w:tc>
        <w:tc>
          <w:tcPr>
            <w:tcW w:w="2700" w:type="dxa"/>
          </w:tcPr>
          <w:p w14:paraId="0481E3DE" w14:textId="2CFDC0BA" w:rsidR="000B273F" w:rsidRPr="005B233A" w:rsidRDefault="00063FE3" w:rsidP="0071567E">
            <w:pPr>
              <w:rPr>
                <w:rFonts w:asciiTheme="majorBidi" w:hAnsiTheme="majorBidi" w:cstheme="majorBidi"/>
                <w:sz w:val="20"/>
                <w:szCs w:val="20"/>
              </w:rPr>
            </w:pPr>
            <w:r w:rsidRPr="005B233A">
              <w:rPr>
                <w:rFonts w:asciiTheme="majorBidi" w:hAnsiTheme="majorBidi" w:cstheme="majorBidi"/>
                <w:sz w:val="20"/>
                <w:szCs w:val="20"/>
              </w:rPr>
              <w:t>40</w:t>
            </w:r>
            <w:r w:rsidR="002B3705">
              <w:rPr>
                <w:rFonts w:asciiTheme="majorBidi" w:hAnsiTheme="majorBidi" w:cstheme="majorBidi"/>
                <w:sz w:val="20"/>
                <w:szCs w:val="20"/>
              </w:rPr>
              <w:t xml:space="preserve"> </w:t>
            </w:r>
            <w:r w:rsidR="00880E9F">
              <w:rPr>
                <w:rFonts w:asciiTheme="majorBidi" w:hAnsiTheme="majorBidi" w:cstheme="majorBidi"/>
                <w:sz w:val="20"/>
                <w:szCs w:val="20"/>
              </w:rPr>
              <w:t xml:space="preserve">(UN Women) </w:t>
            </w:r>
            <w:r w:rsidR="002B3705">
              <w:rPr>
                <w:rFonts w:asciiTheme="majorBidi" w:hAnsiTheme="majorBidi" w:cstheme="majorBidi"/>
                <w:sz w:val="20"/>
                <w:szCs w:val="20"/>
              </w:rPr>
              <w:t>(</w:t>
            </w:r>
            <w:r w:rsidR="002B3705" w:rsidRPr="00880E9F">
              <w:rPr>
                <w:rFonts w:asciiTheme="majorBidi" w:hAnsiTheme="majorBidi" w:cstheme="majorBidi"/>
                <w:b/>
                <w:bCs/>
                <w:sz w:val="20"/>
                <w:szCs w:val="20"/>
              </w:rPr>
              <w:t>133%</w:t>
            </w:r>
            <w:r w:rsidR="002B3705">
              <w:rPr>
                <w:rFonts w:asciiTheme="majorBidi" w:hAnsiTheme="majorBidi" w:cstheme="majorBidi"/>
                <w:sz w:val="20"/>
                <w:szCs w:val="20"/>
              </w:rPr>
              <w:t>)</w:t>
            </w:r>
          </w:p>
        </w:tc>
        <w:tc>
          <w:tcPr>
            <w:tcW w:w="2700" w:type="dxa"/>
          </w:tcPr>
          <w:p w14:paraId="060F7041" w14:textId="444A4CF4" w:rsidR="000B273F" w:rsidRPr="005B233A" w:rsidRDefault="008C53C0" w:rsidP="0071567E">
            <w:pPr>
              <w:rPr>
                <w:rFonts w:asciiTheme="majorBidi" w:hAnsiTheme="majorBidi" w:cstheme="majorBidi"/>
                <w:sz w:val="20"/>
                <w:szCs w:val="20"/>
              </w:rPr>
            </w:pPr>
            <w:r w:rsidRPr="005B233A">
              <w:rPr>
                <w:rFonts w:asciiTheme="majorBidi" w:hAnsiTheme="majorBidi" w:cstheme="majorBidi"/>
                <w:sz w:val="20"/>
                <w:szCs w:val="20"/>
              </w:rPr>
              <w:t>Achieved</w:t>
            </w:r>
          </w:p>
        </w:tc>
      </w:tr>
      <w:tr w:rsidR="000B273F" w:rsidRPr="0007225D" w14:paraId="4E55D6CA" w14:textId="77777777" w:rsidTr="00D06B71">
        <w:trPr>
          <w:trHeight w:val="458"/>
        </w:trPr>
        <w:tc>
          <w:tcPr>
            <w:tcW w:w="2880" w:type="dxa"/>
          </w:tcPr>
          <w:p w14:paraId="7CACDA8B" w14:textId="77777777" w:rsidR="000B273F" w:rsidRPr="005B233A" w:rsidRDefault="000B273F" w:rsidP="0071567E">
            <w:pPr>
              <w:rPr>
                <w:rFonts w:asciiTheme="majorBidi" w:hAnsiTheme="majorBidi" w:cstheme="majorBidi"/>
                <w:b/>
                <w:sz w:val="20"/>
                <w:szCs w:val="20"/>
                <w:lang w:val="en-US" w:eastAsia="en-US"/>
              </w:rPr>
            </w:pPr>
          </w:p>
        </w:tc>
        <w:tc>
          <w:tcPr>
            <w:tcW w:w="2970" w:type="dxa"/>
            <w:shd w:val="clear" w:color="auto" w:fill="EEECE1"/>
          </w:tcPr>
          <w:p w14:paraId="0E490C8C" w14:textId="47A520F9" w:rsidR="000B273F" w:rsidRPr="005B233A" w:rsidRDefault="000B273F"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w:t>
            </w:r>
            <w:r w:rsidR="007D3885" w:rsidRPr="005B233A">
              <w:rPr>
                <w:rFonts w:asciiTheme="majorBidi" w:hAnsiTheme="majorBidi" w:cstheme="majorBidi"/>
                <w:sz w:val="20"/>
                <w:szCs w:val="20"/>
                <w:lang w:val="en-US" w:eastAsia="en-US"/>
              </w:rPr>
              <w:t>3</w:t>
            </w:r>
            <w:r w:rsidRPr="005B233A">
              <w:rPr>
                <w:rFonts w:asciiTheme="majorBidi" w:hAnsiTheme="majorBidi" w:cstheme="majorBidi"/>
                <w:sz w:val="20"/>
                <w:szCs w:val="20"/>
                <w:lang w:val="en-US" w:eastAsia="en-US"/>
              </w:rPr>
              <w:t>.2:</w:t>
            </w:r>
            <w:r w:rsidR="00202BB3" w:rsidRPr="005B233A">
              <w:rPr>
                <w:rFonts w:asciiTheme="majorBidi" w:hAnsiTheme="majorBidi" w:cstheme="majorBidi"/>
                <w:sz w:val="20"/>
                <w:szCs w:val="20"/>
                <w:lang w:val="en-US" w:eastAsia="en-US"/>
              </w:rPr>
              <w:t xml:space="preserve"> </w:t>
            </w:r>
            <w:r w:rsidRPr="005B233A">
              <w:rPr>
                <w:rFonts w:asciiTheme="majorBidi" w:hAnsiTheme="majorBidi" w:cstheme="majorBidi"/>
                <w:sz w:val="20"/>
                <w:szCs w:val="20"/>
                <w:lang w:val="en-US" w:eastAsia="en-US"/>
              </w:rPr>
              <w:t xml:space="preserve"># of women released after payment of fines or </w:t>
            </w:r>
            <w:proofErr w:type="spellStart"/>
            <w:r w:rsidRPr="005B233A">
              <w:rPr>
                <w:rFonts w:asciiTheme="majorBidi" w:hAnsiTheme="majorBidi" w:cstheme="majorBidi"/>
                <w:sz w:val="20"/>
                <w:szCs w:val="20"/>
                <w:lang w:val="en-US" w:eastAsia="en-US"/>
              </w:rPr>
              <w:t>diya</w:t>
            </w:r>
            <w:proofErr w:type="spellEnd"/>
            <w:r w:rsidRPr="005B233A">
              <w:rPr>
                <w:rFonts w:asciiTheme="majorBidi" w:hAnsiTheme="majorBidi" w:cstheme="majorBidi"/>
                <w:sz w:val="20"/>
                <w:szCs w:val="20"/>
                <w:lang w:val="en-US" w:eastAsia="en-US"/>
              </w:rPr>
              <w:t>.</w:t>
            </w:r>
          </w:p>
        </w:tc>
        <w:tc>
          <w:tcPr>
            <w:tcW w:w="1980" w:type="dxa"/>
            <w:shd w:val="clear" w:color="auto" w:fill="EEECE1"/>
          </w:tcPr>
          <w:p w14:paraId="237308B0" w14:textId="0D34F497"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0</w:t>
            </w:r>
          </w:p>
        </w:tc>
        <w:tc>
          <w:tcPr>
            <w:tcW w:w="2430" w:type="dxa"/>
            <w:shd w:val="clear" w:color="auto" w:fill="EEECE1"/>
          </w:tcPr>
          <w:p w14:paraId="0F2119C3" w14:textId="2CBF2E09"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10</w:t>
            </w:r>
          </w:p>
        </w:tc>
        <w:tc>
          <w:tcPr>
            <w:tcW w:w="2700" w:type="dxa"/>
          </w:tcPr>
          <w:p w14:paraId="03E60ECF" w14:textId="40701D1D" w:rsidR="000B273F" w:rsidRPr="005B233A" w:rsidRDefault="00AD37C6" w:rsidP="0071567E">
            <w:pPr>
              <w:rPr>
                <w:rFonts w:asciiTheme="majorBidi" w:hAnsiTheme="majorBidi" w:cstheme="majorBidi"/>
                <w:sz w:val="20"/>
                <w:szCs w:val="20"/>
              </w:rPr>
            </w:pPr>
            <w:r>
              <w:rPr>
                <w:rFonts w:asciiTheme="majorBidi" w:hAnsiTheme="majorBidi" w:cstheme="majorBidi"/>
                <w:sz w:val="20"/>
                <w:szCs w:val="20"/>
              </w:rPr>
              <w:t>12</w:t>
            </w:r>
            <w:r w:rsidR="00880E9F">
              <w:rPr>
                <w:rFonts w:asciiTheme="majorBidi" w:hAnsiTheme="majorBidi" w:cstheme="majorBidi"/>
                <w:sz w:val="20"/>
                <w:szCs w:val="20"/>
              </w:rPr>
              <w:t xml:space="preserve"> (UN Women) (</w:t>
            </w:r>
            <w:r w:rsidR="00880E9F" w:rsidRPr="00880E9F">
              <w:rPr>
                <w:rFonts w:asciiTheme="majorBidi" w:hAnsiTheme="majorBidi" w:cstheme="majorBidi"/>
                <w:b/>
                <w:bCs/>
                <w:sz w:val="20"/>
                <w:szCs w:val="20"/>
              </w:rPr>
              <w:t>120%</w:t>
            </w:r>
            <w:r w:rsidR="00880E9F">
              <w:rPr>
                <w:rFonts w:asciiTheme="majorBidi" w:hAnsiTheme="majorBidi" w:cstheme="majorBidi"/>
                <w:sz w:val="20"/>
                <w:szCs w:val="20"/>
              </w:rPr>
              <w:t>)</w:t>
            </w:r>
          </w:p>
        </w:tc>
        <w:tc>
          <w:tcPr>
            <w:tcW w:w="2700" w:type="dxa"/>
          </w:tcPr>
          <w:p w14:paraId="2BD2BAD2" w14:textId="5FBFDF17" w:rsidR="000B273F" w:rsidRPr="005B233A" w:rsidRDefault="00AD37C6" w:rsidP="0071567E">
            <w:pPr>
              <w:rPr>
                <w:rFonts w:asciiTheme="majorBidi" w:hAnsiTheme="majorBidi" w:cstheme="majorBidi"/>
                <w:sz w:val="20"/>
                <w:szCs w:val="20"/>
              </w:rPr>
            </w:pPr>
            <w:r>
              <w:rPr>
                <w:sz w:val="20"/>
                <w:szCs w:val="20"/>
              </w:rPr>
              <w:t xml:space="preserve">Achieved </w:t>
            </w:r>
          </w:p>
        </w:tc>
      </w:tr>
      <w:tr w:rsidR="0071567E" w:rsidRPr="0007225D" w14:paraId="09ED30EA" w14:textId="77777777" w:rsidTr="001029CD">
        <w:trPr>
          <w:trHeight w:val="1322"/>
        </w:trPr>
        <w:tc>
          <w:tcPr>
            <w:tcW w:w="2880" w:type="dxa"/>
            <w:vMerge w:val="restart"/>
          </w:tcPr>
          <w:p w14:paraId="29B7E21B"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Output 3</w:t>
            </w:r>
          </w:p>
          <w:p w14:paraId="0E69F0D1"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fldChar w:fldCharType="begin">
                <w:ffData>
                  <w:name w:val=""/>
                  <w:enabled/>
                  <w:calcOnExit w:val="0"/>
                  <w:textInput>
                    <w:default w:val="Appropriate diversion options and alternatives to incarceration are available to women and children"/>
                    <w:maxLength w:val="300"/>
                  </w:textInput>
                </w:ffData>
              </w:fldChar>
            </w:r>
            <w:r w:rsidRPr="005B233A">
              <w:rPr>
                <w:rFonts w:asciiTheme="majorBidi" w:hAnsiTheme="majorBidi" w:cstheme="majorBidi"/>
                <w:b/>
                <w:sz w:val="20"/>
                <w:szCs w:val="20"/>
                <w:lang w:val="en-US" w:eastAsia="en-US"/>
              </w:rPr>
              <w:instrText xml:space="preserve"> FORMTEXT </w:instrText>
            </w:r>
            <w:r w:rsidRPr="005B233A">
              <w:rPr>
                <w:rFonts w:asciiTheme="majorBidi" w:hAnsiTheme="majorBidi" w:cstheme="majorBidi"/>
                <w:b/>
                <w:sz w:val="20"/>
                <w:szCs w:val="20"/>
                <w:lang w:val="en-US" w:eastAsia="en-US"/>
              </w:rPr>
            </w:r>
            <w:r w:rsidRPr="005B233A">
              <w:rPr>
                <w:rFonts w:asciiTheme="majorBidi" w:hAnsiTheme="majorBidi" w:cstheme="majorBidi"/>
                <w:b/>
                <w:sz w:val="20"/>
                <w:szCs w:val="20"/>
                <w:lang w:val="en-US" w:eastAsia="en-US"/>
              </w:rPr>
              <w:fldChar w:fldCharType="separate"/>
            </w:r>
            <w:r w:rsidRPr="005B233A">
              <w:rPr>
                <w:rFonts w:asciiTheme="majorBidi" w:hAnsiTheme="majorBidi" w:cstheme="majorBidi"/>
                <w:b/>
                <w:noProof/>
                <w:sz w:val="20"/>
                <w:szCs w:val="20"/>
                <w:lang w:val="en-US" w:eastAsia="en-US"/>
              </w:rPr>
              <w:t>Appropriate diversion options and alternatives to incarceration are available to women and children</w:t>
            </w:r>
            <w:r w:rsidRPr="005B233A">
              <w:rPr>
                <w:rFonts w:asciiTheme="majorBidi" w:hAnsiTheme="majorBidi" w:cstheme="majorBidi"/>
                <w:b/>
                <w:sz w:val="20"/>
                <w:szCs w:val="20"/>
                <w:lang w:val="en-US" w:eastAsia="en-US"/>
              </w:rPr>
              <w:fldChar w:fldCharType="end"/>
            </w:r>
          </w:p>
          <w:p w14:paraId="11482E96"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192FEDDC" w14:textId="77777777" w:rsidR="0071567E" w:rsidRPr="005B233A" w:rsidRDefault="0071567E"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3.1</w:t>
            </w:r>
          </w:p>
          <w:p w14:paraId="5EC4E1B1" w14:textId="7AB00BE5" w:rsidR="0071567E" w:rsidRPr="005B233A" w:rsidRDefault="0071567E"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Research report on customary justice is finalized </w:t>
            </w:r>
          </w:p>
          <w:p w14:paraId="42133C29"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76F7CA35"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1B1540E0"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1</w:t>
            </w:r>
          </w:p>
        </w:tc>
        <w:tc>
          <w:tcPr>
            <w:tcW w:w="2700" w:type="dxa"/>
          </w:tcPr>
          <w:p w14:paraId="1966A153" w14:textId="6A5FA510" w:rsidR="0071567E" w:rsidRPr="005B233A" w:rsidRDefault="00273DEA" w:rsidP="0071567E">
            <w:pPr>
              <w:rPr>
                <w:rFonts w:asciiTheme="majorBidi" w:hAnsiTheme="majorBidi" w:cstheme="majorBidi"/>
                <w:sz w:val="20"/>
                <w:szCs w:val="20"/>
              </w:rPr>
            </w:pPr>
            <w:r w:rsidRPr="005B233A">
              <w:rPr>
                <w:rFonts w:asciiTheme="majorBidi" w:hAnsiTheme="majorBidi" w:cstheme="majorBidi"/>
                <w:bCs/>
                <w:sz w:val="20"/>
                <w:szCs w:val="20"/>
                <w:lang w:val="en-US" w:eastAsia="en-US"/>
              </w:rPr>
              <w:t>1</w:t>
            </w:r>
            <w:r w:rsidR="007D0D78">
              <w:rPr>
                <w:rFonts w:asciiTheme="majorBidi" w:hAnsiTheme="majorBidi" w:cstheme="majorBidi"/>
                <w:bCs/>
                <w:sz w:val="20"/>
                <w:szCs w:val="20"/>
                <w:lang w:val="en-US" w:eastAsia="en-US"/>
              </w:rPr>
              <w:t xml:space="preserve"> (UN Women) (</w:t>
            </w:r>
            <w:r w:rsidR="007D0D78" w:rsidRPr="007D0D78">
              <w:rPr>
                <w:rFonts w:asciiTheme="majorBidi" w:hAnsiTheme="majorBidi" w:cstheme="majorBidi"/>
                <w:b/>
                <w:sz w:val="20"/>
                <w:szCs w:val="20"/>
                <w:lang w:val="en-US" w:eastAsia="en-US"/>
              </w:rPr>
              <w:t>100%</w:t>
            </w:r>
            <w:r w:rsidR="007D0D78">
              <w:rPr>
                <w:rFonts w:asciiTheme="majorBidi" w:hAnsiTheme="majorBidi" w:cstheme="majorBidi"/>
                <w:bCs/>
                <w:sz w:val="20"/>
                <w:szCs w:val="20"/>
                <w:lang w:val="en-US" w:eastAsia="en-US"/>
              </w:rPr>
              <w:t>)</w:t>
            </w:r>
          </w:p>
        </w:tc>
        <w:tc>
          <w:tcPr>
            <w:tcW w:w="2700" w:type="dxa"/>
          </w:tcPr>
          <w:p w14:paraId="2ADA2397" w14:textId="65B799FD" w:rsidR="0049221A" w:rsidRPr="005B233A" w:rsidRDefault="007D0D78" w:rsidP="0049221A">
            <w:pPr>
              <w:ind w:left="-90"/>
              <w:contextualSpacing/>
              <w:rPr>
                <w:sz w:val="20"/>
                <w:szCs w:val="20"/>
              </w:rPr>
            </w:pPr>
            <w:r>
              <w:rPr>
                <w:bCs/>
                <w:sz w:val="20"/>
                <w:szCs w:val="20"/>
              </w:rPr>
              <w:t xml:space="preserve">Achieved </w:t>
            </w:r>
          </w:p>
          <w:p w14:paraId="1147BFBA" w14:textId="646264E9" w:rsidR="0071567E" w:rsidRPr="005B233A" w:rsidRDefault="0071567E" w:rsidP="0049221A">
            <w:pPr>
              <w:ind w:left="-90"/>
              <w:contextualSpacing/>
              <w:rPr>
                <w:rFonts w:asciiTheme="majorBidi" w:hAnsiTheme="majorBidi" w:cstheme="majorBidi"/>
                <w:sz w:val="20"/>
                <w:szCs w:val="20"/>
              </w:rPr>
            </w:pPr>
          </w:p>
        </w:tc>
      </w:tr>
      <w:tr w:rsidR="0071567E" w:rsidRPr="0007225D" w14:paraId="1A80B238" w14:textId="77777777" w:rsidTr="001029CD">
        <w:trPr>
          <w:trHeight w:val="2420"/>
        </w:trPr>
        <w:tc>
          <w:tcPr>
            <w:tcW w:w="2880" w:type="dxa"/>
            <w:vMerge/>
          </w:tcPr>
          <w:p w14:paraId="6B7A2AE4" w14:textId="77777777" w:rsidR="0071567E" w:rsidRPr="0007225D" w:rsidRDefault="0071567E" w:rsidP="0071567E">
            <w:pPr>
              <w:rPr>
                <w:rFonts w:asciiTheme="majorBidi" w:hAnsiTheme="majorBidi" w:cstheme="majorBidi"/>
                <w:sz w:val="20"/>
                <w:szCs w:val="20"/>
                <w:lang w:val="en-US" w:eastAsia="en-US"/>
              </w:rPr>
            </w:pPr>
          </w:p>
        </w:tc>
        <w:tc>
          <w:tcPr>
            <w:tcW w:w="2970" w:type="dxa"/>
            <w:shd w:val="clear" w:color="auto" w:fill="EEECE1"/>
          </w:tcPr>
          <w:p w14:paraId="48CC5B46" w14:textId="77777777" w:rsidR="0071567E" w:rsidRPr="0007225D" w:rsidRDefault="0071567E" w:rsidP="0071567E">
            <w:pPr>
              <w:jc w:val="both"/>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3.2.1</w:t>
            </w:r>
          </w:p>
          <w:p w14:paraId="54A2C7CF" w14:textId="4E6E5BFB" w:rsidR="0071567E" w:rsidRPr="0007225D" w:rsidRDefault="00A2764D" w:rsidP="005247CB">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 xml:space="preserve"># </w:t>
            </w:r>
            <w:r w:rsidR="0071567E" w:rsidRPr="0007225D">
              <w:rPr>
                <w:rFonts w:asciiTheme="majorBidi" w:hAnsiTheme="majorBidi" w:cstheme="majorBidi"/>
                <w:sz w:val="20"/>
                <w:szCs w:val="20"/>
                <w:lang w:val="en-US" w:eastAsia="en-US"/>
              </w:rPr>
              <w:t xml:space="preserve">of law enforcement personnel trained on SOPs, age identification, and other J4C procedures (this is very specific for the law enforcement personnel including the police officers, prosecutors, judges, </w:t>
            </w:r>
            <w:proofErr w:type="gramStart"/>
            <w:r w:rsidR="0071567E" w:rsidRPr="0007225D">
              <w:rPr>
                <w:rFonts w:asciiTheme="majorBidi" w:hAnsiTheme="majorBidi" w:cstheme="majorBidi"/>
                <w:sz w:val="20"/>
                <w:szCs w:val="20"/>
                <w:lang w:val="en-US" w:eastAsia="en-US"/>
              </w:rPr>
              <w:t>lawyers</w:t>
            </w:r>
            <w:proofErr w:type="gramEnd"/>
            <w:r w:rsidR="0071567E" w:rsidRPr="0007225D">
              <w:rPr>
                <w:rFonts w:asciiTheme="majorBidi" w:hAnsiTheme="majorBidi" w:cstheme="majorBidi"/>
                <w:sz w:val="20"/>
                <w:szCs w:val="20"/>
                <w:lang w:val="en-US" w:eastAsia="en-US"/>
              </w:rPr>
              <w:t xml:space="preserve"> and social monitors. It would be different from what you target) </w:t>
            </w:r>
          </w:p>
        </w:tc>
        <w:tc>
          <w:tcPr>
            <w:tcW w:w="1980" w:type="dxa"/>
            <w:shd w:val="clear" w:color="auto" w:fill="EEECE1"/>
          </w:tcPr>
          <w:p w14:paraId="03D8307C" w14:textId="77777777" w:rsidR="0071567E" w:rsidRPr="0007225D" w:rsidRDefault="0071567E" w:rsidP="0071567E">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17C8C82F" w14:textId="77777777" w:rsidR="0071567E" w:rsidRPr="00A917E1" w:rsidRDefault="0071567E" w:rsidP="00A917E1">
            <w:pPr>
              <w:rPr>
                <w:rFonts w:asciiTheme="majorBidi" w:hAnsiTheme="majorBidi" w:cstheme="majorBidi"/>
                <w:bCs/>
                <w:sz w:val="20"/>
                <w:szCs w:val="20"/>
              </w:rPr>
            </w:pPr>
            <w:r w:rsidRPr="00A917E1">
              <w:rPr>
                <w:rFonts w:asciiTheme="majorBidi" w:hAnsiTheme="majorBidi" w:cstheme="majorBidi"/>
                <w:bCs/>
                <w:sz w:val="20"/>
                <w:szCs w:val="20"/>
                <w:lang w:val="en-US" w:eastAsia="en-US"/>
              </w:rPr>
              <w:fldChar w:fldCharType="begin">
                <w:ffData>
                  <w:name w:val=""/>
                  <w:enabled/>
                  <w:calcOnExit w:val="0"/>
                  <w:textInput>
                    <w:default w:val="250"/>
                    <w:maxLength w:val="300"/>
                  </w:textInput>
                </w:ffData>
              </w:fldChar>
            </w:r>
            <w:r w:rsidRPr="00A917E1">
              <w:rPr>
                <w:rFonts w:asciiTheme="majorBidi" w:hAnsiTheme="majorBidi" w:cstheme="majorBidi"/>
                <w:bCs/>
                <w:sz w:val="20"/>
                <w:szCs w:val="20"/>
                <w:lang w:val="en-US" w:eastAsia="en-US"/>
              </w:rPr>
              <w:instrText xml:space="preserve"> FORMTEXT </w:instrText>
            </w:r>
            <w:r w:rsidRPr="00A917E1">
              <w:rPr>
                <w:rFonts w:asciiTheme="majorBidi" w:hAnsiTheme="majorBidi" w:cstheme="majorBidi"/>
                <w:bCs/>
                <w:sz w:val="20"/>
                <w:szCs w:val="20"/>
                <w:lang w:val="en-US" w:eastAsia="en-US"/>
              </w:rPr>
            </w:r>
            <w:r w:rsidRPr="00A917E1">
              <w:rPr>
                <w:rFonts w:asciiTheme="majorBidi" w:hAnsiTheme="majorBidi" w:cstheme="majorBidi"/>
                <w:bCs/>
                <w:sz w:val="20"/>
                <w:szCs w:val="20"/>
                <w:lang w:val="en-US" w:eastAsia="en-US"/>
              </w:rPr>
              <w:fldChar w:fldCharType="separate"/>
            </w:r>
            <w:r w:rsidRPr="00A917E1">
              <w:rPr>
                <w:rFonts w:asciiTheme="majorBidi" w:hAnsiTheme="majorBidi" w:cstheme="majorBidi"/>
                <w:bCs/>
                <w:noProof/>
                <w:sz w:val="20"/>
                <w:szCs w:val="20"/>
                <w:lang w:val="en-US" w:eastAsia="en-US"/>
              </w:rPr>
              <w:t>250</w:t>
            </w:r>
            <w:r w:rsidRPr="00A917E1">
              <w:rPr>
                <w:rFonts w:asciiTheme="majorBidi" w:hAnsiTheme="majorBidi" w:cstheme="majorBidi"/>
                <w:bCs/>
                <w:sz w:val="20"/>
                <w:szCs w:val="20"/>
                <w:lang w:val="en-US" w:eastAsia="en-US"/>
              </w:rPr>
              <w:fldChar w:fldCharType="end"/>
            </w:r>
          </w:p>
        </w:tc>
        <w:tc>
          <w:tcPr>
            <w:tcW w:w="2700" w:type="dxa"/>
          </w:tcPr>
          <w:p w14:paraId="4865F03D" w14:textId="6F860EDB" w:rsidR="0071567E" w:rsidRPr="00A917E1" w:rsidRDefault="00BD5E8B" w:rsidP="00A917E1">
            <w:pPr>
              <w:rPr>
                <w:rFonts w:asciiTheme="majorBidi" w:hAnsiTheme="majorBidi" w:cstheme="majorBidi"/>
                <w:bCs/>
                <w:sz w:val="20"/>
                <w:szCs w:val="20"/>
                <w:lang w:val="en-US" w:eastAsia="en-US"/>
              </w:rPr>
            </w:pPr>
            <w:r w:rsidRPr="00A917E1">
              <w:rPr>
                <w:rFonts w:asciiTheme="majorBidi" w:hAnsiTheme="majorBidi" w:cstheme="majorBidi"/>
                <w:bCs/>
                <w:sz w:val="20"/>
                <w:szCs w:val="20"/>
                <w:lang w:val="en-US" w:eastAsia="en-US"/>
              </w:rPr>
              <w:t>254</w:t>
            </w:r>
            <w:r w:rsidR="00D06B71" w:rsidRPr="00A917E1">
              <w:rPr>
                <w:rFonts w:asciiTheme="majorBidi" w:hAnsiTheme="majorBidi" w:cstheme="majorBidi"/>
                <w:bCs/>
                <w:sz w:val="20"/>
                <w:szCs w:val="20"/>
                <w:lang w:val="en-US" w:eastAsia="en-US"/>
              </w:rPr>
              <w:t xml:space="preserve"> </w:t>
            </w:r>
            <w:r w:rsidR="0069563F" w:rsidRPr="00A917E1">
              <w:rPr>
                <w:rFonts w:asciiTheme="majorBidi" w:hAnsiTheme="majorBidi" w:cstheme="majorBidi"/>
                <w:bCs/>
                <w:sz w:val="20"/>
                <w:szCs w:val="20"/>
                <w:lang w:val="en-US" w:eastAsia="en-US"/>
              </w:rPr>
              <w:t>(UNICEF)</w:t>
            </w:r>
            <w:r w:rsidR="00AA045E">
              <w:rPr>
                <w:rFonts w:asciiTheme="majorBidi" w:hAnsiTheme="majorBidi" w:cstheme="majorBidi"/>
                <w:bCs/>
                <w:sz w:val="20"/>
                <w:szCs w:val="20"/>
                <w:lang w:val="en-US" w:eastAsia="en-US"/>
              </w:rPr>
              <w:t xml:space="preserve"> (</w:t>
            </w:r>
            <w:r w:rsidR="00E61ECA" w:rsidRPr="00E61ECA">
              <w:rPr>
                <w:rFonts w:asciiTheme="majorBidi" w:hAnsiTheme="majorBidi" w:cstheme="majorBidi"/>
                <w:b/>
                <w:sz w:val="20"/>
                <w:szCs w:val="20"/>
                <w:lang w:val="en-US" w:eastAsia="en-US"/>
              </w:rPr>
              <w:t>102%</w:t>
            </w:r>
            <w:r w:rsidR="00E61ECA">
              <w:rPr>
                <w:rFonts w:asciiTheme="majorBidi" w:hAnsiTheme="majorBidi" w:cstheme="majorBidi"/>
                <w:bCs/>
                <w:sz w:val="20"/>
                <w:szCs w:val="20"/>
                <w:lang w:val="en-US" w:eastAsia="en-US"/>
              </w:rPr>
              <w:t>)</w:t>
            </w:r>
          </w:p>
          <w:p w14:paraId="5B0C8FC0" w14:textId="77777777" w:rsidR="00BD5E8B" w:rsidRPr="001E0377" w:rsidRDefault="00BD5E8B" w:rsidP="001E0377">
            <w:pPr>
              <w:jc w:val="center"/>
              <w:rPr>
                <w:rFonts w:asciiTheme="majorBidi" w:hAnsiTheme="majorBidi" w:cstheme="majorBidi"/>
                <w:bCs/>
                <w:sz w:val="20"/>
                <w:szCs w:val="20"/>
                <w:highlight w:val="yellow"/>
              </w:rPr>
            </w:pPr>
          </w:p>
          <w:p w14:paraId="1CC3E014" w14:textId="77777777" w:rsidR="0069563F" w:rsidRPr="001E0377" w:rsidRDefault="0069563F" w:rsidP="001E0377">
            <w:pPr>
              <w:jc w:val="center"/>
              <w:rPr>
                <w:rFonts w:asciiTheme="majorBidi" w:hAnsiTheme="majorBidi" w:cstheme="majorBidi"/>
                <w:bCs/>
                <w:sz w:val="20"/>
                <w:szCs w:val="20"/>
                <w:highlight w:val="yellow"/>
              </w:rPr>
            </w:pPr>
          </w:p>
          <w:p w14:paraId="187EFD29" w14:textId="77777777" w:rsidR="0069563F" w:rsidRPr="001E0377" w:rsidRDefault="0069563F" w:rsidP="001E0377">
            <w:pPr>
              <w:jc w:val="center"/>
              <w:rPr>
                <w:rFonts w:asciiTheme="majorBidi" w:hAnsiTheme="majorBidi" w:cstheme="majorBidi"/>
                <w:bCs/>
                <w:sz w:val="20"/>
                <w:szCs w:val="20"/>
                <w:highlight w:val="yellow"/>
              </w:rPr>
            </w:pPr>
          </w:p>
          <w:p w14:paraId="7F050E36" w14:textId="77777777" w:rsidR="0069563F" w:rsidRPr="001E0377" w:rsidRDefault="0069563F" w:rsidP="001E0377">
            <w:pPr>
              <w:jc w:val="center"/>
              <w:rPr>
                <w:rFonts w:asciiTheme="majorBidi" w:hAnsiTheme="majorBidi" w:cstheme="majorBidi"/>
                <w:bCs/>
                <w:sz w:val="20"/>
                <w:szCs w:val="20"/>
                <w:highlight w:val="yellow"/>
              </w:rPr>
            </w:pPr>
          </w:p>
          <w:p w14:paraId="7B2067F2" w14:textId="77777777" w:rsidR="0069563F" w:rsidRPr="001E0377" w:rsidRDefault="0069563F" w:rsidP="001E0377">
            <w:pPr>
              <w:jc w:val="center"/>
              <w:rPr>
                <w:rFonts w:asciiTheme="majorBidi" w:hAnsiTheme="majorBidi" w:cstheme="majorBidi"/>
                <w:bCs/>
                <w:sz w:val="20"/>
                <w:szCs w:val="20"/>
                <w:highlight w:val="yellow"/>
              </w:rPr>
            </w:pPr>
          </w:p>
          <w:p w14:paraId="3F0092D5" w14:textId="77777777" w:rsidR="0069563F" w:rsidRPr="001E0377" w:rsidRDefault="0069563F" w:rsidP="001E0377">
            <w:pPr>
              <w:jc w:val="center"/>
              <w:rPr>
                <w:rFonts w:asciiTheme="majorBidi" w:hAnsiTheme="majorBidi" w:cstheme="majorBidi"/>
                <w:bCs/>
                <w:sz w:val="20"/>
                <w:szCs w:val="20"/>
                <w:highlight w:val="yellow"/>
              </w:rPr>
            </w:pPr>
          </w:p>
          <w:p w14:paraId="72013B6F" w14:textId="77777777" w:rsidR="0069563F" w:rsidRPr="001E0377" w:rsidRDefault="0069563F" w:rsidP="001E0377">
            <w:pPr>
              <w:jc w:val="center"/>
              <w:rPr>
                <w:rFonts w:asciiTheme="majorBidi" w:hAnsiTheme="majorBidi" w:cstheme="majorBidi"/>
                <w:bCs/>
                <w:sz w:val="20"/>
                <w:szCs w:val="20"/>
                <w:highlight w:val="yellow"/>
              </w:rPr>
            </w:pPr>
          </w:p>
          <w:p w14:paraId="49CAED22" w14:textId="77777777" w:rsidR="0069563F" w:rsidRPr="001E0377" w:rsidRDefault="0069563F" w:rsidP="001E0377">
            <w:pPr>
              <w:jc w:val="center"/>
              <w:rPr>
                <w:rFonts w:asciiTheme="majorBidi" w:hAnsiTheme="majorBidi" w:cstheme="majorBidi"/>
                <w:bCs/>
                <w:sz w:val="20"/>
                <w:szCs w:val="20"/>
                <w:highlight w:val="yellow"/>
              </w:rPr>
            </w:pPr>
          </w:p>
          <w:p w14:paraId="30E030CF" w14:textId="77777777" w:rsidR="0069563F" w:rsidRPr="001E0377" w:rsidRDefault="0069563F" w:rsidP="001E0377">
            <w:pPr>
              <w:jc w:val="center"/>
              <w:rPr>
                <w:rFonts w:asciiTheme="majorBidi" w:hAnsiTheme="majorBidi" w:cstheme="majorBidi"/>
                <w:bCs/>
                <w:sz w:val="20"/>
                <w:szCs w:val="20"/>
                <w:highlight w:val="yellow"/>
              </w:rPr>
            </w:pPr>
          </w:p>
          <w:p w14:paraId="2CB410AA" w14:textId="77777777" w:rsidR="0069563F" w:rsidRPr="001E0377" w:rsidRDefault="0069563F" w:rsidP="001E0377">
            <w:pPr>
              <w:jc w:val="center"/>
              <w:rPr>
                <w:rFonts w:asciiTheme="majorBidi" w:hAnsiTheme="majorBidi" w:cstheme="majorBidi"/>
                <w:bCs/>
                <w:sz w:val="20"/>
                <w:szCs w:val="20"/>
                <w:highlight w:val="yellow"/>
              </w:rPr>
            </w:pPr>
          </w:p>
          <w:p w14:paraId="209E2140" w14:textId="77777777" w:rsidR="0069563F" w:rsidRPr="001E0377" w:rsidRDefault="0069563F" w:rsidP="001E0377">
            <w:pPr>
              <w:jc w:val="center"/>
              <w:rPr>
                <w:rFonts w:asciiTheme="majorBidi" w:hAnsiTheme="majorBidi" w:cstheme="majorBidi"/>
                <w:bCs/>
                <w:sz w:val="20"/>
                <w:szCs w:val="20"/>
                <w:highlight w:val="yellow"/>
              </w:rPr>
            </w:pPr>
          </w:p>
          <w:p w14:paraId="3B71D45B" w14:textId="77777777" w:rsidR="0069563F" w:rsidRPr="001E0377" w:rsidRDefault="0069563F" w:rsidP="001E0377">
            <w:pPr>
              <w:jc w:val="center"/>
              <w:rPr>
                <w:rFonts w:asciiTheme="majorBidi" w:hAnsiTheme="majorBidi" w:cstheme="majorBidi"/>
                <w:bCs/>
                <w:sz w:val="20"/>
                <w:szCs w:val="20"/>
                <w:highlight w:val="yellow"/>
              </w:rPr>
            </w:pPr>
          </w:p>
          <w:p w14:paraId="40DDEE79" w14:textId="77777777" w:rsidR="0069563F" w:rsidRPr="001E0377" w:rsidRDefault="0069563F" w:rsidP="001E0377">
            <w:pPr>
              <w:jc w:val="center"/>
              <w:rPr>
                <w:rFonts w:asciiTheme="majorBidi" w:hAnsiTheme="majorBidi" w:cstheme="majorBidi"/>
                <w:bCs/>
                <w:sz w:val="20"/>
                <w:szCs w:val="20"/>
                <w:highlight w:val="yellow"/>
              </w:rPr>
            </w:pPr>
          </w:p>
          <w:p w14:paraId="673735B2" w14:textId="77777777" w:rsidR="0069563F" w:rsidRPr="001E0377" w:rsidRDefault="0069563F" w:rsidP="001E0377">
            <w:pPr>
              <w:jc w:val="center"/>
              <w:rPr>
                <w:rFonts w:asciiTheme="majorBidi" w:hAnsiTheme="majorBidi" w:cstheme="majorBidi"/>
                <w:bCs/>
                <w:sz w:val="20"/>
                <w:szCs w:val="20"/>
                <w:highlight w:val="yellow"/>
              </w:rPr>
            </w:pPr>
          </w:p>
          <w:p w14:paraId="0CB48353" w14:textId="1D126EF4" w:rsidR="0069563F" w:rsidRPr="001E0377" w:rsidRDefault="0069563F" w:rsidP="001E0377">
            <w:pPr>
              <w:jc w:val="center"/>
              <w:rPr>
                <w:rFonts w:asciiTheme="majorBidi" w:hAnsiTheme="majorBidi" w:cstheme="majorBidi"/>
                <w:bCs/>
                <w:sz w:val="20"/>
                <w:szCs w:val="20"/>
                <w:highlight w:val="yellow"/>
              </w:rPr>
            </w:pPr>
          </w:p>
        </w:tc>
        <w:tc>
          <w:tcPr>
            <w:tcW w:w="2700" w:type="dxa"/>
          </w:tcPr>
          <w:p w14:paraId="254B4BC5" w14:textId="1FDEB0E7" w:rsidR="0071567E" w:rsidRPr="00416634" w:rsidRDefault="008E503B" w:rsidP="0071567E">
            <w:pPr>
              <w:rPr>
                <w:rFonts w:asciiTheme="majorBidi" w:hAnsiTheme="majorBidi" w:cstheme="majorBidi"/>
                <w:bCs/>
                <w:sz w:val="20"/>
                <w:szCs w:val="20"/>
                <w:lang w:val="en-US" w:eastAsia="en-US"/>
              </w:rPr>
            </w:pPr>
            <w:r w:rsidRPr="00416634">
              <w:rPr>
                <w:rFonts w:asciiTheme="majorBidi" w:hAnsiTheme="majorBidi" w:cstheme="majorBidi"/>
                <w:bCs/>
                <w:sz w:val="20"/>
                <w:szCs w:val="20"/>
                <w:lang w:val="en-US" w:eastAsia="en-US"/>
              </w:rPr>
              <w:t xml:space="preserve">Achieved </w:t>
            </w:r>
          </w:p>
          <w:p w14:paraId="041ECF3D" w14:textId="0ADD9F9F" w:rsidR="00F64639" w:rsidRPr="00416634" w:rsidRDefault="00F64639" w:rsidP="0071567E">
            <w:pPr>
              <w:rPr>
                <w:rFonts w:asciiTheme="majorBidi" w:hAnsiTheme="majorBidi" w:cstheme="majorBidi"/>
                <w:bCs/>
                <w:sz w:val="20"/>
                <w:szCs w:val="20"/>
              </w:rPr>
            </w:pPr>
          </w:p>
        </w:tc>
      </w:tr>
      <w:tr w:rsidR="0071567E" w:rsidRPr="0007225D" w14:paraId="61E29560" w14:textId="77777777" w:rsidTr="00D06B71">
        <w:trPr>
          <w:trHeight w:val="458"/>
        </w:trPr>
        <w:tc>
          <w:tcPr>
            <w:tcW w:w="2880" w:type="dxa"/>
            <w:vMerge/>
          </w:tcPr>
          <w:p w14:paraId="5641D081" w14:textId="77777777" w:rsidR="0071567E" w:rsidRPr="0007225D" w:rsidRDefault="0071567E" w:rsidP="0071567E">
            <w:pPr>
              <w:rPr>
                <w:rFonts w:asciiTheme="majorBidi" w:hAnsiTheme="majorBidi" w:cstheme="majorBidi"/>
                <w:sz w:val="20"/>
                <w:szCs w:val="20"/>
                <w:lang w:val="en-US" w:eastAsia="en-US"/>
              </w:rPr>
            </w:pPr>
          </w:p>
        </w:tc>
        <w:tc>
          <w:tcPr>
            <w:tcW w:w="2970" w:type="dxa"/>
            <w:shd w:val="clear" w:color="auto" w:fill="EEECE1"/>
          </w:tcPr>
          <w:p w14:paraId="35E8CD9D" w14:textId="77777777" w:rsidR="0071567E" w:rsidRPr="0007225D" w:rsidRDefault="0071567E" w:rsidP="00872AEE">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3.2.2</w:t>
            </w:r>
          </w:p>
          <w:p w14:paraId="03657C73" w14:textId="03C6ADDE" w:rsidR="0071567E" w:rsidRPr="0007225D" w:rsidRDefault="00CD61EB" w:rsidP="00872AEE">
            <w:pPr>
              <w:rPr>
                <w:rFonts w:asciiTheme="majorBidi" w:hAnsiTheme="majorBidi" w:cstheme="majorBidi"/>
                <w:bCs/>
                <w:sz w:val="20"/>
                <w:szCs w:val="20"/>
                <w:lang w:val="en-US" w:eastAsia="en-US"/>
              </w:rPr>
            </w:pPr>
            <w:r w:rsidRPr="0007225D">
              <w:rPr>
                <w:rFonts w:asciiTheme="majorBidi" w:hAnsiTheme="majorBidi" w:cstheme="majorBidi"/>
                <w:bCs/>
                <w:sz w:val="20"/>
                <w:szCs w:val="20"/>
                <w:lang w:val="en-US" w:eastAsia="en-US"/>
              </w:rPr>
              <w:t xml:space="preserve"># of </w:t>
            </w:r>
            <w:r w:rsidR="0071567E" w:rsidRPr="0007225D">
              <w:rPr>
                <w:rFonts w:asciiTheme="majorBidi" w:hAnsiTheme="majorBidi" w:cstheme="majorBidi"/>
                <w:bCs/>
                <w:sz w:val="20"/>
                <w:szCs w:val="20"/>
                <w:lang w:val="en-US" w:eastAsia="en-US"/>
              </w:rPr>
              <w:t xml:space="preserve">children who are </w:t>
            </w:r>
            <w:proofErr w:type="gramStart"/>
            <w:r w:rsidR="0071567E" w:rsidRPr="0007225D">
              <w:rPr>
                <w:rFonts w:asciiTheme="majorBidi" w:hAnsiTheme="majorBidi" w:cstheme="majorBidi"/>
                <w:bCs/>
                <w:sz w:val="20"/>
                <w:szCs w:val="20"/>
                <w:lang w:val="en-US" w:eastAsia="en-US"/>
              </w:rPr>
              <w:t>coming into contact with</w:t>
            </w:r>
            <w:proofErr w:type="gramEnd"/>
            <w:r w:rsidR="0071567E" w:rsidRPr="0007225D">
              <w:rPr>
                <w:rFonts w:asciiTheme="majorBidi" w:hAnsiTheme="majorBidi" w:cstheme="majorBidi"/>
                <w:bCs/>
                <w:sz w:val="20"/>
                <w:szCs w:val="20"/>
                <w:lang w:val="en-US" w:eastAsia="en-US"/>
              </w:rPr>
              <w:t xml:space="preserve"> the law access to </w:t>
            </w:r>
            <w:bookmarkStart w:id="3" w:name="_Hlk67511237"/>
            <w:r w:rsidR="0071567E" w:rsidRPr="0007225D">
              <w:rPr>
                <w:rFonts w:asciiTheme="majorBidi" w:hAnsiTheme="majorBidi" w:cstheme="majorBidi"/>
                <w:bCs/>
                <w:sz w:val="20"/>
                <w:szCs w:val="20"/>
                <w:lang w:val="en-US" w:eastAsia="en-US"/>
              </w:rPr>
              <w:t>diversion alternatives to custodial sentences</w:t>
            </w:r>
            <w:bookmarkEnd w:id="3"/>
          </w:p>
          <w:p w14:paraId="6763ED77" w14:textId="77777777" w:rsidR="0071567E" w:rsidRPr="0007225D" w:rsidRDefault="0071567E" w:rsidP="00872AEE">
            <w:pPr>
              <w:rPr>
                <w:rFonts w:asciiTheme="majorBidi" w:hAnsiTheme="majorBidi" w:cstheme="majorBidi"/>
                <w:sz w:val="20"/>
                <w:szCs w:val="20"/>
                <w:lang w:val="en-US" w:eastAsia="en-US"/>
              </w:rPr>
            </w:pPr>
          </w:p>
        </w:tc>
        <w:tc>
          <w:tcPr>
            <w:tcW w:w="1980" w:type="dxa"/>
            <w:shd w:val="clear" w:color="auto" w:fill="EEECE1"/>
          </w:tcPr>
          <w:p w14:paraId="7F99D614" w14:textId="77777777" w:rsidR="0071567E" w:rsidRPr="0007225D" w:rsidRDefault="0071567E" w:rsidP="0071567E">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4BB6B407" w14:textId="77777777" w:rsidR="0071567E" w:rsidRPr="001E0377" w:rsidRDefault="0071567E" w:rsidP="0071567E">
            <w:pPr>
              <w:rPr>
                <w:rFonts w:asciiTheme="majorBidi" w:hAnsiTheme="majorBidi" w:cstheme="majorBidi"/>
                <w:bCs/>
                <w:sz w:val="20"/>
                <w:szCs w:val="20"/>
                <w:highlight w:val="yellow"/>
              </w:rPr>
            </w:pPr>
            <w:r w:rsidRPr="00781097">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781097">
              <w:rPr>
                <w:rFonts w:asciiTheme="majorBidi" w:hAnsiTheme="majorBidi" w:cstheme="majorBidi"/>
                <w:bCs/>
                <w:sz w:val="20"/>
                <w:szCs w:val="20"/>
                <w:lang w:val="en-US" w:eastAsia="en-US"/>
              </w:rPr>
              <w:instrText xml:space="preserve"> FORMTEXT </w:instrText>
            </w:r>
            <w:r w:rsidRPr="00781097">
              <w:rPr>
                <w:rFonts w:asciiTheme="majorBidi" w:hAnsiTheme="majorBidi" w:cstheme="majorBidi"/>
                <w:bCs/>
                <w:sz w:val="20"/>
                <w:szCs w:val="20"/>
                <w:lang w:val="en-US" w:eastAsia="en-US"/>
              </w:rPr>
            </w:r>
            <w:r w:rsidRPr="00781097">
              <w:rPr>
                <w:rFonts w:asciiTheme="majorBidi" w:hAnsiTheme="majorBidi" w:cstheme="majorBidi"/>
                <w:bCs/>
                <w:sz w:val="20"/>
                <w:szCs w:val="20"/>
                <w:lang w:val="en-US" w:eastAsia="en-US"/>
              </w:rPr>
              <w:fldChar w:fldCharType="separate"/>
            </w:r>
            <w:r w:rsidRPr="00781097">
              <w:rPr>
                <w:rFonts w:asciiTheme="majorBidi" w:hAnsiTheme="majorBidi" w:cstheme="majorBidi"/>
                <w:bCs/>
                <w:noProof/>
                <w:sz w:val="20"/>
                <w:szCs w:val="20"/>
                <w:lang w:val="en-US" w:eastAsia="en-US"/>
              </w:rPr>
              <w:t>100</w:t>
            </w:r>
            <w:r w:rsidRPr="00781097">
              <w:rPr>
                <w:rFonts w:asciiTheme="majorBidi" w:hAnsiTheme="majorBidi" w:cstheme="majorBidi"/>
                <w:bCs/>
                <w:sz w:val="20"/>
                <w:szCs w:val="20"/>
                <w:lang w:val="en-US" w:eastAsia="en-US"/>
              </w:rPr>
              <w:fldChar w:fldCharType="end"/>
            </w:r>
          </w:p>
        </w:tc>
        <w:tc>
          <w:tcPr>
            <w:tcW w:w="2700" w:type="dxa"/>
          </w:tcPr>
          <w:p w14:paraId="3B2546A3" w14:textId="52A07313" w:rsidR="0071567E" w:rsidRPr="001E0377" w:rsidRDefault="00A2433F" w:rsidP="0071567E">
            <w:pPr>
              <w:rPr>
                <w:rFonts w:asciiTheme="majorBidi" w:hAnsiTheme="majorBidi" w:cstheme="majorBidi"/>
                <w:sz w:val="20"/>
                <w:szCs w:val="20"/>
                <w:highlight w:val="yellow"/>
              </w:rPr>
            </w:pPr>
            <w:r w:rsidRPr="00781097">
              <w:rPr>
                <w:rFonts w:asciiTheme="majorBidi" w:hAnsiTheme="majorBidi" w:cstheme="majorBidi"/>
                <w:sz w:val="20"/>
                <w:szCs w:val="20"/>
              </w:rPr>
              <w:t>101</w:t>
            </w:r>
            <w:r w:rsidR="00566331" w:rsidRPr="00781097">
              <w:rPr>
                <w:rFonts w:asciiTheme="majorBidi" w:hAnsiTheme="majorBidi" w:cstheme="majorBidi"/>
                <w:sz w:val="20"/>
                <w:szCs w:val="20"/>
              </w:rPr>
              <w:t xml:space="preserve"> </w:t>
            </w:r>
            <w:r w:rsidR="0069563F" w:rsidRPr="00781097">
              <w:rPr>
                <w:rFonts w:asciiTheme="majorBidi" w:hAnsiTheme="majorBidi" w:cstheme="majorBidi"/>
                <w:sz w:val="20"/>
                <w:szCs w:val="20"/>
              </w:rPr>
              <w:t>(UNICEF)</w:t>
            </w:r>
            <w:r w:rsidR="00AA045E">
              <w:rPr>
                <w:rFonts w:asciiTheme="majorBidi" w:hAnsiTheme="majorBidi" w:cstheme="majorBidi"/>
                <w:sz w:val="20"/>
                <w:szCs w:val="20"/>
              </w:rPr>
              <w:t xml:space="preserve"> (</w:t>
            </w:r>
            <w:r w:rsidR="00AA045E" w:rsidRPr="00AA045E">
              <w:rPr>
                <w:rFonts w:asciiTheme="majorBidi" w:hAnsiTheme="majorBidi" w:cstheme="majorBidi"/>
                <w:b/>
                <w:bCs/>
                <w:sz w:val="20"/>
                <w:szCs w:val="20"/>
              </w:rPr>
              <w:t>101%</w:t>
            </w:r>
            <w:r w:rsidR="00AA045E">
              <w:rPr>
                <w:rFonts w:asciiTheme="majorBidi" w:hAnsiTheme="majorBidi" w:cstheme="majorBidi"/>
                <w:sz w:val="20"/>
                <w:szCs w:val="20"/>
              </w:rPr>
              <w:t>)</w:t>
            </w:r>
          </w:p>
        </w:tc>
        <w:tc>
          <w:tcPr>
            <w:tcW w:w="2700" w:type="dxa"/>
          </w:tcPr>
          <w:p w14:paraId="2013A9BE" w14:textId="050109A4" w:rsidR="0071567E" w:rsidRPr="00416634" w:rsidRDefault="00B23DC6" w:rsidP="0071567E">
            <w:pPr>
              <w:rPr>
                <w:rFonts w:asciiTheme="majorBidi" w:hAnsiTheme="majorBidi" w:cstheme="majorBidi"/>
                <w:sz w:val="20"/>
                <w:szCs w:val="20"/>
              </w:rPr>
            </w:pPr>
            <w:r w:rsidRPr="00416634">
              <w:rPr>
                <w:rFonts w:asciiTheme="majorBidi" w:hAnsiTheme="majorBidi" w:cstheme="majorBidi"/>
                <w:sz w:val="20"/>
                <w:szCs w:val="20"/>
              </w:rPr>
              <w:t xml:space="preserve">In January 2021, </w:t>
            </w:r>
            <w:r w:rsidR="00275F96" w:rsidRPr="00416634">
              <w:rPr>
                <w:rFonts w:asciiTheme="majorBidi" w:hAnsiTheme="majorBidi" w:cstheme="majorBidi"/>
                <w:sz w:val="20"/>
                <w:szCs w:val="20"/>
              </w:rPr>
              <w:t>44 of</w:t>
            </w:r>
            <w:r w:rsidRPr="00416634">
              <w:rPr>
                <w:rFonts w:asciiTheme="majorBidi" w:hAnsiTheme="majorBidi" w:cstheme="majorBidi"/>
                <w:sz w:val="20"/>
                <w:szCs w:val="20"/>
              </w:rPr>
              <w:t xml:space="preserve"> the 101 children were identified and provided with supports </w:t>
            </w:r>
            <w:r w:rsidR="0094249C" w:rsidRPr="00416634">
              <w:rPr>
                <w:rFonts w:asciiTheme="majorBidi" w:hAnsiTheme="majorBidi" w:cstheme="majorBidi"/>
                <w:sz w:val="20"/>
                <w:szCs w:val="20"/>
              </w:rPr>
              <w:t>and then</w:t>
            </w:r>
            <w:r w:rsidRPr="00416634">
              <w:rPr>
                <w:rFonts w:asciiTheme="majorBidi" w:hAnsiTheme="majorBidi" w:cstheme="majorBidi"/>
                <w:sz w:val="20"/>
                <w:szCs w:val="20"/>
              </w:rPr>
              <w:t xml:space="preserve"> they were followed up and their cases were closed between February and March 2021.</w:t>
            </w:r>
          </w:p>
        </w:tc>
      </w:tr>
      <w:tr w:rsidR="00D3375A" w:rsidRPr="0007225D" w14:paraId="1F0C7EDF" w14:textId="77777777" w:rsidTr="00D06B71">
        <w:trPr>
          <w:trHeight w:val="458"/>
        </w:trPr>
        <w:tc>
          <w:tcPr>
            <w:tcW w:w="2880" w:type="dxa"/>
            <w:vMerge/>
          </w:tcPr>
          <w:p w14:paraId="4C896641" w14:textId="77777777" w:rsidR="00D3375A" w:rsidRPr="0007225D" w:rsidRDefault="00D3375A" w:rsidP="00D3375A">
            <w:pPr>
              <w:rPr>
                <w:rFonts w:asciiTheme="majorBidi" w:hAnsiTheme="majorBidi" w:cstheme="majorBidi"/>
                <w:sz w:val="20"/>
                <w:szCs w:val="20"/>
                <w:lang w:val="en-US" w:eastAsia="en-US"/>
              </w:rPr>
            </w:pPr>
          </w:p>
        </w:tc>
        <w:tc>
          <w:tcPr>
            <w:tcW w:w="2970" w:type="dxa"/>
            <w:shd w:val="clear" w:color="auto" w:fill="EEECE1"/>
          </w:tcPr>
          <w:p w14:paraId="4E24B869" w14:textId="77777777"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3.2.3</w:t>
            </w:r>
          </w:p>
          <w:p w14:paraId="71C36417" w14:textId="185D2FB0"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b/>
                <w:sz w:val="20"/>
                <w:szCs w:val="20"/>
                <w:lang w:val="en-US" w:eastAsia="en-US"/>
              </w:rPr>
              <w:lastRenderedPageBreak/>
              <w:t xml:space="preserve"># </w:t>
            </w:r>
            <w:r w:rsidRPr="0007225D">
              <w:rPr>
                <w:rFonts w:asciiTheme="majorBidi" w:hAnsiTheme="majorBidi" w:cstheme="majorBidi"/>
                <w:bCs/>
                <w:sz w:val="20"/>
                <w:szCs w:val="20"/>
                <w:lang w:val="en-US" w:eastAsia="en-US"/>
              </w:rPr>
              <w:t>of female offenders diverted from incarceration.</w:t>
            </w:r>
          </w:p>
        </w:tc>
        <w:tc>
          <w:tcPr>
            <w:tcW w:w="1980" w:type="dxa"/>
            <w:shd w:val="clear" w:color="auto" w:fill="EEECE1"/>
          </w:tcPr>
          <w:p w14:paraId="6FE3BF4A"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lastRenderedPageBreak/>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0F2E5A52" w14:textId="57156939"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1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10</w:t>
            </w:r>
            <w:r w:rsidRPr="0007225D">
              <w:rPr>
                <w:rFonts w:asciiTheme="majorBidi" w:hAnsiTheme="majorBidi" w:cstheme="majorBidi"/>
                <w:bCs/>
                <w:sz w:val="20"/>
                <w:szCs w:val="20"/>
                <w:lang w:val="en-US" w:eastAsia="en-US"/>
              </w:rPr>
              <w:fldChar w:fldCharType="end"/>
            </w:r>
          </w:p>
        </w:tc>
        <w:tc>
          <w:tcPr>
            <w:tcW w:w="2700" w:type="dxa"/>
          </w:tcPr>
          <w:p w14:paraId="004BA694" w14:textId="5791C8BF" w:rsidR="00D3375A" w:rsidRPr="004C55C3" w:rsidRDefault="008C4770" w:rsidP="00D3375A">
            <w:pPr>
              <w:rPr>
                <w:rFonts w:asciiTheme="majorBidi" w:hAnsiTheme="majorBidi" w:cstheme="majorBidi"/>
                <w:sz w:val="20"/>
                <w:szCs w:val="20"/>
              </w:rPr>
            </w:pPr>
            <w:r>
              <w:rPr>
                <w:rFonts w:asciiTheme="majorBidi" w:hAnsiTheme="majorBidi" w:cstheme="majorBidi"/>
                <w:bCs/>
                <w:sz w:val="20"/>
                <w:szCs w:val="20"/>
                <w:lang w:val="en-US" w:eastAsia="en-US"/>
              </w:rPr>
              <w:t>12 (UN Women)</w:t>
            </w:r>
            <w:r w:rsidR="00013E2E">
              <w:rPr>
                <w:rFonts w:asciiTheme="majorBidi" w:hAnsiTheme="majorBidi" w:cstheme="majorBidi"/>
                <w:bCs/>
                <w:sz w:val="20"/>
                <w:szCs w:val="20"/>
                <w:lang w:val="en-US" w:eastAsia="en-US"/>
              </w:rPr>
              <w:t xml:space="preserve"> (</w:t>
            </w:r>
            <w:r w:rsidR="00AA045E" w:rsidRPr="00AA045E">
              <w:rPr>
                <w:rFonts w:asciiTheme="majorBidi" w:hAnsiTheme="majorBidi" w:cstheme="majorBidi"/>
                <w:b/>
                <w:sz w:val="20"/>
                <w:szCs w:val="20"/>
                <w:lang w:val="en-US" w:eastAsia="en-US"/>
              </w:rPr>
              <w:t>120%</w:t>
            </w:r>
            <w:r w:rsidR="00AA045E">
              <w:rPr>
                <w:rFonts w:asciiTheme="majorBidi" w:hAnsiTheme="majorBidi" w:cstheme="majorBidi"/>
                <w:bCs/>
                <w:sz w:val="20"/>
                <w:szCs w:val="20"/>
                <w:lang w:val="en-US" w:eastAsia="en-US"/>
              </w:rPr>
              <w:t>)</w:t>
            </w:r>
          </w:p>
        </w:tc>
        <w:tc>
          <w:tcPr>
            <w:tcW w:w="2700" w:type="dxa"/>
          </w:tcPr>
          <w:p w14:paraId="71422460" w14:textId="0A4B9FB2" w:rsidR="00D3375A" w:rsidRPr="004C55C3" w:rsidRDefault="00013E2E" w:rsidP="00D3375A">
            <w:pPr>
              <w:rPr>
                <w:rFonts w:asciiTheme="majorBidi" w:hAnsiTheme="majorBidi" w:cstheme="majorBidi"/>
                <w:bCs/>
                <w:sz w:val="20"/>
                <w:szCs w:val="20"/>
              </w:rPr>
            </w:pPr>
            <w:r>
              <w:rPr>
                <w:rFonts w:asciiTheme="majorBidi" w:hAnsiTheme="majorBidi" w:cstheme="majorBidi"/>
                <w:bCs/>
                <w:sz w:val="20"/>
                <w:szCs w:val="20"/>
                <w:lang w:val="en-US" w:eastAsia="en-US"/>
              </w:rPr>
              <w:t xml:space="preserve">Achieved </w:t>
            </w:r>
          </w:p>
        </w:tc>
      </w:tr>
      <w:tr w:rsidR="00D3375A" w:rsidRPr="0007225D" w14:paraId="431F4FE6" w14:textId="77777777" w:rsidTr="00D06B71">
        <w:trPr>
          <w:trHeight w:val="458"/>
        </w:trPr>
        <w:tc>
          <w:tcPr>
            <w:tcW w:w="2880" w:type="dxa"/>
            <w:vMerge/>
          </w:tcPr>
          <w:p w14:paraId="3D6BF173" w14:textId="77777777" w:rsidR="00D3375A" w:rsidRPr="0007225D" w:rsidRDefault="00D3375A" w:rsidP="00D3375A">
            <w:pPr>
              <w:rPr>
                <w:rFonts w:asciiTheme="majorBidi" w:hAnsiTheme="majorBidi" w:cstheme="majorBidi"/>
                <w:sz w:val="20"/>
                <w:szCs w:val="20"/>
                <w:lang w:val="en-US" w:eastAsia="en-US"/>
              </w:rPr>
            </w:pPr>
          </w:p>
        </w:tc>
        <w:tc>
          <w:tcPr>
            <w:tcW w:w="2970" w:type="dxa"/>
            <w:shd w:val="clear" w:color="auto" w:fill="EEECE1"/>
          </w:tcPr>
          <w:p w14:paraId="711AAAB5" w14:textId="77777777"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3.3.1</w:t>
            </w:r>
          </w:p>
          <w:p w14:paraId="1BC7EC34" w14:textId="77777777" w:rsidR="00D3375A" w:rsidRPr="0007225D" w:rsidRDefault="00D3375A" w:rsidP="00D3375A">
            <w:pPr>
              <w:rPr>
                <w:rFonts w:asciiTheme="majorBidi" w:hAnsiTheme="majorBidi" w:cstheme="majorBidi"/>
                <w:bCs/>
                <w:sz w:val="20"/>
                <w:szCs w:val="20"/>
                <w:lang w:val="en-US" w:eastAsia="en-US"/>
              </w:rPr>
            </w:pPr>
            <w:r w:rsidRPr="0007225D">
              <w:rPr>
                <w:rFonts w:asciiTheme="majorBidi" w:hAnsiTheme="majorBidi" w:cstheme="majorBidi"/>
                <w:bCs/>
                <w:sz w:val="20"/>
                <w:szCs w:val="20"/>
                <w:lang w:val="en-US" w:eastAsia="en-US"/>
              </w:rPr>
              <w:t># of pre-trial detainees received legal aid</w:t>
            </w:r>
          </w:p>
          <w:p w14:paraId="3D638D45" w14:textId="367B98B1" w:rsidR="00D3375A" w:rsidRPr="0007225D" w:rsidRDefault="00D3375A" w:rsidP="00D3375A">
            <w:pPr>
              <w:rPr>
                <w:rFonts w:asciiTheme="majorBidi" w:hAnsiTheme="majorBidi" w:cstheme="majorBidi"/>
                <w:bCs/>
                <w:sz w:val="20"/>
                <w:szCs w:val="20"/>
                <w:lang w:val="en-US" w:eastAsia="en-US"/>
              </w:rPr>
            </w:pPr>
            <w:r w:rsidRPr="0007225D">
              <w:rPr>
                <w:rFonts w:asciiTheme="majorBidi" w:hAnsiTheme="majorBidi" w:cstheme="majorBidi"/>
                <w:bCs/>
                <w:sz w:val="20"/>
                <w:szCs w:val="20"/>
                <w:lang w:val="en-US" w:eastAsia="en-US"/>
              </w:rPr>
              <w:t>And # of diversion practices identified.</w:t>
            </w:r>
          </w:p>
          <w:p w14:paraId="49A85353" w14:textId="7829E8E1"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bCs/>
                <w:sz w:val="20"/>
                <w:szCs w:val="20"/>
                <w:lang w:val="en-US" w:eastAsia="en-US"/>
              </w:rPr>
              <w:t xml:space="preserve"> </w:t>
            </w:r>
          </w:p>
        </w:tc>
        <w:tc>
          <w:tcPr>
            <w:tcW w:w="1980" w:type="dxa"/>
            <w:shd w:val="clear" w:color="auto" w:fill="EEECE1"/>
          </w:tcPr>
          <w:p w14:paraId="59916394"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39A60918"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100</w:t>
            </w:r>
            <w:r w:rsidRPr="0007225D">
              <w:rPr>
                <w:rFonts w:asciiTheme="majorBidi" w:hAnsiTheme="majorBidi" w:cstheme="majorBidi"/>
                <w:bCs/>
                <w:sz w:val="20"/>
                <w:szCs w:val="20"/>
                <w:lang w:val="en-US" w:eastAsia="en-US"/>
              </w:rPr>
              <w:fldChar w:fldCharType="end"/>
            </w:r>
          </w:p>
        </w:tc>
        <w:tc>
          <w:tcPr>
            <w:tcW w:w="2700" w:type="dxa"/>
          </w:tcPr>
          <w:p w14:paraId="31B7BFE0" w14:textId="7D3C7E1A" w:rsidR="00D3375A" w:rsidRPr="004C55C3" w:rsidRDefault="00013E2E" w:rsidP="00D3375A">
            <w:pPr>
              <w:rPr>
                <w:rFonts w:asciiTheme="majorBidi" w:hAnsiTheme="majorBidi" w:cstheme="majorBidi"/>
                <w:sz w:val="20"/>
                <w:szCs w:val="20"/>
              </w:rPr>
            </w:pPr>
            <w:r>
              <w:rPr>
                <w:rFonts w:asciiTheme="majorBidi" w:hAnsiTheme="majorBidi" w:cstheme="majorBidi"/>
                <w:bCs/>
                <w:sz w:val="20"/>
                <w:szCs w:val="20"/>
                <w:lang w:val="en-US" w:eastAsia="en-US"/>
              </w:rPr>
              <w:t>122 (UN Women) (</w:t>
            </w:r>
            <w:r w:rsidRPr="00013E2E">
              <w:rPr>
                <w:rFonts w:asciiTheme="majorBidi" w:hAnsiTheme="majorBidi" w:cstheme="majorBidi"/>
                <w:b/>
                <w:sz w:val="20"/>
                <w:szCs w:val="20"/>
                <w:lang w:val="en-US" w:eastAsia="en-US"/>
              </w:rPr>
              <w:t>122%</w:t>
            </w:r>
            <w:r>
              <w:rPr>
                <w:rFonts w:asciiTheme="majorBidi" w:hAnsiTheme="majorBidi" w:cstheme="majorBidi"/>
                <w:bCs/>
                <w:sz w:val="20"/>
                <w:szCs w:val="20"/>
                <w:lang w:val="en-US" w:eastAsia="en-US"/>
              </w:rPr>
              <w:t>)</w:t>
            </w:r>
          </w:p>
        </w:tc>
        <w:tc>
          <w:tcPr>
            <w:tcW w:w="2700" w:type="dxa"/>
          </w:tcPr>
          <w:p w14:paraId="7148CC43" w14:textId="5A26B3A6" w:rsidR="00D3375A" w:rsidRPr="004C55C3" w:rsidRDefault="00AA045E" w:rsidP="00D3375A">
            <w:pPr>
              <w:rPr>
                <w:rFonts w:asciiTheme="majorBidi" w:hAnsiTheme="majorBidi" w:cstheme="majorBidi"/>
                <w:bCs/>
                <w:sz w:val="20"/>
                <w:szCs w:val="20"/>
              </w:rPr>
            </w:pPr>
            <w:r>
              <w:rPr>
                <w:rFonts w:asciiTheme="majorBidi" w:hAnsiTheme="majorBidi" w:cstheme="majorBidi"/>
                <w:bCs/>
                <w:sz w:val="20"/>
                <w:szCs w:val="20"/>
                <w:lang w:val="en-US" w:eastAsia="en-US"/>
              </w:rPr>
              <w:t>Achieved</w:t>
            </w:r>
          </w:p>
        </w:tc>
      </w:tr>
      <w:tr w:rsidR="00D3375A" w:rsidRPr="0007225D" w14:paraId="3F0B6EB5" w14:textId="77777777" w:rsidTr="00D06B71">
        <w:trPr>
          <w:trHeight w:val="458"/>
        </w:trPr>
        <w:tc>
          <w:tcPr>
            <w:tcW w:w="2880" w:type="dxa"/>
            <w:vMerge/>
          </w:tcPr>
          <w:p w14:paraId="23491568" w14:textId="77777777" w:rsidR="00D3375A" w:rsidRPr="0007225D" w:rsidRDefault="00D3375A" w:rsidP="00D3375A">
            <w:pPr>
              <w:rPr>
                <w:rFonts w:asciiTheme="majorBidi" w:hAnsiTheme="majorBidi" w:cstheme="majorBidi"/>
                <w:sz w:val="20"/>
                <w:szCs w:val="20"/>
                <w:lang w:val="en-US" w:eastAsia="en-US"/>
              </w:rPr>
            </w:pPr>
          </w:p>
        </w:tc>
        <w:tc>
          <w:tcPr>
            <w:tcW w:w="2970" w:type="dxa"/>
            <w:shd w:val="clear" w:color="auto" w:fill="EEECE1"/>
          </w:tcPr>
          <w:p w14:paraId="45C6EB02" w14:textId="77777777"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3.3.2</w:t>
            </w:r>
          </w:p>
          <w:p w14:paraId="7B32765A" w14:textId="12A74300" w:rsidR="00D3375A" w:rsidRPr="0007225D" w:rsidRDefault="00D3375A" w:rsidP="00D3375A">
            <w:pPr>
              <w:rPr>
                <w:rFonts w:asciiTheme="majorBidi" w:hAnsiTheme="majorBidi" w:cstheme="majorBidi"/>
                <w:bCs/>
                <w:sz w:val="20"/>
                <w:szCs w:val="20"/>
                <w:lang w:val="en-US" w:eastAsia="en-US"/>
              </w:rPr>
            </w:pPr>
            <w:r w:rsidRPr="0007225D">
              <w:rPr>
                <w:rFonts w:asciiTheme="majorBidi" w:hAnsiTheme="majorBidi" w:cstheme="majorBidi"/>
                <w:b/>
                <w:sz w:val="20"/>
                <w:szCs w:val="20"/>
                <w:lang w:val="en-US" w:eastAsia="en-US"/>
              </w:rPr>
              <w:t>#</w:t>
            </w:r>
            <w:r w:rsidRPr="0007225D">
              <w:rPr>
                <w:rFonts w:asciiTheme="majorBidi" w:hAnsiTheme="majorBidi" w:cstheme="majorBidi"/>
                <w:bCs/>
                <w:sz w:val="20"/>
                <w:szCs w:val="20"/>
                <w:lang w:val="en-US" w:eastAsia="en-US"/>
              </w:rPr>
              <w:t xml:space="preserve">of children/juvenile pre-trial detainees receiving legal aid </w:t>
            </w:r>
          </w:p>
          <w:p w14:paraId="59F35799" w14:textId="77777777" w:rsidR="00D3375A" w:rsidRPr="0007225D" w:rsidRDefault="00D3375A" w:rsidP="00D3375A">
            <w:pPr>
              <w:rPr>
                <w:rFonts w:asciiTheme="majorBidi" w:hAnsiTheme="majorBidi" w:cstheme="majorBidi"/>
                <w:sz w:val="20"/>
                <w:szCs w:val="20"/>
                <w:lang w:val="en-US" w:eastAsia="en-US"/>
              </w:rPr>
            </w:pPr>
          </w:p>
        </w:tc>
        <w:tc>
          <w:tcPr>
            <w:tcW w:w="1980" w:type="dxa"/>
            <w:shd w:val="clear" w:color="auto" w:fill="EEECE1"/>
          </w:tcPr>
          <w:p w14:paraId="677480FD"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7B856623" w14:textId="77777777" w:rsidR="00D3375A" w:rsidRPr="001E0377" w:rsidRDefault="00D3375A" w:rsidP="00D3375A">
            <w:pPr>
              <w:rPr>
                <w:rFonts w:asciiTheme="majorBidi" w:hAnsiTheme="majorBidi" w:cstheme="majorBidi"/>
                <w:bCs/>
                <w:sz w:val="20"/>
                <w:szCs w:val="20"/>
                <w:highlight w:val="yellow"/>
              </w:rPr>
            </w:pPr>
            <w:r w:rsidRPr="00781097">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781097">
              <w:rPr>
                <w:rFonts w:asciiTheme="majorBidi" w:hAnsiTheme="majorBidi" w:cstheme="majorBidi"/>
                <w:bCs/>
                <w:sz w:val="20"/>
                <w:szCs w:val="20"/>
                <w:lang w:val="en-US" w:eastAsia="en-US"/>
              </w:rPr>
              <w:instrText xml:space="preserve"> FORMTEXT </w:instrText>
            </w:r>
            <w:r w:rsidRPr="00781097">
              <w:rPr>
                <w:rFonts w:asciiTheme="majorBidi" w:hAnsiTheme="majorBidi" w:cstheme="majorBidi"/>
                <w:bCs/>
                <w:sz w:val="20"/>
                <w:szCs w:val="20"/>
                <w:lang w:val="en-US" w:eastAsia="en-US"/>
              </w:rPr>
            </w:r>
            <w:r w:rsidRPr="00781097">
              <w:rPr>
                <w:rFonts w:asciiTheme="majorBidi" w:hAnsiTheme="majorBidi" w:cstheme="majorBidi"/>
                <w:bCs/>
                <w:sz w:val="20"/>
                <w:szCs w:val="20"/>
                <w:lang w:val="en-US" w:eastAsia="en-US"/>
              </w:rPr>
              <w:fldChar w:fldCharType="separate"/>
            </w:r>
            <w:r w:rsidRPr="00781097">
              <w:rPr>
                <w:rFonts w:asciiTheme="majorBidi" w:hAnsiTheme="majorBidi" w:cstheme="majorBidi"/>
                <w:bCs/>
                <w:noProof/>
                <w:sz w:val="20"/>
                <w:szCs w:val="20"/>
                <w:lang w:val="en-US" w:eastAsia="en-US"/>
              </w:rPr>
              <w:t>100</w:t>
            </w:r>
            <w:r w:rsidRPr="00781097">
              <w:rPr>
                <w:rFonts w:asciiTheme="majorBidi" w:hAnsiTheme="majorBidi" w:cstheme="majorBidi"/>
                <w:bCs/>
                <w:sz w:val="20"/>
                <w:szCs w:val="20"/>
                <w:lang w:val="en-US" w:eastAsia="en-US"/>
              </w:rPr>
              <w:fldChar w:fldCharType="end"/>
            </w:r>
          </w:p>
        </w:tc>
        <w:tc>
          <w:tcPr>
            <w:tcW w:w="2700" w:type="dxa"/>
          </w:tcPr>
          <w:p w14:paraId="47AC5310" w14:textId="34765D4C" w:rsidR="00D3375A" w:rsidRPr="001E0377" w:rsidRDefault="00D3375A" w:rsidP="00D3375A">
            <w:pPr>
              <w:rPr>
                <w:rFonts w:asciiTheme="majorBidi" w:hAnsiTheme="majorBidi" w:cstheme="majorBidi"/>
                <w:bCs/>
                <w:sz w:val="20"/>
                <w:szCs w:val="20"/>
                <w:highlight w:val="yellow"/>
              </w:rPr>
            </w:pPr>
            <w:r w:rsidRPr="00D774B5">
              <w:rPr>
                <w:rFonts w:asciiTheme="majorBidi" w:hAnsiTheme="majorBidi" w:cstheme="majorBidi"/>
                <w:b/>
                <w:sz w:val="20"/>
                <w:szCs w:val="20"/>
                <w:lang w:val="en-US" w:eastAsia="en-US"/>
              </w:rPr>
              <w:t>523</w:t>
            </w:r>
            <w:r w:rsidRPr="00781097">
              <w:rPr>
                <w:rFonts w:asciiTheme="majorBidi" w:hAnsiTheme="majorBidi" w:cstheme="majorBidi"/>
                <w:bCs/>
                <w:sz w:val="20"/>
                <w:szCs w:val="20"/>
                <w:lang w:val="en-US" w:eastAsia="en-US"/>
              </w:rPr>
              <w:t xml:space="preserve"> (UNICEF)</w:t>
            </w:r>
            <w:r w:rsidR="00D20EB1">
              <w:rPr>
                <w:rFonts w:asciiTheme="majorBidi" w:hAnsiTheme="majorBidi" w:cstheme="majorBidi"/>
                <w:bCs/>
                <w:sz w:val="20"/>
                <w:szCs w:val="20"/>
                <w:lang w:val="en-US" w:eastAsia="en-US"/>
              </w:rPr>
              <w:t xml:space="preserve"> (</w:t>
            </w:r>
            <w:r w:rsidR="00D20EB1" w:rsidRPr="00D20EB1">
              <w:rPr>
                <w:rFonts w:asciiTheme="majorBidi" w:hAnsiTheme="majorBidi" w:cstheme="majorBidi"/>
                <w:b/>
                <w:sz w:val="20"/>
                <w:szCs w:val="20"/>
                <w:lang w:val="en-US" w:eastAsia="en-US"/>
              </w:rPr>
              <w:t>523%</w:t>
            </w:r>
            <w:r w:rsidR="00D20EB1">
              <w:rPr>
                <w:rFonts w:asciiTheme="majorBidi" w:hAnsiTheme="majorBidi" w:cstheme="majorBidi"/>
                <w:bCs/>
                <w:sz w:val="20"/>
                <w:szCs w:val="20"/>
                <w:lang w:val="en-US" w:eastAsia="en-US"/>
              </w:rPr>
              <w:t>)</w:t>
            </w:r>
          </w:p>
        </w:tc>
        <w:tc>
          <w:tcPr>
            <w:tcW w:w="2700" w:type="dxa"/>
          </w:tcPr>
          <w:p w14:paraId="38FB5A84" w14:textId="2ECD103F" w:rsidR="00D3375A" w:rsidRPr="00416634" w:rsidRDefault="00A2433F" w:rsidP="00D3375A">
            <w:pPr>
              <w:rPr>
                <w:rFonts w:asciiTheme="majorBidi" w:hAnsiTheme="majorBidi" w:cstheme="majorBidi"/>
                <w:sz w:val="20"/>
                <w:szCs w:val="20"/>
              </w:rPr>
            </w:pPr>
            <w:r w:rsidRPr="00416634">
              <w:rPr>
                <w:rFonts w:asciiTheme="majorBidi" w:hAnsiTheme="majorBidi" w:cstheme="majorBidi"/>
                <w:sz w:val="20"/>
                <w:szCs w:val="20"/>
              </w:rPr>
              <w:t xml:space="preserve">Achieved </w:t>
            </w:r>
          </w:p>
        </w:tc>
      </w:tr>
    </w:tbl>
    <w:p w14:paraId="31553759" w14:textId="25A2880F" w:rsidR="004E3B3E" w:rsidRDefault="004E3B3E" w:rsidP="004E3B3E">
      <w:pPr>
        <w:outlineLvl w:val="0"/>
        <w:rPr>
          <w:lang w:val="en-US" w:eastAsia="en-US"/>
        </w:rPr>
      </w:pPr>
    </w:p>
    <w:sectPr w:rsidR="004E3B3E"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0604" w14:textId="77777777" w:rsidR="0056655D" w:rsidRDefault="0056655D" w:rsidP="00E76CA1">
      <w:r>
        <w:separator/>
      </w:r>
    </w:p>
  </w:endnote>
  <w:endnote w:type="continuationSeparator" w:id="0">
    <w:p w14:paraId="50FBB54D" w14:textId="77777777" w:rsidR="0056655D" w:rsidRDefault="0056655D" w:rsidP="00E76CA1">
      <w:r>
        <w:continuationSeparator/>
      </w:r>
    </w:p>
  </w:endnote>
  <w:endnote w:type="continuationNotice" w:id="1">
    <w:p w14:paraId="091878ED" w14:textId="77777777" w:rsidR="0056655D" w:rsidRDefault="00566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8411" w14:textId="77777777" w:rsidR="002A70AC" w:rsidRDefault="002A70AC">
    <w:pPr>
      <w:pStyle w:val="Footer"/>
      <w:jc w:val="center"/>
    </w:pPr>
    <w:r>
      <w:fldChar w:fldCharType="begin"/>
    </w:r>
    <w:r>
      <w:instrText xml:space="preserve"> PAGE   \* MERGEFORMAT </w:instrText>
    </w:r>
    <w:r>
      <w:fldChar w:fldCharType="separate"/>
    </w:r>
    <w:r>
      <w:rPr>
        <w:noProof/>
      </w:rPr>
      <w:t>1</w:t>
    </w:r>
    <w:r>
      <w:fldChar w:fldCharType="end"/>
    </w:r>
  </w:p>
  <w:p w14:paraId="70272B2F" w14:textId="77777777" w:rsidR="002A70AC" w:rsidRDefault="002A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F31B" w14:textId="77777777" w:rsidR="0056655D" w:rsidRDefault="0056655D" w:rsidP="00E76CA1">
      <w:r>
        <w:separator/>
      </w:r>
    </w:p>
  </w:footnote>
  <w:footnote w:type="continuationSeparator" w:id="0">
    <w:p w14:paraId="16E4942C" w14:textId="77777777" w:rsidR="0056655D" w:rsidRDefault="0056655D" w:rsidP="00E76CA1">
      <w:r>
        <w:continuationSeparator/>
      </w:r>
    </w:p>
  </w:footnote>
  <w:footnote w:type="continuationNotice" w:id="1">
    <w:p w14:paraId="74D3D57A" w14:textId="77777777" w:rsidR="0056655D" w:rsidRDefault="0056655D"/>
  </w:footnote>
  <w:footnote w:id="2">
    <w:p w14:paraId="7F1A9BA6" w14:textId="77777777" w:rsidR="002A70AC" w:rsidRPr="00517D78" w:rsidRDefault="002A70AC" w:rsidP="00AA05EA">
      <w:pPr>
        <w:pStyle w:val="FootnoteText"/>
        <w:rPr>
          <w:lang w:val="en-US"/>
        </w:rPr>
      </w:pPr>
      <w:r w:rsidRPr="00517D78">
        <w:rPr>
          <w:rStyle w:val="FootnoteReference"/>
        </w:rPr>
        <w:footnoteRef/>
      </w:r>
      <w:r w:rsidRPr="00517D78">
        <w:t xml:space="preserve"> Aden, </w:t>
      </w:r>
      <w:proofErr w:type="spellStart"/>
      <w:r w:rsidRPr="00517D78">
        <w:t>Dhamar</w:t>
      </w:r>
      <w:proofErr w:type="spellEnd"/>
      <w:r w:rsidRPr="00517D78">
        <w:t xml:space="preserve">, Al-Mukalla, </w:t>
      </w:r>
      <w:proofErr w:type="spellStart"/>
      <w:r w:rsidRPr="00517D78">
        <w:t>Hodeidah</w:t>
      </w:r>
      <w:proofErr w:type="spellEnd"/>
      <w:r w:rsidRPr="00517D78">
        <w:t xml:space="preserve">, </w:t>
      </w:r>
      <w:proofErr w:type="spellStart"/>
      <w:r w:rsidRPr="00517D78">
        <w:t>Ibb</w:t>
      </w:r>
      <w:proofErr w:type="spellEnd"/>
      <w:r w:rsidRPr="00517D78">
        <w:t xml:space="preserve">, </w:t>
      </w:r>
      <w:proofErr w:type="spellStart"/>
      <w:r w:rsidRPr="00517D78">
        <w:t>Marib</w:t>
      </w:r>
      <w:proofErr w:type="spellEnd"/>
      <w:r w:rsidRPr="00517D78">
        <w:t xml:space="preserve">, Sana’a, Taiz. </w:t>
      </w:r>
    </w:p>
  </w:footnote>
  <w:footnote w:id="3">
    <w:p w14:paraId="0A8E4E79" w14:textId="62DCCC30" w:rsidR="002A70AC" w:rsidRPr="00517D78" w:rsidRDefault="002A70AC">
      <w:pPr>
        <w:pStyle w:val="FootnoteText"/>
        <w:rPr>
          <w:lang w:val="en-US"/>
        </w:rPr>
      </w:pPr>
      <w:r w:rsidRPr="00517D78">
        <w:rPr>
          <w:rStyle w:val="FootnoteReference"/>
        </w:rPr>
        <w:footnoteRef/>
      </w:r>
      <w:r w:rsidRPr="00517D78">
        <w:t xml:space="preserve"> Eight prisons in the following governorates: Aden, Al-</w:t>
      </w:r>
      <w:proofErr w:type="spellStart"/>
      <w:r w:rsidRPr="00517D78">
        <w:t>Bayda</w:t>
      </w:r>
      <w:proofErr w:type="spellEnd"/>
      <w:r w:rsidRPr="00517D78">
        <w:t xml:space="preserve">, Mukalla, </w:t>
      </w:r>
      <w:proofErr w:type="spellStart"/>
      <w:r w:rsidRPr="00517D78">
        <w:t>Ibb</w:t>
      </w:r>
      <w:proofErr w:type="spellEnd"/>
      <w:r w:rsidRPr="00517D78">
        <w:t xml:space="preserve">, </w:t>
      </w:r>
      <w:proofErr w:type="spellStart"/>
      <w:r w:rsidRPr="00517D78">
        <w:t>Dhamar</w:t>
      </w:r>
      <w:proofErr w:type="spellEnd"/>
      <w:r w:rsidRPr="00517D78">
        <w:t xml:space="preserve">, </w:t>
      </w:r>
      <w:proofErr w:type="spellStart"/>
      <w:r w:rsidRPr="00517D78">
        <w:t>Hodeidah</w:t>
      </w:r>
      <w:proofErr w:type="spellEnd"/>
      <w:r w:rsidRPr="00517D78">
        <w:t xml:space="preserve">, Sana’a and </w:t>
      </w:r>
      <w:proofErr w:type="spellStart"/>
      <w:r w:rsidRPr="00517D78">
        <w:t>Sada’a</w:t>
      </w:r>
      <w:proofErr w:type="spellEnd"/>
      <w:r w:rsidRPr="00517D78">
        <w:t xml:space="preserve">. </w:t>
      </w:r>
    </w:p>
  </w:footnote>
  <w:footnote w:id="4">
    <w:p w14:paraId="568557CD" w14:textId="015D8016" w:rsidR="002A70AC" w:rsidRPr="00517D78" w:rsidRDefault="002A70AC">
      <w:pPr>
        <w:pStyle w:val="FootnoteText"/>
        <w:rPr>
          <w:lang w:val="en-US"/>
        </w:rPr>
      </w:pPr>
      <w:r w:rsidRPr="00517D78">
        <w:rPr>
          <w:rStyle w:val="FootnoteReference"/>
        </w:rPr>
        <w:footnoteRef/>
      </w:r>
      <w:r w:rsidRPr="00517D78">
        <w:t xml:space="preserve"> The prison personnel from Al-</w:t>
      </w:r>
      <w:proofErr w:type="spellStart"/>
      <w:r w:rsidRPr="00517D78">
        <w:t>Mahra</w:t>
      </w:r>
      <w:proofErr w:type="spellEnd"/>
      <w:r w:rsidRPr="00517D78">
        <w:t>, Al-</w:t>
      </w:r>
      <w:proofErr w:type="spellStart"/>
      <w:r w:rsidRPr="00517D78">
        <w:t>Dhalea</w:t>
      </w:r>
      <w:proofErr w:type="spellEnd"/>
      <w:r w:rsidRPr="00517D78">
        <w:t xml:space="preserve">, Aden, </w:t>
      </w:r>
      <w:proofErr w:type="spellStart"/>
      <w:r w:rsidRPr="00517D78">
        <w:t>Abyan</w:t>
      </w:r>
      <w:proofErr w:type="spellEnd"/>
      <w:r w:rsidRPr="00517D78">
        <w:t xml:space="preserve">, </w:t>
      </w:r>
      <w:proofErr w:type="spellStart"/>
      <w:r w:rsidRPr="00517D78">
        <w:t>Hadramaut</w:t>
      </w:r>
      <w:proofErr w:type="spellEnd"/>
      <w:r w:rsidRPr="00517D78">
        <w:t xml:space="preserve">, </w:t>
      </w:r>
      <w:proofErr w:type="spellStart"/>
      <w:r w:rsidRPr="00517D78">
        <w:t>Lajh</w:t>
      </w:r>
      <w:proofErr w:type="spellEnd"/>
      <w:r w:rsidRPr="00517D78">
        <w:t xml:space="preserve">, </w:t>
      </w:r>
      <w:proofErr w:type="spellStart"/>
      <w:r w:rsidRPr="00517D78">
        <w:t>Marib</w:t>
      </w:r>
      <w:proofErr w:type="spellEnd"/>
      <w:r w:rsidRPr="00517D78">
        <w:t xml:space="preserve">, Shabwah, Taiz.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649"/>
    <w:multiLevelType w:val="hybridMultilevel"/>
    <w:tmpl w:val="20E44588"/>
    <w:lvl w:ilvl="0" w:tplc="3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0D7C"/>
    <w:multiLevelType w:val="hybridMultilevel"/>
    <w:tmpl w:val="F1F4DA54"/>
    <w:lvl w:ilvl="0" w:tplc="EB3E4502">
      <w:numFmt w:val="bullet"/>
      <w:lvlText w:val=""/>
      <w:lvlJc w:val="left"/>
      <w:pPr>
        <w:ind w:left="0" w:hanging="360"/>
      </w:pPr>
      <w:rPr>
        <w:rFonts w:ascii="Symbol" w:eastAsia="Times New Roman" w:hAnsi="Symbol"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CA1319D"/>
    <w:multiLevelType w:val="hybridMultilevel"/>
    <w:tmpl w:val="18B2E000"/>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D5F1B3D"/>
    <w:multiLevelType w:val="hybridMultilevel"/>
    <w:tmpl w:val="382C539A"/>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12D47B91"/>
    <w:multiLevelType w:val="hybridMultilevel"/>
    <w:tmpl w:val="FF5CF9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4954767"/>
    <w:multiLevelType w:val="hybridMultilevel"/>
    <w:tmpl w:val="E80CB4B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180767A9"/>
    <w:multiLevelType w:val="hybridMultilevel"/>
    <w:tmpl w:val="D9A62D90"/>
    <w:lvl w:ilvl="0" w:tplc="04090003">
      <w:start w:val="1"/>
      <w:numFmt w:val="bullet"/>
      <w:lvlText w:val="o"/>
      <w:lvlJc w:val="left"/>
      <w:pPr>
        <w:ind w:left="-9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1A0E34A6"/>
    <w:multiLevelType w:val="hybridMultilevel"/>
    <w:tmpl w:val="E1F28D22"/>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0C2781C"/>
    <w:multiLevelType w:val="hybridMultilevel"/>
    <w:tmpl w:val="17184B78"/>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1020578"/>
    <w:multiLevelType w:val="hybridMultilevel"/>
    <w:tmpl w:val="D4C40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E455F"/>
    <w:multiLevelType w:val="hybridMultilevel"/>
    <w:tmpl w:val="057265F8"/>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684A"/>
    <w:multiLevelType w:val="hybridMultilevel"/>
    <w:tmpl w:val="533C91F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2CF327A5"/>
    <w:multiLevelType w:val="hybridMultilevel"/>
    <w:tmpl w:val="3E908D2C"/>
    <w:lvl w:ilvl="0" w:tplc="B010C5E2">
      <w:start w:val="1"/>
      <w:numFmt w:val="bullet"/>
      <w:lvlText w:val="­"/>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309F7685"/>
    <w:multiLevelType w:val="hybridMultilevel"/>
    <w:tmpl w:val="2BCC806E"/>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3579154A"/>
    <w:multiLevelType w:val="hybridMultilevel"/>
    <w:tmpl w:val="DAD265D6"/>
    <w:lvl w:ilvl="0" w:tplc="2922847E">
      <w:numFmt w:val="bullet"/>
      <w:lvlText w:val="-"/>
      <w:lvlJc w:val="left"/>
      <w:pPr>
        <w:ind w:left="-810" w:hanging="360"/>
      </w:pPr>
      <w:rPr>
        <w:rFonts w:ascii="Arial Narrow" w:eastAsia="Times New Roman"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5C46ADB"/>
    <w:multiLevelType w:val="hybridMultilevel"/>
    <w:tmpl w:val="5948A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6AB"/>
    <w:multiLevelType w:val="hybridMultilevel"/>
    <w:tmpl w:val="4BC07B14"/>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571C1F68"/>
    <w:multiLevelType w:val="hybridMultilevel"/>
    <w:tmpl w:val="2BA00E60"/>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6A6629ED"/>
    <w:multiLevelType w:val="hybridMultilevel"/>
    <w:tmpl w:val="2620FCB0"/>
    <w:lvl w:ilvl="0" w:tplc="2922847E">
      <w:numFmt w:val="bullet"/>
      <w:lvlText w:val="-"/>
      <w:lvlJc w:val="left"/>
      <w:pPr>
        <w:ind w:left="0" w:hanging="360"/>
      </w:pPr>
      <w:rPr>
        <w:rFonts w:ascii="Arial Narrow" w:eastAsia="Times New Roman"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74217692"/>
    <w:multiLevelType w:val="hybridMultilevel"/>
    <w:tmpl w:val="3F9A4100"/>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76463854"/>
    <w:multiLevelType w:val="hybridMultilevel"/>
    <w:tmpl w:val="088C6064"/>
    <w:lvl w:ilvl="0" w:tplc="38A45E10">
      <w:start w:val="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2" w15:restartNumberingAfterBreak="0">
    <w:nsid w:val="76E324BD"/>
    <w:multiLevelType w:val="hybridMultilevel"/>
    <w:tmpl w:val="9A204078"/>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3" w15:restartNumberingAfterBreak="0">
    <w:nsid w:val="7F6102FE"/>
    <w:multiLevelType w:val="hybridMultilevel"/>
    <w:tmpl w:val="FF642712"/>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2"/>
  </w:num>
  <w:num w:numId="2">
    <w:abstractNumId w:val="19"/>
  </w:num>
  <w:num w:numId="3">
    <w:abstractNumId w:val="5"/>
  </w:num>
  <w:num w:numId="4">
    <w:abstractNumId w:val="11"/>
  </w:num>
  <w:num w:numId="5">
    <w:abstractNumId w:val="15"/>
  </w:num>
  <w:num w:numId="6">
    <w:abstractNumId w:val="18"/>
  </w:num>
  <w:num w:numId="7">
    <w:abstractNumId w:val="6"/>
  </w:num>
  <w:num w:numId="8">
    <w:abstractNumId w:val="13"/>
  </w:num>
  <w:num w:numId="9">
    <w:abstractNumId w:val="5"/>
  </w:num>
  <w:num w:numId="10">
    <w:abstractNumId w:val="22"/>
  </w:num>
  <w:num w:numId="11">
    <w:abstractNumId w:val="20"/>
  </w:num>
  <w:num w:numId="12">
    <w:abstractNumId w:val="10"/>
  </w:num>
  <w:num w:numId="13">
    <w:abstractNumId w:val="17"/>
  </w:num>
  <w:num w:numId="14">
    <w:abstractNumId w:val="2"/>
  </w:num>
  <w:num w:numId="15">
    <w:abstractNumId w:val="8"/>
  </w:num>
  <w:num w:numId="16">
    <w:abstractNumId w:val="14"/>
  </w:num>
  <w:num w:numId="17">
    <w:abstractNumId w:val="3"/>
  </w:num>
  <w:num w:numId="18">
    <w:abstractNumId w:val="1"/>
  </w:num>
  <w:num w:numId="19">
    <w:abstractNumId w:val="4"/>
  </w:num>
  <w:num w:numId="20">
    <w:abstractNumId w:val="23"/>
  </w:num>
  <w:num w:numId="21">
    <w:abstractNumId w:val="9"/>
  </w:num>
  <w:num w:numId="22">
    <w:abstractNumId w:val="7"/>
  </w:num>
  <w:num w:numId="23">
    <w:abstractNumId w:val="16"/>
  </w:num>
  <w:num w:numId="24">
    <w:abstractNumId w:val="12"/>
  </w:num>
  <w:num w:numId="25">
    <w:abstractNumId w:val="21"/>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453"/>
    <w:rsid w:val="0000067E"/>
    <w:rsid w:val="00001D6E"/>
    <w:rsid w:val="000022C4"/>
    <w:rsid w:val="00002815"/>
    <w:rsid w:val="000028D4"/>
    <w:rsid w:val="00002974"/>
    <w:rsid w:val="00003332"/>
    <w:rsid w:val="00004566"/>
    <w:rsid w:val="00005737"/>
    <w:rsid w:val="00006DBE"/>
    <w:rsid w:val="00006EC0"/>
    <w:rsid w:val="00007F18"/>
    <w:rsid w:val="00010EB0"/>
    <w:rsid w:val="0001109A"/>
    <w:rsid w:val="00011DC1"/>
    <w:rsid w:val="0001207B"/>
    <w:rsid w:val="00013AE3"/>
    <w:rsid w:val="00013D36"/>
    <w:rsid w:val="00013D69"/>
    <w:rsid w:val="00013E2E"/>
    <w:rsid w:val="00014B13"/>
    <w:rsid w:val="000152A1"/>
    <w:rsid w:val="000168DE"/>
    <w:rsid w:val="00017052"/>
    <w:rsid w:val="00017F36"/>
    <w:rsid w:val="000211D1"/>
    <w:rsid w:val="000213C4"/>
    <w:rsid w:val="000213DD"/>
    <w:rsid w:val="00022141"/>
    <w:rsid w:val="000244B6"/>
    <w:rsid w:val="00025A38"/>
    <w:rsid w:val="00025EFA"/>
    <w:rsid w:val="0002628D"/>
    <w:rsid w:val="00030A8E"/>
    <w:rsid w:val="0003118A"/>
    <w:rsid w:val="0003163E"/>
    <w:rsid w:val="00031640"/>
    <w:rsid w:val="000316FD"/>
    <w:rsid w:val="000325C5"/>
    <w:rsid w:val="00034FB1"/>
    <w:rsid w:val="000357BB"/>
    <w:rsid w:val="000369A6"/>
    <w:rsid w:val="00040776"/>
    <w:rsid w:val="00043452"/>
    <w:rsid w:val="0004500C"/>
    <w:rsid w:val="000456E8"/>
    <w:rsid w:val="00045C24"/>
    <w:rsid w:val="00047E8C"/>
    <w:rsid w:val="00050759"/>
    <w:rsid w:val="00051F71"/>
    <w:rsid w:val="00051FB5"/>
    <w:rsid w:val="0005216F"/>
    <w:rsid w:val="00052391"/>
    <w:rsid w:val="00052745"/>
    <w:rsid w:val="00052DE5"/>
    <w:rsid w:val="000554F8"/>
    <w:rsid w:val="00055773"/>
    <w:rsid w:val="00056225"/>
    <w:rsid w:val="00057723"/>
    <w:rsid w:val="00063017"/>
    <w:rsid w:val="00063FE3"/>
    <w:rsid w:val="00064EA2"/>
    <w:rsid w:val="00066A1B"/>
    <w:rsid w:val="00066ABD"/>
    <w:rsid w:val="0007225D"/>
    <w:rsid w:val="000723D3"/>
    <w:rsid w:val="0007267B"/>
    <w:rsid w:val="00073089"/>
    <w:rsid w:val="000731D0"/>
    <w:rsid w:val="000741C3"/>
    <w:rsid w:val="00075D98"/>
    <w:rsid w:val="0008134A"/>
    <w:rsid w:val="0008233D"/>
    <w:rsid w:val="00082738"/>
    <w:rsid w:val="000839C5"/>
    <w:rsid w:val="00084F64"/>
    <w:rsid w:val="0008594B"/>
    <w:rsid w:val="00091CFD"/>
    <w:rsid w:val="00092442"/>
    <w:rsid w:val="000A09F9"/>
    <w:rsid w:val="000A139E"/>
    <w:rsid w:val="000A3F13"/>
    <w:rsid w:val="000A3F95"/>
    <w:rsid w:val="000A45F4"/>
    <w:rsid w:val="000A4660"/>
    <w:rsid w:val="000A51DA"/>
    <w:rsid w:val="000A6719"/>
    <w:rsid w:val="000B00CD"/>
    <w:rsid w:val="000B0AA6"/>
    <w:rsid w:val="000B0B3B"/>
    <w:rsid w:val="000B0CA6"/>
    <w:rsid w:val="000B273F"/>
    <w:rsid w:val="000B478D"/>
    <w:rsid w:val="000B4E5C"/>
    <w:rsid w:val="000B5BEA"/>
    <w:rsid w:val="000B6684"/>
    <w:rsid w:val="000B6717"/>
    <w:rsid w:val="000B7954"/>
    <w:rsid w:val="000C1464"/>
    <w:rsid w:val="000C3539"/>
    <w:rsid w:val="000C3A71"/>
    <w:rsid w:val="000C550A"/>
    <w:rsid w:val="000C65E2"/>
    <w:rsid w:val="000C6F19"/>
    <w:rsid w:val="000C7EA0"/>
    <w:rsid w:val="000D2068"/>
    <w:rsid w:val="000D29C0"/>
    <w:rsid w:val="000D44F5"/>
    <w:rsid w:val="000D4F4B"/>
    <w:rsid w:val="000D51C1"/>
    <w:rsid w:val="000E0580"/>
    <w:rsid w:val="000E05AE"/>
    <w:rsid w:val="000E57BB"/>
    <w:rsid w:val="000E6A96"/>
    <w:rsid w:val="000E7EE2"/>
    <w:rsid w:val="000F03F2"/>
    <w:rsid w:val="000F05A2"/>
    <w:rsid w:val="000F13B1"/>
    <w:rsid w:val="000F2D59"/>
    <w:rsid w:val="000F5901"/>
    <w:rsid w:val="00100094"/>
    <w:rsid w:val="001029CD"/>
    <w:rsid w:val="00102C0E"/>
    <w:rsid w:val="0010601E"/>
    <w:rsid w:val="001063FA"/>
    <w:rsid w:val="00106B1C"/>
    <w:rsid w:val="00107600"/>
    <w:rsid w:val="00107A42"/>
    <w:rsid w:val="00110AD9"/>
    <w:rsid w:val="00111624"/>
    <w:rsid w:val="00111917"/>
    <w:rsid w:val="00111B23"/>
    <w:rsid w:val="0011203D"/>
    <w:rsid w:val="00112741"/>
    <w:rsid w:val="00113D2B"/>
    <w:rsid w:val="00113EC4"/>
    <w:rsid w:val="001146E3"/>
    <w:rsid w:val="00114776"/>
    <w:rsid w:val="00114CAB"/>
    <w:rsid w:val="00116449"/>
    <w:rsid w:val="0011666C"/>
    <w:rsid w:val="00116C0B"/>
    <w:rsid w:val="00121B2D"/>
    <w:rsid w:val="00124F02"/>
    <w:rsid w:val="001263B3"/>
    <w:rsid w:val="001307FA"/>
    <w:rsid w:val="00131163"/>
    <w:rsid w:val="00131824"/>
    <w:rsid w:val="00133074"/>
    <w:rsid w:val="0013510B"/>
    <w:rsid w:val="00136B32"/>
    <w:rsid w:val="00137E71"/>
    <w:rsid w:val="001413EA"/>
    <w:rsid w:val="00141C1E"/>
    <w:rsid w:val="00142E69"/>
    <w:rsid w:val="001438FB"/>
    <w:rsid w:val="001444EE"/>
    <w:rsid w:val="001451B7"/>
    <w:rsid w:val="00145766"/>
    <w:rsid w:val="001458E9"/>
    <w:rsid w:val="001470EE"/>
    <w:rsid w:val="00152FDD"/>
    <w:rsid w:val="0015392B"/>
    <w:rsid w:val="00153CD9"/>
    <w:rsid w:val="001545E0"/>
    <w:rsid w:val="0015577D"/>
    <w:rsid w:val="00155797"/>
    <w:rsid w:val="00156AFA"/>
    <w:rsid w:val="00156C4C"/>
    <w:rsid w:val="00156FD7"/>
    <w:rsid w:val="00157183"/>
    <w:rsid w:val="00157BF2"/>
    <w:rsid w:val="00157D1B"/>
    <w:rsid w:val="001607B2"/>
    <w:rsid w:val="0016088D"/>
    <w:rsid w:val="00161D02"/>
    <w:rsid w:val="00162269"/>
    <w:rsid w:val="00162370"/>
    <w:rsid w:val="001627E5"/>
    <w:rsid w:val="001639AA"/>
    <w:rsid w:val="001652A3"/>
    <w:rsid w:val="00165342"/>
    <w:rsid w:val="001656FF"/>
    <w:rsid w:val="00165F7C"/>
    <w:rsid w:val="001663BF"/>
    <w:rsid w:val="0017039E"/>
    <w:rsid w:val="0017167F"/>
    <w:rsid w:val="001723B0"/>
    <w:rsid w:val="001757AF"/>
    <w:rsid w:val="00175D83"/>
    <w:rsid w:val="00177E65"/>
    <w:rsid w:val="001800AF"/>
    <w:rsid w:val="0018095F"/>
    <w:rsid w:val="00180F2D"/>
    <w:rsid w:val="0018201D"/>
    <w:rsid w:val="00182935"/>
    <w:rsid w:val="001829C5"/>
    <w:rsid w:val="00182F99"/>
    <w:rsid w:val="0018313E"/>
    <w:rsid w:val="0018446E"/>
    <w:rsid w:val="00185425"/>
    <w:rsid w:val="0018651B"/>
    <w:rsid w:val="00186529"/>
    <w:rsid w:val="00186B42"/>
    <w:rsid w:val="00186BEA"/>
    <w:rsid w:val="00186E0F"/>
    <w:rsid w:val="00187E2F"/>
    <w:rsid w:val="001907E0"/>
    <w:rsid w:val="00192F1D"/>
    <w:rsid w:val="00194D4C"/>
    <w:rsid w:val="00196AA8"/>
    <w:rsid w:val="00196C2F"/>
    <w:rsid w:val="001975BB"/>
    <w:rsid w:val="001A1BAD"/>
    <w:rsid w:val="001A1C92"/>
    <w:rsid w:val="001A1E7C"/>
    <w:rsid w:val="001A1E86"/>
    <w:rsid w:val="001A3157"/>
    <w:rsid w:val="001A374F"/>
    <w:rsid w:val="001A4786"/>
    <w:rsid w:val="001A56FB"/>
    <w:rsid w:val="001A7045"/>
    <w:rsid w:val="001A7300"/>
    <w:rsid w:val="001B1EAF"/>
    <w:rsid w:val="001B3A39"/>
    <w:rsid w:val="001B3B60"/>
    <w:rsid w:val="001B3C07"/>
    <w:rsid w:val="001B458D"/>
    <w:rsid w:val="001B5CB9"/>
    <w:rsid w:val="001B5D16"/>
    <w:rsid w:val="001B67C5"/>
    <w:rsid w:val="001B6DFD"/>
    <w:rsid w:val="001C2E8D"/>
    <w:rsid w:val="001C4484"/>
    <w:rsid w:val="001C46E9"/>
    <w:rsid w:val="001C4CF0"/>
    <w:rsid w:val="001C5691"/>
    <w:rsid w:val="001C56B8"/>
    <w:rsid w:val="001C5B82"/>
    <w:rsid w:val="001C7874"/>
    <w:rsid w:val="001D1C14"/>
    <w:rsid w:val="001D575F"/>
    <w:rsid w:val="001D6683"/>
    <w:rsid w:val="001D67F9"/>
    <w:rsid w:val="001E0377"/>
    <w:rsid w:val="001E0DDC"/>
    <w:rsid w:val="001E4E12"/>
    <w:rsid w:val="001E5F8E"/>
    <w:rsid w:val="001E64FC"/>
    <w:rsid w:val="001E660A"/>
    <w:rsid w:val="001F283F"/>
    <w:rsid w:val="001F308A"/>
    <w:rsid w:val="001F3B39"/>
    <w:rsid w:val="001F71A3"/>
    <w:rsid w:val="0020130A"/>
    <w:rsid w:val="00202BB3"/>
    <w:rsid w:val="00203FB3"/>
    <w:rsid w:val="00205479"/>
    <w:rsid w:val="00205795"/>
    <w:rsid w:val="00205EB7"/>
    <w:rsid w:val="00206AA7"/>
    <w:rsid w:val="00206D45"/>
    <w:rsid w:val="00206DEA"/>
    <w:rsid w:val="0020791D"/>
    <w:rsid w:val="002129DA"/>
    <w:rsid w:val="00215450"/>
    <w:rsid w:val="0021550A"/>
    <w:rsid w:val="00215F41"/>
    <w:rsid w:val="002173F0"/>
    <w:rsid w:val="00217A2E"/>
    <w:rsid w:val="00217EB6"/>
    <w:rsid w:val="002229DA"/>
    <w:rsid w:val="002241F9"/>
    <w:rsid w:val="002247C2"/>
    <w:rsid w:val="00225FB3"/>
    <w:rsid w:val="0022755C"/>
    <w:rsid w:val="002322E6"/>
    <w:rsid w:val="002331A6"/>
    <w:rsid w:val="00233827"/>
    <w:rsid w:val="00233E51"/>
    <w:rsid w:val="00234A5E"/>
    <w:rsid w:val="00236072"/>
    <w:rsid w:val="002360B5"/>
    <w:rsid w:val="0023672E"/>
    <w:rsid w:val="00236AB3"/>
    <w:rsid w:val="002436F0"/>
    <w:rsid w:val="00244E89"/>
    <w:rsid w:val="00245BAA"/>
    <w:rsid w:val="00245E73"/>
    <w:rsid w:val="00246135"/>
    <w:rsid w:val="002461A5"/>
    <w:rsid w:val="00247F24"/>
    <w:rsid w:val="00247F4E"/>
    <w:rsid w:val="002501DD"/>
    <w:rsid w:val="00251E92"/>
    <w:rsid w:val="0025220B"/>
    <w:rsid w:val="00252B39"/>
    <w:rsid w:val="00252DD2"/>
    <w:rsid w:val="002532FE"/>
    <w:rsid w:val="00254AC2"/>
    <w:rsid w:val="0025525B"/>
    <w:rsid w:val="00257CF5"/>
    <w:rsid w:val="0026115B"/>
    <w:rsid w:val="002624A1"/>
    <w:rsid w:val="00262729"/>
    <w:rsid w:val="00264477"/>
    <w:rsid w:val="00267E9F"/>
    <w:rsid w:val="002708F1"/>
    <w:rsid w:val="002709AC"/>
    <w:rsid w:val="0027242A"/>
    <w:rsid w:val="00272A58"/>
    <w:rsid w:val="00272DA3"/>
    <w:rsid w:val="00273AD0"/>
    <w:rsid w:val="00273DEA"/>
    <w:rsid w:val="00274355"/>
    <w:rsid w:val="00275F96"/>
    <w:rsid w:val="00276E0E"/>
    <w:rsid w:val="00280267"/>
    <w:rsid w:val="00280C16"/>
    <w:rsid w:val="002822AF"/>
    <w:rsid w:val="00282BD9"/>
    <w:rsid w:val="00283240"/>
    <w:rsid w:val="00284AC4"/>
    <w:rsid w:val="00286F66"/>
    <w:rsid w:val="00287878"/>
    <w:rsid w:val="00290AA5"/>
    <w:rsid w:val="00293D6D"/>
    <w:rsid w:val="00293E5B"/>
    <w:rsid w:val="002940E8"/>
    <w:rsid w:val="00296092"/>
    <w:rsid w:val="00296C15"/>
    <w:rsid w:val="002A0637"/>
    <w:rsid w:val="002A0FA0"/>
    <w:rsid w:val="002A17DA"/>
    <w:rsid w:val="002A1877"/>
    <w:rsid w:val="002A1CEC"/>
    <w:rsid w:val="002A2082"/>
    <w:rsid w:val="002A3362"/>
    <w:rsid w:val="002A5A04"/>
    <w:rsid w:val="002A5A84"/>
    <w:rsid w:val="002A6210"/>
    <w:rsid w:val="002A6654"/>
    <w:rsid w:val="002A705B"/>
    <w:rsid w:val="002A70AC"/>
    <w:rsid w:val="002A7761"/>
    <w:rsid w:val="002B0C3D"/>
    <w:rsid w:val="002B3207"/>
    <w:rsid w:val="002B346A"/>
    <w:rsid w:val="002B351E"/>
    <w:rsid w:val="002B3705"/>
    <w:rsid w:val="002B4426"/>
    <w:rsid w:val="002B55DF"/>
    <w:rsid w:val="002B5BBD"/>
    <w:rsid w:val="002B5F4F"/>
    <w:rsid w:val="002B6F1B"/>
    <w:rsid w:val="002B740B"/>
    <w:rsid w:val="002B7E36"/>
    <w:rsid w:val="002C0CA1"/>
    <w:rsid w:val="002C187A"/>
    <w:rsid w:val="002C2019"/>
    <w:rsid w:val="002C20A8"/>
    <w:rsid w:val="002C3517"/>
    <w:rsid w:val="002C3D71"/>
    <w:rsid w:val="002C5DD0"/>
    <w:rsid w:val="002C6E8D"/>
    <w:rsid w:val="002C7051"/>
    <w:rsid w:val="002C70B7"/>
    <w:rsid w:val="002C76E0"/>
    <w:rsid w:val="002D023E"/>
    <w:rsid w:val="002D1760"/>
    <w:rsid w:val="002D1E2B"/>
    <w:rsid w:val="002D2FBB"/>
    <w:rsid w:val="002D34B2"/>
    <w:rsid w:val="002D4247"/>
    <w:rsid w:val="002D4BDB"/>
    <w:rsid w:val="002D5706"/>
    <w:rsid w:val="002D68D7"/>
    <w:rsid w:val="002E04C1"/>
    <w:rsid w:val="002E10E6"/>
    <w:rsid w:val="002E1B75"/>
    <w:rsid w:val="002E1CED"/>
    <w:rsid w:val="002E3E41"/>
    <w:rsid w:val="002E4710"/>
    <w:rsid w:val="002E5250"/>
    <w:rsid w:val="002E61AA"/>
    <w:rsid w:val="002E6F58"/>
    <w:rsid w:val="002E745D"/>
    <w:rsid w:val="002F10F6"/>
    <w:rsid w:val="002F15D9"/>
    <w:rsid w:val="002F26EC"/>
    <w:rsid w:val="002F4284"/>
    <w:rsid w:val="002F42EA"/>
    <w:rsid w:val="002F4A09"/>
    <w:rsid w:val="002F7ED2"/>
    <w:rsid w:val="00302ADA"/>
    <w:rsid w:val="003040D8"/>
    <w:rsid w:val="0030455E"/>
    <w:rsid w:val="00304CCF"/>
    <w:rsid w:val="00305296"/>
    <w:rsid w:val="00305626"/>
    <w:rsid w:val="00305ED4"/>
    <w:rsid w:val="00307572"/>
    <w:rsid w:val="00313FD9"/>
    <w:rsid w:val="00314953"/>
    <w:rsid w:val="00316D58"/>
    <w:rsid w:val="00317D44"/>
    <w:rsid w:val="00320672"/>
    <w:rsid w:val="003212BB"/>
    <w:rsid w:val="00321C92"/>
    <w:rsid w:val="00323520"/>
    <w:rsid w:val="003235DF"/>
    <w:rsid w:val="00323ABC"/>
    <w:rsid w:val="00324A7C"/>
    <w:rsid w:val="00324FE5"/>
    <w:rsid w:val="003257AF"/>
    <w:rsid w:val="00325BB9"/>
    <w:rsid w:val="00326680"/>
    <w:rsid w:val="00330B91"/>
    <w:rsid w:val="00333EC9"/>
    <w:rsid w:val="0033515C"/>
    <w:rsid w:val="00336BF8"/>
    <w:rsid w:val="003375E3"/>
    <w:rsid w:val="00340DCB"/>
    <w:rsid w:val="00342356"/>
    <w:rsid w:val="00343425"/>
    <w:rsid w:val="0034386B"/>
    <w:rsid w:val="00346D73"/>
    <w:rsid w:val="003471D8"/>
    <w:rsid w:val="003473C6"/>
    <w:rsid w:val="0035077B"/>
    <w:rsid w:val="00351117"/>
    <w:rsid w:val="003512D6"/>
    <w:rsid w:val="00351DFA"/>
    <w:rsid w:val="00353B27"/>
    <w:rsid w:val="00353BB2"/>
    <w:rsid w:val="00355A66"/>
    <w:rsid w:val="0035676B"/>
    <w:rsid w:val="00356E8C"/>
    <w:rsid w:val="003578EB"/>
    <w:rsid w:val="00363716"/>
    <w:rsid w:val="0036386A"/>
    <w:rsid w:val="003656CB"/>
    <w:rsid w:val="00365D49"/>
    <w:rsid w:val="00366549"/>
    <w:rsid w:val="00372010"/>
    <w:rsid w:val="00372156"/>
    <w:rsid w:val="003722AE"/>
    <w:rsid w:val="00372CC2"/>
    <w:rsid w:val="00372FBC"/>
    <w:rsid w:val="00372FDF"/>
    <w:rsid w:val="003755B3"/>
    <w:rsid w:val="0037561F"/>
    <w:rsid w:val="00376C8B"/>
    <w:rsid w:val="003775A9"/>
    <w:rsid w:val="00380849"/>
    <w:rsid w:val="003818DB"/>
    <w:rsid w:val="00382BF8"/>
    <w:rsid w:val="00382EE4"/>
    <w:rsid w:val="00382F0B"/>
    <w:rsid w:val="003834CD"/>
    <w:rsid w:val="00383908"/>
    <w:rsid w:val="00384015"/>
    <w:rsid w:val="00385963"/>
    <w:rsid w:val="003906B5"/>
    <w:rsid w:val="00391614"/>
    <w:rsid w:val="003931F9"/>
    <w:rsid w:val="003940EC"/>
    <w:rsid w:val="00395D62"/>
    <w:rsid w:val="003966E6"/>
    <w:rsid w:val="0039671D"/>
    <w:rsid w:val="003968D7"/>
    <w:rsid w:val="003A5147"/>
    <w:rsid w:val="003A613D"/>
    <w:rsid w:val="003A6293"/>
    <w:rsid w:val="003A6341"/>
    <w:rsid w:val="003B0C13"/>
    <w:rsid w:val="003B1426"/>
    <w:rsid w:val="003B2176"/>
    <w:rsid w:val="003B27F5"/>
    <w:rsid w:val="003B33D8"/>
    <w:rsid w:val="003B3A5F"/>
    <w:rsid w:val="003B5338"/>
    <w:rsid w:val="003B5FE6"/>
    <w:rsid w:val="003B62C9"/>
    <w:rsid w:val="003B712B"/>
    <w:rsid w:val="003B7BD6"/>
    <w:rsid w:val="003C0308"/>
    <w:rsid w:val="003C0FD0"/>
    <w:rsid w:val="003C3C7B"/>
    <w:rsid w:val="003C5283"/>
    <w:rsid w:val="003C5CC6"/>
    <w:rsid w:val="003D12C7"/>
    <w:rsid w:val="003D13B8"/>
    <w:rsid w:val="003D228B"/>
    <w:rsid w:val="003D2CD9"/>
    <w:rsid w:val="003D44FE"/>
    <w:rsid w:val="003D4CD7"/>
    <w:rsid w:val="003D4D7C"/>
    <w:rsid w:val="003D619A"/>
    <w:rsid w:val="003D7854"/>
    <w:rsid w:val="003E18A2"/>
    <w:rsid w:val="003E3425"/>
    <w:rsid w:val="003E3661"/>
    <w:rsid w:val="003E469A"/>
    <w:rsid w:val="003E62E4"/>
    <w:rsid w:val="003E722A"/>
    <w:rsid w:val="003F08B1"/>
    <w:rsid w:val="003F1B05"/>
    <w:rsid w:val="003F21BE"/>
    <w:rsid w:val="003F36FB"/>
    <w:rsid w:val="003F3C46"/>
    <w:rsid w:val="003F5975"/>
    <w:rsid w:val="003F5CFE"/>
    <w:rsid w:val="003F6437"/>
    <w:rsid w:val="003F660A"/>
    <w:rsid w:val="0040025E"/>
    <w:rsid w:val="004017BD"/>
    <w:rsid w:val="00402083"/>
    <w:rsid w:val="004023AC"/>
    <w:rsid w:val="00402514"/>
    <w:rsid w:val="00404896"/>
    <w:rsid w:val="0040513F"/>
    <w:rsid w:val="00405DE7"/>
    <w:rsid w:val="0040653F"/>
    <w:rsid w:val="00407611"/>
    <w:rsid w:val="00410CA7"/>
    <w:rsid w:val="00411335"/>
    <w:rsid w:val="00411A5F"/>
    <w:rsid w:val="00412FFB"/>
    <w:rsid w:val="004131DB"/>
    <w:rsid w:val="004134F5"/>
    <w:rsid w:val="00413EAF"/>
    <w:rsid w:val="00414097"/>
    <w:rsid w:val="004153F9"/>
    <w:rsid w:val="00416634"/>
    <w:rsid w:val="00416DB5"/>
    <w:rsid w:val="00417275"/>
    <w:rsid w:val="004213AF"/>
    <w:rsid w:val="00421EA3"/>
    <w:rsid w:val="004229D4"/>
    <w:rsid w:val="00425AF8"/>
    <w:rsid w:val="00425D8C"/>
    <w:rsid w:val="00426447"/>
    <w:rsid w:val="004269CC"/>
    <w:rsid w:val="004272A6"/>
    <w:rsid w:val="00427B2B"/>
    <w:rsid w:val="00430A09"/>
    <w:rsid w:val="00432380"/>
    <w:rsid w:val="00433453"/>
    <w:rsid w:val="004336C9"/>
    <w:rsid w:val="004343A5"/>
    <w:rsid w:val="00434A24"/>
    <w:rsid w:val="00435D22"/>
    <w:rsid w:val="00435DE8"/>
    <w:rsid w:val="004369C8"/>
    <w:rsid w:val="00437FF5"/>
    <w:rsid w:val="00440113"/>
    <w:rsid w:val="00440F19"/>
    <w:rsid w:val="004426C3"/>
    <w:rsid w:val="004433D2"/>
    <w:rsid w:val="00443C20"/>
    <w:rsid w:val="00445405"/>
    <w:rsid w:val="00446220"/>
    <w:rsid w:val="00446DD6"/>
    <w:rsid w:val="004507EE"/>
    <w:rsid w:val="00451A36"/>
    <w:rsid w:val="00452293"/>
    <w:rsid w:val="00452511"/>
    <w:rsid w:val="00456B8A"/>
    <w:rsid w:val="004578D5"/>
    <w:rsid w:val="00460924"/>
    <w:rsid w:val="004609F8"/>
    <w:rsid w:val="0046101E"/>
    <w:rsid w:val="00461125"/>
    <w:rsid w:val="00461944"/>
    <w:rsid w:val="004627AB"/>
    <w:rsid w:val="00464188"/>
    <w:rsid w:val="00466094"/>
    <w:rsid w:val="0046670E"/>
    <w:rsid w:val="00466A40"/>
    <w:rsid w:val="00470CCF"/>
    <w:rsid w:val="00470EC3"/>
    <w:rsid w:val="00470EE7"/>
    <w:rsid w:val="00471FD6"/>
    <w:rsid w:val="00476774"/>
    <w:rsid w:val="00476C87"/>
    <w:rsid w:val="00477CF8"/>
    <w:rsid w:val="00480A02"/>
    <w:rsid w:val="0048168F"/>
    <w:rsid w:val="00483EBB"/>
    <w:rsid w:val="00484092"/>
    <w:rsid w:val="00484169"/>
    <w:rsid w:val="00484C3B"/>
    <w:rsid w:val="00485944"/>
    <w:rsid w:val="00485FA0"/>
    <w:rsid w:val="0048607C"/>
    <w:rsid w:val="004862C9"/>
    <w:rsid w:val="00487DC4"/>
    <w:rsid w:val="004903B3"/>
    <w:rsid w:val="00490BE9"/>
    <w:rsid w:val="004916D0"/>
    <w:rsid w:val="00491CCC"/>
    <w:rsid w:val="0049221A"/>
    <w:rsid w:val="00492B70"/>
    <w:rsid w:val="00493F86"/>
    <w:rsid w:val="00494136"/>
    <w:rsid w:val="00495AC5"/>
    <w:rsid w:val="004965A3"/>
    <w:rsid w:val="004A1365"/>
    <w:rsid w:val="004A210E"/>
    <w:rsid w:val="004A49E6"/>
    <w:rsid w:val="004A6B01"/>
    <w:rsid w:val="004A7C87"/>
    <w:rsid w:val="004B1450"/>
    <w:rsid w:val="004B1E1E"/>
    <w:rsid w:val="004B3BE2"/>
    <w:rsid w:val="004B451D"/>
    <w:rsid w:val="004B5601"/>
    <w:rsid w:val="004B5B20"/>
    <w:rsid w:val="004B780D"/>
    <w:rsid w:val="004C1224"/>
    <w:rsid w:val="004C1330"/>
    <w:rsid w:val="004C2895"/>
    <w:rsid w:val="004C3DC3"/>
    <w:rsid w:val="004C3EFC"/>
    <w:rsid w:val="004C455E"/>
    <w:rsid w:val="004C4F3B"/>
    <w:rsid w:val="004C55C3"/>
    <w:rsid w:val="004D0D00"/>
    <w:rsid w:val="004D141E"/>
    <w:rsid w:val="004D24BE"/>
    <w:rsid w:val="004D40D0"/>
    <w:rsid w:val="004D52C6"/>
    <w:rsid w:val="004D52E3"/>
    <w:rsid w:val="004D6DF6"/>
    <w:rsid w:val="004D7259"/>
    <w:rsid w:val="004D7BD8"/>
    <w:rsid w:val="004E03B9"/>
    <w:rsid w:val="004E33A8"/>
    <w:rsid w:val="004E39AC"/>
    <w:rsid w:val="004E3B3E"/>
    <w:rsid w:val="004E3BD7"/>
    <w:rsid w:val="004E6614"/>
    <w:rsid w:val="004E6CC6"/>
    <w:rsid w:val="004E7A9C"/>
    <w:rsid w:val="004F016F"/>
    <w:rsid w:val="004F284C"/>
    <w:rsid w:val="004F2DC5"/>
    <w:rsid w:val="004F6BA2"/>
    <w:rsid w:val="004F7785"/>
    <w:rsid w:val="004F7D22"/>
    <w:rsid w:val="00504E71"/>
    <w:rsid w:val="00505758"/>
    <w:rsid w:val="00506789"/>
    <w:rsid w:val="00507525"/>
    <w:rsid w:val="005129DA"/>
    <w:rsid w:val="005131D1"/>
    <w:rsid w:val="00513612"/>
    <w:rsid w:val="00513D8E"/>
    <w:rsid w:val="00513DE6"/>
    <w:rsid w:val="00515EEF"/>
    <w:rsid w:val="005174D6"/>
    <w:rsid w:val="0051786C"/>
    <w:rsid w:val="00517CE2"/>
    <w:rsid w:val="00517D78"/>
    <w:rsid w:val="005200B4"/>
    <w:rsid w:val="005208FF"/>
    <w:rsid w:val="00521468"/>
    <w:rsid w:val="005216B2"/>
    <w:rsid w:val="005220A7"/>
    <w:rsid w:val="005229E2"/>
    <w:rsid w:val="00523C28"/>
    <w:rsid w:val="00524140"/>
    <w:rsid w:val="005247CB"/>
    <w:rsid w:val="00526655"/>
    <w:rsid w:val="00526735"/>
    <w:rsid w:val="00526B32"/>
    <w:rsid w:val="00527E52"/>
    <w:rsid w:val="0053126F"/>
    <w:rsid w:val="00535054"/>
    <w:rsid w:val="005357D9"/>
    <w:rsid w:val="00536175"/>
    <w:rsid w:val="00541AB1"/>
    <w:rsid w:val="00541F2E"/>
    <w:rsid w:val="00542688"/>
    <w:rsid w:val="0054416C"/>
    <w:rsid w:val="00544379"/>
    <w:rsid w:val="00544390"/>
    <w:rsid w:val="00544781"/>
    <w:rsid w:val="005460E0"/>
    <w:rsid w:val="005470AF"/>
    <w:rsid w:val="00550982"/>
    <w:rsid w:val="00550C99"/>
    <w:rsid w:val="005513AE"/>
    <w:rsid w:val="0055166F"/>
    <w:rsid w:val="0055185F"/>
    <w:rsid w:val="00551C65"/>
    <w:rsid w:val="0055324B"/>
    <w:rsid w:val="00553A7C"/>
    <w:rsid w:val="00553D53"/>
    <w:rsid w:val="00555015"/>
    <w:rsid w:val="005551E8"/>
    <w:rsid w:val="00555D53"/>
    <w:rsid w:val="00557CF8"/>
    <w:rsid w:val="00560469"/>
    <w:rsid w:val="0056086D"/>
    <w:rsid w:val="00561613"/>
    <w:rsid w:val="00561C6B"/>
    <w:rsid w:val="00566331"/>
    <w:rsid w:val="0056655D"/>
    <w:rsid w:val="005679CE"/>
    <w:rsid w:val="00570342"/>
    <w:rsid w:val="0057086A"/>
    <w:rsid w:val="00570AE5"/>
    <w:rsid w:val="005714C7"/>
    <w:rsid w:val="005718ED"/>
    <w:rsid w:val="00576393"/>
    <w:rsid w:val="0058153F"/>
    <w:rsid w:val="00582BB2"/>
    <w:rsid w:val="0058301B"/>
    <w:rsid w:val="005835E3"/>
    <w:rsid w:val="00583E2A"/>
    <w:rsid w:val="00585F63"/>
    <w:rsid w:val="00590937"/>
    <w:rsid w:val="00590C10"/>
    <w:rsid w:val="0059166A"/>
    <w:rsid w:val="00591E1C"/>
    <w:rsid w:val="00592099"/>
    <w:rsid w:val="00592222"/>
    <w:rsid w:val="00592733"/>
    <w:rsid w:val="00593B59"/>
    <w:rsid w:val="00594EAC"/>
    <w:rsid w:val="0059598D"/>
    <w:rsid w:val="00595DBA"/>
    <w:rsid w:val="0059769D"/>
    <w:rsid w:val="00597711"/>
    <w:rsid w:val="00597CE4"/>
    <w:rsid w:val="005A01F6"/>
    <w:rsid w:val="005A082E"/>
    <w:rsid w:val="005A0BF5"/>
    <w:rsid w:val="005A103B"/>
    <w:rsid w:val="005A16BF"/>
    <w:rsid w:val="005A2661"/>
    <w:rsid w:val="005A26F8"/>
    <w:rsid w:val="005A31CA"/>
    <w:rsid w:val="005A3DA8"/>
    <w:rsid w:val="005A43D1"/>
    <w:rsid w:val="005A49B9"/>
    <w:rsid w:val="005A56E0"/>
    <w:rsid w:val="005A6168"/>
    <w:rsid w:val="005B1FE6"/>
    <w:rsid w:val="005B233A"/>
    <w:rsid w:val="005B4053"/>
    <w:rsid w:val="005B48B4"/>
    <w:rsid w:val="005B7BC5"/>
    <w:rsid w:val="005B7C01"/>
    <w:rsid w:val="005C09AD"/>
    <w:rsid w:val="005C187A"/>
    <w:rsid w:val="005C1FC7"/>
    <w:rsid w:val="005C29CC"/>
    <w:rsid w:val="005C4963"/>
    <w:rsid w:val="005C4BBA"/>
    <w:rsid w:val="005C68B4"/>
    <w:rsid w:val="005C6C5C"/>
    <w:rsid w:val="005C7750"/>
    <w:rsid w:val="005C7D15"/>
    <w:rsid w:val="005D0931"/>
    <w:rsid w:val="005D1D18"/>
    <w:rsid w:val="005D1EC4"/>
    <w:rsid w:val="005D2343"/>
    <w:rsid w:val="005D441D"/>
    <w:rsid w:val="005D44B3"/>
    <w:rsid w:val="005D545C"/>
    <w:rsid w:val="005D684E"/>
    <w:rsid w:val="005D7C2F"/>
    <w:rsid w:val="005D7D44"/>
    <w:rsid w:val="005E20F0"/>
    <w:rsid w:val="005E31E5"/>
    <w:rsid w:val="005E3630"/>
    <w:rsid w:val="005E3B28"/>
    <w:rsid w:val="005E3B67"/>
    <w:rsid w:val="005E6C46"/>
    <w:rsid w:val="005F0CC2"/>
    <w:rsid w:val="005F1943"/>
    <w:rsid w:val="005F2BDF"/>
    <w:rsid w:val="005F439F"/>
    <w:rsid w:val="005F48EC"/>
    <w:rsid w:val="005F505A"/>
    <w:rsid w:val="005F64C3"/>
    <w:rsid w:val="005F6DF9"/>
    <w:rsid w:val="005F77DA"/>
    <w:rsid w:val="005F7CF9"/>
    <w:rsid w:val="0060083F"/>
    <w:rsid w:val="00601AE0"/>
    <w:rsid w:val="00605275"/>
    <w:rsid w:val="006073A2"/>
    <w:rsid w:val="006073AB"/>
    <w:rsid w:val="0060796B"/>
    <w:rsid w:val="006100F5"/>
    <w:rsid w:val="00610E6D"/>
    <w:rsid w:val="00613A7B"/>
    <w:rsid w:val="00614248"/>
    <w:rsid w:val="0061467E"/>
    <w:rsid w:val="00614B0C"/>
    <w:rsid w:val="00615C30"/>
    <w:rsid w:val="0061613C"/>
    <w:rsid w:val="00616672"/>
    <w:rsid w:val="00616F9F"/>
    <w:rsid w:val="00620937"/>
    <w:rsid w:val="00624881"/>
    <w:rsid w:val="00624B2F"/>
    <w:rsid w:val="00624F31"/>
    <w:rsid w:val="00626B3F"/>
    <w:rsid w:val="00626F14"/>
    <w:rsid w:val="00627956"/>
    <w:rsid w:val="00627A1C"/>
    <w:rsid w:val="00632812"/>
    <w:rsid w:val="00632971"/>
    <w:rsid w:val="00634F90"/>
    <w:rsid w:val="00635112"/>
    <w:rsid w:val="006360D7"/>
    <w:rsid w:val="0063617F"/>
    <w:rsid w:val="00637AB2"/>
    <w:rsid w:val="006418C4"/>
    <w:rsid w:val="00643A9E"/>
    <w:rsid w:val="00643B7D"/>
    <w:rsid w:val="00643BD4"/>
    <w:rsid w:val="006453D0"/>
    <w:rsid w:val="00646A80"/>
    <w:rsid w:val="00646FF7"/>
    <w:rsid w:val="006500AC"/>
    <w:rsid w:val="00651323"/>
    <w:rsid w:val="00651BE8"/>
    <w:rsid w:val="00656A65"/>
    <w:rsid w:val="006578BB"/>
    <w:rsid w:val="00657A0F"/>
    <w:rsid w:val="00662B0D"/>
    <w:rsid w:val="00663214"/>
    <w:rsid w:val="00663405"/>
    <w:rsid w:val="006644CD"/>
    <w:rsid w:val="006645BE"/>
    <w:rsid w:val="006648F5"/>
    <w:rsid w:val="00664EA0"/>
    <w:rsid w:val="00665F47"/>
    <w:rsid w:val="00666974"/>
    <w:rsid w:val="00667016"/>
    <w:rsid w:val="00670279"/>
    <w:rsid w:val="0067044E"/>
    <w:rsid w:val="00670D17"/>
    <w:rsid w:val="00671040"/>
    <w:rsid w:val="0067321D"/>
    <w:rsid w:val="006734B3"/>
    <w:rsid w:val="0067356E"/>
    <w:rsid w:val="006738F1"/>
    <w:rsid w:val="00673D6E"/>
    <w:rsid w:val="00674EB3"/>
    <w:rsid w:val="006753A5"/>
    <w:rsid w:val="00676D2D"/>
    <w:rsid w:val="00676DEF"/>
    <w:rsid w:val="006811AD"/>
    <w:rsid w:val="00681CC7"/>
    <w:rsid w:val="00686F90"/>
    <w:rsid w:val="006907EE"/>
    <w:rsid w:val="006912C3"/>
    <w:rsid w:val="00691C2F"/>
    <w:rsid w:val="00692134"/>
    <w:rsid w:val="00692BEF"/>
    <w:rsid w:val="006947B7"/>
    <w:rsid w:val="0069563F"/>
    <w:rsid w:val="006969E7"/>
    <w:rsid w:val="006A07CA"/>
    <w:rsid w:val="006A0F3E"/>
    <w:rsid w:val="006A0FE1"/>
    <w:rsid w:val="006A1613"/>
    <w:rsid w:val="006A207B"/>
    <w:rsid w:val="006A2B60"/>
    <w:rsid w:val="006A2E42"/>
    <w:rsid w:val="006A3EF6"/>
    <w:rsid w:val="006A4FA0"/>
    <w:rsid w:val="006A5032"/>
    <w:rsid w:val="006A5704"/>
    <w:rsid w:val="006A5B0E"/>
    <w:rsid w:val="006A694B"/>
    <w:rsid w:val="006A6B25"/>
    <w:rsid w:val="006B0FCD"/>
    <w:rsid w:val="006B22F0"/>
    <w:rsid w:val="006B4DED"/>
    <w:rsid w:val="006B5722"/>
    <w:rsid w:val="006B7E22"/>
    <w:rsid w:val="006C0B88"/>
    <w:rsid w:val="006C15A4"/>
    <w:rsid w:val="006C1819"/>
    <w:rsid w:val="006C185D"/>
    <w:rsid w:val="006C29FB"/>
    <w:rsid w:val="006C419E"/>
    <w:rsid w:val="006C59BF"/>
    <w:rsid w:val="006C7995"/>
    <w:rsid w:val="006D022F"/>
    <w:rsid w:val="006D0366"/>
    <w:rsid w:val="006D1A53"/>
    <w:rsid w:val="006D1EB1"/>
    <w:rsid w:val="006D3593"/>
    <w:rsid w:val="006D3D44"/>
    <w:rsid w:val="006D3DFF"/>
    <w:rsid w:val="006D3F0B"/>
    <w:rsid w:val="006D4988"/>
    <w:rsid w:val="006D5799"/>
    <w:rsid w:val="006D5933"/>
    <w:rsid w:val="006D60AB"/>
    <w:rsid w:val="006D6B92"/>
    <w:rsid w:val="006E10BF"/>
    <w:rsid w:val="006E216B"/>
    <w:rsid w:val="006E2489"/>
    <w:rsid w:val="006E27B1"/>
    <w:rsid w:val="006E3D10"/>
    <w:rsid w:val="006E4DA8"/>
    <w:rsid w:val="006E5A91"/>
    <w:rsid w:val="006E7395"/>
    <w:rsid w:val="006E7CF8"/>
    <w:rsid w:val="006F0257"/>
    <w:rsid w:val="006F0654"/>
    <w:rsid w:val="006F0B62"/>
    <w:rsid w:val="006F0F2D"/>
    <w:rsid w:val="006F1516"/>
    <w:rsid w:val="006F1675"/>
    <w:rsid w:val="006F1F2E"/>
    <w:rsid w:val="006F4A07"/>
    <w:rsid w:val="006F4B48"/>
    <w:rsid w:val="006F690E"/>
    <w:rsid w:val="006F74C9"/>
    <w:rsid w:val="0070004B"/>
    <w:rsid w:val="00701652"/>
    <w:rsid w:val="00702077"/>
    <w:rsid w:val="00705390"/>
    <w:rsid w:val="0070634A"/>
    <w:rsid w:val="007065B1"/>
    <w:rsid w:val="00707112"/>
    <w:rsid w:val="007072E8"/>
    <w:rsid w:val="007073F6"/>
    <w:rsid w:val="00707A36"/>
    <w:rsid w:val="007100D6"/>
    <w:rsid w:val="0071044E"/>
    <w:rsid w:val="007118F5"/>
    <w:rsid w:val="0071286E"/>
    <w:rsid w:val="007133CF"/>
    <w:rsid w:val="00713487"/>
    <w:rsid w:val="0071506D"/>
    <w:rsid w:val="0071561C"/>
    <w:rsid w:val="0071567E"/>
    <w:rsid w:val="00715EC6"/>
    <w:rsid w:val="00715F79"/>
    <w:rsid w:val="00716BBE"/>
    <w:rsid w:val="0071711F"/>
    <w:rsid w:val="00720431"/>
    <w:rsid w:val="00721769"/>
    <w:rsid w:val="00723957"/>
    <w:rsid w:val="0072414A"/>
    <w:rsid w:val="00724429"/>
    <w:rsid w:val="00725A93"/>
    <w:rsid w:val="00726256"/>
    <w:rsid w:val="00727C0C"/>
    <w:rsid w:val="007308CD"/>
    <w:rsid w:val="007317AD"/>
    <w:rsid w:val="007318B0"/>
    <w:rsid w:val="00731EC7"/>
    <w:rsid w:val="00732D55"/>
    <w:rsid w:val="00734278"/>
    <w:rsid w:val="00735910"/>
    <w:rsid w:val="00735C11"/>
    <w:rsid w:val="00735F67"/>
    <w:rsid w:val="0073692D"/>
    <w:rsid w:val="00737682"/>
    <w:rsid w:val="0074041E"/>
    <w:rsid w:val="00740B1E"/>
    <w:rsid w:val="0074108E"/>
    <w:rsid w:val="00741135"/>
    <w:rsid w:val="007429CF"/>
    <w:rsid w:val="00742CC9"/>
    <w:rsid w:val="00742F27"/>
    <w:rsid w:val="00742FDD"/>
    <w:rsid w:val="007435E3"/>
    <w:rsid w:val="0074412D"/>
    <w:rsid w:val="00744456"/>
    <w:rsid w:val="00744AB6"/>
    <w:rsid w:val="007451EC"/>
    <w:rsid w:val="00745432"/>
    <w:rsid w:val="00745803"/>
    <w:rsid w:val="007511C2"/>
    <w:rsid w:val="00751279"/>
    <w:rsid w:val="00751324"/>
    <w:rsid w:val="00751DAF"/>
    <w:rsid w:val="00753159"/>
    <w:rsid w:val="00755B57"/>
    <w:rsid w:val="007561DD"/>
    <w:rsid w:val="007569BB"/>
    <w:rsid w:val="00761508"/>
    <w:rsid w:val="007615D9"/>
    <w:rsid w:val="0076234E"/>
    <w:rsid w:val="007626C9"/>
    <w:rsid w:val="00763306"/>
    <w:rsid w:val="00764773"/>
    <w:rsid w:val="007647AB"/>
    <w:rsid w:val="00764B9C"/>
    <w:rsid w:val="0076624E"/>
    <w:rsid w:val="00770F90"/>
    <w:rsid w:val="007712FB"/>
    <w:rsid w:val="0077131B"/>
    <w:rsid w:val="007717E2"/>
    <w:rsid w:val="00771AC0"/>
    <w:rsid w:val="007740D4"/>
    <w:rsid w:val="0077539D"/>
    <w:rsid w:val="007756B0"/>
    <w:rsid w:val="00775BE6"/>
    <w:rsid w:val="00776A59"/>
    <w:rsid w:val="00776DFA"/>
    <w:rsid w:val="00777283"/>
    <w:rsid w:val="00781097"/>
    <w:rsid w:val="007825F8"/>
    <w:rsid w:val="00782789"/>
    <w:rsid w:val="00782E30"/>
    <w:rsid w:val="007845AC"/>
    <w:rsid w:val="00784FFB"/>
    <w:rsid w:val="007859E2"/>
    <w:rsid w:val="00785E5E"/>
    <w:rsid w:val="0078600B"/>
    <w:rsid w:val="007905F6"/>
    <w:rsid w:val="00790676"/>
    <w:rsid w:val="00790893"/>
    <w:rsid w:val="00790A7A"/>
    <w:rsid w:val="00791410"/>
    <w:rsid w:val="00791BB6"/>
    <w:rsid w:val="0079326B"/>
    <w:rsid w:val="007937AE"/>
    <w:rsid w:val="00793DE6"/>
    <w:rsid w:val="00793E8B"/>
    <w:rsid w:val="00794D8A"/>
    <w:rsid w:val="007958F2"/>
    <w:rsid w:val="007A0D39"/>
    <w:rsid w:val="007A19FC"/>
    <w:rsid w:val="007A1B5F"/>
    <w:rsid w:val="007A24DD"/>
    <w:rsid w:val="007A2A2A"/>
    <w:rsid w:val="007A4262"/>
    <w:rsid w:val="007A4F3E"/>
    <w:rsid w:val="007A5985"/>
    <w:rsid w:val="007A635F"/>
    <w:rsid w:val="007A6B74"/>
    <w:rsid w:val="007A75C9"/>
    <w:rsid w:val="007A777F"/>
    <w:rsid w:val="007B10F6"/>
    <w:rsid w:val="007B1940"/>
    <w:rsid w:val="007B1AEE"/>
    <w:rsid w:val="007B1BE5"/>
    <w:rsid w:val="007B2523"/>
    <w:rsid w:val="007B368E"/>
    <w:rsid w:val="007B4AE6"/>
    <w:rsid w:val="007B56BE"/>
    <w:rsid w:val="007B5D05"/>
    <w:rsid w:val="007B7965"/>
    <w:rsid w:val="007C288F"/>
    <w:rsid w:val="007C304F"/>
    <w:rsid w:val="007C78D3"/>
    <w:rsid w:val="007D0C10"/>
    <w:rsid w:val="007D0D78"/>
    <w:rsid w:val="007D127B"/>
    <w:rsid w:val="007D1BB3"/>
    <w:rsid w:val="007D2D56"/>
    <w:rsid w:val="007D2DD6"/>
    <w:rsid w:val="007D3885"/>
    <w:rsid w:val="007D5138"/>
    <w:rsid w:val="007D6A05"/>
    <w:rsid w:val="007D6E52"/>
    <w:rsid w:val="007D7743"/>
    <w:rsid w:val="007E0841"/>
    <w:rsid w:val="007E1330"/>
    <w:rsid w:val="007E14F7"/>
    <w:rsid w:val="007E2705"/>
    <w:rsid w:val="007E3EB8"/>
    <w:rsid w:val="007E4FA1"/>
    <w:rsid w:val="007E5866"/>
    <w:rsid w:val="007E7BE8"/>
    <w:rsid w:val="007E7C0C"/>
    <w:rsid w:val="007F015B"/>
    <w:rsid w:val="007F10A2"/>
    <w:rsid w:val="007F260C"/>
    <w:rsid w:val="007F43C1"/>
    <w:rsid w:val="007F4C83"/>
    <w:rsid w:val="007F4C86"/>
    <w:rsid w:val="007F6F6D"/>
    <w:rsid w:val="007F7257"/>
    <w:rsid w:val="007F7290"/>
    <w:rsid w:val="007F74A5"/>
    <w:rsid w:val="007F7A7F"/>
    <w:rsid w:val="007F7D3D"/>
    <w:rsid w:val="008002A8"/>
    <w:rsid w:val="00800B10"/>
    <w:rsid w:val="00801EB4"/>
    <w:rsid w:val="008021BA"/>
    <w:rsid w:val="00803BC7"/>
    <w:rsid w:val="00805A6F"/>
    <w:rsid w:val="00805ADB"/>
    <w:rsid w:val="00807752"/>
    <w:rsid w:val="00810A57"/>
    <w:rsid w:val="0081135F"/>
    <w:rsid w:val="00812452"/>
    <w:rsid w:val="008142D1"/>
    <w:rsid w:val="00814D76"/>
    <w:rsid w:val="008159E7"/>
    <w:rsid w:val="00816511"/>
    <w:rsid w:val="00816ECF"/>
    <w:rsid w:val="008220D0"/>
    <w:rsid w:val="0082277B"/>
    <w:rsid w:val="008228E9"/>
    <w:rsid w:val="008243AC"/>
    <w:rsid w:val="00824BBA"/>
    <w:rsid w:val="0082649F"/>
    <w:rsid w:val="00830EC2"/>
    <w:rsid w:val="0083114C"/>
    <w:rsid w:val="00831C42"/>
    <w:rsid w:val="00832837"/>
    <w:rsid w:val="0083461E"/>
    <w:rsid w:val="00834A9F"/>
    <w:rsid w:val="0083565C"/>
    <w:rsid w:val="00835FF7"/>
    <w:rsid w:val="008364E5"/>
    <w:rsid w:val="00836554"/>
    <w:rsid w:val="00837B04"/>
    <w:rsid w:val="0084221C"/>
    <w:rsid w:val="008435E3"/>
    <w:rsid w:val="0084393C"/>
    <w:rsid w:val="00843F6B"/>
    <w:rsid w:val="00844F91"/>
    <w:rsid w:val="00847A89"/>
    <w:rsid w:val="00850382"/>
    <w:rsid w:val="008503E6"/>
    <w:rsid w:val="00851B91"/>
    <w:rsid w:val="00852259"/>
    <w:rsid w:val="00853068"/>
    <w:rsid w:val="00861669"/>
    <w:rsid w:val="008632DB"/>
    <w:rsid w:val="008640A5"/>
    <w:rsid w:val="00865821"/>
    <w:rsid w:val="00865A33"/>
    <w:rsid w:val="00865FA0"/>
    <w:rsid w:val="008664A8"/>
    <w:rsid w:val="00866E96"/>
    <w:rsid w:val="00867CF4"/>
    <w:rsid w:val="00871189"/>
    <w:rsid w:val="00872AEE"/>
    <w:rsid w:val="00874634"/>
    <w:rsid w:val="00875EA5"/>
    <w:rsid w:val="00875EBF"/>
    <w:rsid w:val="0087639C"/>
    <w:rsid w:val="0087702B"/>
    <w:rsid w:val="008804D8"/>
    <w:rsid w:val="00880E9F"/>
    <w:rsid w:val="00881D4B"/>
    <w:rsid w:val="008820A3"/>
    <w:rsid w:val="00884AD0"/>
    <w:rsid w:val="008857A7"/>
    <w:rsid w:val="008859F3"/>
    <w:rsid w:val="00886369"/>
    <w:rsid w:val="00886996"/>
    <w:rsid w:val="008913C6"/>
    <w:rsid w:val="00891A9D"/>
    <w:rsid w:val="00891AE7"/>
    <w:rsid w:val="00892EC1"/>
    <w:rsid w:val="00893034"/>
    <w:rsid w:val="008938E9"/>
    <w:rsid w:val="0089563E"/>
    <w:rsid w:val="008957D7"/>
    <w:rsid w:val="008A0C31"/>
    <w:rsid w:val="008A1155"/>
    <w:rsid w:val="008A2AD5"/>
    <w:rsid w:val="008A3181"/>
    <w:rsid w:val="008A4BED"/>
    <w:rsid w:val="008A77C7"/>
    <w:rsid w:val="008B00A2"/>
    <w:rsid w:val="008B0C54"/>
    <w:rsid w:val="008B13D3"/>
    <w:rsid w:val="008B1B75"/>
    <w:rsid w:val="008B289B"/>
    <w:rsid w:val="008B344B"/>
    <w:rsid w:val="008B3518"/>
    <w:rsid w:val="008B5A12"/>
    <w:rsid w:val="008B5C03"/>
    <w:rsid w:val="008B7E23"/>
    <w:rsid w:val="008C18C4"/>
    <w:rsid w:val="008C2A33"/>
    <w:rsid w:val="008C2B3F"/>
    <w:rsid w:val="008C451C"/>
    <w:rsid w:val="008C4770"/>
    <w:rsid w:val="008C5052"/>
    <w:rsid w:val="008C53C0"/>
    <w:rsid w:val="008C544C"/>
    <w:rsid w:val="008C6B41"/>
    <w:rsid w:val="008C7782"/>
    <w:rsid w:val="008C782A"/>
    <w:rsid w:val="008D0D98"/>
    <w:rsid w:val="008D170F"/>
    <w:rsid w:val="008D2858"/>
    <w:rsid w:val="008D3E79"/>
    <w:rsid w:val="008D4E96"/>
    <w:rsid w:val="008D5322"/>
    <w:rsid w:val="008D7CBB"/>
    <w:rsid w:val="008E0646"/>
    <w:rsid w:val="008E07A6"/>
    <w:rsid w:val="008E0A65"/>
    <w:rsid w:val="008E1083"/>
    <w:rsid w:val="008E11C1"/>
    <w:rsid w:val="008E295C"/>
    <w:rsid w:val="008E320E"/>
    <w:rsid w:val="008E3396"/>
    <w:rsid w:val="008E3872"/>
    <w:rsid w:val="008E503B"/>
    <w:rsid w:val="008E6C36"/>
    <w:rsid w:val="008E729D"/>
    <w:rsid w:val="008F026F"/>
    <w:rsid w:val="008F0DE8"/>
    <w:rsid w:val="008F0F63"/>
    <w:rsid w:val="008F5112"/>
    <w:rsid w:val="008F53E9"/>
    <w:rsid w:val="008F5BE5"/>
    <w:rsid w:val="008F6703"/>
    <w:rsid w:val="008F7512"/>
    <w:rsid w:val="009007AB"/>
    <w:rsid w:val="00900D78"/>
    <w:rsid w:val="009013DA"/>
    <w:rsid w:val="00901C1E"/>
    <w:rsid w:val="009036A5"/>
    <w:rsid w:val="00910FE1"/>
    <w:rsid w:val="00911E29"/>
    <w:rsid w:val="0091229B"/>
    <w:rsid w:val="00912D25"/>
    <w:rsid w:val="00913500"/>
    <w:rsid w:val="00915C96"/>
    <w:rsid w:val="00915D77"/>
    <w:rsid w:val="00915E12"/>
    <w:rsid w:val="009167E3"/>
    <w:rsid w:val="00916DF8"/>
    <w:rsid w:val="00916F44"/>
    <w:rsid w:val="0091758E"/>
    <w:rsid w:val="00920355"/>
    <w:rsid w:val="00921607"/>
    <w:rsid w:val="009216A8"/>
    <w:rsid w:val="00921C68"/>
    <w:rsid w:val="00923179"/>
    <w:rsid w:val="009234D2"/>
    <w:rsid w:val="009248EC"/>
    <w:rsid w:val="00925150"/>
    <w:rsid w:val="009251DB"/>
    <w:rsid w:val="0092673B"/>
    <w:rsid w:val="009276E0"/>
    <w:rsid w:val="0093134E"/>
    <w:rsid w:val="00931786"/>
    <w:rsid w:val="00932DEB"/>
    <w:rsid w:val="00937A7A"/>
    <w:rsid w:val="00937ABE"/>
    <w:rsid w:val="009409BC"/>
    <w:rsid w:val="00940F0A"/>
    <w:rsid w:val="00941238"/>
    <w:rsid w:val="0094127E"/>
    <w:rsid w:val="0094249C"/>
    <w:rsid w:val="00943D1B"/>
    <w:rsid w:val="0094400B"/>
    <w:rsid w:val="009448C9"/>
    <w:rsid w:val="00945925"/>
    <w:rsid w:val="00947D11"/>
    <w:rsid w:val="009513BA"/>
    <w:rsid w:val="00952DE4"/>
    <w:rsid w:val="009543D8"/>
    <w:rsid w:val="00955CAE"/>
    <w:rsid w:val="009568EF"/>
    <w:rsid w:val="00956B79"/>
    <w:rsid w:val="009618B4"/>
    <w:rsid w:val="00962A24"/>
    <w:rsid w:val="009632BF"/>
    <w:rsid w:val="00964DB8"/>
    <w:rsid w:val="00965823"/>
    <w:rsid w:val="00965DD8"/>
    <w:rsid w:val="00965F6B"/>
    <w:rsid w:val="0096665D"/>
    <w:rsid w:val="00970F4C"/>
    <w:rsid w:val="0097130A"/>
    <w:rsid w:val="00971726"/>
    <w:rsid w:val="0097187B"/>
    <w:rsid w:val="009728CC"/>
    <w:rsid w:val="00973A84"/>
    <w:rsid w:val="00974D94"/>
    <w:rsid w:val="0097608D"/>
    <w:rsid w:val="009760CE"/>
    <w:rsid w:val="00976CBF"/>
    <w:rsid w:val="009774FE"/>
    <w:rsid w:val="00980218"/>
    <w:rsid w:val="00981A7E"/>
    <w:rsid w:val="009832F8"/>
    <w:rsid w:val="009839DA"/>
    <w:rsid w:val="00985548"/>
    <w:rsid w:val="00985E49"/>
    <w:rsid w:val="009875D5"/>
    <w:rsid w:val="00991418"/>
    <w:rsid w:val="009921DD"/>
    <w:rsid w:val="00992503"/>
    <w:rsid w:val="009927D6"/>
    <w:rsid w:val="0099356F"/>
    <w:rsid w:val="00993F1D"/>
    <w:rsid w:val="00994476"/>
    <w:rsid w:val="00994B0E"/>
    <w:rsid w:val="00995DA2"/>
    <w:rsid w:val="00996537"/>
    <w:rsid w:val="0099700D"/>
    <w:rsid w:val="00997347"/>
    <w:rsid w:val="009A012A"/>
    <w:rsid w:val="009A1B0B"/>
    <w:rsid w:val="009A1CD3"/>
    <w:rsid w:val="009A35AA"/>
    <w:rsid w:val="009A3C86"/>
    <w:rsid w:val="009A44A4"/>
    <w:rsid w:val="009A49D3"/>
    <w:rsid w:val="009A4A5D"/>
    <w:rsid w:val="009A4D8D"/>
    <w:rsid w:val="009A5EEF"/>
    <w:rsid w:val="009A71E5"/>
    <w:rsid w:val="009B0051"/>
    <w:rsid w:val="009B0720"/>
    <w:rsid w:val="009B0CB4"/>
    <w:rsid w:val="009B1368"/>
    <w:rsid w:val="009B1545"/>
    <w:rsid w:val="009B18EB"/>
    <w:rsid w:val="009B20A4"/>
    <w:rsid w:val="009B2CD1"/>
    <w:rsid w:val="009B5D1A"/>
    <w:rsid w:val="009B6B79"/>
    <w:rsid w:val="009C0EB6"/>
    <w:rsid w:val="009C153E"/>
    <w:rsid w:val="009C1CBD"/>
    <w:rsid w:val="009C2626"/>
    <w:rsid w:val="009C28DE"/>
    <w:rsid w:val="009C2C5E"/>
    <w:rsid w:val="009C2F10"/>
    <w:rsid w:val="009C44F0"/>
    <w:rsid w:val="009C45BA"/>
    <w:rsid w:val="009C6EEC"/>
    <w:rsid w:val="009C749A"/>
    <w:rsid w:val="009D0838"/>
    <w:rsid w:val="009D0C9F"/>
    <w:rsid w:val="009D10B2"/>
    <w:rsid w:val="009D13C9"/>
    <w:rsid w:val="009D2543"/>
    <w:rsid w:val="009D320C"/>
    <w:rsid w:val="009D4565"/>
    <w:rsid w:val="009D5EDE"/>
    <w:rsid w:val="009D64E4"/>
    <w:rsid w:val="009D6629"/>
    <w:rsid w:val="009E11E6"/>
    <w:rsid w:val="009E1F8E"/>
    <w:rsid w:val="009E20F1"/>
    <w:rsid w:val="009E38EA"/>
    <w:rsid w:val="009E3F29"/>
    <w:rsid w:val="009E4CD6"/>
    <w:rsid w:val="009E5594"/>
    <w:rsid w:val="009E56EF"/>
    <w:rsid w:val="009E5E8B"/>
    <w:rsid w:val="009E709F"/>
    <w:rsid w:val="009F2A16"/>
    <w:rsid w:val="009F517D"/>
    <w:rsid w:val="009F6554"/>
    <w:rsid w:val="009F7F98"/>
    <w:rsid w:val="00A02C17"/>
    <w:rsid w:val="00A02F58"/>
    <w:rsid w:val="00A032AE"/>
    <w:rsid w:val="00A033CA"/>
    <w:rsid w:val="00A05736"/>
    <w:rsid w:val="00A101BF"/>
    <w:rsid w:val="00A106F1"/>
    <w:rsid w:val="00A10DAC"/>
    <w:rsid w:val="00A12D46"/>
    <w:rsid w:val="00A20896"/>
    <w:rsid w:val="00A21E5D"/>
    <w:rsid w:val="00A22263"/>
    <w:rsid w:val="00A22F58"/>
    <w:rsid w:val="00A2433F"/>
    <w:rsid w:val="00A25E25"/>
    <w:rsid w:val="00A26CFB"/>
    <w:rsid w:val="00A27131"/>
    <w:rsid w:val="00A2764D"/>
    <w:rsid w:val="00A31988"/>
    <w:rsid w:val="00A32161"/>
    <w:rsid w:val="00A32356"/>
    <w:rsid w:val="00A3329A"/>
    <w:rsid w:val="00A34FE2"/>
    <w:rsid w:val="00A35FDA"/>
    <w:rsid w:val="00A360E8"/>
    <w:rsid w:val="00A41736"/>
    <w:rsid w:val="00A4395F"/>
    <w:rsid w:val="00A43B9C"/>
    <w:rsid w:val="00A44925"/>
    <w:rsid w:val="00A4581B"/>
    <w:rsid w:val="00A45BD4"/>
    <w:rsid w:val="00A4667A"/>
    <w:rsid w:val="00A46B06"/>
    <w:rsid w:val="00A471E3"/>
    <w:rsid w:val="00A47DDA"/>
    <w:rsid w:val="00A5067C"/>
    <w:rsid w:val="00A50814"/>
    <w:rsid w:val="00A509C6"/>
    <w:rsid w:val="00A52A49"/>
    <w:rsid w:val="00A535E7"/>
    <w:rsid w:val="00A537AB"/>
    <w:rsid w:val="00A53C94"/>
    <w:rsid w:val="00A53DBD"/>
    <w:rsid w:val="00A54D4D"/>
    <w:rsid w:val="00A54EC4"/>
    <w:rsid w:val="00A56CF5"/>
    <w:rsid w:val="00A56DD8"/>
    <w:rsid w:val="00A6017D"/>
    <w:rsid w:val="00A6042B"/>
    <w:rsid w:val="00A64309"/>
    <w:rsid w:val="00A64A02"/>
    <w:rsid w:val="00A65394"/>
    <w:rsid w:val="00A656C0"/>
    <w:rsid w:val="00A66688"/>
    <w:rsid w:val="00A70070"/>
    <w:rsid w:val="00A70E99"/>
    <w:rsid w:val="00A715DF"/>
    <w:rsid w:val="00A71BA2"/>
    <w:rsid w:val="00A74A46"/>
    <w:rsid w:val="00A77540"/>
    <w:rsid w:val="00A81AAA"/>
    <w:rsid w:val="00A81DF0"/>
    <w:rsid w:val="00A8266F"/>
    <w:rsid w:val="00A83B43"/>
    <w:rsid w:val="00A843B5"/>
    <w:rsid w:val="00A84945"/>
    <w:rsid w:val="00A855CE"/>
    <w:rsid w:val="00A855EA"/>
    <w:rsid w:val="00A857D6"/>
    <w:rsid w:val="00A86075"/>
    <w:rsid w:val="00A86B3F"/>
    <w:rsid w:val="00A86F4D"/>
    <w:rsid w:val="00A9067B"/>
    <w:rsid w:val="00A90E80"/>
    <w:rsid w:val="00A917E1"/>
    <w:rsid w:val="00A91FCD"/>
    <w:rsid w:val="00A9250E"/>
    <w:rsid w:val="00A949B6"/>
    <w:rsid w:val="00A952EE"/>
    <w:rsid w:val="00A96579"/>
    <w:rsid w:val="00A975E9"/>
    <w:rsid w:val="00A9791E"/>
    <w:rsid w:val="00AA045E"/>
    <w:rsid w:val="00AA05EA"/>
    <w:rsid w:val="00AA1DFA"/>
    <w:rsid w:val="00AA363D"/>
    <w:rsid w:val="00AA7735"/>
    <w:rsid w:val="00AA7C77"/>
    <w:rsid w:val="00AB05FF"/>
    <w:rsid w:val="00AB08C9"/>
    <w:rsid w:val="00AB1368"/>
    <w:rsid w:val="00AB225A"/>
    <w:rsid w:val="00AB37F4"/>
    <w:rsid w:val="00AB3967"/>
    <w:rsid w:val="00AB4F8E"/>
    <w:rsid w:val="00AB6561"/>
    <w:rsid w:val="00AB6BAD"/>
    <w:rsid w:val="00AB7876"/>
    <w:rsid w:val="00AC08AC"/>
    <w:rsid w:val="00AC26AA"/>
    <w:rsid w:val="00AC433F"/>
    <w:rsid w:val="00AC4393"/>
    <w:rsid w:val="00AC4B04"/>
    <w:rsid w:val="00AC580F"/>
    <w:rsid w:val="00AC5D55"/>
    <w:rsid w:val="00AC6AA1"/>
    <w:rsid w:val="00AC7C42"/>
    <w:rsid w:val="00AD0A31"/>
    <w:rsid w:val="00AD1B06"/>
    <w:rsid w:val="00AD37C6"/>
    <w:rsid w:val="00AD6104"/>
    <w:rsid w:val="00AD6C55"/>
    <w:rsid w:val="00AD6F3B"/>
    <w:rsid w:val="00AD73D3"/>
    <w:rsid w:val="00AE0533"/>
    <w:rsid w:val="00AE0D84"/>
    <w:rsid w:val="00AE403F"/>
    <w:rsid w:val="00AE4696"/>
    <w:rsid w:val="00AE47DE"/>
    <w:rsid w:val="00AE4879"/>
    <w:rsid w:val="00AE589B"/>
    <w:rsid w:val="00AE6C72"/>
    <w:rsid w:val="00AE7579"/>
    <w:rsid w:val="00AF14EF"/>
    <w:rsid w:val="00AF2D89"/>
    <w:rsid w:val="00AF3A34"/>
    <w:rsid w:val="00AF4179"/>
    <w:rsid w:val="00AF550B"/>
    <w:rsid w:val="00AF6162"/>
    <w:rsid w:val="00AF6321"/>
    <w:rsid w:val="00AF700A"/>
    <w:rsid w:val="00AF7DA4"/>
    <w:rsid w:val="00B00EBD"/>
    <w:rsid w:val="00B0370E"/>
    <w:rsid w:val="00B03E68"/>
    <w:rsid w:val="00B052AE"/>
    <w:rsid w:val="00B05E35"/>
    <w:rsid w:val="00B06558"/>
    <w:rsid w:val="00B06985"/>
    <w:rsid w:val="00B10B9D"/>
    <w:rsid w:val="00B11B90"/>
    <w:rsid w:val="00B123AB"/>
    <w:rsid w:val="00B123E8"/>
    <w:rsid w:val="00B124BD"/>
    <w:rsid w:val="00B12FB8"/>
    <w:rsid w:val="00B16E8F"/>
    <w:rsid w:val="00B17A20"/>
    <w:rsid w:val="00B22390"/>
    <w:rsid w:val="00B23DC6"/>
    <w:rsid w:val="00B244A1"/>
    <w:rsid w:val="00B24A7A"/>
    <w:rsid w:val="00B24F1E"/>
    <w:rsid w:val="00B24F72"/>
    <w:rsid w:val="00B25ECF"/>
    <w:rsid w:val="00B27419"/>
    <w:rsid w:val="00B27C6D"/>
    <w:rsid w:val="00B30002"/>
    <w:rsid w:val="00B30B58"/>
    <w:rsid w:val="00B30C12"/>
    <w:rsid w:val="00B322A1"/>
    <w:rsid w:val="00B329B9"/>
    <w:rsid w:val="00B346A8"/>
    <w:rsid w:val="00B34926"/>
    <w:rsid w:val="00B3549A"/>
    <w:rsid w:val="00B36DAF"/>
    <w:rsid w:val="00B37406"/>
    <w:rsid w:val="00B379D9"/>
    <w:rsid w:val="00B404DF"/>
    <w:rsid w:val="00B419C8"/>
    <w:rsid w:val="00B4227A"/>
    <w:rsid w:val="00B43B8D"/>
    <w:rsid w:val="00B43EEA"/>
    <w:rsid w:val="00B43F6D"/>
    <w:rsid w:val="00B442A2"/>
    <w:rsid w:val="00B447E1"/>
    <w:rsid w:val="00B46712"/>
    <w:rsid w:val="00B4718B"/>
    <w:rsid w:val="00B471C3"/>
    <w:rsid w:val="00B51F8D"/>
    <w:rsid w:val="00B52710"/>
    <w:rsid w:val="00B52BA3"/>
    <w:rsid w:val="00B536C4"/>
    <w:rsid w:val="00B53BF1"/>
    <w:rsid w:val="00B56515"/>
    <w:rsid w:val="00B57C19"/>
    <w:rsid w:val="00B61E7C"/>
    <w:rsid w:val="00B63721"/>
    <w:rsid w:val="00B6401E"/>
    <w:rsid w:val="00B64179"/>
    <w:rsid w:val="00B652A1"/>
    <w:rsid w:val="00B67118"/>
    <w:rsid w:val="00B702C0"/>
    <w:rsid w:val="00B71F7D"/>
    <w:rsid w:val="00B72A36"/>
    <w:rsid w:val="00B733AA"/>
    <w:rsid w:val="00B735DD"/>
    <w:rsid w:val="00B737D1"/>
    <w:rsid w:val="00B73BF7"/>
    <w:rsid w:val="00B7459B"/>
    <w:rsid w:val="00B749E2"/>
    <w:rsid w:val="00B74CE9"/>
    <w:rsid w:val="00B7553C"/>
    <w:rsid w:val="00B75844"/>
    <w:rsid w:val="00B75942"/>
    <w:rsid w:val="00B75C20"/>
    <w:rsid w:val="00B7743A"/>
    <w:rsid w:val="00B80718"/>
    <w:rsid w:val="00B82635"/>
    <w:rsid w:val="00B82C51"/>
    <w:rsid w:val="00B84311"/>
    <w:rsid w:val="00B85A14"/>
    <w:rsid w:val="00B87ADB"/>
    <w:rsid w:val="00B87C20"/>
    <w:rsid w:val="00B9051F"/>
    <w:rsid w:val="00B91F39"/>
    <w:rsid w:val="00B937E4"/>
    <w:rsid w:val="00B93838"/>
    <w:rsid w:val="00B941EF"/>
    <w:rsid w:val="00B94B04"/>
    <w:rsid w:val="00B96C51"/>
    <w:rsid w:val="00B970FC"/>
    <w:rsid w:val="00B97836"/>
    <w:rsid w:val="00BA129A"/>
    <w:rsid w:val="00BA4B31"/>
    <w:rsid w:val="00BA4F96"/>
    <w:rsid w:val="00BA5D85"/>
    <w:rsid w:val="00BA6688"/>
    <w:rsid w:val="00BA6F4B"/>
    <w:rsid w:val="00BB2F9E"/>
    <w:rsid w:val="00BB53BD"/>
    <w:rsid w:val="00BB60D2"/>
    <w:rsid w:val="00BC15EE"/>
    <w:rsid w:val="00BC1A5D"/>
    <w:rsid w:val="00BC34D3"/>
    <w:rsid w:val="00BC3623"/>
    <w:rsid w:val="00BC3DFB"/>
    <w:rsid w:val="00BC4AF8"/>
    <w:rsid w:val="00BC50B2"/>
    <w:rsid w:val="00BC5C1D"/>
    <w:rsid w:val="00BC648C"/>
    <w:rsid w:val="00BC6808"/>
    <w:rsid w:val="00BC71E1"/>
    <w:rsid w:val="00BD1999"/>
    <w:rsid w:val="00BD2289"/>
    <w:rsid w:val="00BD2962"/>
    <w:rsid w:val="00BD543B"/>
    <w:rsid w:val="00BD5D49"/>
    <w:rsid w:val="00BD5E8B"/>
    <w:rsid w:val="00BD643D"/>
    <w:rsid w:val="00BD7EC6"/>
    <w:rsid w:val="00BE1A07"/>
    <w:rsid w:val="00BE28AA"/>
    <w:rsid w:val="00BE39B3"/>
    <w:rsid w:val="00BE41D3"/>
    <w:rsid w:val="00BE5A91"/>
    <w:rsid w:val="00BE5C0B"/>
    <w:rsid w:val="00BE720A"/>
    <w:rsid w:val="00BE7698"/>
    <w:rsid w:val="00BE7F2D"/>
    <w:rsid w:val="00BF1BFB"/>
    <w:rsid w:val="00BF284D"/>
    <w:rsid w:val="00BF2A3A"/>
    <w:rsid w:val="00BF3B0B"/>
    <w:rsid w:val="00BF41E2"/>
    <w:rsid w:val="00BF43F8"/>
    <w:rsid w:val="00BF5471"/>
    <w:rsid w:val="00BF78AF"/>
    <w:rsid w:val="00C01743"/>
    <w:rsid w:val="00C018A0"/>
    <w:rsid w:val="00C02570"/>
    <w:rsid w:val="00C02814"/>
    <w:rsid w:val="00C03588"/>
    <w:rsid w:val="00C03A33"/>
    <w:rsid w:val="00C03D6C"/>
    <w:rsid w:val="00C0560F"/>
    <w:rsid w:val="00C058AF"/>
    <w:rsid w:val="00C06536"/>
    <w:rsid w:val="00C07A0C"/>
    <w:rsid w:val="00C107F6"/>
    <w:rsid w:val="00C10CE3"/>
    <w:rsid w:val="00C1182F"/>
    <w:rsid w:val="00C12D6A"/>
    <w:rsid w:val="00C13070"/>
    <w:rsid w:val="00C13590"/>
    <w:rsid w:val="00C13DD7"/>
    <w:rsid w:val="00C14158"/>
    <w:rsid w:val="00C145CF"/>
    <w:rsid w:val="00C157C5"/>
    <w:rsid w:val="00C15B39"/>
    <w:rsid w:val="00C166AC"/>
    <w:rsid w:val="00C16F79"/>
    <w:rsid w:val="00C17FF8"/>
    <w:rsid w:val="00C207C9"/>
    <w:rsid w:val="00C209C3"/>
    <w:rsid w:val="00C21E4A"/>
    <w:rsid w:val="00C221D7"/>
    <w:rsid w:val="00C22EB2"/>
    <w:rsid w:val="00C2331C"/>
    <w:rsid w:val="00C23335"/>
    <w:rsid w:val="00C23E5E"/>
    <w:rsid w:val="00C2459E"/>
    <w:rsid w:val="00C255C7"/>
    <w:rsid w:val="00C258C9"/>
    <w:rsid w:val="00C25B9A"/>
    <w:rsid w:val="00C26104"/>
    <w:rsid w:val="00C27302"/>
    <w:rsid w:val="00C300BD"/>
    <w:rsid w:val="00C30188"/>
    <w:rsid w:val="00C302CA"/>
    <w:rsid w:val="00C30F72"/>
    <w:rsid w:val="00C312C0"/>
    <w:rsid w:val="00C32EF1"/>
    <w:rsid w:val="00C33E3D"/>
    <w:rsid w:val="00C34BE4"/>
    <w:rsid w:val="00C41926"/>
    <w:rsid w:val="00C42052"/>
    <w:rsid w:val="00C4236E"/>
    <w:rsid w:val="00C42FB9"/>
    <w:rsid w:val="00C501D8"/>
    <w:rsid w:val="00C51450"/>
    <w:rsid w:val="00C52BDA"/>
    <w:rsid w:val="00C52ED7"/>
    <w:rsid w:val="00C53349"/>
    <w:rsid w:val="00C54B6C"/>
    <w:rsid w:val="00C578BE"/>
    <w:rsid w:val="00C61129"/>
    <w:rsid w:val="00C626F8"/>
    <w:rsid w:val="00C62F0A"/>
    <w:rsid w:val="00C640B2"/>
    <w:rsid w:val="00C65313"/>
    <w:rsid w:val="00C65A45"/>
    <w:rsid w:val="00C6657A"/>
    <w:rsid w:val="00C715BA"/>
    <w:rsid w:val="00C72CF8"/>
    <w:rsid w:val="00C73989"/>
    <w:rsid w:val="00C74E37"/>
    <w:rsid w:val="00C74E39"/>
    <w:rsid w:val="00C758B1"/>
    <w:rsid w:val="00C76DF5"/>
    <w:rsid w:val="00C77090"/>
    <w:rsid w:val="00C8154A"/>
    <w:rsid w:val="00C846A4"/>
    <w:rsid w:val="00C847EE"/>
    <w:rsid w:val="00C8482D"/>
    <w:rsid w:val="00C853D5"/>
    <w:rsid w:val="00C85734"/>
    <w:rsid w:val="00C879A2"/>
    <w:rsid w:val="00C921EE"/>
    <w:rsid w:val="00C9272E"/>
    <w:rsid w:val="00C9283B"/>
    <w:rsid w:val="00C93360"/>
    <w:rsid w:val="00C93A29"/>
    <w:rsid w:val="00C946E5"/>
    <w:rsid w:val="00C96336"/>
    <w:rsid w:val="00C96895"/>
    <w:rsid w:val="00CA18AB"/>
    <w:rsid w:val="00CA1B43"/>
    <w:rsid w:val="00CA6083"/>
    <w:rsid w:val="00CA6B48"/>
    <w:rsid w:val="00CA6C99"/>
    <w:rsid w:val="00CB02F7"/>
    <w:rsid w:val="00CB25A2"/>
    <w:rsid w:val="00CB4B5C"/>
    <w:rsid w:val="00CB6A60"/>
    <w:rsid w:val="00CB7D76"/>
    <w:rsid w:val="00CC0671"/>
    <w:rsid w:val="00CC14B0"/>
    <w:rsid w:val="00CC19B5"/>
    <w:rsid w:val="00CC2015"/>
    <w:rsid w:val="00CC2557"/>
    <w:rsid w:val="00CC26EB"/>
    <w:rsid w:val="00CC27A1"/>
    <w:rsid w:val="00CC59E5"/>
    <w:rsid w:val="00CC60D7"/>
    <w:rsid w:val="00CC7EF5"/>
    <w:rsid w:val="00CD15A2"/>
    <w:rsid w:val="00CD2CE1"/>
    <w:rsid w:val="00CD2F67"/>
    <w:rsid w:val="00CD3754"/>
    <w:rsid w:val="00CD4336"/>
    <w:rsid w:val="00CD5DCD"/>
    <w:rsid w:val="00CD5E04"/>
    <w:rsid w:val="00CD5E74"/>
    <w:rsid w:val="00CD61EB"/>
    <w:rsid w:val="00CD6A5A"/>
    <w:rsid w:val="00CD7B53"/>
    <w:rsid w:val="00CE0239"/>
    <w:rsid w:val="00CE132D"/>
    <w:rsid w:val="00CE1CE8"/>
    <w:rsid w:val="00CE3BEA"/>
    <w:rsid w:val="00CE499C"/>
    <w:rsid w:val="00CE506C"/>
    <w:rsid w:val="00CE6269"/>
    <w:rsid w:val="00CE6376"/>
    <w:rsid w:val="00CF04AE"/>
    <w:rsid w:val="00CF110E"/>
    <w:rsid w:val="00CF15AA"/>
    <w:rsid w:val="00CF2379"/>
    <w:rsid w:val="00CF26BD"/>
    <w:rsid w:val="00CF7D93"/>
    <w:rsid w:val="00D01D9B"/>
    <w:rsid w:val="00D038F0"/>
    <w:rsid w:val="00D03D06"/>
    <w:rsid w:val="00D041C2"/>
    <w:rsid w:val="00D057A7"/>
    <w:rsid w:val="00D0604D"/>
    <w:rsid w:val="00D06679"/>
    <w:rsid w:val="00D068C0"/>
    <w:rsid w:val="00D06A43"/>
    <w:rsid w:val="00D06B71"/>
    <w:rsid w:val="00D079BC"/>
    <w:rsid w:val="00D10EFD"/>
    <w:rsid w:val="00D12CC9"/>
    <w:rsid w:val="00D13792"/>
    <w:rsid w:val="00D138D5"/>
    <w:rsid w:val="00D15CDC"/>
    <w:rsid w:val="00D17EB5"/>
    <w:rsid w:val="00D20EB1"/>
    <w:rsid w:val="00D21E2D"/>
    <w:rsid w:val="00D22B42"/>
    <w:rsid w:val="00D23E1A"/>
    <w:rsid w:val="00D252CE"/>
    <w:rsid w:val="00D2679C"/>
    <w:rsid w:val="00D26972"/>
    <w:rsid w:val="00D30647"/>
    <w:rsid w:val="00D330A0"/>
    <w:rsid w:val="00D3351A"/>
    <w:rsid w:val="00D3375A"/>
    <w:rsid w:val="00D34147"/>
    <w:rsid w:val="00D35226"/>
    <w:rsid w:val="00D35C38"/>
    <w:rsid w:val="00D35CC5"/>
    <w:rsid w:val="00D36AF6"/>
    <w:rsid w:val="00D36E09"/>
    <w:rsid w:val="00D41287"/>
    <w:rsid w:val="00D41969"/>
    <w:rsid w:val="00D42E9E"/>
    <w:rsid w:val="00D43126"/>
    <w:rsid w:val="00D439BC"/>
    <w:rsid w:val="00D44632"/>
    <w:rsid w:val="00D52765"/>
    <w:rsid w:val="00D5376C"/>
    <w:rsid w:val="00D5552B"/>
    <w:rsid w:val="00D557FD"/>
    <w:rsid w:val="00D55BBB"/>
    <w:rsid w:val="00D5602C"/>
    <w:rsid w:val="00D569A1"/>
    <w:rsid w:val="00D6085C"/>
    <w:rsid w:val="00D616CF"/>
    <w:rsid w:val="00D632A3"/>
    <w:rsid w:val="00D641D2"/>
    <w:rsid w:val="00D64F45"/>
    <w:rsid w:val="00D65589"/>
    <w:rsid w:val="00D65BB5"/>
    <w:rsid w:val="00D6788F"/>
    <w:rsid w:val="00D70628"/>
    <w:rsid w:val="00D70784"/>
    <w:rsid w:val="00D70EC5"/>
    <w:rsid w:val="00D755D9"/>
    <w:rsid w:val="00D75F0E"/>
    <w:rsid w:val="00D768DA"/>
    <w:rsid w:val="00D76947"/>
    <w:rsid w:val="00D77180"/>
    <w:rsid w:val="00D774B5"/>
    <w:rsid w:val="00D77674"/>
    <w:rsid w:val="00D8142A"/>
    <w:rsid w:val="00D822F6"/>
    <w:rsid w:val="00D82C29"/>
    <w:rsid w:val="00D84A39"/>
    <w:rsid w:val="00D85131"/>
    <w:rsid w:val="00D85C8D"/>
    <w:rsid w:val="00D863C5"/>
    <w:rsid w:val="00D86A41"/>
    <w:rsid w:val="00D86EED"/>
    <w:rsid w:val="00D90E4E"/>
    <w:rsid w:val="00D92ACD"/>
    <w:rsid w:val="00D92B19"/>
    <w:rsid w:val="00D96220"/>
    <w:rsid w:val="00DA064C"/>
    <w:rsid w:val="00DA1499"/>
    <w:rsid w:val="00DA1A1C"/>
    <w:rsid w:val="00DA1A6D"/>
    <w:rsid w:val="00DA2222"/>
    <w:rsid w:val="00DA2795"/>
    <w:rsid w:val="00DA2CD8"/>
    <w:rsid w:val="00DA4DBC"/>
    <w:rsid w:val="00DA6040"/>
    <w:rsid w:val="00DA6167"/>
    <w:rsid w:val="00DA68B0"/>
    <w:rsid w:val="00DA6C30"/>
    <w:rsid w:val="00DA76A6"/>
    <w:rsid w:val="00DA7B93"/>
    <w:rsid w:val="00DA7FAF"/>
    <w:rsid w:val="00DB1557"/>
    <w:rsid w:val="00DB2168"/>
    <w:rsid w:val="00DB297B"/>
    <w:rsid w:val="00DB40DD"/>
    <w:rsid w:val="00DB48AA"/>
    <w:rsid w:val="00DB5341"/>
    <w:rsid w:val="00DC0B1F"/>
    <w:rsid w:val="00DC1151"/>
    <w:rsid w:val="00DC3579"/>
    <w:rsid w:val="00DC3612"/>
    <w:rsid w:val="00DC3A3A"/>
    <w:rsid w:val="00DC4D0A"/>
    <w:rsid w:val="00DC5066"/>
    <w:rsid w:val="00DD05C8"/>
    <w:rsid w:val="00DD0DAC"/>
    <w:rsid w:val="00DD0F6F"/>
    <w:rsid w:val="00DD3F73"/>
    <w:rsid w:val="00DE0A98"/>
    <w:rsid w:val="00DE2383"/>
    <w:rsid w:val="00DE3C01"/>
    <w:rsid w:val="00DE429D"/>
    <w:rsid w:val="00DE7138"/>
    <w:rsid w:val="00DE7EDF"/>
    <w:rsid w:val="00DF1413"/>
    <w:rsid w:val="00DF1F3E"/>
    <w:rsid w:val="00DF344E"/>
    <w:rsid w:val="00DF3624"/>
    <w:rsid w:val="00DF378E"/>
    <w:rsid w:val="00DF4D67"/>
    <w:rsid w:val="00DF5573"/>
    <w:rsid w:val="00DF5EB7"/>
    <w:rsid w:val="00DF5FD1"/>
    <w:rsid w:val="00DF6A23"/>
    <w:rsid w:val="00DF75CC"/>
    <w:rsid w:val="00E00BFA"/>
    <w:rsid w:val="00E021C1"/>
    <w:rsid w:val="00E0251A"/>
    <w:rsid w:val="00E04A13"/>
    <w:rsid w:val="00E04A24"/>
    <w:rsid w:val="00E0564D"/>
    <w:rsid w:val="00E0693E"/>
    <w:rsid w:val="00E07987"/>
    <w:rsid w:val="00E10926"/>
    <w:rsid w:val="00E10B94"/>
    <w:rsid w:val="00E1117F"/>
    <w:rsid w:val="00E1312E"/>
    <w:rsid w:val="00E13590"/>
    <w:rsid w:val="00E135A3"/>
    <w:rsid w:val="00E13BEF"/>
    <w:rsid w:val="00E13F07"/>
    <w:rsid w:val="00E164EB"/>
    <w:rsid w:val="00E16C71"/>
    <w:rsid w:val="00E22125"/>
    <w:rsid w:val="00E23F64"/>
    <w:rsid w:val="00E248B5"/>
    <w:rsid w:val="00E25521"/>
    <w:rsid w:val="00E257E1"/>
    <w:rsid w:val="00E27932"/>
    <w:rsid w:val="00E27BE3"/>
    <w:rsid w:val="00E31B37"/>
    <w:rsid w:val="00E33580"/>
    <w:rsid w:val="00E33CB7"/>
    <w:rsid w:val="00E3478F"/>
    <w:rsid w:val="00E34912"/>
    <w:rsid w:val="00E34F9E"/>
    <w:rsid w:val="00E354BE"/>
    <w:rsid w:val="00E3564C"/>
    <w:rsid w:val="00E35E72"/>
    <w:rsid w:val="00E36524"/>
    <w:rsid w:val="00E41079"/>
    <w:rsid w:val="00E41D3A"/>
    <w:rsid w:val="00E424A1"/>
    <w:rsid w:val="00E42721"/>
    <w:rsid w:val="00E43490"/>
    <w:rsid w:val="00E44AF0"/>
    <w:rsid w:val="00E5082E"/>
    <w:rsid w:val="00E513CC"/>
    <w:rsid w:val="00E51A66"/>
    <w:rsid w:val="00E52D26"/>
    <w:rsid w:val="00E52EF7"/>
    <w:rsid w:val="00E5415A"/>
    <w:rsid w:val="00E545F7"/>
    <w:rsid w:val="00E5487E"/>
    <w:rsid w:val="00E54C30"/>
    <w:rsid w:val="00E55349"/>
    <w:rsid w:val="00E55557"/>
    <w:rsid w:val="00E56765"/>
    <w:rsid w:val="00E61509"/>
    <w:rsid w:val="00E61CE1"/>
    <w:rsid w:val="00E61ECA"/>
    <w:rsid w:val="00E622F0"/>
    <w:rsid w:val="00E62ED2"/>
    <w:rsid w:val="00E633A2"/>
    <w:rsid w:val="00E64CC3"/>
    <w:rsid w:val="00E65399"/>
    <w:rsid w:val="00E658A1"/>
    <w:rsid w:val="00E671FC"/>
    <w:rsid w:val="00E717C5"/>
    <w:rsid w:val="00E71A10"/>
    <w:rsid w:val="00E7361A"/>
    <w:rsid w:val="00E73EF1"/>
    <w:rsid w:val="00E7427B"/>
    <w:rsid w:val="00E75321"/>
    <w:rsid w:val="00E75D3B"/>
    <w:rsid w:val="00E76935"/>
    <w:rsid w:val="00E76BB5"/>
    <w:rsid w:val="00E76CA1"/>
    <w:rsid w:val="00E76F75"/>
    <w:rsid w:val="00E825C8"/>
    <w:rsid w:val="00E825E9"/>
    <w:rsid w:val="00E82A36"/>
    <w:rsid w:val="00E837F9"/>
    <w:rsid w:val="00E84026"/>
    <w:rsid w:val="00E84BB9"/>
    <w:rsid w:val="00E84FA2"/>
    <w:rsid w:val="00E8512F"/>
    <w:rsid w:val="00E876A0"/>
    <w:rsid w:val="00E87984"/>
    <w:rsid w:val="00E87DC6"/>
    <w:rsid w:val="00E928D7"/>
    <w:rsid w:val="00E92D59"/>
    <w:rsid w:val="00E96604"/>
    <w:rsid w:val="00E97C4A"/>
    <w:rsid w:val="00EA0448"/>
    <w:rsid w:val="00EA2366"/>
    <w:rsid w:val="00EA25ED"/>
    <w:rsid w:val="00EA27A3"/>
    <w:rsid w:val="00EA443A"/>
    <w:rsid w:val="00EA4939"/>
    <w:rsid w:val="00EA56A4"/>
    <w:rsid w:val="00EA5FEE"/>
    <w:rsid w:val="00EA6FDF"/>
    <w:rsid w:val="00EB1536"/>
    <w:rsid w:val="00EB1C20"/>
    <w:rsid w:val="00EB210C"/>
    <w:rsid w:val="00EB271F"/>
    <w:rsid w:val="00EB2B6A"/>
    <w:rsid w:val="00EB2B6B"/>
    <w:rsid w:val="00EB3D22"/>
    <w:rsid w:val="00EB41E5"/>
    <w:rsid w:val="00EB4C46"/>
    <w:rsid w:val="00EB6784"/>
    <w:rsid w:val="00EB6F0F"/>
    <w:rsid w:val="00EC17B6"/>
    <w:rsid w:val="00EC18C3"/>
    <w:rsid w:val="00EC19E1"/>
    <w:rsid w:val="00EC1E2D"/>
    <w:rsid w:val="00EC3396"/>
    <w:rsid w:val="00EC342F"/>
    <w:rsid w:val="00EC472B"/>
    <w:rsid w:val="00EC5F32"/>
    <w:rsid w:val="00EC5F36"/>
    <w:rsid w:val="00EC6E52"/>
    <w:rsid w:val="00ED1554"/>
    <w:rsid w:val="00ED181D"/>
    <w:rsid w:val="00ED6399"/>
    <w:rsid w:val="00ED7365"/>
    <w:rsid w:val="00ED7801"/>
    <w:rsid w:val="00ED7C0D"/>
    <w:rsid w:val="00ED7FBD"/>
    <w:rsid w:val="00EE0A91"/>
    <w:rsid w:val="00EE28CD"/>
    <w:rsid w:val="00EE321F"/>
    <w:rsid w:val="00EE3373"/>
    <w:rsid w:val="00EE3459"/>
    <w:rsid w:val="00EE45FD"/>
    <w:rsid w:val="00EE4D63"/>
    <w:rsid w:val="00EE5DF0"/>
    <w:rsid w:val="00EE6B58"/>
    <w:rsid w:val="00EF0B04"/>
    <w:rsid w:val="00EF0B10"/>
    <w:rsid w:val="00EF10E8"/>
    <w:rsid w:val="00EF146A"/>
    <w:rsid w:val="00EF34F7"/>
    <w:rsid w:val="00EF3746"/>
    <w:rsid w:val="00EF4C03"/>
    <w:rsid w:val="00EF54A7"/>
    <w:rsid w:val="00EF7182"/>
    <w:rsid w:val="00EF7776"/>
    <w:rsid w:val="00F00333"/>
    <w:rsid w:val="00F00ADC"/>
    <w:rsid w:val="00F01C76"/>
    <w:rsid w:val="00F04491"/>
    <w:rsid w:val="00F05682"/>
    <w:rsid w:val="00F06E8A"/>
    <w:rsid w:val="00F0725B"/>
    <w:rsid w:val="00F07ADB"/>
    <w:rsid w:val="00F1024C"/>
    <w:rsid w:val="00F1295B"/>
    <w:rsid w:val="00F1327C"/>
    <w:rsid w:val="00F13473"/>
    <w:rsid w:val="00F14254"/>
    <w:rsid w:val="00F17161"/>
    <w:rsid w:val="00F177AC"/>
    <w:rsid w:val="00F179D7"/>
    <w:rsid w:val="00F20F55"/>
    <w:rsid w:val="00F21E22"/>
    <w:rsid w:val="00F2227D"/>
    <w:rsid w:val="00F22323"/>
    <w:rsid w:val="00F2233A"/>
    <w:rsid w:val="00F227F7"/>
    <w:rsid w:val="00F233A1"/>
    <w:rsid w:val="00F23D0F"/>
    <w:rsid w:val="00F257ED"/>
    <w:rsid w:val="00F2629E"/>
    <w:rsid w:val="00F270E4"/>
    <w:rsid w:val="00F31337"/>
    <w:rsid w:val="00F3269B"/>
    <w:rsid w:val="00F32725"/>
    <w:rsid w:val="00F32FC5"/>
    <w:rsid w:val="00F3389D"/>
    <w:rsid w:val="00F34857"/>
    <w:rsid w:val="00F3486C"/>
    <w:rsid w:val="00F3653F"/>
    <w:rsid w:val="00F36A0A"/>
    <w:rsid w:val="00F36B57"/>
    <w:rsid w:val="00F36E3B"/>
    <w:rsid w:val="00F42D58"/>
    <w:rsid w:val="00F42DD7"/>
    <w:rsid w:val="00F42F32"/>
    <w:rsid w:val="00F434C7"/>
    <w:rsid w:val="00F45595"/>
    <w:rsid w:val="00F46A36"/>
    <w:rsid w:val="00F50B58"/>
    <w:rsid w:val="00F50E7B"/>
    <w:rsid w:val="00F5504F"/>
    <w:rsid w:val="00F5578A"/>
    <w:rsid w:val="00F6241C"/>
    <w:rsid w:val="00F631A7"/>
    <w:rsid w:val="00F63B1C"/>
    <w:rsid w:val="00F63FBE"/>
    <w:rsid w:val="00F64639"/>
    <w:rsid w:val="00F64E9A"/>
    <w:rsid w:val="00F65117"/>
    <w:rsid w:val="00F65BF5"/>
    <w:rsid w:val="00F6681C"/>
    <w:rsid w:val="00F67D08"/>
    <w:rsid w:val="00F700B7"/>
    <w:rsid w:val="00F71684"/>
    <w:rsid w:val="00F71CFE"/>
    <w:rsid w:val="00F75EBF"/>
    <w:rsid w:val="00F763AD"/>
    <w:rsid w:val="00F76C54"/>
    <w:rsid w:val="00F76F08"/>
    <w:rsid w:val="00F76F11"/>
    <w:rsid w:val="00F773B2"/>
    <w:rsid w:val="00F8047E"/>
    <w:rsid w:val="00F80AA2"/>
    <w:rsid w:val="00F80B98"/>
    <w:rsid w:val="00F81B93"/>
    <w:rsid w:val="00F831AD"/>
    <w:rsid w:val="00F84319"/>
    <w:rsid w:val="00F845C2"/>
    <w:rsid w:val="00F84A48"/>
    <w:rsid w:val="00F854BA"/>
    <w:rsid w:val="00F858BA"/>
    <w:rsid w:val="00F86077"/>
    <w:rsid w:val="00F86697"/>
    <w:rsid w:val="00F86D67"/>
    <w:rsid w:val="00F87B5C"/>
    <w:rsid w:val="00F90494"/>
    <w:rsid w:val="00F90BC0"/>
    <w:rsid w:val="00F92DC8"/>
    <w:rsid w:val="00F95417"/>
    <w:rsid w:val="00F95437"/>
    <w:rsid w:val="00F95BFD"/>
    <w:rsid w:val="00F971D4"/>
    <w:rsid w:val="00FA0393"/>
    <w:rsid w:val="00FA173F"/>
    <w:rsid w:val="00FA1F56"/>
    <w:rsid w:val="00FA1F70"/>
    <w:rsid w:val="00FA2ECD"/>
    <w:rsid w:val="00FA3C1D"/>
    <w:rsid w:val="00FA40D6"/>
    <w:rsid w:val="00FA4933"/>
    <w:rsid w:val="00FA49A7"/>
    <w:rsid w:val="00FA703B"/>
    <w:rsid w:val="00FB1CB1"/>
    <w:rsid w:val="00FB27F5"/>
    <w:rsid w:val="00FB2F37"/>
    <w:rsid w:val="00FB5C17"/>
    <w:rsid w:val="00FB68EF"/>
    <w:rsid w:val="00FC14D4"/>
    <w:rsid w:val="00FC1C72"/>
    <w:rsid w:val="00FC30F0"/>
    <w:rsid w:val="00FC5060"/>
    <w:rsid w:val="00FC5B3D"/>
    <w:rsid w:val="00FC68A2"/>
    <w:rsid w:val="00FC7475"/>
    <w:rsid w:val="00FC74DD"/>
    <w:rsid w:val="00FD00AA"/>
    <w:rsid w:val="00FD0B1C"/>
    <w:rsid w:val="00FD22B6"/>
    <w:rsid w:val="00FD2745"/>
    <w:rsid w:val="00FD42F5"/>
    <w:rsid w:val="00FD5E55"/>
    <w:rsid w:val="00FD7A4A"/>
    <w:rsid w:val="00FE07F2"/>
    <w:rsid w:val="00FE2242"/>
    <w:rsid w:val="00FE41B0"/>
    <w:rsid w:val="00FE4D95"/>
    <w:rsid w:val="00FE63C1"/>
    <w:rsid w:val="00FF07A9"/>
    <w:rsid w:val="00FF0BF6"/>
    <w:rsid w:val="00FF0E7B"/>
    <w:rsid w:val="00FF2D52"/>
    <w:rsid w:val="00FF3228"/>
    <w:rsid w:val="00FF68C4"/>
    <w:rsid w:val="00FF71F7"/>
    <w:rsid w:val="00FF7C07"/>
    <w:rsid w:val="299B475F"/>
    <w:rsid w:val="2E460352"/>
    <w:rsid w:val="3E4387B7"/>
    <w:rsid w:val="41F305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B64093E8-C820-429D-9D38-6AA7A948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9C"/>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WB Para,List Paragraph (numbered (a)),Resume Title,ReferencesCxSpLast,Normal 1,List Paragraph 1,Akapit z listą BS,Bullets,Lapis Bulleted List,Dot pt,F5 List Paragraph,List Paragraph1,List Paragraph Char Char Char,Indicator Text,Reference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WB Para Char,List Paragraph (numbered (a)) Char,Resume Title Char,ReferencesCxSpLast Char,Normal 1 Char,List Paragraph 1 Char,Akapit z listą BS Char,Bullets Char,Lapis Bulleted List Char,Dot pt Char,F5 List Paragraph Char"/>
    <w:link w:val="ListParagraph"/>
    <w:uiPriority w:val="34"/>
    <w:qFormat/>
    <w:locked/>
    <w:rsid w:val="00794D8A"/>
    <w:rPr>
      <w:rFonts w:ascii="Times New Roman" w:eastAsia="Times New Roman" w:hAnsi="Times New Roman"/>
      <w:sz w:val="24"/>
      <w:szCs w:val="24"/>
      <w:lang w:val="en-GB" w:eastAsia="en-GB"/>
    </w:rPr>
  </w:style>
  <w:style w:type="table" w:styleId="TableGridLight">
    <w:name w:val="Grid Table Light"/>
    <w:basedOn w:val="TableNormal"/>
    <w:uiPriority w:val="40"/>
    <w:rsid w:val="00DE4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
    <w:name w:val="Comment Text Char"/>
    <w:basedOn w:val="DefaultParagraphFont"/>
    <w:link w:val="CommentText"/>
    <w:semiHidden/>
    <w:rsid w:val="00A65394"/>
    <w:rPr>
      <w:rFonts w:ascii="Times New Roman" w:eastAsia="Times New Roman" w:hAnsi="Times New Roman"/>
      <w:lang w:val="en-GB" w:eastAsia="en-GB"/>
    </w:rPr>
  </w:style>
  <w:style w:type="character" w:styleId="Emphasis">
    <w:name w:val="Emphasis"/>
    <w:basedOn w:val="DefaultParagraphFont"/>
    <w:uiPriority w:val="20"/>
    <w:qFormat/>
    <w:rsid w:val="00416634"/>
    <w:rPr>
      <w:i/>
      <w:iCs/>
    </w:rPr>
  </w:style>
  <w:style w:type="paragraph" w:styleId="NormalWeb">
    <w:name w:val="Normal (Web)"/>
    <w:basedOn w:val="Normal"/>
    <w:uiPriority w:val="99"/>
    <w:semiHidden/>
    <w:unhideWhenUsed/>
    <w:rsid w:val="009F2A16"/>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46048654">
      <w:bodyDiv w:val="1"/>
      <w:marLeft w:val="0"/>
      <w:marRight w:val="0"/>
      <w:marTop w:val="0"/>
      <w:marBottom w:val="0"/>
      <w:divBdr>
        <w:top w:val="none" w:sz="0" w:space="0" w:color="auto"/>
        <w:left w:val="none" w:sz="0" w:space="0" w:color="auto"/>
        <w:bottom w:val="none" w:sz="0" w:space="0" w:color="auto"/>
        <w:right w:val="none" w:sz="0" w:space="0" w:color="auto"/>
      </w:divBdr>
    </w:div>
    <w:div w:id="584001775">
      <w:bodyDiv w:val="1"/>
      <w:marLeft w:val="0"/>
      <w:marRight w:val="0"/>
      <w:marTop w:val="0"/>
      <w:marBottom w:val="0"/>
      <w:divBdr>
        <w:top w:val="none" w:sz="0" w:space="0" w:color="auto"/>
        <w:left w:val="none" w:sz="0" w:space="0" w:color="auto"/>
        <w:bottom w:val="none" w:sz="0" w:space="0" w:color="auto"/>
        <w:right w:val="none" w:sz="0" w:space="0" w:color="auto"/>
      </w:divBdr>
    </w:div>
    <w:div w:id="1002506296">
      <w:bodyDiv w:val="1"/>
      <w:marLeft w:val="0"/>
      <w:marRight w:val="0"/>
      <w:marTop w:val="0"/>
      <w:marBottom w:val="0"/>
      <w:divBdr>
        <w:top w:val="none" w:sz="0" w:space="0" w:color="auto"/>
        <w:left w:val="none" w:sz="0" w:space="0" w:color="auto"/>
        <w:bottom w:val="none" w:sz="0" w:space="0" w:color="auto"/>
        <w:right w:val="none" w:sz="0" w:space="0" w:color="auto"/>
      </w:divBdr>
    </w:div>
    <w:div w:id="1068772800">
      <w:bodyDiv w:val="1"/>
      <w:marLeft w:val="0"/>
      <w:marRight w:val="0"/>
      <w:marTop w:val="0"/>
      <w:marBottom w:val="0"/>
      <w:divBdr>
        <w:top w:val="none" w:sz="0" w:space="0" w:color="auto"/>
        <w:left w:val="none" w:sz="0" w:space="0" w:color="auto"/>
        <w:bottom w:val="none" w:sz="0" w:space="0" w:color="auto"/>
        <w:right w:val="none" w:sz="0" w:space="0" w:color="auto"/>
      </w:divBdr>
    </w:div>
    <w:div w:id="107612644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15924915">
      <w:bodyDiv w:val="1"/>
      <w:marLeft w:val="0"/>
      <w:marRight w:val="0"/>
      <w:marTop w:val="0"/>
      <w:marBottom w:val="0"/>
      <w:divBdr>
        <w:top w:val="none" w:sz="0" w:space="0" w:color="auto"/>
        <w:left w:val="none" w:sz="0" w:space="0" w:color="auto"/>
        <w:bottom w:val="none" w:sz="0" w:space="0" w:color="auto"/>
        <w:right w:val="none" w:sz="0" w:space="0" w:color="auto"/>
      </w:divBdr>
    </w:div>
    <w:div w:id="1528181432">
      <w:bodyDiv w:val="1"/>
      <w:marLeft w:val="0"/>
      <w:marRight w:val="0"/>
      <w:marTop w:val="0"/>
      <w:marBottom w:val="0"/>
      <w:divBdr>
        <w:top w:val="none" w:sz="0" w:space="0" w:color="auto"/>
        <w:left w:val="none" w:sz="0" w:space="0" w:color="auto"/>
        <w:bottom w:val="none" w:sz="0" w:space="0" w:color="auto"/>
        <w:right w:val="none" w:sz="0" w:space="0" w:color="auto"/>
      </w:divBdr>
    </w:div>
    <w:div w:id="1601646635">
      <w:bodyDiv w:val="1"/>
      <w:marLeft w:val="0"/>
      <w:marRight w:val="0"/>
      <w:marTop w:val="0"/>
      <w:marBottom w:val="0"/>
      <w:divBdr>
        <w:top w:val="none" w:sz="0" w:space="0" w:color="auto"/>
        <w:left w:val="none" w:sz="0" w:space="0" w:color="auto"/>
        <w:bottom w:val="none" w:sz="0" w:space="0" w:color="auto"/>
        <w:right w:val="none" w:sz="0" w:space="0" w:color="auto"/>
      </w:divBdr>
    </w:div>
    <w:div w:id="1754429407">
      <w:bodyDiv w:val="1"/>
      <w:marLeft w:val="0"/>
      <w:marRight w:val="0"/>
      <w:marTop w:val="0"/>
      <w:marBottom w:val="0"/>
      <w:divBdr>
        <w:top w:val="none" w:sz="0" w:space="0" w:color="auto"/>
        <w:left w:val="none" w:sz="0" w:space="0" w:color="auto"/>
        <w:bottom w:val="none" w:sz="0" w:space="0" w:color="auto"/>
        <w:right w:val="none" w:sz="0" w:space="0" w:color="auto"/>
      </w:divBdr>
    </w:div>
    <w:div w:id="1763911741">
      <w:bodyDiv w:val="1"/>
      <w:marLeft w:val="0"/>
      <w:marRight w:val="0"/>
      <w:marTop w:val="0"/>
      <w:marBottom w:val="0"/>
      <w:divBdr>
        <w:top w:val="none" w:sz="0" w:space="0" w:color="auto"/>
        <w:left w:val="none" w:sz="0" w:space="0" w:color="auto"/>
        <w:bottom w:val="none" w:sz="0" w:space="0" w:color="auto"/>
        <w:right w:val="none" w:sz="0" w:space="0" w:color="auto"/>
      </w:divBdr>
    </w:div>
    <w:div w:id="1976593286">
      <w:bodyDiv w:val="1"/>
      <w:marLeft w:val="0"/>
      <w:marRight w:val="0"/>
      <w:marTop w:val="0"/>
      <w:marBottom w:val="0"/>
      <w:divBdr>
        <w:top w:val="none" w:sz="0" w:space="0" w:color="auto"/>
        <w:left w:val="none" w:sz="0" w:space="0" w:color="auto"/>
        <w:bottom w:val="none" w:sz="0" w:space="0" w:color="auto"/>
        <w:right w:val="none" w:sz="0" w:space="0" w:color="auto"/>
      </w:divBdr>
    </w:div>
    <w:div w:id="20533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17F86AF71FE3468E131D2CC9189952" ma:contentTypeVersion="11" ma:contentTypeDescription="Create a new document." ma:contentTypeScope="" ma:versionID="b2944794520b7edbc459045daacca3f6">
  <xsd:schema xmlns:xsd="http://www.w3.org/2001/XMLSchema" xmlns:xs="http://www.w3.org/2001/XMLSchema" xmlns:p="http://schemas.microsoft.com/office/2006/metadata/properties" xmlns:ns2="bc6f26f9-fa4e-4b09-83a0-3aa1b3de07e4" xmlns:ns3="9099a448-15eb-4242-8f14-d1dd05811122" targetNamespace="http://schemas.microsoft.com/office/2006/metadata/properties" ma:root="true" ma:fieldsID="e30ecbeec5ca8c9ef08ba4f1ee0be447" ns2:_="" ns3:_="">
    <xsd:import namespace="bc6f26f9-fa4e-4b09-83a0-3aa1b3de07e4"/>
    <xsd:import namespace="9099a448-15eb-4242-8f14-d1dd058111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f26f9-fa4e-4b09-83a0-3aa1b3de0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9a448-15eb-4242-8f14-d1dd058111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099a448-15eb-4242-8f14-d1dd05811122">
      <UserInfo>
        <DisplayName>Anne Lubell</DisplayName>
        <AccountId>461</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F49C61C-2BF1-4D36-9C07-87CD9B18DF7F}">
  <ds:schemaRefs>
    <ds:schemaRef ds:uri="http://schemas.openxmlformats.org/officeDocument/2006/bibliography"/>
  </ds:schemaRefs>
</ds:datastoreItem>
</file>

<file path=customXml/itemProps2.xml><?xml version="1.0" encoding="utf-8"?>
<ds:datastoreItem xmlns:ds="http://schemas.openxmlformats.org/officeDocument/2006/customXml" ds:itemID="{7ACF823F-04FC-4384-9505-5EF95858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f26f9-fa4e-4b09-83a0-3aa1b3de07e4"/>
    <ds:schemaRef ds:uri="9099a448-15eb-4242-8f14-d1dd0581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9099a448-15eb-4242-8f14-d1dd05811122"/>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99</TotalTime>
  <Pages>15</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Ni Komang Widiani</cp:lastModifiedBy>
  <cp:revision>52</cp:revision>
  <cp:lastPrinted>2014-02-11T14:12:00Z</cp:lastPrinted>
  <dcterms:created xsi:type="dcterms:W3CDTF">2021-04-29T22:58:00Z</dcterms:created>
  <dcterms:modified xsi:type="dcterms:W3CDTF">2021-04-30T08:02:00Z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0x010100B017F86AF71FE3468E131D2CC9189952</vt:lpwstr>
  </property>
</Properties>
</file>