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FA" w:rsidRDefault="004A7823">
      <w:pPr>
        <w:pStyle w:val="Ttulo1"/>
        <w:spacing w:before="0"/>
        <w:jc w:val="center"/>
        <w:rPr>
          <w:b/>
          <w:i/>
          <w:sz w:val="24"/>
          <w:szCs w:val="24"/>
          <w:shd w:val="clear" w:color="auto" w:fill="BFBFBF"/>
        </w:rPr>
      </w:pPr>
      <w:r>
        <w:rPr>
          <w:sz w:val="24"/>
          <w:szCs w:val="24"/>
        </w:rPr>
        <w:t xml:space="preserve">Informe anual del proyecto </w:t>
      </w:r>
      <w:r>
        <w:rPr>
          <w:i/>
          <w:sz w:val="24"/>
          <w:szCs w:val="24"/>
        </w:rPr>
        <w:t>Humanicemos</w:t>
      </w:r>
    </w:p>
    <w:tbl>
      <w:tblPr>
        <w:tblStyle w:val="afd"/>
        <w:tblW w:w="107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2523"/>
        <w:gridCol w:w="258"/>
        <w:gridCol w:w="3676"/>
        <w:gridCol w:w="1656"/>
      </w:tblGrid>
      <w:tr w:rsidR="00FA22FA">
        <w:trPr>
          <w:trHeight w:val="206"/>
        </w:trPr>
        <w:tc>
          <w:tcPr>
            <w:tcW w:w="5142" w:type="dxa"/>
            <w:gridSpan w:val="2"/>
            <w:shd w:val="clear" w:color="auto" w:fill="F3F3F3"/>
            <w:vAlign w:val="center"/>
          </w:tcPr>
          <w:p w:rsidR="00FA22FA" w:rsidRDefault="004A7823">
            <w:pPr>
              <w:pBdr>
                <w:top w:val="nil"/>
                <w:left w:val="nil"/>
                <w:bottom w:val="nil"/>
                <w:right w:val="nil"/>
                <w:between w:val="nil"/>
              </w:pBdr>
              <w:jc w:val="center"/>
              <w:rPr>
                <w:b/>
                <w:color w:val="000000"/>
              </w:rPr>
            </w:pPr>
            <w:r>
              <w:rPr>
                <w:b/>
                <w:color w:val="000000"/>
              </w:rPr>
              <w:t xml:space="preserve">Identificación del Proyecto </w:t>
            </w:r>
          </w:p>
        </w:tc>
        <w:tc>
          <w:tcPr>
            <w:tcW w:w="258" w:type="dxa"/>
            <w:vMerge w:val="restart"/>
            <w:vAlign w:val="center"/>
          </w:tcPr>
          <w:p w:rsidR="00FA22FA" w:rsidRDefault="00FA22FA">
            <w:pPr>
              <w:jc w:val="center"/>
            </w:pPr>
          </w:p>
        </w:tc>
        <w:tc>
          <w:tcPr>
            <w:tcW w:w="5332" w:type="dxa"/>
            <w:gridSpan w:val="2"/>
            <w:shd w:val="clear" w:color="auto" w:fill="F3F3F3"/>
            <w:vAlign w:val="center"/>
          </w:tcPr>
          <w:p w:rsidR="00FA22FA" w:rsidRDefault="004A7823">
            <w:pPr>
              <w:pBdr>
                <w:top w:val="nil"/>
                <w:left w:val="nil"/>
                <w:bottom w:val="nil"/>
                <w:right w:val="nil"/>
                <w:between w:val="nil"/>
              </w:pBdr>
              <w:jc w:val="center"/>
              <w:rPr>
                <w:b/>
                <w:color w:val="000000"/>
              </w:rPr>
            </w:pPr>
            <w:r>
              <w:rPr>
                <w:b/>
                <w:color w:val="000000"/>
              </w:rPr>
              <w:t>Cobertura</w:t>
            </w:r>
          </w:p>
        </w:tc>
      </w:tr>
      <w:tr w:rsidR="00FA22FA">
        <w:trPr>
          <w:trHeight w:val="300"/>
        </w:trPr>
        <w:tc>
          <w:tcPr>
            <w:tcW w:w="5142" w:type="dxa"/>
            <w:gridSpan w:val="2"/>
          </w:tcPr>
          <w:p w:rsidR="00FA22FA" w:rsidRDefault="004A7823">
            <w:pPr>
              <w:numPr>
                <w:ilvl w:val="0"/>
                <w:numId w:val="3"/>
              </w:numPr>
              <w:pBdr>
                <w:top w:val="nil"/>
                <w:left w:val="nil"/>
                <w:bottom w:val="nil"/>
                <w:right w:val="nil"/>
                <w:between w:val="nil"/>
              </w:pBdr>
              <w:ind w:left="342"/>
              <w:jc w:val="both"/>
              <w:rPr>
                <w:color w:val="000000"/>
              </w:rPr>
            </w:pPr>
            <w:r>
              <w:rPr>
                <w:color w:val="000000"/>
              </w:rPr>
              <w:t xml:space="preserve">Título del </w:t>
            </w:r>
            <w:r>
              <w:rPr>
                <w:color w:val="000000"/>
                <w:highlight w:val="white"/>
              </w:rPr>
              <w:t>Proyecto: Reincorporación de Excombatientes a través del Desminado</w:t>
            </w:r>
            <w:r>
              <w:rPr>
                <w:color w:val="000000"/>
              </w:rPr>
              <w:t xml:space="preserve"> Humanitario y Acción Contra Minas para la Consolidación de la Paz Territorial.</w:t>
            </w:r>
          </w:p>
          <w:p w:rsidR="00FA22FA" w:rsidRDefault="004A7823">
            <w:pPr>
              <w:numPr>
                <w:ilvl w:val="0"/>
                <w:numId w:val="3"/>
              </w:numPr>
              <w:pBdr>
                <w:top w:val="nil"/>
                <w:left w:val="nil"/>
                <w:bottom w:val="nil"/>
                <w:right w:val="nil"/>
                <w:between w:val="nil"/>
              </w:pBdr>
              <w:ind w:left="342"/>
              <w:jc w:val="both"/>
              <w:rPr>
                <w:i/>
                <w:color w:val="000000"/>
              </w:rPr>
            </w:pPr>
            <w:r>
              <w:rPr>
                <w:color w:val="000000"/>
              </w:rPr>
              <w:t xml:space="preserve">Código del Proyecto: </w:t>
            </w:r>
            <w:r>
              <w:rPr>
                <w:i/>
                <w:color w:val="000000"/>
              </w:rPr>
              <w:t xml:space="preserve">  00108556</w:t>
            </w:r>
          </w:p>
          <w:p w:rsidR="00FA22FA" w:rsidRDefault="00FA22FA">
            <w:pPr>
              <w:pBdr>
                <w:top w:val="nil"/>
                <w:left w:val="nil"/>
                <w:bottom w:val="nil"/>
                <w:right w:val="nil"/>
                <w:between w:val="nil"/>
              </w:pBdr>
              <w:ind w:left="342"/>
              <w:jc w:val="both"/>
              <w:rPr>
                <w:i/>
                <w:color w:val="000000"/>
              </w:rPr>
            </w:pPr>
          </w:p>
        </w:tc>
        <w:tc>
          <w:tcPr>
            <w:tcW w:w="258" w:type="dxa"/>
            <w:vMerge/>
            <w:vAlign w:val="center"/>
          </w:tcPr>
          <w:p w:rsidR="00FA22FA" w:rsidRDefault="00FA22FA">
            <w:pPr>
              <w:widowControl w:val="0"/>
              <w:pBdr>
                <w:top w:val="nil"/>
                <w:left w:val="nil"/>
                <w:bottom w:val="nil"/>
                <w:right w:val="nil"/>
                <w:between w:val="nil"/>
              </w:pBdr>
              <w:spacing w:line="276" w:lineRule="auto"/>
              <w:rPr>
                <w:i/>
                <w:color w:val="000000"/>
              </w:rPr>
            </w:pPr>
          </w:p>
        </w:tc>
        <w:tc>
          <w:tcPr>
            <w:tcW w:w="5332" w:type="dxa"/>
            <w:gridSpan w:val="2"/>
          </w:tcPr>
          <w:p w:rsidR="00FA22FA" w:rsidRDefault="004A7823">
            <w:pPr>
              <w:pBdr>
                <w:top w:val="nil"/>
                <w:left w:val="nil"/>
                <w:bottom w:val="nil"/>
                <w:right w:val="nil"/>
                <w:between w:val="nil"/>
              </w:pBdr>
              <w:rPr>
                <w:color w:val="000000"/>
              </w:rPr>
            </w:pPr>
            <w:r>
              <w:rPr>
                <w:i/>
                <w:color w:val="000000"/>
              </w:rPr>
              <w:t xml:space="preserve">Departamentos: </w:t>
            </w:r>
            <w:r>
              <w:rPr>
                <w:i/>
                <w:color w:val="000000"/>
                <w:u w:val="single"/>
              </w:rPr>
              <w:t>Meta, Caquetá, Huila.</w:t>
            </w:r>
          </w:p>
          <w:p w:rsidR="00FA22FA" w:rsidRDefault="004A7823">
            <w:pPr>
              <w:pBdr>
                <w:top w:val="nil"/>
                <w:left w:val="nil"/>
                <w:bottom w:val="nil"/>
                <w:right w:val="nil"/>
                <w:between w:val="nil"/>
              </w:pBdr>
              <w:rPr>
                <w:color w:val="000000"/>
              </w:rPr>
            </w:pPr>
            <w:r>
              <w:rPr>
                <w:i/>
                <w:color w:val="000000"/>
              </w:rPr>
              <w:t xml:space="preserve">Municipios: </w:t>
            </w:r>
            <w:r>
              <w:rPr>
                <w:i/>
                <w:color w:val="000000"/>
                <w:u w:val="single"/>
              </w:rPr>
              <w:t xml:space="preserve">Vista hermosa, La Montañita, Milán, Algeciras, Neiva, y Sur de Huila, </w:t>
            </w:r>
            <w:proofErr w:type="spellStart"/>
            <w:r>
              <w:rPr>
                <w:i/>
                <w:color w:val="000000"/>
                <w:u w:val="single"/>
              </w:rPr>
              <w:t>Isnos</w:t>
            </w:r>
            <w:proofErr w:type="spellEnd"/>
            <w:r>
              <w:rPr>
                <w:i/>
                <w:color w:val="000000"/>
                <w:u w:val="single"/>
              </w:rPr>
              <w:t xml:space="preserve">, San Agustín, Elías, Altamira, </w:t>
            </w:r>
            <w:proofErr w:type="spellStart"/>
            <w:r>
              <w:rPr>
                <w:i/>
                <w:color w:val="000000"/>
                <w:u w:val="single"/>
              </w:rPr>
              <w:t>Timaná</w:t>
            </w:r>
            <w:proofErr w:type="spellEnd"/>
            <w:r>
              <w:rPr>
                <w:i/>
                <w:color w:val="000000"/>
                <w:u w:val="single"/>
              </w:rPr>
              <w:t xml:space="preserve">, </w:t>
            </w:r>
            <w:proofErr w:type="spellStart"/>
            <w:r>
              <w:rPr>
                <w:i/>
                <w:color w:val="000000"/>
                <w:u w:val="single"/>
              </w:rPr>
              <w:t>Tarqui</w:t>
            </w:r>
            <w:proofErr w:type="spellEnd"/>
            <w:r>
              <w:rPr>
                <w:i/>
                <w:color w:val="000000"/>
                <w:u w:val="single"/>
              </w:rPr>
              <w:t>.</w:t>
            </w:r>
          </w:p>
          <w:p w:rsidR="00FA22FA" w:rsidRDefault="00FA22FA">
            <w:pPr>
              <w:pBdr>
                <w:top w:val="nil"/>
                <w:left w:val="nil"/>
                <w:bottom w:val="nil"/>
                <w:right w:val="nil"/>
                <w:between w:val="nil"/>
              </w:pBdr>
              <w:rPr>
                <w:i/>
                <w:color w:val="000000"/>
                <w:sz w:val="10"/>
                <w:szCs w:val="10"/>
              </w:rPr>
            </w:pPr>
          </w:p>
          <w:p w:rsidR="00FA22FA" w:rsidRDefault="004A7823">
            <w:pPr>
              <w:pBdr>
                <w:top w:val="nil"/>
                <w:left w:val="nil"/>
                <w:bottom w:val="nil"/>
                <w:right w:val="nil"/>
                <w:between w:val="nil"/>
              </w:pBdr>
              <w:rPr>
                <w:i/>
                <w:color w:val="000000"/>
                <w:u w:val="single"/>
              </w:rPr>
            </w:pPr>
            <w:r>
              <w:rPr>
                <w:i/>
                <w:color w:val="000000"/>
              </w:rPr>
              <w:t xml:space="preserve">Beneficiarios totales alcanzados: </w:t>
            </w:r>
            <w:r>
              <w:rPr>
                <w:i/>
                <w:color w:val="000000"/>
                <w:u w:val="single"/>
              </w:rPr>
              <w:t>124 excombatientes, 2.283 miembros de la comunidad afectados por contaminación.</w:t>
            </w:r>
          </w:p>
          <w:p w:rsidR="00FA22FA" w:rsidRDefault="00FA22FA">
            <w:pPr>
              <w:rPr>
                <w:sz w:val="10"/>
                <w:szCs w:val="10"/>
              </w:rPr>
            </w:pPr>
          </w:p>
          <w:p w:rsidR="00FA22FA" w:rsidRDefault="004A7823">
            <w:pPr>
              <w:pBdr>
                <w:top w:val="nil"/>
                <w:left w:val="nil"/>
                <w:bottom w:val="nil"/>
                <w:right w:val="nil"/>
                <w:between w:val="nil"/>
              </w:pBdr>
              <w:rPr>
                <w:i/>
                <w:color w:val="000000"/>
                <w:u w:val="single"/>
              </w:rPr>
            </w:pPr>
            <w:r>
              <w:rPr>
                <w:i/>
                <w:color w:val="000000"/>
              </w:rPr>
              <w:t xml:space="preserve">Mujeres: </w:t>
            </w:r>
            <w:r>
              <w:rPr>
                <w:i/>
                <w:color w:val="000000"/>
                <w:u w:val="single"/>
              </w:rPr>
              <w:t>28 excombatientes</w:t>
            </w:r>
            <w:r>
              <w:rPr>
                <w:i/>
                <w:color w:val="000000"/>
              </w:rPr>
              <w:t>    Hombres:</w:t>
            </w:r>
            <w:r>
              <w:rPr>
                <w:i/>
                <w:color w:val="000000"/>
                <w:u w:val="single"/>
              </w:rPr>
              <w:t xml:space="preserve"> 96 (excombatientes).</w:t>
            </w:r>
          </w:p>
          <w:p w:rsidR="00FA22FA" w:rsidRDefault="004A7823">
            <w:pPr>
              <w:pBdr>
                <w:top w:val="nil"/>
                <w:left w:val="nil"/>
                <w:bottom w:val="nil"/>
                <w:right w:val="nil"/>
                <w:between w:val="nil"/>
              </w:pBdr>
              <w:rPr>
                <w:i/>
                <w:color w:val="000000"/>
                <w:u w:val="single"/>
              </w:rPr>
            </w:pPr>
            <w:r>
              <w:rPr>
                <w:i/>
                <w:color w:val="000000"/>
              </w:rPr>
              <w:t xml:space="preserve">Mujeres: </w:t>
            </w:r>
            <w:r>
              <w:rPr>
                <w:i/>
                <w:color w:val="000000"/>
                <w:u w:val="single"/>
              </w:rPr>
              <w:t>356 (</w:t>
            </w:r>
            <w:proofErr w:type="gramStart"/>
            <w:r>
              <w:rPr>
                <w:i/>
                <w:color w:val="000000"/>
                <w:u w:val="single"/>
              </w:rPr>
              <w:t>Comunidad)</w:t>
            </w:r>
            <w:r>
              <w:rPr>
                <w:i/>
                <w:color w:val="000000"/>
              </w:rPr>
              <w:t xml:space="preserve">   </w:t>
            </w:r>
            <w:proofErr w:type="gramEnd"/>
            <w:r>
              <w:rPr>
                <w:i/>
                <w:color w:val="000000"/>
              </w:rPr>
              <w:t xml:space="preserve">  Hombres:</w:t>
            </w:r>
            <w:r>
              <w:rPr>
                <w:i/>
                <w:color w:val="000000"/>
                <w:u w:val="single"/>
              </w:rPr>
              <w:t xml:space="preserve"> 386 (Comunidad).</w:t>
            </w:r>
          </w:p>
          <w:p w:rsidR="00FA22FA" w:rsidRDefault="004A7823">
            <w:pPr>
              <w:pBdr>
                <w:top w:val="nil"/>
                <w:left w:val="nil"/>
                <w:bottom w:val="nil"/>
                <w:right w:val="nil"/>
                <w:between w:val="nil"/>
              </w:pBdr>
              <w:rPr>
                <w:color w:val="000000"/>
              </w:rPr>
            </w:pPr>
            <w:r>
              <w:rPr>
                <w:i/>
                <w:color w:val="000000"/>
              </w:rPr>
              <w:t>Niñas:     </w:t>
            </w:r>
            <w:r>
              <w:rPr>
                <w:i/>
                <w:color w:val="000000"/>
                <w:u w:val="single"/>
              </w:rPr>
              <w:t xml:space="preserve"> 796 (Comunidad)  </w:t>
            </w:r>
            <w:r>
              <w:rPr>
                <w:i/>
                <w:color w:val="000000"/>
              </w:rPr>
              <w:t xml:space="preserve">      Niños: </w:t>
            </w:r>
            <w:r>
              <w:rPr>
                <w:i/>
                <w:color w:val="000000"/>
                <w:u w:val="single"/>
              </w:rPr>
              <w:t xml:space="preserve"> 745 (comunidad)</w:t>
            </w:r>
          </w:p>
        </w:tc>
      </w:tr>
      <w:tr w:rsidR="00FA22FA">
        <w:trPr>
          <w:trHeight w:val="206"/>
        </w:trPr>
        <w:tc>
          <w:tcPr>
            <w:tcW w:w="5142" w:type="dxa"/>
            <w:gridSpan w:val="2"/>
            <w:shd w:val="clear" w:color="auto" w:fill="F3F3F3"/>
            <w:vAlign w:val="center"/>
          </w:tcPr>
          <w:p w:rsidR="00FA22FA" w:rsidRDefault="004A7823">
            <w:pPr>
              <w:pBdr>
                <w:top w:val="nil"/>
                <w:left w:val="nil"/>
                <w:bottom w:val="nil"/>
                <w:right w:val="nil"/>
                <w:between w:val="nil"/>
              </w:pBdr>
              <w:jc w:val="center"/>
              <w:rPr>
                <w:b/>
                <w:color w:val="000000"/>
              </w:rPr>
            </w:pPr>
            <w:r>
              <w:rPr>
                <w:b/>
                <w:color w:val="000000"/>
              </w:rPr>
              <w:t xml:space="preserve">Organizaciones participantes </w:t>
            </w:r>
          </w:p>
        </w:tc>
        <w:tc>
          <w:tcPr>
            <w:tcW w:w="258" w:type="dxa"/>
            <w:vMerge w:val="restart"/>
            <w:vAlign w:val="center"/>
          </w:tcPr>
          <w:p w:rsidR="00FA22FA" w:rsidRDefault="00FA22FA">
            <w:pPr>
              <w:jc w:val="center"/>
            </w:pPr>
          </w:p>
        </w:tc>
        <w:tc>
          <w:tcPr>
            <w:tcW w:w="5332" w:type="dxa"/>
            <w:gridSpan w:val="2"/>
            <w:shd w:val="clear" w:color="auto" w:fill="F3F3F3"/>
            <w:vAlign w:val="center"/>
          </w:tcPr>
          <w:p w:rsidR="00FA22FA" w:rsidRDefault="004A7823">
            <w:pPr>
              <w:pBdr>
                <w:top w:val="nil"/>
                <w:left w:val="nil"/>
                <w:bottom w:val="nil"/>
                <w:right w:val="nil"/>
                <w:between w:val="nil"/>
              </w:pBdr>
              <w:jc w:val="center"/>
              <w:rPr>
                <w:b/>
                <w:color w:val="000000"/>
              </w:rPr>
            </w:pPr>
            <w:r>
              <w:rPr>
                <w:b/>
                <w:color w:val="000000"/>
              </w:rPr>
              <w:t xml:space="preserve">Socios implementadores </w:t>
            </w:r>
          </w:p>
        </w:tc>
      </w:tr>
      <w:tr w:rsidR="00FA22FA">
        <w:trPr>
          <w:trHeight w:val="495"/>
        </w:trPr>
        <w:tc>
          <w:tcPr>
            <w:tcW w:w="5142" w:type="dxa"/>
            <w:gridSpan w:val="2"/>
          </w:tcPr>
          <w:p w:rsidR="00FA22FA" w:rsidRDefault="004A7823">
            <w:pPr>
              <w:numPr>
                <w:ilvl w:val="0"/>
                <w:numId w:val="1"/>
              </w:numPr>
              <w:pBdr>
                <w:top w:val="nil"/>
                <w:left w:val="nil"/>
                <w:bottom w:val="nil"/>
                <w:right w:val="nil"/>
                <w:between w:val="nil"/>
              </w:pBdr>
              <w:ind w:left="342" w:hanging="342"/>
              <w:rPr>
                <w:i/>
                <w:color w:val="000000"/>
              </w:rPr>
            </w:pPr>
            <w:r>
              <w:rPr>
                <w:color w:val="000000"/>
              </w:rPr>
              <w:t>Servicio de Naciones Unidas para la Acción Contra Minas (UNMAS Colombia) a través de la Oficina de Naciones Unidas de Servicios para Proyectos (UNOPS).</w:t>
            </w:r>
          </w:p>
        </w:tc>
        <w:tc>
          <w:tcPr>
            <w:tcW w:w="258" w:type="dxa"/>
            <w:vMerge/>
            <w:vAlign w:val="center"/>
          </w:tcPr>
          <w:p w:rsidR="00FA22FA" w:rsidRDefault="00FA22FA">
            <w:pPr>
              <w:widowControl w:val="0"/>
              <w:pBdr>
                <w:top w:val="nil"/>
                <w:left w:val="nil"/>
                <w:bottom w:val="nil"/>
                <w:right w:val="nil"/>
                <w:between w:val="nil"/>
              </w:pBdr>
              <w:spacing w:line="276" w:lineRule="auto"/>
              <w:rPr>
                <w:i/>
                <w:color w:val="000000"/>
              </w:rPr>
            </w:pPr>
          </w:p>
        </w:tc>
        <w:tc>
          <w:tcPr>
            <w:tcW w:w="5332" w:type="dxa"/>
            <w:gridSpan w:val="2"/>
          </w:tcPr>
          <w:p w:rsidR="00FA22FA" w:rsidRDefault="004A7823">
            <w:pPr>
              <w:numPr>
                <w:ilvl w:val="0"/>
                <w:numId w:val="6"/>
              </w:numPr>
              <w:jc w:val="both"/>
              <w:rPr>
                <w:color w:val="000000"/>
              </w:rPr>
            </w:pPr>
            <w:r>
              <w:rPr>
                <w:color w:val="000000"/>
              </w:rPr>
              <w:t>Corporación Brigadas de Excombatientes para la Paz y el Desminado Humanitario - Humanicemos DH (HDH)</w:t>
            </w:r>
          </w:p>
          <w:p w:rsidR="00FA22FA" w:rsidRDefault="004A7823">
            <w:pPr>
              <w:numPr>
                <w:ilvl w:val="0"/>
                <w:numId w:val="6"/>
              </w:numPr>
              <w:jc w:val="both"/>
              <w:rPr>
                <w:color w:val="000000"/>
              </w:rPr>
            </w:pPr>
            <w:proofErr w:type="spellStart"/>
            <w:r>
              <w:rPr>
                <w:color w:val="000000"/>
              </w:rPr>
              <w:t>The</w:t>
            </w:r>
            <w:proofErr w:type="spellEnd"/>
            <w:r>
              <w:rPr>
                <w:color w:val="000000"/>
              </w:rPr>
              <w:t xml:space="preserve"> Halo Trust (HALO)</w:t>
            </w:r>
          </w:p>
          <w:p w:rsidR="00FA22FA" w:rsidRDefault="004A7823">
            <w:pPr>
              <w:numPr>
                <w:ilvl w:val="0"/>
                <w:numId w:val="6"/>
              </w:numPr>
              <w:jc w:val="both"/>
              <w:rPr>
                <w:color w:val="000000"/>
              </w:rPr>
            </w:pPr>
            <w:r>
              <w:rPr>
                <w:color w:val="000000"/>
              </w:rPr>
              <w:t>Ayuda Popular Noruega (APN)</w:t>
            </w:r>
          </w:p>
          <w:p w:rsidR="00FA22FA" w:rsidRDefault="004A7823">
            <w:pPr>
              <w:numPr>
                <w:ilvl w:val="0"/>
                <w:numId w:val="6"/>
              </w:numPr>
              <w:jc w:val="both"/>
              <w:rPr>
                <w:color w:val="000000"/>
              </w:rPr>
            </w:pPr>
            <w:r>
              <w:rPr>
                <w:color w:val="000000"/>
              </w:rPr>
              <w:t xml:space="preserve">Campaña Colombiana Contra Minas (CCCM) </w:t>
            </w:r>
          </w:p>
        </w:tc>
      </w:tr>
      <w:tr w:rsidR="00FA22FA">
        <w:trPr>
          <w:trHeight w:val="440"/>
        </w:trPr>
        <w:tc>
          <w:tcPr>
            <w:tcW w:w="5142" w:type="dxa"/>
            <w:gridSpan w:val="2"/>
            <w:shd w:val="clear" w:color="auto" w:fill="F2F2F2"/>
            <w:vAlign w:val="center"/>
          </w:tcPr>
          <w:p w:rsidR="00FA22FA" w:rsidRDefault="004A7823">
            <w:pPr>
              <w:pBdr>
                <w:top w:val="nil"/>
                <w:left w:val="nil"/>
                <w:bottom w:val="nil"/>
                <w:right w:val="nil"/>
                <w:between w:val="nil"/>
              </w:pBdr>
              <w:jc w:val="center"/>
              <w:rPr>
                <w:b/>
                <w:color w:val="000000"/>
              </w:rPr>
            </w:pPr>
            <w:r>
              <w:rPr>
                <w:b/>
                <w:color w:val="000000"/>
              </w:rPr>
              <w:t xml:space="preserve">Costos del Proyecto </w:t>
            </w:r>
            <w:r>
              <w:rPr>
                <w:b/>
                <w:color w:val="000000"/>
                <w:u w:val="single"/>
              </w:rPr>
              <w:t>en USD</w:t>
            </w:r>
            <w:r>
              <w:rPr>
                <w:b/>
                <w:color w:val="000000"/>
              </w:rPr>
              <w:t xml:space="preserve"> </w:t>
            </w:r>
          </w:p>
        </w:tc>
        <w:tc>
          <w:tcPr>
            <w:tcW w:w="258" w:type="dxa"/>
            <w:shd w:val="clear" w:color="auto" w:fill="auto"/>
            <w:vAlign w:val="center"/>
          </w:tcPr>
          <w:p w:rsidR="00FA22FA" w:rsidRDefault="00FA22FA">
            <w:pPr>
              <w:pBdr>
                <w:top w:val="nil"/>
                <w:left w:val="nil"/>
                <w:bottom w:val="nil"/>
                <w:right w:val="nil"/>
                <w:between w:val="nil"/>
              </w:pBdr>
              <w:jc w:val="center"/>
              <w:rPr>
                <w:b/>
                <w:color w:val="000000"/>
              </w:rPr>
            </w:pPr>
          </w:p>
        </w:tc>
        <w:tc>
          <w:tcPr>
            <w:tcW w:w="5332" w:type="dxa"/>
            <w:gridSpan w:val="2"/>
            <w:shd w:val="clear" w:color="auto" w:fill="F2F2F2"/>
            <w:vAlign w:val="center"/>
          </w:tcPr>
          <w:p w:rsidR="00FA22FA" w:rsidRDefault="004A7823">
            <w:pPr>
              <w:pBdr>
                <w:top w:val="nil"/>
                <w:left w:val="nil"/>
                <w:bottom w:val="nil"/>
                <w:right w:val="nil"/>
                <w:between w:val="nil"/>
              </w:pBdr>
              <w:jc w:val="center"/>
              <w:rPr>
                <w:b/>
                <w:color w:val="000000"/>
              </w:rPr>
            </w:pPr>
            <w:r>
              <w:rPr>
                <w:b/>
                <w:color w:val="000000"/>
              </w:rPr>
              <w:t>Duración del Proyecto (en meses)</w:t>
            </w:r>
          </w:p>
        </w:tc>
      </w:tr>
      <w:tr w:rsidR="00FA22FA" w:rsidTr="005A26E4">
        <w:trPr>
          <w:trHeight w:val="855"/>
        </w:trPr>
        <w:tc>
          <w:tcPr>
            <w:tcW w:w="2619" w:type="dxa"/>
            <w:vMerge w:val="restart"/>
            <w:shd w:val="clear" w:color="auto" w:fill="auto"/>
            <w:vAlign w:val="center"/>
          </w:tcPr>
          <w:p w:rsidR="00FA22FA" w:rsidRDefault="004A7823">
            <w:pPr>
              <w:pBdr>
                <w:top w:val="nil"/>
                <w:left w:val="nil"/>
                <w:bottom w:val="nil"/>
                <w:right w:val="nil"/>
                <w:between w:val="nil"/>
              </w:pBdr>
              <w:rPr>
                <w:color w:val="000000"/>
              </w:rPr>
            </w:pPr>
            <w:r>
              <w:rPr>
                <w:color w:val="000000"/>
              </w:rPr>
              <w:t xml:space="preserve">Contribución del Fondo USD: (Incluir total y por Agencia u Organización) </w:t>
            </w:r>
          </w:p>
        </w:tc>
        <w:tc>
          <w:tcPr>
            <w:tcW w:w="2523" w:type="dxa"/>
            <w:vMerge w:val="restart"/>
            <w:shd w:val="clear" w:color="auto" w:fill="auto"/>
            <w:vAlign w:val="center"/>
          </w:tcPr>
          <w:p w:rsidR="00FA22FA" w:rsidRDefault="004A7823">
            <w:pPr>
              <w:pBdr>
                <w:top w:val="nil"/>
                <w:left w:val="nil"/>
                <w:bottom w:val="nil"/>
                <w:right w:val="nil"/>
                <w:between w:val="nil"/>
              </w:pBdr>
              <w:rPr>
                <w:color w:val="000000"/>
              </w:rPr>
            </w:pPr>
            <w:r>
              <w:rPr>
                <w:color w:val="000000"/>
              </w:rPr>
              <w:t>USD 4,295,852</w:t>
            </w:r>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4A7823">
            <w:pPr>
              <w:pBdr>
                <w:top w:val="nil"/>
                <w:left w:val="nil"/>
                <w:bottom w:val="nil"/>
                <w:right w:val="nil"/>
                <w:between w:val="nil"/>
              </w:pBdr>
              <w:rPr>
                <w:i/>
                <w:color w:val="000000"/>
              </w:rPr>
            </w:pPr>
            <w:r>
              <w:rPr>
                <w:color w:val="000000"/>
              </w:rPr>
              <w:t xml:space="preserve">Duración Total: </w:t>
            </w:r>
          </w:p>
          <w:p w:rsidR="00FA22FA" w:rsidRDefault="004A7823">
            <w:pPr>
              <w:pBdr>
                <w:top w:val="nil"/>
                <w:left w:val="nil"/>
                <w:bottom w:val="nil"/>
                <w:right w:val="nil"/>
                <w:between w:val="nil"/>
              </w:pBdr>
              <w:rPr>
                <w:color w:val="000000"/>
              </w:rPr>
            </w:pPr>
            <w:r>
              <w:rPr>
                <w:color w:val="000000"/>
              </w:rPr>
              <w:t xml:space="preserve">Fecha de Inicio: </w:t>
            </w:r>
          </w:p>
        </w:tc>
        <w:tc>
          <w:tcPr>
            <w:tcW w:w="1656" w:type="dxa"/>
            <w:shd w:val="clear" w:color="auto" w:fill="auto"/>
            <w:vAlign w:val="center"/>
          </w:tcPr>
          <w:p w:rsidR="00FA22FA" w:rsidRDefault="004A7823">
            <w:pPr>
              <w:widowControl w:val="0"/>
              <w:pBdr>
                <w:top w:val="nil"/>
                <w:left w:val="nil"/>
                <w:bottom w:val="nil"/>
                <w:right w:val="nil"/>
                <w:between w:val="nil"/>
              </w:pBdr>
              <w:rPr>
                <w:color w:val="000000"/>
              </w:rPr>
            </w:pPr>
            <w:r>
              <w:rPr>
                <w:color w:val="000000"/>
              </w:rPr>
              <w:t>5 de Febrero de 2018</w:t>
            </w:r>
          </w:p>
        </w:tc>
      </w:tr>
      <w:tr w:rsidR="00FA22FA" w:rsidTr="005A26E4">
        <w:trPr>
          <w:trHeight w:val="568"/>
        </w:trPr>
        <w:tc>
          <w:tcPr>
            <w:tcW w:w="2619" w:type="dxa"/>
            <w:vMerge/>
            <w:shd w:val="clear" w:color="auto" w:fill="auto"/>
            <w:vAlign w:val="center"/>
          </w:tcPr>
          <w:p w:rsidR="00FA22FA" w:rsidRDefault="00FA22FA">
            <w:pPr>
              <w:widowControl w:val="0"/>
              <w:pBdr>
                <w:top w:val="nil"/>
                <w:left w:val="nil"/>
                <w:bottom w:val="nil"/>
                <w:right w:val="nil"/>
                <w:between w:val="nil"/>
              </w:pBdr>
              <w:spacing w:line="276" w:lineRule="auto"/>
              <w:rPr>
                <w:color w:val="000000"/>
              </w:rPr>
            </w:pPr>
          </w:p>
        </w:tc>
        <w:tc>
          <w:tcPr>
            <w:tcW w:w="2523" w:type="dxa"/>
            <w:vMerge/>
            <w:shd w:val="clear" w:color="auto" w:fill="auto"/>
            <w:vAlign w:val="center"/>
          </w:tcPr>
          <w:p w:rsidR="00FA22FA" w:rsidRDefault="00FA22FA">
            <w:pPr>
              <w:widowControl w:val="0"/>
              <w:pBdr>
                <w:top w:val="nil"/>
                <w:left w:val="nil"/>
                <w:bottom w:val="nil"/>
                <w:right w:val="nil"/>
                <w:between w:val="nil"/>
              </w:pBdr>
              <w:spacing w:line="276" w:lineRule="auto"/>
              <w:rPr>
                <w:color w:val="000000"/>
              </w:rPr>
            </w:pPr>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4A7823">
            <w:pPr>
              <w:pBdr>
                <w:top w:val="nil"/>
                <w:left w:val="nil"/>
                <w:bottom w:val="nil"/>
                <w:right w:val="nil"/>
                <w:between w:val="nil"/>
              </w:pBdr>
              <w:rPr>
                <w:color w:val="000000"/>
              </w:rPr>
            </w:pPr>
            <w:r>
              <w:rPr>
                <w:color w:val="000000"/>
              </w:rPr>
              <w:t>Fecha inicial de cierre</w:t>
            </w:r>
            <w:r>
              <w:rPr>
                <w:i/>
                <w:color w:val="000000"/>
                <w:vertAlign w:val="superscript"/>
              </w:rPr>
              <w:footnoteReference w:id="1"/>
            </w:r>
            <w:r>
              <w:rPr>
                <w:color w:val="000000"/>
              </w:rPr>
              <w:t xml:space="preserve"> </w:t>
            </w:r>
            <w:r>
              <w:rPr>
                <w:i/>
                <w:color w:val="000000"/>
              </w:rPr>
              <w:t>(día, mes, año)</w:t>
            </w:r>
          </w:p>
        </w:tc>
        <w:tc>
          <w:tcPr>
            <w:tcW w:w="1656" w:type="dxa"/>
            <w:shd w:val="clear" w:color="auto" w:fill="auto"/>
            <w:vAlign w:val="center"/>
          </w:tcPr>
          <w:p w:rsidR="00FA22FA" w:rsidRDefault="004A7823">
            <w:pPr>
              <w:pBdr>
                <w:top w:val="nil"/>
                <w:left w:val="nil"/>
                <w:bottom w:val="nil"/>
                <w:right w:val="nil"/>
                <w:between w:val="nil"/>
              </w:pBdr>
              <w:rPr>
                <w:color w:val="000000"/>
              </w:rPr>
            </w:pPr>
            <w:r>
              <w:rPr>
                <w:color w:val="000000"/>
              </w:rPr>
              <w:t>(28, Febrero, 2019)</w:t>
            </w:r>
          </w:p>
        </w:tc>
      </w:tr>
      <w:tr w:rsidR="00FA22FA" w:rsidTr="005A26E4">
        <w:trPr>
          <w:trHeight w:val="958"/>
        </w:trPr>
        <w:tc>
          <w:tcPr>
            <w:tcW w:w="2619" w:type="dxa"/>
            <w:shd w:val="clear" w:color="auto" w:fill="D9D9D9"/>
            <w:vAlign w:val="center"/>
          </w:tcPr>
          <w:p w:rsidR="00FA22FA" w:rsidRDefault="004A7823">
            <w:pPr>
              <w:pBdr>
                <w:top w:val="nil"/>
                <w:left w:val="nil"/>
                <w:bottom w:val="nil"/>
                <w:right w:val="nil"/>
                <w:between w:val="nil"/>
              </w:pBdr>
              <w:rPr>
                <w:color w:val="000000"/>
              </w:rPr>
            </w:pPr>
            <w:r>
              <w:rPr>
                <w:color w:val="000000"/>
              </w:rPr>
              <w:t>Contrapartida del Gobierno</w:t>
            </w:r>
          </w:p>
          <w:p w:rsidR="00FA22FA" w:rsidRDefault="004A7823">
            <w:pPr>
              <w:pBdr>
                <w:top w:val="nil"/>
                <w:left w:val="nil"/>
                <w:bottom w:val="nil"/>
                <w:right w:val="nil"/>
                <w:between w:val="nil"/>
              </w:pBdr>
              <w:rPr>
                <w:b/>
                <w:color w:val="000000"/>
              </w:rPr>
            </w:pPr>
            <w:r>
              <w:rPr>
                <w:color w:val="000000"/>
              </w:rPr>
              <w:t>(Si aplica)</w:t>
            </w:r>
          </w:p>
        </w:tc>
        <w:tc>
          <w:tcPr>
            <w:tcW w:w="2523" w:type="dxa"/>
            <w:shd w:val="clear" w:color="auto" w:fill="D9D9D9"/>
            <w:vAlign w:val="center"/>
          </w:tcPr>
          <w:p w:rsidR="00FA22FA" w:rsidRDefault="004A7823">
            <w:pPr>
              <w:pBdr>
                <w:top w:val="nil"/>
                <w:left w:val="nil"/>
                <w:bottom w:val="nil"/>
                <w:right w:val="nil"/>
                <w:between w:val="nil"/>
              </w:pBdr>
              <w:rPr>
                <w:b/>
                <w:color w:val="000000"/>
              </w:rPr>
            </w:pPr>
            <w:r>
              <w:rPr>
                <w:b/>
                <w:color w:val="000000"/>
              </w:rPr>
              <w:t>Monto: N/A</w:t>
            </w:r>
          </w:p>
          <w:p w:rsidR="00FA22FA" w:rsidRDefault="004A7823">
            <w:pPr>
              <w:pBdr>
                <w:top w:val="nil"/>
                <w:left w:val="nil"/>
                <w:bottom w:val="nil"/>
                <w:right w:val="nil"/>
                <w:between w:val="nil"/>
              </w:pBdr>
              <w:rPr>
                <w:b/>
                <w:color w:val="000000"/>
              </w:rPr>
            </w:pPr>
            <w:r>
              <w:rPr>
                <w:b/>
                <w:color w:val="000000"/>
              </w:rPr>
              <w:t>Fuente: N/A</w:t>
            </w:r>
            <w:bookmarkStart w:id="0" w:name="_GoBack"/>
            <w:bookmarkEnd w:id="0"/>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4A7823">
            <w:pPr>
              <w:pBdr>
                <w:top w:val="nil"/>
                <w:left w:val="nil"/>
                <w:bottom w:val="nil"/>
                <w:right w:val="nil"/>
                <w:between w:val="nil"/>
              </w:pBdr>
              <w:rPr>
                <w:color w:val="000000"/>
              </w:rPr>
            </w:pPr>
            <w:r>
              <w:rPr>
                <w:color w:val="000000"/>
              </w:rPr>
              <w:t xml:space="preserve">Fecha final de cierre: </w:t>
            </w:r>
            <w:r>
              <w:rPr>
                <w:color w:val="000000"/>
                <w:vertAlign w:val="superscript"/>
              </w:rPr>
              <w:footnoteReference w:id="2"/>
            </w:r>
            <w:r>
              <w:rPr>
                <w:i/>
                <w:color w:val="000000"/>
              </w:rPr>
              <w:t>(día, mes, año)</w:t>
            </w:r>
          </w:p>
          <w:p w:rsidR="00FA22FA" w:rsidRDefault="00FA22FA">
            <w:pPr>
              <w:pBdr>
                <w:top w:val="nil"/>
                <w:left w:val="nil"/>
                <w:bottom w:val="nil"/>
                <w:right w:val="nil"/>
                <w:between w:val="nil"/>
              </w:pBdr>
              <w:rPr>
                <w:color w:val="000000"/>
              </w:rPr>
            </w:pPr>
          </w:p>
          <w:p w:rsidR="00FA22FA" w:rsidRDefault="004A7823">
            <w:pPr>
              <w:pBdr>
                <w:top w:val="nil"/>
                <w:left w:val="nil"/>
                <w:bottom w:val="nil"/>
                <w:right w:val="nil"/>
                <w:between w:val="nil"/>
              </w:pBdr>
              <w:rPr>
                <w:color w:val="000000"/>
              </w:rPr>
            </w:pPr>
            <w:r>
              <w:rPr>
                <w:color w:val="000000"/>
              </w:rPr>
              <w:t xml:space="preserve">¿Ha cerrado la Agencia (s) operacionalmente el Proyecto en su (s) sistema? </w:t>
            </w:r>
          </w:p>
        </w:tc>
        <w:tc>
          <w:tcPr>
            <w:tcW w:w="1656" w:type="dxa"/>
            <w:shd w:val="clear" w:color="auto" w:fill="auto"/>
            <w:vAlign w:val="center"/>
          </w:tcPr>
          <w:p w:rsidR="00FA22FA" w:rsidRDefault="004A7823">
            <w:pPr>
              <w:pBdr>
                <w:top w:val="nil"/>
                <w:left w:val="nil"/>
                <w:bottom w:val="nil"/>
                <w:right w:val="nil"/>
                <w:between w:val="nil"/>
              </w:pBdr>
              <w:rPr>
                <w:color w:val="000000"/>
              </w:rPr>
            </w:pPr>
            <w:r>
              <w:rPr>
                <w:color w:val="000000"/>
              </w:rPr>
              <w:t xml:space="preserve">(31, </w:t>
            </w:r>
            <w:proofErr w:type="gramStart"/>
            <w:r>
              <w:rPr>
                <w:color w:val="000000"/>
              </w:rPr>
              <w:t>Enero</w:t>
            </w:r>
            <w:proofErr w:type="gramEnd"/>
            <w:r>
              <w:rPr>
                <w:color w:val="000000"/>
              </w:rPr>
              <w:t>, 2020)</w:t>
            </w:r>
          </w:p>
          <w:p w:rsidR="00FA22FA" w:rsidRDefault="00FA22FA">
            <w:pPr>
              <w:pBdr>
                <w:top w:val="nil"/>
                <w:left w:val="nil"/>
                <w:bottom w:val="nil"/>
                <w:right w:val="nil"/>
                <w:between w:val="nil"/>
              </w:pBdr>
              <w:rPr>
                <w:color w:val="000000"/>
                <w:sz w:val="14"/>
                <w:szCs w:val="14"/>
              </w:rPr>
            </w:pPr>
          </w:p>
          <w:p w:rsidR="00FA22FA" w:rsidRDefault="004A7823">
            <w:pPr>
              <w:pBdr>
                <w:top w:val="nil"/>
                <w:left w:val="nil"/>
                <w:bottom w:val="nil"/>
                <w:right w:val="nil"/>
                <w:between w:val="nil"/>
              </w:pBdr>
              <w:rPr>
                <w:color w:val="000000"/>
              </w:rPr>
            </w:pPr>
            <w:r>
              <w:rPr>
                <w:color w:val="000000"/>
              </w:rPr>
              <w:t xml:space="preserve">  </w:t>
            </w:r>
            <w:proofErr w:type="spellStart"/>
            <w:r>
              <w:rPr>
                <w:color w:val="000000"/>
              </w:rPr>
              <w:t>Si</w:t>
            </w:r>
            <w:proofErr w:type="spellEnd"/>
            <w:r>
              <w:rPr>
                <w:color w:val="000000"/>
              </w:rPr>
              <w:t xml:space="preserve">    No</w:t>
            </w:r>
          </w:p>
          <w:p w:rsidR="00FA22FA" w:rsidRDefault="004A7823">
            <w:pPr>
              <w:pBdr>
                <w:top w:val="nil"/>
                <w:left w:val="nil"/>
                <w:bottom w:val="nil"/>
                <w:right w:val="nil"/>
                <w:between w:val="nil"/>
              </w:pBdr>
              <w:rPr>
                <w:color w:val="000000"/>
              </w:rPr>
            </w:pPr>
            <w:r>
              <w:rPr>
                <w:noProof/>
                <w:lang w:eastAsia="es-ES"/>
              </w:rPr>
              <mc:AlternateContent>
                <mc:Choice Requires="wps">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101600</wp:posOffset>
                      </wp:positionV>
                      <wp:extent cx="138430" cy="138430"/>
                      <wp:effectExtent l="0" t="0" r="0" b="0"/>
                      <wp:wrapNone/>
                      <wp:docPr id="83" name="Rectángulo 8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83" o:spid="_x0000_s1026" style="position:absolute;margin-left:6pt;margin-top:8pt;width:10.9pt;height:10.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&#1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r>
              <w:rPr>
                <w:noProof/>
                <w:lang w:eastAsia="es-ES"/>
              </w:rPr>
              <mc:AlternateContent>
                <mc:Choice Requires="wps">
                  <w:drawing>
                    <wp:anchor distT="0" distB="0" distL="114300" distR="114300" simplePos="0" relativeHeight="251659264" behindDoc="0" locked="0" layoutInCell="1" hidden="0" allowOverlap="1">
                      <wp:simplePos x="0" y="0"/>
                      <wp:positionH relativeFrom="column">
                        <wp:posOffset>266700</wp:posOffset>
                      </wp:positionH>
                      <wp:positionV relativeFrom="paragraph">
                        <wp:posOffset>101600</wp:posOffset>
                      </wp:positionV>
                      <wp:extent cx="138430" cy="138430"/>
                      <wp:effectExtent l="0" t="0" r="0" b="0"/>
                      <wp:wrapNone/>
                      <wp:docPr id="78" name="Rectángulo 78"/>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78" o:spid="_x0000_s1027" style="position:absolute;margin-left:21pt;margin-top:8pt;width:10.9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" fillcolor="black [320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p>
        </w:tc>
      </w:tr>
      <w:tr w:rsidR="00FA22FA" w:rsidTr="005A26E4">
        <w:trPr>
          <w:trHeight w:val="350"/>
        </w:trPr>
        <w:tc>
          <w:tcPr>
            <w:tcW w:w="2619" w:type="dxa"/>
            <w:shd w:val="clear" w:color="auto" w:fill="D9D9D9"/>
            <w:vAlign w:val="center"/>
          </w:tcPr>
          <w:p w:rsidR="00FA22FA" w:rsidRDefault="004A7823">
            <w:pPr>
              <w:pBdr>
                <w:top w:val="nil"/>
                <w:left w:val="nil"/>
                <w:bottom w:val="nil"/>
                <w:right w:val="nil"/>
                <w:between w:val="nil"/>
              </w:pBdr>
              <w:rPr>
                <w:color w:val="000000"/>
              </w:rPr>
            </w:pPr>
            <w:r>
              <w:rPr>
                <w:color w:val="000000"/>
              </w:rPr>
              <w:t>Otras Contrapartidas</w:t>
            </w:r>
          </w:p>
          <w:p w:rsidR="00FA22FA" w:rsidRDefault="004A7823">
            <w:pPr>
              <w:pBdr>
                <w:top w:val="nil"/>
                <w:left w:val="nil"/>
                <w:bottom w:val="nil"/>
                <w:right w:val="nil"/>
                <w:between w:val="nil"/>
              </w:pBdr>
              <w:rPr>
                <w:b/>
                <w:color w:val="000000"/>
              </w:rPr>
            </w:pPr>
            <w:r>
              <w:rPr>
                <w:color w:val="000000"/>
              </w:rPr>
              <w:t>(Si aplica)</w:t>
            </w:r>
          </w:p>
        </w:tc>
        <w:tc>
          <w:tcPr>
            <w:tcW w:w="2523" w:type="dxa"/>
            <w:shd w:val="clear" w:color="auto" w:fill="D9D9D9"/>
            <w:vAlign w:val="center"/>
          </w:tcPr>
          <w:p w:rsidR="00FA22FA" w:rsidRDefault="004A7823">
            <w:pPr>
              <w:pBdr>
                <w:top w:val="nil"/>
                <w:left w:val="nil"/>
                <w:bottom w:val="nil"/>
                <w:right w:val="nil"/>
                <w:between w:val="nil"/>
              </w:pBdr>
              <w:rPr>
                <w:b/>
                <w:color w:val="000000"/>
              </w:rPr>
            </w:pPr>
            <w:r>
              <w:rPr>
                <w:b/>
                <w:color w:val="000000"/>
              </w:rPr>
              <w:t>Monto:</w:t>
            </w:r>
            <w:r w:rsidR="00A74E4B">
              <w:rPr>
                <w:b/>
                <w:color w:val="000000"/>
              </w:rPr>
              <w:t xml:space="preserve"> </w:t>
            </w:r>
            <w:r w:rsidR="0089071C">
              <w:t xml:space="preserve">295,123+407,000 </w:t>
            </w:r>
          </w:p>
          <w:p w:rsidR="00FA22FA" w:rsidRDefault="004A7823" w:rsidP="0089071C">
            <w:pPr>
              <w:pBdr>
                <w:top w:val="nil"/>
                <w:left w:val="nil"/>
                <w:bottom w:val="nil"/>
                <w:right w:val="nil"/>
                <w:between w:val="nil"/>
              </w:pBdr>
              <w:rPr>
                <w:color w:val="000000"/>
              </w:rPr>
            </w:pPr>
            <w:r>
              <w:rPr>
                <w:b/>
                <w:color w:val="000000"/>
              </w:rPr>
              <w:t xml:space="preserve">Fuente: </w:t>
            </w:r>
            <w:r w:rsidR="0089071C" w:rsidRPr="0089071C">
              <w:rPr>
                <w:color w:val="000000"/>
              </w:rPr>
              <w:t>UNMAS/UNOPS</w:t>
            </w:r>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4A7823">
            <w:pPr>
              <w:pBdr>
                <w:top w:val="nil"/>
                <w:left w:val="nil"/>
                <w:bottom w:val="nil"/>
                <w:right w:val="nil"/>
                <w:between w:val="nil"/>
              </w:pBdr>
              <w:rPr>
                <w:color w:val="000000"/>
              </w:rPr>
            </w:pPr>
            <w:r>
              <w:rPr>
                <w:color w:val="000000"/>
              </w:rPr>
              <w:t>Fecha esperada de cierre financiero</w:t>
            </w:r>
            <w:r>
              <w:rPr>
                <w:color w:val="000000"/>
                <w:vertAlign w:val="superscript"/>
              </w:rPr>
              <w:footnoteReference w:id="3"/>
            </w:r>
            <w:r>
              <w:rPr>
                <w:color w:val="000000"/>
              </w:rPr>
              <w:t xml:space="preserve">: </w:t>
            </w:r>
          </w:p>
        </w:tc>
        <w:tc>
          <w:tcPr>
            <w:tcW w:w="1656" w:type="dxa"/>
            <w:shd w:val="clear" w:color="auto" w:fill="auto"/>
            <w:vAlign w:val="center"/>
          </w:tcPr>
          <w:p w:rsidR="00FA22FA" w:rsidRDefault="003B4E50">
            <w:pPr>
              <w:pBdr>
                <w:top w:val="nil"/>
                <w:left w:val="nil"/>
                <w:bottom w:val="nil"/>
                <w:right w:val="nil"/>
                <w:between w:val="nil"/>
              </w:pBdr>
              <w:rPr>
                <w:color w:val="000000"/>
              </w:rPr>
            </w:pPr>
            <w:sdt>
              <w:sdtPr>
                <w:tag w:val="goog_rdk_0"/>
                <w:id w:val="-758360979"/>
              </w:sdtPr>
              <w:sdtEndPr/>
              <w:sdtContent/>
            </w:sdt>
            <w:r w:rsidR="004A7823">
              <w:rPr>
                <w:color w:val="000000"/>
              </w:rPr>
              <w:t>30, mayo, 2020</w:t>
            </w:r>
          </w:p>
        </w:tc>
      </w:tr>
      <w:tr w:rsidR="00FA22FA" w:rsidTr="005A26E4">
        <w:trPr>
          <w:trHeight w:val="350"/>
        </w:trPr>
        <w:tc>
          <w:tcPr>
            <w:tcW w:w="2619" w:type="dxa"/>
            <w:shd w:val="clear" w:color="auto" w:fill="D9D9D9"/>
            <w:vAlign w:val="center"/>
          </w:tcPr>
          <w:p w:rsidR="00FA22FA" w:rsidRDefault="004A7823">
            <w:pPr>
              <w:pBdr>
                <w:top w:val="nil"/>
                <w:left w:val="nil"/>
                <w:bottom w:val="nil"/>
                <w:right w:val="nil"/>
                <w:between w:val="nil"/>
              </w:pBdr>
              <w:rPr>
                <w:color w:val="000000"/>
              </w:rPr>
            </w:pPr>
            <w:r>
              <w:rPr>
                <w:color w:val="000000"/>
              </w:rPr>
              <w:t>Apalancamiento</w:t>
            </w:r>
          </w:p>
          <w:p w:rsidR="00FA22FA" w:rsidRDefault="004A7823">
            <w:pPr>
              <w:pBdr>
                <w:top w:val="nil"/>
                <w:left w:val="nil"/>
                <w:bottom w:val="nil"/>
                <w:right w:val="nil"/>
                <w:between w:val="nil"/>
              </w:pBdr>
              <w:rPr>
                <w:color w:val="000000"/>
              </w:rPr>
            </w:pPr>
            <w:r>
              <w:rPr>
                <w:color w:val="000000"/>
              </w:rPr>
              <w:t>(Si aplica)</w:t>
            </w:r>
          </w:p>
        </w:tc>
        <w:tc>
          <w:tcPr>
            <w:tcW w:w="2523" w:type="dxa"/>
            <w:shd w:val="clear" w:color="auto" w:fill="D9D9D9"/>
            <w:vAlign w:val="center"/>
          </w:tcPr>
          <w:p w:rsidR="00FA22FA" w:rsidRPr="005A26E4" w:rsidRDefault="004A7823">
            <w:pPr>
              <w:pBdr>
                <w:top w:val="nil"/>
                <w:left w:val="nil"/>
                <w:bottom w:val="nil"/>
                <w:right w:val="nil"/>
                <w:between w:val="nil"/>
              </w:pBdr>
              <w:rPr>
                <w:color w:val="000000"/>
              </w:rPr>
            </w:pPr>
            <w:r>
              <w:rPr>
                <w:b/>
                <w:color w:val="000000"/>
              </w:rPr>
              <w:t xml:space="preserve">Monto: </w:t>
            </w:r>
            <w:r w:rsidR="0089071C" w:rsidRPr="0089071C">
              <w:rPr>
                <w:color w:val="000000"/>
              </w:rPr>
              <w:t>3,229,741</w:t>
            </w:r>
          </w:p>
          <w:p w:rsidR="00FA22FA" w:rsidRDefault="004A7823" w:rsidP="0089071C">
            <w:pPr>
              <w:pBdr>
                <w:top w:val="nil"/>
                <w:left w:val="nil"/>
                <w:bottom w:val="nil"/>
                <w:right w:val="nil"/>
                <w:between w:val="nil"/>
              </w:pBdr>
              <w:rPr>
                <w:color w:val="000000"/>
              </w:rPr>
            </w:pPr>
            <w:r>
              <w:rPr>
                <w:b/>
                <w:color w:val="000000"/>
              </w:rPr>
              <w:t xml:space="preserve">Fuente: </w:t>
            </w:r>
            <w:r w:rsidR="005A26E4">
              <w:rPr>
                <w:b/>
                <w:color w:val="000000"/>
              </w:rPr>
              <w:t xml:space="preserve"> </w:t>
            </w:r>
            <w:r w:rsidR="0033755B">
              <w:rPr>
                <w:color w:val="000000"/>
              </w:rPr>
              <w:t>UE</w:t>
            </w:r>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FA22FA">
            <w:pPr>
              <w:pBdr>
                <w:top w:val="nil"/>
                <w:left w:val="nil"/>
                <w:bottom w:val="nil"/>
                <w:right w:val="nil"/>
                <w:between w:val="nil"/>
              </w:pBdr>
              <w:rPr>
                <w:color w:val="000000"/>
              </w:rPr>
            </w:pPr>
          </w:p>
        </w:tc>
        <w:tc>
          <w:tcPr>
            <w:tcW w:w="1656" w:type="dxa"/>
            <w:shd w:val="clear" w:color="auto" w:fill="auto"/>
            <w:vAlign w:val="center"/>
          </w:tcPr>
          <w:p w:rsidR="00FA22FA" w:rsidRDefault="00FA22FA">
            <w:pPr>
              <w:pBdr>
                <w:top w:val="nil"/>
                <w:left w:val="nil"/>
                <w:bottom w:val="nil"/>
                <w:right w:val="nil"/>
                <w:between w:val="nil"/>
              </w:pBdr>
              <w:rPr>
                <w:color w:val="000000"/>
              </w:rPr>
            </w:pPr>
          </w:p>
        </w:tc>
      </w:tr>
      <w:tr w:rsidR="00FA22FA" w:rsidTr="005A26E4">
        <w:trPr>
          <w:trHeight w:val="350"/>
        </w:trPr>
        <w:tc>
          <w:tcPr>
            <w:tcW w:w="2619" w:type="dxa"/>
            <w:shd w:val="clear" w:color="auto" w:fill="auto"/>
            <w:vAlign w:val="center"/>
          </w:tcPr>
          <w:p w:rsidR="00FA22FA" w:rsidRDefault="004A7823">
            <w:pPr>
              <w:pBdr>
                <w:top w:val="nil"/>
                <w:left w:val="nil"/>
                <w:bottom w:val="nil"/>
                <w:right w:val="nil"/>
                <w:between w:val="nil"/>
              </w:pBdr>
              <w:rPr>
                <w:b/>
                <w:color w:val="000000"/>
              </w:rPr>
            </w:pPr>
            <w:r>
              <w:rPr>
                <w:b/>
                <w:color w:val="000000"/>
              </w:rPr>
              <w:t>TOTAL:</w:t>
            </w:r>
          </w:p>
        </w:tc>
        <w:tc>
          <w:tcPr>
            <w:tcW w:w="2523" w:type="dxa"/>
            <w:shd w:val="clear" w:color="auto" w:fill="auto"/>
            <w:vAlign w:val="center"/>
          </w:tcPr>
          <w:p w:rsidR="00FA22FA" w:rsidRDefault="004A7823" w:rsidP="00665E1B">
            <w:pPr>
              <w:pBdr>
                <w:top w:val="nil"/>
                <w:left w:val="nil"/>
                <w:bottom w:val="nil"/>
                <w:right w:val="nil"/>
                <w:between w:val="nil"/>
              </w:pBdr>
              <w:rPr>
                <w:color w:val="000000"/>
              </w:rPr>
            </w:pPr>
            <w:r>
              <w:rPr>
                <w:color w:val="000000"/>
              </w:rPr>
              <w:t xml:space="preserve">USD </w:t>
            </w:r>
            <w:r w:rsidR="00665E1B">
              <w:rPr>
                <w:color w:val="000000"/>
              </w:rPr>
              <w:t>8,227,716</w:t>
            </w:r>
          </w:p>
        </w:tc>
        <w:tc>
          <w:tcPr>
            <w:tcW w:w="258" w:type="dxa"/>
            <w:shd w:val="clear" w:color="auto" w:fill="auto"/>
            <w:vAlign w:val="center"/>
          </w:tcPr>
          <w:p w:rsidR="00FA22FA" w:rsidRDefault="00FA22FA">
            <w:pPr>
              <w:pBdr>
                <w:top w:val="nil"/>
                <w:left w:val="nil"/>
                <w:bottom w:val="nil"/>
                <w:right w:val="nil"/>
                <w:between w:val="nil"/>
              </w:pBdr>
              <w:rPr>
                <w:color w:val="000000"/>
              </w:rPr>
            </w:pPr>
          </w:p>
        </w:tc>
        <w:tc>
          <w:tcPr>
            <w:tcW w:w="3676" w:type="dxa"/>
            <w:shd w:val="clear" w:color="auto" w:fill="auto"/>
            <w:vAlign w:val="center"/>
          </w:tcPr>
          <w:p w:rsidR="00FA22FA" w:rsidRDefault="00FA22FA">
            <w:pPr>
              <w:pBdr>
                <w:top w:val="nil"/>
                <w:left w:val="nil"/>
                <w:bottom w:val="nil"/>
                <w:right w:val="nil"/>
                <w:between w:val="nil"/>
              </w:pBdr>
              <w:rPr>
                <w:color w:val="000000"/>
              </w:rPr>
            </w:pPr>
          </w:p>
        </w:tc>
        <w:tc>
          <w:tcPr>
            <w:tcW w:w="1656" w:type="dxa"/>
            <w:shd w:val="clear" w:color="auto" w:fill="auto"/>
            <w:vAlign w:val="center"/>
          </w:tcPr>
          <w:p w:rsidR="00FA22FA" w:rsidRDefault="00FA22FA">
            <w:pPr>
              <w:pBdr>
                <w:top w:val="nil"/>
                <w:left w:val="nil"/>
                <w:bottom w:val="nil"/>
                <w:right w:val="nil"/>
                <w:between w:val="nil"/>
              </w:pBdr>
              <w:rPr>
                <w:color w:val="000000"/>
              </w:rPr>
            </w:pPr>
          </w:p>
        </w:tc>
      </w:tr>
      <w:tr w:rsidR="00FA22FA">
        <w:trPr>
          <w:trHeight w:val="206"/>
        </w:trPr>
        <w:tc>
          <w:tcPr>
            <w:tcW w:w="5142" w:type="dxa"/>
            <w:gridSpan w:val="2"/>
            <w:shd w:val="clear" w:color="auto" w:fill="F3F3F3"/>
          </w:tcPr>
          <w:p w:rsidR="00FA22FA" w:rsidRDefault="004A7823">
            <w:pPr>
              <w:pBdr>
                <w:top w:val="nil"/>
                <w:left w:val="nil"/>
                <w:bottom w:val="nil"/>
                <w:right w:val="nil"/>
                <w:between w:val="nil"/>
              </w:pBdr>
              <w:ind w:right="-120" w:hanging="70"/>
              <w:jc w:val="center"/>
              <w:rPr>
                <w:b/>
                <w:color w:val="000000"/>
              </w:rPr>
            </w:pPr>
            <w:r>
              <w:rPr>
                <w:b/>
                <w:color w:val="000000"/>
              </w:rPr>
              <w:t xml:space="preserve">Evaluaciones del Proyecto/Evaluaciones de medio Término: </w:t>
            </w:r>
          </w:p>
        </w:tc>
        <w:tc>
          <w:tcPr>
            <w:tcW w:w="258" w:type="dxa"/>
            <w:vMerge w:val="restart"/>
          </w:tcPr>
          <w:p w:rsidR="00FA22FA" w:rsidRDefault="00FA22FA"/>
        </w:tc>
        <w:tc>
          <w:tcPr>
            <w:tcW w:w="5332" w:type="dxa"/>
            <w:gridSpan w:val="2"/>
            <w:shd w:val="clear" w:color="auto" w:fill="F3F3F3"/>
          </w:tcPr>
          <w:p w:rsidR="00FA22FA" w:rsidRDefault="004A7823">
            <w:pPr>
              <w:pBdr>
                <w:top w:val="nil"/>
                <w:left w:val="nil"/>
                <w:bottom w:val="nil"/>
                <w:right w:val="nil"/>
                <w:between w:val="nil"/>
              </w:pBdr>
              <w:jc w:val="center"/>
              <w:rPr>
                <w:b/>
                <w:color w:val="000000"/>
              </w:rPr>
            </w:pPr>
            <w:r>
              <w:rPr>
                <w:b/>
                <w:color w:val="000000"/>
              </w:rPr>
              <w:t>Informe presentado por:</w:t>
            </w:r>
          </w:p>
        </w:tc>
      </w:tr>
      <w:tr w:rsidR="00FA22FA">
        <w:trPr>
          <w:trHeight w:val="285"/>
        </w:trPr>
        <w:tc>
          <w:tcPr>
            <w:tcW w:w="5142" w:type="dxa"/>
            <w:gridSpan w:val="2"/>
          </w:tcPr>
          <w:p w:rsidR="00FA22FA" w:rsidRDefault="004A7823">
            <w:pPr>
              <w:pBdr>
                <w:top w:val="nil"/>
                <w:left w:val="nil"/>
                <w:bottom w:val="nil"/>
                <w:right w:val="nil"/>
                <w:between w:val="nil"/>
              </w:pBdr>
              <w:rPr>
                <w:color w:val="000000"/>
              </w:rPr>
            </w:pPr>
            <w:r>
              <w:rPr>
                <w:color w:val="000000"/>
              </w:rPr>
              <w:t>¿El proyecto fue sujeto de evaluación externa o revisión interna?</w:t>
            </w:r>
          </w:p>
          <w:p w:rsidR="00FA22FA" w:rsidRDefault="004A7823">
            <w:pPr>
              <w:pBdr>
                <w:top w:val="nil"/>
                <w:left w:val="nil"/>
                <w:bottom w:val="nil"/>
                <w:right w:val="nil"/>
                <w:between w:val="nil"/>
              </w:pBdr>
              <w:rPr>
                <w:color w:val="000000"/>
              </w:rPr>
            </w:pPr>
            <w:r>
              <w:rPr>
                <w:color w:val="000000"/>
              </w:rPr>
              <w:t xml:space="preserve">     S</w:t>
            </w:r>
            <w:r>
              <w:t>í</w:t>
            </w:r>
            <w:r>
              <w:rPr>
                <w:color w:val="000000"/>
              </w:rPr>
              <w:t xml:space="preserve">               No    </w:t>
            </w:r>
            <w:r w:rsidR="001D5FB2">
              <w:rPr>
                <w:noProof/>
                <w:color w:val="000000"/>
                <w:lang w:eastAsia="es-ES"/>
              </w:rPr>
              <w:drawing>
                <wp:inline distT="0" distB="0" distL="0" distR="0" wp14:anchorId="62D87ECB" wp14:editId="268511E2">
                  <wp:extent cx="156254" cy="1562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6254" cy="156254"/>
                          </a:xfrm>
                          <a:prstGeom prst="rect">
                            <a:avLst/>
                          </a:prstGeom>
                          <a:ln/>
                        </pic:spPr>
                      </pic:pic>
                    </a:graphicData>
                  </a:graphic>
                </wp:inline>
              </w:drawing>
            </w:r>
            <w:r>
              <w:rPr>
                <w:noProof/>
                <w:lang w:eastAsia="es-ES"/>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38430" cy="138430"/>
                      <wp:effectExtent l="0" t="0" r="0" b="0"/>
                      <wp:wrapNone/>
                      <wp:docPr id="85" name="Rectángulo 8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85" o:spid="_x0000_s1028" style="position:absolute;margin-left:0;margin-top:0;width:10.9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&#1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p>
          <w:p w:rsidR="00FA22FA" w:rsidRDefault="004A7823">
            <w:pPr>
              <w:pBdr>
                <w:top w:val="nil"/>
                <w:left w:val="nil"/>
                <w:bottom w:val="nil"/>
                <w:right w:val="nil"/>
                <w:between w:val="nil"/>
              </w:pBdr>
              <w:shd w:val="clear" w:color="auto" w:fill="FFFFFF"/>
              <w:rPr>
                <w:i/>
                <w:color w:val="000000"/>
              </w:rPr>
            </w:pPr>
            <w:r>
              <w:rPr>
                <w:color w:val="000000"/>
              </w:rPr>
              <w:lastRenderedPageBreak/>
              <w:t>Evaluación Terminada:</w:t>
            </w:r>
          </w:p>
          <w:p w:rsidR="00FA22FA" w:rsidRDefault="004A7823">
            <w:pPr>
              <w:pBdr>
                <w:top w:val="nil"/>
                <w:left w:val="nil"/>
                <w:bottom w:val="nil"/>
                <w:right w:val="nil"/>
                <w:between w:val="nil"/>
              </w:pBdr>
              <w:shd w:val="clear" w:color="auto" w:fill="FFFFFF"/>
              <w:rPr>
                <w:color w:val="000000"/>
              </w:rPr>
            </w:pPr>
            <w:r>
              <w:rPr>
                <w:color w:val="000000"/>
              </w:rPr>
              <w:t xml:space="preserve">     Si              No </w:t>
            </w:r>
            <w:r>
              <w:rPr>
                <w:noProof/>
                <w:color w:val="000000"/>
                <w:lang w:eastAsia="es-ES"/>
              </w:rPr>
              <w:drawing>
                <wp:inline distT="0" distB="0" distL="0" distR="0">
                  <wp:extent cx="156254" cy="156254"/>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6254" cy="156254"/>
                          </a:xfrm>
                          <a:prstGeom prst="rect">
                            <a:avLst/>
                          </a:prstGeom>
                          <a:ln/>
                        </pic:spPr>
                      </pic:pic>
                    </a:graphicData>
                  </a:graphic>
                </wp:inline>
              </w:drawing>
            </w:r>
            <w:r>
              <w:rPr>
                <w:color w:val="000000"/>
              </w:rPr>
              <w:t xml:space="preserve">       Fecha: </w:t>
            </w:r>
            <w:r>
              <w:rPr>
                <w:noProof/>
                <w:lang w:eastAsia="es-ES"/>
              </w:rPr>
              <mc:AlternateContent>
                <mc:Choice Requires="wps">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0</wp:posOffset>
                      </wp:positionV>
                      <wp:extent cx="138430" cy="42837"/>
                      <wp:effectExtent l="0" t="0" r="0" b="0"/>
                      <wp:wrapNone/>
                      <wp:docPr id="84" name="Rectángulo 84"/>
                      <wp:cNvGraphicFramePr/>
                      <a:graphic xmlns:a="http://schemas.openxmlformats.org/drawingml/2006/main">
                        <a:graphicData uri="http://schemas.microsoft.com/office/word/2010/wordprocessingShape">
                          <wps:wsp>
                            <wps:cNvSpPr/>
                            <wps:spPr>
                              <a:xfrm>
                                <a:off x="1069200" y="3281100"/>
                                <a:ext cx="8553600" cy="997800"/>
                              </a:xfrm>
                              <a:prstGeom prst="rect">
                                <a:avLst/>
                              </a:prstGeom>
                              <a:noFill/>
                              <a:ln>
                                <a:noFill/>
                              </a:ln>
                            </wps:spPr>
                            <wps:txbx>
                              <w:txbxContent>
                                <w:p w:rsidR="00A74E4B" w:rsidRDefault="00A74E4B">
                                  <w:pPr>
                                    <w:textDirection w:val="btLr"/>
                                  </w:pPr>
                                </w:p>
                              </w:txbxContent>
                            </wps:txbx>
                            <wps:bodyPr spcFirstLastPara="1" wrap="square" lIns="91425" tIns="91425" rIns="91425" bIns="91425" anchor="t" anchorCtr="0">
                              <a:noAutofit/>
                            </wps:bodyPr>
                          </wps:wsp>
                        </a:graphicData>
                      </a:graphic>
                    </wp:anchor>
                  </w:drawing>
                </mc:Choice>
                <mc:Fallback>
                  <w:pict>
                    <v:rect id="Rectángulo 84" o:spid="_x0000_s1029" style="position:absolute;margin-left:36pt;margin-top:0;width:10.9pt;height: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" filled="f" stroked="f">
                      <v:textbox inset="2.53958mm,2.53958mm,2.53958mm,2.53958mm">
                        <w:txbxContent>
                          <w:p w:rsidR="00A74E4B" w:rsidRDefault="00A74E4B">
                            <w:pPr>
                              <w:textDirection w:val="btLr"/>
                            </w:pPr>
                          </w:p>
                        </w:txbxContent>
                      </v:textbox>
                    </v:rect>
                  </w:pict>
                </mc:Fallback>
              </mc:AlternateContent>
            </w:r>
            <w:r>
              <w:rPr>
                <w:noProof/>
                <w:lang w:eastAsia="es-ES"/>
              </w:rPr>
              <mc:AlternateContent>
                <mc:Choice Requires="wps">
                  <w:drawing>
                    <wp:anchor distT="0" distB="0" distL="114300" distR="114300" simplePos="0" relativeHeight="251662336" behindDoc="0" locked="0" layoutInCell="1" hidden="0" allowOverlap="1">
                      <wp:simplePos x="0" y="0"/>
                      <wp:positionH relativeFrom="column">
                        <wp:posOffset>-12699</wp:posOffset>
                      </wp:positionH>
                      <wp:positionV relativeFrom="paragraph">
                        <wp:posOffset>0</wp:posOffset>
                      </wp:positionV>
                      <wp:extent cx="138430" cy="138430"/>
                      <wp:effectExtent l="0" t="0" r="0" b="0"/>
                      <wp:wrapNone/>
                      <wp:docPr id="80" name="Rectángulo 80"/>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80" o:spid="_x0000_s1030" style="position:absolute;margin-left:-1pt;margin-top:0;width:10.9pt;height:1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&#1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p>
          <w:p w:rsidR="00FA22FA" w:rsidRDefault="004A7823">
            <w:pPr>
              <w:pBdr>
                <w:top w:val="nil"/>
                <w:left w:val="nil"/>
                <w:bottom w:val="nil"/>
                <w:right w:val="nil"/>
                <w:between w:val="nil"/>
              </w:pBdr>
              <w:shd w:val="clear" w:color="auto" w:fill="FFFFFF"/>
              <w:rPr>
                <w:color w:val="000000"/>
              </w:rPr>
            </w:pPr>
            <w:r>
              <w:rPr>
                <w:color w:val="000000"/>
              </w:rPr>
              <w:t>Informe de Evaluación – Adjunto</w:t>
            </w:r>
            <w:r>
              <w:rPr>
                <w:b/>
                <w:color w:val="000000"/>
              </w:rPr>
              <w:t xml:space="preserve">     </w:t>
            </w:r>
          </w:p>
          <w:p w:rsidR="00FA22FA" w:rsidRDefault="004A7823">
            <w:pPr>
              <w:pBdr>
                <w:top w:val="nil"/>
                <w:left w:val="nil"/>
                <w:bottom w:val="nil"/>
                <w:right w:val="nil"/>
                <w:between w:val="nil"/>
              </w:pBdr>
              <w:shd w:val="clear" w:color="auto" w:fill="FFFFFF"/>
              <w:rPr>
                <w:color w:val="000000"/>
              </w:rPr>
            </w:pPr>
            <w:r>
              <w:rPr>
                <w:color w:val="000000"/>
              </w:rPr>
              <w:t xml:space="preserve">     Si              No </w:t>
            </w:r>
            <w:r>
              <w:rPr>
                <w:noProof/>
                <w:color w:val="000000"/>
                <w:lang w:eastAsia="es-ES"/>
              </w:rPr>
              <w:drawing>
                <wp:inline distT="0" distB="0" distL="0" distR="0">
                  <wp:extent cx="156254" cy="156254"/>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6254" cy="156254"/>
                          </a:xfrm>
                          <a:prstGeom prst="rect">
                            <a:avLst/>
                          </a:prstGeom>
                          <a:ln/>
                        </pic:spPr>
                      </pic:pic>
                    </a:graphicData>
                  </a:graphic>
                </wp:inline>
              </w:drawing>
            </w:r>
            <w:r>
              <w:rPr>
                <w:color w:val="000000"/>
              </w:rPr>
              <w:t xml:space="preserve">     Fecha: </w:t>
            </w:r>
            <w:r>
              <w:rPr>
                <w:noProof/>
                <w:lang w:eastAsia="es-ES"/>
              </w:rPr>
              <mc:AlternateContent>
                <mc:Choice Requires="wps">
                  <w:drawing>
                    <wp:anchor distT="0" distB="0" distL="114300" distR="114300" simplePos="0" relativeHeight="251663360" behindDoc="0" locked="0" layoutInCell="1" hidden="0" allowOverlap="1">
                      <wp:simplePos x="0" y="0"/>
                      <wp:positionH relativeFrom="column">
                        <wp:posOffset>-12699</wp:posOffset>
                      </wp:positionH>
                      <wp:positionV relativeFrom="paragraph">
                        <wp:posOffset>0</wp:posOffset>
                      </wp:positionV>
                      <wp:extent cx="138430" cy="138430"/>
                      <wp:effectExtent l="0" t="0" r="0" b="0"/>
                      <wp:wrapNone/>
                      <wp:docPr id="82" name="Rectángulo 8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82" o:spid="_x0000_s1031" style="position:absolute;margin-left:-1pt;margin-top:0;width:10.9pt;height:1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&#1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p>
        </w:tc>
        <w:tc>
          <w:tcPr>
            <w:tcW w:w="258" w:type="dxa"/>
            <w:vMerge/>
          </w:tcPr>
          <w:p w:rsidR="00FA22FA" w:rsidRDefault="00FA22FA">
            <w:pPr>
              <w:widowControl w:val="0"/>
              <w:pBdr>
                <w:top w:val="nil"/>
                <w:left w:val="nil"/>
                <w:bottom w:val="nil"/>
                <w:right w:val="nil"/>
                <w:between w:val="nil"/>
              </w:pBdr>
              <w:spacing w:line="276" w:lineRule="auto"/>
              <w:rPr>
                <w:color w:val="000000"/>
              </w:rPr>
            </w:pPr>
          </w:p>
        </w:tc>
        <w:tc>
          <w:tcPr>
            <w:tcW w:w="5332" w:type="dxa"/>
            <w:gridSpan w:val="2"/>
          </w:tcPr>
          <w:p w:rsidR="00FA22FA" w:rsidRDefault="004A7823">
            <w:pPr>
              <w:numPr>
                <w:ilvl w:val="0"/>
                <w:numId w:val="8"/>
              </w:numPr>
              <w:ind w:left="342"/>
              <w:rPr>
                <w:color w:val="000000"/>
              </w:rPr>
            </w:pPr>
            <w:r>
              <w:rPr>
                <w:color w:val="000000"/>
              </w:rPr>
              <w:t xml:space="preserve">Nombre: </w:t>
            </w:r>
            <w:proofErr w:type="spellStart"/>
            <w:r>
              <w:rPr>
                <w:color w:val="000000"/>
              </w:rPr>
              <w:t>Jan</w:t>
            </w:r>
            <w:proofErr w:type="spellEnd"/>
            <w:r>
              <w:rPr>
                <w:color w:val="000000"/>
              </w:rPr>
              <w:t xml:space="preserve"> Philip </w:t>
            </w:r>
            <w:proofErr w:type="spellStart"/>
            <w:r>
              <w:rPr>
                <w:color w:val="000000"/>
              </w:rPr>
              <w:t>Klever</w:t>
            </w:r>
            <w:proofErr w:type="spellEnd"/>
          </w:p>
          <w:p w:rsidR="00FA22FA" w:rsidRDefault="004A7823">
            <w:pPr>
              <w:numPr>
                <w:ilvl w:val="0"/>
                <w:numId w:val="8"/>
              </w:numPr>
              <w:ind w:left="342"/>
              <w:rPr>
                <w:color w:val="000000"/>
              </w:rPr>
            </w:pPr>
            <w:r>
              <w:rPr>
                <w:color w:val="000000"/>
              </w:rPr>
              <w:t>Cargo: Director de Programa</w:t>
            </w:r>
          </w:p>
          <w:p w:rsidR="00FA22FA" w:rsidRDefault="004A7823">
            <w:pPr>
              <w:numPr>
                <w:ilvl w:val="0"/>
                <w:numId w:val="8"/>
              </w:numPr>
              <w:ind w:left="342"/>
              <w:rPr>
                <w:color w:val="000000"/>
              </w:rPr>
            </w:pPr>
            <w:r>
              <w:rPr>
                <w:color w:val="000000"/>
              </w:rPr>
              <w:lastRenderedPageBreak/>
              <w:t>Organización participante (o líder): Servicio de Naciones Unidas de la Acción Contra Minas – UNMAS Colombia a través de la Oficina de Naciones Unidas de Servicios para Proyectos (UNOPS).</w:t>
            </w:r>
          </w:p>
          <w:p w:rsidR="00FA22FA" w:rsidRDefault="004A7823">
            <w:pPr>
              <w:ind w:left="342"/>
              <w:jc w:val="both"/>
            </w:pPr>
            <w:r>
              <w:rPr>
                <w:color w:val="000000"/>
              </w:rPr>
              <w:t xml:space="preserve">Correo electrónico: </w:t>
            </w:r>
            <w:hyperlink r:id="rId10">
              <w:r>
                <w:rPr>
                  <w:color w:val="0000FF"/>
                  <w:u w:val="single"/>
                </w:rPr>
                <w:t>janphilipk@unops.org</w:t>
              </w:r>
            </w:hyperlink>
          </w:p>
        </w:tc>
      </w:tr>
    </w:tbl>
    <w:p w:rsidR="00FA22FA" w:rsidRDefault="00FA22FA">
      <w:pPr>
        <w:rPr>
          <w:rFonts w:ascii="Calibri" w:eastAsia="Calibri" w:hAnsi="Calibri" w:cs="Calibri"/>
          <w:u w:val="single"/>
        </w:rPr>
      </w:pPr>
    </w:p>
    <w:p w:rsidR="00FA22FA" w:rsidRDefault="004A7823">
      <w:pPr>
        <w:rPr>
          <w:rFonts w:ascii="Calibri" w:eastAsia="Calibri" w:hAnsi="Calibri" w:cs="Calibri"/>
          <w:color w:val="2F5496"/>
        </w:rPr>
      </w:pPr>
      <w:r>
        <w:rPr>
          <w:rFonts w:ascii="Calibri" w:eastAsia="Calibri" w:hAnsi="Calibri" w:cs="Calibri"/>
          <w:color w:val="2F5496"/>
        </w:rPr>
        <w:t>LISTA DE ACRÓNIMOS</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AICMA: Acción Integral Contra Minas Antipersonal</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APN: Ayuda Popular Noruega</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CCCM: Campaña Colombiana Contra Minas</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CEM: Componente Externo de Monitoreo</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DIAN: Dirección de Impuestos y Aduanas Nacionales</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EOD: Destrucción de artefactos explosivos (</w:t>
      </w:r>
      <w:proofErr w:type="spellStart"/>
      <w:r>
        <w:rPr>
          <w:rFonts w:ascii="Calibri" w:eastAsia="Calibri" w:hAnsi="Calibri" w:cs="Calibri"/>
          <w:sz w:val="20"/>
          <w:szCs w:val="20"/>
        </w:rPr>
        <w:t>Explosive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Ordnance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Disposal</w:t>
      </w:r>
      <w:proofErr w:type="spellEnd"/>
      <w:r>
        <w:rPr>
          <w:rFonts w:ascii="Calibri" w:eastAsia="Calibri" w:hAnsi="Calibri" w:cs="Calibri"/>
          <w:sz w:val="20"/>
          <w:szCs w:val="20"/>
        </w:rPr>
        <w:t xml:space="preserve"> en </w:t>
      </w:r>
      <w:proofErr w:type="gramStart"/>
      <w:r>
        <w:rPr>
          <w:rFonts w:ascii="Calibri" w:eastAsia="Calibri" w:hAnsi="Calibri" w:cs="Calibri"/>
          <w:sz w:val="20"/>
          <w:szCs w:val="20"/>
        </w:rPr>
        <w:t>Inglés</w:t>
      </w:r>
      <w:proofErr w:type="gramEnd"/>
      <w:r>
        <w:rPr>
          <w:rFonts w:ascii="Calibri" w:eastAsia="Calibri" w:hAnsi="Calibri" w:cs="Calibri"/>
          <w:sz w:val="20"/>
          <w:szCs w:val="20"/>
        </w:rPr>
        <w:t>).</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ERM: Educación en el riesgo de minas.</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ENT: Estudio No Técnico</w:t>
      </w:r>
    </w:p>
    <w:p w:rsidR="00815C94" w:rsidRDefault="00815C94">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ETCR: Espacios Territoriales de Capacitación y Reincorporación</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Humanicemos DH: Corporación Brigadas de Excombatientes para la Paz y el Desminado Humanitario</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OACP: Oficina del Alto Comisionado para la Paz</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PEDET: Planes de Desarrollo con Enfoque Territorial</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TECC: Trauma </w:t>
      </w:r>
      <w:proofErr w:type="spellStart"/>
      <w:r>
        <w:rPr>
          <w:rFonts w:ascii="Calibri" w:eastAsia="Calibri" w:hAnsi="Calibri" w:cs="Calibri"/>
          <w:sz w:val="20"/>
          <w:szCs w:val="20"/>
        </w:rPr>
        <w:t>Emergency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Casualty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Care</w:t>
      </w:r>
      <w:proofErr w:type="spellEnd"/>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UNICEF: Fondo de Naciones Unidas para la Infancia</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UNMAS Colombia: </w:t>
      </w:r>
      <w:r>
        <w:rPr>
          <w:rFonts w:ascii="Calibri" w:eastAsia="Calibri" w:hAnsi="Calibri" w:cs="Calibri"/>
          <w:color w:val="000000"/>
          <w:sz w:val="20"/>
          <w:szCs w:val="20"/>
        </w:rPr>
        <w:t>Servicio de Naciones Unidas de Acción Contra Minas</w:t>
      </w:r>
    </w:p>
    <w:p w:rsidR="00FA22FA" w:rsidRDefault="004A7823">
      <w:pPr>
        <w:numPr>
          <w:ilvl w:val="1"/>
          <w:numId w:val="1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UNOPS: Oficina de Naciones Unidas de Servicios para Proyectos</w:t>
      </w:r>
    </w:p>
    <w:p w:rsidR="00FA22FA" w:rsidRDefault="00FA22FA">
      <w:pPr>
        <w:rPr>
          <w:rFonts w:ascii="Calibri" w:eastAsia="Calibri" w:hAnsi="Calibri" w:cs="Calibri"/>
        </w:rPr>
      </w:pPr>
    </w:p>
    <w:p w:rsidR="00FA22FA" w:rsidRDefault="004A7823">
      <w:pPr>
        <w:rPr>
          <w:rFonts w:ascii="Calibri" w:eastAsia="Calibri" w:hAnsi="Calibri" w:cs="Calibri"/>
          <w:sz w:val="20"/>
          <w:szCs w:val="20"/>
        </w:rPr>
      </w:pPr>
      <w:r>
        <w:rPr>
          <w:rFonts w:ascii="Calibri" w:eastAsia="Calibri" w:hAnsi="Calibri" w:cs="Calibri"/>
          <w:color w:val="2F5496"/>
        </w:rPr>
        <w:t>FORMATO PARA EL INFORME ANUAL</w:t>
      </w:r>
    </w:p>
    <w:p w:rsidR="00FA22FA" w:rsidRDefault="00FA22FA">
      <w:pPr>
        <w:jc w:val="both"/>
        <w:rPr>
          <w:rFonts w:ascii="Calibri" w:eastAsia="Calibri" w:hAnsi="Calibri" w:cs="Calibri"/>
          <w:b/>
          <w:sz w:val="20"/>
          <w:szCs w:val="20"/>
        </w:rPr>
      </w:pPr>
    </w:p>
    <w:p w:rsidR="00FA22FA" w:rsidRDefault="004A7823">
      <w:pPr>
        <w:numPr>
          <w:ilvl w:val="0"/>
          <w:numId w:val="10"/>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2F5496"/>
          <w:sz w:val="20"/>
          <w:szCs w:val="20"/>
        </w:rPr>
        <w:t xml:space="preserve">Reporte de principales avances </w:t>
      </w:r>
    </w:p>
    <w:p w:rsidR="00FA22FA" w:rsidRDefault="004A7823">
      <w:pPr>
        <w:ind w:left="720"/>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i/>
          <w:sz w:val="20"/>
          <w:szCs w:val="20"/>
        </w:rPr>
        <w:t xml:space="preserve">     </w:t>
      </w:r>
    </w:p>
    <w:p w:rsidR="00FA22FA" w:rsidRDefault="004A7823">
      <w:pPr>
        <w:numPr>
          <w:ilvl w:val="1"/>
          <w:numId w:val="10"/>
        </w:numPr>
        <w:pBdr>
          <w:top w:val="nil"/>
          <w:left w:val="nil"/>
          <w:bottom w:val="nil"/>
          <w:right w:val="nil"/>
          <w:between w:val="nil"/>
        </w:pBdr>
        <w:shd w:val="clear" w:color="auto" w:fill="FFFFFF"/>
        <w:rPr>
          <w:rFonts w:ascii="Calibri" w:eastAsia="Calibri" w:hAnsi="Calibri" w:cs="Calibri"/>
          <w:b/>
          <w:color w:val="2F5496"/>
          <w:sz w:val="20"/>
          <w:szCs w:val="20"/>
        </w:rPr>
      </w:pPr>
      <w:r>
        <w:rPr>
          <w:rFonts w:ascii="Calibri" w:eastAsia="Calibri" w:hAnsi="Calibri" w:cs="Calibri"/>
          <w:b/>
          <w:color w:val="2F5496"/>
          <w:sz w:val="20"/>
          <w:szCs w:val="20"/>
        </w:rPr>
        <w:t>Nivel de avance:</w:t>
      </w:r>
    </w:p>
    <w:p w:rsidR="00FA22FA" w:rsidRDefault="004A7823">
      <w:pPr>
        <w:pBdr>
          <w:top w:val="nil"/>
          <w:left w:val="nil"/>
          <w:bottom w:val="nil"/>
          <w:right w:val="nil"/>
          <w:between w:val="nil"/>
        </w:pBdr>
        <w:shd w:val="clear" w:color="auto" w:fill="FFFFFF"/>
        <w:ind w:left="1080" w:hanging="720"/>
        <w:rPr>
          <w:rFonts w:ascii="Calibri" w:eastAsia="Calibri" w:hAnsi="Calibri" w:cs="Calibri"/>
          <w:b/>
          <w:color w:val="2F5496"/>
          <w:sz w:val="20"/>
          <w:szCs w:val="20"/>
        </w:rPr>
      </w:pPr>
      <w:r>
        <w:rPr>
          <w:rFonts w:ascii="Calibri" w:eastAsia="Calibri" w:hAnsi="Calibri" w:cs="Calibri"/>
          <w:b/>
          <w:color w:val="2F5496"/>
          <w:sz w:val="20"/>
          <w:szCs w:val="20"/>
        </w:rPr>
        <w:t>Avance Téc</w:t>
      </w:r>
      <w:r w:rsidR="00815C94">
        <w:rPr>
          <w:rFonts w:ascii="Calibri" w:eastAsia="Calibri" w:hAnsi="Calibri" w:cs="Calibri"/>
          <w:b/>
          <w:color w:val="2F5496"/>
          <w:sz w:val="20"/>
          <w:szCs w:val="20"/>
        </w:rPr>
        <w:t xml:space="preserve">nico (porcentual acumulado):  </w:t>
      </w:r>
      <w:r>
        <w:rPr>
          <w:rFonts w:ascii="Calibri" w:eastAsia="Calibri" w:hAnsi="Calibri" w:cs="Calibri"/>
          <w:i/>
          <w:color w:val="000000"/>
          <w:sz w:val="20"/>
          <w:szCs w:val="20"/>
          <w:highlight w:val="lightGray"/>
        </w:rPr>
        <w:t>100%</w:t>
      </w:r>
      <w:r w:rsidR="00815C94">
        <w:rPr>
          <w:rStyle w:val="Refdenotaalpie"/>
          <w:rFonts w:ascii="Calibri" w:eastAsia="Calibri" w:hAnsi="Calibri" w:cs="Calibri"/>
          <w:i/>
          <w:color w:val="000000"/>
          <w:sz w:val="20"/>
          <w:szCs w:val="20"/>
          <w:highlight w:val="lightGray"/>
        </w:rPr>
        <w:footnoteReference w:id="4"/>
      </w:r>
    </w:p>
    <w:p w:rsidR="00FA22FA" w:rsidRDefault="004A7823">
      <w:pPr>
        <w:pBdr>
          <w:top w:val="nil"/>
          <w:left w:val="nil"/>
          <w:bottom w:val="nil"/>
          <w:right w:val="nil"/>
          <w:between w:val="nil"/>
        </w:pBdr>
        <w:shd w:val="clear" w:color="auto" w:fill="FFFFFF"/>
        <w:ind w:left="1080" w:hanging="720"/>
        <w:rPr>
          <w:rFonts w:ascii="Calibri" w:eastAsia="Calibri" w:hAnsi="Calibri" w:cs="Calibri"/>
          <w:i/>
          <w:color w:val="000000"/>
          <w:sz w:val="20"/>
          <w:szCs w:val="20"/>
          <w:highlight w:val="lightGray"/>
        </w:rPr>
      </w:pPr>
      <w:r>
        <w:rPr>
          <w:rFonts w:ascii="Calibri" w:eastAsia="Calibri" w:hAnsi="Calibri" w:cs="Calibri"/>
          <w:b/>
          <w:color w:val="2F5496"/>
          <w:sz w:val="20"/>
          <w:szCs w:val="20"/>
        </w:rPr>
        <w:t>Avance Fina</w:t>
      </w:r>
      <w:r w:rsidR="00815C94">
        <w:rPr>
          <w:rFonts w:ascii="Calibri" w:eastAsia="Calibri" w:hAnsi="Calibri" w:cs="Calibri"/>
          <w:b/>
          <w:color w:val="2F5496"/>
          <w:sz w:val="20"/>
          <w:szCs w:val="20"/>
        </w:rPr>
        <w:t xml:space="preserve">nciero (porcentual acumulado): </w:t>
      </w:r>
      <w:r>
        <w:rPr>
          <w:rFonts w:ascii="Calibri" w:eastAsia="Calibri" w:hAnsi="Calibri" w:cs="Calibri"/>
          <w:b/>
          <w:color w:val="2F5496"/>
          <w:sz w:val="20"/>
          <w:szCs w:val="20"/>
        </w:rPr>
        <w:t xml:space="preserve"> </w:t>
      </w:r>
      <w:r w:rsidR="001D5FB2">
        <w:rPr>
          <w:rFonts w:ascii="Calibri" w:eastAsia="Calibri" w:hAnsi="Calibri" w:cs="Calibri"/>
          <w:i/>
          <w:color w:val="000000"/>
          <w:sz w:val="20"/>
          <w:szCs w:val="20"/>
          <w:highlight w:val="lightGray"/>
        </w:rPr>
        <w:t>99.85%</w:t>
      </w:r>
    </w:p>
    <w:p w:rsidR="00FA22FA" w:rsidRDefault="00FA22FA">
      <w:pPr>
        <w:pBdr>
          <w:top w:val="nil"/>
          <w:left w:val="nil"/>
          <w:bottom w:val="nil"/>
          <w:right w:val="nil"/>
          <w:between w:val="nil"/>
        </w:pBdr>
        <w:shd w:val="clear" w:color="auto" w:fill="FFFFFF"/>
        <w:ind w:left="1080" w:hanging="720"/>
        <w:rPr>
          <w:rFonts w:ascii="Calibri" w:eastAsia="Calibri" w:hAnsi="Calibri" w:cs="Calibri"/>
          <w:color w:val="2F5496"/>
          <w:sz w:val="20"/>
          <w:szCs w:val="20"/>
        </w:rPr>
      </w:pPr>
    </w:p>
    <w:tbl>
      <w:tblPr>
        <w:tblStyle w:val="afe"/>
        <w:tblW w:w="98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194"/>
      </w:tblGrid>
      <w:tr w:rsidR="00FA22FA">
        <w:tc>
          <w:tcPr>
            <w:tcW w:w="4678" w:type="dxa"/>
          </w:tcPr>
          <w:p w:rsidR="00FA22FA" w:rsidRDefault="004A7823">
            <w:pPr>
              <w:pBdr>
                <w:top w:val="nil"/>
                <w:left w:val="nil"/>
                <w:bottom w:val="nil"/>
                <w:right w:val="nil"/>
                <w:between w:val="nil"/>
              </w:pBdr>
              <w:ind w:hanging="720"/>
              <w:jc w:val="center"/>
              <w:rPr>
                <w:b/>
                <w:color w:val="2F5496"/>
              </w:rPr>
            </w:pPr>
            <w:bookmarkStart w:id="1" w:name="_heading=h.gjdgxs" w:colFirst="0" w:colLast="0"/>
            <w:bookmarkEnd w:id="1"/>
            <w:r>
              <w:rPr>
                <w:b/>
                <w:color w:val="2F5496"/>
              </w:rPr>
              <w:t>Resultado</w:t>
            </w:r>
          </w:p>
        </w:tc>
        <w:tc>
          <w:tcPr>
            <w:tcW w:w="5194" w:type="dxa"/>
          </w:tcPr>
          <w:p w:rsidR="00FA22FA" w:rsidRDefault="004A7823">
            <w:pPr>
              <w:pBdr>
                <w:top w:val="nil"/>
                <w:left w:val="nil"/>
                <w:bottom w:val="nil"/>
                <w:right w:val="nil"/>
                <w:between w:val="nil"/>
              </w:pBdr>
              <w:ind w:hanging="720"/>
              <w:jc w:val="center"/>
              <w:rPr>
                <w:b/>
                <w:color w:val="2F5496"/>
              </w:rPr>
            </w:pPr>
            <w:r>
              <w:rPr>
                <w:b/>
                <w:color w:val="2F5496"/>
              </w:rPr>
              <w:t>Avance</w:t>
            </w:r>
          </w:p>
        </w:tc>
      </w:tr>
      <w:tr w:rsidR="00FA22FA">
        <w:tc>
          <w:tcPr>
            <w:tcW w:w="4678" w:type="dxa"/>
          </w:tcPr>
          <w:p w:rsidR="00FA22FA" w:rsidRDefault="004A7823">
            <w:pPr>
              <w:numPr>
                <w:ilvl w:val="0"/>
                <w:numId w:val="11"/>
              </w:numPr>
              <w:pBdr>
                <w:top w:val="nil"/>
                <w:left w:val="nil"/>
                <w:bottom w:val="nil"/>
                <w:right w:val="nil"/>
                <w:between w:val="nil"/>
              </w:pBdr>
              <w:rPr>
                <w:color w:val="000000"/>
              </w:rPr>
            </w:pPr>
            <w:r>
              <w:rPr>
                <w:color w:val="000000"/>
              </w:rPr>
              <w:t xml:space="preserve">Facilitar el establecimiento de Humanicemos DH como una organización civil de desminado humanitario y acción contra minas, apoyando la construcción de capacidades técnicas, administrativas y operacionales para el despliegue de operaciones (incluyendo Estudios No Técnicos </w:t>
            </w:r>
            <w:r w:rsidRPr="001D5FB2">
              <w:rPr>
                <w:color w:val="000000"/>
                <w:shd w:val="clear" w:color="auto" w:fill="FFFFFF" w:themeFill="background1"/>
              </w:rPr>
              <w:t xml:space="preserve">y Despeje) que contribuirá al sostenimiento de la paz en Colombia de dos maneras: (i) brindando oportunidades de reincorporación a antiguos </w:t>
            </w:r>
            <w:r w:rsidRPr="001D5FB2">
              <w:rPr>
                <w:color w:val="000000"/>
                <w:shd w:val="clear" w:color="auto" w:fill="FFFFFF" w:themeFill="background1"/>
              </w:rPr>
              <w:lastRenderedPageBreak/>
              <w:t xml:space="preserve">miembros de las FARC-EP y (ii) contribuyendo a la </w:t>
            </w:r>
            <w:r w:rsidRPr="00B97F68">
              <w:rPr>
                <w:color w:val="000000"/>
                <w:shd w:val="clear" w:color="auto" w:fill="FFFFFF" w:themeFill="background1"/>
              </w:rPr>
              <w:t>liberación de áreas del país de la amenaza de minas antipersonal y otros restos explosivos de guerra.</w:t>
            </w:r>
          </w:p>
        </w:tc>
        <w:tc>
          <w:tcPr>
            <w:tcW w:w="5194" w:type="dxa"/>
          </w:tcPr>
          <w:p w:rsidR="00FA22FA" w:rsidRDefault="004A7823" w:rsidP="00B97F68">
            <w:pPr>
              <w:pBdr>
                <w:top w:val="nil"/>
                <w:left w:val="nil"/>
                <w:bottom w:val="nil"/>
                <w:right w:val="nil"/>
                <w:between w:val="nil"/>
              </w:pBdr>
              <w:jc w:val="both"/>
              <w:rPr>
                <w:color w:val="000000"/>
              </w:rPr>
            </w:pPr>
            <w:r>
              <w:rPr>
                <w:color w:val="000000"/>
              </w:rPr>
              <w:lastRenderedPageBreak/>
              <w:t xml:space="preserve">Humanicemos DH cierra el proyecto como una organización fortalecida que cuenta con procesos y procedimientos administrativos y financieros para operar, la organización está acreditada organizacionalmente por Autoridad Nacional para realizar labores de desminado humanitario y también tiene autorización por parte de UNICEF para la implementación de actividades de educación en el riesgo de minas. Humanicemos DH fue el vehículo para la </w:t>
            </w:r>
            <w:sdt>
              <w:sdtPr>
                <w:tag w:val="goog_rdk_12"/>
                <w:id w:val="1913959304"/>
              </w:sdtPr>
              <w:sdtEndPr/>
              <w:sdtContent/>
            </w:sdt>
            <w:sdt>
              <w:sdtPr>
                <w:tag w:val="goog_rdk_13"/>
                <w:id w:val="-597640979"/>
              </w:sdtPr>
              <w:sdtEndPr/>
              <w:sdtContent/>
            </w:sdt>
            <w:r>
              <w:rPr>
                <w:color w:val="000000"/>
              </w:rPr>
              <w:t xml:space="preserve">reincorporación económica y social de 124 excombatientes que recibieron una oportunidad de </w:t>
            </w:r>
            <w:r>
              <w:rPr>
                <w:color w:val="000000"/>
              </w:rPr>
              <w:lastRenderedPageBreak/>
              <w:t>empleo formal, de los cuales  85 permanecían vinculados al proyecto a 31 de diciembre de 2019, esto incluyendo el personal que fue entrenado por UNMAS,  CCCM y  APN.</w:t>
            </w:r>
            <w:r w:rsidR="00B97F68">
              <w:rPr>
                <w:color w:val="000000"/>
              </w:rPr>
              <w:t xml:space="preserve"> La diferencia entre los 124 totales y los 85 que se mantienen vinculados, obedece a aquellas personas que se retiraron voluntariamente del proyecto por diferentes expectativas o planes de vida, y en alguna medida por la incertidumbre asociada al proceso de acreditación y la imposibilidad de desplegar la operación de desminado. Situación que no se resolvió hasta marzo de 2020.</w:t>
            </w:r>
          </w:p>
        </w:tc>
      </w:tr>
      <w:tr w:rsidR="00FA22FA">
        <w:tc>
          <w:tcPr>
            <w:tcW w:w="4678" w:type="dxa"/>
          </w:tcPr>
          <w:p w:rsidR="00FA22FA" w:rsidRDefault="004A7823">
            <w:pPr>
              <w:numPr>
                <w:ilvl w:val="0"/>
                <w:numId w:val="11"/>
              </w:numPr>
              <w:pBdr>
                <w:top w:val="nil"/>
                <w:left w:val="nil"/>
                <w:bottom w:val="nil"/>
                <w:right w:val="nil"/>
                <w:between w:val="nil"/>
              </w:pBdr>
              <w:rPr>
                <w:color w:val="000000"/>
              </w:rPr>
            </w:pPr>
            <w:r>
              <w:rPr>
                <w:color w:val="000000"/>
              </w:rPr>
              <w:lastRenderedPageBreak/>
              <w:t xml:space="preserve">Aumento de capacidad operacional de </w:t>
            </w:r>
            <w:r>
              <w:rPr>
                <w:color w:val="000000"/>
                <w:highlight w:val="white"/>
              </w:rPr>
              <w:t xml:space="preserve">Humanicemos DH, mediante la creación y el entrenamiento técnico de unidades operativas adicionales bajo la experiencia y liderazgo del operador de desminado civil humanitario </w:t>
            </w:r>
            <w:proofErr w:type="spellStart"/>
            <w:r>
              <w:rPr>
                <w:color w:val="000000"/>
                <w:highlight w:val="white"/>
              </w:rPr>
              <w:t>The</w:t>
            </w:r>
            <w:proofErr w:type="spellEnd"/>
            <w:r>
              <w:rPr>
                <w:color w:val="000000"/>
                <w:highlight w:val="white"/>
              </w:rPr>
              <w:t xml:space="preserve"> HALO Trust.</w:t>
            </w:r>
          </w:p>
        </w:tc>
        <w:tc>
          <w:tcPr>
            <w:tcW w:w="5194" w:type="dxa"/>
          </w:tcPr>
          <w:p w:rsidR="00FA22FA" w:rsidRDefault="004A7823">
            <w:pPr>
              <w:pBdr>
                <w:top w:val="nil"/>
                <w:left w:val="nil"/>
                <w:bottom w:val="nil"/>
                <w:right w:val="nil"/>
                <w:between w:val="nil"/>
              </w:pBdr>
              <w:jc w:val="both"/>
              <w:rPr>
                <w:color w:val="000000"/>
              </w:rPr>
            </w:pPr>
            <w:bookmarkStart w:id="2" w:name="_heading=h.30j0zll" w:colFirst="0" w:colLast="0"/>
            <w:bookmarkEnd w:id="2"/>
            <w:r>
              <w:rPr>
                <w:color w:val="000000"/>
              </w:rPr>
              <w:t xml:space="preserve">Resultado ejecutado en 2018. Para la implementación de las actividades relacionadas con este resultado, UNMAS Colombia suscribió un Acuerdo de Subsidio con </w:t>
            </w:r>
            <w:proofErr w:type="spellStart"/>
            <w:r>
              <w:rPr>
                <w:color w:val="000000"/>
              </w:rPr>
              <w:t>The</w:t>
            </w:r>
            <w:proofErr w:type="spellEnd"/>
            <w:r>
              <w:rPr>
                <w:color w:val="000000"/>
              </w:rPr>
              <w:t xml:space="preserve"> HALO Trust, ejecutado entre el 5 de febrero y el 3 de agosto de 2018, fecha en la cual </w:t>
            </w:r>
            <w:proofErr w:type="spellStart"/>
            <w:r>
              <w:rPr>
                <w:color w:val="000000"/>
              </w:rPr>
              <w:t>The</w:t>
            </w:r>
            <w:proofErr w:type="spellEnd"/>
            <w:r>
              <w:rPr>
                <w:color w:val="000000"/>
              </w:rPr>
              <w:t xml:space="preserve"> Halo Trust se retiró del proyecto, transfiriendo a Humanicemos DH  </w:t>
            </w:r>
            <w:sdt>
              <w:sdtPr>
                <w:tag w:val="goog_rdk_15"/>
                <w:id w:val="1952048673"/>
              </w:sdtPr>
              <w:sdtEndPr/>
              <w:sdtContent/>
            </w:sdt>
            <w:sdt>
              <w:sdtPr>
                <w:tag w:val="goog_rdk_16"/>
                <w:id w:val="-510519603"/>
              </w:sdtPr>
              <w:sdtEndPr/>
              <w:sdtContent/>
            </w:sdt>
            <w:r>
              <w:rPr>
                <w:color w:val="000000"/>
              </w:rPr>
              <w:t>44 ex-combatientes</w:t>
            </w:r>
            <w:sdt>
              <w:sdtPr>
                <w:tag w:val="goog_rdk_17"/>
                <w:id w:val="-432513310"/>
              </w:sdtPr>
              <w:sdtEndPr/>
              <w:sdtContent>
                <w:r>
                  <w:rPr>
                    <w:color w:val="000000"/>
                    <w:vertAlign w:val="superscript"/>
                  </w:rPr>
                  <w:footnoteReference w:id="5"/>
                </w:r>
              </w:sdtContent>
            </w:sdt>
            <w:r>
              <w:rPr>
                <w:color w:val="000000"/>
              </w:rPr>
              <w:t xml:space="preserve"> (35 hombres y 9 mujeres) entrenados para </w:t>
            </w:r>
            <w:sdt>
              <w:sdtPr>
                <w:tag w:val="goog_rdk_18"/>
                <w:id w:val="1779138264"/>
              </w:sdtPr>
              <w:sdtEndPr/>
              <w:sdtContent/>
            </w:sdt>
            <w:sdt>
              <w:sdtPr>
                <w:tag w:val="goog_rdk_19"/>
                <w:id w:val="-1818022801"/>
              </w:sdtPr>
              <w:sdtEndPr/>
              <w:sdtContent/>
            </w:sdt>
            <w:r>
              <w:rPr>
                <w:color w:val="000000"/>
              </w:rPr>
              <w:t>operaciones de estudios no técnico y despeje manual.</w:t>
            </w:r>
          </w:p>
        </w:tc>
      </w:tr>
      <w:tr w:rsidR="00FA22FA">
        <w:tc>
          <w:tcPr>
            <w:tcW w:w="4678" w:type="dxa"/>
          </w:tcPr>
          <w:p w:rsidR="00FA22FA" w:rsidRDefault="004A7823">
            <w:pPr>
              <w:numPr>
                <w:ilvl w:val="0"/>
                <w:numId w:val="11"/>
              </w:numPr>
              <w:pBdr>
                <w:top w:val="nil"/>
                <w:left w:val="nil"/>
                <w:bottom w:val="nil"/>
                <w:right w:val="nil"/>
                <w:between w:val="nil"/>
              </w:pBdr>
              <w:rPr>
                <w:color w:val="000000"/>
              </w:rPr>
            </w:pPr>
            <w:r>
              <w:rPr>
                <w:color w:val="000000"/>
              </w:rPr>
              <w:t xml:space="preserve">Aumento de capacidad operacional de Humanicemos DH, mediante la creación y desarrollo de unidades operativas adicionales bajo la experiencia y liderazgo del operador de desminado civil humanitario </w:t>
            </w:r>
            <w:sdt>
              <w:sdtPr>
                <w:tag w:val="goog_rdk_20"/>
                <w:id w:val="2081866441"/>
              </w:sdtPr>
              <w:sdtEndPr/>
              <w:sdtContent/>
            </w:sdt>
            <w:sdt>
              <w:sdtPr>
                <w:tag w:val="goog_rdk_21"/>
                <w:id w:val="-133094295"/>
              </w:sdtPr>
              <w:sdtEndPr/>
              <w:sdtContent/>
            </w:sdt>
            <w:r>
              <w:rPr>
                <w:color w:val="000000"/>
              </w:rPr>
              <w:t>CCCM o socio equivalente.</w:t>
            </w:r>
          </w:p>
        </w:tc>
        <w:tc>
          <w:tcPr>
            <w:tcW w:w="5194" w:type="dxa"/>
          </w:tcPr>
          <w:p w:rsidR="00FA22FA" w:rsidRDefault="004A7823">
            <w:pPr>
              <w:pBdr>
                <w:top w:val="nil"/>
                <w:left w:val="nil"/>
                <w:bottom w:val="nil"/>
                <w:right w:val="nil"/>
                <w:between w:val="nil"/>
              </w:pBdr>
              <w:jc w:val="both"/>
              <w:rPr>
                <w:color w:val="2F5496"/>
              </w:rPr>
            </w:pPr>
            <w:r>
              <w:rPr>
                <w:color w:val="000000"/>
              </w:rPr>
              <w:t>Para la implementación de las actividades relacionadas con este resultado,</w:t>
            </w:r>
            <w:r>
              <w:rPr>
                <w:color w:val="2F5496"/>
              </w:rPr>
              <w:t xml:space="preserve"> </w:t>
            </w:r>
            <w:r>
              <w:rPr>
                <w:color w:val="000000"/>
              </w:rPr>
              <w:t>UNMAS Colombia suscribió un Acuerdo de Subsidio con Campaña Colombiana Contra Minas, ejecutado entre el 20 de marzo y el 31 de julio de 2019. Campaña Colombiana Contra Minas entrenó en total 26</w:t>
            </w:r>
            <w:sdt>
              <w:sdtPr>
                <w:tag w:val="goog_rdk_22"/>
                <w:id w:val="-848713179"/>
              </w:sdtPr>
              <w:sdtEndPr/>
              <w:sdtContent>
                <w:r>
                  <w:rPr>
                    <w:color w:val="000000"/>
                  </w:rPr>
                  <w:t xml:space="preserve"> excombatientes</w:t>
                </w:r>
                <w:r>
                  <w:rPr>
                    <w:color w:val="000000"/>
                    <w:vertAlign w:val="superscript"/>
                  </w:rPr>
                  <w:footnoteReference w:id="6"/>
                </w:r>
              </w:sdtContent>
            </w:sdt>
            <w:sdt>
              <w:sdtPr>
                <w:tag w:val="goog_rdk_23"/>
                <w:id w:val="240149846"/>
              </w:sdtPr>
              <w:sdtEndPr/>
              <w:sdtContent>
                <w:sdt>
                  <w:sdtPr>
                    <w:tag w:val="goog_rdk_24"/>
                    <w:id w:val="-1218044596"/>
                  </w:sdtPr>
                  <w:sdtEndPr/>
                  <w:sdtContent/>
                </w:sdt>
              </w:sdtContent>
            </w:sdt>
            <w:sdt>
              <w:sdtPr>
                <w:tag w:val="goog_rdk_26"/>
                <w:id w:val="1450662564"/>
              </w:sdtPr>
              <w:sdtEndPr/>
              <w:sdtContent>
                <w:r>
                  <w:rPr>
                    <w:color w:val="000000"/>
                  </w:rPr>
                  <w:t xml:space="preserve"> </w:t>
                </w:r>
              </w:sdtContent>
            </w:sdt>
            <w:r>
              <w:rPr>
                <w:color w:val="000000"/>
              </w:rPr>
              <w:t xml:space="preserve"> para operaciones de estudio no técnico, despeje y educación en el riesgo de minas. Al cierre del Acuerdo de Subsidio, este personal fue transferido a Humanicemos DH.</w:t>
            </w:r>
          </w:p>
        </w:tc>
      </w:tr>
      <w:tr w:rsidR="00FA22FA" w:rsidTr="001D5FB2">
        <w:tc>
          <w:tcPr>
            <w:tcW w:w="4678" w:type="dxa"/>
            <w:shd w:val="clear" w:color="auto" w:fill="FFFFFF" w:themeFill="background1"/>
          </w:tcPr>
          <w:p w:rsidR="00FA22FA" w:rsidRDefault="004A7823">
            <w:pPr>
              <w:numPr>
                <w:ilvl w:val="0"/>
                <w:numId w:val="11"/>
              </w:numPr>
              <w:pBdr>
                <w:top w:val="nil"/>
                <w:left w:val="nil"/>
                <w:bottom w:val="nil"/>
                <w:right w:val="nil"/>
                <w:between w:val="nil"/>
              </w:pBdr>
              <w:rPr>
                <w:color w:val="000000"/>
              </w:rPr>
            </w:pPr>
            <w:r>
              <w:rPr>
                <w:color w:val="000000"/>
              </w:rPr>
              <w:t>Aumento de capacidad operacional de Humanicemos DH, mediante la creación y desarrollo de unidades operativas adicionales bajo la experiencia y liderazgo del operador de desminado civil humanitario Ayuda Popular Noruega - APN.</w:t>
            </w:r>
          </w:p>
        </w:tc>
        <w:tc>
          <w:tcPr>
            <w:tcW w:w="5194" w:type="dxa"/>
            <w:shd w:val="clear" w:color="auto" w:fill="FFFFFF" w:themeFill="background1"/>
          </w:tcPr>
          <w:p w:rsidR="00FA22FA" w:rsidRDefault="004A7823">
            <w:pPr>
              <w:jc w:val="both"/>
              <w:rPr>
                <w:color w:val="000000"/>
              </w:rPr>
            </w:pPr>
            <w:r>
              <w:rPr>
                <w:color w:val="000000"/>
              </w:rPr>
              <w:t>Para la implementación de las actividades relativas a este resultado,</w:t>
            </w:r>
            <w:r>
              <w:rPr>
                <w:color w:val="2F5496"/>
              </w:rPr>
              <w:t xml:space="preserve"> </w:t>
            </w:r>
            <w:r>
              <w:rPr>
                <w:color w:val="000000"/>
              </w:rPr>
              <w:t xml:space="preserve">UNMAS Colombia suscribió un Acuerdo de Subsidio con Ayuda Popular Noruega, ejecutado entre el 5 de febrero de 2018 y el 31 de julio de 2019. Ayuda Popular Noruega hizo el entrenamiento de </w:t>
            </w:r>
            <w:sdt>
              <w:sdtPr>
                <w:tag w:val="goog_rdk_27"/>
                <w:id w:val="-1682422567"/>
              </w:sdtPr>
              <w:sdtEndPr/>
              <w:sdtContent/>
            </w:sdt>
            <w:sdt>
              <w:sdtPr>
                <w:tag w:val="goog_rdk_28"/>
                <w:id w:val="-1849084524"/>
              </w:sdtPr>
              <w:sdtEndPr/>
              <w:sdtContent/>
            </w:sdt>
            <w:r>
              <w:rPr>
                <w:color w:val="000000"/>
              </w:rPr>
              <w:t xml:space="preserve">36 </w:t>
            </w:r>
            <w:sdt>
              <w:sdtPr>
                <w:tag w:val="goog_rdk_29"/>
                <w:id w:val="617497519"/>
                <w:showingPlcHdr/>
              </w:sdtPr>
              <w:sdtEndPr/>
              <w:sdtContent>
                <w:r w:rsidR="001D5FB2">
                  <w:t xml:space="preserve">     </w:t>
                </w:r>
              </w:sdtContent>
            </w:sdt>
            <w:sdt>
              <w:sdtPr>
                <w:tag w:val="goog_rdk_30"/>
                <w:id w:val="1491993500"/>
              </w:sdtPr>
              <w:sdtEndPr/>
              <w:sdtContent>
                <w:r>
                  <w:rPr>
                    <w:color w:val="000000"/>
                  </w:rPr>
                  <w:t>excombatientes</w:t>
                </w:r>
                <w:r>
                  <w:rPr>
                    <w:color w:val="000000"/>
                    <w:vertAlign w:val="superscript"/>
                  </w:rPr>
                  <w:footnoteReference w:id="7"/>
                </w:r>
                <w:r>
                  <w:rPr>
                    <w:color w:val="000000"/>
                  </w:rPr>
                  <w:t xml:space="preserve"> </w:t>
                </w:r>
              </w:sdtContent>
            </w:sdt>
            <w:r>
              <w:rPr>
                <w:color w:val="000000"/>
              </w:rPr>
              <w:t>en total, para operaciones de estudio no técnico, despeje y educación en el riesgo de minas. Al cierre del Acuerdo de Subsidio este personal fue transferido a Humanicemos DH.</w:t>
            </w:r>
          </w:p>
        </w:tc>
      </w:tr>
      <w:tr w:rsidR="00FA22FA" w:rsidTr="001D5FB2">
        <w:tc>
          <w:tcPr>
            <w:tcW w:w="4678" w:type="dxa"/>
            <w:shd w:val="clear" w:color="auto" w:fill="FFFFFF" w:themeFill="background1"/>
          </w:tcPr>
          <w:p w:rsidR="00FA22FA" w:rsidRDefault="004A7823">
            <w:pPr>
              <w:numPr>
                <w:ilvl w:val="0"/>
                <w:numId w:val="11"/>
              </w:numPr>
              <w:pBdr>
                <w:top w:val="nil"/>
                <w:left w:val="nil"/>
                <w:bottom w:val="nil"/>
                <w:right w:val="nil"/>
                <w:between w:val="nil"/>
              </w:pBdr>
              <w:jc w:val="both"/>
              <w:rPr>
                <w:color w:val="000000"/>
              </w:rPr>
            </w:pPr>
            <w:r>
              <w:rPr>
                <w:color w:val="000000"/>
              </w:rPr>
              <w:t xml:space="preserve">Evaluación operacional de los excombatientes en los equipos de desminado humanitario y/o acción contra minas; control de calidad de los reportes de </w:t>
            </w:r>
            <w:r>
              <w:rPr>
                <w:color w:val="000000"/>
              </w:rPr>
              <w:lastRenderedPageBreak/>
              <w:t>Estudios No Técnicos (ENT); aseguramiento y control de calidad in situ a las operaciones de desminado humanitario y/o acción contra minas de las organizaciones Humanicemos DH, CCCM, y APN, conforme a los estándares nacionales de desminado humanitario y procedimientos operacionales aprobados, por parte de UNMAS Colombia en representación de Descontamina Colombia.</w:t>
            </w:r>
          </w:p>
        </w:tc>
        <w:tc>
          <w:tcPr>
            <w:tcW w:w="5194" w:type="dxa"/>
            <w:shd w:val="clear" w:color="auto" w:fill="FFFFFF" w:themeFill="background1"/>
          </w:tcPr>
          <w:p w:rsidR="00FA22FA" w:rsidRDefault="004A7823">
            <w:pPr>
              <w:pBdr>
                <w:top w:val="nil"/>
                <w:left w:val="nil"/>
                <w:bottom w:val="nil"/>
                <w:right w:val="nil"/>
                <w:between w:val="nil"/>
              </w:pBdr>
              <w:jc w:val="both"/>
              <w:rPr>
                <w:color w:val="2F5496"/>
              </w:rPr>
            </w:pPr>
            <w:r>
              <w:rPr>
                <w:color w:val="000000"/>
              </w:rPr>
              <w:lastRenderedPageBreak/>
              <w:t xml:space="preserve">La misión de Acción Contra Minas de la Organización de Estado Americanos (AICMA-OEA), encargada de hacer la evaluación operacional del personal que realiza tareas de </w:t>
            </w:r>
            <w:r>
              <w:rPr>
                <w:color w:val="000000"/>
              </w:rPr>
              <w:lastRenderedPageBreak/>
              <w:t>desminado humanitario por encargo del Gobierno de Colombia, determinó en mayo de 2018 que estaba impedida para realizar esta labor con personal excombatiente porque recibe recursos financieros de los Estados Unidos. Por esta razón, durante el Comité Directivo del MPTF del 6 de diciembre de 2018</w:t>
            </w:r>
            <w:sdt>
              <w:sdtPr>
                <w:tag w:val="goog_rdk_31"/>
                <w:id w:val="-2018535338"/>
              </w:sdtPr>
              <w:sdtEndPr/>
              <w:sdtContent>
                <w:r>
                  <w:rPr>
                    <w:color w:val="000000"/>
                  </w:rPr>
                  <w:t>,</w:t>
                </w:r>
              </w:sdtContent>
            </w:sdt>
            <w:r>
              <w:rPr>
                <w:color w:val="000000"/>
              </w:rPr>
              <w:t xml:space="preserve"> con la participación del Consejero para la Estabilización y Consolidación en representación del Gobierno Nacional, </w:t>
            </w:r>
            <w:sdt>
              <w:sdtPr>
                <w:tag w:val="goog_rdk_32"/>
                <w:id w:val="-2032323172"/>
              </w:sdtPr>
              <w:sdtEndPr/>
              <w:sdtContent/>
            </w:sdt>
            <w:sdt>
              <w:sdtPr>
                <w:tag w:val="goog_rdk_33"/>
                <w:id w:val="-475838225"/>
              </w:sdtPr>
              <w:sdtEndPr/>
              <w:sdtContent/>
            </w:sdt>
            <w:r>
              <w:rPr>
                <w:color w:val="000000"/>
              </w:rPr>
              <w:t>se hizo la recomendación de que UNMAS desarrollara dichas actividades. Con esta indicación, UNMAS Colombia inició</w:t>
            </w:r>
            <w:r>
              <w:t xml:space="preserve"> </w:t>
            </w:r>
            <w:r>
              <w:rPr>
                <w:color w:val="000000"/>
              </w:rPr>
              <w:t>el desarrollo de una capacidad para el monitoreo externo (Gestión de Calidad) de las operaciones de desminado humanitario a ser implementadas por el personal excombatiente desde febrero de 2019.  La decisión final para que UNMAS asuma esta responsabilidad se tomó en reunión de la</w:t>
            </w:r>
            <w:r>
              <w:t xml:space="preserve"> </w:t>
            </w:r>
            <w:r>
              <w:rPr>
                <w:color w:val="000000"/>
              </w:rPr>
              <w:t>Instancia Interinstitucional de Desminado Humanitario el 7 de noviembre de 2019</w:t>
            </w:r>
            <w:r>
              <w:t>.</w:t>
            </w:r>
            <w:r>
              <w:rPr>
                <w:color w:val="000000"/>
              </w:rPr>
              <w:t xml:space="preserve"> </w:t>
            </w:r>
            <w:r>
              <w:t>F</w:t>
            </w:r>
            <w:r>
              <w:rPr>
                <w:color w:val="000000"/>
              </w:rPr>
              <w:t xml:space="preserve">inalmente, el Acuerdo Técnico entre las Naciones Unidas y el Gobierno Colombiano, que </w:t>
            </w:r>
            <w:sdt>
              <w:sdtPr>
                <w:tag w:val="goog_rdk_34"/>
                <w:id w:val="2062665029"/>
              </w:sdtPr>
              <w:sdtEndPr/>
              <w:sdtContent>
                <w:sdt>
                  <w:sdtPr>
                    <w:tag w:val="goog_rdk_35"/>
                    <w:id w:val="-1678654076"/>
                  </w:sdtPr>
                  <w:sdtEndPr/>
                  <w:sdtContent/>
                </w:sdt>
              </w:sdtContent>
            </w:sdt>
            <w:sdt>
              <w:sdtPr>
                <w:tag w:val="goog_rdk_37"/>
                <w:id w:val="2102214433"/>
              </w:sdtPr>
              <w:sdtEndPr/>
              <w:sdtContent>
                <w:r>
                  <w:rPr>
                    <w:color w:val="000000"/>
                  </w:rPr>
                  <w:t xml:space="preserve">otorga </w:t>
                </w:r>
              </w:sdtContent>
            </w:sdt>
            <w:r>
              <w:rPr>
                <w:color w:val="000000"/>
              </w:rPr>
              <w:t>a UNMAS</w:t>
            </w:r>
            <w:sdt>
              <w:sdtPr>
                <w:tag w:val="goog_rdk_38"/>
                <w:id w:val="710845753"/>
              </w:sdtPr>
              <w:sdtEndPr/>
              <w:sdtContent>
                <w:r>
                  <w:rPr>
                    <w:color w:val="000000"/>
                  </w:rPr>
                  <w:t xml:space="preserve"> el mandato</w:t>
                </w:r>
              </w:sdtContent>
            </w:sdt>
            <w:r>
              <w:rPr>
                <w:color w:val="000000"/>
              </w:rPr>
              <w:t xml:space="preserve"> para ser el Componente Externo de Monitoreo de la población excombatiente, fue firmado el 10 de marzo de 2020.</w:t>
            </w:r>
          </w:p>
        </w:tc>
      </w:tr>
    </w:tbl>
    <w:p w:rsidR="00FA22FA" w:rsidRDefault="00FA22FA">
      <w:pPr>
        <w:shd w:val="clear" w:color="auto" w:fill="FFFFFF"/>
        <w:rPr>
          <w:rFonts w:ascii="Calibri" w:eastAsia="Calibri" w:hAnsi="Calibri" w:cs="Calibri"/>
          <w:color w:val="2F5496"/>
          <w:sz w:val="20"/>
          <w:szCs w:val="20"/>
        </w:rPr>
      </w:pPr>
    </w:p>
    <w:p w:rsidR="00FA22FA" w:rsidRDefault="004A7823">
      <w:pPr>
        <w:numPr>
          <w:ilvl w:val="1"/>
          <w:numId w:val="10"/>
        </w:numPr>
        <w:pBdr>
          <w:top w:val="nil"/>
          <w:left w:val="nil"/>
          <w:bottom w:val="nil"/>
          <w:right w:val="nil"/>
          <w:between w:val="nil"/>
        </w:pBdr>
        <w:shd w:val="clear" w:color="auto" w:fill="FFFFFF"/>
        <w:rPr>
          <w:rFonts w:ascii="Calibri" w:eastAsia="Calibri" w:hAnsi="Calibri" w:cs="Calibri"/>
          <w:b/>
          <w:color w:val="2F5496"/>
          <w:sz w:val="20"/>
          <w:szCs w:val="20"/>
        </w:rPr>
      </w:pPr>
      <w:r>
        <w:rPr>
          <w:rFonts w:ascii="Calibri" w:eastAsia="Calibri" w:hAnsi="Calibri" w:cs="Calibri"/>
          <w:b/>
          <w:color w:val="2F5496"/>
          <w:sz w:val="20"/>
          <w:szCs w:val="20"/>
        </w:rPr>
        <w:t>Impacto en la población:</w:t>
      </w:r>
    </w:p>
    <w:p w:rsidR="00FA22FA" w:rsidRDefault="00FA22FA">
      <w:pPr>
        <w:pBdr>
          <w:top w:val="nil"/>
          <w:left w:val="nil"/>
          <w:bottom w:val="nil"/>
          <w:right w:val="nil"/>
          <w:between w:val="nil"/>
        </w:pBdr>
        <w:shd w:val="clear" w:color="auto" w:fill="FFFFFF"/>
        <w:ind w:left="1080" w:hanging="720"/>
        <w:rPr>
          <w:rFonts w:ascii="Calibri" w:eastAsia="Calibri" w:hAnsi="Calibri" w:cs="Calibri"/>
          <w:color w:val="2F5496"/>
          <w:sz w:val="20"/>
          <w:szCs w:val="20"/>
        </w:rPr>
      </w:pPr>
    </w:p>
    <w:p w:rsidR="00FA22FA" w:rsidRDefault="004A7823">
      <w:pPr>
        <w:numPr>
          <w:ilvl w:val="0"/>
          <w:numId w:val="4"/>
        </w:numPr>
        <w:pBdr>
          <w:top w:val="nil"/>
          <w:left w:val="nil"/>
          <w:bottom w:val="nil"/>
          <w:right w:val="nil"/>
          <w:between w:val="nil"/>
        </w:pBdr>
        <w:shd w:val="clear" w:color="auto" w:fill="FFFFFF"/>
        <w:rPr>
          <w:rFonts w:ascii="Calibri" w:eastAsia="Calibri" w:hAnsi="Calibri" w:cs="Calibri"/>
          <w:color w:val="2F5496"/>
          <w:sz w:val="20"/>
          <w:szCs w:val="20"/>
        </w:rPr>
      </w:pPr>
      <w:r>
        <w:rPr>
          <w:rFonts w:ascii="Calibri" w:eastAsia="Calibri" w:hAnsi="Calibri" w:cs="Calibri"/>
          <w:color w:val="2F5496"/>
          <w:sz w:val="20"/>
          <w:szCs w:val="20"/>
        </w:rPr>
        <w:t>Impacto General estratégico (narrativo):</w:t>
      </w:r>
    </w:p>
    <w:p w:rsidR="00FA22FA" w:rsidRDefault="00FA22FA">
      <w:pPr>
        <w:shd w:val="clear" w:color="auto" w:fill="FFFFFF"/>
        <w:ind w:left="1080"/>
        <w:rPr>
          <w:rFonts w:ascii="Calibri" w:eastAsia="Calibri" w:hAnsi="Calibri" w:cs="Calibri"/>
          <w:color w:val="2F5496"/>
          <w:sz w:val="20"/>
          <w:szCs w:val="20"/>
        </w:rPr>
      </w:pPr>
    </w:p>
    <w:p w:rsidR="00FA22FA" w:rsidRDefault="004A7823" w:rsidP="002B1554">
      <w:pPr>
        <w:shd w:val="clear" w:color="auto" w:fill="FFFFFF"/>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La población beneficiaria central del proyecto es el personal excombatiente fruto del Acuerdo de Paz firmado en 2016, entre las FARC-EP y el Gobierno Nacional. El proyecto se implementa en el municipio de La Montañita, departamento de Caquetá, que es uno de los 178 municipios priorizados para zonas </w:t>
      </w:r>
      <w:sdt>
        <w:sdtPr>
          <w:tag w:val="goog_rdk_39"/>
          <w:id w:val="1732808159"/>
        </w:sdtPr>
        <w:sdtEndPr/>
        <w:sdtContent/>
      </w:sdt>
      <w:sdt>
        <w:sdtPr>
          <w:tag w:val="goog_rdk_40"/>
          <w:id w:val="13500281"/>
        </w:sdtPr>
        <w:sdtEndPr/>
        <w:sdtContent/>
      </w:sdt>
      <w:r>
        <w:rPr>
          <w:rFonts w:ascii="Calibri" w:eastAsia="Calibri" w:hAnsi="Calibri" w:cs="Calibri"/>
          <w:color w:val="000000"/>
          <w:sz w:val="20"/>
          <w:szCs w:val="20"/>
        </w:rPr>
        <w:t xml:space="preserve">PDET, y ha contribuido de manera directa a la implementación del Acuerdo de Paz, punto 3 “Fin del Conflicto”, 3,2 “Reincorporación de las FARC-EP a la vida civil – en lo económico, lo social y lo político- de acuerdo con sus intereses” al ofrecer una oportunidad para la reincorporación social y </w:t>
      </w:r>
      <w:r w:rsidR="001D5FB2">
        <w:rPr>
          <w:rFonts w:ascii="Calibri" w:eastAsia="Calibri" w:hAnsi="Calibri" w:cs="Calibri"/>
          <w:color w:val="000000"/>
          <w:sz w:val="20"/>
          <w:szCs w:val="20"/>
        </w:rPr>
        <w:t>económica a 124 excombatientes Si bien la meta central del proyecto eran 146 personas, en abril de 2019 y ante la demora por parte del Gobierno Nacional en la asignación de un mecanismo para acreditación de los excombatientes, las Directivas de Humanicemos DH tomaron la decisión de suspender el reclutamiento del grupo final de participantes que completaría la meta de excombatientes a vincular al proyecto.</w:t>
      </w:r>
      <w:r w:rsidR="002B1554">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El proyecto ha tenido tres (3) impactos </w:t>
      </w:r>
      <w:sdt>
        <w:sdtPr>
          <w:tag w:val="goog_rdk_43"/>
          <w:id w:val="-2114273767"/>
        </w:sdtPr>
        <w:sdtEndPr/>
        <w:sdtContent/>
      </w:sdt>
      <w:r>
        <w:rPr>
          <w:rFonts w:ascii="Calibri" w:eastAsia="Calibri" w:hAnsi="Calibri" w:cs="Calibri"/>
          <w:color w:val="000000"/>
          <w:sz w:val="20"/>
          <w:szCs w:val="20"/>
        </w:rPr>
        <w:t>centrales:</w:t>
      </w:r>
    </w:p>
    <w:p w:rsidR="00FA22FA" w:rsidRDefault="00FA22FA">
      <w:pPr>
        <w:shd w:val="clear" w:color="auto" w:fill="FFFFFF"/>
        <w:ind w:left="1080"/>
        <w:jc w:val="both"/>
        <w:rPr>
          <w:rFonts w:ascii="Calibri" w:eastAsia="Calibri" w:hAnsi="Calibri" w:cs="Calibri"/>
          <w:color w:val="000000"/>
          <w:sz w:val="20"/>
          <w:szCs w:val="20"/>
        </w:rPr>
      </w:pPr>
    </w:p>
    <w:p w:rsidR="00FA22FA" w:rsidRDefault="004A7823">
      <w:pPr>
        <w:numPr>
          <w:ilvl w:val="0"/>
          <w:numId w:val="9"/>
        </w:numPr>
        <w:pBdr>
          <w:top w:val="nil"/>
          <w:left w:val="nil"/>
          <w:bottom w:val="nil"/>
          <w:right w:val="nil"/>
          <w:between w:val="nil"/>
        </w:pBdr>
        <w:shd w:val="clear" w:color="auto" w:fill="FFFFFF"/>
        <w:jc w:val="both"/>
        <w:rPr>
          <w:rFonts w:ascii="Calibri" w:eastAsia="Calibri" w:hAnsi="Calibri" w:cs="Calibri"/>
          <w:b/>
          <w:color w:val="000000"/>
          <w:sz w:val="20"/>
          <w:szCs w:val="20"/>
        </w:rPr>
      </w:pPr>
      <w:bookmarkStart w:id="3" w:name="_heading=h.1t3h5sf" w:colFirst="0" w:colLast="0"/>
      <w:bookmarkEnd w:id="3"/>
      <w:r>
        <w:rPr>
          <w:rFonts w:ascii="Calibri" w:eastAsia="Calibri" w:hAnsi="Calibri" w:cs="Calibri"/>
          <w:b/>
          <w:color w:val="000000"/>
          <w:sz w:val="20"/>
          <w:szCs w:val="20"/>
        </w:rPr>
        <w:t xml:space="preserve">Apoyo a la Sostenibilidad del Acuerdo de Paz: </w:t>
      </w:r>
      <w:r>
        <w:rPr>
          <w:rFonts w:ascii="Calibri" w:eastAsia="Calibri" w:hAnsi="Calibri" w:cs="Calibri"/>
          <w:color w:val="000000"/>
          <w:sz w:val="20"/>
          <w:szCs w:val="20"/>
        </w:rPr>
        <w:t xml:space="preserve">En un contexto político de cambio de administración en el Gobierno Nacional, el proyecto ha permitido </w:t>
      </w:r>
      <w:sdt>
        <w:sdtPr>
          <w:tag w:val="goog_rdk_44"/>
          <w:id w:val="165213548"/>
        </w:sdtPr>
        <w:sdtEndPr/>
        <w:sdtContent/>
      </w:sdt>
      <w:sdt>
        <w:sdtPr>
          <w:tag w:val="goog_rdk_45"/>
          <w:id w:val="-1508670515"/>
        </w:sdtPr>
        <w:sdtEndPr/>
        <w:sdtContent/>
      </w:sdt>
      <w:r>
        <w:rPr>
          <w:rFonts w:ascii="Calibri" w:eastAsia="Calibri" w:hAnsi="Calibri" w:cs="Calibri"/>
          <w:color w:val="000000"/>
          <w:sz w:val="20"/>
          <w:szCs w:val="20"/>
        </w:rPr>
        <w:t>visibilizar el apoyo irrestricto de la comunidad internacional para la sostenibilidad del Acuerdo de Paz,</w:t>
      </w:r>
      <w:r w:rsidR="0048584E" w:rsidRPr="0048584E">
        <w:rPr>
          <w:rFonts w:ascii="Calibri" w:eastAsia="Calibri" w:hAnsi="Calibri" w:cs="Calibri"/>
          <w:color w:val="000000"/>
          <w:sz w:val="20"/>
          <w:szCs w:val="20"/>
        </w:rPr>
        <w:t xml:space="preserve"> </w:t>
      </w:r>
      <w:r w:rsidR="0048584E">
        <w:rPr>
          <w:rFonts w:ascii="Calibri" w:eastAsia="Calibri" w:hAnsi="Calibri" w:cs="Calibri"/>
          <w:color w:val="000000"/>
          <w:sz w:val="20"/>
          <w:szCs w:val="20"/>
        </w:rPr>
        <w:t>manteniendo su apoyo y financiación al proyecto, pese a la demora en la definición de un mecanismo de acreditación para el personal excombatiente. Este apoyo sostenido, re</w:t>
      </w:r>
      <w:r w:rsidR="008223C6">
        <w:rPr>
          <w:rFonts w:ascii="Calibri" w:eastAsia="Calibri" w:hAnsi="Calibri" w:cs="Calibri"/>
          <w:color w:val="000000"/>
          <w:sz w:val="20"/>
          <w:szCs w:val="20"/>
        </w:rPr>
        <w:t>d</w:t>
      </w:r>
      <w:r w:rsidR="0048584E">
        <w:rPr>
          <w:rFonts w:ascii="Calibri" w:eastAsia="Calibri" w:hAnsi="Calibri" w:cs="Calibri"/>
          <w:color w:val="000000"/>
          <w:sz w:val="20"/>
          <w:szCs w:val="20"/>
        </w:rPr>
        <w:t xml:space="preserve">ujo </w:t>
      </w:r>
      <w:r>
        <w:rPr>
          <w:rFonts w:ascii="Calibri" w:eastAsia="Calibri" w:hAnsi="Calibri" w:cs="Calibri"/>
          <w:color w:val="000000"/>
          <w:sz w:val="20"/>
          <w:szCs w:val="20"/>
        </w:rPr>
        <w:t>la incertidumbre del personal excombatiente frente a la estabilidad del proceso, generando lazos de confianza con estos para replicar mensajes positivos entre la población excombatiente sobre la importancia de permanecer en el proceso. Esto es particularmente relevante con la población excombatiente</w:t>
      </w:r>
      <w:sdt>
        <w:sdtPr>
          <w:tag w:val="goog_rdk_50"/>
          <w:id w:val="-788194232"/>
        </w:sdtPr>
        <w:sdtEndPr/>
        <w:sdtContent>
          <w:sdt>
            <w:sdtPr>
              <w:tag w:val="goog_rdk_51"/>
              <w:id w:val="-150762844"/>
            </w:sdtPr>
            <w:sdtEndPr/>
            <w:sdtContent/>
          </w:sdt>
        </w:sdtContent>
      </w:sdt>
      <w:r>
        <w:rPr>
          <w:rFonts w:ascii="Calibri" w:eastAsia="Calibri" w:hAnsi="Calibri" w:cs="Calibri"/>
          <w:color w:val="000000"/>
          <w:sz w:val="20"/>
          <w:szCs w:val="20"/>
        </w:rPr>
        <w:t xml:space="preserve">, pues por su experiencia en la fabricación y uso de artefactos explosivos, es indispensable </w:t>
      </w:r>
      <w:r>
        <w:rPr>
          <w:rFonts w:ascii="Calibri" w:eastAsia="Calibri" w:hAnsi="Calibri" w:cs="Calibri"/>
          <w:sz w:val="20"/>
          <w:szCs w:val="20"/>
        </w:rPr>
        <w:t>proporcionar</w:t>
      </w:r>
      <w:r>
        <w:rPr>
          <w:rFonts w:ascii="Calibri" w:eastAsia="Calibri" w:hAnsi="Calibri" w:cs="Calibri"/>
          <w:color w:val="000000"/>
          <w:sz w:val="20"/>
          <w:szCs w:val="20"/>
        </w:rPr>
        <w:t xml:space="preserve"> incentivos positivos para que permanezca en su proceso de reincorporación. El proyecto ha tomado relevancia simbólica en el contexto, al ser el único proyecto de reincorporación que genera oportunidades de empleo formal que están por fuera de proyectos productivos y que implican un beneficio directo y de carácter reparador para las comunidades. </w:t>
      </w:r>
    </w:p>
    <w:p w:rsidR="00FA22FA" w:rsidRDefault="004A7823">
      <w:pPr>
        <w:numPr>
          <w:ilvl w:val="0"/>
          <w:numId w:val="9"/>
        </w:num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b/>
          <w:color w:val="000000"/>
          <w:sz w:val="20"/>
          <w:szCs w:val="20"/>
        </w:rPr>
        <w:lastRenderedPageBreak/>
        <w:t>Establecimiento y fortalecimiento organizacional de Humanicemos DH, como organización civil de desminado humanitario compuesta y liderada por excombatientes</w:t>
      </w:r>
      <w:r w:rsidR="00815C94">
        <w:rPr>
          <w:rFonts w:ascii="Calibri" w:eastAsia="Calibri" w:hAnsi="Calibri" w:cs="Calibri"/>
          <w:color w:val="000000"/>
          <w:sz w:val="20"/>
          <w:szCs w:val="20"/>
        </w:rPr>
        <w:t xml:space="preserve">: Según lo previsto en la meta del proyecto, </w:t>
      </w:r>
      <w:r>
        <w:rPr>
          <w:rFonts w:ascii="Calibri" w:eastAsia="Calibri" w:hAnsi="Calibri" w:cs="Calibri"/>
          <w:color w:val="000000"/>
          <w:sz w:val="20"/>
          <w:szCs w:val="20"/>
        </w:rPr>
        <w:t xml:space="preserve">DH ha logrado desarrollar una estructura gerencial </w:t>
      </w:r>
      <w:sdt>
        <w:sdtPr>
          <w:tag w:val="goog_rdk_55"/>
          <w:id w:val="-601575598"/>
        </w:sdtPr>
        <w:sdtEndPr/>
        <w:sdtContent/>
      </w:sdt>
      <w:sdt>
        <w:sdtPr>
          <w:tag w:val="goog_rdk_56"/>
          <w:id w:val="1041861790"/>
        </w:sdtPr>
        <w:sdtEndPr/>
        <w:sdtContent/>
      </w:sdt>
      <w:r>
        <w:rPr>
          <w:rFonts w:ascii="Calibri" w:eastAsia="Calibri" w:hAnsi="Calibri" w:cs="Calibri"/>
          <w:color w:val="000000"/>
          <w:sz w:val="20"/>
          <w:szCs w:val="20"/>
        </w:rPr>
        <w:t>que puede manejar aproximadamente 80 personas, en un estricto marco de control y gestión de calidad requerido para la implementación de operaciones de desminado humani</w:t>
      </w:r>
      <w:r w:rsidR="00815C94">
        <w:rPr>
          <w:rFonts w:ascii="Calibri" w:eastAsia="Calibri" w:hAnsi="Calibri" w:cs="Calibri"/>
          <w:color w:val="000000"/>
          <w:sz w:val="20"/>
          <w:szCs w:val="20"/>
        </w:rPr>
        <w:t xml:space="preserve">tario de forma segura y eficaz. Aunque la proyección inicial era que Humanicemos desarrollara su capacidad únicamente para estudios no técnicos y despeje manual, con el apoyo del Equipo Instructor de UNMAS pudo desarrollarse la capacidad del personal excombatiente para EOD, apoyo médico, gestión de información y educación en el riesgo de minas, haciendo de esta una organización con un portafolio integral dentro del sector. </w:t>
      </w:r>
      <w:r>
        <w:rPr>
          <w:rFonts w:ascii="Calibri" w:eastAsia="Calibri" w:hAnsi="Calibri" w:cs="Calibri"/>
          <w:color w:val="000000"/>
          <w:sz w:val="20"/>
          <w:szCs w:val="20"/>
        </w:rPr>
        <w:t xml:space="preserve">Como parte de su capacidad de trabajo, Humanicemos DH cuenta hoy con una </w:t>
      </w:r>
      <w:sdt>
        <w:sdtPr>
          <w:tag w:val="goog_rdk_59"/>
          <w:id w:val="-1703087037"/>
        </w:sdtPr>
        <w:sdtEndPr/>
        <w:sdtContent/>
      </w:sdt>
      <w:sdt>
        <w:sdtPr>
          <w:tag w:val="goog_rdk_60"/>
          <w:id w:val="730661539"/>
        </w:sdtPr>
        <w:sdtEndPr/>
        <w:sdtContent/>
      </w:sdt>
      <w:r>
        <w:rPr>
          <w:rFonts w:ascii="Calibri" w:eastAsia="Calibri" w:hAnsi="Calibri" w:cs="Calibri"/>
          <w:color w:val="000000"/>
          <w:sz w:val="20"/>
          <w:szCs w:val="20"/>
        </w:rPr>
        <w:t>acreditación institucional</w:t>
      </w:r>
      <w:sdt>
        <w:sdtPr>
          <w:tag w:val="goog_rdk_61"/>
          <w:id w:val="-1204355"/>
        </w:sdtPr>
        <w:sdtEndPr/>
        <w:sdtContent>
          <w:r>
            <w:rPr>
              <w:rFonts w:ascii="Calibri" w:eastAsia="Calibri" w:hAnsi="Calibri" w:cs="Calibri"/>
              <w:color w:val="000000"/>
              <w:sz w:val="20"/>
              <w:szCs w:val="20"/>
            </w:rPr>
            <w:t xml:space="preserve"> otorgada por la Autoridad Nacional</w:t>
          </w:r>
        </w:sdtContent>
      </w:sdt>
      <w:r>
        <w:rPr>
          <w:rFonts w:ascii="Calibri" w:eastAsia="Calibri" w:hAnsi="Calibri" w:cs="Calibri"/>
          <w:color w:val="000000"/>
          <w:sz w:val="20"/>
          <w:szCs w:val="20"/>
        </w:rPr>
        <w:t xml:space="preserve"> como organización civil de desminado humanitario (OCDH), renovada por un periodo adicional de 1 año en agosto de 2019. Igualmente, desde el 3 de diciembre de 2018 y por un periodo de dos años, Humanicemos DH tiene </w:t>
      </w:r>
      <w:sdt>
        <w:sdtPr>
          <w:tag w:val="goog_rdk_62"/>
          <w:id w:val="-807550932"/>
        </w:sdtPr>
        <w:sdtEndPr/>
        <w:sdtContent/>
      </w:sdt>
      <w:sdt>
        <w:sdtPr>
          <w:tag w:val="goog_rdk_63"/>
          <w:id w:val="-1105719502"/>
        </w:sdtPr>
        <w:sdtEndPr/>
        <w:sdtContent/>
      </w:sdt>
      <w:r>
        <w:rPr>
          <w:rFonts w:ascii="Calibri" w:eastAsia="Calibri" w:hAnsi="Calibri" w:cs="Calibri"/>
          <w:color w:val="000000"/>
          <w:sz w:val="20"/>
          <w:szCs w:val="20"/>
        </w:rPr>
        <w:t>autorización</w:t>
      </w:r>
      <w:sdt>
        <w:sdtPr>
          <w:tag w:val="goog_rdk_64"/>
          <w:id w:val="1055817471"/>
        </w:sdtPr>
        <w:sdtEndPr/>
        <w:sdtContent>
          <w:r>
            <w:rPr>
              <w:rFonts w:ascii="Calibri" w:eastAsia="Calibri" w:hAnsi="Calibri" w:cs="Calibri"/>
              <w:color w:val="000000"/>
              <w:sz w:val="20"/>
              <w:szCs w:val="20"/>
            </w:rPr>
            <w:t xml:space="preserve"> de UNICEF</w:t>
          </w:r>
        </w:sdtContent>
      </w:sdt>
      <w:r>
        <w:rPr>
          <w:rFonts w:ascii="Calibri" w:eastAsia="Calibri" w:hAnsi="Calibri" w:cs="Calibri"/>
          <w:color w:val="000000"/>
          <w:sz w:val="20"/>
          <w:szCs w:val="20"/>
        </w:rPr>
        <w:t xml:space="preserve"> para realizar actividades de educación en el riesgo de minas en situaciones de emergencia y en el marco de las operaciones de desminado humanitario. En este sentido, Humanicemos DH es una organización con bases sólidas, desde las cuales podrá continuar con su desarrollo y crecimiento orgánico a medida que adquiera experiencia operacional.</w:t>
      </w:r>
    </w:p>
    <w:p w:rsidR="00FA22FA" w:rsidRDefault="004A7823">
      <w:pPr>
        <w:numPr>
          <w:ilvl w:val="0"/>
          <w:numId w:val="9"/>
        </w:num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b/>
          <w:color w:val="000000"/>
          <w:sz w:val="20"/>
          <w:szCs w:val="20"/>
        </w:rPr>
        <w:t>Construcción de Paz Territorial:</w:t>
      </w:r>
      <w:r>
        <w:rPr>
          <w:rFonts w:ascii="Calibri" w:eastAsia="Calibri" w:hAnsi="Calibri" w:cs="Calibri"/>
          <w:color w:val="000000"/>
          <w:sz w:val="20"/>
          <w:szCs w:val="20"/>
        </w:rPr>
        <w:t xml:space="preserve"> En relación con las comunidades afectadas por presencia de artefactos explosivos, 2.283 personas han sido beneficiadas a través de las sesiones de sensibilización y ERM impartidas en 2 departamentos (Caquetá y Huila), por el personal excombatiente entrenado y empleado en el proyecto. Estas sesiones de sensibilización y ERM constituyeron un laboratorio exitoso de encuentro entre la comunidad víctima del conflicto y el personal excombatiente, en el cual se pudo evidenciar que el proyecto cumple un rol importante en la creación de espacios para la construcción de paz en los territorios.</w:t>
      </w:r>
    </w:p>
    <w:p w:rsidR="00FA22FA" w:rsidRDefault="00FA22FA">
      <w:pPr>
        <w:pBdr>
          <w:top w:val="nil"/>
          <w:left w:val="nil"/>
          <w:bottom w:val="nil"/>
          <w:right w:val="nil"/>
          <w:between w:val="nil"/>
        </w:pBdr>
        <w:shd w:val="clear" w:color="auto" w:fill="FFFFFF"/>
        <w:ind w:left="1440" w:hanging="720"/>
        <w:rPr>
          <w:rFonts w:ascii="Calibri" w:eastAsia="Calibri" w:hAnsi="Calibri" w:cs="Calibri"/>
          <w:color w:val="2F5496"/>
          <w:sz w:val="20"/>
          <w:szCs w:val="20"/>
        </w:rPr>
      </w:pPr>
    </w:p>
    <w:p w:rsidR="00FA22FA" w:rsidRDefault="004A7823">
      <w:pPr>
        <w:numPr>
          <w:ilvl w:val="0"/>
          <w:numId w:val="4"/>
        </w:numPr>
        <w:pBdr>
          <w:top w:val="nil"/>
          <w:left w:val="nil"/>
          <w:bottom w:val="nil"/>
          <w:right w:val="nil"/>
          <w:between w:val="nil"/>
        </w:pBdr>
        <w:shd w:val="clear" w:color="auto" w:fill="FFFFFF"/>
        <w:rPr>
          <w:rFonts w:ascii="Calibri" w:eastAsia="Calibri" w:hAnsi="Calibri" w:cs="Calibri"/>
          <w:color w:val="2F5496"/>
          <w:sz w:val="20"/>
          <w:szCs w:val="20"/>
        </w:rPr>
      </w:pPr>
      <w:r>
        <w:rPr>
          <w:rFonts w:ascii="Calibri" w:eastAsia="Calibri" w:hAnsi="Calibri" w:cs="Calibri"/>
          <w:color w:val="2F5496"/>
          <w:sz w:val="20"/>
          <w:szCs w:val="20"/>
        </w:rPr>
        <w:t>Impacto Diferenciado</w:t>
      </w:r>
    </w:p>
    <w:p w:rsidR="00FA22FA" w:rsidRDefault="00FA22FA">
      <w:pPr>
        <w:pBdr>
          <w:top w:val="nil"/>
          <w:left w:val="nil"/>
          <w:bottom w:val="nil"/>
          <w:right w:val="nil"/>
          <w:between w:val="nil"/>
        </w:pBdr>
        <w:shd w:val="clear" w:color="auto" w:fill="FFFFFF"/>
        <w:ind w:left="1080" w:hanging="720"/>
        <w:rPr>
          <w:rFonts w:ascii="Calibri" w:eastAsia="Calibri" w:hAnsi="Calibri" w:cs="Calibri"/>
          <w:color w:val="2F5496"/>
          <w:sz w:val="20"/>
          <w:szCs w:val="20"/>
        </w:rPr>
      </w:pPr>
    </w:p>
    <w:tbl>
      <w:tblPr>
        <w:tblStyle w:val="aff"/>
        <w:tblW w:w="935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6328"/>
      </w:tblGrid>
      <w:tr w:rsidR="00FA22FA">
        <w:tc>
          <w:tcPr>
            <w:tcW w:w="3026" w:type="dxa"/>
          </w:tcPr>
          <w:p w:rsidR="00FA22FA" w:rsidRDefault="004A7823">
            <w:pPr>
              <w:pBdr>
                <w:top w:val="nil"/>
                <w:left w:val="nil"/>
                <w:bottom w:val="nil"/>
                <w:right w:val="nil"/>
                <w:between w:val="nil"/>
              </w:pBdr>
              <w:ind w:hanging="720"/>
              <w:jc w:val="center"/>
              <w:rPr>
                <w:b/>
                <w:color w:val="2F5496"/>
              </w:rPr>
            </w:pPr>
            <w:r>
              <w:rPr>
                <w:b/>
                <w:color w:val="2F5496"/>
              </w:rPr>
              <w:t>Población</w:t>
            </w:r>
          </w:p>
        </w:tc>
        <w:tc>
          <w:tcPr>
            <w:tcW w:w="6328" w:type="dxa"/>
          </w:tcPr>
          <w:p w:rsidR="00FA22FA" w:rsidRDefault="004A7823">
            <w:pPr>
              <w:pBdr>
                <w:top w:val="nil"/>
                <w:left w:val="nil"/>
                <w:bottom w:val="nil"/>
                <w:right w:val="nil"/>
                <w:between w:val="nil"/>
              </w:pBdr>
              <w:ind w:hanging="720"/>
              <w:jc w:val="center"/>
              <w:rPr>
                <w:b/>
                <w:color w:val="2F5496"/>
              </w:rPr>
            </w:pPr>
            <w:r>
              <w:rPr>
                <w:b/>
                <w:color w:val="2F5496"/>
              </w:rPr>
              <w:t>Impacto</w:t>
            </w:r>
          </w:p>
        </w:tc>
      </w:tr>
      <w:tr w:rsidR="00FA22FA">
        <w:tc>
          <w:tcPr>
            <w:tcW w:w="3026" w:type="dxa"/>
          </w:tcPr>
          <w:p w:rsidR="00FA22FA" w:rsidRDefault="004A7823">
            <w:pPr>
              <w:pBdr>
                <w:top w:val="nil"/>
                <w:left w:val="nil"/>
                <w:bottom w:val="nil"/>
                <w:right w:val="nil"/>
                <w:between w:val="nil"/>
              </w:pBdr>
              <w:rPr>
                <w:color w:val="000000"/>
              </w:rPr>
            </w:pPr>
            <w:r>
              <w:rPr>
                <w:color w:val="000000"/>
              </w:rPr>
              <w:t xml:space="preserve">Personas en condición de discapacidad física </w:t>
            </w:r>
          </w:p>
        </w:tc>
        <w:tc>
          <w:tcPr>
            <w:tcW w:w="6328" w:type="dxa"/>
          </w:tcPr>
          <w:p w:rsidR="00FA22FA" w:rsidRDefault="004A7823">
            <w:pPr>
              <w:pBdr>
                <w:top w:val="nil"/>
                <w:left w:val="nil"/>
                <w:bottom w:val="nil"/>
                <w:right w:val="nil"/>
                <w:between w:val="nil"/>
              </w:pBdr>
              <w:jc w:val="both"/>
              <w:rPr>
                <w:color w:val="000000"/>
              </w:rPr>
            </w:pPr>
            <w:r>
              <w:rPr>
                <w:color w:val="000000"/>
              </w:rPr>
              <w:t xml:space="preserve">3 personas con discapacidad física asociada a accidentes con artefactos explosivos tuvieron una oferta de empleo formal, 2 de ellos excombatientes, </w:t>
            </w:r>
            <w:sdt>
              <w:sdtPr>
                <w:tag w:val="goog_rdk_65"/>
                <w:id w:val="-1892411577"/>
              </w:sdtPr>
              <w:sdtEndPr/>
              <w:sdtContent/>
            </w:sdt>
            <w:sdt>
              <w:sdtPr>
                <w:tag w:val="goog_rdk_66"/>
                <w:id w:val="1446965467"/>
              </w:sdtPr>
              <w:sdtEndPr/>
              <w:sdtContent/>
            </w:sdt>
            <w:r>
              <w:rPr>
                <w:color w:val="000000"/>
              </w:rPr>
              <w:t xml:space="preserve">y una víctima en el marco del conflicto. </w:t>
            </w:r>
          </w:p>
        </w:tc>
      </w:tr>
    </w:tbl>
    <w:p w:rsidR="00FA22FA" w:rsidRDefault="004A7823">
      <w:pPr>
        <w:shd w:val="clear" w:color="auto" w:fill="FFFFFF"/>
        <w:rPr>
          <w:rFonts w:ascii="Calibri" w:eastAsia="Calibri" w:hAnsi="Calibri" w:cs="Calibri"/>
          <w:color w:val="2F5496"/>
          <w:sz w:val="20"/>
          <w:szCs w:val="20"/>
        </w:rPr>
      </w:pPr>
      <w:r>
        <w:rPr>
          <w:rFonts w:ascii="Calibri" w:eastAsia="Calibri" w:hAnsi="Calibri" w:cs="Calibri"/>
          <w:color w:val="000000"/>
          <w:sz w:val="20"/>
          <w:szCs w:val="20"/>
        </w:rPr>
        <w:t xml:space="preserve"> </w:t>
      </w:r>
    </w:p>
    <w:p w:rsidR="00FA22FA" w:rsidRDefault="003B4E50">
      <w:pPr>
        <w:numPr>
          <w:ilvl w:val="1"/>
          <w:numId w:val="10"/>
        </w:numPr>
        <w:pBdr>
          <w:top w:val="nil"/>
          <w:left w:val="nil"/>
          <w:bottom w:val="nil"/>
          <w:right w:val="nil"/>
          <w:between w:val="nil"/>
        </w:pBdr>
        <w:shd w:val="clear" w:color="auto" w:fill="FFFFFF"/>
        <w:rPr>
          <w:rFonts w:ascii="Calibri" w:eastAsia="Calibri" w:hAnsi="Calibri" w:cs="Calibri"/>
          <w:b/>
          <w:color w:val="2F5496"/>
          <w:sz w:val="20"/>
          <w:szCs w:val="20"/>
        </w:rPr>
      </w:pPr>
      <w:sdt>
        <w:sdtPr>
          <w:tag w:val="goog_rdk_67"/>
          <w:id w:val="-637792633"/>
        </w:sdtPr>
        <w:sdtEndPr/>
        <w:sdtContent/>
      </w:sdt>
      <w:sdt>
        <w:sdtPr>
          <w:tag w:val="goog_rdk_68"/>
          <w:id w:val="-1887937949"/>
        </w:sdtPr>
        <w:sdtEndPr/>
        <w:sdtContent/>
      </w:sdt>
      <w:r w:rsidR="004A7823">
        <w:rPr>
          <w:rFonts w:ascii="Calibri" w:eastAsia="Calibri" w:hAnsi="Calibri" w:cs="Calibri"/>
          <w:b/>
          <w:color w:val="2F5496"/>
          <w:sz w:val="20"/>
          <w:szCs w:val="20"/>
        </w:rPr>
        <w:t>Actividades y productos:</w:t>
      </w:r>
    </w:p>
    <w:p w:rsidR="00FA22FA" w:rsidRDefault="00FA22FA">
      <w:pPr>
        <w:pBdr>
          <w:top w:val="nil"/>
          <w:left w:val="nil"/>
          <w:bottom w:val="nil"/>
          <w:right w:val="nil"/>
          <w:between w:val="nil"/>
        </w:pBdr>
        <w:shd w:val="clear" w:color="auto" w:fill="FFFFFF"/>
        <w:ind w:left="1080" w:hanging="720"/>
        <w:rPr>
          <w:rFonts w:ascii="Calibri" w:eastAsia="Calibri" w:hAnsi="Calibri" w:cs="Calibri"/>
          <w:color w:val="2F5496"/>
          <w:sz w:val="20"/>
          <w:szCs w:val="20"/>
        </w:rPr>
      </w:pPr>
    </w:p>
    <w:tbl>
      <w:tblPr>
        <w:tblStyle w:val="aff0"/>
        <w:tblW w:w="940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7"/>
        <w:gridCol w:w="2594"/>
        <w:gridCol w:w="1635"/>
        <w:gridCol w:w="1297"/>
      </w:tblGrid>
      <w:tr w:rsidR="00FA22FA">
        <w:tc>
          <w:tcPr>
            <w:tcW w:w="3877" w:type="dxa"/>
          </w:tcPr>
          <w:p w:rsidR="00FA22FA" w:rsidRDefault="004A7823">
            <w:pPr>
              <w:pBdr>
                <w:top w:val="nil"/>
                <w:left w:val="nil"/>
                <w:bottom w:val="nil"/>
                <w:right w:val="nil"/>
                <w:between w:val="nil"/>
              </w:pBdr>
              <w:ind w:hanging="720"/>
              <w:jc w:val="center"/>
              <w:rPr>
                <w:b/>
                <w:color w:val="2F5496"/>
                <w:sz w:val="18"/>
                <w:szCs w:val="18"/>
              </w:rPr>
            </w:pPr>
            <w:r>
              <w:rPr>
                <w:b/>
                <w:color w:val="2F5496"/>
                <w:sz w:val="18"/>
                <w:szCs w:val="18"/>
              </w:rPr>
              <w:t>Actividades</w:t>
            </w:r>
          </w:p>
        </w:tc>
        <w:tc>
          <w:tcPr>
            <w:tcW w:w="2594" w:type="dxa"/>
          </w:tcPr>
          <w:p w:rsidR="00FA22FA" w:rsidRDefault="003B4E50">
            <w:pPr>
              <w:pBdr>
                <w:top w:val="nil"/>
                <w:left w:val="nil"/>
                <w:bottom w:val="nil"/>
                <w:right w:val="nil"/>
                <w:between w:val="nil"/>
              </w:pBdr>
              <w:ind w:hanging="720"/>
              <w:jc w:val="center"/>
              <w:rPr>
                <w:b/>
                <w:color w:val="2F5496"/>
                <w:sz w:val="18"/>
                <w:szCs w:val="18"/>
              </w:rPr>
            </w:pPr>
            <w:sdt>
              <w:sdtPr>
                <w:tag w:val="goog_rdk_69"/>
                <w:id w:val="508720636"/>
              </w:sdtPr>
              <w:sdtEndPr/>
              <w:sdtContent/>
            </w:sdt>
            <w:sdt>
              <w:sdtPr>
                <w:tag w:val="goog_rdk_70"/>
                <w:id w:val="-1846624133"/>
              </w:sdtPr>
              <w:sdtEndPr/>
              <w:sdtContent/>
            </w:sdt>
            <w:r w:rsidR="004A7823">
              <w:rPr>
                <w:b/>
                <w:color w:val="2F5496"/>
                <w:sz w:val="18"/>
                <w:szCs w:val="18"/>
              </w:rPr>
              <w:t>Productos</w:t>
            </w:r>
          </w:p>
        </w:tc>
        <w:tc>
          <w:tcPr>
            <w:tcW w:w="1635" w:type="dxa"/>
          </w:tcPr>
          <w:p w:rsidR="00FA22FA" w:rsidRDefault="004A7823">
            <w:pPr>
              <w:pBdr>
                <w:top w:val="nil"/>
                <w:left w:val="nil"/>
                <w:bottom w:val="nil"/>
                <w:right w:val="nil"/>
                <w:between w:val="nil"/>
              </w:pBdr>
              <w:jc w:val="center"/>
              <w:rPr>
                <w:b/>
                <w:color w:val="2F5496"/>
                <w:sz w:val="18"/>
                <w:szCs w:val="18"/>
              </w:rPr>
            </w:pPr>
            <w:r>
              <w:rPr>
                <w:b/>
                <w:color w:val="2F5496"/>
                <w:sz w:val="18"/>
                <w:szCs w:val="18"/>
              </w:rPr>
              <w:t xml:space="preserve">Resultados estratégicos </w:t>
            </w:r>
          </w:p>
        </w:tc>
        <w:tc>
          <w:tcPr>
            <w:tcW w:w="1297" w:type="dxa"/>
          </w:tcPr>
          <w:p w:rsidR="00FA22FA" w:rsidRDefault="004A7823">
            <w:pPr>
              <w:pBdr>
                <w:top w:val="nil"/>
                <w:left w:val="nil"/>
                <w:bottom w:val="nil"/>
                <w:right w:val="nil"/>
                <w:between w:val="nil"/>
              </w:pBdr>
              <w:ind w:left="-141"/>
              <w:jc w:val="center"/>
              <w:rPr>
                <w:b/>
                <w:color w:val="2F5496"/>
                <w:sz w:val="18"/>
                <w:szCs w:val="18"/>
              </w:rPr>
            </w:pPr>
            <w:r>
              <w:rPr>
                <w:color w:val="2F5496"/>
                <w:sz w:val="18"/>
                <w:szCs w:val="18"/>
              </w:rPr>
              <w:t>D</w:t>
            </w:r>
            <w:r>
              <w:rPr>
                <w:b/>
                <w:color w:val="2F5496"/>
                <w:sz w:val="18"/>
                <w:szCs w:val="18"/>
              </w:rPr>
              <w:t>epartamento</w:t>
            </w:r>
          </w:p>
        </w:tc>
      </w:tr>
      <w:tr w:rsidR="00FA22FA">
        <w:trPr>
          <w:trHeight w:val="70"/>
        </w:trPr>
        <w:tc>
          <w:tcPr>
            <w:tcW w:w="3877" w:type="dxa"/>
            <w:shd w:val="clear" w:color="auto" w:fill="FFFFFF"/>
            <w:vAlign w:val="center"/>
          </w:tcPr>
          <w:p w:rsidR="00FA22FA" w:rsidRDefault="004A7823">
            <w:pPr>
              <w:rPr>
                <w:b/>
                <w:color w:val="000000"/>
                <w:sz w:val="18"/>
                <w:szCs w:val="18"/>
                <w:u w:val="single"/>
              </w:rPr>
            </w:pPr>
            <w:r>
              <w:rPr>
                <w:b/>
                <w:color w:val="000000"/>
                <w:sz w:val="18"/>
                <w:szCs w:val="18"/>
                <w:u w:val="single"/>
              </w:rPr>
              <w:t>Resultado 1. Humanicemos DH</w:t>
            </w:r>
          </w:p>
        </w:tc>
        <w:tc>
          <w:tcPr>
            <w:tcW w:w="2594" w:type="dxa"/>
            <w:shd w:val="clear" w:color="auto" w:fill="FFFFFF"/>
            <w:vAlign w:val="center"/>
          </w:tcPr>
          <w:p w:rsidR="00FA22FA" w:rsidRDefault="004A7823">
            <w:pPr>
              <w:rPr>
                <w:b/>
                <w:color w:val="000000"/>
                <w:sz w:val="18"/>
                <w:szCs w:val="18"/>
                <w:u w:val="single"/>
              </w:rPr>
            </w:pPr>
            <w:r>
              <w:rPr>
                <w:b/>
                <w:color w:val="000000"/>
                <w:sz w:val="18"/>
                <w:szCs w:val="18"/>
                <w:u w:val="single"/>
              </w:rPr>
              <w:t>Producto 1.1 Capacidad de Humanicemos DH para la gestión de operaciones de desminado humanitario y acción contra minas desarrollada</w:t>
            </w:r>
          </w:p>
        </w:tc>
        <w:tc>
          <w:tcPr>
            <w:tcW w:w="1635" w:type="dxa"/>
            <w:shd w:val="clear" w:color="auto" w:fill="FFFFFF"/>
          </w:tcPr>
          <w:p w:rsidR="00FA22FA" w:rsidRDefault="00FA22FA">
            <w:pPr>
              <w:rPr>
                <w:sz w:val="18"/>
                <w:szCs w:val="18"/>
              </w:rPr>
            </w:pPr>
          </w:p>
        </w:tc>
        <w:tc>
          <w:tcPr>
            <w:tcW w:w="1297" w:type="dxa"/>
            <w:shd w:val="clear" w:color="auto" w:fill="FFFFFF"/>
          </w:tcPr>
          <w:p w:rsidR="00FA22FA" w:rsidRDefault="00FA22FA">
            <w:pPr>
              <w:pBdr>
                <w:top w:val="nil"/>
                <w:left w:val="nil"/>
                <w:bottom w:val="nil"/>
                <w:right w:val="nil"/>
                <w:between w:val="nil"/>
              </w:pBdr>
              <w:ind w:hanging="720"/>
              <w:rPr>
                <w:color w:val="000000"/>
                <w:sz w:val="18"/>
                <w:szCs w:val="18"/>
              </w:rPr>
            </w:pPr>
          </w:p>
        </w:tc>
      </w:tr>
      <w:tr w:rsidR="00FA22FA">
        <w:trPr>
          <w:trHeight w:val="70"/>
        </w:trPr>
        <w:tc>
          <w:tcPr>
            <w:tcW w:w="3877" w:type="dxa"/>
            <w:shd w:val="clear" w:color="auto" w:fill="FFFFFF"/>
          </w:tcPr>
          <w:p w:rsidR="00FA22FA" w:rsidRDefault="004A7823">
            <w:pPr>
              <w:rPr>
                <w:sz w:val="18"/>
                <w:szCs w:val="18"/>
                <w:highlight w:val="lightGray"/>
              </w:rPr>
            </w:pPr>
            <w:r>
              <w:rPr>
                <w:sz w:val="18"/>
                <w:szCs w:val="18"/>
              </w:rPr>
              <w:t>Gestión estratégica organizacional para establecimiento y mantenimiento de la organización como operador aprobado por la Autoridad Nacional.</w:t>
            </w:r>
          </w:p>
        </w:tc>
        <w:tc>
          <w:tcPr>
            <w:tcW w:w="2594" w:type="dxa"/>
            <w:shd w:val="clear" w:color="auto" w:fill="FFFFFF"/>
          </w:tcPr>
          <w:p w:rsidR="00FA22FA" w:rsidRDefault="004A7823">
            <w:pPr>
              <w:rPr>
                <w:sz w:val="18"/>
                <w:szCs w:val="18"/>
              </w:rPr>
            </w:pPr>
            <w:r>
              <w:rPr>
                <w:sz w:val="18"/>
                <w:szCs w:val="18"/>
              </w:rPr>
              <w:t>Acreditación organizacional de Humanicemos DH renovada por la Autoridad Nacional (OACP/Descontamina) el 13 de agosto de 2019 para un periodo de 1 año.</w:t>
            </w:r>
          </w:p>
        </w:tc>
        <w:tc>
          <w:tcPr>
            <w:tcW w:w="1635" w:type="dxa"/>
            <w:vMerge w:val="restart"/>
            <w:shd w:val="clear" w:color="auto" w:fill="FFFFFF"/>
          </w:tcPr>
          <w:p w:rsidR="00FA22FA" w:rsidRDefault="004A7823">
            <w:pPr>
              <w:rPr>
                <w:sz w:val="18"/>
                <w:szCs w:val="18"/>
              </w:rPr>
            </w:pPr>
            <w:r>
              <w:rPr>
                <w:sz w:val="18"/>
                <w:szCs w:val="18"/>
              </w:rPr>
              <w:t>Establecimiento de Humanicemos DH como organización civil.</w:t>
            </w:r>
          </w:p>
        </w:tc>
        <w:tc>
          <w:tcPr>
            <w:tcW w:w="1297" w:type="dxa"/>
            <w:vMerge w:val="restart"/>
            <w:shd w:val="clear" w:color="auto" w:fill="FFFFFF"/>
          </w:tcPr>
          <w:p w:rsidR="00FA22FA" w:rsidRDefault="004A7823">
            <w:pPr>
              <w:pBdr>
                <w:top w:val="nil"/>
                <w:left w:val="nil"/>
                <w:bottom w:val="nil"/>
                <w:right w:val="nil"/>
                <w:between w:val="nil"/>
              </w:pBdr>
              <w:rPr>
                <w:color w:val="000000"/>
                <w:sz w:val="18"/>
                <w:szCs w:val="18"/>
              </w:rPr>
            </w:pPr>
            <w:r>
              <w:rPr>
                <w:color w:val="000000"/>
                <w:sz w:val="18"/>
                <w:szCs w:val="18"/>
              </w:rPr>
              <w:t>Bogotá D.C.</w:t>
            </w:r>
          </w:p>
        </w:tc>
      </w:tr>
      <w:tr w:rsidR="00FA22FA" w:rsidTr="002D269D">
        <w:trPr>
          <w:trHeight w:val="70"/>
        </w:trPr>
        <w:tc>
          <w:tcPr>
            <w:tcW w:w="3877" w:type="dxa"/>
            <w:shd w:val="clear" w:color="auto" w:fill="FFFFFF" w:themeFill="background1"/>
          </w:tcPr>
          <w:p w:rsidR="00FA22FA" w:rsidRDefault="004A7823">
            <w:pPr>
              <w:rPr>
                <w:sz w:val="18"/>
                <w:szCs w:val="18"/>
              </w:rPr>
            </w:pPr>
            <w:r>
              <w:rPr>
                <w:sz w:val="18"/>
                <w:szCs w:val="18"/>
              </w:rPr>
              <w:t xml:space="preserve">Realización de trámites ajustes a estatutos y demás, para garantizar el tratamiento tributario </w:t>
            </w:r>
            <w:r>
              <w:rPr>
                <w:sz w:val="18"/>
                <w:szCs w:val="18"/>
              </w:rPr>
              <w:lastRenderedPageBreak/>
              <w:t>especial de Humanicemos DH como entidad sin ánimo de lucro.</w:t>
            </w:r>
          </w:p>
        </w:tc>
        <w:tc>
          <w:tcPr>
            <w:tcW w:w="2594" w:type="dxa"/>
          </w:tcPr>
          <w:p w:rsidR="00FA22FA" w:rsidRDefault="004A7823">
            <w:pPr>
              <w:rPr>
                <w:sz w:val="18"/>
                <w:szCs w:val="18"/>
              </w:rPr>
            </w:pPr>
            <w:r>
              <w:rPr>
                <w:sz w:val="18"/>
                <w:szCs w:val="18"/>
              </w:rPr>
              <w:lastRenderedPageBreak/>
              <w:t xml:space="preserve">Calificación aprobada por la DIAN como Entidad sin Ánimo </w:t>
            </w:r>
            <w:r>
              <w:rPr>
                <w:sz w:val="18"/>
                <w:szCs w:val="18"/>
              </w:rPr>
              <w:lastRenderedPageBreak/>
              <w:t>de Lucro otorgada en noviembre de 2019.</w:t>
            </w:r>
          </w:p>
        </w:tc>
        <w:tc>
          <w:tcPr>
            <w:tcW w:w="1635" w:type="dxa"/>
            <w:vMerge/>
            <w:shd w:val="clear" w:color="auto" w:fill="FFFFFF"/>
          </w:tcPr>
          <w:p w:rsidR="00FA22FA" w:rsidRDefault="00FA22FA">
            <w:pPr>
              <w:widowControl w:val="0"/>
              <w:pBdr>
                <w:top w:val="nil"/>
                <w:left w:val="nil"/>
                <w:bottom w:val="nil"/>
                <w:right w:val="nil"/>
                <w:between w:val="nil"/>
              </w:pBdr>
              <w:spacing w:line="276" w:lineRule="auto"/>
              <w:rPr>
                <w:sz w:val="18"/>
                <w:szCs w:val="18"/>
              </w:rPr>
            </w:pPr>
          </w:p>
        </w:tc>
        <w:tc>
          <w:tcPr>
            <w:tcW w:w="1297" w:type="dxa"/>
            <w:vMerge/>
            <w:shd w:val="clear" w:color="auto" w:fill="FFFFFF"/>
          </w:tcPr>
          <w:p w:rsidR="00FA22FA" w:rsidRDefault="00FA22FA">
            <w:pPr>
              <w:widowControl w:val="0"/>
              <w:pBdr>
                <w:top w:val="nil"/>
                <w:left w:val="nil"/>
                <w:bottom w:val="nil"/>
                <w:right w:val="nil"/>
                <w:between w:val="nil"/>
              </w:pBdr>
              <w:spacing w:line="276" w:lineRule="auto"/>
              <w:rPr>
                <w:sz w:val="18"/>
                <w:szCs w:val="18"/>
              </w:rPr>
            </w:pPr>
          </w:p>
        </w:tc>
      </w:tr>
      <w:tr w:rsidR="00FA22FA" w:rsidTr="002D269D">
        <w:trPr>
          <w:trHeight w:val="70"/>
        </w:trPr>
        <w:tc>
          <w:tcPr>
            <w:tcW w:w="3877" w:type="dxa"/>
            <w:shd w:val="clear" w:color="auto" w:fill="FFFFFF" w:themeFill="background1"/>
          </w:tcPr>
          <w:p w:rsidR="00FA22FA" w:rsidRDefault="004A7823">
            <w:pPr>
              <w:rPr>
                <w:sz w:val="18"/>
                <w:szCs w:val="18"/>
              </w:rPr>
            </w:pPr>
            <w:r>
              <w:rPr>
                <w:sz w:val="18"/>
                <w:szCs w:val="18"/>
              </w:rPr>
              <w:lastRenderedPageBreak/>
              <w:t>Formación práctica en la implementación de procesos y procedimientos.</w:t>
            </w:r>
          </w:p>
        </w:tc>
        <w:tc>
          <w:tcPr>
            <w:tcW w:w="2594" w:type="dxa"/>
          </w:tcPr>
          <w:p w:rsidR="00FA22FA" w:rsidRDefault="004A7823">
            <w:pPr>
              <w:rPr>
                <w:sz w:val="18"/>
                <w:szCs w:val="18"/>
              </w:rPr>
            </w:pPr>
            <w:r>
              <w:rPr>
                <w:sz w:val="18"/>
                <w:szCs w:val="18"/>
              </w:rPr>
              <w:t>134 procesos y procedimientos implementados para funcionamiento de las áreas administrativas, financiera, de recursos humanos y logística.</w:t>
            </w:r>
          </w:p>
        </w:tc>
        <w:tc>
          <w:tcPr>
            <w:tcW w:w="1635" w:type="dxa"/>
          </w:tcPr>
          <w:p w:rsidR="00FA22FA" w:rsidRDefault="004A7823">
            <w:pPr>
              <w:rPr>
                <w:color w:val="000000"/>
                <w:sz w:val="18"/>
                <w:szCs w:val="18"/>
              </w:rPr>
            </w:pPr>
            <w:r>
              <w:rPr>
                <w:color w:val="000000"/>
                <w:sz w:val="18"/>
                <w:szCs w:val="18"/>
              </w:rPr>
              <w:t>Capacidad de gestión administrativa y financiera de Humanicemos      DH desarrollada.</w:t>
            </w:r>
          </w:p>
        </w:tc>
        <w:tc>
          <w:tcPr>
            <w:tcW w:w="1297" w:type="dxa"/>
          </w:tcPr>
          <w:p w:rsidR="00FA22FA" w:rsidRDefault="004A7823">
            <w:pPr>
              <w:pBdr>
                <w:top w:val="nil"/>
                <w:left w:val="nil"/>
                <w:bottom w:val="nil"/>
                <w:right w:val="nil"/>
                <w:between w:val="nil"/>
              </w:pBdr>
              <w:ind w:hanging="720"/>
              <w:rPr>
                <w:color w:val="000000"/>
                <w:sz w:val="18"/>
                <w:szCs w:val="18"/>
              </w:rPr>
            </w:pPr>
            <w:r>
              <w:rPr>
                <w:color w:val="000000"/>
                <w:sz w:val="18"/>
                <w:szCs w:val="18"/>
              </w:rPr>
              <w:t>Bogotá. Bogotá</w:t>
            </w:r>
          </w:p>
        </w:tc>
      </w:tr>
      <w:tr w:rsidR="00FA22FA">
        <w:trPr>
          <w:trHeight w:val="70"/>
        </w:trPr>
        <w:tc>
          <w:tcPr>
            <w:tcW w:w="3877" w:type="dxa"/>
          </w:tcPr>
          <w:p w:rsidR="00FA22FA" w:rsidRDefault="004A7823">
            <w:pPr>
              <w:rPr>
                <w:sz w:val="18"/>
                <w:szCs w:val="18"/>
              </w:rPr>
            </w:pPr>
            <w:r>
              <w:rPr>
                <w:sz w:val="18"/>
                <w:szCs w:val="18"/>
              </w:rPr>
              <w:t>Asesoramiento para la construcción de nuevas alianzas con actores institucionales y sociales.</w:t>
            </w:r>
          </w:p>
        </w:tc>
        <w:tc>
          <w:tcPr>
            <w:tcW w:w="2594" w:type="dxa"/>
          </w:tcPr>
          <w:p w:rsidR="00FA22FA" w:rsidRDefault="004A7823">
            <w:pPr>
              <w:rPr>
                <w:sz w:val="18"/>
                <w:szCs w:val="18"/>
              </w:rPr>
            </w:pPr>
            <w:r>
              <w:rPr>
                <w:color w:val="000000"/>
                <w:sz w:val="18"/>
                <w:szCs w:val="18"/>
              </w:rPr>
              <w:t>1 proyecto de Educación en el Riesgo de Minas gestionado con financiación de Pastoral Social Caritas Colombia.</w:t>
            </w:r>
          </w:p>
        </w:tc>
        <w:tc>
          <w:tcPr>
            <w:tcW w:w="1635" w:type="dxa"/>
          </w:tcPr>
          <w:p w:rsidR="00FA22FA" w:rsidRDefault="004A7823">
            <w:pPr>
              <w:rPr>
                <w:color w:val="000000"/>
                <w:sz w:val="18"/>
                <w:szCs w:val="18"/>
              </w:rPr>
            </w:pPr>
            <w:r>
              <w:rPr>
                <w:sz w:val="18"/>
                <w:szCs w:val="18"/>
              </w:rPr>
              <w:t>C</w:t>
            </w:r>
            <w:r>
              <w:rPr>
                <w:color w:val="000000"/>
                <w:sz w:val="18"/>
                <w:szCs w:val="18"/>
              </w:rPr>
              <w:t>apacidad de DH para generar alianzas y obtener financiación de otros actores para implementar actividades de ERM</w:t>
            </w:r>
          </w:p>
        </w:tc>
        <w:tc>
          <w:tcPr>
            <w:tcW w:w="1297" w:type="dxa"/>
          </w:tcPr>
          <w:p w:rsidR="00FA22FA" w:rsidRDefault="004A7823">
            <w:pPr>
              <w:pBdr>
                <w:top w:val="nil"/>
                <w:left w:val="nil"/>
                <w:bottom w:val="nil"/>
                <w:right w:val="nil"/>
                <w:between w:val="nil"/>
              </w:pBdr>
              <w:ind w:hanging="720"/>
              <w:rPr>
                <w:color w:val="000000"/>
                <w:sz w:val="18"/>
                <w:szCs w:val="18"/>
              </w:rPr>
            </w:pPr>
            <w:r>
              <w:rPr>
                <w:color w:val="000000"/>
                <w:sz w:val="18"/>
                <w:szCs w:val="18"/>
              </w:rPr>
              <w:t>Bogotá.  Bogotá y La Montañita</w:t>
            </w:r>
          </w:p>
        </w:tc>
      </w:tr>
      <w:tr w:rsidR="00FA22FA">
        <w:trPr>
          <w:trHeight w:val="70"/>
        </w:trPr>
        <w:tc>
          <w:tcPr>
            <w:tcW w:w="3877" w:type="dxa"/>
          </w:tcPr>
          <w:p w:rsidR="00FA22FA" w:rsidRDefault="004A7823">
            <w:pPr>
              <w:rPr>
                <w:b/>
                <w:sz w:val="18"/>
                <w:szCs w:val="18"/>
                <w:u w:val="single"/>
              </w:rPr>
            </w:pPr>
            <w:r>
              <w:rPr>
                <w:b/>
                <w:color w:val="000000"/>
                <w:sz w:val="18"/>
                <w:szCs w:val="18"/>
                <w:u w:val="single"/>
              </w:rPr>
              <w:t>Resultado 1. Humanicemos DH</w:t>
            </w:r>
          </w:p>
        </w:tc>
        <w:tc>
          <w:tcPr>
            <w:tcW w:w="2594" w:type="dxa"/>
          </w:tcPr>
          <w:p w:rsidR="00FA22FA" w:rsidRDefault="004A7823">
            <w:pPr>
              <w:rPr>
                <w:b/>
                <w:color w:val="000000"/>
                <w:sz w:val="18"/>
                <w:szCs w:val="18"/>
                <w:u w:val="single"/>
              </w:rPr>
            </w:pPr>
            <w:r>
              <w:rPr>
                <w:b/>
                <w:color w:val="000000"/>
                <w:sz w:val="18"/>
                <w:szCs w:val="18"/>
                <w:u w:val="single"/>
              </w:rPr>
              <w:t>Producto 1.2 Equipos técnicos entrenados para ejecutar operaciones de desminado humanitario y acción contra minas</w:t>
            </w:r>
          </w:p>
        </w:tc>
        <w:tc>
          <w:tcPr>
            <w:tcW w:w="1635" w:type="dxa"/>
          </w:tcPr>
          <w:p w:rsidR="00FA22FA" w:rsidRDefault="00FA22FA">
            <w:pPr>
              <w:rPr>
                <w:color w:val="000000"/>
                <w:sz w:val="18"/>
                <w:szCs w:val="18"/>
              </w:rPr>
            </w:pPr>
          </w:p>
        </w:tc>
        <w:tc>
          <w:tcPr>
            <w:tcW w:w="1297" w:type="dxa"/>
            <w:vAlign w:val="center"/>
          </w:tcPr>
          <w:p w:rsidR="00FA22FA" w:rsidRDefault="00FA22FA">
            <w:pPr>
              <w:pBdr>
                <w:top w:val="nil"/>
                <w:left w:val="nil"/>
                <w:bottom w:val="nil"/>
                <w:right w:val="nil"/>
                <w:between w:val="nil"/>
              </w:pBdr>
              <w:ind w:hanging="720"/>
              <w:rPr>
                <w:color w:val="000000"/>
                <w:sz w:val="18"/>
                <w:szCs w:val="18"/>
              </w:rPr>
            </w:pPr>
          </w:p>
        </w:tc>
      </w:tr>
      <w:tr w:rsidR="00FA22FA">
        <w:trPr>
          <w:trHeight w:val="70"/>
        </w:trPr>
        <w:tc>
          <w:tcPr>
            <w:tcW w:w="3877" w:type="dxa"/>
            <w:shd w:val="clear" w:color="auto" w:fill="FFFFFF"/>
          </w:tcPr>
          <w:p w:rsidR="00FA22FA" w:rsidRDefault="004A7823">
            <w:pPr>
              <w:rPr>
                <w:color w:val="000000"/>
                <w:sz w:val="18"/>
                <w:szCs w:val="18"/>
              </w:rPr>
            </w:pPr>
            <w:r>
              <w:rPr>
                <w:color w:val="000000"/>
                <w:sz w:val="18"/>
                <w:szCs w:val="18"/>
              </w:rPr>
              <w:t>Entrenamiento del personal excombatiente para acción integral contra minas. Durante 2019 se realizaron los siguientes cursos por parte el equipo de operaciones de UNMAS:</w:t>
            </w:r>
          </w:p>
          <w:p w:rsidR="00FA22FA" w:rsidRDefault="00FA22FA">
            <w:pPr>
              <w:rPr>
                <w:color w:val="000000"/>
                <w:sz w:val="18"/>
                <w:szCs w:val="18"/>
              </w:rPr>
            </w:pPr>
          </w:p>
          <w:tbl>
            <w:tblPr>
              <w:tblStyle w:val="aff1"/>
              <w:tblW w:w="2802" w:type="dxa"/>
              <w:jc w:val="center"/>
              <w:tblInd w:w="0" w:type="dxa"/>
              <w:tblLayout w:type="fixed"/>
              <w:tblLook w:val="0400" w:firstRow="0" w:lastRow="0" w:firstColumn="0" w:lastColumn="0" w:noHBand="0" w:noVBand="1"/>
            </w:tblPr>
            <w:tblGrid>
              <w:gridCol w:w="1406"/>
              <w:gridCol w:w="598"/>
              <w:gridCol w:w="334"/>
              <w:gridCol w:w="65"/>
              <w:gridCol w:w="399"/>
            </w:tblGrid>
            <w:tr w:rsidR="00FA22FA">
              <w:trPr>
                <w:trHeight w:val="290"/>
                <w:jc w:val="center"/>
              </w:trPr>
              <w:tc>
                <w:tcPr>
                  <w:tcW w:w="1406" w:type="dxa"/>
                  <w:vMerge w:val="restart"/>
                  <w:tcBorders>
                    <w:top w:val="nil"/>
                    <w:left w:val="nil"/>
                    <w:right w:val="nil"/>
                  </w:tcBorders>
                  <w:shd w:val="clear" w:color="auto" w:fill="DDEBF7"/>
                  <w:vAlign w:val="center"/>
                </w:tcPr>
                <w:p w:rsidR="00FA22FA" w:rsidRDefault="004A7823">
                  <w:pPr>
                    <w:jc w:val="center"/>
                    <w:rPr>
                      <w:b/>
                      <w:color w:val="000000"/>
                      <w:sz w:val="18"/>
                      <w:szCs w:val="18"/>
                    </w:rPr>
                  </w:pPr>
                  <w:r>
                    <w:rPr>
                      <w:b/>
                      <w:color w:val="000000"/>
                      <w:sz w:val="18"/>
                      <w:szCs w:val="18"/>
                    </w:rPr>
                    <w:t>Entrenamiento</w:t>
                  </w:r>
                </w:p>
              </w:tc>
              <w:tc>
                <w:tcPr>
                  <w:tcW w:w="1396" w:type="dxa"/>
                  <w:gridSpan w:val="4"/>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 Participantes</w:t>
                  </w:r>
                </w:p>
              </w:tc>
            </w:tr>
            <w:tr w:rsidR="00FA22FA">
              <w:trPr>
                <w:trHeight w:val="290"/>
                <w:jc w:val="center"/>
              </w:trPr>
              <w:tc>
                <w:tcPr>
                  <w:tcW w:w="1406" w:type="dxa"/>
                  <w:vMerge/>
                  <w:tcBorders>
                    <w:top w:val="nil"/>
                    <w:left w:val="nil"/>
                    <w:right w:val="nil"/>
                  </w:tcBorders>
                  <w:shd w:val="clear" w:color="auto" w:fill="DDEBF7"/>
                  <w:vAlign w:val="center"/>
                </w:tcPr>
                <w:p w:rsidR="00FA22FA" w:rsidRDefault="00FA22FA">
                  <w:pPr>
                    <w:widowControl w:val="0"/>
                    <w:pBdr>
                      <w:top w:val="nil"/>
                      <w:left w:val="nil"/>
                      <w:bottom w:val="nil"/>
                      <w:right w:val="nil"/>
                      <w:between w:val="nil"/>
                    </w:pBdr>
                    <w:spacing w:line="276" w:lineRule="auto"/>
                    <w:rPr>
                      <w:b/>
                      <w:color w:val="000000"/>
                      <w:sz w:val="18"/>
                      <w:szCs w:val="18"/>
                    </w:rPr>
                  </w:pPr>
                </w:p>
              </w:tc>
              <w:tc>
                <w:tcPr>
                  <w:tcW w:w="598" w:type="dxa"/>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Total</w:t>
                  </w:r>
                </w:p>
              </w:tc>
              <w:tc>
                <w:tcPr>
                  <w:tcW w:w="334" w:type="dxa"/>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H</w:t>
                  </w:r>
                </w:p>
              </w:tc>
              <w:tc>
                <w:tcPr>
                  <w:tcW w:w="464" w:type="dxa"/>
                  <w:gridSpan w:val="2"/>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M</w:t>
                  </w:r>
                </w:p>
              </w:tc>
            </w:tr>
            <w:tr w:rsidR="00FA22FA">
              <w:trPr>
                <w:trHeight w:val="290"/>
                <w:jc w:val="center"/>
              </w:trPr>
              <w:tc>
                <w:tcPr>
                  <w:tcW w:w="1406" w:type="dxa"/>
                  <w:tcBorders>
                    <w:top w:val="nil"/>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 xml:space="preserve">Curso de Access </w:t>
                  </w:r>
                </w:p>
              </w:tc>
              <w:tc>
                <w:tcPr>
                  <w:tcW w:w="598" w:type="dxa"/>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6</w:t>
                  </w:r>
                </w:p>
              </w:tc>
              <w:tc>
                <w:tcPr>
                  <w:tcW w:w="399"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4</w:t>
                  </w:r>
                </w:p>
              </w:tc>
              <w:tc>
                <w:tcPr>
                  <w:tcW w:w="399" w:type="dxa"/>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Reconocimiento de artefactos explosivos</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52</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43</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tabs>
                      <w:tab w:val="left" w:pos="362"/>
                    </w:tabs>
                    <w:jc w:val="center"/>
                    <w:rPr>
                      <w:color w:val="000000"/>
                      <w:sz w:val="18"/>
                      <w:szCs w:val="18"/>
                    </w:rPr>
                  </w:pPr>
                  <w:r>
                    <w:rPr>
                      <w:color w:val="000000"/>
                      <w:sz w:val="18"/>
                      <w:szCs w:val="18"/>
                    </w:rPr>
                    <w:t>9</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EOD Nivel 1</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10</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8</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 xml:space="preserve">Curso </w:t>
                  </w:r>
                  <w:proofErr w:type="spellStart"/>
                  <w:r>
                    <w:rPr>
                      <w:color w:val="000000"/>
                      <w:sz w:val="18"/>
                      <w:szCs w:val="18"/>
                    </w:rPr>
                    <w:t>ArcGIS</w:t>
                  </w:r>
                  <w:proofErr w:type="spellEnd"/>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6</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4</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gestión documental</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11</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10</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Excel</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38</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29</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9</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Competencias de Terreno</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35</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27</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8</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Gestión de Información Básico</w:t>
                  </w:r>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16</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15</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w:t>
                  </w:r>
                </w:p>
              </w:tc>
            </w:tr>
            <w:tr w:rsidR="00FA22FA">
              <w:trPr>
                <w:trHeight w:val="290"/>
                <w:jc w:val="center"/>
              </w:trPr>
              <w:tc>
                <w:tcPr>
                  <w:tcW w:w="1406"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 xml:space="preserve">Curso de </w:t>
                  </w:r>
                  <w:proofErr w:type="spellStart"/>
                  <w:r>
                    <w:rPr>
                      <w:color w:val="000000"/>
                      <w:sz w:val="18"/>
                      <w:szCs w:val="18"/>
                    </w:rPr>
                    <w:t>desminador</w:t>
                  </w:r>
                  <w:proofErr w:type="spellEnd"/>
                </w:p>
              </w:tc>
              <w:tc>
                <w:tcPr>
                  <w:tcW w:w="598"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24</w:t>
                  </w:r>
                </w:p>
              </w:tc>
              <w:tc>
                <w:tcPr>
                  <w:tcW w:w="399"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19</w:t>
                  </w:r>
                </w:p>
              </w:tc>
              <w:tc>
                <w:tcPr>
                  <w:tcW w:w="399"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406" w:type="dxa"/>
                  <w:tcBorders>
                    <w:top w:val="single" w:sz="4" w:space="0" w:color="000000"/>
                    <w:left w:val="nil"/>
                    <w:bottom w:val="single" w:sz="4" w:space="0" w:color="9BC2E6"/>
                    <w:right w:val="nil"/>
                  </w:tcBorders>
                  <w:shd w:val="clear" w:color="auto" w:fill="auto"/>
                  <w:vAlign w:val="bottom"/>
                </w:tcPr>
                <w:p w:rsidR="00FA22FA" w:rsidRDefault="004A7823">
                  <w:pPr>
                    <w:rPr>
                      <w:color w:val="000000"/>
                      <w:sz w:val="18"/>
                      <w:szCs w:val="18"/>
                    </w:rPr>
                  </w:pPr>
                  <w:r>
                    <w:rPr>
                      <w:color w:val="000000"/>
                      <w:sz w:val="18"/>
                      <w:szCs w:val="18"/>
                    </w:rPr>
                    <w:t>Apoyo médico básico</w:t>
                  </w:r>
                </w:p>
              </w:tc>
              <w:tc>
                <w:tcPr>
                  <w:tcW w:w="598" w:type="dxa"/>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51</w:t>
                  </w:r>
                </w:p>
              </w:tc>
              <w:tc>
                <w:tcPr>
                  <w:tcW w:w="399" w:type="dxa"/>
                  <w:gridSpan w:val="2"/>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40</w:t>
                  </w:r>
                </w:p>
              </w:tc>
              <w:tc>
                <w:tcPr>
                  <w:tcW w:w="399" w:type="dxa"/>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11</w:t>
                  </w:r>
                </w:p>
              </w:tc>
            </w:tr>
            <w:tr w:rsidR="00FA22FA">
              <w:trPr>
                <w:trHeight w:val="290"/>
                <w:jc w:val="center"/>
              </w:trPr>
              <w:tc>
                <w:tcPr>
                  <w:tcW w:w="1406" w:type="dxa"/>
                  <w:tcBorders>
                    <w:top w:val="single" w:sz="4" w:space="0" w:color="000000"/>
                    <w:left w:val="nil"/>
                    <w:bottom w:val="single" w:sz="4" w:space="0" w:color="9BC2E6"/>
                    <w:right w:val="nil"/>
                  </w:tcBorders>
                  <w:shd w:val="clear" w:color="auto" w:fill="auto"/>
                  <w:vAlign w:val="bottom"/>
                </w:tcPr>
                <w:p w:rsidR="00FA22FA" w:rsidRDefault="004A7823">
                  <w:pPr>
                    <w:rPr>
                      <w:color w:val="000000"/>
                      <w:sz w:val="18"/>
                      <w:szCs w:val="18"/>
                    </w:rPr>
                  </w:pPr>
                  <w:r>
                    <w:rPr>
                      <w:color w:val="000000"/>
                      <w:sz w:val="18"/>
                      <w:szCs w:val="18"/>
                    </w:rPr>
                    <w:t>ERM</w:t>
                  </w:r>
                </w:p>
              </w:tc>
              <w:tc>
                <w:tcPr>
                  <w:tcW w:w="598" w:type="dxa"/>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16</w:t>
                  </w:r>
                </w:p>
              </w:tc>
              <w:tc>
                <w:tcPr>
                  <w:tcW w:w="399" w:type="dxa"/>
                  <w:gridSpan w:val="2"/>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11</w:t>
                  </w:r>
                </w:p>
              </w:tc>
              <w:tc>
                <w:tcPr>
                  <w:tcW w:w="399" w:type="dxa"/>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406" w:type="dxa"/>
                  <w:tcBorders>
                    <w:top w:val="single" w:sz="4" w:space="0" w:color="9BC2E6"/>
                    <w:left w:val="nil"/>
                    <w:bottom w:val="nil"/>
                    <w:right w:val="nil"/>
                  </w:tcBorders>
                  <w:shd w:val="clear" w:color="auto" w:fill="DDEBF7"/>
                  <w:vAlign w:val="bottom"/>
                </w:tcPr>
                <w:p w:rsidR="00FA22FA" w:rsidRDefault="00FA22FA">
                  <w:pPr>
                    <w:rPr>
                      <w:b/>
                      <w:color w:val="000000"/>
                      <w:sz w:val="18"/>
                      <w:szCs w:val="18"/>
                    </w:rPr>
                  </w:pPr>
                </w:p>
              </w:tc>
              <w:tc>
                <w:tcPr>
                  <w:tcW w:w="598" w:type="dxa"/>
                  <w:tcBorders>
                    <w:top w:val="single" w:sz="4" w:space="0" w:color="9BC2E6"/>
                    <w:left w:val="nil"/>
                    <w:bottom w:val="nil"/>
                    <w:right w:val="nil"/>
                  </w:tcBorders>
                  <w:shd w:val="clear" w:color="auto" w:fill="DDEBF7"/>
                  <w:vAlign w:val="bottom"/>
                </w:tcPr>
                <w:p w:rsidR="00FA22FA" w:rsidRDefault="00FA22FA">
                  <w:pPr>
                    <w:jc w:val="center"/>
                    <w:rPr>
                      <w:b/>
                      <w:color w:val="000000"/>
                      <w:sz w:val="18"/>
                      <w:szCs w:val="18"/>
                    </w:rPr>
                  </w:pPr>
                </w:p>
              </w:tc>
              <w:tc>
                <w:tcPr>
                  <w:tcW w:w="399" w:type="dxa"/>
                  <w:gridSpan w:val="2"/>
                  <w:tcBorders>
                    <w:top w:val="single" w:sz="4" w:space="0" w:color="9BC2E6"/>
                    <w:left w:val="nil"/>
                    <w:bottom w:val="nil"/>
                    <w:right w:val="nil"/>
                  </w:tcBorders>
                  <w:shd w:val="clear" w:color="auto" w:fill="DDEBF7"/>
                  <w:vAlign w:val="bottom"/>
                </w:tcPr>
                <w:p w:rsidR="00FA22FA" w:rsidRDefault="00FA22FA">
                  <w:pPr>
                    <w:jc w:val="center"/>
                    <w:rPr>
                      <w:b/>
                      <w:color w:val="000000"/>
                      <w:sz w:val="18"/>
                      <w:szCs w:val="18"/>
                    </w:rPr>
                  </w:pPr>
                </w:p>
              </w:tc>
              <w:tc>
                <w:tcPr>
                  <w:tcW w:w="399" w:type="dxa"/>
                  <w:tcBorders>
                    <w:top w:val="single" w:sz="4" w:space="0" w:color="9BC2E6"/>
                    <w:left w:val="nil"/>
                    <w:bottom w:val="nil"/>
                    <w:right w:val="nil"/>
                  </w:tcBorders>
                  <w:shd w:val="clear" w:color="auto" w:fill="DDEBF7"/>
                  <w:vAlign w:val="bottom"/>
                </w:tcPr>
                <w:p w:rsidR="00FA22FA" w:rsidRDefault="00FA22FA">
                  <w:pPr>
                    <w:jc w:val="center"/>
                    <w:rPr>
                      <w:b/>
                      <w:color w:val="000000"/>
                      <w:sz w:val="18"/>
                      <w:szCs w:val="18"/>
                    </w:rPr>
                  </w:pPr>
                </w:p>
              </w:tc>
            </w:tr>
          </w:tbl>
          <w:p w:rsidR="00FA22FA" w:rsidRDefault="00FA22FA">
            <w:pPr>
              <w:rPr>
                <w:i/>
                <w:sz w:val="18"/>
                <w:szCs w:val="18"/>
                <w:highlight w:val="lightGray"/>
              </w:rPr>
            </w:pPr>
          </w:p>
        </w:tc>
        <w:tc>
          <w:tcPr>
            <w:tcW w:w="2594" w:type="dxa"/>
          </w:tcPr>
          <w:p w:rsidR="00FA22FA" w:rsidRDefault="004A7823">
            <w:pPr>
              <w:rPr>
                <w:color w:val="000000"/>
                <w:sz w:val="18"/>
                <w:szCs w:val="18"/>
              </w:rPr>
            </w:pPr>
            <w:r>
              <w:rPr>
                <w:color w:val="000000"/>
                <w:sz w:val="18"/>
                <w:szCs w:val="18"/>
              </w:rPr>
              <w:t>Equipos técnicos entrenados para ejecutar operaciones de desminado humanitario y Acción Contra Minas</w:t>
            </w:r>
          </w:p>
          <w:p w:rsidR="00FA22FA" w:rsidRDefault="00FA22FA">
            <w:pPr>
              <w:rPr>
                <w:i/>
                <w:sz w:val="18"/>
                <w:szCs w:val="18"/>
                <w:highlight w:val="lightGray"/>
              </w:rPr>
            </w:pPr>
          </w:p>
          <w:p w:rsidR="00FA22FA" w:rsidRDefault="004A7823">
            <w:pPr>
              <w:rPr>
                <w:sz w:val="18"/>
                <w:szCs w:val="18"/>
              </w:rPr>
            </w:pPr>
            <w:r>
              <w:rPr>
                <w:sz w:val="18"/>
                <w:szCs w:val="18"/>
              </w:rPr>
              <w:t>1 Equipo de Gestión de Información entrenado y conformado para apoyo a la operación de desminado.</w:t>
            </w:r>
          </w:p>
          <w:p w:rsidR="00FA22FA" w:rsidRDefault="00FA22FA">
            <w:pPr>
              <w:rPr>
                <w:sz w:val="18"/>
                <w:szCs w:val="18"/>
              </w:rPr>
            </w:pPr>
          </w:p>
          <w:p w:rsidR="00FA22FA" w:rsidRDefault="004A7823">
            <w:pPr>
              <w:rPr>
                <w:sz w:val="18"/>
                <w:szCs w:val="18"/>
              </w:rPr>
            </w:pPr>
            <w:r>
              <w:rPr>
                <w:sz w:val="18"/>
                <w:szCs w:val="18"/>
              </w:rPr>
              <w:t>1 Sistema de Información desarrollado para la administración del personal de operaciones (entrenamientos, vigencias de contratos, y asignaciones de actividades).</w:t>
            </w:r>
          </w:p>
          <w:p w:rsidR="00FA22FA" w:rsidRDefault="00FA22FA">
            <w:pPr>
              <w:rPr>
                <w:sz w:val="18"/>
                <w:szCs w:val="18"/>
              </w:rPr>
            </w:pPr>
          </w:p>
          <w:p w:rsidR="00FA22FA" w:rsidRDefault="004A7823">
            <w:pPr>
              <w:rPr>
                <w:sz w:val="18"/>
                <w:szCs w:val="18"/>
              </w:rPr>
            </w:pPr>
            <w:r>
              <w:rPr>
                <w:sz w:val="18"/>
                <w:szCs w:val="18"/>
              </w:rPr>
              <w:t>1 Sistema de Comunicaciones y Radio</w:t>
            </w:r>
          </w:p>
          <w:p w:rsidR="00FA22FA" w:rsidRDefault="00FA22FA">
            <w:pPr>
              <w:rPr>
                <w:sz w:val="18"/>
                <w:szCs w:val="18"/>
              </w:rPr>
            </w:pPr>
          </w:p>
          <w:p w:rsidR="00FA22FA" w:rsidRDefault="004A7823">
            <w:pPr>
              <w:rPr>
                <w:sz w:val="18"/>
                <w:szCs w:val="18"/>
              </w:rPr>
            </w:pPr>
            <w:r>
              <w:rPr>
                <w:sz w:val="18"/>
                <w:szCs w:val="18"/>
              </w:rPr>
              <w:t>1 Sistema para reportes de la operación desplegada.</w:t>
            </w:r>
          </w:p>
          <w:p w:rsidR="00FA22FA" w:rsidRDefault="00FA22FA">
            <w:pPr>
              <w:rPr>
                <w:sz w:val="18"/>
                <w:szCs w:val="18"/>
              </w:rPr>
            </w:pPr>
          </w:p>
          <w:p w:rsidR="00FA22FA" w:rsidRDefault="004A7823">
            <w:pPr>
              <w:rPr>
                <w:sz w:val="18"/>
                <w:szCs w:val="18"/>
              </w:rPr>
            </w:pPr>
            <w:r>
              <w:rPr>
                <w:sz w:val="18"/>
                <w:szCs w:val="18"/>
              </w:rPr>
              <w:t>11 excombatientes certificadas por el SENA según la norma técnica de competencia laboral para ser facilitadores de ERM.</w:t>
            </w:r>
          </w:p>
          <w:p w:rsidR="00FA22FA" w:rsidRDefault="00FA22FA">
            <w:pPr>
              <w:rPr>
                <w:sz w:val="18"/>
                <w:szCs w:val="18"/>
              </w:rPr>
            </w:pPr>
          </w:p>
          <w:p w:rsidR="00FA22FA" w:rsidRDefault="004A7823" w:rsidP="001D5FB2">
            <w:pPr>
              <w:rPr>
                <w:sz w:val="18"/>
                <w:szCs w:val="18"/>
              </w:rPr>
            </w:pPr>
            <w:bookmarkStart w:id="4" w:name="_heading=h.4d34og8" w:colFirst="0" w:colLast="0"/>
            <w:bookmarkEnd w:id="4"/>
            <w:r>
              <w:rPr>
                <w:sz w:val="18"/>
                <w:szCs w:val="18"/>
              </w:rPr>
              <w:t xml:space="preserve">10 </w:t>
            </w:r>
            <w:r w:rsidR="001D5FB2">
              <w:rPr>
                <w:sz w:val="18"/>
                <w:szCs w:val="18"/>
              </w:rPr>
              <w:t>excombatientes</w:t>
            </w:r>
            <w:r>
              <w:rPr>
                <w:sz w:val="18"/>
                <w:szCs w:val="18"/>
              </w:rPr>
              <w:t xml:space="preserve"> certificados por </w:t>
            </w:r>
            <w:proofErr w:type="spellStart"/>
            <w:r>
              <w:rPr>
                <w:sz w:val="18"/>
                <w:szCs w:val="18"/>
              </w:rPr>
              <w:t>Boer</w:t>
            </w:r>
            <w:proofErr w:type="spellEnd"/>
            <w:r>
              <w:rPr>
                <w:sz w:val="18"/>
                <w:szCs w:val="18"/>
              </w:rPr>
              <w:t xml:space="preserve"> Elite en </w:t>
            </w:r>
            <w:proofErr w:type="spellStart"/>
            <w:r>
              <w:rPr>
                <w:sz w:val="18"/>
                <w:szCs w:val="18"/>
              </w:rPr>
              <w:t>T</w:t>
            </w:r>
            <w:r>
              <w:rPr>
                <w:i/>
                <w:sz w:val="18"/>
                <w:szCs w:val="18"/>
              </w:rPr>
              <w:t>actical</w:t>
            </w:r>
            <w:proofErr w:type="spellEnd"/>
            <w:r>
              <w:rPr>
                <w:i/>
                <w:sz w:val="18"/>
                <w:szCs w:val="18"/>
              </w:rPr>
              <w:t xml:space="preserve"> </w:t>
            </w:r>
            <w:proofErr w:type="spellStart"/>
            <w:r>
              <w:rPr>
                <w:i/>
                <w:sz w:val="18"/>
                <w:szCs w:val="18"/>
              </w:rPr>
              <w:t>Emergency</w:t>
            </w:r>
            <w:proofErr w:type="spellEnd"/>
            <w:r>
              <w:rPr>
                <w:i/>
                <w:sz w:val="18"/>
                <w:szCs w:val="18"/>
              </w:rPr>
              <w:t xml:space="preserve"> </w:t>
            </w:r>
            <w:proofErr w:type="spellStart"/>
            <w:r>
              <w:rPr>
                <w:i/>
                <w:sz w:val="18"/>
                <w:szCs w:val="18"/>
              </w:rPr>
              <w:t>Casualty</w:t>
            </w:r>
            <w:proofErr w:type="spellEnd"/>
            <w:r>
              <w:rPr>
                <w:i/>
                <w:sz w:val="18"/>
                <w:szCs w:val="18"/>
              </w:rPr>
              <w:t xml:space="preserve"> </w:t>
            </w:r>
            <w:proofErr w:type="spellStart"/>
            <w:r>
              <w:rPr>
                <w:i/>
                <w:sz w:val="18"/>
                <w:szCs w:val="18"/>
              </w:rPr>
              <w:t>Care</w:t>
            </w:r>
            <w:proofErr w:type="spellEnd"/>
            <w:r>
              <w:rPr>
                <w:sz w:val="18"/>
                <w:szCs w:val="18"/>
              </w:rPr>
              <w:t xml:space="preserve"> (TECC), certificación reconocida internacionalmente.</w:t>
            </w:r>
          </w:p>
        </w:tc>
        <w:tc>
          <w:tcPr>
            <w:tcW w:w="1635" w:type="dxa"/>
          </w:tcPr>
          <w:p w:rsidR="00FA22FA" w:rsidRDefault="004A7823">
            <w:pPr>
              <w:rPr>
                <w:sz w:val="18"/>
                <w:szCs w:val="18"/>
              </w:rPr>
            </w:pPr>
            <w:r>
              <w:rPr>
                <w:sz w:val="18"/>
                <w:szCs w:val="18"/>
              </w:rPr>
              <w:t>Se logró la participación promedio de 25% de mujeres en los procesos de entrenamiento, para operaciones de desminado humanitario del componente Humanicemos DH.</w:t>
            </w:r>
          </w:p>
          <w:p w:rsidR="00FA22FA" w:rsidRDefault="00FA22FA">
            <w:pPr>
              <w:rPr>
                <w:sz w:val="18"/>
                <w:szCs w:val="18"/>
              </w:rPr>
            </w:pPr>
          </w:p>
          <w:p w:rsidR="00FA22FA" w:rsidRDefault="004A7823">
            <w:pPr>
              <w:rPr>
                <w:sz w:val="18"/>
                <w:szCs w:val="18"/>
              </w:rPr>
            </w:pPr>
            <w:r>
              <w:rPr>
                <w:sz w:val="18"/>
                <w:szCs w:val="18"/>
              </w:rPr>
              <w:t>Humanicemos DH desarrolló capacidad operacional para la Acción Integral Contra Minas y no sólo para desminado.</w:t>
            </w:r>
          </w:p>
          <w:p w:rsidR="00FA22FA" w:rsidRDefault="00FA22FA">
            <w:pPr>
              <w:jc w:val="center"/>
              <w:rPr>
                <w:sz w:val="18"/>
                <w:szCs w:val="18"/>
                <w:highlight w:val="lightGray"/>
              </w:rPr>
            </w:pPr>
          </w:p>
        </w:tc>
        <w:tc>
          <w:tcPr>
            <w:tcW w:w="1297" w:type="dxa"/>
          </w:tcPr>
          <w:p w:rsidR="00FA22FA" w:rsidRDefault="004A7823">
            <w:pPr>
              <w:pBdr>
                <w:top w:val="nil"/>
                <w:left w:val="nil"/>
                <w:bottom w:val="nil"/>
                <w:right w:val="nil"/>
                <w:between w:val="nil"/>
              </w:pBdr>
              <w:rPr>
                <w:color w:val="000000"/>
                <w:sz w:val="18"/>
                <w:szCs w:val="18"/>
              </w:rPr>
            </w:pPr>
            <w:r>
              <w:rPr>
                <w:color w:val="000000"/>
                <w:sz w:val="18"/>
                <w:szCs w:val="18"/>
              </w:rPr>
              <w:t>La Montañita, Caquetá.</w:t>
            </w:r>
          </w:p>
        </w:tc>
      </w:tr>
      <w:tr w:rsidR="00FA22FA">
        <w:trPr>
          <w:trHeight w:val="70"/>
        </w:trPr>
        <w:tc>
          <w:tcPr>
            <w:tcW w:w="3877" w:type="dxa"/>
            <w:shd w:val="clear" w:color="auto" w:fill="FFFFFF"/>
          </w:tcPr>
          <w:p w:rsidR="00FA22FA" w:rsidRDefault="004A7823">
            <w:pPr>
              <w:rPr>
                <w:color w:val="000000"/>
                <w:sz w:val="18"/>
                <w:szCs w:val="18"/>
              </w:rPr>
            </w:pPr>
            <w:r>
              <w:rPr>
                <w:b/>
                <w:color w:val="000000"/>
                <w:sz w:val="18"/>
                <w:szCs w:val="18"/>
                <w:u w:val="single"/>
              </w:rPr>
              <w:lastRenderedPageBreak/>
              <w:t>Resultado 1. Humanicemos DH</w:t>
            </w:r>
          </w:p>
        </w:tc>
        <w:tc>
          <w:tcPr>
            <w:tcW w:w="2594" w:type="dxa"/>
            <w:shd w:val="clear" w:color="auto" w:fill="FFFFFF"/>
          </w:tcPr>
          <w:p w:rsidR="00FA22FA" w:rsidRDefault="004A7823">
            <w:pPr>
              <w:rPr>
                <w:color w:val="000000"/>
                <w:sz w:val="18"/>
                <w:szCs w:val="18"/>
              </w:rPr>
            </w:pPr>
            <w:r>
              <w:rPr>
                <w:b/>
                <w:color w:val="000000"/>
                <w:sz w:val="18"/>
                <w:szCs w:val="18"/>
              </w:rPr>
              <w:t xml:space="preserve">Producto 1.6 </w:t>
            </w:r>
            <w:r>
              <w:rPr>
                <w:i/>
                <w:color w:val="000000"/>
                <w:sz w:val="18"/>
                <w:szCs w:val="18"/>
              </w:rPr>
              <w:t>Operaciones de educación en riesgo implementadas por Humanicemos DH</w:t>
            </w:r>
          </w:p>
        </w:tc>
        <w:tc>
          <w:tcPr>
            <w:tcW w:w="1635" w:type="dxa"/>
            <w:shd w:val="clear" w:color="auto" w:fill="FFFFFF"/>
          </w:tcPr>
          <w:p w:rsidR="00FA22FA" w:rsidRDefault="00FA22FA">
            <w:pPr>
              <w:rPr>
                <w:sz w:val="18"/>
                <w:szCs w:val="18"/>
              </w:rPr>
            </w:pPr>
          </w:p>
        </w:tc>
        <w:tc>
          <w:tcPr>
            <w:tcW w:w="1297" w:type="dxa"/>
            <w:shd w:val="clear" w:color="auto" w:fill="FFFFFF"/>
          </w:tcPr>
          <w:p w:rsidR="00FA22FA" w:rsidRDefault="00FA22FA">
            <w:pPr>
              <w:pBdr>
                <w:top w:val="nil"/>
                <w:left w:val="nil"/>
                <w:bottom w:val="nil"/>
                <w:right w:val="nil"/>
                <w:between w:val="nil"/>
              </w:pBdr>
              <w:rPr>
                <w:color w:val="000000"/>
                <w:sz w:val="18"/>
                <w:szCs w:val="18"/>
              </w:rPr>
            </w:pPr>
          </w:p>
        </w:tc>
      </w:tr>
      <w:tr w:rsidR="00FA22FA">
        <w:trPr>
          <w:trHeight w:val="70"/>
        </w:trPr>
        <w:tc>
          <w:tcPr>
            <w:tcW w:w="3877" w:type="dxa"/>
            <w:shd w:val="clear" w:color="auto" w:fill="FFFFFF"/>
          </w:tcPr>
          <w:p w:rsidR="00FA22FA" w:rsidRDefault="004A7823">
            <w:pPr>
              <w:rPr>
                <w:i/>
                <w:sz w:val="18"/>
                <w:szCs w:val="18"/>
                <w:highlight w:val="lightGray"/>
              </w:rPr>
            </w:pPr>
            <w:r>
              <w:rPr>
                <w:color w:val="000000"/>
                <w:sz w:val="18"/>
                <w:szCs w:val="18"/>
              </w:rPr>
              <w:t>Realización de operaciones de educación en el riesgo de minas, por parte del personal excombatiente vinculado a HDH.</w:t>
            </w:r>
          </w:p>
        </w:tc>
        <w:tc>
          <w:tcPr>
            <w:tcW w:w="2594" w:type="dxa"/>
            <w:shd w:val="clear" w:color="auto" w:fill="FFFFFF"/>
          </w:tcPr>
          <w:p w:rsidR="00FA22FA" w:rsidRDefault="004A7823">
            <w:pPr>
              <w:rPr>
                <w:sz w:val="18"/>
                <w:szCs w:val="18"/>
                <w:highlight w:val="lightGray"/>
              </w:rPr>
            </w:pPr>
            <w:r>
              <w:rPr>
                <w:color w:val="000000"/>
                <w:sz w:val="18"/>
                <w:szCs w:val="18"/>
              </w:rPr>
              <w:t>19 sesiones de sensibilización y educación en el riesgo de minas realizadas para 485 personas, para 116 hombres y 80 mujeres, 145 niñas, 144 niños.</w:t>
            </w:r>
          </w:p>
        </w:tc>
        <w:tc>
          <w:tcPr>
            <w:tcW w:w="1635" w:type="dxa"/>
            <w:shd w:val="clear" w:color="auto" w:fill="FFFFFF"/>
          </w:tcPr>
          <w:p w:rsidR="00FA22FA" w:rsidRDefault="004A7823">
            <w:pPr>
              <w:rPr>
                <w:sz w:val="18"/>
                <w:szCs w:val="18"/>
                <w:highlight w:val="lightGray"/>
              </w:rPr>
            </w:pPr>
            <w:r>
              <w:rPr>
                <w:sz w:val="18"/>
                <w:szCs w:val="18"/>
              </w:rPr>
              <w:t>Escenarios creados para la construcción de confianza entre comunidades afectadas por el conflicto y los excombatientes.</w:t>
            </w:r>
          </w:p>
        </w:tc>
        <w:tc>
          <w:tcPr>
            <w:tcW w:w="1297" w:type="dxa"/>
            <w:shd w:val="clear" w:color="auto" w:fill="FFFFFF"/>
          </w:tcPr>
          <w:p w:rsidR="00FA22FA" w:rsidRDefault="004A7823">
            <w:pPr>
              <w:pBdr>
                <w:top w:val="nil"/>
                <w:left w:val="nil"/>
                <w:bottom w:val="nil"/>
                <w:right w:val="nil"/>
                <w:between w:val="nil"/>
              </w:pBdr>
              <w:rPr>
                <w:i/>
                <w:color w:val="000000"/>
                <w:sz w:val="18"/>
                <w:szCs w:val="18"/>
              </w:rPr>
            </w:pPr>
            <w:r>
              <w:rPr>
                <w:color w:val="000000"/>
                <w:sz w:val="18"/>
                <w:szCs w:val="18"/>
              </w:rPr>
              <w:t>La Montañita, Caquetá.</w:t>
            </w:r>
          </w:p>
        </w:tc>
      </w:tr>
      <w:tr w:rsidR="00FA22FA">
        <w:trPr>
          <w:trHeight w:val="70"/>
        </w:trPr>
        <w:tc>
          <w:tcPr>
            <w:tcW w:w="3877" w:type="dxa"/>
            <w:shd w:val="clear" w:color="auto" w:fill="FFFFFF"/>
          </w:tcPr>
          <w:p w:rsidR="00FA22FA" w:rsidRDefault="004A7823">
            <w:pPr>
              <w:rPr>
                <w:b/>
                <w:color w:val="000000"/>
                <w:sz w:val="18"/>
                <w:szCs w:val="18"/>
                <w:u w:val="single"/>
              </w:rPr>
            </w:pPr>
            <w:r>
              <w:rPr>
                <w:b/>
                <w:color w:val="000000"/>
                <w:sz w:val="18"/>
                <w:szCs w:val="18"/>
                <w:u w:val="single"/>
              </w:rPr>
              <w:t>Resultado 1. Humanicemos DH</w:t>
            </w:r>
          </w:p>
        </w:tc>
        <w:tc>
          <w:tcPr>
            <w:tcW w:w="2594" w:type="dxa"/>
            <w:shd w:val="clear" w:color="auto" w:fill="FFFFFF"/>
          </w:tcPr>
          <w:p w:rsidR="00FA22FA" w:rsidRDefault="004A7823">
            <w:pPr>
              <w:rPr>
                <w:b/>
                <w:color w:val="000000"/>
                <w:sz w:val="18"/>
                <w:szCs w:val="18"/>
                <w:u w:val="single"/>
              </w:rPr>
            </w:pPr>
            <w:r>
              <w:rPr>
                <w:b/>
                <w:color w:val="000000"/>
                <w:sz w:val="18"/>
                <w:szCs w:val="18"/>
                <w:u w:val="single"/>
              </w:rPr>
              <w:t xml:space="preserve">Producto 1.6 </w:t>
            </w:r>
            <w:r>
              <w:rPr>
                <w:b/>
                <w:sz w:val="18"/>
                <w:szCs w:val="18"/>
                <w:u w:val="single"/>
              </w:rPr>
              <w:t>Operaciones de evaluación de impacto de las intervenciones de acción contra minas y evaluación de necesidades de víctimas, implementadas por Humanicemos DH</w:t>
            </w:r>
          </w:p>
        </w:tc>
        <w:tc>
          <w:tcPr>
            <w:tcW w:w="1635" w:type="dxa"/>
            <w:shd w:val="clear" w:color="auto" w:fill="FFFFFF"/>
          </w:tcPr>
          <w:p w:rsidR="00FA22FA" w:rsidRDefault="00FA22FA">
            <w:pPr>
              <w:rPr>
                <w:sz w:val="18"/>
                <w:szCs w:val="18"/>
              </w:rPr>
            </w:pPr>
          </w:p>
        </w:tc>
        <w:tc>
          <w:tcPr>
            <w:tcW w:w="1297" w:type="dxa"/>
            <w:shd w:val="clear" w:color="auto" w:fill="FFFFFF"/>
          </w:tcPr>
          <w:p w:rsidR="00FA22FA" w:rsidRDefault="00FA22FA">
            <w:pPr>
              <w:pBdr>
                <w:top w:val="nil"/>
                <w:left w:val="nil"/>
                <w:bottom w:val="nil"/>
                <w:right w:val="nil"/>
                <w:between w:val="nil"/>
              </w:pBdr>
              <w:rPr>
                <w:color w:val="000000"/>
                <w:sz w:val="18"/>
                <w:szCs w:val="18"/>
              </w:rPr>
            </w:pPr>
          </w:p>
        </w:tc>
      </w:tr>
      <w:tr w:rsidR="00FA22FA">
        <w:trPr>
          <w:trHeight w:val="70"/>
        </w:trPr>
        <w:tc>
          <w:tcPr>
            <w:tcW w:w="3877" w:type="dxa"/>
            <w:shd w:val="clear" w:color="auto" w:fill="FFFFFF"/>
          </w:tcPr>
          <w:p w:rsidR="00FA22FA" w:rsidRDefault="004A7823">
            <w:pPr>
              <w:rPr>
                <w:color w:val="000000"/>
                <w:sz w:val="18"/>
                <w:szCs w:val="18"/>
              </w:rPr>
            </w:pPr>
            <w:r>
              <w:rPr>
                <w:color w:val="000000"/>
                <w:sz w:val="18"/>
                <w:szCs w:val="18"/>
              </w:rPr>
              <w:t xml:space="preserve">Se realizaron de 291 encuestas a habitantes mayores de 14 años de las veredas </w:t>
            </w:r>
            <w:proofErr w:type="spellStart"/>
            <w:r>
              <w:rPr>
                <w:color w:val="000000"/>
                <w:sz w:val="18"/>
                <w:szCs w:val="18"/>
              </w:rPr>
              <w:t>Quebradón</w:t>
            </w:r>
            <w:proofErr w:type="spellEnd"/>
            <w:r>
              <w:rPr>
                <w:color w:val="000000"/>
                <w:sz w:val="18"/>
                <w:szCs w:val="18"/>
              </w:rPr>
              <w:t xml:space="preserve"> Sur, Las Perlas, La Danta y la Perdicita y nueve (9) autoridades civiles del Municipio de Algeciras y de la Gobernación del Huila, que en conjunto superan el 70% de la población identificada en los registros de la CCCM. La metodología implementada para la recolección se realizó con tabletas usando formatos digitales diseñados con la aplicación Data </w:t>
            </w:r>
            <w:proofErr w:type="spellStart"/>
            <w:r>
              <w:rPr>
                <w:color w:val="000000"/>
                <w:sz w:val="18"/>
                <w:szCs w:val="18"/>
              </w:rPr>
              <w:t>Scope</w:t>
            </w:r>
            <w:proofErr w:type="spellEnd"/>
            <w:r>
              <w:rPr>
                <w:color w:val="000000"/>
                <w:sz w:val="18"/>
                <w:szCs w:val="18"/>
              </w:rPr>
              <w:t>.</w:t>
            </w:r>
          </w:p>
        </w:tc>
        <w:tc>
          <w:tcPr>
            <w:tcW w:w="2594" w:type="dxa"/>
            <w:shd w:val="clear" w:color="auto" w:fill="FFFFFF"/>
          </w:tcPr>
          <w:p w:rsidR="00FA22FA" w:rsidRDefault="004A7823">
            <w:pPr>
              <w:rPr>
                <w:color w:val="000000"/>
                <w:sz w:val="18"/>
                <w:szCs w:val="18"/>
              </w:rPr>
            </w:pPr>
            <w:r>
              <w:rPr>
                <w:color w:val="000000"/>
                <w:sz w:val="18"/>
                <w:szCs w:val="18"/>
              </w:rPr>
              <w:t>5 Evaluaciones de impacto de las intervenciones de acción contra minas y evaluación de necesidades de víctimas, implementadas por personal excombatiente</w:t>
            </w:r>
          </w:p>
        </w:tc>
        <w:tc>
          <w:tcPr>
            <w:tcW w:w="1635" w:type="dxa"/>
            <w:shd w:val="clear" w:color="auto" w:fill="FFFFFF"/>
          </w:tcPr>
          <w:p w:rsidR="00FA22FA" w:rsidRDefault="004A7823">
            <w:pPr>
              <w:rPr>
                <w:sz w:val="18"/>
                <w:szCs w:val="18"/>
              </w:rPr>
            </w:pPr>
            <w:r>
              <w:rPr>
                <w:color w:val="000000"/>
                <w:sz w:val="18"/>
                <w:szCs w:val="18"/>
              </w:rPr>
              <w:t>Gestión de conocimiento de un modelo para aplicación de encuestas de percepción por parte de los excombatientes.</w:t>
            </w:r>
          </w:p>
        </w:tc>
        <w:tc>
          <w:tcPr>
            <w:tcW w:w="1297" w:type="dxa"/>
            <w:shd w:val="clear" w:color="auto" w:fill="FFFFFF"/>
          </w:tcPr>
          <w:p w:rsidR="00FA22FA" w:rsidRDefault="004A7823">
            <w:pPr>
              <w:pBdr>
                <w:top w:val="nil"/>
                <w:left w:val="nil"/>
                <w:bottom w:val="nil"/>
                <w:right w:val="nil"/>
                <w:between w:val="nil"/>
              </w:pBdr>
              <w:rPr>
                <w:color w:val="000000"/>
                <w:sz w:val="18"/>
                <w:szCs w:val="18"/>
              </w:rPr>
            </w:pPr>
            <w:r>
              <w:rPr>
                <w:color w:val="000000"/>
                <w:sz w:val="18"/>
                <w:szCs w:val="18"/>
              </w:rPr>
              <w:t>Algeciras, Huila.</w:t>
            </w:r>
          </w:p>
        </w:tc>
      </w:tr>
      <w:tr w:rsidR="00FA22FA">
        <w:trPr>
          <w:trHeight w:val="70"/>
        </w:trPr>
        <w:tc>
          <w:tcPr>
            <w:tcW w:w="3877" w:type="dxa"/>
          </w:tcPr>
          <w:p w:rsidR="00FA22FA" w:rsidRDefault="004A7823">
            <w:pPr>
              <w:rPr>
                <w:b/>
                <w:color w:val="000000"/>
                <w:sz w:val="18"/>
                <w:szCs w:val="18"/>
                <w:u w:val="single"/>
              </w:rPr>
            </w:pPr>
            <w:r>
              <w:rPr>
                <w:b/>
                <w:color w:val="000000"/>
                <w:sz w:val="18"/>
                <w:szCs w:val="18"/>
                <w:u w:val="single"/>
              </w:rPr>
              <w:t>Resultado 3. CCCM</w:t>
            </w:r>
          </w:p>
        </w:tc>
        <w:tc>
          <w:tcPr>
            <w:tcW w:w="2594" w:type="dxa"/>
          </w:tcPr>
          <w:p w:rsidR="00FA22FA" w:rsidRDefault="004A7823">
            <w:pPr>
              <w:rPr>
                <w:b/>
                <w:color w:val="000000"/>
                <w:sz w:val="18"/>
                <w:szCs w:val="18"/>
                <w:u w:val="single"/>
              </w:rPr>
            </w:pPr>
            <w:r>
              <w:rPr>
                <w:b/>
                <w:color w:val="000000"/>
                <w:sz w:val="18"/>
                <w:szCs w:val="18"/>
                <w:u w:val="single"/>
              </w:rPr>
              <w:t>Producto 3.1 Excombatientes entrenados y equipados por CCCM o socio equivalente para ejecutar operaciones de desminado humanitario y acción contra minas</w:t>
            </w:r>
          </w:p>
        </w:tc>
        <w:tc>
          <w:tcPr>
            <w:tcW w:w="1635" w:type="dxa"/>
            <w:shd w:val="clear" w:color="auto" w:fill="auto"/>
          </w:tcPr>
          <w:p w:rsidR="00FA22FA" w:rsidRDefault="00FA22FA">
            <w:pPr>
              <w:rPr>
                <w:color w:val="000000"/>
                <w:sz w:val="18"/>
                <w:szCs w:val="18"/>
              </w:rPr>
            </w:pPr>
          </w:p>
        </w:tc>
        <w:tc>
          <w:tcPr>
            <w:tcW w:w="1297" w:type="dxa"/>
          </w:tcPr>
          <w:p w:rsidR="00FA22FA" w:rsidRDefault="00FA22FA">
            <w:pPr>
              <w:pBdr>
                <w:top w:val="nil"/>
                <w:left w:val="nil"/>
                <w:bottom w:val="nil"/>
                <w:right w:val="nil"/>
                <w:between w:val="nil"/>
              </w:pBdr>
              <w:rPr>
                <w:color w:val="000000"/>
                <w:sz w:val="18"/>
                <w:szCs w:val="18"/>
              </w:rPr>
            </w:pPr>
          </w:p>
        </w:tc>
      </w:tr>
      <w:tr w:rsidR="00FA22FA">
        <w:trPr>
          <w:trHeight w:val="70"/>
        </w:trPr>
        <w:tc>
          <w:tcPr>
            <w:tcW w:w="3877" w:type="dxa"/>
            <w:shd w:val="clear" w:color="auto" w:fill="FFFFFF"/>
          </w:tcPr>
          <w:p w:rsidR="00FA22FA" w:rsidRDefault="004A7823">
            <w:pPr>
              <w:rPr>
                <w:color w:val="000000"/>
                <w:sz w:val="18"/>
                <w:szCs w:val="18"/>
              </w:rPr>
            </w:pPr>
            <w:r>
              <w:rPr>
                <w:color w:val="000000"/>
                <w:sz w:val="18"/>
                <w:szCs w:val="18"/>
              </w:rPr>
              <w:t>Entrenamiento del personal excombatiente para operaciones de Acción Integral Contra Minas.</w:t>
            </w:r>
          </w:p>
          <w:p w:rsidR="00FA22FA" w:rsidRDefault="00FA22FA">
            <w:pPr>
              <w:rPr>
                <w:color w:val="000000"/>
                <w:sz w:val="18"/>
                <w:szCs w:val="18"/>
              </w:rPr>
            </w:pPr>
          </w:p>
          <w:p w:rsidR="00FA22FA" w:rsidRDefault="004A7823">
            <w:pPr>
              <w:rPr>
                <w:color w:val="000000"/>
                <w:sz w:val="18"/>
                <w:szCs w:val="18"/>
              </w:rPr>
            </w:pPr>
            <w:r>
              <w:rPr>
                <w:color w:val="000000"/>
                <w:sz w:val="18"/>
                <w:szCs w:val="18"/>
              </w:rPr>
              <w:t>Durante el periodo comprendido entre el 20 de marzo y el 31 de julio de 2019, se desarrollaron los siguientes entrenamientos.</w:t>
            </w:r>
          </w:p>
          <w:p w:rsidR="00FA22FA" w:rsidRDefault="00FA22FA">
            <w:pPr>
              <w:rPr>
                <w:color w:val="000000"/>
                <w:sz w:val="18"/>
                <w:szCs w:val="18"/>
              </w:rPr>
            </w:pPr>
          </w:p>
          <w:tbl>
            <w:tblPr>
              <w:tblStyle w:val="aff2"/>
              <w:tblW w:w="3341" w:type="dxa"/>
              <w:jc w:val="center"/>
              <w:tblInd w:w="0" w:type="dxa"/>
              <w:tblLayout w:type="fixed"/>
              <w:tblLook w:val="0400" w:firstRow="0" w:lastRow="0" w:firstColumn="0" w:lastColumn="0" w:noHBand="0" w:noVBand="1"/>
            </w:tblPr>
            <w:tblGrid>
              <w:gridCol w:w="1597"/>
              <w:gridCol w:w="832"/>
              <w:gridCol w:w="204"/>
              <w:gridCol w:w="267"/>
              <w:gridCol w:w="67"/>
              <w:gridCol w:w="374"/>
            </w:tblGrid>
            <w:tr w:rsidR="00FA22FA">
              <w:trPr>
                <w:trHeight w:val="290"/>
                <w:jc w:val="center"/>
              </w:trPr>
              <w:tc>
                <w:tcPr>
                  <w:tcW w:w="1598" w:type="dxa"/>
                  <w:vMerge w:val="restart"/>
                  <w:tcBorders>
                    <w:top w:val="nil"/>
                    <w:left w:val="nil"/>
                    <w:right w:val="nil"/>
                  </w:tcBorders>
                  <w:shd w:val="clear" w:color="auto" w:fill="DDEBF7"/>
                  <w:vAlign w:val="center"/>
                </w:tcPr>
                <w:p w:rsidR="00FA22FA" w:rsidRDefault="004A7823">
                  <w:pPr>
                    <w:jc w:val="center"/>
                    <w:rPr>
                      <w:b/>
                      <w:color w:val="000000"/>
                      <w:sz w:val="18"/>
                      <w:szCs w:val="18"/>
                    </w:rPr>
                  </w:pPr>
                  <w:r>
                    <w:rPr>
                      <w:b/>
                      <w:color w:val="000000"/>
                      <w:sz w:val="18"/>
                      <w:szCs w:val="18"/>
                    </w:rPr>
                    <w:t>Entrenamiento</w:t>
                  </w:r>
                </w:p>
              </w:tc>
              <w:tc>
                <w:tcPr>
                  <w:tcW w:w="1744" w:type="dxa"/>
                  <w:gridSpan w:val="5"/>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 Participantes</w:t>
                  </w:r>
                </w:p>
              </w:tc>
            </w:tr>
            <w:tr w:rsidR="00FA22FA">
              <w:trPr>
                <w:trHeight w:val="290"/>
                <w:jc w:val="center"/>
              </w:trPr>
              <w:tc>
                <w:tcPr>
                  <w:tcW w:w="1598" w:type="dxa"/>
                  <w:vMerge/>
                  <w:tcBorders>
                    <w:top w:val="nil"/>
                    <w:left w:val="nil"/>
                    <w:right w:val="nil"/>
                  </w:tcBorders>
                  <w:shd w:val="clear" w:color="auto" w:fill="DDEBF7"/>
                  <w:vAlign w:val="center"/>
                </w:tcPr>
                <w:p w:rsidR="00FA22FA" w:rsidRDefault="00FA22FA">
                  <w:pPr>
                    <w:widowControl w:val="0"/>
                    <w:pBdr>
                      <w:top w:val="nil"/>
                      <w:left w:val="nil"/>
                      <w:bottom w:val="nil"/>
                      <w:right w:val="nil"/>
                      <w:between w:val="nil"/>
                    </w:pBdr>
                    <w:spacing w:line="276" w:lineRule="auto"/>
                    <w:rPr>
                      <w:b/>
                      <w:color w:val="000000"/>
                      <w:sz w:val="18"/>
                      <w:szCs w:val="18"/>
                    </w:rPr>
                  </w:pPr>
                </w:p>
              </w:tc>
              <w:tc>
                <w:tcPr>
                  <w:tcW w:w="1036" w:type="dxa"/>
                  <w:gridSpan w:val="2"/>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Total</w:t>
                  </w:r>
                </w:p>
              </w:tc>
              <w:tc>
                <w:tcPr>
                  <w:tcW w:w="334" w:type="dxa"/>
                  <w:gridSpan w:val="2"/>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H</w:t>
                  </w:r>
                </w:p>
              </w:tc>
              <w:tc>
                <w:tcPr>
                  <w:tcW w:w="374" w:type="dxa"/>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M</w:t>
                  </w:r>
                </w:p>
              </w:tc>
            </w:tr>
            <w:tr w:rsidR="00FA22FA">
              <w:trPr>
                <w:trHeight w:val="290"/>
                <w:jc w:val="center"/>
              </w:trPr>
              <w:tc>
                <w:tcPr>
                  <w:tcW w:w="1598" w:type="dxa"/>
                  <w:tcBorders>
                    <w:top w:val="nil"/>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Formación en matemáticas y español</w:t>
                  </w:r>
                </w:p>
              </w:tc>
              <w:tc>
                <w:tcPr>
                  <w:tcW w:w="832" w:type="dxa"/>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26</w:t>
                  </w:r>
                </w:p>
              </w:tc>
              <w:tc>
                <w:tcPr>
                  <w:tcW w:w="471"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Informática</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26</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Enlace Comunitario</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26</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Evaluación de Impacto</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26</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lastRenderedPageBreak/>
                    <w:t>ERM</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26</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Estudio no técnico</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25</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20</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Despeje manual</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25</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20</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r>
            <w:tr w:rsidR="00FA22FA">
              <w:trPr>
                <w:trHeight w:val="290"/>
                <w:jc w:val="center"/>
              </w:trPr>
              <w:tc>
                <w:tcPr>
                  <w:tcW w:w="159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Soporte vital básico</w:t>
                  </w:r>
                </w:p>
              </w:tc>
              <w:tc>
                <w:tcPr>
                  <w:tcW w:w="83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24</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21</w:t>
                  </w:r>
                </w:p>
              </w:tc>
              <w:tc>
                <w:tcPr>
                  <w:tcW w:w="44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4</w:t>
                  </w:r>
                </w:p>
              </w:tc>
            </w:tr>
          </w:tbl>
          <w:p w:rsidR="00FA22FA" w:rsidRDefault="00FA22FA">
            <w:pPr>
              <w:rPr>
                <w:sz w:val="18"/>
                <w:szCs w:val="18"/>
                <w:highlight w:val="lightGray"/>
              </w:rPr>
            </w:pPr>
          </w:p>
        </w:tc>
        <w:tc>
          <w:tcPr>
            <w:tcW w:w="2594" w:type="dxa"/>
            <w:shd w:val="clear" w:color="auto" w:fill="FFFFFF"/>
          </w:tcPr>
          <w:p w:rsidR="00FA22FA" w:rsidRDefault="004A7823">
            <w:pPr>
              <w:rPr>
                <w:i/>
                <w:sz w:val="18"/>
                <w:szCs w:val="18"/>
                <w:highlight w:val="lightGray"/>
              </w:rPr>
            </w:pPr>
            <w:r>
              <w:rPr>
                <w:color w:val="000000"/>
                <w:sz w:val="18"/>
                <w:szCs w:val="18"/>
              </w:rPr>
              <w:lastRenderedPageBreak/>
              <w:t xml:space="preserve">26 reincorporados fueron entrenados por CCCM para realización de diversas actividades de AICMA (21 hombres y 5 mujeres). 12 personas que ya venían vinculadas con CCCM financiados con recursos del Fondo Colombia en Paz, y 15 personas que fueron transferidas desde Humanicemos DH. </w:t>
            </w:r>
          </w:p>
        </w:tc>
        <w:tc>
          <w:tcPr>
            <w:tcW w:w="1635" w:type="dxa"/>
            <w:shd w:val="clear" w:color="auto" w:fill="FFFFFF"/>
          </w:tcPr>
          <w:p w:rsidR="00FA22FA" w:rsidRDefault="004A7823">
            <w:pPr>
              <w:rPr>
                <w:color w:val="000000"/>
                <w:sz w:val="18"/>
                <w:szCs w:val="18"/>
              </w:rPr>
            </w:pPr>
            <w:r>
              <w:rPr>
                <w:color w:val="000000"/>
                <w:sz w:val="18"/>
                <w:szCs w:val="18"/>
              </w:rPr>
              <w:t xml:space="preserve">Capacidad operacional desarrollada en Acción Contra Minas, especialmente en enlace comunitario, ERM y dimensionamiento del componente de atención a víctimas, siendo estos los temas donde la experiencia de CCCM como socio del proyecto fue </w:t>
            </w:r>
            <w:r>
              <w:rPr>
                <w:color w:val="000000"/>
                <w:sz w:val="18"/>
                <w:szCs w:val="18"/>
              </w:rPr>
              <w:lastRenderedPageBreak/>
              <w:t xml:space="preserve">más relevante para Humanicemos DH. </w:t>
            </w:r>
          </w:p>
          <w:p w:rsidR="00FA22FA" w:rsidRDefault="00FA22FA">
            <w:pPr>
              <w:rPr>
                <w:color w:val="000000"/>
                <w:sz w:val="18"/>
                <w:szCs w:val="18"/>
              </w:rPr>
            </w:pPr>
          </w:p>
          <w:p w:rsidR="00FA22FA" w:rsidRDefault="00FA22FA">
            <w:pPr>
              <w:rPr>
                <w:color w:val="000000"/>
                <w:sz w:val="18"/>
                <w:szCs w:val="18"/>
              </w:rPr>
            </w:pPr>
          </w:p>
          <w:p w:rsidR="00FA22FA" w:rsidRDefault="00FA22FA">
            <w:pPr>
              <w:rPr>
                <w:sz w:val="18"/>
                <w:szCs w:val="18"/>
                <w:highlight w:val="lightGray"/>
              </w:rPr>
            </w:pPr>
          </w:p>
          <w:p w:rsidR="00FA22FA" w:rsidRDefault="00FA22FA">
            <w:pPr>
              <w:rPr>
                <w:sz w:val="18"/>
                <w:szCs w:val="18"/>
                <w:highlight w:val="lightGray"/>
              </w:rPr>
            </w:pPr>
          </w:p>
        </w:tc>
        <w:tc>
          <w:tcPr>
            <w:tcW w:w="1297" w:type="dxa"/>
            <w:shd w:val="clear" w:color="auto" w:fill="FFFFFF"/>
          </w:tcPr>
          <w:p w:rsidR="00FA22FA" w:rsidRDefault="004A7823">
            <w:pPr>
              <w:pBdr>
                <w:top w:val="nil"/>
                <w:left w:val="nil"/>
                <w:bottom w:val="nil"/>
                <w:right w:val="nil"/>
                <w:between w:val="nil"/>
              </w:pBdr>
              <w:rPr>
                <w:color w:val="000000"/>
                <w:sz w:val="18"/>
                <w:szCs w:val="18"/>
              </w:rPr>
            </w:pPr>
            <w:r>
              <w:rPr>
                <w:color w:val="000000"/>
                <w:sz w:val="18"/>
                <w:szCs w:val="18"/>
              </w:rPr>
              <w:lastRenderedPageBreak/>
              <w:t>Algeciras, Huila.</w:t>
            </w:r>
          </w:p>
        </w:tc>
      </w:tr>
      <w:tr w:rsidR="00FA22FA">
        <w:trPr>
          <w:trHeight w:val="70"/>
        </w:trPr>
        <w:tc>
          <w:tcPr>
            <w:tcW w:w="3877" w:type="dxa"/>
            <w:shd w:val="clear" w:color="auto" w:fill="FFFFFF"/>
          </w:tcPr>
          <w:p w:rsidR="00FA22FA" w:rsidRDefault="004A7823">
            <w:pPr>
              <w:rPr>
                <w:b/>
                <w:color w:val="000000"/>
                <w:sz w:val="18"/>
                <w:szCs w:val="18"/>
                <w:u w:val="single"/>
              </w:rPr>
            </w:pPr>
            <w:r>
              <w:rPr>
                <w:b/>
                <w:color w:val="000000"/>
                <w:sz w:val="18"/>
                <w:szCs w:val="18"/>
                <w:u w:val="single"/>
              </w:rPr>
              <w:lastRenderedPageBreak/>
              <w:t>Resultado 3. CCCM</w:t>
            </w:r>
          </w:p>
        </w:tc>
        <w:tc>
          <w:tcPr>
            <w:tcW w:w="2594" w:type="dxa"/>
            <w:shd w:val="clear" w:color="auto" w:fill="FFFFFF"/>
          </w:tcPr>
          <w:p w:rsidR="00FA22FA" w:rsidRDefault="004A7823">
            <w:pPr>
              <w:rPr>
                <w:b/>
                <w:color w:val="000000"/>
                <w:sz w:val="18"/>
                <w:szCs w:val="18"/>
                <w:u w:val="single"/>
              </w:rPr>
            </w:pPr>
            <w:r>
              <w:rPr>
                <w:b/>
                <w:color w:val="000000"/>
                <w:sz w:val="18"/>
                <w:szCs w:val="18"/>
                <w:u w:val="single"/>
              </w:rPr>
              <w:t>Producto 3.4 Operaciones de educación en riesgos implementadas por CCCM</w:t>
            </w:r>
          </w:p>
        </w:tc>
        <w:tc>
          <w:tcPr>
            <w:tcW w:w="1635" w:type="dxa"/>
            <w:shd w:val="clear" w:color="auto" w:fill="FFFFFF"/>
          </w:tcPr>
          <w:p w:rsidR="00FA22FA" w:rsidRDefault="00FA22FA">
            <w:pPr>
              <w:rPr>
                <w:sz w:val="18"/>
                <w:szCs w:val="18"/>
              </w:rPr>
            </w:pPr>
          </w:p>
        </w:tc>
        <w:tc>
          <w:tcPr>
            <w:tcW w:w="1297" w:type="dxa"/>
            <w:shd w:val="clear" w:color="auto" w:fill="FFFFFF"/>
          </w:tcPr>
          <w:p w:rsidR="00FA22FA" w:rsidRDefault="00FA22FA">
            <w:pPr>
              <w:pBdr>
                <w:top w:val="nil"/>
                <w:left w:val="nil"/>
                <w:bottom w:val="nil"/>
                <w:right w:val="nil"/>
                <w:between w:val="nil"/>
              </w:pBdr>
              <w:rPr>
                <w:color w:val="000000"/>
                <w:sz w:val="18"/>
                <w:szCs w:val="18"/>
              </w:rPr>
            </w:pPr>
          </w:p>
        </w:tc>
      </w:tr>
      <w:tr w:rsidR="00FA22FA">
        <w:trPr>
          <w:trHeight w:val="70"/>
        </w:trPr>
        <w:tc>
          <w:tcPr>
            <w:tcW w:w="3877" w:type="dxa"/>
            <w:shd w:val="clear" w:color="auto" w:fill="FFFFFF"/>
          </w:tcPr>
          <w:p w:rsidR="00FA22FA" w:rsidRDefault="004A7823">
            <w:pPr>
              <w:rPr>
                <w:color w:val="000000"/>
                <w:sz w:val="18"/>
                <w:szCs w:val="18"/>
              </w:rPr>
            </w:pPr>
            <w:r>
              <w:rPr>
                <w:color w:val="000000"/>
                <w:sz w:val="18"/>
                <w:szCs w:val="18"/>
              </w:rPr>
              <w:t>Realización de operaciones de educación en el riesgo de minas por parte del personal excombatiente vinculado a CCCM.</w:t>
            </w:r>
          </w:p>
        </w:tc>
        <w:tc>
          <w:tcPr>
            <w:tcW w:w="2594" w:type="dxa"/>
          </w:tcPr>
          <w:p w:rsidR="00FA22FA" w:rsidRDefault="004A7823">
            <w:pPr>
              <w:rPr>
                <w:color w:val="000000"/>
                <w:sz w:val="18"/>
                <w:szCs w:val="18"/>
              </w:rPr>
            </w:pPr>
            <w:r>
              <w:rPr>
                <w:color w:val="000000"/>
                <w:sz w:val="18"/>
                <w:szCs w:val="18"/>
              </w:rPr>
              <w:t>39 sesiones de sensibilización y ERM realizadas con 864 adultos</w:t>
            </w:r>
            <w:r>
              <w:rPr>
                <w:sz w:val="18"/>
                <w:szCs w:val="18"/>
              </w:rPr>
              <w:t xml:space="preserve">     </w:t>
            </w:r>
            <w:r>
              <w:rPr>
                <w:color w:val="000000"/>
                <w:sz w:val="18"/>
                <w:szCs w:val="18"/>
              </w:rPr>
              <w:t xml:space="preserve"> (476 </w:t>
            </w:r>
            <w:r>
              <w:rPr>
                <w:sz w:val="18"/>
                <w:szCs w:val="18"/>
              </w:rPr>
              <w:t xml:space="preserve">     </w:t>
            </w:r>
            <w:r>
              <w:rPr>
                <w:color w:val="000000"/>
                <w:sz w:val="18"/>
                <w:szCs w:val="18"/>
              </w:rPr>
              <w:t>Mujeres y</w:t>
            </w:r>
            <w:r>
              <w:rPr>
                <w:sz w:val="18"/>
                <w:szCs w:val="18"/>
              </w:rPr>
              <w:t xml:space="preserve">     </w:t>
            </w:r>
            <w:r>
              <w:rPr>
                <w:color w:val="000000"/>
                <w:sz w:val="18"/>
                <w:szCs w:val="18"/>
              </w:rPr>
              <w:t xml:space="preserve"> 388 Hombres), y 462 Niñas, niños y Adolescentes</w:t>
            </w:r>
            <w:r>
              <w:rPr>
                <w:sz w:val="18"/>
                <w:szCs w:val="18"/>
              </w:rPr>
              <w:t xml:space="preserve">     </w:t>
            </w:r>
            <w:r>
              <w:rPr>
                <w:color w:val="000000"/>
                <w:sz w:val="18"/>
                <w:szCs w:val="18"/>
              </w:rPr>
              <w:t> </w:t>
            </w:r>
          </w:p>
        </w:tc>
        <w:tc>
          <w:tcPr>
            <w:tcW w:w="1635" w:type="dxa"/>
          </w:tcPr>
          <w:p w:rsidR="00FA22FA" w:rsidRDefault="004A7823">
            <w:pPr>
              <w:rPr>
                <w:i/>
                <w:sz w:val="18"/>
                <w:szCs w:val="18"/>
                <w:highlight w:val="lightGray"/>
              </w:rPr>
            </w:pPr>
            <w:r>
              <w:rPr>
                <w:sz w:val="18"/>
                <w:szCs w:val="18"/>
              </w:rPr>
              <w:t>Escenarios creados para la construcción de confianza entre comunidades afectadas por el conflicto y el personal excombatiente.</w:t>
            </w:r>
          </w:p>
        </w:tc>
        <w:tc>
          <w:tcPr>
            <w:tcW w:w="1297" w:type="dxa"/>
          </w:tcPr>
          <w:p w:rsidR="00FA22FA" w:rsidRDefault="004A7823">
            <w:pPr>
              <w:pBdr>
                <w:top w:val="nil"/>
                <w:left w:val="nil"/>
                <w:bottom w:val="nil"/>
                <w:right w:val="nil"/>
                <w:between w:val="nil"/>
              </w:pBdr>
              <w:rPr>
                <w:color w:val="000000"/>
                <w:sz w:val="18"/>
                <w:szCs w:val="18"/>
              </w:rPr>
            </w:pPr>
            <w:r>
              <w:rPr>
                <w:color w:val="000000"/>
                <w:sz w:val="18"/>
                <w:szCs w:val="18"/>
              </w:rPr>
              <w:t xml:space="preserve">Algeciras, Neiva, y Sur de Huila, </w:t>
            </w:r>
            <w:proofErr w:type="spellStart"/>
            <w:r>
              <w:rPr>
                <w:color w:val="000000"/>
                <w:sz w:val="18"/>
                <w:szCs w:val="18"/>
              </w:rPr>
              <w:t>Isnos</w:t>
            </w:r>
            <w:proofErr w:type="spellEnd"/>
            <w:r>
              <w:rPr>
                <w:color w:val="000000"/>
                <w:sz w:val="18"/>
                <w:szCs w:val="18"/>
              </w:rPr>
              <w:t xml:space="preserve">, San Agustín, Elías, Altamira, </w:t>
            </w:r>
            <w:proofErr w:type="spellStart"/>
            <w:r>
              <w:rPr>
                <w:color w:val="000000"/>
                <w:sz w:val="18"/>
                <w:szCs w:val="18"/>
              </w:rPr>
              <w:t>Timaná</w:t>
            </w:r>
            <w:proofErr w:type="spellEnd"/>
            <w:r>
              <w:rPr>
                <w:color w:val="000000"/>
                <w:sz w:val="18"/>
                <w:szCs w:val="18"/>
              </w:rPr>
              <w:t xml:space="preserve">, </w:t>
            </w:r>
            <w:proofErr w:type="spellStart"/>
            <w:r>
              <w:rPr>
                <w:color w:val="000000"/>
                <w:sz w:val="18"/>
                <w:szCs w:val="18"/>
              </w:rPr>
              <w:t>Tarqui</w:t>
            </w:r>
            <w:proofErr w:type="spellEnd"/>
            <w:r>
              <w:rPr>
                <w:color w:val="000000"/>
                <w:sz w:val="18"/>
                <w:szCs w:val="18"/>
              </w:rPr>
              <w:t>.</w:t>
            </w:r>
          </w:p>
        </w:tc>
      </w:tr>
      <w:tr w:rsidR="00FA22FA">
        <w:trPr>
          <w:trHeight w:val="70"/>
        </w:trPr>
        <w:tc>
          <w:tcPr>
            <w:tcW w:w="3877" w:type="dxa"/>
            <w:shd w:val="clear" w:color="auto" w:fill="FFFFFF"/>
          </w:tcPr>
          <w:p w:rsidR="00FA22FA" w:rsidRDefault="004A7823">
            <w:pPr>
              <w:jc w:val="both"/>
              <w:rPr>
                <w:b/>
                <w:color w:val="000000"/>
                <w:sz w:val="18"/>
                <w:szCs w:val="18"/>
                <w:u w:val="single"/>
              </w:rPr>
            </w:pPr>
            <w:r>
              <w:rPr>
                <w:b/>
                <w:color w:val="000000"/>
                <w:sz w:val="18"/>
                <w:szCs w:val="18"/>
                <w:u w:val="single"/>
              </w:rPr>
              <w:t>Resultado 4. APN</w:t>
            </w:r>
          </w:p>
        </w:tc>
        <w:tc>
          <w:tcPr>
            <w:tcW w:w="2594" w:type="dxa"/>
          </w:tcPr>
          <w:p w:rsidR="00FA22FA" w:rsidRDefault="004A7823">
            <w:pPr>
              <w:rPr>
                <w:b/>
                <w:color w:val="000000"/>
                <w:sz w:val="18"/>
                <w:szCs w:val="18"/>
                <w:u w:val="single"/>
              </w:rPr>
            </w:pPr>
            <w:r>
              <w:rPr>
                <w:b/>
                <w:color w:val="000000"/>
                <w:sz w:val="18"/>
                <w:szCs w:val="18"/>
                <w:u w:val="single"/>
              </w:rPr>
              <w:t>Producto 4.1 Excombatientes entrenados y equipados por APN para ejecutar operaciones de desminado humanitario y/o acción contra minas</w:t>
            </w:r>
          </w:p>
        </w:tc>
        <w:tc>
          <w:tcPr>
            <w:tcW w:w="1635" w:type="dxa"/>
          </w:tcPr>
          <w:p w:rsidR="00FA22FA" w:rsidRDefault="00FA22FA">
            <w:pPr>
              <w:rPr>
                <w:color w:val="000000"/>
                <w:sz w:val="18"/>
                <w:szCs w:val="18"/>
              </w:rPr>
            </w:pPr>
          </w:p>
        </w:tc>
        <w:tc>
          <w:tcPr>
            <w:tcW w:w="1297" w:type="dxa"/>
          </w:tcPr>
          <w:p w:rsidR="00FA22FA" w:rsidRDefault="00FA22FA">
            <w:pPr>
              <w:pBdr>
                <w:top w:val="nil"/>
                <w:left w:val="nil"/>
                <w:bottom w:val="nil"/>
                <w:right w:val="nil"/>
                <w:between w:val="nil"/>
              </w:pBdr>
              <w:rPr>
                <w:color w:val="000000"/>
                <w:sz w:val="18"/>
                <w:szCs w:val="18"/>
              </w:rPr>
            </w:pPr>
          </w:p>
        </w:tc>
      </w:tr>
      <w:tr w:rsidR="00FA22FA">
        <w:trPr>
          <w:trHeight w:val="70"/>
        </w:trPr>
        <w:tc>
          <w:tcPr>
            <w:tcW w:w="3877" w:type="dxa"/>
            <w:shd w:val="clear" w:color="auto" w:fill="FFFFFF"/>
          </w:tcPr>
          <w:p w:rsidR="00FA22FA" w:rsidRDefault="004A7823">
            <w:pPr>
              <w:jc w:val="both"/>
              <w:rPr>
                <w:color w:val="000000"/>
                <w:sz w:val="18"/>
                <w:szCs w:val="18"/>
              </w:rPr>
            </w:pPr>
            <w:r>
              <w:rPr>
                <w:color w:val="000000"/>
                <w:sz w:val="18"/>
                <w:szCs w:val="18"/>
              </w:rPr>
              <w:t>Entrenamiento del personal excombatiente para actividades de acción integral contra minas.</w:t>
            </w:r>
          </w:p>
          <w:p w:rsidR="00FA22FA" w:rsidRDefault="00FA22FA">
            <w:pPr>
              <w:jc w:val="both"/>
              <w:rPr>
                <w:color w:val="000000"/>
                <w:sz w:val="18"/>
                <w:szCs w:val="18"/>
              </w:rPr>
            </w:pPr>
          </w:p>
          <w:p w:rsidR="00FA22FA" w:rsidRDefault="004A7823">
            <w:pPr>
              <w:jc w:val="both"/>
              <w:rPr>
                <w:color w:val="000000"/>
                <w:sz w:val="18"/>
                <w:szCs w:val="18"/>
              </w:rPr>
            </w:pPr>
            <w:r>
              <w:rPr>
                <w:color w:val="000000"/>
                <w:sz w:val="18"/>
                <w:szCs w:val="18"/>
              </w:rPr>
              <w:t>Entre el 1 de enero y el 31 de julio de 2019, fecha de cierre del Acuerdo de Subsidio con APN, se realizaron los siguientes cursos de formación con el personal:</w:t>
            </w:r>
          </w:p>
          <w:p w:rsidR="00FA22FA" w:rsidRDefault="00FA22FA">
            <w:pPr>
              <w:jc w:val="both"/>
              <w:rPr>
                <w:color w:val="000000"/>
                <w:sz w:val="18"/>
                <w:szCs w:val="18"/>
              </w:rPr>
            </w:pPr>
          </w:p>
          <w:tbl>
            <w:tblPr>
              <w:tblStyle w:val="aff3"/>
              <w:tblW w:w="3201" w:type="dxa"/>
              <w:jc w:val="center"/>
              <w:tblInd w:w="0" w:type="dxa"/>
              <w:tblLayout w:type="fixed"/>
              <w:tblLook w:val="0400" w:firstRow="0" w:lastRow="0" w:firstColumn="0" w:lastColumn="0" w:noHBand="0" w:noVBand="1"/>
            </w:tblPr>
            <w:tblGrid>
              <w:gridCol w:w="1588"/>
              <w:gridCol w:w="702"/>
              <w:gridCol w:w="201"/>
              <w:gridCol w:w="270"/>
              <w:gridCol w:w="66"/>
              <w:gridCol w:w="374"/>
            </w:tblGrid>
            <w:tr w:rsidR="00FA22FA">
              <w:trPr>
                <w:trHeight w:val="290"/>
                <w:jc w:val="center"/>
              </w:trPr>
              <w:tc>
                <w:tcPr>
                  <w:tcW w:w="1588" w:type="dxa"/>
                  <w:vMerge w:val="restart"/>
                  <w:tcBorders>
                    <w:top w:val="nil"/>
                    <w:left w:val="nil"/>
                    <w:right w:val="nil"/>
                  </w:tcBorders>
                  <w:shd w:val="clear" w:color="auto" w:fill="DDEBF7"/>
                  <w:vAlign w:val="center"/>
                </w:tcPr>
                <w:p w:rsidR="00FA22FA" w:rsidRDefault="004A7823">
                  <w:pPr>
                    <w:jc w:val="center"/>
                    <w:rPr>
                      <w:b/>
                      <w:color w:val="000000"/>
                      <w:sz w:val="18"/>
                      <w:szCs w:val="18"/>
                    </w:rPr>
                  </w:pPr>
                  <w:r>
                    <w:rPr>
                      <w:b/>
                      <w:color w:val="000000"/>
                      <w:sz w:val="18"/>
                      <w:szCs w:val="18"/>
                    </w:rPr>
                    <w:t>Entrenamiento</w:t>
                  </w:r>
                </w:p>
              </w:tc>
              <w:tc>
                <w:tcPr>
                  <w:tcW w:w="1613" w:type="dxa"/>
                  <w:gridSpan w:val="5"/>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 Participantes</w:t>
                  </w:r>
                </w:p>
              </w:tc>
            </w:tr>
            <w:tr w:rsidR="00FA22FA">
              <w:trPr>
                <w:trHeight w:val="290"/>
                <w:jc w:val="center"/>
              </w:trPr>
              <w:tc>
                <w:tcPr>
                  <w:tcW w:w="1588" w:type="dxa"/>
                  <w:vMerge/>
                  <w:tcBorders>
                    <w:top w:val="nil"/>
                    <w:left w:val="nil"/>
                    <w:right w:val="nil"/>
                  </w:tcBorders>
                  <w:shd w:val="clear" w:color="auto" w:fill="DDEBF7"/>
                  <w:vAlign w:val="center"/>
                </w:tcPr>
                <w:p w:rsidR="00FA22FA" w:rsidRDefault="00FA22FA">
                  <w:pPr>
                    <w:widowControl w:val="0"/>
                    <w:pBdr>
                      <w:top w:val="nil"/>
                      <w:left w:val="nil"/>
                      <w:bottom w:val="nil"/>
                      <w:right w:val="nil"/>
                      <w:between w:val="nil"/>
                    </w:pBdr>
                    <w:spacing w:line="276" w:lineRule="auto"/>
                    <w:rPr>
                      <w:b/>
                      <w:color w:val="000000"/>
                      <w:sz w:val="18"/>
                      <w:szCs w:val="18"/>
                    </w:rPr>
                  </w:pPr>
                </w:p>
              </w:tc>
              <w:tc>
                <w:tcPr>
                  <w:tcW w:w="903" w:type="dxa"/>
                  <w:gridSpan w:val="2"/>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Total</w:t>
                  </w:r>
                </w:p>
              </w:tc>
              <w:tc>
                <w:tcPr>
                  <w:tcW w:w="336" w:type="dxa"/>
                  <w:gridSpan w:val="2"/>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H</w:t>
                  </w:r>
                </w:p>
              </w:tc>
              <w:tc>
                <w:tcPr>
                  <w:tcW w:w="374" w:type="dxa"/>
                  <w:tcBorders>
                    <w:top w:val="nil"/>
                    <w:left w:val="nil"/>
                    <w:right w:val="nil"/>
                  </w:tcBorders>
                  <w:shd w:val="clear" w:color="auto" w:fill="DDEBF7"/>
                  <w:vAlign w:val="bottom"/>
                </w:tcPr>
                <w:p w:rsidR="00FA22FA" w:rsidRDefault="004A7823">
                  <w:pPr>
                    <w:jc w:val="center"/>
                    <w:rPr>
                      <w:b/>
                      <w:color w:val="000000"/>
                      <w:sz w:val="18"/>
                      <w:szCs w:val="18"/>
                    </w:rPr>
                  </w:pPr>
                  <w:r>
                    <w:rPr>
                      <w:b/>
                      <w:color w:val="000000"/>
                      <w:sz w:val="18"/>
                      <w:szCs w:val="18"/>
                    </w:rPr>
                    <w:t>M</w:t>
                  </w:r>
                </w:p>
              </w:tc>
            </w:tr>
            <w:tr w:rsidR="00FA22FA">
              <w:trPr>
                <w:trHeight w:val="290"/>
                <w:jc w:val="center"/>
              </w:trPr>
              <w:tc>
                <w:tcPr>
                  <w:tcW w:w="1588" w:type="dxa"/>
                  <w:tcBorders>
                    <w:top w:val="nil"/>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 xml:space="preserve">Curso de Enfoque Basado en Evidencia y Enlace Comunitario </w:t>
                  </w:r>
                </w:p>
              </w:tc>
              <w:tc>
                <w:tcPr>
                  <w:tcW w:w="702" w:type="dxa"/>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r w:rsidR="00FA22FA">
              <w:trPr>
                <w:trHeight w:val="290"/>
                <w:jc w:val="center"/>
              </w:trPr>
              <w:tc>
                <w:tcPr>
                  <w:tcW w:w="1588" w:type="dxa"/>
                  <w:tcBorders>
                    <w:top w:val="nil"/>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Ruta de asistencia a víctimas</w:t>
                  </w:r>
                </w:p>
              </w:tc>
              <w:tc>
                <w:tcPr>
                  <w:tcW w:w="702" w:type="dxa"/>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nil"/>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r w:rsidR="00FA22FA">
              <w:trPr>
                <w:trHeight w:val="290"/>
                <w:jc w:val="center"/>
              </w:trPr>
              <w:tc>
                <w:tcPr>
                  <w:tcW w:w="158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Gestión de Información</w:t>
                  </w:r>
                </w:p>
              </w:tc>
              <w:tc>
                <w:tcPr>
                  <w:tcW w:w="70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r w:rsidR="00FA22FA">
              <w:trPr>
                <w:trHeight w:val="290"/>
                <w:jc w:val="center"/>
              </w:trPr>
              <w:tc>
                <w:tcPr>
                  <w:tcW w:w="158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Educación en el Riesgo de Minas</w:t>
                  </w:r>
                </w:p>
              </w:tc>
              <w:tc>
                <w:tcPr>
                  <w:tcW w:w="70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r w:rsidR="00FA22FA">
              <w:trPr>
                <w:trHeight w:val="290"/>
                <w:jc w:val="center"/>
              </w:trPr>
              <w:tc>
                <w:tcPr>
                  <w:tcW w:w="158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Despeje Manual</w:t>
                  </w:r>
                </w:p>
              </w:tc>
              <w:tc>
                <w:tcPr>
                  <w:tcW w:w="70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6</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5</w:t>
                  </w:r>
                </w:p>
              </w:tc>
              <w:tc>
                <w:tcPr>
                  <w:tcW w:w="440"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w:t>
                  </w:r>
                </w:p>
              </w:tc>
            </w:tr>
            <w:tr w:rsidR="00FA22FA">
              <w:trPr>
                <w:trHeight w:val="290"/>
                <w:jc w:val="center"/>
              </w:trPr>
              <w:tc>
                <w:tcPr>
                  <w:tcW w:w="1588" w:type="dxa"/>
                  <w:tcBorders>
                    <w:top w:val="single" w:sz="4" w:space="0" w:color="000000"/>
                    <w:left w:val="nil"/>
                    <w:bottom w:val="single" w:sz="4" w:space="0" w:color="000000"/>
                    <w:right w:val="nil"/>
                  </w:tcBorders>
                  <w:shd w:val="clear" w:color="auto" w:fill="auto"/>
                  <w:vAlign w:val="bottom"/>
                </w:tcPr>
                <w:p w:rsidR="00FA22FA" w:rsidRDefault="004A7823">
                  <w:pPr>
                    <w:rPr>
                      <w:color w:val="000000"/>
                      <w:sz w:val="18"/>
                      <w:szCs w:val="18"/>
                    </w:rPr>
                  </w:pPr>
                  <w:r>
                    <w:rPr>
                      <w:color w:val="000000"/>
                      <w:sz w:val="18"/>
                      <w:szCs w:val="18"/>
                    </w:rPr>
                    <w:t>Curso de Gestión de Información Básico</w:t>
                  </w:r>
                </w:p>
              </w:tc>
              <w:tc>
                <w:tcPr>
                  <w:tcW w:w="702" w:type="dxa"/>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single" w:sz="4" w:space="0" w:color="000000"/>
                    <w:left w:val="nil"/>
                    <w:bottom w:val="single" w:sz="4" w:space="0" w:color="000000"/>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r w:rsidR="00FA22FA">
              <w:trPr>
                <w:trHeight w:val="290"/>
                <w:jc w:val="center"/>
              </w:trPr>
              <w:tc>
                <w:tcPr>
                  <w:tcW w:w="1588" w:type="dxa"/>
                  <w:tcBorders>
                    <w:top w:val="single" w:sz="4" w:space="0" w:color="000000"/>
                    <w:left w:val="nil"/>
                    <w:bottom w:val="single" w:sz="4" w:space="0" w:color="9BC2E6"/>
                    <w:right w:val="nil"/>
                  </w:tcBorders>
                  <w:shd w:val="clear" w:color="auto" w:fill="auto"/>
                  <w:vAlign w:val="bottom"/>
                </w:tcPr>
                <w:p w:rsidR="00FA22FA" w:rsidRDefault="004A7823">
                  <w:pPr>
                    <w:rPr>
                      <w:color w:val="000000"/>
                      <w:sz w:val="18"/>
                      <w:szCs w:val="18"/>
                    </w:rPr>
                  </w:pPr>
                  <w:r>
                    <w:rPr>
                      <w:color w:val="000000"/>
                      <w:sz w:val="18"/>
                      <w:szCs w:val="18"/>
                    </w:rPr>
                    <w:t>Apoyo médico básico</w:t>
                  </w:r>
                </w:p>
              </w:tc>
              <w:tc>
                <w:tcPr>
                  <w:tcW w:w="702" w:type="dxa"/>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17</w:t>
                  </w:r>
                </w:p>
              </w:tc>
              <w:tc>
                <w:tcPr>
                  <w:tcW w:w="471" w:type="dxa"/>
                  <w:gridSpan w:val="2"/>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14</w:t>
                  </w:r>
                </w:p>
              </w:tc>
              <w:tc>
                <w:tcPr>
                  <w:tcW w:w="440" w:type="dxa"/>
                  <w:gridSpan w:val="2"/>
                  <w:tcBorders>
                    <w:top w:val="single" w:sz="4" w:space="0" w:color="000000"/>
                    <w:left w:val="nil"/>
                    <w:bottom w:val="single" w:sz="4" w:space="0" w:color="9BC2E6"/>
                    <w:right w:val="nil"/>
                  </w:tcBorders>
                  <w:shd w:val="clear" w:color="auto" w:fill="auto"/>
                  <w:vAlign w:val="center"/>
                </w:tcPr>
                <w:p w:rsidR="00FA22FA" w:rsidRDefault="004A7823">
                  <w:pPr>
                    <w:jc w:val="center"/>
                    <w:rPr>
                      <w:color w:val="000000"/>
                      <w:sz w:val="18"/>
                      <w:szCs w:val="18"/>
                    </w:rPr>
                  </w:pPr>
                  <w:r>
                    <w:rPr>
                      <w:color w:val="000000"/>
                      <w:sz w:val="18"/>
                      <w:szCs w:val="18"/>
                    </w:rPr>
                    <w:t>3</w:t>
                  </w:r>
                </w:p>
              </w:tc>
            </w:tr>
          </w:tbl>
          <w:p w:rsidR="00FA22FA" w:rsidRDefault="00FA22FA">
            <w:pPr>
              <w:jc w:val="both"/>
              <w:rPr>
                <w:b/>
                <w:color w:val="000000"/>
                <w:sz w:val="18"/>
                <w:szCs w:val="18"/>
                <w:u w:val="single"/>
              </w:rPr>
            </w:pPr>
          </w:p>
          <w:p w:rsidR="00FA22FA" w:rsidRDefault="00FA22FA">
            <w:pPr>
              <w:jc w:val="both"/>
              <w:rPr>
                <w:b/>
                <w:color w:val="000000"/>
                <w:sz w:val="18"/>
                <w:szCs w:val="18"/>
                <w:u w:val="single"/>
              </w:rPr>
            </w:pPr>
          </w:p>
        </w:tc>
        <w:tc>
          <w:tcPr>
            <w:tcW w:w="2594" w:type="dxa"/>
          </w:tcPr>
          <w:p w:rsidR="00FA22FA" w:rsidRDefault="004A7823">
            <w:pPr>
              <w:rPr>
                <w:i/>
                <w:sz w:val="18"/>
                <w:szCs w:val="18"/>
                <w:highlight w:val="lightGray"/>
              </w:rPr>
            </w:pPr>
            <w:r>
              <w:rPr>
                <w:color w:val="000000"/>
                <w:sz w:val="18"/>
                <w:szCs w:val="18"/>
              </w:rPr>
              <w:t xml:space="preserve">34 excombatientes entrenadas en el marco del Acuerdo de Subsidio con </w:t>
            </w:r>
            <w:proofErr w:type="gramStart"/>
            <w:r>
              <w:rPr>
                <w:color w:val="000000"/>
                <w:sz w:val="18"/>
                <w:szCs w:val="18"/>
              </w:rPr>
              <w:t>APN</w:t>
            </w:r>
            <w:r>
              <w:rPr>
                <w:sz w:val="18"/>
                <w:szCs w:val="18"/>
              </w:rPr>
              <w:t xml:space="preserve"> </w:t>
            </w:r>
            <w:r>
              <w:rPr>
                <w:color w:val="000000"/>
                <w:sz w:val="18"/>
                <w:szCs w:val="18"/>
              </w:rPr>
              <w:t xml:space="preserve"> (</w:t>
            </w:r>
            <w:proofErr w:type="gramEnd"/>
            <w:r>
              <w:rPr>
                <w:color w:val="000000"/>
                <w:sz w:val="18"/>
                <w:szCs w:val="18"/>
              </w:rPr>
              <w:t xml:space="preserve">6 mujeres y 28 hombres).  De estos, 28 reincorporados fueron equipados y entrenados para realizar estudios no técnicos y despeje. </w:t>
            </w:r>
          </w:p>
        </w:tc>
        <w:tc>
          <w:tcPr>
            <w:tcW w:w="1635" w:type="dxa"/>
          </w:tcPr>
          <w:p w:rsidR="00FA22FA" w:rsidRDefault="004A7823">
            <w:pPr>
              <w:rPr>
                <w:color w:val="000000"/>
                <w:sz w:val="18"/>
                <w:szCs w:val="18"/>
              </w:rPr>
            </w:pPr>
            <w:r>
              <w:rPr>
                <w:color w:val="000000"/>
                <w:sz w:val="18"/>
                <w:szCs w:val="18"/>
              </w:rPr>
              <w:t>Capacidad operacional desarrollada en Acción Contra Minas.</w:t>
            </w:r>
          </w:p>
          <w:p w:rsidR="00FA22FA" w:rsidRDefault="00FA22FA">
            <w:pPr>
              <w:rPr>
                <w:i/>
                <w:sz w:val="18"/>
                <w:szCs w:val="18"/>
                <w:highlight w:val="lightGray"/>
              </w:rPr>
            </w:pPr>
          </w:p>
        </w:tc>
        <w:tc>
          <w:tcPr>
            <w:tcW w:w="1297" w:type="dxa"/>
          </w:tcPr>
          <w:p w:rsidR="00FA22FA" w:rsidRDefault="004A7823">
            <w:pPr>
              <w:pBdr>
                <w:top w:val="nil"/>
                <w:left w:val="nil"/>
                <w:bottom w:val="nil"/>
                <w:right w:val="nil"/>
                <w:between w:val="nil"/>
              </w:pBdr>
              <w:rPr>
                <w:i/>
                <w:color w:val="000000"/>
                <w:sz w:val="18"/>
                <w:szCs w:val="18"/>
              </w:rPr>
            </w:pPr>
            <w:r>
              <w:rPr>
                <w:color w:val="000000"/>
                <w:sz w:val="18"/>
                <w:szCs w:val="18"/>
              </w:rPr>
              <w:t>Vistahermosa, Meta. </w:t>
            </w:r>
          </w:p>
        </w:tc>
      </w:tr>
      <w:tr w:rsidR="00FA22FA">
        <w:trPr>
          <w:trHeight w:val="70"/>
        </w:trPr>
        <w:tc>
          <w:tcPr>
            <w:tcW w:w="3877" w:type="dxa"/>
            <w:shd w:val="clear" w:color="auto" w:fill="FFFFFF"/>
          </w:tcPr>
          <w:p w:rsidR="00FA22FA" w:rsidRDefault="004A7823">
            <w:pPr>
              <w:rPr>
                <w:i/>
                <w:sz w:val="18"/>
                <w:szCs w:val="18"/>
                <w:highlight w:val="lightGray"/>
              </w:rPr>
            </w:pPr>
            <w:r>
              <w:rPr>
                <w:color w:val="000000"/>
                <w:sz w:val="18"/>
                <w:szCs w:val="18"/>
              </w:rPr>
              <w:lastRenderedPageBreak/>
              <w:t>Realización de operaciones de educación en el riesgo de minas, por parte del personal excombatiente vinculado a APN.</w:t>
            </w:r>
          </w:p>
        </w:tc>
        <w:tc>
          <w:tcPr>
            <w:tcW w:w="2594" w:type="dxa"/>
          </w:tcPr>
          <w:p w:rsidR="00FA22FA" w:rsidRDefault="004A7823">
            <w:pPr>
              <w:rPr>
                <w:i/>
                <w:sz w:val="18"/>
                <w:szCs w:val="18"/>
                <w:highlight w:val="lightGray"/>
              </w:rPr>
            </w:pPr>
            <w:r>
              <w:rPr>
                <w:color w:val="000000"/>
                <w:sz w:val="18"/>
                <w:szCs w:val="18"/>
              </w:rPr>
              <w:t xml:space="preserve">12 sesiones de sensibilización y ERM realizadas en 8 </w:t>
            </w:r>
            <w:r>
              <w:rPr>
                <w:sz w:val="18"/>
                <w:szCs w:val="18"/>
              </w:rPr>
              <w:t xml:space="preserve">     </w:t>
            </w:r>
            <w:r>
              <w:rPr>
                <w:color w:val="000000"/>
                <w:sz w:val="18"/>
                <w:szCs w:val="18"/>
              </w:rPr>
              <w:t>escuelas y</w:t>
            </w:r>
            <w:r>
              <w:rPr>
                <w:sz w:val="18"/>
                <w:szCs w:val="18"/>
              </w:rPr>
              <w:t xml:space="preserve">     </w:t>
            </w:r>
            <w:r>
              <w:rPr>
                <w:color w:val="000000"/>
                <w:sz w:val="18"/>
                <w:szCs w:val="18"/>
              </w:rPr>
              <w:t xml:space="preserve"> 4 </w:t>
            </w:r>
            <w:r>
              <w:rPr>
                <w:sz w:val="18"/>
                <w:szCs w:val="18"/>
              </w:rPr>
              <w:t xml:space="preserve">     </w:t>
            </w:r>
            <w:r>
              <w:rPr>
                <w:color w:val="000000"/>
                <w:sz w:val="18"/>
                <w:szCs w:val="18"/>
              </w:rPr>
              <w:t>comunidades, con un total de 934 beneficiarios (86 hombres, 58 mujeres, 397 niños y 393 niñas)</w:t>
            </w:r>
          </w:p>
        </w:tc>
        <w:tc>
          <w:tcPr>
            <w:tcW w:w="1635" w:type="dxa"/>
          </w:tcPr>
          <w:p w:rsidR="00FA22FA" w:rsidRDefault="004A7823">
            <w:pPr>
              <w:rPr>
                <w:i/>
                <w:sz w:val="18"/>
                <w:szCs w:val="18"/>
                <w:highlight w:val="lightGray"/>
              </w:rPr>
            </w:pPr>
            <w:r>
              <w:rPr>
                <w:sz w:val="18"/>
                <w:szCs w:val="18"/>
              </w:rPr>
              <w:t>Escenarios creados para la construcción de confianza entre comunidades afectadas por el conflicto y el personal excombatiente.</w:t>
            </w:r>
          </w:p>
        </w:tc>
        <w:tc>
          <w:tcPr>
            <w:tcW w:w="1297" w:type="dxa"/>
          </w:tcPr>
          <w:p w:rsidR="00FA22FA" w:rsidRDefault="004A7823">
            <w:pPr>
              <w:pBdr>
                <w:top w:val="nil"/>
                <w:left w:val="nil"/>
                <w:bottom w:val="nil"/>
                <w:right w:val="nil"/>
                <w:between w:val="nil"/>
              </w:pBdr>
              <w:rPr>
                <w:color w:val="000000"/>
                <w:sz w:val="18"/>
                <w:szCs w:val="18"/>
              </w:rPr>
            </w:pPr>
            <w:r>
              <w:rPr>
                <w:color w:val="000000"/>
                <w:sz w:val="18"/>
                <w:szCs w:val="18"/>
              </w:rPr>
              <w:t>Milán, Caquetá.</w:t>
            </w:r>
          </w:p>
        </w:tc>
      </w:tr>
      <w:tr w:rsidR="00FA22FA">
        <w:trPr>
          <w:trHeight w:val="70"/>
        </w:trPr>
        <w:tc>
          <w:tcPr>
            <w:tcW w:w="9403" w:type="dxa"/>
            <w:gridSpan w:val="4"/>
          </w:tcPr>
          <w:p w:rsidR="00FA22FA" w:rsidRDefault="004A7823">
            <w:pPr>
              <w:jc w:val="both"/>
              <w:rPr>
                <w:i/>
                <w:sz w:val="18"/>
                <w:szCs w:val="18"/>
              </w:rPr>
            </w:pPr>
            <w:r>
              <w:rPr>
                <w:b/>
                <w:color w:val="000000"/>
                <w:sz w:val="18"/>
                <w:szCs w:val="18"/>
                <w:u w:val="single"/>
              </w:rPr>
              <w:t>Resultado 5: Gestión de calidad Componente Externo de Monitoreo (CEM)-UNMAS</w:t>
            </w:r>
          </w:p>
        </w:tc>
      </w:tr>
      <w:tr w:rsidR="00FA22FA">
        <w:trPr>
          <w:trHeight w:val="70"/>
        </w:trPr>
        <w:tc>
          <w:tcPr>
            <w:tcW w:w="3877" w:type="dxa"/>
            <w:shd w:val="clear" w:color="auto" w:fill="FFFFFF"/>
          </w:tcPr>
          <w:p w:rsidR="00FA22FA" w:rsidRDefault="004A7823">
            <w:pPr>
              <w:jc w:val="both"/>
              <w:rPr>
                <w:color w:val="000000"/>
                <w:sz w:val="18"/>
                <w:szCs w:val="18"/>
              </w:rPr>
            </w:pPr>
            <w:r>
              <w:rPr>
                <w:color w:val="000000"/>
                <w:sz w:val="18"/>
                <w:szCs w:val="18"/>
              </w:rPr>
              <w:t>Para asegurar la capacidad técnica y operacional del equipo de Gestión de Calidad Externa, además de los requisitos de experiencia y formación establecidos para la selección del personal, han participado en los siguientes entrenamientos internos, así como en</w:t>
            </w:r>
            <w:r>
              <w:rPr>
                <w:sz w:val="18"/>
                <w:szCs w:val="18"/>
              </w:rPr>
              <w:t xml:space="preserve">     </w:t>
            </w:r>
            <w:r>
              <w:rPr>
                <w:color w:val="000000"/>
                <w:sz w:val="18"/>
                <w:szCs w:val="18"/>
              </w:rPr>
              <w:t xml:space="preserve"> todos aquellos requeridos por el Sistema de Naciones Unidas:</w:t>
            </w:r>
          </w:p>
          <w:p w:rsidR="00FA22FA" w:rsidRDefault="00FA22FA">
            <w:pPr>
              <w:pBdr>
                <w:top w:val="nil"/>
                <w:left w:val="nil"/>
                <w:bottom w:val="nil"/>
                <w:right w:val="nil"/>
                <w:between w:val="nil"/>
              </w:pBdr>
              <w:ind w:left="720" w:hanging="720"/>
              <w:rPr>
                <w:color w:val="000000"/>
                <w:sz w:val="18"/>
                <w:szCs w:val="18"/>
              </w:rPr>
            </w:pP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Liberación de tierras</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Estudio No Técnico</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Técnica de desminado manual</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Conceptos básicos para la disposición de artefactos explosivos (EOD 1)</w:t>
            </w:r>
          </w:p>
        </w:tc>
        <w:tc>
          <w:tcPr>
            <w:tcW w:w="2594" w:type="dxa"/>
            <w:shd w:val="clear" w:color="auto" w:fill="FFFFFF"/>
          </w:tcPr>
          <w:p w:rsidR="00FA22FA" w:rsidRDefault="004A7823">
            <w:pPr>
              <w:rPr>
                <w:color w:val="000000"/>
                <w:sz w:val="18"/>
                <w:szCs w:val="18"/>
              </w:rPr>
            </w:pPr>
            <w:r>
              <w:rPr>
                <w:color w:val="000000"/>
                <w:sz w:val="18"/>
                <w:szCs w:val="18"/>
              </w:rPr>
              <w:t>Equipo para el desarrollo de las actividades de gestión de calidad externa conformado y entrenado.</w:t>
            </w:r>
          </w:p>
        </w:tc>
        <w:tc>
          <w:tcPr>
            <w:tcW w:w="1635" w:type="dxa"/>
            <w:vMerge w:val="restart"/>
            <w:shd w:val="clear" w:color="auto" w:fill="FFFFFF"/>
          </w:tcPr>
          <w:p w:rsidR="00FA22FA" w:rsidRPr="002D269D" w:rsidRDefault="004A7823">
            <w:pPr>
              <w:rPr>
                <w:color w:val="000000"/>
                <w:sz w:val="18"/>
                <w:szCs w:val="18"/>
              </w:rPr>
            </w:pPr>
            <w:r>
              <w:rPr>
                <w:color w:val="000000"/>
                <w:sz w:val="18"/>
                <w:szCs w:val="18"/>
              </w:rPr>
              <w:t>Capacidad construida para puesta en funcionamiento del  Componente Externo de Monitoreo de Humanicemos DH.</w:t>
            </w:r>
          </w:p>
        </w:tc>
        <w:tc>
          <w:tcPr>
            <w:tcW w:w="1297" w:type="dxa"/>
            <w:shd w:val="clear" w:color="auto" w:fill="FFFFFF"/>
          </w:tcPr>
          <w:p w:rsidR="00FA22FA" w:rsidRDefault="002D269D" w:rsidP="002D269D">
            <w:pPr>
              <w:pBdr>
                <w:top w:val="nil"/>
                <w:left w:val="nil"/>
                <w:bottom w:val="nil"/>
                <w:right w:val="nil"/>
                <w:between w:val="nil"/>
              </w:pBdr>
              <w:rPr>
                <w:color w:val="000000"/>
                <w:sz w:val="18"/>
                <w:szCs w:val="18"/>
              </w:rPr>
            </w:pPr>
            <w:r>
              <w:rPr>
                <w:color w:val="000000"/>
                <w:sz w:val="18"/>
                <w:szCs w:val="18"/>
              </w:rPr>
              <w:t>Bogotá D.C.</w:t>
            </w:r>
          </w:p>
        </w:tc>
      </w:tr>
      <w:tr w:rsidR="00FA22FA">
        <w:trPr>
          <w:trHeight w:val="70"/>
        </w:trPr>
        <w:tc>
          <w:tcPr>
            <w:tcW w:w="3877" w:type="dxa"/>
            <w:shd w:val="clear" w:color="auto" w:fill="FFFFFF"/>
          </w:tcPr>
          <w:p w:rsidR="00FA22FA" w:rsidRDefault="004A7823">
            <w:pPr>
              <w:rPr>
                <w:color w:val="000000"/>
                <w:sz w:val="18"/>
                <w:szCs w:val="18"/>
              </w:rPr>
            </w:pPr>
            <w:r>
              <w:rPr>
                <w:color w:val="000000"/>
                <w:sz w:val="18"/>
                <w:szCs w:val="18"/>
              </w:rPr>
              <w:t>Elaboración de procedimientos operacionales para funcionamiento del CEM.</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Procedimiento para la Evaluación de Procedimientos Operacionales</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Procedimiento de Monitoreo Externo a Estudios No Técnicos.</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Procedimiento de Monitoreo Externo al Estudio Técnico y Despeje.</w:t>
            </w:r>
          </w:p>
          <w:p w:rsidR="00FA22FA" w:rsidRDefault="004A7823">
            <w:pPr>
              <w:numPr>
                <w:ilvl w:val="0"/>
                <w:numId w:val="2"/>
              </w:numPr>
              <w:pBdr>
                <w:top w:val="nil"/>
                <w:left w:val="nil"/>
                <w:bottom w:val="nil"/>
                <w:right w:val="nil"/>
                <w:between w:val="nil"/>
              </w:pBdr>
              <w:rPr>
                <w:color w:val="000000"/>
                <w:sz w:val="18"/>
                <w:szCs w:val="18"/>
              </w:rPr>
            </w:pPr>
            <w:r>
              <w:rPr>
                <w:color w:val="000000"/>
                <w:sz w:val="18"/>
                <w:szCs w:val="18"/>
              </w:rPr>
              <w:t>Procedimiento de Monitoreo Externo para la entrega de resultados.</w:t>
            </w:r>
          </w:p>
        </w:tc>
        <w:tc>
          <w:tcPr>
            <w:tcW w:w="2594" w:type="dxa"/>
            <w:shd w:val="clear" w:color="auto" w:fill="FFFFFF"/>
          </w:tcPr>
          <w:p w:rsidR="00FA22FA" w:rsidRDefault="004A7823">
            <w:pPr>
              <w:rPr>
                <w:color w:val="000000"/>
                <w:sz w:val="18"/>
                <w:szCs w:val="18"/>
              </w:rPr>
            </w:pPr>
            <w:r>
              <w:rPr>
                <w:color w:val="000000"/>
                <w:sz w:val="18"/>
                <w:szCs w:val="18"/>
              </w:rPr>
              <w:t>4 procedimientos operacionales para funcionamiento del componente de gestión de calidad externa caracterizados, según estándares nacionales.</w:t>
            </w:r>
          </w:p>
          <w:p w:rsidR="00FA22FA" w:rsidRPr="002D269D" w:rsidRDefault="00FA22FA">
            <w:pPr>
              <w:pBdr>
                <w:top w:val="nil"/>
                <w:left w:val="nil"/>
                <w:bottom w:val="nil"/>
                <w:right w:val="nil"/>
                <w:between w:val="nil"/>
              </w:pBdr>
              <w:ind w:left="360" w:hanging="720"/>
              <w:rPr>
                <w:color w:val="000000"/>
                <w:sz w:val="18"/>
                <w:szCs w:val="18"/>
              </w:rPr>
            </w:pPr>
          </w:p>
        </w:tc>
        <w:tc>
          <w:tcPr>
            <w:tcW w:w="1635" w:type="dxa"/>
            <w:vMerge/>
            <w:shd w:val="clear" w:color="auto" w:fill="FFFFFF"/>
          </w:tcPr>
          <w:p w:rsidR="00FA22FA" w:rsidRPr="002D269D" w:rsidRDefault="00FA22FA">
            <w:pPr>
              <w:widowControl w:val="0"/>
              <w:pBdr>
                <w:top w:val="nil"/>
                <w:left w:val="nil"/>
                <w:bottom w:val="nil"/>
                <w:right w:val="nil"/>
                <w:between w:val="nil"/>
              </w:pBdr>
              <w:spacing w:line="276" w:lineRule="auto"/>
              <w:rPr>
                <w:color w:val="000000"/>
                <w:sz w:val="18"/>
                <w:szCs w:val="18"/>
              </w:rPr>
            </w:pPr>
          </w:p>
        </w:tc>
        <w:tc>
          <w:tcPr>
            <w:tcW w:w="1297" w:type="dxa"/>
            <w:shd w:val="clear" w:color="auto" w:fill="FFFFFF"/>
          </w:tcPr>
          <w:p w:rsidR="00FA22FA" w:rsidRDefault="004A7823" w:rsidP="002D269D">
            <w:pPr>
              <w:pBdr>
                <w:top w:val="nil"/>
                <w:left w:val="nil"/>
                <w:bottom w:val="nil"/>
                <w:right w:val="nil"/>
                <w:between w:val="nil"/>
              </w:pBdr>
              <w:tabs>
                <w:tab w:val="right" w:pos="1081"/>
              </w:tabs>
              <w:ind w:hanging="720"/>
              <w:rPr>
                <w:color w:val="000000"/>
                <w:sz w:val="18"/>
                <w:szCs w:val="18"/>
              </w:rPr>
            </w:pPr>
            <w:r>
              <w:rPr>
                <w:color w:val="000000"/>
                <w:sz w:val="18"/>
                <w:szCs w:val="18"/>
              </w:rPr>
              <w:t>Bogotá</w:t>
            </w:r>
            <w:r w:rsidR="002D269D">
              <w:rPr>
                <w:color w:val="000000"/>
                <w:sz w:val="18"/>
                <w:szCs w:val="18"/>
              </w:rPr>
              <w:tab/>
            </w:r>
            <w:proofErr w:type="spellStart"/>
            <w:r w:rsidR="002D269D">
              <w:rPr>
                <w:color w:val="000000"/>
                <w:sz w:val="18"/>
                <w:szCs w:val="18"/>
              </w:rPr>
              <w:t>Bogotá</w:t>
            </w:r>
            <w:proofErr w:type="spellEnd"/>
            <w:r w:rsidR="002D269D">
              <w:rPr>
                <w:color w:val="000000"/>
                <w:sz w:val="18"/>
                <w:szCs w:val="18"/>
              </w:rPr>
              <w:t xml:space="preserve"> D.C.</w:t>
            </w:r>
            <w:r w:rsidR="002D269D">
              <w:rPr>
                <w:color w:val="000000"/>
                <w:sz w:val="18"/>
                <w:szCs w:val="18"/>
              </w:rPr>
              <w:tab/>
            </w:r>
          </w:p>
        </w:tc>
      </w:tr>
      <w:tr w:rsidR="00FA22FA">
        <w:trPr>
          <w:trHeight w:val="70"/>
        </w:trPr>
        <w:tc>
          <w:tcPr>
            <w:tcW w:w="3877" w:type="dxa"/>
            <w:shd w:val="clear" w:color="auto" w:fill="FFFFFF"/>
          </w:tcPr>
          <w:p w:rsidR="00FA22FA" w:rsidRDefault="004A7823">
            <w:pPr>
              <w:jc w:val="both"/>
              <w:rPr>
                <w:color w:val="000000"/>
                <w:sz w:val="18"/>
                <w:szCs w:val="18"/>
              </w:rPr>
            </w:pPr>
            <w:r>
              <w:rPr>
                <w:sz w:val="18"/>
                <w:szCs w:val="18"/>
              </w:rPr>
              <w:t>Diseño y</w:t>
            </w:r>
            <w:r>
              <w:rPr>
                <w:color w:val="000000"/>
                <w:sz w:val="18"/>
                <w:szCs w:val="18"/>
              </w:rPr>
              <w:t xml:space="preserve"> desarrollo de los procesos y del Sistema de Gestión de Información que permitirán realizar y reportar desde terreno sobre las actividades de aseguramiento y control de calidad externa, y remitir</w:t>
            </w:r>
            <w:r>
              <w:rPr>
                <w:sz w:val="18"/>
                <w:szCs w:val="18"/>
              </w:rPr>
              <w:t xml:space="preserve">     </w:t>
            </w:r>
            <w:r>
              <w:rPr>
                <w:color w:val="000000"/>
                <w:sz w:val="18"/>
                <w:szCs w:val="18"/>
              </w:rPr>
              <w:t xml:space="preserve"> los resultados </w:t>
            </w:r>
            <w:r>
              <w:rPr>
                <w:sz w:val="18"/>
                <w:szCs w:val="18"/>
              </w:rPr>
              <w:t xml:space="preserve">     </w:t>
            </w:r>
            <w:r>
              <w:rPr>
                <w:color w:val="000000"/>
                <w:sz w:val="18"/>
                <w:szCs w:val="18"/>
              </w:rPr>
              <w:t>de forma oportuna a la Autoridad Nacional (OACP/Descontamina).</w:t>
            </w:r>
          </w:p>
        </w:tc>
        <w:tc>
          <w:tcPr>
            <w:tcW w:w="2594" w:type="dxa"/>
            <w:shd w:val="clear" w:color="auto" w:fill="FFFFFF"/>
          </w:tcPr>
          <w:p w:rsidR="00FA22FA" w:rsidRPr="002D269D" w:rsidRDefault="004A7823">
            <w:pPr>
              <w:rPr>
                <w:color w:val="000000"/>
                <w:sz w:val="18"/>
                <w:szCs w:val="18"/>
              </w:rPr>
            </w:pPr>
            <w:r w:rsidRPr="002D269D">
              <w:rPr>
                <w:color w:val="000000"/>
                <w:sz w:val="18"/>
                <w:szCs w:val="18"/>
              </w:rPr>
              <w:t xml:space="preserve">Sistema de Gestión de Información desarrollado para el monitoreo a los entrenamientos, acreditación y monitoreo las operaciones. </w:t>
            </w:r>
          </w:p>
        </w:tc>
        <w:tc>
          <w:tcPr>
            <w:tcW w:w="1635" w:type="dxa"/>
            <w:vMerge/>
            <w:shd w:val="clear" w:color="auto" w:fill="FFFFFF"/>
          </w:tcPr>
          <w:p w:rsidR="00FA22FA" w:rsidRPr="002D269D" w:rsidRDefault="00FA22FA">
            <w:pPr>
              <w:widowControl w:val="0"/>
              <w:pBdr>
                <w:top w:val="nil"/>
                <w:left w:val="nil"/>
                <w:bottom w:val="nil"/>
                <w:right w:val="nil"/>
                <w:between w:val="nil"/>
              </w:pBdr>
              <w:spacing w:line="276" w:lineRule="auto"/>
              <w:rPr>
                <w:color w:val="000000"/>
                <w:sz w:val="18"/>
                <w:szCs w:val="18"/>
              </w:rPr>
            </w:pPr>
          </w:p>
        </w:tc>
        <w:tc>
          <w:tcPr>
            <w:tcW w:w="1297" w:type="dxa"/>
            <w:shd w:val="clear" w:color="auto" w:fill="FFFFFF"/>
          </w:tcPr>
          <w:p w:rsidR="002D269D" w:rsidRDefault="004A7823">
            <w:pPr>
              <w:pBdr>
                <w:top w:val="nil"/>
                <w:left w:val="nil"/>
                <w:bottom w:val="nil"/>
                <w:right w:val="nil"/>
                <w:between w:val="nil"/>
              </w:pBdr>
              <w:ind w:hanging="720"/>
              <w:rPr>
                <w:color w:val="000000"/>
                <w:sz w:val="18"/>
                <w:szCs w:val="18"/>
              </w:rPr>
            </w:pPr>
            <w:r>
              <w:rPr>
                <w:color w:val="000000"/>
                <w:sz w:val="18"/>
                <w:szCs w:val="18"/>
              </w:rPr>
              <w:t>Bogotá</w:t>
            </w:r>
          </w:p>
          <w:p w:rsidR="00FA22FA" w:rsidRPr="002D269D" w:rsidRDefault="002D269D" w:rsidP="002D269D">
            <w:pPr>
              <w:rPr>
                <w:sz w:val="18"/>
                <w:szCs w:val="18"/>
              </w:rPr>
            </w:pPr>
            <w:r>
              <w:rPr>
                <w:color w:val="000000"/>
                <w:sz w:val="18"/>
                <w:szCs w:val="18"/>
              </w:rPr>
              <w:t>Bogotá D.C.</w:t>
            </w:r>
          </w:p>
        </w:tc>
      </w:tr>
    </w:tbl>
    <w:p w:rsidR="00FA22FA" w:rsidRDefault="00FA22FA">
      <w:pPr>
        <w:rPr>
          <w:rFonts w:ascii="Calibri" w:eastAsia="Calibri" w:hAnsi="Calibri" w:cs="Calibri"/>
          <w:i/>
          <w:sz w:val="20"/>
          <w:szCs w:val="20"/>
          <w:highlight w:val="lightGray"/>
        </w:rPr>
      </w:pPr>
    </w:p>
    <w:p w:rsidR="00FA22FA" w:rsidRDefault="003B4E50">
      <w:pPr>
        <w:numPr>
          <w:ilvl w:val="1"/>
          <w:numId w:val="10"/>
        </w:numPr>
        <w:pBdr>
          <w:top w:val="nil"/>
          <w:left w:val="nil"/>
          <w:bottom w:val="nil"/>
          <w:right w:val="nil"/>
          <w:between w:val="nil"/>
        </w:pBdr>
        <w:rPr>
          <w:rFonts w:ascii="Calibri" w:eastAsia="Calibri" w:hAnsi="Calibri" w:cs="Calibri"/>
          <w:b/>
          <w:color w:val="2F5496"/>
          <w:sz w:val="20"/>
          <w:szCs w:val="20"/>
        </w:rPr>
      </w:pPr>
      <w:sdt>
        <w:sdtPr>
          <w:tag w:val="goog_rdk_71"/>
          <w:id w:val="-343470109"/>
        </w:sdtPr>
        <w:sdtEndPr/>
        <w:sdtContent/>
      </w:sdt>
      <w:sdt>
        <w:sdtPr>
          <w:tag w:val="goog_rdk_72"/>
          <w:id w:val="-832381501"/>
        </w:sdtPr>
        <w:sdtEndPr/>
        <w:sdtContent/>
      </w:sdt>
      <w:r w:rsidR="004A7823">
        <w:rPr>
          <w:rFonts w:ascii="Calibri" w:eastAsia="Calibri" w:hAnsi="Calibri" w:cs="Calibri"/>
          <w:b/>
          <w:color w:val="2F5496"/>
          <w:sz w:val="20"/>
          <w:szCs w:val="20"/>
        </w:rPr>
        <w:t xml:space="preserve">Beneficiarios </w:t>
      </w:r>
    </w:p>
    <w:p w:rsidR="00FA22FA" w:rsidRDefault="003B4E50" w:rsidP="001D5FB2">
      <w:pPr>
        <w:pBdr>
          <w:top w:val="nil"/>
          <w:left w:val="nil"/>
          <w:bottom w:val="nil"/>
          <w:right w:val="nil"/>
          <w:between w:val="nil"/>
        </w:pBdr>
        <w:shd w:val="clear" w:color="auto" w:fill="FFFFFF"/>
        <w:ind w:left="720"/>
        <w:jc w:val="both"/>
        <w:rPr>
          <w:rFonts w:ascii="Calibri" w:eastAsia="Calibri" w:hAnsi="Calibri" w:cs="Calibri"/>
          <w:color w:val="000000"/>
          <w:sz w:val="20"/>
          <w:szCs w:val="20"/>
        </w:rPr>
      </w:pPr>
      <w:sdt>
        <w:sdtPr>
          <w:tag w:val="goog_rdk_75"/>
          <w:id w:val="1388372133"/>
        </w:sdtPr>
        <w:sdtEndPr/>
        <w:sdtContent>
          <w:sdt>
            <w:sdtPr>
              <w:tag w:val="goog_rdk_74"/>
              <w:id w:val="-947541523"/>
            </w:sdtPr>
            <w:sdtEndPr/>
            <w:sdtContent/>
          </w:sdt>
        </w:sdtContent>
      </w:sdt>
      <w:r w:rsidR="001D5FB2">
        <w:rPr>
          <w:rFonts w:ascii="Calibri" w:eastAsia="Calibri" w:hAnsi="Calibri" w:cs="Calibri"/>
          <w:color w:val="000000"/>
          <w:sz w:val="20"/>
          <w:szCs w:val="20"/>
        </w:rPr>
        <w:t xml:space="preserve">La única meta en términos de beneficiarios directos del proyecto son 146 excombatientes, </w:t>
      </w:r>
      <w:r w:rsidR="001D5FB2">
        <w:rPr>
          <w:rFonts w:ascii="Calibri" w:eastAsia="Calibri" w:hAnsi="Calibri" w:cs="Calibri"/>
          <w:color w:val="000000"/>
          <w:sz w:val="20"/>
          <w:szCs w:val="20"/>
          <w:highlight w:val="white"/>
        </w:rPr>
        <w:t>no obstante, el proyecto logró beneficiar de forma directa a 124 excombatientes, y 2.283 miembros de</w:t>
      </w:r>
      <w:r w:rsidR="001D5FB2">
        <w:rPr>
          <w:rFonts w:ascii="Calibri" w:eastAsia="Calibri" w:hAnsi="Calibri" w:cs="Calibri"/>
          <w:color w:val="000000"/>
          <w:sz w:val="20"/>
          <w:szCs w:val="20"/>
        </w:rPr>
        <w:t xml:space="preserve"> las comunidades afectadas por la presencia de artefactos explosivos según se describe a continuación</w:t>
      </w:r>
    </w:p>
    <w:p w:rsidR="001D5FB2" w:rsidRDefault="001D5FB2">
      <w:pPr>
        <w:ind w:left="1056"/>
        <w:rPr>
          <w:rFonts w:ascii="Calibri" w:eastAsia="Calibri" w:hAnsi="Calibri" w:cs="Calibri"/>
          <w:color w:val="2F5496"/>
          <w:sz w:val="20"/>
          <w:szCs w:val="20"/>
        </w:rPr>
      </w:pPr>
      <w:bookmarkStart w:id="5" w:name="_heading=h.1fob9te" w:colFirst="0" w:colLast="0"/>
      <w:bookmarkEnd w:id="5"/>
    </w:p>
    <w:p w:rsidR="00FA22FA" w:rsidRDefault="004A7823">
      <w:pPr>
        <w:ind w:left="1056"/>
        <w:rPr>
          <w:rFonts w:ascii="Calibri" w:eastAsia="Calibri" w:hAnsi="Calibri" w:cs="Calibri"/>
          <w:b/>
          <w:color w:val="2F5496"/>
          <w:sz w:val="20"/>
          <w:szCs w:val="20"/>
        </w:rPr>
      </w:pPr>
      <w:r>
        <w:rPr>
          <w:rFonts w:ascii="Calibri" w:eastAsia="Calibri" w:hAnsi="Calibri" w:cs="Calibri"/>
          <w:color w:val="2F5496"/>
          <w:sz w:val="20"/>
          <w:szCs w:val="20"/>
        </w:rPr>
        <w:t xml:space="preserve">Beneficiarios directos </w:t>
      </w:r>
    </w:p>
    <w:tbl>
      <w:tblPr>
        <w:tblStyle w:val="aff4"/>
        <w:tblW w:w="8967"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4"/>
        <w:gridCol w:w="1233"/>
        <w:gridCol w:w="1195"/>
        <w:gridCol w:w="1481"/>
        <w:gridCol w:w="1559"/>
        <w:gridCol w:w="1985"/>
      </w:tblGrid>
      <w:tr w:rsidR="00FA22FA">
        <w:tc>
          <w:tcPr>
            <w:tcW w:w="1514" w:type="dxa"/>
          </w:tcPr>
          <w:p w:rsidR="00FA22FA" w:rsidRDefault="004A7823">
            <w:pPr>
              <w:rPr>
                <w:b/>
                <w:color w:val="2F5496"/>
              </w:rPr>
            </w:pPr>
            <w:bookmarkStart w:id="6" w:name="_heading=h.3znysh7" w:colFirst="0" w:colLast="0"/>
            <w:bookmarkEnd w:id="6"/>
            <w:r>
              <w:rPr>
                <w:b/>
                <w:color w:val="2F5496"/>
              </w:rPr>
              <w:t>D</w:t>
            </w:r>
            <w:r>
              <w:rPr>
                <w:b/>
                <w:color w:val="2F5496"/>
                <w:highlight w:val="white"/>
              </w:rPr>
              <w:t>epart</w:t>
            </w:r>
            <w:r>
              <w:rPr>
                <w:b/>
                <w:color w:val="2F5496"/>
              </w:rPr>
              <w:t xml:space="preserve">amento </w:t>
            </w:r>
          </w:p>
        </w:tc>
        <w:tc>
          <w:tcPr>
            <w:tcW w:w="1233" w:type="dxa"/>
          </w:tcPr>
          <w:p w:rsidR="00FA22FA" w:rsidRDefault="004A7823">
            <w:pPr>
              <w:rPr>
                <w:b/>
                <w:color w:val="2F5496"/>
              </w:rPr>
            </w:pPr>
            <w:r>
              <w:rPr>
                <w:b/>
                <w:color w:val="2F5496"/>
              </w:rPr>
              <w:t xml:space="preserve">Municipio </w:t>
            </w:r>
          </w:p>
        </w:tc>
        <w:tc>
          <w:tcPr>
            <w:tcW w:w="1195" w:type="dxa"/>
          </w:tcPr>
          <w:p w:rsidR="00FA22FA" w:rsidRDefault="004A7823">
            <w:pPr>
              <w:rPr>
                <w:b/>
                <w:color w:val="2F5496"/>
              </w:rPr>
            </w:pPr>
            <w:r>
              <w:rPr>
                <w:b/>
                <w:color w:val="2F5496"/>
              </w:rPr>
              <w:t xml:space="preserve">Mujeres </w:t>
            </w:r>
          </w:p>
        </w:tc>
        <w:tc>
          <w:tcPr>
            <w:tcW w:w="1481" w:type="dxa"/>
          </w:tcPr>
          <w:p w:rsidR="00FA22FA" w:rsidRDefault="004A7823">
            <w:pPr>
              <w:rPr>
                <w:b/>
                <w:color w:val="2F5496"/>
              </w:rPr>
            </w:pPr>
            <w:r>
              <w:rPr>
                <w:b/>
                <w:color w:val="2F5496"/>
              </w:rPr>
              <w:t>Hombres</w:t>
            </w:r>
          </w:p>
        </w:tc>
        <w:tc>
          <w:tcPr>
            <w:tcW w:w="1559" w:type="dxa"/>
          </w:tcPr>
          <w:p w:rsidR="00FA22FA" w:rsidRDefault="004A7823">
            <w:pPr>
              <w:rPr>
                <w:b/>
                <w:color w:val="2F5496"/>
              </w:rPr>
            </w:pPr>
            <w:r>
              <w:rPr>
                <w:b/>
                <w:color w:val="2F5496"/>
              </w:rPr>
              <w:t xml:space="preserve">Niños </w:t>
            </w:r>
          </w:p>
        </w:tc>
        <w:tc>
          <w:tcPr>
            <w:tcW w:w="1985" w:type="dxa"/>
          </w:tcPr>
          <w:p w:rsidR="00FA22FA" w:rsidRDefault="004A7823">
            <w:pPr>
              <w:rPr>
                <w:b/>
                <w:color w:val="2F5496"/>
              </w:rPr>
            </w:pPr>
            <w:r>
              <w:rPr>
                <w:b/>
                <w:color w:val="2F5496"/>
              </w:rPr>
              <w:t xml:space="preserve">Niñas </w:t>
            </w:r>
          </w:p>
        </w:tc>
      </w:tr>
      <w:tr w:rsidR="00FA22FA" w:rsidTr="00815C94">
        <w:tc>
          <w:tcPr>
            <w:tcW w:w="8967" w:type="dxa"/>
            <w:gridSpan w:val="6"/>
            <w:shd w:val="clear" w:color="auto" w:fill="FFFFFF" w:themeFill="background1"/>
          </w:tcPr>
          <w:p w:rsidR="00FA22FA" w:rsidRDefault="004A7823">
            <w:pPr>
              <w:rPr>
                <w:i/>
              </w:rPr>
            </w:pPr>
            <w:r>
              <w:rPr>
                <w:u w:val="single"/>
              </w:rPr>
              <w:t>Excombatientes</w:t>
            </w:r>
          </w:p>
        </w:tc>
      </w:tr>
      <w:tr w:rsidR="00FA22FA" w:rsidTr="00815C94">
        <w:tc>
          <w:tcPr>
            <w:tcW w:w="1514" w:type="dxa"/>
            <w:shd w:val="clear" w:color="auto" w:fill="FFFFFF" w:themeFill="background1"/>
          </w:tcPr>
          <w:p w:rsidR="00FA22FA" w:rsidRDefault="004A7823">
            <w:r>
              <w:t>Bogotá</w:t>
            </w:r>
          </w:p>
        </w:tc>
        <w:tc>
          <w:tcPr>
            <w:tcW w:w="1233" w:type="dxa"/>
          </w:tcPr>
          <w:p w:rsidR="00FA22FA" w:rsidRDefault="004A7823">
            <w:r>
              <w:t>Bogotá D.C.</w:t>
            </w:r>
          </w:p>
        </w:tc>
        <w:tc>
          <w:tcPr>
            <w:tcW w:w="1195" w:type="dxa"/>
          </w:tcPr>
          <w:p w:rsidR="00FA22FA" w:rsidRDefault="004A7823">
            <w:pPr>
              <w:jc w:val="center"/>
              <w:rPr>
                <w:i/>
              </w:rPr>
            </w:pPr>
            <w:r>
              <w:rPr>
                <w:i/>
              </w:rPr>
              <w:t xml:space="preserve">2 </w:t>
            </w:r>
          </w:p>
        </w:tc>
        <w:tc>
          <w:tcPr>
            <w:tcW w:w="1481" w:type="dxa"/>
          </w:tcPr>
          <w:p w:rsidR="00FA22FA" w:rsidRDefault="004A7823">
            <w:pPr>
              <w:jc w:val="center"/>
              <w:rPr>
                <w:i/>
              </w:rPr>
            </w:pPr>
            <w:r>
              <w:rPr>
                <w:i/>
              </w:rPr>
              <w:t>1</w:t>
            </w:r>
          </w:p>
        </w:tc>
        <w:tc>
          <w:tcPr>
            <w:tcW w:w="1559" w:type="dxa"/>
          </w:tcPr>
          <w:p w:rsidR="00FA22FA" w:rsidRDefault="004A7823">
            <w:pPr>
              <w:rPr>
                <w:i/>
              </w:rPr>
            </w:pPr>
            <w:r>
              <w:rPr>
                <w:i/>
              </w:rPr>
              <w:t>0</w:t>
            </w:r>
          </w:p>
        </w:tc>
        <w:tc>
          <w:tcPr>
            <w:tcW w:w="1985" w:type="dxa"/>
          </w:tcPr>
          <w:p w:rsidR="00FA22FA" w:rsidRDefault="004A7823">
            <w:pPr>
              <w:rPr>
                <w:i/>
              </w:rPr>
            </w:pPr>
            <w:r>
              <w:rPr>
                <w:i/>
              </w:rPr>
              <w:t>0</w:t>
            </w:r>
          </w:p>
        </w:tc>
      </w:tr>
      <w:tr w:rsidR="00FA22FA">
        <w:tc>
          <w:tcPr>
            <w:tcW w:w="1514" w:type="dxa"/>
          </w:tcPr>
          <w:p w:rsidR="00FA22FA" w:rsidRDefault="004A7823">
            <w:r>
              <w:t>Caquetá</w:t>
            </w:r>
          </w:p>
        </w:tc>
        <w:tc>
          <w:tcPr>
            <w:tcW w:w="1233" w:type="dxa"/>
          </w:tcPr>
          <w:p w:rsidR="00FA22FA" w:rsidRDefault="004A7823">
            <w:r>
              <w:t>La Montañita</w:t>
            </w:r>
          </w:p>
        </w:tc>
        <w:tc>
          <w:tcPr>
            <w:tcW w:w="1195" w:type="dxa"/>
          </w:tcPr>
          <w:p w:rsidR="00FA22FA" w:rsidRDefault="004A7823">
            <w:pPr>
              <w:jc w:val="center"/>
              <w:rPr>
                <w:i/>
              </w:rPr>
            </w:pPr>
            <w:r>
              <w:rPr>
                <w:i/>
              </w:rPr>
              <w:t>26</w:t>
            </w:r>
          </w:p>
        </w:tc>
        <w:tc>
          <w:tcPr>
            <w:tcW w:w="1481" w:type="dxa"/>
          </w:tcPr>
          <w:p w:rsidR="00FA22FA" w:rsidRDefault="004A7823">
            <w:pPr>
              <w:jc w:val="center"/>
            </w:pPr>
            <w:r>
              <w:rPr>
                <w:i/>
              </w:rPr>
              <w:t>95</w:t>
            </w:r>
          </w:p>
        </w:tc>
        <w:tc>
          <w:tcPr>
            <w:tcW w:w="1559" w:type="dxa"/>
          </w:tcPr>
          <w:p w:rsidR="00FA22FA" w:rsidRDefault="004A7823">
            <w:r>
              <w:rPr>
                <w:i/>
              </w:rPr>
              <w:t>0</w:t>
            </w:r>
          </w:p>
        </w:tc>
        <w:tc>
          <w:tcPr>
            <w:tcW w:w="1985" w:type="dxa"/>
          </w:tcPr>
          <w:p w:rsidR="00FA22FA" w:rsidRDefault="004A7823">
            <w:r>
              <w:rPr>
                <w:i/>
              </w:rPr>
              <w:t>0</w:t>
            </w:r>
          </w:p>
        </w:tc>
      </w:tr>
      <w:tr w:rsidR="00FA22FA">
        <w:tc>
          <w:tcPr>
            <w:tcW w:w="8967" w:type="dxa"/>
            <w:gridSpan w:val="6"/>
          </w:tcPr>
          <w:p w:rsidR="00FA22FA" w:rsidRDefault="004A7823">
            <w:pPr>
              <w:rPr>
                <w:u w:val="single"/>
              </w:rPr>
            </w:pPr>
            <w:r>
              <w:rPr>
                <w:u w:val="single"/>
              </w:rPr>
              <w:t>Comunidades afectadas por presencia de artefactos explosivos beneficiadas con ERM</w:t>
            </w:r>
          </w:p>
        </w:tc>
      </w:tr>
      <w:tr w:rsidR="00FA22FA">
        <w:tc>
          <w:tcPr>
            <w:tcW w:w="1514" w:type="dxa"/>
          </w:tcPr>
          <w:p w:rsidR="00FA22FA" w:rsidRDefault="004A7823">
            <w:r>
              <w:lastRenderedPageBreak/>
              <w:t>Caquetá</w:t>
            </w:r>
          </w:p>
        </w:tc>
        <w:tc>
          <w:tcPr>
            <w:tcW w:w="1233" w:type="dxa"/>
          </w:tcPr>
          <w:p w:rsidR="00FA22FA" w:rsidRDefault="004A7823">
            <w:r>
              <w:t>La Montañita</w:t>
            </w:r>
          </w:p>
        </w:tc>
        <w:tc>
          <w:tcPr>
            <w:tcW w:w="1195" w:type="dxa"/>
          </w:tcPr>
          <w:p w:rsidR="00FA22FA" w:rsidRDefault="004A7823">
            <w:pPr>
              <w:jc w:val="center"/>
              <w:rPr>
                <w:i/>
              </w:rPr>
            </w:pPr>
            <w:r>
              <w:rPr>
                <w:color w:val="000000"/>
              </w:rPr>
              <w:t>80</w:t>
            </w:r>
          </w:p>
        </w:tc>
        <w:tc>
          <w:tcPr>
            <w:tcW w:w="1481" w:type="dxa"/>
          </w:tcPr>
          <w:p w:rsidR="00FA22FA" w:rsidRDefault="004A7823">
            <w:pPr>
              <w:jc w:val="center"/>
              <w:rPr>
                <w:i/>
              </w:rPr>
            </w:pPr>
            <w:r>
              <w:rPr>
                <w:color w:val="000000"/>
              </w:rPr>
              <w:t>116</w:t>
            </w:r>
          </w:p>
        </w:tc>
        <w:tc>
          <w:tcPr>
            <w:tcW w:w="1559" w:type="dxa"/>
          </w:tcPr>
          <w:p w:rsidR="00FA22FA" w:rsidRDefault="004A7823">
            <w:pPr>
              <w:rPr>
                <w:i/>
              </w:rPr>
            </w:pPr>
            <w:r>
              <w:rPr>
                <w:color w:val="000000"/>
              </w:rPr>
              <w:t>144</w:t>
            </w:r>
          </w:p>
        </w:tc>
        <w:tc>
          <w:tcPr>
            <w:tcW w:w="1985" w:type="dxa"/>
          </w:tcPr>
          <w:p w:rsidR="00FA22FA" w:rsidRDefault="004A7823">
            <w:pPr>
              <w:rPr>
                <w:i/>
              </w:rPr>
            </w:pPr>
            <w:r>
              <w:rPr>
                <w:color w:val="000000"/>
              </w:rPr>
              <w:t>145</w:t>
            </w:r>
          </w:p>
        </w:tc>
      </w:tr>
      <w:tr w:rsidR="00FA22FA">
        <w:tc>
          <w:tcPr>
            <w:tcW w:w="1514" w:type="dxa"/>
          </w:tcPr>
          <w:p w:rsidR="00FA22FA" w:rsidRDefault="004A7823">
            <w:r>
              <w:t>Caquetá</w:t>
            </w:r>
          </w:p>
        </w:tc>
        <w:tc>
          <w:tcPr>
            <w:tcW w:w="1233" w:type="dxa"/>
          </w:tcPr>
          <w:p w:rsidR="00FA22FA" w:rsidRDefault="004A7823">
            <w:r>
              <w:t>Milán</w:t>
            </w:r>
          </w:p>
        </w:tc>
        <w:tc>
          <w:tcPr>
            <w:tcW w:w="1195" w:type="dxa"/>
          </w:tcPr>
          <w:p w:rsidR="00FA22FA" w:rsidRDefault="004A7823">
            <w:pPr>
              <w:jc w:val="center"/>
              <w:rPr>
                <w:color w:val="000000"/>
              </w:rPr>
            </w:pPr>
            <w:r>
              <w:rPr>
                <w:color w:val="000000"/>
              </w:rPr>
              <w:t xml:space="preserve">58 </w:t>
            </w:r>
          </w:p>
        </w:tc>
        <w:tc>
          <w:tcPr>
            <w:tcW w:w="1481" w:type="dxa"/>
          </w:tcPr>
          <w:p w:rsidR="00FA22FA" w:rsidRDefault="004A7823">
            <w:pPr>
              <w:jc w:val="center"/>
              <w:rPr>
                <w:color w:val="000000"/>
              </w:rPr>
            </w:pPr>
            <w:r>
              <w:rPr>
                <w:color w:val="000000"/>
              </w:rPr>
              <w:t>86</w:t>
            </w:r>
          </w:p>
        </w:tc>
        <w:tc>
          <w:tcPr>
            <w:tcW w:w="1559" w:type="dxa"/>
          </w:tcPr>
          <w:p w:rsidR="00FA22FA" w:rsidRDefault="004A7823">
            <w:pPr>
              <w:rPr>
                <w:color w:val="000000"/>
              </w:rPr>
            </w:pPr>
            <w:r>
              <w:rPr>
                <w:color w:val="000000"/>
              </w:rPr>
              <w:t>397</w:t>
            </w:r>
          </w:p>
        </w:tc>
        <w:tc>
          <w:tcPr>
            <w:tcW w:w="1985" w:type="dxa"/>
          </w:tcPr>
          <w:p w:rsidR="00FA22FA" w:rsidRDefault="004A7823">
            <w:pPr>
              <w:rPr>
                <w:color w:val="000000"/>
              </w:rPr>
            </w:pPr>
            <w:r>
              <w:rPr>
                <w:color w:val="000000"/>
              </w:rPr>
              <w:t xml:space="preserve">393 </w:t>
            </w:r>
          </w:p>
        </w:tc>
      </w:tr>
      <w:tr w:rsidR="00FA22FA">
        <w:tc>
          <w:tcPr>
            <w:tcW w:w="1514" w:type="dxa"/>
            <w:vAlign w:val="center"/>
          </w:tcPr>
          <w:p w:rsidR="00FA22FA" w:rsidRDefault="004A7823">
            <w:r>
              <w:t>Huila</w:t>
            </w:r>
          </w:p>
        </w:tc>
        <w:tc>
          <w:tcPr>
            <w:tcW w:w="1233" w:type="dxa"/>
            <w:vAlign w:val="center"/>
          </w:tcPr>
          <w:p w:rsidR="00FA22FA" w:rsidRDefault="004A7823">
            <w:proofErr w:type="spellStart"/>
            <w:r>
              <w:t>Tarqui</w:t>
            </w:r>
            <w:proofErr w:type="spellEnd"/>
          </w:p>
        </w:tc>
        <w:tc>
          <w:tcPr>
            <w:tcW w:w="1195" w:type="dxa"/>
            <w:vAlign w:val="bottom"/>
          </w:tcPr>
          <w:p w:rsidR="00FA22FA" w:rsidRDefault="004A7823">
            <w:pPr>
              <w:jc w:val="center"/>
              <w:rPr>
                <w:color w:val="000000"/>
              </w:rPr>
            </w:pPr>
            <w:r>
              <w:rPr>
                <w:color w:val="000000"/>
              </w:rPr>
              <w:t>38</w:t>
            </w:r>
          </w:p>
        </w:tc>
        <w:tc>
          <w:tcPr>
            <w:tcW w:w="1481" w:type="dxa"/>
            <w:vAlign w:val="bottom"/>
          </w:tcPr>
          <w:p w:rsidR="00FA22FA" w:rsidRDefault="004A7823">
            <w:pPr>
              <w:jc w:val="center"/>
              <w:rPr>
                <w:color w:val="000000"/>
              </w:rPr>
            </w:pPr>
            <w:r>
              <w:rPr>
                <w:color w:val="000000"/>
              </w:rPr>
              <w:t>37</w:t>
            </w:r>
          </w:p>
        </w:tc>
        <w:tc>
          <w:tcPr>
            <w:tcW w:w="1559" w:type="dxa"/>
            <w:vAlign w:val="bottom"/>
          </w:tcPr>
          <w:p w:rsidR="00FA22FA" w:rsidRDefault="004A7823">
            <w:pPr>
              <w:rPr>
                <w:color w:val="000000"/>
              </w:rPr>
            </w:pPr>
            <w:r>
              <w:rPr>
                <w:color w:val="000000"/>
              </w:rPr>
              <w:t>38</w:t>
            </w:r>
          </w:p>
        </w:tc>
        <w:tc>
          <w:tcPr>
            <w:tcW w:w="1985" w:type="dxa"/>
            <w:vAlign w:val="bottom"/>
          </w:tcPr>
          <w:p w:rsidR="00FA22FA" w:rsidRDefault="004A7823">
            <w:pPr>
              <w:rPr>
                <w:color w:val="000000"/>
              </w:rPr>
            </w:pPr>
            <w:r>
              <w:rPr>
                <w:color w:val="000000"/>
              </w:rPr>
              <w:t>26</w:t>
            </w:r>
          </w:p>
        </w:tc>
      </w:tr>
      <w:tr w:rsidR="00FA22FA">
        <w:tc>
          <w:tcPr>
            <w:tcW w:w="1514" w:type="dxa"/>
            <w:vAlign w:val="center"/>
          </w:tcPr>
          <w:p w:rsidR="00FA22FA" w:rsidRDefault="004A7823">
            <w:r>
              <w:t>Huila</w:t>
            </w:r>
          </w:p>
        </w:tc>
        <w:tc>
          <w:tcPr>
            <w:tcW w:w="1233" w:type="dxa"/>
            <w:vAlign w:val="center"/>
          </w:tcPr>
          <w:p w:rsidR="00FA22FA" w:rsidRDefault="004A7823">
            <w:r>
              <w:t>Algeciras</w:t>
            </w:r>
          </w:p>
        </w:tc>
        <w:tc>
          <w:tcPr>
            <w:tcW w:w="1195" w:type="dxa"/>
            <w:vAlign w:val="bottom"/>
          </w:tcPr>
          <w:p w:rsidR="00FA22FA" w:rsidRDefault="004A7823">
            <w:pPr>
              <w:jc w:val="center"/>
              <w:rPr>
                <w:color w:val="000000"/>
              </w:rPr>
            </w:pPr>
            <w:r>
              <w:rPr>
                <w:color w:val="000000"/>
              </w:rPr>
              <w:t>0</w:t>
            </w:r>
          </w:p>
        </w:tc>
        <w:tc>
          <w:tcPr>
            <w:tcW w:w="1481" w:type="dxa"/>
            <w:vAlign w:val="bottom"/>
          </w:tcPr>
          <w:p w:rsidR="00FA22FA" w:rsidRDefault="004A7823">
            <w:pPr>
              <w:jc w:val="center"/>
              <w:rPr>
                <w:color w:val="000000"/>
              </w:rPr>
            </w:pPr>
            <w:r>
              <w:rPr>
                <w:color w:val="000000"/>
              </w:rPr>
              <w:t>2</w:t>
            </w:r>
          </w:p>
        </w:tc>
        <w:tc>
          <w:tcPr>
            <w:tcW w:w="1559" w:type="dxa"/>
            <w:vAlign w:val="bottom"/>
          </w:tcPr>
          <w:p w:rsidR="00FA22FA" w:rsidRDefault="004A7823">
            <w:pPr>
              <w:rPr>
                <w:color w:val="000000"/>
              </w:rPr>
            </w:pPr>
            <w:r>
              <w:rPr>
                <w:color w:val="000000"/>
              </w:rPr>
              <w:t>151</w:t>
            </w:r>
          </w:p>
        </w:tc>
        <w:tc>
          <w:tcPr>
            <w:tcW w:w="1985" w:type="dxa"/>
            <w:vAlign w:val="bottom"/>
          </w:tcPr>
          <w:p w:rsidR="00FA22FA" w:rsidRDefault="004A7823">
            <w:pPr>
              <w:rPr>
                <w:color w:val="000000"/>
              </w:rPr>
            </w:pPr>
            <w:r>
              <w:rPr>
                <w:color w:val="000000"/>
              </w:rPr>
              <w:t>193</w:t>
            </w:r>
          </w:p>
        </w:tc>
      </w:tr>
      <w:tr w:rsidR="00FA22FA">
        <w:tc>
          <w:tcPr>
            <w:tcW w:w="1514" w:type="dxa"/>
            <w:vAlign w:val="center"/>
          </w:tcPr>
          <w:p w:rsidR="00FA22FA" w:rsidRDefault="004A7823">
            <w:r>
              <w:t>Huila</w:t>
            </w:r>
          </w:p>
        </w:tc>
        <w:tc>
          <w:tcPr>
            <w:tcW w:w="1233" w:type="dxa"/>
            <w:vAlign w:val="center"/>
          </w:tcPr>
          <w:p w:rsidR="00FA22FA" w:rsidRDefault="004A7823">
            <w:proofErr w:type="spellStart"/>
            <w:r>
              <w:t>Isnos</w:t>
            </w:r>
            <w:proofErr w:type="spellEnd"/>
          </w:p>
        </w:tc>
        <w:tc>
          <w:tcPr>
            <w:tcW w:w="1195" w:type="dxa"/>
            <w:vAlign w:val="bottom"/>
          </w:tcPr>
          <w:p w:rsidR="00FA22FA" w:rsidRDefault="004A7823">
            <w:pPr>
              <w:jc w:val="center"/>
              <w:rPr>
                <w:color w:val="000000"/>
              </w:rPr>
            </w:pPr>
            <w:r>
              <w:rPr>
                <w:color w:val="000000"/>
              </w:rPr>
              <w:t>5</w:t>
            </w:r>
          </w:p>
        </w:tc>
        <w:tc>
          <w:tcPr>
            <w:tcW w:w="1481" w:type="dxa"/>
            <w:vAlign w:val="bottom"/>
          </w:tcPr>
          <w:p w:rsidR="00FA22FA" w:rsidRDefault="004A7823">
            <w:pPr>
              <w:jc w:val="center"/>
              <w:rPr>
                <w:color w:val="000000"/>
              </w:rPr>
            </w:pPr>
            <w:r>
              <w:rPr>
                <w:color w:val="000000"/>
              </w:rPr>
              <w:t>10</w:t>
            </w:r>
          </w:p>
        </w:tc>
        <w:tc>
          <w:tcPr>
            <w:tcW w:w="1559" w:type="dxa"/>
            <w:vAlign w:val="bottom"/>
          </w:tcPr>
          <w:p w:rsidR="00FA22FA" w:rsidRDefault="004A7823">
            <w:pPr>
              <w:rPr>
                <w:color w:val="000000"/>
              </w:rPr>
            </w:pPr>
            <w:r>
              <w:rPr>
                <w:color w:val="000000"/>
              </w:rPr>
              <w:t>0</w:t>
            </w:r>
          </w:p>
        </w:tc>
        <w:tc>
          <w:tcPr>
            <w:tcW w:w="1985" w:type="dxa"/>
            <w:vAlign w:val="bottom"/>
          </w:tcPr>
          <w:p w:rsidR="00FA22FA" w:rsidRDefault="004A7823">
            <w:pPr>
              <w:rPr>
                <w:color w:val="000000"/>
              </w:rPr>
            </w:pPr>
            <w:r>
              <w:rPr>
                <w:color w:val="000000"/>
              </w:rPr>
              <w:t>0</w:t>
            </w:r>
          </w:p>
        </w:tc>
      </w:tr>
      <w:tr w:rsidR="00FA22FA">
        <w:tc>
          <w:tcPr>
            <w:tcW w:w="1514" w:type="dxa"/>
            <w:vAlign w:val="center"/>
          </w:tcPr>
          <w:p w:rsidR="00FA22FA" w:rsidRDefault="004A7823">
            <w:r>
              <w:t>Huila</w:t>
            </w:r>
          </w:p>
        </w:tc>
        <w:tc>
          <w:tcPr>
            <w:tcW w:w="1233" w:type="dxa"/>
            <w:vAlign w:val="center"/>
          </w:tcPr>
          <w:p w:rsidR="00FA22FA" w:rsidRDefault="004A7823">
            <w:r>
              <w:t>Neiva</w:t>
            </w:r>
          </w:p>
        </w:tc>
        <w:tc>
          <w:tcPr>
            <w:tcW w:w="1195" w:type="dxa"/>
            <w:vAlign w:val="bottom"/>
          </w:tcPr>
          <w:p w:rsidR="00FA22FA" w:rsidRDefault="004A7823">
            <w:pPr>
              <w:jc w:val="center"/>
              <w:rPr>
                <w:color w:val="000000"/>
              </w:rPr>
            </w:pPr>
            <w:r>
              <w:rPr>
                <w:color w:val="000000"/>
              </w:rPr>
              <w:t>11</w:t>
            </w:r>
          </w:p>
        </w:tc>
        <w:tc>
          <w:tcPr>
            <w:tcW w:w="1481" w:type="dxa"/>
            <w:vAlign w:val="bottom"/>
          </w:tcPr>
          <w:p w:rsidR="00FA22FA" w:rsidRDefault="004A7823">
            <w:pPr>
              <w:jc w:val="center"/>
              <w:rPr>
                <w:color w:val="000000"/>
              </w:rPr>
            </w:pPr>
            <w:r>
              <w:rPr>
                <w:color w:val="000000"/>
              </w:rPr>
              <w:t>36</w:t>
            </w:r>
          </w:p>
        </w:tc>
        <w:tc>
          <w:tcPr>
            <w:tcW w:w="1559" w:type="dxa"/>
            <w:vAlign w:val="bottom"/>
          </w:tcPr>
          <w:p w:rsidR="00FA22FA" w:rsidRDefault="004A7823">
            <w:pPr>
              <w:rPr>
                <w:color w:val="000000"/>
              </w:rPr>
            </w:pPr>
            <w:r>
              <w:rPr>
                <w:color w:val="000000"/>
              </w:rPr>
              <w:t>10</w:t>
            </w:r>
          </w:p>
        </w:tc>
        <w:tc>
          <w:tcPr>
            <w:tcW w:w="1985" w:type="dxa"/>
            <w:vAlign w:val="bottom"/>
          </w:tcPr>
          <w:p w:rsidR="00FA22FA" w:rsidRDefault="004A7823">
            <w:pPr>
              <w:rPr>
                <w:color w:val="000000"/>
              </w:rPr>
            </w:pPr>
            <w:r>
              <w:rPr>
                <w:color w:val="000000"/>
              </w:rPr>
              <w:t>24</w:t>
            </w:r>
          </w:p>
        </w:tc>
      </w:tr>
      <w:tr w:rsidR="00FA22FA">
        <w:tc>
          <w:tcPr>
            <w:tcW w:w="1514" w:type="dxa"/>
            <w:vAlign w:val="center"/>
          </w:tcPr>
          <w:p w:rsidR="00FA22FA" w:rsidRDefault="004A7823">
            <w:r>
              <w:t>Huila</w:t>
            </w:r>
          </w:p>
        </w:tc>
        <w:tc>
          <w:tcPr>
            <w:tcW w:w="1233" w:type="dxa"/>
            <w:vAlign w:val="center"/>
          </w:tcPr>
          <w:p w:rsidR="00FA22FA" w:rsidRDefault="004A7823">
            <w:r>
              <w:t>San Agustín</w:t>
            </w:r>
          </w:p>
        </w:tc>
        <w:tc>
          <w:tcPr>
            <w:tcW w:w="1195" w:type="dxa"/>
            <w:vAlign w:val="bottom"/>
          </w:tcPr>
          <w:p w:rsidR="00FA22FA" w:rsidRDefault="004A7823">
            <w:pPr>
              <w:jc w:val="center"/>
              <w:rPr>
                <w:color w:val="000000"/>
              </w:rPr>
            </w:pPr>
            <w:r>
              <w:rPr>
                <w:color w:val="000000"/>
              </w:rPr>
              <w:t>75</w:t>
            </w:r>
          </w:p>
        </w:tc>
        <w:tc>
          <w:tcPr>
            <w:tcW w:w="1481" w:type="dxa"/>
            <w:vAlign w:val="bottom"/>
          </w:tcPr>
          <w:p w:rsidR="00FA22FA" w:rsidRDefault="004A7823">
            <w:pPr>
              <w:jc w:val="center"/>
              <w:rPr>
                <w:color w:val="000000"/>
              </w:rPr>
            </w:pPr>
            <w:r>
              <w:rPr>
                <w:color w:val="000000"/>
              </w:rPr>
              <w:t>64</w:t>
            </w:r>
          </w:p>
        </w:tc>
        <w:tc>
          <w:tcPr>
            <w:tcW w:w="1559" w:type="dxa"/>
            <w:vAlign w:val="bottom"/>
          </w:tcPr>
          <w:p w:rsidR="00FA22FA" w:rsidRDefault="004A7823">
            <w:pPr>
              <w:rPr>
                <w:color w:val="000000"/>
              </w:rPr>
            </w:pPr>
            <w:r>
              <w:rPr>
                <w:color w:val="000000"/>
              </w:rPr>
              <w:t>0</w:t>
            </w:r>
          </w:p>
        </w:tc>
        <w:tc>
          <w:tcPr>
            <w:tcW w:w="1985" w:type="dxa"/>
            <w:vAlign w:val="bottom"/>
          </w:tcPr>
          <w:p w:rsidR="00FA22FA" w:rsidRDefault="004A7823">
            <w:pPr>
              <w:rPr>
                <w:color w:val="000000"/>
              </w:rPr>
            </w:pPr>
            <w:r>
              <w:rPr>
                <w:color w:val="000000"/>
              </w:rPr>
              <w:t>0</w:t>
            </w:r>
          </w:p>
        </w:tc>
      </w:tr>
      <w:tr w:rsidR="00FA22FA">
        <w:tc>
          <w:tcPr>
            <w:tcW w:w="1514" w:type="dxa"/>
            <w:vAlign w:val="center"/>
          </w:tcPr>
          <w:p w:rsidR="00FA22FA" w:rsidRDefault="004A7823">
            <w:r>
              <w:t>Huila</w:t>
            </w:r>
          </w:p>
        </w:tc>
        <w:tc>
          <w:tcPr>
            <w:tcW w:w="1233" w:type="dxa"/>
            <w:vAlign w:val="center"/>
          </w:tcPr>
          <w:p w:rsidR="00FA22FA" w:rsidRDefault="004A7823">
            <w:r>
              <w:t>Altamira</w:t>
            </w:r>
          </w:p>
        </w:tc>
        <w:tc>
          <w:tcPr>
            <w:tcW w:w="1195" w:type="dxa"/>
            <w:vAlign w:val="bottom"/>
          </w:tcPr>
          <w:p w:rsidR="00FA22FA" w:rsidRDefault="004A7823">
            <w:pPr>
              <w:jc w:val="center"/>
              <w:rPr>
                <w:color w:val="000000"/>
              </w:rPr>
            </w:pPr>
            <w:r>
              <w:rPr>
                <w:color w:val="000000"/>
              </w:rPr>
              <w:t>5</w:t>
            </w:r>
          </w:p>
        </w:tc>
        <w:tc>
          <w:tcPr>
            <w:tcW w:w="1481" w:type="dxa"/>
            <w:vAlign w:val="bottom"/>
          </w:tcPr>
          <w:p w:rsidR="00FA22FA" w:rsidRDefault="004A7823">
            <w:pPr>
              <w:jc w:val="center"/>
              <w:rPr>
                <w:color w:val="000000"/>
              </w:rPr>
            </w:pPr>
            <w:r>
              <w:rPr>
                <w:color w:val="000000"/>
              </w:rPr>
              <w:t>9</w:t>
            </w:r>
          </w:p>
        </w:tc>
        <w:tc>
          <w:tcPr>
            <w:tcW w:w="1559" w:type="dxa"/>
            <w:vAlign w:val="bottom"/>
          </w:tcPr>
          <w:p w:rsidR="00FA22FA" w:rsidRDefault="004A7823">
            <w:pPr>
              <w:rPr>
                <w:color w:val="000000"/>
              </w:rPr>
            </w:pPr>
            <w:r>
              <w:rPr>
                <w:color w:val="000000"/>
              </w:rPr>
              <w:t>0</w:t>
            </w:r>
          </w:p>
        </w:tc>
        <w:tc>
          <w:tcPr>
            <w:tcW w:w="1985" w:type="dxa"/>
            <w:vAlign w:val="bottom"/>
          </w:tcPr>
          <w:p w:rsidR="00FA22FA" w:rsidRDefault="004A7823">
            <w:pPr>
              <w:rPr>
                <w:color w:val="000000"/>
              </w:rPr>
            </w:pPr>
            <w:r>
              <w:rPr>
                <w:color w:val="000000"/>
              </w:rPr>
              <w:t>0</w:t>
            </w:r>
          </w:p>
        </w:tc>
      </w:tr>
      <w:tr w:rsidR="00FA22FA">
        <w:tc>
          <w:tcPr>
            <w:tcW w:w="1514" w:type="dxa"/>
            <w:vAlign w:val="center"/>
          </w:tcPr>
          <w:p w:rsidR="00FA22FA" w:rsidRDefault="004A7823">
            <w:r>
              <w:t>Huila</w:t>
            </w:r>
          </w:p>
        </w:tc>
        <w:tc>
          <w:tcPr>
            <w:tcW w:w="1233" w:type="dxa"/>
            <w:vAlign w:val="center"/>
          </w:tcPr>
          <w:p w:rsidR="00FA22FA" w:rsidRDefault="004A7823">
            <w:proofErr w:type="spellStart"/>
            <w:r>
              <w:t>Timaná</w:t>
            </w:r>
            <w:proofErr w:type="spellEnd"/>
          </w:p>
        </w:tc>
        <w:tc>
          <w:tcPr>
            <w:tcW w:w="1195" w:type="dxa"/>
            <w:vAlign w:val="bottom"/>
          </w:tcPr>
          <w:p w:rsidR="00FA22FA" w:rsidRDefault="004A7823">
            <w:pPr>
              <w:jc w:val="center"/>
              <w:rPr>
                <w:color w:val="000000"/>
              </w:rPr>
            </w:pPr>
            <w:r>
              <w:rPr>
                <w:color w:val="000000"/>
              </w:rPr>
              <w:t>43</w:t>
            </w:r>
          </w:p>
        </w:tc>
        <w:tc>
          <w:tcPr>
            <w:tcW w:w="1481" w:type="dxa"/>
            <w:vAlign w:val="bottom"/>
          </w:tcPr>
          <w:p w:rsidR="00FA22FA" w:rsidRDefault="004A7823">
            <w:pPr>
              <w:jc w:val="center"/>
              <w:rPr>
                <w:color w:val="000000"/>
              </w:rPr>
            </w:pPr>
            <w:r>
              <w:rPr>
                <w:color w:val="000000"/>
              </w:rPr>
              <w:t>26</w:t>
            </w:r>
          </w:p>
        </w:tc>
        <w:tc>
          <w:tcPr>
            <w:tcW w:w="1559" w:type="dxa"/>
            <w:vAlign w:val="bottom"/>
          </w:tcPr>
          <w:p w:rsidR="00FA22FA" w:rsidRDefault="004A7823">
            <w:pPr>
              <w:rPr>
                <w:color w:val="000000"/>
              </w:rPr>
            </w:pPr>
            <w:r>
              <w:rPr>
                <w:color w:val="000000"/>
              </w:rPr>
              <w:t>5</w:t>
            </w:r>
          </w:p>
        </w:tc>
        <w:tc>
          <w:tcPr>
            <w:tcW w:w="1985" w:type="dxa"/>
            <w:vAlign w:val="bottom"/>
          </w:tcPr>
          <w:p w:rsidR="00FA22FA" w:rsidRDefault="004A7823">
            <w:pPr>
              <w:rPr>
                <w:color w:val="000000"/>
              </w:rPr>
            </w:pPr>
            <w:r>
              <w:rPr>
                <w:color w:val="000000"/>
              </w:rPr>
              <w:t>9</w:t>
            </w:r>
          </w:p>
        </w:tc>
      </w:tr>
      <w:tr w:rsidR="00FA22FA">
        <w:tc>
          <w:tcPr>
            <w:tcW w:w="1514" w:type="dxa"/>
            <w:vAlign w:val="center"/>
          </w:tcPr>
          <w:p w:rsidR="00FA22FA" w:rsidRDefault="004A7823">
            <w:r>
              <w:t>Huila</w:t>
            </w:r>
          </w:p>
        </w:tc>
        <w:tc>
          <w:tcPr>
            <w:tcW w:w="1233" w:type="dxa"/>
            <w:vAlign w:val="center"/>
          </w:tcPr>
          <w:p w:rsidR="00FA22FA" w:rsidRDefault="004A7823">
            <w:r>
              <w:t>Elías</w:t>
            </w:r>
          </w:p>
        </w:tc>
        <w:tc>
          <w:tcPr>
            <w:tcW w:w="1195" w:type="dxa"/>
            <w:vAlign w:val="bottom"/>
          </w:tcPr>
          <w:p w:rsidR="00FA22FA" w:rsidRDefault="004A7823">
            <w:pPr>
              <w:jc w:val="center"/>
              <w:rPr>
                <w:color w:val="000000"/>
              </w:rPr>
            </w:pPr>
            <w:r>
              <w:rPr>
                <w:color w:val="000000"/>
              </w:rPr>
              <w:t>41</w:t>
            </w:r>
          </w:p>
        </w:tc>
        <w:tc>
          <w:tcPr>
            <w:tcW w:w="1481" w:type="dxa"/>
            <w:vAlign w:val="bottom"/>
          </w:tcPr>
          <w:p w:rsidR="00FA22FA" w:rsidRDefault="004A7823">
            <w:pPr>
              <w:jc w:val="center"/>
              <w:rPr>
                <w:color w:val="000000"/>
              </w:rPr>
            </w:pPr>
            <w:r>
              <w:rPr>
                <w:color w:val="000000"/>
              </w:rPr>
              <w:t>0</w:t>
            </w:r>
          </w:p>
        </w:tc>
        <w:tc>
          <w:tcPr>
            <w:tcW w:w="1559" w:type="dxa"/>
            <w:vAlign w:val="bottom"/>
          </w:tcPr>
          <w:p w:rsidR="00FA22FA" w:rsidRDefault="004A7823">
            <w:pPr>
              <w:rPr>
                <w:color w:val="000000"/>
              </w:rPr>
            </w:pPr>
            <w:r>
              <w:rPr>
                <w:color w:val="000000"/>
              </w:rPr>
              <w:t>0</w:t>
            </w:r>
          </w:p>
        </w:tc>
        <w:tc>
          <w:tcPr>
            <w:tcW w:w="1985" w:type="dxa"/>
            <w:vAlign w:val="bottom"/>
          </w:tcPr>
          <w:p w:rsidR="00FA22FA" w:rsidRDefault="004A7823">
            <w:pPr>
              <w:rPr>
                <w:color w:val="000000"/>
              </w:rPr>
            </w:pPr>
            <w:r>
              <w:rPr>
                <w:color w:val="000000"/>
              </w:rPr>
              <w:t>6</w:t>
            </w:r>
          </w:p>
        </w:tc>
      </w:tr>
    </w:tbl>
    <w:p w:rsidR="00FA22FA" w:rsidRDefault="004A7823">
      <w:pPr>
        <w:ind w:left="1056"/>
        <w:rPr>
          <w:rFonts w:ascii="Calibri" w:eastAsia="Calibri" w:hAnsi="Calibri" w:cs="Calibri"/>
          <w:sz w:val="20"/>
          <w:szCs w:val="20"/>
        </w:rPr>
      </w:pPr>
      <w:r>
        <w:rPr>
          <w:rFonts w:ascii="Calibri" w:eastAsia="Calibri" w:hAnsi="Calibri" w:cs="Calibri"/>
          <w:sz w:val="20"/>
          <w:szCs w:val="20"/>
        </w:rPr>
        <w:tab/>
        <w:t xml:space="preserve"> </w:t>
      </w:r>
    </w:p>
    <w:p w:rsidR="00FA22FA" w:rsidRDefault="004A7823">
      <w:pPr>
        <w:ind w:left="1056"/>
        <w:rPr>
          <w:rFonts w:ascii="Calibri" w:eastAsia="Calibri" w:hAnsi="Calibri" w:cs="Calibri"/>
          <w:color w:val="2F5496"/>
          <w:sz w:val="20"/>
          <w:szCs w:val="20"/>
        </w:rPr>
      </w:pPr>
      <w:r>
        <w:rPr>
          <w:rFonts w:ascii="Calibri" w:eastAsia="Calibri" w:hAnsi="Calibri" w:cs="Calibri"/>
          <w:color w:val="2F5496"/>
          <w:sz w:val="20"/>
          <w:szCs w:val="20"/>
        </w:rPr>
        <w:t>Beneficiarios indirectos</w:t>
      </w:r>
    </w:p>
    <w:tbl>
      <w:tblPr>
        <w:tblStyle w:val="aff5"/>
        <w:tblW w:w="8889"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1233"/>
        <w:gridCol w:w="1195"/>
        <w:gridCol w:w="1481"/>
        <w:gridCol w:w="1559"/>
        <w:gridCol w:w="1985"/>
      </w:tblGrid>
      <w:tr w:rsidR="00FA22FA">
        <w:tc>
          <w:tcPr>
            <w:tcW w:w="1436" w:type="dxa"/>
          </w:tcPr>
          <w:p w:rsidR="00FA22FA" w:rsidRDefault="004A7823">
            <w:pPr>
              <w:rPr>
                <w:b/>
                <w:color w:val="2F5496"/>
              </w:rPr>
            </w:pPr>
            <w:r>
              <w:rPr>
                <w:b/>
                <w:color w:val="2F5496"/>
              </w:rPr>
              <w:t xml:space="preserve">Departamento </w:t>
            </w:r>
          </w:p>
        </w:tc>
        <w:tc>
          <w:tcPr>
            <w:tcW w:w="1233" w:type="dxa"/>
          </w:tcPr>
          <w:p w:rsidR="00FA22FA" w:rsidRDefault="004A7823">
            <w:pPr>
              <w:rPr>
                <w:b/>
                <w:color w:val="2F5496"/>
              </w:rPr>
            </w:pPr>
            <w:r>
              <w:rPr>
                <w:b/>
                <w:color w:val="2F5496"/>
              </w:rPr>
              <w:t xml:space="preserve">Municipio </w:t>
            </w:r>
          </w:p>
        </w:tc>
        <w:tc>
          <w:tcPr>
            <w:tcW w:w="1195" w:type="dxa"/>
          </w:tcPr>
          <w:p w:rsidR="00FA22FA" w:rsidRDefault="004A7823">
            <w:pPr>
              <w:rPr>
                <w:b/>
                <w:color w:val="2F5496"/>
              </w:rPr>
            </w:pPr>
            <w:r>
              <w:rPr>
                <w:b/>
                <w:color w:val="2F5496"/>
              </w:rPr>
              <w:t xml:space="preserve">Mujeres </w:t>
            </w:r>
          </w:p>
        </w:tc>
        <w:tc>
          <w:tcPr>
            <w:tcW w:w="1481" w:type="dxa"/>
          </w:tcPr>
          <w:p w:rsidR="00FA22FA" w:rsidRDefault="004A7823">
            <w:pPr>
              <w:rPr>
                <w:b/>
                <w:color w:val="2F5496"/>
              </w:rPr>
            </w:pPr>
            <w:r>
              <w:rPr>
                <w:b/>
                <w:color w:val="2F5496"/>
              </w:rPr>
              <w:t>Hombres</w:t>
            </w:r>
          </w:p>
        </w:tc>
        <w:tc>
          <w:tcPr>
            <w:tcW w:w="1559" w:type="dxa"/>
          </w:tcPr>
          <w:p w:rsidR="00FA22FA" w:rsidRDefault="004A7823">
            <w:pPr>
              <w:rPr>
                <w:b/>
                <w:color w:val="2F5496"/>
              </w:rPr>
            </w:pPr>
            <w:r>
              <w:rPr>
                <w:b/>
                <w:color w:val="2F5496"/>
              </w:rPr>
              <w:t xml:space="preserve">Niños </w:t>
            </w:r>
          </w:p>
        </w:tc>
        <w:tc>
          <w:tcPr>
            <w:tcW w:w="1985" w:type="dxa"/>
          </w:tcPr>
          <w:p w:rsidR="00FA22FA" w:rsidRDefault="004A7823">
            <w:pPr>
              <w:rPr>
                <w:b/>
                <w:color w:val="2F5496"/>
              </w:rPr>
            </w:pPr>
            <w:r>
              <w:rPr>
                <w:b/>
                <w:color w:val="2F5496"/>
              </w:rPr>
              <w:t xml:space="preserve">Niñas </w:t>
            </w:r>
          </w:p>
        </w:tc>
      </w:tr>
      <w:tr w:rsidR="00FA22FA">
        <w:tc>
          <w:tcPr>
            <w:tcW w:w="1436" w:type="dxa"/>
          </w:tcPr>
          <w:p w:rsidR="00FA22FA" w:rsidRDefault="00FA22FA"/>
        </w:tc>
        <w:tc>
          <w:tcPr>
            <w:tcW w:w="1233" w:type="dxa"/>
          </w:tcPr>
          <w:p w:rsidR="00FA22FA" w:rsidRDefault="00FA22FA"/>
        </w:tc>
        <w:tc>
          <w:tcPr>
            <w:tcW w:w="1195" w:type="dxa"/>
          </w:tcPr>
          <w:p w:rsidR="00FA22FA" w:rsidRDefault="00FA22FA"/>
        </w:tc>
        <w:tc>
          <w:tcPr>
            <w:tcW w:w="1481" w:type="dxa"/>
          </w:tcPr>
          <w:p w:rsidR="00FA22FA" w:rsidRDefault="00FA22FA"/>
        </w:tc>
        <w:tc>
          <w:tcPr>
            <w:tcW w:w="1559" w:type="dxa"/>
          </w:tcPr>
          <w:p w:rsidR="00FA22FA" w:rsidRDefault="00FA22FA"/>
        </w:tc>
        <w:tc>
          <w:tcPr>
            <w:tcW w:w="1985" w:type="dxa"/>
          </w:tcPr>
          <w:p w:rsidR="00FA22FA" w:rsidRDefault="00FA22FA"/>
        </w:tc>
      </w:tr>
    </w:tbl>
    <w:p w:rsidR="00FA22FA" w:rsidRDefault="00FA22FA">
      <w:pPr>
        <w:pBdr>
          <w:top w:val="nil"/>
          <w:left w:val="nil"/>
          <w:bottom w:val="nil"/>
          <w:right w:val="nil"/>
          <w:between w:val="nil"/>
        </w:pBdr>
        <w:jc w:val="both"/>
        <w:rPr>
          <w:rFonts w:ascii="Calibri" w:eastAsia="Calibri" w:hAnsi="Calibri" w:cs="Calibri"/>
          <w:color w:val="2F5496"/>
          <w:sz w:val="20"/>
          <w:szCs w:val="20"/>
        </w:rPr>
      </w:pPr>
    </w:p>
    <w:p w:rsidR="00FA22FA" w:rsidRDefault="004A7823" w:rsidP="00815C94">
      <w:pPr>
        <w:pBdr>
          <w:top w:val="nil"/>
          <w:left w:val="nil"/>
          <w:bottom w:val="nil"/>
          <w:right w:val="nil"/>
          <w:between w:val="nil"/>
        </w:pBdr>
        <w:ind w:left="360"/>
        <w:jc w:val="both"/>
        <w:rPr>
          <w:rFonts w:ascii="Calibri" w:eastAsia="Calibri" w:hAnsi="Calibri" w:cs="Calibri"/>
          <w:color w:val="2F5496"/>
          <w:sz w:val="20"/>
          <w:szCs w:val="20"/>
        </w:rPr>
      </w:pPr>
      <w:r>
        <w:rPr>
          <w:rFonts w:ascii="Calibri" w:eastAsia="Calibri" w:hAnsi="Calibri" w:cs="Calibri"/>
          <w:color w:val="000000"/>
          <w:sz w:val="20"/>
          <w:szCs w:val="20"/>
        </w:rPr>
        <w:t>UNMAS Colombia tiene una estimación de 4 beneficiarios indirectos por beneficiario directo, en este orden de ideas, el proyecto tendría aproximadamente 9.132 beneficiarios indirectos.</w:t>
      </w:r>
    </w:p>
    <w:p w:rsidR="00FA22FA" w:rsidRDefault="00FA22FA">
      <w:pPr>
        <w:pBdr>
          <w:top w:val="nil"/>
          <w:left w:val="nil"/>
          <w:bottom w:val="nil"/>
          <w:right w:val="nil"/>
          <w:between w:val="nil"/>
        </w:pBdr>
        <w:ind w:left="720"/>
        <w:jc w:val="both"/>
        <w:rPr>
          <w:rFonts w:ascii="Calibri" w:eastAsia="Calibri" w:hAnsi="Calibri" w:cs="Calibri"/>
          <w:color w:val="2F5496"/>
          <w:sz w:val="20"/>
          <w:szCs w:val="20"/>
        </w:rPr>
      </w:pPr>
    </w:p>
    <w:p w:rsidR="00FA22FA" w:rsidRDefault="003B4E50">
      <w:pPr>
        <w:numPr>
          <w:ilvl w:val="0"/>
          <w:numId w:val="7"/>
        </w:numPr>
        <w:pBdr>
          <w:top w:val="nil"/>
          <w:left w:val="nil"/>
          <w:bottom w:val="nil"/>
          <w:right w:val="nil"/>
          <w:between w:val="nil"/>
        </w:pBdr>
        <w:rPr>
          <w:rFonts w:ascii="Calibri" w:eastAsia="Calibri" w:hAnsi="Calibri" w:cs="Calibri"/>
          <w:b/>
          <w:color w:val="1F3864"/>
          <w:sz w:val="20"/>
          <w:szCs w:val="20"/>
        </w:rPr>
      </w:pPr>
      <w:sdt>
        <w:sdtPr>
          <w:tag w:val="goog_rdk_78"/>
          <w:id w:val="-1182116224"/>
        </w:sdtPr>
        <w:sdtEndPr/>
        <w:sdtContent/>
      </w:sdt>
      <w:sdt>
        <w:sdtPr>
          <w:tag w:val="goog_rdk_79"/>
          <w:id w:val="-927733068"/>
        </w:sdtPr>
        <w:sdtEndPr/>
        <w:sdtContent/>
      </w:sdt>
      <w:sdt>
        <w:sdtPr>
          <w:tag w:val="goog_rdk_80"/>
          <w:id w:val="1958519648"/>
        </w:sdtPr>
        <w:sdtEndPr/>
        <w:sdtContent/>
      </w:sdt>
      <w:r w:rsidR="004A7823">
        <w:rPr>
          <w:rFonts w:ascii="Calibri" w:eastAsia="Calibri" w:hAnsi="Calibri" w:cs="Calibri"/>
          <w:b/>
          <w:color w:val="2F5496"/>
          <w:sz w:val="20"/>
          <w:szCs w:val="20"/>
        </w:rPr>
        <w:t>Estrategia de salida y sostenibilidad de los resultados</w:t>
      </w:r>
    </w:p>
    <w:p w:rsidR="00FA22FA" w:rsidRDefault="00FA22FA">
      <w:pPr>
        <w:pBdr>
          <w:top w:val="nil"/>
          <w:left w:val="nil"/>
          <w:bottom w:val="nil"/>
          <w:right w:val="nil"/>
          <w:between w:val="nil"/>
        </w:pBdr>
        <w:ind w:left="720"/>
        <w:rPr>
          <w:rFonts w:ascii="Calibri" w:eastAsia="Calibri" w:hAnsi="Calibri" w:cs="Calibri"/>
          <w:color w:val="000000"/>
          <w:sz w:val="20"/>
          <w:szCs w:val="20"/>
        </w:rPr>
      </w:pPr>
    </w:p>
    <w:p w:rsidR="00FA22FA" w:rsidRDefault="004A7823">
      <w:pPr>
        <w:pBdr>
          <w:top w:val="nil"/>
          <w:left w:val="nil"/>
          <w:bottom w:val="nil"/>
          <w:right w:val="nil"/>
          <w:between w:val="nil"/>
        </w:pBdr>
        <w:ind w:left="720"/>
        <w:rPr>
          <w:rFonts w:ascii="Calibri" w:eastAsia="Calibri" w:hAnsi="Calibri" w:cs="Calibri"/>
          <w:color w:val="2F5496"/>
          <w:sz w:val="20"/>
          <w:szCs w:val="20"/>
        </w:rPr>
      </w:pPr>
      <w:r>
        <w:rPr>
          <w:rFonts w:ascii="Calibri" w:eastAsia="Calibri" w:hAnsi="Calibri" w:cs="Calibri"/>
          <w:color w:val="2F5496"/>
          <w:sz w:val="20"/>
          <w:szCs w:val="20"/>
        </w:rPr>
        <w:t>2.1 Estrategia de salida:</w:t>
      </w:r>
    </w:p>
    <w:p w:rsidR="00FA22FA" w:rsidRDefault="00FA22FA">
      <w:pPr>
        <w:pBdr>
          <w:top w:val="nil"/>
          <w:left w:val="nil"/>
          <w:bottom w:val="nil"/>
          <w:right w:val="nil"/>
          <w:between w:val="nil"/>
        </w:pBdr>
        <w:ind w:left="720"/>
        <w:rPr>
          <w:rFonts w:ascii="Calibri" w:eastAsia="Calibri" w:hAnsi="Calibri" w:cs="Calibri"/>
          <w:i/>
          <w:color w:val="000000"/>
          <w:sz w:val="20"/>
          <w:szCs w:val="20"/>
        </w:rPr>
      </w:pPr>
    </w:p>
    <w:p w:rsidR="00FA22FA" w:rsidRDefault="004A7823">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 xml:space="preserve">El proyecto hace parte de una estrategia macro entre el Fondo </w:t>
      </w:r>
      <w:proofErr w:type="spellStart"/>
      <w:r>
        <w:rPr>
          <w:rFonts w:ascii="Calibri" w:eastAsia="Calibri" w:hAnsi="Calibri" w:cs="Calibri"/>
          <w:color w:val="000000"/>
          <w:sz w:val="20"/>
          <w:szCs w:val="20"/>
        </w:rPr>
        <w:t>Multidonante</w:t>
      </w:r>
      <w:proofErr w:type="spellEnd"/>
      <w:r>
        <w:rPr>
          <w:rFonts w:ascii="Calibri" w:eastAsia="Calibri" w:hAnsi="Calibri" w:cs="Calibri"/>
          <w:color w:val="000000"/>
          <w:sz w:val="20"/>
          <w:szCs w:val="20"/>
        </w:rPr>
        <w:t xml:space="preserve"> de Naciones Unidas para el Sostenimiento de la Paz, la Unión Europea y el Servicio de Naciones Unidas de Acción Contra Minas (UNMAS). No fue necesaria la implementación de una estrategia de salida dado que el proyecto financiado por el MPTF corresponde a la primera fase de un esfuerzo continuado que será financiado por la Unión Europea para su segunda fase. De otra parte, en relación con las actividades de retroalimentación con las comunidades sobre la primera fase del proyecto, el 19 de junio de 2019 </w:t>
      </w:r>
      <w:r w:rsidRPr="00EF0332">
        <w:rPr>
          <w:rFonts w:ascii="Calibri" w:eastAsia="Calibri" w:hAnsi="Calibri" w:cs="Calibri"/>
          <w:color w:val="000000"/>
          <w:sz w:val="20"/>
          <w:szCs w:val="20"/>
          <w:shd w:val="clear" w:color="auto" w:fill="FFFFFF" w:themeFill="background1"/>
        </w:rPr>
        <w:t xml:space="preserve">se llevó a cabo un evento de socialización con la comunidad del Municipio de la Montañita, para la presentación de la labor de Humanicemos DH. El evento contó con cerca de 350 participantes entre </w:t>
      </w:r>
      <w:r w:rsidRPr="001D5FB2">
        <w:rPr>
          <w:rFonts w:ascii="Calibri" w:eastAsia="Calibri" w:hAnsi="Calibri" w:cs="Calibri"/>
          <w:color w:val="000000"/>
          <w:sz w:val="20"/>
          <w:szCs w:val="20"/>
          <w:shd w:val="clear" w:color="auto" w:fill="FFFFFF" w:themeFill="background1"/>
        </w:rPr>
        <w:t>comunidades (siete veredas cercanas), Fuerzas Militares, Cruz Roja, autoridades locales y comunidad internacional.</w:t>
      </w:r>
      <w:r>
        <w:rPr>
          <w:rFonts w:ascii="Calibri" w:eastAsia="Calibri" w:hAnsi="Calibri" w:cs="Calibri"/>
          <w:color w:val="000000"/>
          <w:sz w:val="20"/>
          <w:szCs w:val="20"/>
        </w:rPr>
        <w:t xml:space="preserve"> </w:t>
      </w:r>
    </w:p>
    <w:p w:rsidR="00FA22FA" w:rsidRDefault="00FA22FA">
      <w:pPr>
        <w:pBdr>
          <w:top w:val="nil"/>
          <w:left w:val="nil"/>
          <w:bottom w:val="nil"/>
          <w:right w:val="nil"/>
          <w:between w:val="nil"/>
        </w:pBdr>
        <w:ind w:left="708"/>
        <w:jc w:val="both"/>
        <w:rPr>
          <w:rFonts w:ascii="Calibri" w:eastAsia="Calibri" w:hAnsi="Calibri" w:cs="Calibri"/>
          <w:color w:val="000000"/>
          <w:sz w:val="20"/>
          <w:szCs w:val="20"/>
        </w:rPr>
      </w:pPr>
    </w:p>
    <w:p w:rsidR="00FA22FA" w:rsidRDefault="004A7823">
      <w:pPr>
        <w:pBdr>
          <w:top w:val="nil"/>
          <w:left w:val="nil"/>
          <w:bottom w:val="nil"/>
          <w:right w:val="nil"/>
          <w:between w:val="nil"/>
        </w:pBdr>
        <w:ind w:left="720"/>
        <w:rPr>
          <w:rFonts w:ascii="Calibri" w:eastAsia="Calibri" w:hAnsi="Calibri" w:cs="Calibri"/>
          <w:color w:val="2F5496"/>
          <w:sz w:val="20"/>
          <w:szCs w:val="20"/>
        </w:rPr>
      </w:pPr>
      <w:r>
        <w:rPr>
          <w:rFonts w:ascii="Calibri" w:eastAsia="Calibri" w:hAnsi="Calibri" w:cs="Calibri"/>
          <w:color w:val="2F5496"/>
          <w:sz w:val="20"/>
          <w:szCs w:val="20"/>
        </w:rPr>
        <w:t>2</w:t>
      </w:r>
      <w:sdt>
        <w:sdtPr>
          <w:tag w:val="goog_rdk_81"/>
          <w:id w:val="-982466246"/>
        </w:sdtPr>
        <w:sdtEndPr/>
        <w:sdtContent/>
      </w:sdt>
      <w:r>
        <w:rPr>
          <w:rFonts w:ascii="Calibri" w:eastAsia="Calibri" w:hAnsi="Calibri" w:cs="Calibri"/>
          <w:color w:val="2F5496"/>
          <w:sz w:val="20"/>
          <w:szCs w:val="20"/>
        </w:rPr>
        <w:t>.2 Estrategia para la sostenibilidad de los resultados</w:t>
      </w:r>
    </w:p>
    <w:p w:rsidR="00FA22FA" w:rsidRDefault="00FA22FA">
      <w:pPr>
        <w:pBdr>
          <w:top w:val="nil"/>
          <w:left w:val="nil"/>
          <w:bottom w:val="nil"/>
          <w:right w:val="nil"/>
          <w:between w:val="nil"/>
        </w:pBdr>
        <w:ind w:left="720"/>
        <w:jc w:val="both"/>
        <w:rPr>
          <w:rFonts w:ascii="Calibri" w:eastAsia="Calibri" w:hAnsi="Calibri" w:cs="Calibri"/>
          <w:color w:val="000000"/>
          <w:sz w:val="20"/>
          <w:szCs w:val="20"/>
        </w:rPr>
      </w:pPr>
    </w:p>
    <w:p w:rsidR="00FA22FA" w:rsidRDefault="004A7823">
      <w:pP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La estrategia general del proyecto fue diseñada para garantizar la sostenibilidad de Humanicemos DH como organización civil de desminado humanitario en el sector de acción integral contra minas en Colombia. Durante la implementación del proyecto, UNMAS ha trabajado en la apropiación del mismo por parte del personal excombatiente, a través del fortalecimiento de Humanicemos DH y el desarrollo de su capacidad para </w:t>
      </w:r>
      <w:proofErr w:type="spellStart"/>
      <w:r>
        <w:rPr>
          <w:rFonts w:ascii="Calibri" w:eastAsia="Calibri" w:hAnsi="Calibri" w:cs="Calibri"/>
          <w:color w:val="000000"/>
          <w:sz w:val="20"/>
          <w:szCs w:val="20"/>
        </w:rPr>
        <w:t>autogestionarse</w:t>
      </w:r>
      <w:proofErr w:type="spellEnd"/>
      <w:r>
        <w:rPr>
          <w:rFonts w:ascii="Calibri" w:eastAsia="Calibri" w:hAnsi="Calibri" w:cs="Calibri"/>
          <w:color w:val="000000"/>
          <w:sz w:val="20"/>
          <w:szCs w:val="20"/>
        </w:rPr>
        <w:t xml:space="preserve"> a nivel organizacional y operacional.</w:t>
      </w:r>
    </w:p>
    <w:p w:rsidR="00FA22FA" w:rsidRDefault="00FA22FA">
      <w:pPr>
        <w:ind w:left="720"/>
        <w:rPr>
          <w:rFonts w:ascii="Calibri" w:eastAsia="Calibri" w:hAnsi="Calibri" w:cs="Calibri"/>
          <w:color w:val="000000"/>
          <w:sz w:val="20"/>
          <w:szCs w:val="20"/>
        </w:rPr>
      </w:pPr>
    </w:p>
    <w:p w:rsidR="00FA22FA" w:rsidRDefault="004A7823">
      <w:pPr>
        <w:ind w:left="720"/>
        <w:jc w:val="both"/>
        <w:rPr>
          <w:rFonts w:ascii="Calibri" w:eastAsia="Calibri" w:hAnsi="Calibri" w:cs="Calibri"/>
          <w:color w:val="000000"/>
          <w:sz w:val="20"/>
          <w:szCs w:val="20"/>
        </w:rPr>
        <w:sectPr w:rsidR="00FA22FA" w:rsidSect="00815C94">
          <w:headerReference w:type="even" r:id="rId11"/>
          <w:headerReference w:type="default" r:id="rId12"/>
          <w:footerReference w:type="even" r:id="rId13"/>
          <w:footerReference w:type="default" r:id="rId14"/>
          <w:headerReference w:type="first" r:id="rId15"/>
          <w:footerReference w:type="first" r:id="rId16"/>
          <w:pgSz w:w="12240" w:h="15840"/>
          <w:pgMar w:top="540" w:right="1325" w:bottom="851" w:left="806" w:header="720" w:footer="420" w:gutter="0"/>
          <w:pgNumType w:start="1"/>
          <w:cols w:space="720" w:equalWidth="0">
            <w:col w:w="10109"/>
          </w:cols>
        </w:sectPr>
      </w:pPr>
      <w:r>
        <w:rPr>
          <w:rFonts w:ascii="Calibri" w:eastAsia="Calibri" w:hAnsi="Calibri" w:cs="Calibri"/>
          <w:color w:val="000000"/>
          <w:sz w:val="20"/>
          <w:szCs w:val="20"/>
        </w:rPr>
        <w:t>En materia de sostenibilidad financiera, UNMAS adelantó durante todo el 2019, un proceso de negociación para el acuerdo de contribución con la Unión Europea, para la financiación de la segunda fase del Proyecto. El Acuerdo de Contribución fue firmado el 31 de enero de 2020, coincidiendo con el del proyecto financiado por el MPTF, lo cual garantiza la continuidad para las actividades a ser implementadas por Humanicemos DH a partir del 31 de enero de 2021. Igualmente, como parte de la estrategia global, la segunda fase del proyecto contará con un componente específico de</w:t>
      </w:r>
      <w:r>
        <w:rPr>
          <w:rFonts w:ascii="Calibri" w:eastAsia="Calibri" w:hAnsi="Calibri" w:cs="Calibri"/>
          <w:sz w:val="20"/>
          <w:szCs w:val="20"/>
        </w:rPr>
        <w:t xml:space="preserve"> </w:t>
      </w:r>
      <w:r>
        <w:rPr>
          <w:rFonts w:ascii="Calibri" w:eastAsia="Calibri" w:hAnsi="Calibri" w:cs="Calibri"/>
          <w:color w:val="000000"/>
          <w:sz w:val="20"/>
          <w:szCs w:val="20"/>
        </w:rPr>
        <w:t>desarrollo de capacidades de Humanicemos DH para la movilización de recursos y la gestión de subvenciones.</w:t>
      </w:r>
    </w:p>
    <w:p w:rsidR="00FA22FA" w:rsidRDefault="00FA22FA">
      <w:pPr>
        <w:pBdr>
          <w:top w:val="nil"/>
          <w:left w:val="nil"/>
          <w:bottom w:val="nil"/>
          <w:right w:val="nil"/>
          <w:between w:val="nil"/>
        </w:pBdr>
        <w:tabs>
          <w:tab w:val="left" w:pos="360"/>
        </w:tabs>
        <w:ind w:left="720"/>
        <w:jc w:val="both"/>
        <w:rPr>
          <w:rFonts w:ascii="Calibri" w:eastAsia="Calibri" w:hAnsi="Calibri" w:cs="Calibri"/>
          <w:color w:val="000000"/>
          <w:sz w:val="20"/>
          <w:szCs w:val="20"/>
        </w:rPr>
      </w:pPr>
    </w:p>
    <w:p w:rsidR="00FA22FA" w:rsidRDefault="004A7823">
      <w:pPr>
        <w:pBdr>
          <w:top w:val="nil"/>
          <w:left w:val="nil"/>
          <w:bottom w:val="nil"/>
          <w:right w:val="nil"/>
          <w:between w:val="nil"/>
        </w:pBdr>
        <w:jc w:val="both"/>
        <w:rPr>
          <w:rFonts w:ascii="Calibri" w:eastAsia="Calibri" w:hAnsi="Calibri" w:cs="Calibri"/>
          <w:color w:val="000000"/>
          <w:sz w:val="20"/>
          <w:szCs w:val="20"/>
        </w:rPr>
      </w:pPr>
      <w:r>
        <w:rPr>
          <w:noProof/>
          <w:lang w:eastAsia="es-ES"/>
        </w:rPr>
        <mc:AlternateContent>
          <mc:Choice Requires="wps">
            <w:drawing>
              <wp:anchor distT="0" distB="0" distL="114300" distR="114300" simplePos="0" relativeHeight="251664384" behindDoc="0" locked="0" layoutInCell="1" hidden="0" allowOverlap="1">
                <wp:simplePos x="0" y="0"/>
                <wp:positionH relativeFrom="column">
                  <wp:posOffset>-139699</wp:posOffset>
                </wp:positionH>
                <wp:positionV relativeFrom="paragraph">
                  <wp:posOffset>101600</wp:posOffset>
                </wp:positionV>
                <wp:extent cx="6937375" cy="339090"/>
                <wp:effectExtent l="0" t="0" r="0" b="0"/>
                <wp:wrapNone/>
                <wp:docPr id="79" name="Rectángulo 79"/>
                <wp:cNvGraphicFramePr/>
                <a:graphic xmlns:a="http://schemas.openxmlformats.org/drawingml/2006/main">
                  <a:graphicData uri="http://schemas.microsoft.com/office/word/2010/wordprocessingShape">
                    <wps:wsp>
                      <wps:cNvSpPr/>
                      <wps:spPr>
                        <a:xfrm>
                          <a:off x="1901125" y="3634268"/>
                          <a:ext cx="688975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rsidR="00A74E4B" w:rsidRDefault="00A74E4B">
                            <w:pPr>
                              <w:jc w:val="center"/>
                              <w:textDirection w:val="btLr"/>
                            </w:pPr>
                            <w:r>
                              <w:rPr>
                                <w:rFonts w:ascii="Arial" w:eastAsia="Arial" w:hAnsi="Arial" w:cs="Arial"/>
                                <w:b/>
                                <w:color w:val="000000"/>
                              </w:rPr>
                              <w:t>ii) Evaluación de Indicadores basada en Desempeño:</w:t>
                            </w:r>
                          </w:p>
                        </w:txbxContent>
                      </wps:txbx>
                      <wps:bodyPr spcFirstLastPara="1" wrap="square" lIns="91425" tIns="45700" rIns="91425" bIns="45700" anchor="t" anchorCtr="0">
                        <a:noAutofit/>
                      </wps:bodyPr>
                    </wps:wsp>
                  </a:graphicData>
                </a:graphic>
              </wp:anchor>
            </w:drawing>
          </mc:Choice>
          <mc:Fallback>
            <w:pict>
              <v:rect id="Rectángulo 79" o:spid="_x0000_s1032" style="position:absolute;left:0;text-align:left;margin-left:-11pt;margin-top:8pt;width:546.25pt;height:26.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" fillcolor="#f2f2f2" strokecolor="#d8d8d8">
                <v:stroke startarrowwidth="narrow" startarrowlength="short" endarrowwidth="narrow" endarrowlength="short"/>
                <v:textbox inset="2.53958mm,1.2694mm,2.53958mm,1.2694mm">
                  <w:txbxContent>
                    <w:p w:rsidR="00A74E4B" w:rsidRDefault="00A74E4B">
                      <w:pPr>
                        <w:jc w:val="center"/>
                        <w:textDirection w:val="btLr"/>
                      </w:pPr>
                      <w:r>
                        <w:rPr>
                          <w:rFonts w:ascii="Arial" w:eastAsia="Arial" w:hAnsi="Arial" w:cs="Arial"/>
                          <w:b/>
                          <w:color w:val="000000"/>
                        </w:rPr>
                        <w:t>ii) Evaluación de Indicadores basada en Desempeño:</w:t>
                      </w:r>
                    </w:p>
                  </w:txbxContent>
                </v:textbox>
              </v:rect>
            </w:pict>
          </mc:Fallback>
        </mc:AlternateContent>
      </w:r>
    </w:p>
    <w:p w:rsidR="00FA22FA" w:rsidRDefault="004A7823">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Considerando el número de indicadores contenidos en el proyecto, adjunto se hace entrega del Marco Lógico como Anexo.</w:t>
      </w:r>
    </w:p>
    <w:p w:rsidR="00FA22FA" w:rsidRDefault="00FA22FA">
      <w:pPr>
        <w:pBdr>
          <w:top w:val="nil"/>
          <w:left w:val="nil"/>
          <w:bottom w:val="nil"/>
          <w:right w:val="nil"/>
          <w:between w:val="nil"/>
        </w:pBdr>
        <w:jc w:val="both"/>
        <w:rPr>
          <w:rFonts w:ascii="Calibri" w:eastAsia="Calibri" w:hAnsi="Calibri" w:cs="Calibri"/>
          <w:b/>
          <w:color w:val="000000"/>
          <w:sz w:val="20"/>
          <w:szCs w:val="20"/>
        </w:rPr>
      </w:pPr>
    </w:p>
    <w:p w:rsidR="00FA22FA" w:rsidRDefault="004A7823">
      <w:pPr>
        <w:numPr>
          <w:ilvl w:val="0"/>
          <w:numId w:val="7"/>
        </w:numPr>
        <w:pBdr>
          <w:top w:val="nil"/>
          <w:left w:val="nil"/>
          <w:bottom w:val="nil"/>
          <w:right w:val="nil"/>
          <w:between w:val="nil"/>
        </w:pBdr>
        <w:jc w:val="both"/>
        <w:rPr>
          <w:rFonts w:ascii="Calibri" w:eastAsia="Calibri" w:hAnsi="Calibri" w:cs="Calibri"/>
          <w:b/>
          <w:color w:val="2F5496"/>
          <w:sz w:val="20"/>
          <w:szCs w:val="20"/>
        </w:rPr>
      </w:pPr>
      <w:r>
        <w:rPr>
          <w:rFonts w:ascii="Calibri" w:eastAsia="Calibri" w:hAnsi="Calibri" w:cs="Calibri"/>
          <w:b/>
          <w:color w:val="2F5496"/>
          <w:sz w:val="20"/>
          <w:szCs w:val="20"/>
        </w:rPr>
        <w:t>Gestión del Conocimiento</w:t>
      </w:r>
    </w:p>
    <w:p w:rsidR="00FA22FA" w:rsidRDefault="00FA22FA">
      <w:pPr>
        <w:pBdr>
          <w:top w:val="nil"/>
          <w:left w:val="nil"/>
          <w:bottom w:val="nil"/>
          <w:right w:val="nil"/>
          <w:between w:val="nil"/>
        </w:pBdr>
        <w:ind w:left="720"/>
        <w:jc w:val="both"/>
        <w:rPr>
          <w:rFonts w:ascii="Calibri" w:eastAsia="Calibri" w:hAnsi="Calibri" w:cs="Calibri"/>
          <w:b/>
          <w:color w:val="2F5496"/>
          <w:sz w:val="20"/>
          <w:szCs w:val="20"/>
        </w:rPr>
      </w:pPr>
    </w:p>
    <w:p w:rsidR="00FA22FA" w:rsidRDefault="004A7823">
      <w:pPr>
        <w:numPr>
          <w:ilvl w:val="1"/>
          <w:numId w:val="5"/>
        </w:numPr>
        <w:pBdr>
          <w:top w:val="nil"/>
          <w:left w:val="nil"/>
          <w:bottom w:val="nil"/>
          <w:right w:val="nil"/>
          <w:between w:val="nil"/>
        </w:pBdr>
        <w:jc w:val="both"/>
        <w:rPr>
          <w:rFonts w:ascii="Calibri" w:eastAsia="Calibri" w:hAnsi="Calibri" w:cs="Calibri"/>
          <w:color w:val="2F5496"/>
          <w:sz w:val="20"/>
          <w:szCs w:val="20"/>
        </w:rPr>
      </w:pPr>
      <w:r>
        <w:rPr>
          <w:rFonts w:ascii="Calibri" w:eastAsia="Calibri" w:hAnsi="Calibri" w:cs="Calibri"/>
          <w:color w:val="2F5496"/>
          <w:sz w:val="20"/>
          <w:szCs w:val="20"/>
        </w:rPr>
        <w:t xml:space="preserve">Lecciones aprendidas </w:t>
      </w:r>
    </w:p>
    <w:p w:rsidR="00FA22FA" w:rsidRDefault="00FA22FA">
      <w:pPr>
        <w:pBdr>
          <w:top w:val="nil"/>
          <w:left w:val="nil"/>
          <w:bottom w:val="nil"/>
          <w:right w:val="nil"/>
          <w:between w:val="nil"/>
        </w:pBdr>
        <w:ind w:left="720"/>
        <w:jc w:val="both"/>
        <w:rPr>
          <w:rFonts w:ascii="Calibri" w:eastAsia="Calibri" w:hAnsi="Calibri" w:cs="Calibri"/>
          <w:color w:val="2F5496"/>
          <w:sz w:val="20"/>
          <w:szCs w:val="20"/>
        </w:rPr>
      </w:pPr>
    </w:p>
    <w:tbl>
      <w:tblPr>
        <w:tblStyle w:val="aff6"/>
        <w:tblW w:w="992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2126"/>
        <w:gridCol w:w="1843"/>
      </w:tblGrid>
      <w:tr w:rsidR="00FA22FA">
        <w:tc>
          <w:tcPr>
            <w:tcW w:w="5954" w:type="dxa"/>
            <w:vAlign w:val="center"/>
          </w:tcPr>
          <w:p w:rsidR="00FA22FA" w:rsidRDefault="004A7823">
            <w:pPr>
              <w:jc w:val="center"/>
              <w:rPr>
                <w:b/>
                <w:color w:val="2F5496"/>
              </w:rPr>
            </w:pPr>
            <w:r>
              <w:rPr>
                <w:b/>
                <w:color w:val="2F5496"/>
              </w:rPr>
              <w:t>¿Cuál es la lección?</w:t>
            </w:r>
          </w:p>
        </w:tc>
        <w:tc>
          <w:tcPr>
            <w:tcW w:w="2126" w:type="dxa"/>
            <w:vAlign w:val="center"/>
          </w:tcPr>
          <w:p w:rsidR="00FA22FA" w:rsidRDefault="004A7823">
            <w:pPr>
              <w:jc w:val="center"/>
              <w:rPr>
                <w:b/>
                <w:color w:val="2F5496"/>
              </w:rPr>
            </w:pPr>
            <w:r>
              <w:rPr>
                <w:b/>
                <w:color w:val="2F5496"/>
              </w:rPr>
              <w:t>¿En el desarrollo de qué actividad o producto se generó?</w:t>
            </w:r>
          </w:p>
        </w:tc>
        <w:tc>
          <w:tcPr>
            <w:tcW w:w="1843" w:type="dxa"/>
            <w:vAlign w:val="center"/>
          </w:tcPr>
          <w:p w:rsidR="00FA22FA" w:rsidRDefault="004A7823">
            <w:pPr>
              <w:jc w:val="center"/>
              <w:rPr>
                <w:b/>
                <w:color w:val="2F5496"/>
              </w:rPr>
            </w:pPr>
            <w:r>
              <w:rPr>
                <w:b/>
                <w:color w:val="2F5496"/>
              </w:rPr>
              <w:t>Considere qué grupos o individuos dentro o fuera de la organización se beneficiarían de esta lección</w:t>
            </w:r>
          </w:p>
        </w:tc>
      </w:tr>
      <w:tr w:rsidR="00FA22FA">
        <w:tc>
          <w:tcPr>
            <w:tcW w:w="5954" w:type="dxa"/>
          </w:tcPr>
          <w:p w:rsidR="00FA22FA" w:rsidRDefault="004A7823">
            <w:pPr>
              <w:rPr>
                <w:color w:val="000000"/>
              </w:rPr>
            </w:pPr>
            <w:r>
              <w:rPr>
                <w:color w:val="000000"/>
              </w:rPr>
              <w:t xml:space="preserve">1. El desarrollo de capacidad organizacional de Humanicemos DH desde su estructura primaria, buscando que excombatientes asuman responsabilidades corporativas desde el primer momento, ha implicado un esfuerzo mayor en términos de tiempo y costos de lo que fue previsto originalmente. Para futuras iniciativas, se podría considerar como un enfoque más eficiente y efectivo implementar la iniciativa vinculando en una primera etapa un equipo gerencial y administrativo profesional que paulatinamente vaya transfiriendo responsabilidades al personal excombatiente hasta que haya una transferencia total. En cualquier caso, por estándares nacionales, algunos de los cargos claves de la organización están sujetos a autorización por parte de la Autoridad Nacional para la acreditación organizacional y por tanto se ha requerido de perfiles especializados. </w:t>
            </w:r>
          </w:p>
        </w:tc>
        <w:tc>
          <w:tcPr>
            <w:tcW w:w="2126" w:type="dxa"/>
          </w:tcPr>
          <w:p w:rsidR="00FA22FA" w:rsidRDefault="004A7823">
            <w:r>
              <w:rPr>
                <w:color w:val="000000"/>
              </w:rPr>
              <w:t>Output 1.1 “Fortalecimiento organizacional”. Esta lección aprendida fue identificada en el proceso de administración del Acuerdo de Subsidio que fue otorgado por UNMAS/UNOPS a Humanicemos DH.</w:t>
            </w:r>
          </w:p>
        </w:tc>
        <w:tc>
          <w:tcPr>
            <w:tcW w:w="1843" w:type="dxa"/>
          </w:tcPr>
          <w:p w:rsidR="00FA22FA" w:rsidRDefault="004A7823">
            <w:r>
              <w:t>Equipo Gerencial de Humanicemos DH. Comunidad Internacional.</w:t>
            </w:r>
          </w:p>
        </w:tc>
      </w:tr>
      <w:tr w:rsidR="00FA22FA">
        <w:tc>
          <w:tcPr>
            <w:tcW w:w="5954" w:type="dxa"/>
          </w:tcPr>
          <w:p w:rsidR="00FA22FA" w:rsidRDefault="004A7823">
            <w:pPr>
              <w:rPr>
                <w:color w:val="000000"/>
              </w:rPr>
            </w:pPr>
            <w:r>
              <w:rPr>
                <w:color w:val="000000"/>
              </w:rPr>
              <w:t xml:space="preserve">2. Una vez presentado el inconveniente con el Componente Externo de Monitoreo de la OEA, </w:t>
            </w:r>
            <w:sdt>
              <w:sdtPr>
                <w:tag w:val="goog_rdk_82"/>
                <w:id w:val="-1893806662"/>
              </w:sdtPr>
              <w:sdtEndPr/>
              <w:sdtContent/>
            </w:sdt>
            <w:sdt>
              <w:sdtPr>
                <w:tag w:val="goog_rdk_83"/>
                <w:id w:val="-1309243936"/>
              </w:sdtPr>
              <w:sdtEndPr/>
              <w:sdtContent/>
            </w:sdt>
            <w:r>
              <w:rPr>
                <w:color w:val="000000"/>
              </w:rPr>
              <w:t>no debió realizarse la convocatoria de nuevo personal excombatiente para vincularlo al área de operaciones, hasta que el tema de la acreditación estuviera definido y finalizado por parte de</w:t>
            </w:r>
            <w:r>
              <w:t xml:space="preserve"> </w:t>
            </w:r>
            <w:r>
              <w:rPr>
                <w:color w:val="000000"/>
              </w:rPr>
              <w:t xml:space="preserve"> la Autoridad Nacional. A pesar del consenso y las numerosas ratificaciones sobre el rol de UNMAS como componente externo de monitoreo, los trámites legales al interior del Gobierno impidieron alcanzar los resultados esperados del proyecto. Los retrasos para la firma del Acuerdo Técnico entre el Gobierno de Colombia y las Naciones Unidas para el monitoreo de calidad generaron</w:t>
            </w:r>
            <w:r>
              <w:t xml:space="preserve"> </w:t>
            </w:r>
            <w:r>
              <w:rPr>
                <w:color w:val="000000"/>
              </w:rPr>
              <w:t>presiones innecesarias al proceso, y debilitaron la credibilidad de los excombatientes en la iniciativa.</w:t>
            </w:r>
          </w:p>
        </w:tc>
        <w:tc>
          <w:tcPr>
            <w:tcW w:w="2126" w:type="dxa"/>
          </w:tcPr>
          <w:p w:rsidR="00FA22FA" w:rsidRDefault="004A7823">
            <w:pPr>
              <w:rPr>
                <w:color w:val="000000"/>
              </w:rPr>
            </w:pPr>
            <w:r>
              <w:rPr>
                <w:color w:val="000000"/>
              </w:rPr>
              <w:t>Output 1.3, 3.2, 4.2 “Personal acreditado para ejecutar operaciones de desminado humanitario y/o acción contra minas”.</w:t>
            </w:r>
          </w:p>
          <w:p w:rsidR="00FA22FA" w:rsidRDefault="00FA22FA">
            <w:pPr>
              <w:rPr>
                <w:color w:val="000000"/>
              </w:rPr>
            </w:pPr>
          </w:p>
          <w:p w:rsidR="00FA22FA" w:rsidRDefault="00FA22FA"/>
        </w:tc>
        <w:tc>
          <w:tcPr>
            <w:tcW w:w="1843" w:type="dxa"/>
          </w:tcPr>
          <w:p w:rsidR="00FA22FA" w:rsidRDefault="004A7823">
            <w:r>
              <w:t>UNMAS. Humanicemos DH. MPTF.</w:t>
            </w:r>
          </w:p>
        </w:tc>
      </w:tr>
      <w:tr w:rsidR="00FA22FA">
        <w:tc>
          <w:tcPr>
            <w:tcW w:w="5954" w:type="dxa"/>
          </w:tcPr>
          <w:p w:rsidR="00FA22FA" w:rsidRDefault="004A7823">
            <w:pPr>
              <w:rPr>
                <w:color w:val="000000"/>
              </w:rPr>
            </w:pPr>
            <w:r>
              <w:rPr>
                <w:color w:val="000000"/>
              </w:rPr>
              <w:t xml:space="preserve">3. Es importante reconocer que los excombatientes </w:t>
            </w:r>
            <w:sdt>
              <w:sdtPr>
                <w:tag w:val="goog_rdk_84"/>
                <w:id w:val="-1773534179"/>
              </w:sdtPr>
              <w:sdtEndPr/>
              <w:sdtContent/>
            </w:sdt>
            <w:sdt>
              <w:sdtPr>
                <w:tag w:val="goog_rdk_85"/>
                <w:id w:val="552671067"/>
              </w:sdtPr>
              <w:sdtEndPr/>
              <w:sdtContent/>
            </w:sdt>
            <w:r>
              <w:rPr>
                <w:color w:val="000000"/>
              </w:rPr>
              <w:t>tienen niveles diferentes de educación formal – o ningún nivel de educación-, y sus experiencias han sido diversas. Por ende, es necesario garantizar un entrenamiento continuo para alcanzar</w:t>
            </w:r>
            <w:r>
              <w:t xml:space="preserve"> </w:t>
            </w:r>
            <w:r>
              <w:rPr>
                <w:color w:val="000000"/>
              </w:rPr>
              <w:t>una alfabetización funcional (comunicación</w:t>
            </w:r>
            <w:r>
              <w:t xml:space="preserve"> </w:t>
            </w:r>
            <w:r>
              <w:rPr>
                <w:color w:val="000000"/>
              </w:rPr>
              <w:t>escrita, oral y manejo de herramientas TIC) en apoyo y complemento a las actividades del proyecto. </w:t>
            </w:r>
            <w:sdt>
              <w:sdtPr>
                <w:tag w:val="goog_rdk_86"/>
                <w:id w:val="-670485869"/>
              </w:sdtPr>
              <w:sdtEndPr/>
              <w:sdtContent>
                <w:r>
                  <w:rPr>
                    <w:color w:val="000000"/>
                  </w:rPr>
                  <w:t xml:space="preserve">La asignación de roles </w:t>
                </w:r>
                <w:r>
                  <w:rPr>
                    <w:color w:val="000000"/>
                  </w:rPr>
                  <w:lastRenderedPageBreak/>
                  <w:t xml:space="preserve">para los participantes se hizo basado en las evaluaciones internas de conocimiento y de desempeño operacional de los excombatientes hecha por el equipo instructor de UNMAS para cada uno de los cursos de entrenamiento desarrollados. </w:t>
                </w:r>
              </w:sdtContent>
            </w:sdt>
          </w:p>
        </w:tc>
        <w:tc>
          <w:tcPr>
            <w:tcW w:w="2126" w:type="dxa"/>
          </w:tcPr>
          <w:p w:rsidR="00FA22FA" w:rsidRDefault="004A7823">
            <w:pPr>
              <w:rPr>
                <w:color w:val="000000"/>
              </w:rPr>
            </w:pPr>
            <w:r>
              <w:rPr>
                <w:color w:val="000000"/>
              </w:rPr>
              <w:lastRenderedPageBreak/>
              <w:t xml:space="preserve">Output 1.1, 3.1, 4.1 “Excombatientes entrenados y equipados para ejecutar operaciones de desminado </w:t>
            </w:r>
            <w:r>
              <w:rPr>
                <w:color w:val="000000"/>
              </w:rPr>
              <w:lastRenderedPageBreak/>
              <w:t>humanitario y acción contra minas como parte del proceso de reincorporación socioeconómica”.</w:t>
            </w:r>
          </w:p>
        </w:tc>
        <w:tc>
          <w:tcPr>
            <w:tcW w:w="1843" w:type="dxa"/>
          </w:tcPr>
          <w:p w:rsidR="00FA22FA" w:rsidRDefault="004A7823">
            <w:r>
              <w:lastRenderedPageBreak/>
              <w:t>UNMAS. Humanicemos DH.</w:t>
            </w:r>
          </w:p>
        </w:tc>
      </w:tr>
    </w:tbl>
    <w:p w:rsidR="00FA22FA" w:rsidRDefault="00FA22FA">
      <w:pPr>
        <w:pBdr>
          <w:top w:val="nil"/>
          <w:left w:val="nil"/>
          <w:bottom w:val="nil"/>
          <w:right w:val="nil"/>
          <w:between w:val="nil"/>
        </w:pBdr>
        <w:jc w:val="both"/>
        <w:rPr>
          <w:rFonts w:ascii="Calibri" w:eastAsia="Calibri" w:hAnsi="Calibri" w:cs="Calibri"/>
          <w:b/>
          <w:color w:val="000000"/>
          <w:sz w:val="20"/>
          <w:szCs w:val="20"/>
        </w:rPr>
      </w:pPr>
    </w:p>
    <w:p w:rsidR="00FA22FA" w:rsidRDefault="004A7823">
      <w:pPr>
        <w:numPr>
          <w:ilvl w:val="1"/>
          <w:numId w:val="5"/>
        </w:numPr>
        <w:pBdr>
          <w:top w:val="nil"/>
          <w:left w:val="nil"/>
          <w:bottom w:val="nil"/>
          <w:right w:val="nil"/>
          <w:between w:val="nil"/>
        </w:pBdr>
        <w:shd w:val="clear" w:color="auto" w:fill="FFFFFF"/>
        <w:rPr>
          <w:rFonts w:ascii="Calibri" w:eastAsia="Calibri" w:hAnsi="Calibri" w:cs="Calibri"/>
          <w:color w:val="2F5496"/>
          <w:sz w:val="20"/>
          <w:szCs w:val="20"/>
        </w:rPr>
      </w:pPr>
      <w:bookmarkStart w:id="7" w:name="_heading=h.2et92p0" w:colFirst="0" w:colLast="0"/>
      <w:bookmarkEnd w:id="7"/>
      <w:r>
        <w:rPr>
          <w:rFonts w:ascii="Calibri" w:eastAsia="Calibri" w:hAnsi="Calibri" w:cs="Calibri"/>
          <w:color w:val="2F5496"/>
          <w:sz w:val="20"/>
          <w:szCs w:val="20"/>
        </w:rPr>
        <w:t>Actividades por desarrollar y demoras en la implementación:</w:t>
      </w:r>
    </w:p>
    <w:p w:rsidR="00FA22FA" w:rsidRDefault="00FA22FA">
      <w:pPr>
        <w:shd w:val="clear" w:color="auto" w:fill="FFFFFF"/>
        <w:ind w:left="720"/>
        <w:rPr>
          <w:rFonts w:ascii="Calibri" w:eastAsia="Calibri" w:hAnsi="Calibri" w:cs="Calibri"/>
          <w:color w:val="2F5496"/>
          <w:sz w:val="20"/>
          <w:szCs w:val="20"/>
        </w:rPr>
      </w:pPr>
    </w:p>
    <w:p w:rsidR="00FA22FA" w:rsidRDefault="004A7823">
      <w:pPr>
        <w:ind w:left="709"/>
        <w:jc w:val="both"/>
        <w:rPr>
          <w:rFonts w:ascii="Calibri" w:eastAsia="Calibri" w:hAnsi="Calibri" w:cs="Calibri"/>
          <w:sz w:val="20"/>
          <w:szCs w:val="20"/>
        </w:rPr>
      </w:pPr>
      <w:bookmarkStart w:id="8" w:name="_heading=h.3dy6vkm" w:colFirst="0" w:colLast="0"/>
      <w:bookmarkEnd w:id="8"/>
      <w:r>
        <w:rPr>
          <w:rFonts w:ascii="Calibri" w:eastAsia="Calibri" w:hAnsi="Calibri" w:cs="Calibri"/>
          <w:sz w:val="20"/>
          <w:szCs w:val="20"/>
        </w:rPr>
        <w:t xml:space="preserve">En el proyecto no se logró avanzar en la acreditación de excombatientes, ni en su despliegue en operaciones de estudio no técnico y desminado. La principal demora en la implementación del proyecto estuvo asociada a la acreditación del personal excombatiente. Inicialmente, este papel iba a ser desarrollado por la OEA, que finalmente se retiró de la iniciativa por los riesgos asociados a trabajar con personal excombatiente de las FARC-EP, considerando las políticas de otorgamiento de financiación del Gobierno de los Estados Unidos. Esta situación fue evidenciada luego del primer proceso de acreditación de personal excombatiente realizado con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Halo Trust en abril de 2018. Desde entonces, Humanicemos DH y la comunidad internacional que acompaña este proceso, solicitaron a la OACP/Descontamina la designación de otra organización que asumiera el Componente Externo de Monitoreo en representación de la Autoridad Nacional, dado que esto es requerido en los Estándares Nacionales para que el personal excombatiente pueda ser acreditado y operar.</w:t>
      </w:r>
    </w:p>
    <w:p w:rsidR="00FA22FA" w:rsidRDefault="00FA22FA">
      <w:pPr>
        <w:ind w:left="709"/>
        <w:jc w:val="both"/>
        <w:rPr>
          <w:rFonts w:ascii="Calibri" w:eastAsia="Calibri" w:hAnsi="Calibri" w:cs="Calibri"/>
          <w:sz w:val="20"/>
          <w:szCs w:val="20"/>
        </w:rPr>
      </w:pPr>
    </w:p>
    <w:p w:rsidR="00FA22FA" w:rsidRDefault="003B4E50">
      <w:pPr>
        <w:ind w:left="709"/>
        <w:jc w:val="both"/>
        <w:rPr>
          <w:rFonts w:ascii="Calibri" w:eastAsia="Calibri" w:hAnsi="Calibri" w:cs="Calibri"/>
          <w:sz w:val="20"/>
          <w:szCs w:val="20"/>
        </w:rPr>
      </w:pPr>
      <w:sdt>
        <w:sdtPr>
          <w:tag w:val="goog_rdk_87"/>
          <w:id w:val="-473990278"/>
        </w:sdtPr>
        <w:sdtEndPr/>
        <w:sdtContent/>
      </w:sdt>
      <w:r w:rsidR="004A7823">
        <w:rPr>
          <w:rFonts w:ascii="Calibri" w:eastAsia="Calibri" w:hAnsi="Calibri" w:cs="Calibri"/>
          <w:sz w:val="20"/>
          <w:szCs w:val="20"/>
        </w:rPr>
        <w:t xml:space="preserve">Durante el 2019, y luego que a finales de 2018 el Gobierno Nacional manifestara en el Comité Directivo del proyecto su intención de designar este rol a Naciones Unidas; UNMAS adelantó las gestiones necesarias para formalizar esta designación como </w:t>
      </w:r>
      <w:sdt>
        <w:sdtPr>
          <w:tag w:val="goog_rdk_88"/>
          <w:id w:val="1116173785"/>
        </w:sdtPr>
        <w:sdtEndPr/>
        <w:sdtContent/>
      </w:sdt>
      <w:sdt>
        <w:sdtPr>
          <w:tag w:val="goog_rdk_89"/>
          <w:id w:val="1772277681"/>
        </w:sdtPr>
        <w:sdtEndPr/>
        <w:sdtContent/>
      </w:sdt>
      <w:r w:rsidR="004A7823">
        <w:rPr>
          <w:rFonts w:ascii="Calibri" w:eastAsia="Calibri" w:hAnsi="Calibri" w:cs="Calibri"/>
          <w:sz w:val="20"/>
          <w:szCs w:val="20"/>
        </w:rPr>
        <w:t>CEM para Humanicemos DH. La ratificación formal de esta designación que fue hecha en noviembre de 2019, en el marco de la sesión de la Instancia Interinstitucional para el Desminado Humanitario. Finalmente, el pasado 20 de marzo de 2020 y gracias a la contribución significativa del MPTF, el Gobierno de Colombia suscribió con la ONU, el Acuerdo Técnico que materializa la decisión adoptada y permite viabilizar la acreditación del personal y el inicio de operaciones por parte de Humanicemos DH.</w:t>
      </w:r>
    </w:p>
    <w:p w:rsidR="00FA22FA" w:rsidRDefault="00FA22FA">
      <w:pPr>
        <w:ind w:left="709"/>
        <w:jc w:val="both"/>
        <w:rPr>
          <w:rFonts w:ascii="Calibri" w:eastAsia="Calibri" w:hAnsi="Calibri" w:cs="Calibri"/>
          <w:sz w:val="20"/>
          <w:szCs w:val="20"/>
        </w:rPr>
      </w:pPr>
    </w:p>
    <w:p w:rsidR="00FA22FA" w:rsidRDefault="004A7823">
      <w:pPr>
        <w:numPr>
          <w:ilvl w:val="1"/>
          <w:numId w:val="5"/>
        </w:numPr>
        <w:pBdr>
          <w:top w:val="nil"/>
          <w:left w:val="nil"/>
          <w:bottom w:val="nil"/>
          <w:right w:val="nil"/>
          <w:between w:val="nil"/>
        </w:pBdr>
        <w:shd w:val="clear" w:color="auto" w:fill="FFFFFF"/>
        <w:rPr>
          <w:rFonts w:ascii="Calibri" w:eastAsia="Calibri" w:hAnsi="Calibri" w:cs="Calibri"/>
          <w:color w:val="2F5496"/>
          <w:sz w:val="20"/>
          <w:szCs w:val="20"/>
        </w:rPr>
      </w:pPr>
      <w:bookmarkStart w:id="9" w:name="_heading=h.tyjcwt" w:colFirst="0" w:colLast="0"/>
      <w:bookmarkEnd w:id="9"/>
      <w:r>
        <w:rPr>
          <w:rFonts w:ascii="Calibri" w:eastAsia="Calibri" w:hAnsi="Calibri" w:cs="Calibri"/>
          <w:color w:val="2F5496"/>
          <w:sz w:val="20"/>
          <w:szCs w:val="20"/>
        </w:rPr>
        <w:t xml:space="preserve">Historias de vida y buenas prácticas </w:t>
      </w:r>
    </w:p>
    <w:p w:rsidR="00FA22FA" w:rsidRDefault="00FA22FA">
      <w:pPr>
        <w:shd w:val="clear" w:color="auto" w:fill="FFFFFF"/>
        <w:rPr>
          <w:color w:val="2F5496"/>
          <w:sz w:val="20"/>
          <w:szCs w:val="20"/>
        </w:rPr>
      </w:pPr>
    </w:p>
    <w:p w:rsidR="00FA22FA" w:rsidRDefault="004A7823">
      <w:pPr>
        <w:pBdr>
          <w:top w:val="nil"/>
          <w:left w:val="nil"/>
          <w:bottom w:val="nil"/>
          <w:right w:val="nil"/>
          <w:between w:val="nil"/>
        </w:pBdr>
        <w:spacing w:before="156"/>
        <w:ind w:left="709" w:right="112"/>
        <w:jc w:val="both"/>
        <w:rPr>
          <w:rFonts w:ascii="Calibri" w:eastAsia="Calibri" w:hAnsi="Calibri" w:cs="Calibri"/>
          <w:b/>
          <w:i/>
          <w:sz w:val="20"/>
          <w:szCs w:val="20"/>
        </w:rPr>
      </w:pPr>
      <w:proofErr w:type="spellStart"/>
      <w:r>
        <w:rPr>
          <w:rFonts w:ascii="Calibri" w:eastAsia="Calibri" w:hAnsi="Calibri" w:cs="Calibri"/>
          <w:b/>
          <w:i/>
          <w:sz w:val="20"/>
          <w:szCs w:val="20"/>
        </w:rPr>
        <w:t>Leidy</w:t>
      </w:r>
      <w:proofErr w:type="spellEnd"/>
      <w:r>
        <w:rPr>
          <w:rFonts w:ascii="Calibri" w:eastAsia="Calibri" w:hAnsi="Calibri" w:cs="Calibri"/>
          <w:b/>
          <w:i/>
          <w:sz w:val="20"/>
          <w:szCs w:val="20"/>
        </w:rPr>
        <w:t>, un proyecto de vida para construir una sociedad reconciliada y equitativa</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r>
        <w:rPr>
          <w:rFonts w:ascii="Calibri" w:eastAsia="Calibri" w:hAnsi="Calibri" w:cs="Calibri"/>
          <w:i/>
          <w:sz w:val="20"/>
          <w:szCs w:val="20"/>
        </w:rPr>
        <w:t>E</w:t>
      </w:r>
      <w:r>
        <w:rPr>
          <w:rFonts w:ascii="Calibri" w:eastAsia="Calibri" w:hAnsi="Calibri" w:cs="Calibri"/>
          <w:sz w:val="20"/>
          <w:szCs w:val="20"/>
        </w:rPr>
        <w:t xml:space="preserve">s un cambio radical, no gradual el que ha vivido </w:t>
      </w:r>
      <w:proofErr w:type="spellStart"/>
      <w:r>
        <w:rPr>
          <w:rFonts w:ascii="Calibri" w:eastAsia="Calibri" w:hAnsi="Calibri" w:cs="Calibri"/>
          <w:sz w:val="20"/>
          <w:szCs w:val="20"/>
        </w:rPr>
        <w:t>Leidy</w:t>
      </w:r>
      <w:proofErr w:type="spellEnd"/>
      <w:r>
        <w:rPr>
          <w:rFonts w:ascii="Calibri" w:eastAsia="Calibri" w:hAnsi="Calibri" w:cs="Calibri"/>
          <w:sz w:val="20"/>
          <w:szCs w:val="20"/>
        </w:rPr>
        <w:t xml:space="preserve"> luego de la dejación de armas, pasar de una vida en la que todo estaba resuelto por un colectivo, donde todo lo necesario lo proveía la organización, desde los útiles de aseo personal –incluido el maquillaje- hasta la medicina, con un enfermero disponible las 24 horas para atender desde una herida de guerra a un dolor de cabeza, no es nada fácil.</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proofErr w:type="spellStart"/>
      <w:r>
        <w:rPr>
          <w:rFonts w:ascii="Calibri" w:eastAsia="Calibri" w:hAnsi="Calibri" w:cs="Calibri"/>
          <w:sz w:val="20"/>
          <w:szCs w:val="20"/>
        </w:rPr>
        <w:t>Leidy</w:t>
      </w:r>
      <w:proofErr w:type="spellEnd"/>
      <w:r>
        <w:rPr>
          <w:rFonts w:ascii="Calibri" w:eastAsia="Calibri" w:hAnsi="Calibri" w:cs="Calibri"/>
          <w:sz w:val="20"/>
          <w:szCs w:val="20"/>
        </w:rPr>
        <w:t xml:space="preserve"> se vinculó a HUMANICEMOS DH el 15 de enero de 2018, y está entre los 20 excombatientes que fueron acreditados, capacitados y entrenados producto del convenio firmado entre HUMANICEMOS DH y HALO TRUST, antes de que la OEA decidiera retirarse del proyecto, por los posibles riesgos asociados al financiamiento de los Estados Unidos.</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r>
        <w:rPr>
          <w:rFonts w:ascii="Calibri" w:eastAsia="Calibri" w:hAnsi="Calibri" w:cs="Calibri"/>
          <w:sz w:val="20"/>
          <w:szCs w:val="20"/>
        </w:rPr>
        <w:lastRenderedPageBreak/>
        <w:t>Permaneció en este componente entrenándose en desminado humanitario y gestión de información hasta junio de 2018, cuando HALO, en línea con la OEA decidiera retirarse del Proyecto, transfiriendo a HUMANICEMOS el personal que venía capacitando.</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r>
        <w:rPr>
          <w:rFonts w:ascii="Calibri" w:eastAsia="Calibri" w:hAnsi="Calibri" w:cs="Calibri"/>
          <w:i/>
          <w:sz w:val="20"/>
          <w:szCs w:val="20"/>
        </w:rPr>
        <w:t xml:space="preserve">“Pero estas no son penas” </w:t>
      </w:r>
      <w:r>
        <w:rPr>
          <w:rFonts w:ascii="Calibri" w:eastAsia="Calibri" w:hAnsi="Calibri" w:cs="Calibri"/>
          <w:sz w:val="20"/>
          <w:szCs w:val="20"/>
        </w:rPr>
        <w:t xml:space="preserve">afirma </w:t>
      </w:r>
      <w:proofErr w:type="spellStart"/>
      <w:r>
        <w:rPr>
          <w:rFonts w:ascii="Calibri" w:eastAsia="Calibri" w:hAnsi="Calibri" w:cs="Calibri"/>
          <w:sz w:val="20"/>
          <w:szCs w:val="20"/>
        </w:rPr>
        <w:t>Leidy</w:t>
      </w:r>
      <w:proofErr w:type="spellEnd"/>
      <w:r>
        <w:rPr>
          <w:rFonts w:ascii="Calibri" w:eastAsia="Calibri" w:hAnsi="Calibri" w:cs="Calibri"/>
          <w:sz w:val="20"/>
          <w:szCs w:val="20"/>
        </w:rPr>
        <w:t xml:space="preserve">, quien tiene una razón poderosa que la impulsa a seguir persistiendo y la inspira a seguir </w:t>
      </w:r>
      <w:proofErr w:type="spellStart"/>
      <w:r>
        <w:rPr>
          <w:rFonts w:ascii="Calibri" w:eastAsia="Calibri" w:hAnsi="Calibri" w:cs="Calibri"/>
          <w:sz w:val="20"/>
          <w:szCs w:val="20"/>
        </w:rPr>
        <w:t>enrutando</w:t>
      </w:r>
      <w:proofErr w:type="spellEnd"/>
      <w:r>
        <w:rPr>
          <w:rFonts w:ascii="Calibri" w:eastAsia="Calibri" w:hAnsi="Calibri" w:cs="Calibri"/>
          <w:sz w:val="20"/>
          <w:szCs w:val="20"/>
        </w:rPr>
        <w:t xml:space="preserve"> su vida, Chibirico, así le dicen los HUMANICEMOS al primer bebé nacido en el marco del proyecto. </w:t>
      </w:r>
      <w:proofErr w:type="spellStart"/>
      <w:r>
        <w:rPr>
          <w:rFonts w:ascii="Calibri" w:eastAsia="Calibri" w:hAnsi="Calibri" w:cs="Calibri"/>
          <w:sz w:val="20"/>
          <w:szCs w:val="20"/>
        </w:rPr>
        <w:t>Chibi</w:t>
      </w:r>
      <w:proofErr w:type="spellEnd"/>
      <w:r>
        <w:rPr>
          <w:rFonts w:ascii="Calibri" w:eastAsia="Calibri" w:hAnsi="Calibri" w:cs="Calibri"/>
          <w:sz w:val="20"/>
          <w:szCs w:val="20"/>
        </w:rPr>
        <w:t xml:space="preserve"> tiene 15 meses, y aunque su papá no ha asumido una paternidad responsable, es el consentido de todos los HUMANICEMOS. </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r>
        <w:rPr>
          <w:rFonts w:ascii="Calibri" w:eastAsia="Calibri" w:hAnsi="Calibri" w:cs="Calibri"/>
          <w:i/>
          <w:sz w:val="20"/>
          <w:szCs w:val="20"/>
        </w:rPr>
        <w:t>“Quiero que mi hijo se sienta orgulloso de mí, porque aún sin apoyo pude sacarlo adelante, pero más que eso, que ayudé a construir una sociedad reconciliada y equitativa para que todos los niños como él tengan un mejor futuro”</w:t>
      </w:r>
      <w:r>
        <w:rPr>
          <w:rFonts w:ascii="Calibri" w:eastAsia="Calibri" w:hAnsi="Calibri" w:cs="Calibri"/>
          <w:sz w:val="20"/>
          <w:szCs w:val="20"/>
        </w:rPr>
        <w:t xml:space="preserve"> dice </w:t>
      </w:r>
      <w:proofErr w:type="spellStart"/>
      <w:r>
        <w:rPr>
          <w:rFonts w:ascii="Calibri" w:eastAsia="Calibri" w:hAnsi="Calibri" w:cs="Calibri"/>
          <w:sz w:val="20"/>
          <w:szCs w:val="20"/>
        </w:rPr>
        <w:t>Leidy</w:t>
      </w:r>
      <w:proofErr w:type="spellEnd"/>
      <w:r>
        <w:rPr>
          <w:rFonts w:ascii="Calibri" w:eastAsia="Calibri" w:hAnsi="Calibri" w:cs="Calibri"/>
          <w:sz w:val="20"/>
          <w:szCs w:val="20"/>
        </w:rPr>
        <w:t>, con su acento llanero, pero tan pluricultural como todos los excombatientes que permanecieron, como ella, 10 y más años recorriendo la geografía nacional.</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proofErr w:type="spellStart"/>
      <w:r>
        <w:rPr>
          <w:rFonts w:ascii="Calibri" w:eastAsia="Calibri" w:hAnsi="Calibri" w:cs="Calibri"/>
          <w:sz w:val="20"/>
          <w:szCs w:val="20"/>
        </w:rPr>
        <w:t>Leidy</w:t>
      </w:r>
      <w:proofErr w:type="spellEnd"/>
      <w:r>
        <w:rPr>
          <w:rFonts w:ascii="Calibri" w:eastAsia="Calibri" w:hAnsi="Calibri" w:cs="Calibri"/>
          <w:sz w:val="20"/>
          <w:szCs w:val="20"/>
        </w:rPr>
        <w:t xml:space="preserve"> continua, como todos los excombatientes vinculados con HUMANICEMOS DH, a la espera de la convocatoria para regresar a su base de entrenamiento a iniciar su trabajo como </w:t>
      </w:r>
      <w:proofErr w:type="spellStart"/>
      <w:r>
        <w:rPr>
          <w:rFonts w:ascii="Calibri" w:eastAsia="Calibri" w:hAnsi="Calibri" w:cs="Calibri"/>
          <w:sz w:val="20"/>
          <w:szCs w:val="20"/>
        </w:rPr>
        <w:t>radioperadora</w:t>
      </w:r>
      <w:proofErr w:type="spellEnd"/>
      <w:r>
        <w:rPr>
          <w:rFonts w:ascii="Calibri" w:eastAsia="Calibri" w:hAnsi="Calibri" w:cs="Calibri"/>
          <w:sz w:val="20"/>
          <w:szCs w:val="20"/>
        </w:rPr>
        <w:t>, espera que ya no obedece a que el Gobierno decida cuál será el organismo que hará monitoreo a sus operaciones, o que la Unión Europea apruebe la subvención que garantice un año más de permanencia de la Organización – asuntos ya resueltos-, ahora es el COVID-19 quien mantiene atados a unos y otros.</w:t>
      </w:r>
    </w:p>
    <w:p w:rsidR="00FA22FA" w:rsidRDefault="004A7823">
      <w:pPr>
        <w:pBdr>
          <w:top w:val="nil"/>
          <w:left w:val="nil"/>
          <w:bottom w:val="nil"/>
          <w:right w:val="nil"/>
          <w:between w:val="nil"/>
        </w:pBdr>
        <w:spacing w:before="156"/>
        <w:ind w:left="709" w:right="112"/>
        <w:jc w:val="both"/>
        <w:rPr>
          <w:rFonts w:ascii="Calibri" w:eastAsia="Calibri" w:hAnsi="Calibri" w:cs="Calibri"/>
          <w:sz w:val="20"/>
          <w:szCs w:val="20"/>
        </w:rPr>
      </w:pPr>
      <w:r>
        <w:rPr>
          <w:rFonts w:ascii="Calibri" w:eastAsia="Calibri" w:hAnsi="Calibri" w:cs="Calibri"/>
          <w:sz w:val="20"/>
          <w:szCs w:val="20"/>
        </w:rPr>
        <w:t xml:space="preserve">HUMANICEMOS DH sigue afrontando vicisitudes y sigue a prueba la capacidad de resistencia y adaptación, no solo de los excombatientes vinculados al proyecto, sino del personal profesional externo contratado para apoyar en la generación de la capacidad técnica y administrativa del personal excombatiente. Y como afirma </w:t>
      </w:r>
      <w:proofErr w:type="spellStart"/>
      <w:r>
        <w:rPr>
          <w:rFonts w:ascii="Calibri" w:eastAsia="Calibri" w:hAnsi="Calibri" w:cs="Calibri"/>
          <w:sz w:val="20"/>
          <w:szCs w:val="20"/>
        </w:rPr>
        <w:t>Leidy</w:t>
      </w:r>
      <w:proofErr w:type="spellEnd"/>
      <w:r>
        <w:rPr>
          <w:rFonts w:ascii="Calibri" w:eastAsia="Calibri" w:hAnsi="Calibri" w:cs="Calibri"/>
          <w:sz w:val="20"/>
          <w:szCs w:val="20"/>
        </w:rPr>
        <w:t>, “</w:t>
      </w:r>
      <w:r>
        <w:rPr>
          <w:rFonts w:ascii="Calibri" w:eastAsia="Calibri" w:hAnsi="Calibri" w:cs="Calibri"/>
          <w:i/>
          <w:sz w:val="20"/>
          <w:szCs w:val="20"/>
        </w:rPr>
        <w:t>Es el momento de aportarle con lealtad y firmeza al proceso que viene adelantando nuestra corporación, hay que demostrar con voluntad y aguante que se pueden hacer cosas grandes por el país”</w:t>
      </w:r>
      <w:r>
        <w:rPr>
          <w:rFonts w:ascii="Calibri" w:eastAsia="Calibri" w:hAnsi="Calibri" w:cs="Calibri"/>
          <w:sz w:val="20"/>
          <w:szCs w:val="20"/>
        </w:rPr>
        <w:t xml:space="preserve">. </w:t>
      </w:r>
    </w:p>
    <w:p w:rsidR="00FA22FA" w:rsidRDefault="00FA22FA">
      <w:pPr>
        <w:pBdr>
          <w:top w:val="nil"/>
          <w:left w:val="nil"/>
          <w:bottom w:val="nil"/>
          <w:right w:val="nil"/>
          <w:between w:val="nil"/>
        </w:pBdr>
        <w:spacing w:before="156"/>
        <w:ind w:left="709" w:right="112"/>
        <w:jc w:val="both"/>
        <w:rPr>
          <w:rFonts w:ascii="Calibri" w:eastAsia="Calibri" w:hAnsi="Calibri" w:cs="Calibri"/>
          <w:i/>
          <w:sz w:val="20"/>
          <w:szCs w:val="20"/>
        </w:rPr>
      </w:pPr>
    </w:p>
    <w:p w:rsidR="00FA22FA" w:rsidRDefault="00FA22FA">
      <w:pPr>
        <w:ind w:left="709"/>
        <w:jc w:val="both"/>
        <w:rPr>
          <w:rFonts w:ascii="Calibri" w:eastAsia="Calibri" w:hAnsi="Calibri" w:cs="Calibri"/>
          <w:sz w:val="20"/>
          <w:szCs w:val="20"/>
        </w:rPr>
      </w:pPr>
    </w:p>
    <w:p w:rsidR="00FA22FA" w:rsidRDefault="00FA22FA">
      <w:pPr>
        <w:rPr>
          <w:rFonts w:ascii="Calibri" w:eastAsia="Calibri" w:hAnsi="Calibri" w:cs="Calibri"/>
          <w:sz w:val="20"/>
          <w:szCs w:val="20"/>
        </w:rPr>
      </w:pPr>
      <w:bookmarkStart w:id="10" w:name="_heading=h.2s8eyo1" w:colFirst="0" w:colLast="0"/>
      <w:bookmarkEnd w:id="10"/>
    </w:p>
    <w:sectPr w:rsidR="00FA22FA">
      <w:headerReference w:type="even" r:id="rId17"/>
      <w:headerReference w:type="default" r:id="rId18"/>
      <w:footerReference w:type="even" r:id="rId19"/>
      <w:footerReference w:type="default" r:id="rId20"/>
      <w:headerReference w:type="first" r:id="rId21"/>
      <w:footerReference w:type="first" r:id="rId22"/>
      <w:pgSz w:w="12240" w:h="15840"/>
      <w:pgMar w:top="806" w:right="806" w:bottom="1354" w:left="806" w:header="720" w:footer="42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50" w:rsidRDefault="003B4E50">
      <w:r>
        <w:separator/>
      </w:r>
    </w:p>
  </w:endnote>
  <w:endnote w:type="continuationSeparator" w:id="0">
    <w:p w:rsidR="003B4E50" w:rsidRDefault="003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p>
  <w:p w:rsidR="00A74E4B" w:rsidRDefault="00A74E4B">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noProof/>
        <w:color w:val="000000"/>
        <w:sz w:val="18"/>
        <w:szCs w:val="18"/>
        <w:lang w:eastAsia="es-ES"/>
      </w:rPr>
      <w:drawing>
        <wp:inline distT="0" distB="0" distL="0" distR="0">
          <wp:extent cx="2267586" cy="477444"/>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67586" cy="477444"/>
                  </a:xfrm>
                  <a:prstGeom prst="rect">
                    <a:avLst/>
                  </a:prstGeom>
                  <a:ln/>
                </pic:spPr>
              </pic:pic>
            </a:graphicData>
          </a:graphic>
        </wp:inline>
      </w:drawing>
    </w:r>
  </w:p>
  <w:p w:rsidR="00A74E4B" w:rsidRDefault="00A74E4B">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noProof/>
        <w:color w:val="000000"/>
        <w:sz w:val="18"/>
        <w:szCs w:val="18"/>
        <w:lang w:eastAsia="es-ES"/>
      </w:rPr>
      <w:drawing>
        <wp:inline distT="0" distB="0" distL="0" distR="0">
          <wp:extent cx="7155704" cy="391699"/>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090" t="6734" r="1823"/>
                  <a:stretch>
                    <a:fillRect/>
                  </a:stretch>
                </pic:blipFill>
                <pic:spPr>
                  <a:xfrm>
                    <a:off x="0" y="0"/>
                    <a:ext cx="7155704" cy="39169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Pr="00EF0332" w:rsidRDefault="00A74E4B">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CA"/>
      </w:rPr>
    </w:pPr>
    <w:r w:rsidRPr="00EF0332">
      <w:rPr>
        <w:rFonts w:ascii="Arial" w:eastAsia="Arial" w:hAnsi="Arial" w:cs="Arial"/>
        <w:color w:val="000000"/>
        <w:sz w:val="18"/>
        <w:szCs w:val="18"/>
        <w:lang w:val="en-CA"/>
      </w:rPr>
      <w:t>Sixth Six-Month Progress Report</w:t>
    </w:r>
    <w:r w:rsidRPr="00EF0332">
      <w:rPr>
        <w:rFonts w:ascii="Arial" w:eastAsia="Arial" w:hAnsi="Arial" w:cs="Arial"/>
        <w:color w:val="000000"/>
        <w:sz w:val="18"/>
        <w:szCs w:val="18"/>
        <w:lang w:val="en-CA"/>
      </w:rPr>
      <w:tab/>
      <w:t>1 January – 30 June 2007</w:t>
    </w:r>
    <w:r w:rsidRPr="00EF0332">
      <w:rPr>
        <w:rFonts w:ascii="Arial" w:eastAsia="Arial" w:hAnsi="Arial" w:cs="Arial"/>
        <w:color w:val="000000"/>
        <w:sz w:val="18"/>
        <w:szCs w:val="18"/>
        <w:lang w:val="en-CA"/>
      </w:rPr>
      <w:tab/>
      <w:t xml:space="preserve">Page </w:t>
    </w:r>
    <w:r>
      <w:rPr>
        <w:rFonts w:ascii="Arial" w:eastAsia="Arial" w:hAnsi="Arial" w:cs="Arial"/>
        <w:color w:val="000000"/>
        <w:sz w:val="18"/>
        <w:szCs w:val="18"/>
      </w:rPr>
      <w:fldChar w:fldCharType="begin"/>
    </w:r>
    <w:r w:rsidRPr="00EF0332">
      <w:rPr>
        <w:rFonts w:ascii="Arial" w:eastAsia="Arial" w:hAnsi="Arial" w:cs="Arial"/>
        <w:color w:val="000000"/>
        <w:sz w:val="18"/>
        <w:szCs w:val="18"/>
        <w:lang w:val="en-CA"/>
      </w:rPr>
      <w:instrText>PAGE</w:instrText>
    </w:r>
    <w:r>
      <w:rPr>
        <w:rFonts w:ascii="Arial" w:eastAsia="Arial" w:hAnsi="Arial" w:cs="Arial"/>
        <w:color w:val="000000"/>
        <w:sz w:val="18"/>
        <w:szCs w:val="18"/>
      </w:rPr>
      <w:fldChar w:fldCharType="end"/>
    </w:r>
    <w:r w:rsidRPr="00EF0332">
      <w:rPr>
        <w:rFonts w:ascii="Arial" w:eastAsia="Arial" w:hAnsi="Arial" w:cs="Arial"/>
        <w:color w:val="000000"/>
        <w:sz w:val="18"/>
        <w:szCs w:val="18"/>
        <w:lang w:val="en-CA"/>
      </w:rPr>
      <w:t xml:space="preserve"> of </w:t>
    </w:r>
    <w:r>
      <w:rPr>
        <w:rFonts w:ascii="Arial" w:eastAsia="Arial" w:hAnsi="Arial" w:cs="Arial"/>
        <w:color w:val="000000"/>
        <w:sz w:val="18"/>
        <w:szCs w:val="18"/>
      </w:rPr>
      <w:fldChar w:fldCharType="begin"/>
    </w:r>
    <w:r w:rsidRPr="00EF0332">
      <w:rPr>
        <w:rFonts w:ascii="Arial" w:eastAsia="Arial" w:hAnsi="Arial" w:cs="Arial"/>
        <w:color w:val="000000"/>
        <w:sz w:val="18"/>
        <w:szCs w:val="18"/>
        <w:lang w:val="en-CA"/>
      </w:rPr>
      <w:instrText>NUMPAGES</w:instrText>
    </w:r>
    <w:r>
      <w:rPr>
        <w:rFonts w:ascii="Arial" w:eastAsia="Arial" w:hAnsi="Arial" w:cs="Arial"/>
        <w:color w:val="000000"/>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r>
      <w:rPr>
        <w:noProof/>
        <w:color w:val="000000"/>
        <w:lang w:eastAsia="es-ES"/>
      </w:rPr>
      <w:drawing>
        <wp:inline distT="0" distB="0" distL="0" distR="0">
          <wp:extent cx="1851339" cy="389848"/>
          <wp:effectExtent l="0" t="0" r="0" b="0"/>
          <wp:docPr id="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851339" cy="389848"/>
                  </a:xfrm>
                  <a:prstGeom prst="rect">
                    <a:avLst/>
                  </a:prstGeom>
                  <a:ln/>
                </pic:spPr>
              </pic:pic>
            </a:graphicData>
          </a:graphic>
        </wp:inline>
      </w:drawing>
    </w:r>
  </w:p>
  <w:p w:rsidR="00A74E4B" w:rsidRDefault="00A74E4B">
    <w:pPr>
      <w:pBdr>
        <w:top w:val="nil"/>
        <w:left w:val="nil"/>
        <w:bottom w:val="nil"/>
        <w:right w:val="nil"/>
        <w:between w:val="nil"/>
      </w:pBdr>
      <w:tabs>
        <w:tab w:val="center" w:pos="4419"/>
        <w:tab w:val="right" w:pos="8838"/>
      </w:tabs>
      <w:rPr>
        <w:color w:val="000000"/>
      </w:rPr>
    </w:pPr>
  </w:p>
  <w:p w:rsidR="00A74E4B" w:rsidRDefault="00A74E4B">
    <w:pPr>
      <w:pBdr>
        <w:top w:val="nil"/>
        <w:left w:val="nil"/>
        <w:bottom w:val="nil"/>
        <w:right w:val="nil"/>
        <w:between w:val="nil"/>
      </w:pBdr>
      <w:tabs>
        <w:tab w:val="center" w:pos="4419"/>
        <w:tab w:val="right" w:pos="8838"/>
      </w:tabs>
      <w:rPr>
        <w:color w:val="000000"/>
      </w:rPr>
    </w:pPr>
  </w:p>
  <w:p w:rsidR="00A74E4B" w:rsidRDefault="00A74E4B">
    <w:pPr>
      <w:pBdr>
        <w:top w:val="nil"/>
        <w:left w:val="nil"/>
        <w:bottom w:val="nil"/>
        <w:right w:val="nil"/>
        <w:between w:val="nil"/>
      </w:pBdr>
      <w:tabs>
        <w:tab w:val="center" w:pos="4419"/>
        <w:tab w:val="right" w:pos="8838"/>
      </w:tabs>
      <w:rPr>
        <w:color w:val="000000"/>
      </w:rPr>
    </w:pPr>
    <w:r>
      <w:rPr>
        <w:noProof/>
        <w:color w:val="000000"/>
        <w:lang w:eastAsia="es-ES"/>
      </w:rPr>
      <w:drawing>
        <wp:inline distT="0" distB="0" distL="0" distR="0">
          <wp:extent cx="6748780" cy="368300"/>
          <wp:effectExtent l="0" t="0" r="0" b="0"/>
          <wp:docPr id="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748780" cy="368300"/>
                  </a:xfrm>
                  <a:prstGeom prst="rect">
                    <a:avLst/>
                  </a:prstGeom>
                  <a:ln/>
                </pic:spPr>
              </pic:pic>
            </a:graphicData>
          </a:graphic>
        </wp:inline>
      </w:drawing>
    </w:r>
  </w:p>
  <w:p w:rsidR="00A74E4B" w:rsidRDefault="00A74E4B">
    <w:pPr>
      <w:pBdr>
        <w:top w:val="nil"/>
        <w:left w:val="nil"/>
        <w:bottom w:val="nil"/>
        <w:right w:val="nil"/>
        <w:between w:val="nil"/>
      </w:pBdr>
      <w:tabs>
        <w:tab w:val="center" w:pos="4419"/>
        <w:tab w:val="right" w:pos="8838"/>
      </w:tabs>
      <w:rPr>
        <w:color w:val="000000"/>
      </w:rPr>
    </w:pPr>
  </w:p>
  <w:p w:rsidR="00A74E4B" w:rsidRDefault="00A74E4B">
    <w:pPr>
      <w:pBdr>
        <w:top w:val="nil"/>
        <w:left w:val="nil"/>
        <w:bottom w:val="nil"/>
        <w:right w:val="nil"/>
        <w:between w:val="nil"/>
      </w:pBdr>
      <w:tabs>
        <w:tab w:val="center" w:pos="4419"/>
        <w:tab w:val="right" w:pos="8838"/>
      </w:tabs>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Pr="00EF0332" w:rsidRDefault="00A74E4B">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CA"/>
      </w:rPr>
    </w:pPr>
    <w:r w:rsidRPr="00EF0332">
      <w:rPr>
        <w:rFonts w:ascii="Arial" w:eastAsia="Arial" w:hAnsi="Arial" w:cs="Arial"/>
        <w:color w:val="000000"/>
        <w:sz w:val="18"/>
        <w:szCs w:val="18"/>
        <w:lang w:val="en-CA"/>
      </w:rPr>
      <w:t>Sixth Six-Month Progress Report</w:t>
    </w:r>
    <w:r w:rsidRPr="00EF0332">
      <w:rPr>
        <w:rFonts w:ascii="Arial" w:eastAsia="Arial" w:hAnsi="Arial" w:cs="Arial"/>
        <w:color w:val="000000"/>
        <w:sz w:val="18"/>
        <w:szCs w:val="18"/>
        <w:lang w:val="en-CA"/>
      </w:rPr>
      <w:tab/>
      <w:t>1 January – 30 June 2007</w:t>
    </w:r>
    <w:r w:rsidRPr="00EF0332">
      <w:rPr>
        <w:rFonts w:ascii="Arial" w:eastAsia="Arial" w:hAnsi="Arial" w:cs="Arial"/>
        <w:color w:val="000000"/>
        <w:sz w:val="18"/>
        <w:szCs w:val="18"/>
        <w:lang w:val="en-CA"/>
      </w:rPr>
      <w:tab/>
      <w:t xml:space="preserve">Page </w:t>
    </w:r>
    <w:r>
      <w:rPr>
        <w:rFonts w:ascii="Arial" w:eastAsia="Arial" w:hAnsi="Arial" w:cs="Arial"/>
        <w:color w:val="000000"/>
        <w:sz w:val="18"/>
        <w:szCs w:val="18"/>
      </w:rPr>
      <w:fldChar w:fldCharType="begin"/>
    </w:r>
    <w:r w:rsidRPr="00EF0332">
      <w:rPr>
        <w:rFonts w:ascii="Arial" w:eastAsia="Arial" w:hAnsi="Arial" w:cs="Arial"/>
        <w:color w:val="000000"/>
        <w:sz w:val="18"/>
        <w:szCs w:val="18"/>
        <w:lang w:val="en-CA"/>
      </w:rPr>
      <w:instrText>PAGE</w:instrText>
    </w:r>
    <w:r>
      <w:rPr>
        <w:rFonts w:ascii="Arial" w:eastAsia="Arial" w:hAnsi="Arial" w:cs="Arial"/>
        <w:color w:val="000000"/>
        <w:sz w:val="18"/>
        <w:szCs w:val="18"/>
      </w:rPr>
      <w:fldChar w:fldCharType="end"/>
    </w:r>
    <w:r w:rsidRPr="00EF0332">
      <w:rPr>
        <w:rFonts w:ascii="Arial" w:eastAsia="Arial" w:hAnsi="Arial" w:cs="Arial"/>
        <w:color w:val="000000"/>
        <w:sz w:val="18"/>
        <w:szCs w:val="18"/>
        <w:lang w:val="en-CA"/>
      </w:rPr>
      <w:t xml:space="preserve"> of </w:t>
    </w:r>
    <w:r>
      <w:rPr>
        <w:rFonts w:ascii="Arial" w:eastAsia="Arial" w:hAnsi="Arial" w:cs="Arial"/>
        <w:color w:val="000000"/>
        <w:sz w:val="18"/>
        <w:szCs w:val="18"/>
      </w:rPr>
      <w:fldChar w:fldCharType="begin"/>
    </w:r>
    <w:r w:rsidRPr="00EF0332">
      <w:rPr>
        <w:rFonts w:ascii="Arial" w:eastAsia="Arial" w:hAnsi="Arial" w:cs="Arial"/>
        <w:color w:val="000000"/>
        <w:sz w:val="18"/>
        <w:szCs w:val="18"/>
        <w:lang w:val="en-CA"/>
      </w:rPr>
      <w:instrText>NUMPAGES</w:instrTex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50" w:rsidRDefault="003B4E50">
      <w:r>
        <w:separator/>
      </w:r>
    </w:p>
  </w:footnote>
  <w:footnote w:type="continuationSeparator" w:id="0">
    <w:p w:rsidR="003B4E50" w:rsidRDefault="003B4E50">
      <w:r>
        <w:continuationSeparator/>
      </w:r>
    </w:p>
  </w:footnote>
  <w:footnote w:id="1">
    <w:p w:rsidR="00A74E4B" w:rsidRDefault="00A74E4B">
      <w:pPr>
        <w:pBdr>
          <w:top w:val="nil"/>
          <w:left w:val="nil"/>
          <w:bottom w:val="nil"/>
          <w:right w:val="nil"/>
          <w:between w:val="nil"/>
        </w:pBdr>
        <w:jc w:val="both"/>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Se refiere a la primera fecha de inicio aprobada por el Comité de Dirección del Fondo.</w:t>
      </w:r>
    </w:p>
  </w:footnote>
  <w:footnote w:id="2">
    <w:p w:rsidR="00A74E4B" w:rsidRDefault="00A74E4B">
      <w:pPr>
        <w:pBdr>
          <w:top w:val="nil"/>
          <w:left w:val="nil"/>
          <w:bottom w:val="nil"/>
          <w:right w:val="nil"/>
          <w:between w:val="nil"/>
        </w:pBdr>
        <w:jc w:val="both"/>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1">
        <w:r>
          <w:rPr>
            <w:rFonts w:ascii="Calibri" w:eastAsia="Calibri" w:hAnsi="Calibri" w:cs="Calibri"/>
            <w:color w:val="0000FF"/>
            <w:sz w:val="14"/>
            <w:szCs w:val="14"/>
            <w:u w:val="single"/>
          </w:rPr>
          <w:t xml:space="preserve">MPTF Office </w:t>
        </w:r>
        <w:proofErr w:type="spellStart"/>
        <w:r>
          <w:rPr>
            <w:rFonts w:ascii="Calibri" w:eastAsia="Calibri" w:hAnsi="Calibri" w:cs="Calibri"/>
            <w:color w:val="0000FF"/>
            <w:sz w:val="14"/>
            <w:szCs w:val="14"/>
            <w:u w:val="single"/>
          </w:rPr>
          <w:t>Closure</w:t>
        </w:r>
        <w:proofErr w:type="spellEnd"/>
        <w:r>
          <w:rPr>
            <w:rFonts w:ascii="Calibri" w:eastAsia="Calibri" w:hAnsi="Calibri" w:cs="Calibri"/>
            <w:color w:val="0000FF"/>
            <w:sz w:val="14"/>
            <w:szCs w:val="14"/>
            <w:u w:val="single"/>
          </w:rPr>
          <w:t xml:space="preserve"> </w:t>
        </w:r>
        <w:proofErr w:type="spellStart"/>
        <w:r>
          <w:rPr>
            <w:rFonts w:ascii="Calibri" w:eastAsia="Calibri" w:hAnsi="Calibri" w:cs="Calibri"/>
            <w:color w:val="0000FF"/>
            <w:sz w:val="14"/>
            <w:szCs w:val="14"/>
            <w:u w:val="single"/>
          </w:rPr>
          <w:t>Guidelines</w:t>
        </w:r>
        <w:proofErr w:type="spellEnd"/>
      </w:hyperlink>
      <w:r>
        <w:rPr>
          <w:rFonts w:ascii="Calibri" w:eastAsia="Calibri" w:hAnsi="Calibri" w:cs="Calibri"/>
          <w:color w:val="000000"/>
          <w:sz w:val="14"/>
          <w:szCs w:val="14"/>
        </w:rPr>
        <w:t xml:space="preserve">.   </w:t>
      </w:r>
    </w:p>
  </w:footnote>
  <w:footnote w:id="3">
    <w:p w:rsidR="00A74E4B" w:rsidRDefault="00A74E4B">
      <w:pPr>
        <w:pBdr>
          <w:top w:val="nil"/>
          <w:left w:val="nil"/>
          <w:bottom w:val="nil"/>
          <w:right w:val="nil"/>
          <w:between w:val="nil"/>
        </w:pBdr>
        <w:jc w:val="both"/>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El cierre financiero requiere el reembolso de los balances no gastados y el envío del certificado final del estado financiero e informe disponible en </w:t>
      </w:r>
      <w:hyperlink r:id="rId2">
        <w:proofErr w:type="spellStart"/>
        <w:r>
          <w:rPr>
            <w:rFonts w:ascii="Calibri" w:eastAsia="Calibri" w:hAnsi="Calibri" w:cs="Calibri"/>
            <w:color w:val="0000FF"/>
            <w:sz w:val="14"/>
            <w:szCs w:val="14"/>
            <w:u w:val="single"/>
          </w:rPr>
          <w:t>Certified</w:t>
        </w:r>
        <w:proofErr w:type="spellEnd"/>
        <w:r>
          <w:rPr>
            <w:rFonts w:ascii="Calibri" w:eastAsia="Calibri" w:hAnsi="Calibri" w:cs="Calibri"/>
            <w:color w:val="0000FF"/>
            <w:sz w:val="14"/>
            <w:szCs w:val="14"/>
            <w:u w:val="single"/>
          </w:rPr>
          <w:t xml:space="preserve"> Final </w:t>
        </w:r>
        <w:proofErr w:type="spellStart"/>
        <w:r>
          <w:rPr>
            <w:rFonts w:ascii="Calibri" w:eastAsia="Calibri" w:hAnsi="Calibri" w:cs="Calibri"/>
            <w:color w:val="0000FF"/>
            <w:sz w:val="14"/>
            <w:szCs w:val="14"/>
            <w:u w:val="single"/>
          </w:rPr>
          <w:t>Financial</w:t>
        </w:r>
        <w:proofErr w:type="spellEnd"/>
        <w:r>
          <w:rPr>
            <w:rFonts w:ascii="Calibri" w:eastAsia="Calibri" w:hAnsi="Calibri" w:cs="Calibri"/>
            <w:color w:val="0000FF"/>
            <w:sz w:val="14"/>
            <w:szCs w:val="14"/>
            <w:u w:val="single"/>
          </w:rPr>
          <w:t xml:space="preserve"> </w:t>
        </w:r>
        <w:proofErr w:type="spellStart"/>
        <w:r>
          <w:rPr>
            <w:rFonts w:ascii="Calibri" w:eastAsia="Calibri" w:hAnsi="Calibri" w:cs="Calibri"/>
            <w:color w:val="0000FF"/>
            <w:sz w:val="14"/>
            <w:szCs w:val="14"/>
            <w:u w:val="single"/>
          </w:rPr>
          <w:t>Statement</w:t>
        </w:r>
        <w:proofErr w:type="spellEnd"/>
        <w:r>
          <w:rPr>
            <w:rFonts w:ascii="Calibri" w:eastAsia="Calibri" w:hAnsi="Calibri" w:cs="Calibri"/>
            <w:color w:val="0000FF"/>
            <w:sz w:val="14"/>
            <w:szCs w:val="14"/>
            <w:u w:val="single"/>
          </w:rPr>
          <w:t xml:space="preserve"> and </w:t>
        </w:r>
        <w:proofErr w:type="spellStart"/>
        <w:r>
          <w:rPr>
            <w:rFonts w:ascii="Calibri" w:eastAsia="Calibri" w:hAnsi="Calibri" w:cs="Calibri"/>
            <w:color w:val="0000FF"/>
            <w:sz w:val="14"/>
            <w:szCs w:val="14"/>
            <w:u w:val="single"/>
          </w:rPr>
          <w:t>Report</w:t>
        </w:r>
        <w:proofErr w:type="spellEnd"/>
        <w:r>
          <w:rPr>
            <w:rFonts w:ascii="Calibri" w:eastAsia="Calibri" w:hAnsi="Calibri" w:cs="Calibri"/>
            <w:color w:val="0000FF"/>
            <w:sz w:val="14"/>
            <w:szCs w:val="14"/>
            <w:u w:val="single"/>
          </w:rPr>
          <w:t>.</w:t>
        </w:r>
      </w:hyperlink>
      <w:r>
        <w:rPr>
          <w:rFonts w:ascii="Calibri" w:eastAsia="Calibri" w:hAnsi="Calibri" w:cs="Calibri"/>
          <w:color w:val="000000"/>
          <w:sz w:val="14"/>
          <w:szCs w:val="14"/>
        </w:rPr>
        <w:t xml:space="preserve"> </w:t>
      </w:r>
    </w:p>
  </w:footnote>
  <w:footnote w:id="4">
    <w:p w:rsidR="00A74E4B" w:rsidRPr="00815C94" w:rsidRDefault="00A74E4B" w:rsidP="00815C94">
      <w:pPr>
        <w:pStyle w:val="Textonotapie"/>
        <w:jc w:val="both"/>
        <w:rPr>
          <w:lang w:val="es-ES"/>
        </w:rPr>
      </w:pPr>
      <w:r>
        <w:rPr>
          <w:rStyle w:val="Refdenotaalpie"/>
        </w:rPr>
        <w:footnoteRef/>
      </w:r>
      <w:r w:rsidRPr="00815C94">
        <w:rPr>
          <w:lang w:val="es-ES"/>
        </w:rPr>
        <w:t xml:space="preserve"> </w:t>
      </w:r>
      <w:r>
        <w:rPr>
          <w:lang w:val="es-ES"/>
        </w:rPr>
        <w:t>H</w:t>
      </w:r>
      <w:r w:rsidRPr="00815C94">
        <w:rPr>
          <w:color w:val="000000"/>
          <w:lang w:val="es-ES"/>
        </w:rPr>
        <w:t xml:space="preserve">istóricamente se ha hecho este reporte de avance técnico en términos de tiempo de implementación. No obstante, si se hace esta valoración en términos de metas, el proyecto </w:t>
      </w:r>
      <w:r w:rsidRPr="00815C94">
        <w:rPr>
          <w:lang w:val="es-ES"/>
        </w:rPr>
        <w:t>alcanzó</w:t>
      </w:r>
      <w:r w:rsidRPr="00815C94">
        <w:rPr>
          <w:color w:val="000000"/>
          <w:lang w:val="es-ES"/>
        </w:rPr>
        <w:t xml:space="preserve"> 124 de los 146 excombatientes definidos como meta, para un 85% de logro técnico. No fue posible completar la meta de 146 excombatientes, dadas las demoras por parte del Gobierno Nacional en la definición del proceso de acreditación para el personal de Humanicemos DH, que están debidamente documentadas en las actas de comité de comité de este proyecto e informes y actualizaciones trimestrales remitidas</w:t>
      </w:r>
      <w:r>
        <w:rPr>
          <w:color w:val="000000"/>
          <w:lang w:val="es-ES"/>
        </w:rPr>
        <w:t>.</w:t>
      </w:r>
    </w:p>
  </w:footnote>
  <w:footnote w:id="5">
    <w:sdt>
      <w:sdtPr>
        <w:tag w:val="goog_rdk_95"/>
        <w:id w:val="903413479"/>
      </w:sdtPr>
      <w:sdtEndPr/>
      <w:sdtContent>
        <w:p w:rsidR="00A74E4B" w:rsidRDefault="00A74E4B">
          <w:pPr>
            <w:pBdr>
              <w:top w:val="nil"/>
              <w:left w:val="nil"/>
              <w:bottom w:val="nil"/>
              <w:right w:val="nil"/>
              <w:between w:val="nil"/>
            </w:pBdr>
            <w:jc w:val="both"/>
            <w:rPr>
              <w:color w:val="000000"/>
              <w:sz w:val="20"/>
              <w:szCs w:val="20"/>
            </w:rPr>
          </w:pPr>
          <w:r>
            <w:rPr>
              <w:vertAlign w:val="superscript"/>
            </w:rPr>
            <w:footnoteRef/>
          </w:r>
          <w:sdt>
            <w:sdtPr>
              <w:tag w:val="goog_rdk_94"/>
              <w:id w:val="-2125445469"/>
            </w:sdtPr>
            <w:sdtEndPr/>
            <w:sdtContent>
              <w:r>
                <w:rPr>
                  <w:color w:val="000000"/>
                  <w:sz w:val="20"/>
                  <w:szCs w:val="20"/>
                </w:rPr>
                <w:t xml:space="preserve"> El proceso de selección del personal excombatiente se hizo a través de convocatorias socializadas por las Directivas de Humanicemos DH en alrededor de 22 ETCR de los 26 existentes, para que el personal excombatiente que estuviera interesado pudiera participar en la iniciativa. De las personas que manifestaron su interés se hizo una base de datos, y se privilegió la vinculación de personas que tuvieran una experiencia previa en temas de explosivos. El grupo de personas vinculadas a </w:t>
              </w:r>
              <w:proofErr w:type="spellStart"/>
              <w:r>
                <w:rPr>
                  <w:color w:val="000000"/>
                  <w:sz w:val="20"/>
                  <w:szCs w:val="20"/>
                </w:rPr>
                <w:t>The</w:t>
              </w:r>
              <w:proofErr w:type="spellEnd"/>
              <w:r>
                <w:rPr>
                  <w:color w:val="000000"/>
                  <w:sz w:val="20"/>
                  <w:szCs w:val="20"/>
                </w:rPr>
                <w:t xml:space="preserve"> Halo fueron seleccionadas según la postulación hecha por cada uno.</w:t>
              </w:r>
            </w:sdtContent>
          </w:sdt>
        </w:p>
      </w:sdtContent>
    </w:sdt>
  </w:footnote>
  <w:footnote w:id="6">
    <w:sdt>
      <w:sdtPr>
        <w:tag w:val="goog_rdk_98"/>
        <w:id w:val="-484009938"/>
      </w:sdtPr>
      <w:sdtEndPr/>
      <w:sdtContent>
        <w:p w:rsidR="00A74E4B" w:rsidRDefault="00A74E4B">
          <w:pPr>
            <w:pBdr>
              <w:top w:val="nil"/>
              <w:left w:val="nil"/>
              <w:bottom w:val="nil"/>
              <w:right w:val="nil"/>
              <w:between w:val="nil"/>
            </w:pBdr>
            <w:rPr>
              <w:color w:val="000000"/>
              <w:sz w:val="20"/>
              <w:szCs w:val="20"/>
            </w:rPr>
          </w:pPr>
          <w:r>
            <w:rPr>
              <w:vertAlign w:val="superscript"/>
            </w:rPr>
            <w:footnoteRef/>
          </w:r>
          <w:sdt>
            <w:sdtPr>
              <w:tag w:val="goog_rdk_97"/>
              <w:id w:val="1294952179"/>
            </w:sdtPr>
            <w:sdtEndPr/>
            <w:sdtContent>
              <w:r>
                <w:rPr>
                  <w:color w:val="000000"/>
                  <w:sz w:val="20"/>
                  <w:szCs w:val="20"/>
                </w:rPr>
                <w:t xml:space="preserve"> El grupo de personas vinculadas a CCCM fueron seleccionadas según la postulación hecha por cada uno, en el marco de las convocatorias difundidas por Humanicemos DH.</w:t>
              </w:r>
            </w:sdtContent>
          </w:sdt>
        </w:p>
      </w:sdtContent>
    </w:sdt>
  </w:footnote>
  <w:footnote w:id="7">
    <w:sdt>
      <w:sdtPr>
        <w:tag w:val="goog_rdk_101"/>
        <w:id w:val="358633572"/>
      </w:sdtPr>
      <w:sdtEndPr/>
      <w:sdtContent>
        <w:p w:rsidR="00A74E4B" w:rsidRDefault="00A74E4B">
          <w:pPr>
            <w:pBdr>
              <w:top w:val="nil"/>
              <w:left w:val="nil"/>
              <w:bottom w:val="nil"/>
              <w:right w:val="nil"/>
              <w:between w:val="nil"/>
            </w:pBdr>
            <w:rPr>
              <w:color w:val="000000"/>
              <w:sz w:val="20"/>
              <w:szCs w:val="20"/>
            </w:rPr>
          </w:pPr>
          <w:r>
            <w:rPr>
              <w:vertAlign w:val="superscript"/>
            </w:rPr>
            <w:footnoteRef/>
          </w:r>
          <w:sdt>
            <w:sdtPr>
              <w:tag w:val="goog_rdk_100"/>
              <w:id w:val="-1986470433"/>
            </w:sdtPr>
            <w:sdtEndPr/>
            <w:sdtContent>
              <w:r>
                <w:rPr>
                  <w:color w:val="000000"/>
                  <w:sz w:val="20"/>
                  <w:szCs w:val="20"/>
                </w:rPr>
                <w:t xml:space="preserve"> El grupo de personas vinculadas a APN fueron seleccionadas según la postulación hecha por cada uno, en el marco de las convocatorias difundidas por Humanicemos DH</w:t>
              </w:r>
            </w:sdtContent>
          </w:sdt>
        </w:p>
      </w:sdtContent>
    </w:sdt>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jc w:val="right"/>
      <w:rPr>
        <w:color w:val="7F7F7F"/>
      </w:rPr>
    </w:pPr>
    <w:r>
      <w:rPr>
        <w:noProof/>
        <w:color w:val="7F7F7F"/>
        <w:lang w:eastAsia="es-ES"/>
      </w:rPr>
      <w:drawing>
        <wp:inline distT="0" distB="0" distL="0" distR="0">
          <wp:extent cx="2583742" cy="547969"/>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83742" cy="547969"/>
                  </a:xfrm>
                  <a:prstGeom prst="rect">
                    <a:avLst/>
                  </a:prstGeom>
                  <a:ln/>
                </pic:spPr>
              </pic:pic>
            </a:graphicData>
          </a:graphic>
        </wp:inline>
      </w:drawing>
    </w:r>
  </w:p>
  <w:p w:rsidR="00A74E4B" w:rsidRDefault="00A74E4B">
    <w:pPr>
      <w:pBdr>
        <w:top w:val="nil"/>
        <w:left w:val="nil"/>
        <w:bottom w:val="nil"/>
        <w:right w:val="nil"/>
        <w:between w:val="nil"/>
      </w:pBdr>
      <w:tabs>
        <w:tab w:val="center" w:pos="4419"/>
        <w:tab w:val="right" w:pos="8838"/>
      </w:tabs>
      <w:rPr>
        <w:color w:val="000000"/>
      </w:rPr>
    </w:pPr>
    <w:r>
      <w:rPr>
        <w:noProof/>
        <w:lang w:eastAsia="es-ES"/>
      </w:rPr>
      <mc:AlternateContent>
        <mc:Choice Requires="wps">
          <w:drawing>
            <wp:anchor distT="0" distB="0" distL="114300" distR="114300" simplePos="0" relativeHeight="251658240" behindDoc="0" locked="0" layoutInCell="1" hidden="0" allowOverlap="1">
              <wp:simplePos x="0" y="0"/>
              <wp:positionH relativeFrom="column">
                <wp:posOffset>838200</wp:posOffset>
              </wp:positionH>
              <wp:positionV relativeFrom="paragraph">
                <wp:posOffset>469900</wp:posOffset>
              </wp:positionV>
              <wp:extent cx="165354" cy="151028"/>
              <wp:effectExtent l="0" t="0" r="0" b="0"/>
              <wp:wrapNone/>
              <wp:docPr id="81" name="Rectángulo 81"/>
              <wp:cNvGraphicFramePr/>
              <a:graphic xmlns:a="http://schemas.openxmlformats.org/drawingml/2006/main">
                <a:graphicData uri="http://schemas.microsoft.com/office/word/2010/wordprocessingShape">
                  <wps:wsp>
                    <wps:cNvSpPr/>
                    <wps:spPr>
                      <a:xfrm>
                        <a:off x="5272848" y="3714011"/>
                        <a:ext cx="146304" cy="131978"/>
                      </a:xfrm>
                      <a:prstGeom prst="rect">
                        <a:avLst/>
                      </a:prstGeom>
                      <a:solidFill>
                        <a:schemeClr val="dk1"/>
                      </a:solidFill>
                      <a:ln w="9525" cap="flat" cmpd="sng">
                        <a:solidFill>
                          <a:srgbClr val="000000"/>
                        </a:solidFill>
                        <a:prstDash val="solid"/>
                        <a:miter lim="800000"/>
                        <a:headEnd type="none" w="sm" len="sm"/>
                        <a:tailEnd type="none" w="sm" len="sm"/>
                      </a:ln>
                    </wps:spPr>
                    <wps:txbx>
                      <w:txbxContent>
                        <w:p w:rsidR="00A74E4B" w:rsidRDefault="00A74E4B">
                          <w:pPr>
                            <w:textDirection w:val="btLr"/>
                          </w:pPr>
                        </w:p>
                      </w:txbxContent>
                    </wps:txbx>
                    <wps:bodyPr spcFirstLastPara="1" wrap="square" lIns="91425" tIns="91425" rIns="91425" bIns="91425" anchor="ctr" anchorCtr="0">
                      <a:noAutofit/>
                    </wps:bodyPr>
                  </wps:wsp>
                </a:graphicData>
              </a:graphic>
            </wp:anchor>
          </w:drawing>
        </mc:Choice>
        <mc:Fallback>
          <w:pict>
            <v:rect id="Rectángulo 81" o:spid="_x0000_s1033" style="position:absolute;margin-left:66pt;margin-top:37pt;width:13pt;height:1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" fillcolor="black [3200]">
              <v:stroke startarrowwidth="narrow" startarrowlength="short" endarrowwidth="narrow" endarrowlength="short"/>
              <v:textbox inset="2.53958mm,2.53958mm,2.53958mm,2.53958mm">
                <w:txbxContent>
                  <w:p w:rsidR="00A74E4B" w:rsidRDefault="00A74E4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320"/>
        <w:tab w:val="right" w:pos="8640"/>
      </w:tabs>
      <w:jc w:val="right"/>
      <w:rPr>
        <w:color w:val="7F7F7F"/>
      </w:rPr>
    </w:pPr>
    <w:r>
      <w:rPr>
        <w:noProof/>
        <w:color w:val="7F7F7F"/>
        <w:lang w:eastAsia="es-ES"/>
      </w:rPr>
      <w:drawing>
        <wp:inline distT="0" distB="0" distL="0" distR="0">
          <wp:extent cx="2491347" cy="528368"/>
          <wp:effectExtent l="0" t="0" r="0" b="0"/>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91347" cy="528368"/>
                  </a:xfrm>
                  <a:prstGeom prst="rect">
                    <a:avLst/>
                  </a:prstGeom>
                  <a:ln/>
                </pic:spPr>
              </pic:pic>
            </a:graphicData>
          </a:graphic>
        </wp:inline>
      </w:drawing>
    </w:r>
  </w:p>
  <w:p w:rsidR="00A74E4B" w:rsidRDefault="00A74E4B">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4B" w:rsidRDefault="00A74E4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E51"/>
    <w:multiLevelType w:val="multilevel"/>
    <w:tmpl w:val="712C002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8057F1"/>
    <w:multiLevelType w:val="multilevel"/>
    <w:tmpl w:val="E534B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8C367C"/>
    <w:multiLevelType w:val="multilevel"/>
    <w:tmpl w:val="D012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23D6F"/>
    <w:multiLevelType w:val="multilevel"/>
    <w:tmpl w:val="107A98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68742E8"/>
    <w:multiLevelType w:val="multilevel"/>
    <w:tmpl w:val="0C603D5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B1E65EC"/>
    <w:multiLevelType w:val="multilevel"/>
    <w:tmpl w:val="CDF26DD2"/>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1B52046"/>
    <w:multiLevelType w:val="multilevel"/>
    <w:tmpl w:val="AF246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021FC"/>
    <w:multiLevelType w:val="multilevel"/>
    <w:tmpl w:val="DDBE82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F876786"/>
    <w:multiLevelType w:val="multilevel"/>
    <w:tmpl w:val="7CC06DCA"/>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320" w:hanging="720"/>
      </w:pPr>
    </w:lvl>
    <w:lvl w:ilvl="5">
      <w:start w:val="1"/>
      <w:numFmt w:val="decimal"/>
      <w:lvlText w:val="%1.%2.%3.%4.%5.%6"/>
      <w:lvlJc w:val="left"/>
      <w:pPr>
        <w:ind w:left="5400" w:hanging="1080"/>
      </w:pPr>
    </w:lvl>
    <w:lvl w:ilvl="6">
      <w:start w:val="1"/>
      <w:numFmt w:val="decimal"/>
      <w:lvlText w:val="%1.%2.%3.%4.%5.%6.%7"/>
      <w:lvlJc w:val="left"/>
      <w:pPr>
        <w:ind w:left="6120" w:hanging="1080"/>
      </w:pPr>
    </w:lvl>
    <w:lvl w:ilvl="7">
      <w:start w:val="1"/>
      <w:numFmt w:val="decimal"/>
      <w:lvlText w:val="%1.%2.%3.%4.%5.%6.%7.%8"/>
      <w:lvlJc w:val="left"/>
      <w:pPr>
        <w:ind w:left="7200" w:hanging="1440"/>
      </w:pPr>
    </w:lvl>
    <w:lvl w:ilvl="8">
      <w:start w:val="1"/>
      <w:numFmt w:val="decimal"/>
      <w:lvlText w:val="%1.%2.%3.%4.%5.%6.%7.%8.%9"/>
      <w:lvlJc w:val="left"/>
      <w:pPr>
        <w:ind w:left="7920" w:hanging="1440"/>
      </w:pPr>
    </w:lvl>
  </w:abstractNum>
  <w:abstractNum w:abstractNumId="9" w15:restartNumberingAfterBreak="0">
    <w:nsid w:val="4E426E0E"/>
    <w:multiLevelType w:val="multilevel"/>
    <w:tmpl w:val="A4329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A15EA2"/>
    <w:multiLevelType w:val="multilevel"/>
    <w:tmpl w:val="5C848F0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612D5212"/>
    <w:multiLevelType w:val="multilevel"/>
    <w:tmpl w:val="9ED27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0"/>
  </w:num>
  <w:num w:numId="5">
    <w:abstractNumId w:val="10"/>
  </w:num>
  <w:num w:numId="6">
    <w:abstractNumId w:val="7"/>
  </w:num>
  <w:num w:numId="7">
    <w:abstractNumId w:val="5"/>
  </w:num>
  <w:num w:numId="8">
    <w:abstractNumId w:val="9"/>
  </w:num>
  <w:num w:numId="9">
    <w:abstractNumId w:val="3"/>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FA"/>
    <w:rsid w:val="001D5FB2"/>
    <w:rsid w:val="002B1554"/>
    <w:rsid w:val="002D269D"/>
    <w:rsid w:val="00325B5D"/>
    <w:rsid w:val="0033755B"/>
    <w:rsid w:val="003B4E50"/>
    <w:rsid w:val="004611A4"/>
    <w:rsid w:val="004716AD"/>
    <w:rsid w:val="0048584E"/>
    <w:rsid w:val="004A7823"/>
    <w:rsid w:val="005A26E4"/>
    <w:rsid w:val="00665E1B"/>
    <w:rsid w:val="00696DAD"/>
    <w:rsid w:val="006C2277"/>
    <w:rsid w:val="00815C94"/>
    <w:rsid w:val="008223C6"/>
    <w:rsid w:val="0089071C"/>
    <w:rsid w:val="00A74E4B"/>
    <w:rsid w:val="00AB1EA0"/>
    <w:rsid w:val="00B97F68"/>
    <w:rsid w:val="00CA3F21"/>
    <w:rsid w:val="00DD1696"/>
    <w:rsid w:val="00EF0332"/>
    <w:rsid w:val="00FA2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1E7B"/>
  <w15:docId w15:val="{807A146C-ECDC-445B-AA52-C00F563D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32"/>
    <w:rPr>
      <w:lang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link w:val="Ttulo2Car"/>
    <w:uiPriority w:val="9"/>
    <w:unhideWhenUsed/>
    <w:qFormat/>
    <w:rsid w:val="008C1C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5042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basedOn w:val="Normal"/>
    <w:link w:val="TextonotapieCar"/>
    <w:rsid w:val="00EA2E3A"/>
    <w:rPr>
      <w:sz w:val="20"/>
      <w:szCs w:val="20"/>
      <w:lang w:val="en-US" w:eastAsia="en-US"/>
    </w:rPr>
  </w:style>
  <w:style w:type="character" w:customStyle="1" w:styleId="TextonotapieCar">
    <w:name w:val="Texto nota pie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rsid w:val="00EA2E3A"/>
    <w:rPr>
      <w:vertAlign w:val="superscript"/>
    </w:rPr>
  </w:style>
  <w:style w:type="table" w:styleId="Tablaconcuadrcula">
    <w:name w:val="Table Grid"/>
    <w:basedOn w:val="Tablanormal"/>
    <w:rsid w:val="00EA2E3A"/>
    <w:rPr>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pPr>
    <w:rPr>
      <w:rFonts w:cs="Arial"/>
      <w:b/>
      <w:bCs/>
      <w:snapToGrid w:val="0"/>
      <w:kern w:val="32"/>
      <w:szCs w:val="32"/>
      <w:lang w:val="en-GB"/>
    </w:rPr>
  </w:style>
  <w:style w:type="paragraph" w:customStyle="1" w:styleId="H2">
    <w:name w:val="H2"/>
    <w:rsid w:val="00EA2E3A"/>
    <w:rPr>
      <w:rFonts w:cs="Arial"/>
      <w:b/>
      <w:bCs/>
      <w:iCs/>
      <w:snapToGrid w:val="0"/>
      <w:szCs w:val="28"/>
      <w:lang w:val="en-GB"/>
    </w:rPr>
  </w:style>
  <w:style w:type="table" w:customStyle="1" w:styleId="Tablaconcuadrcula1">
    <w:name w:val="Tabla con cuadrícula1"/>
    <w:basedOn w:val="Tablanormal"/>
    <w:next w:val="Tablaconcuadrcula"/>
    <w:uiPriority w:val="39"/>
    <w:rsid w:val="00EA2E3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123C"/>
    <w:rPr>
      <w:sz w:val="16"/>
      <w:szCs w:val="16"/>
    </w:rPr>
  </w:style>
  <w:style w:type="paragraph" w:styleId="Textocomentario">
    <w:name w:val="annotation text"/>
    <w:basedOn w:val="Normal"/>
    <w:link w:val="TextocomentarioCar"/>
    <w:uiPriority w:val="99"/>
    <w:unhideWhenUsed/>
    <w:rsid w:val="00C5123C"/>
    <w:rPr>
      <w:sz w:val="20"/>
      <w:szCs w:val="20"/>
    </w:rPr>
  </w:style>
  <w:style w:type="character" w:customStyle="1" w:styleId="TextocomentarioCar">
    <w:name w:val="Texto comentario Car"/>
    <w:basedOn w:val="Fuentedeprrafopredeter"/>
    <w:link w:val="Textocomentario"/>
    <w:uiPriority w:val="99"/>
    <w:rsid w:val="00C5123C"/>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C5123C"/>
    <w:rPr>
      <w:b/>
      <w:bCs/>
    </w:rPr>
  </w:style>
  <w:style w:type="character" w:customStyle="1" w:styleId="AsuntodelcomentarioCar">
    <w:name w:val="Asunto del comentario Car"/>
    <w:basedOn w:val="TextocomentarioCar"/>
    <w:link w:val="Asuntodelcomentario"/>
    <w:uiPriority w:val="99"/>
    <w:semiHidden/>
    <w:rsid w:val="00C5123C"/>
    <w:rPr>
      <w:rFonts w:ascii="Times New Roman" w:eastAsia="Times New Roman" w:hAnsi="Times New Roman" w:cs="Times New Roman"/>
      <w:b/>
      <w:bCs/>
      <w:sz w:val="20"/>
      <w:szCs w:val="20"/>
      <w:lang w:val="es-ES" w:eastAsia="es-CO"/>
    </w:rPr>
  </w:style>
  <w:style w:type="paragraph" w:styleId="NormalWeb">
    <w:name w:val="Normal (Web)"/>
    <w:basedOn w:val="Normal"/>
    <w:uiPriority w:val="99"/>
    <w:unhideWhenUsed/>
    <w:rsid w:val="008B402B"/>
    <w:pPr>
      <w:spacing w:before="100" w:beforeAutospacing="1" w:after="100" w:afterAutospacing="1"/>
    </w:pPr>
    <w:rPr>
      <w:lang w:eastAsia="es-ES"/>
    </w:rPr>
  </w:style>
  <w:style w:type="character" w:customStyle="1" w:styleId="Ttulo2Car">
    <w:name w:val="Título 2 Car"/>
    <w:basedOn w:val="Fuentedeprrafopredeter"/>
    <w:link w:val="Ttulo2"/>
    <w:uiPriority w:val="9"/>
    <w:rsid w:val="008C1C84"/>
    <w:rPr>
      <w:rFonts w:asciiTheme="majorHAnsi" w:eastAsiaTheme="majorEastAsia" w:hAnsiTheme="majorHAnsi" w:cstheme="majorBidi"/>
      <w:color w:val="2F5496" w:themeColor="accent1" w:themeShade="BF"/>
      <w:sz w:val="26"/>
      <w:szCs w:val="26"/>
      <w:lang w:val="es-ES" w:eastAsia="es-CO"/>
    </w:rPr>
  </w:style>
  <w:style w:type="character" w:customStyle="1" w:styleId="Ttulo3Car">
    <w:name w:val="Título 3 Car"/>
    <w:basedOn w:val="Fuentedeprrafopredeter"/>
    <w:link w:val="Ttulo3"/>
    <w:uiPriority w:val="9"/>
    <w:semiHidden/>
    <w:rsid w:val="00850423"/>
    <w:rPr>
      <w:rFonts w:asciiTheme="majorHAnsi" w:eastAsiaTheme="majorEastAsia" w:hAnsiTheme="majorHAnsi" w:cstheme="majorBidi"/>
      <w:color w:val="1F3763" w:themeColor="accent1" w:themeShade="7F"/>
      <w:sz w:val="24"/>
      <w:szCs w:val="24"/>
      <w:lang w:val="es-ES" w:eastAsia="es-CO"/>
    </w:rPr>
  </w:style>
  <w:style w:type="character" w:customStyle="1" w:styleId="UnresolvedMention">
    <w:name w:val="Unresolved Mention"/>
    <w:basedOn w:val="Fuentedeprrafopredeter"/>
    <w:uiPriority w:val="99"/>
    <w:semiHidden/>
    <w:unhideWhenUsed/>
    <w:rsid w:val="00C25C3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3"/>
    <w:tblPr>
      <w:tblStyleRowBandSize w:val="1"/>
      <w:tblStyleColBandSize w:val="1"/>
      <w:tblCellMar>
        <w:left w:w="115" w:type="dxa"/>
        <w:right w:w="115" w:type="dxa"/>
      </w:tblCellMar>
    </w:tblPr>
  </w:style>
  <w:style w:type="table" w:customStyle="1" w:styleId="9">
    <w:name w:val="9"/>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8">
    <w:name w:val="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7">
    <w:name w:val="7"/>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6">
    <w:name w:val="6"/>
    <w:basedOn w:val="TableNormal3"/>
    <w:tblPr>
      <w:tblStyleRowBandSize w:val="1"/>
      <w:tblStyleColBandSize w:val="1"/>
      <w:tblCellMar>
        <w:left w:w="70" w:type="dxa"/>
        <w:right w:w="70" w:type="dxa"/>
      </w:tblCellMar>
    </w:tblPr>
  </w:style>
  <w:style w:type="table" w:customStyle="1" w:styleId="5">
    <w:name w:val="5"/>
    <w:basedOn w:val="TableNormal3"/>
    <w:tblPr>
      <w:tblStyleRowBandSize w:val="1"/>
      <w:tblStyleColBandSize w:val="1"/>
      <w:tblCellMar>
        <w:left w:w="70" w:type="dxa"/>
        <w:right w:w="70" w:type="dxa"/>
      </w:tblCellMar>
    </w:tblPr>
  </w:style>
  <w:style w:type="table" w:customStyle="1" w:styleId="4">
    <w:name w:val="4"/>
    <w:basedOn w:val="TableNormal3"/>
    <w:tblPr>
      <w:tblStyleRowBandSize w:val="1"/>
      <w:tblStyleColBandSize w:val="1"/>
      <w:tblCellMar>
        <w:left w:w="70" w:type="dxa"/>
        <w:right w:w="70" w:type="dxa"/>
      </w:tblCellMar>
    </w:tblPr>
  </w:style>
  <w:style w:type="table" w:customStyle="1" w:styleId="3">
    <w:name w:val="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2">
    <w:name w:val="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1">
    <w:name w:val="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e">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1">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8">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0">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6">
    <w:basedOn w:val="TableNormal0"/>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janphilipk@unops.org"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388" TargetMode="External"/><Relationship Id="rId1" Type="http://schemas.openxmlformats.org/officeDocument/2006/relationships/hyperlink" Target="http://mdtf.undp.org/document/download/5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TVGWF3MY8jXnjZIv3EIB/alEg==">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0AC8D0-522E-4CEF-8014-654672C9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5354</Words>
  <Characters>29450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Beccaro</dc:creator>
  <cp:lastModifiedBy>Patricia Sanchez</cp:lastModifiedBy>
  <cp:revision>7</cp:revision>
  <dcterms:created xsi:type="dcterms:W3CDTF">2020-04-14T14:33:00Z</dcterms:created>
  <dcterms:modified xsi:type="dcterms:W3CDTF">2020-04-14T19:06:00Z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