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Default="00793DE6" w:rsidP="00B12FB8">
      <w:pPr>
        <w:rPr>
          <w:rFonts w:ascii="Arial Narrow" w:hAnsi="Arial Narrow"/>
          <w:b/>
          <w:sz w:val="22"/>
          <w:szCs w:val="22"/>
        </w:rPr>
      </w:pPr>
      <w:bookmarkStart w:id="0" w:name="_GoBack"/>
      <w:bookmarkEnd w:id="0"/>
      <w:r>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45.7pt;margin-top:-21.15pt;width:41.75pt;height:42.4pt;z-index:1;visibility:visible">
            <v:imagedata r:id="rId11" o:title="UN Peacebuilding"/>
            <w10:wrap type="square"/>
          </v:shape>
        </w:pict>
      </w:r>
      <w:r>
        <w:rPr>
          <w:rFonts w:ascii="Arial Narrow" w:hAnsi="Arial Narrow"/>
          <w:b/>
          <w:sz w:val="22"/>
          <w:szCs w:val="22"/>
        </w:rPr>
        <w:t>SECRETARY-GENERAL’S PEACEBUILDING FUND</w:t>
      </w:r>
    </w:p>
    <w:p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rsidR="00BD5D49" w:rsidRDefault="00BD5D49" w:rsidP="00E76CA1">
      <w:pPr>
        <w:rPr>
          <w:rFonts w:ascii="Arial Narrow" w:hAnsi="Arial Narrow"/>
          <w:sz w:val="22"/>
          <w:szCs w:val="22"/>
        </w:rPr>
      </w:pPr>
    </w:p>
    <w:p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fData>
        </w:fldChar>
      </w:r>
      <w:r w:rsidR="006E2489">
        <w:rPr>
          <w:bCs/>
          <w:iCs/>
          <w:snapToGrid w:val="0"/>
          <w:szCs w:val="28"/>
        </w:rPr>
        <w:instrText xml:space="preserve"> </w:instrText>
      </w:r>
      <w:r w:rsidR="00650D3A">
        <w:rPr>
          <w:bCs/>
          <w:iCs/>
          <w:snapToGrid w:val="0"/>
          <w:szCs w:val="28"/>
        </w:rPr>
        <w:instrText>FORMTEXT</w:instrText>
      </w:r>
      <w:r w:rsidR="006E2489">
        <w:rPr>
          <w:bCs/>
          <w:iCs/>
          <w:snapToGrid w:val="0"/>
          <w:szCs w:val="28"/>
        </w:rPr>
        <w:instrText xml:space="preserve"> </w:instrText>
      </w:r>
      <w:r w:rsidR="006E2489">
        <w:rPr>
          <w:bCs/>
          <w:iCs/>
          <w:snapToGrid w:val="0"/>
          <w:szCs w:val="28"/>
        </w:rPr>
      </w:r>
      <w:r w:rsidR="006E2489">
        <w:rPr>
          <w:bCs/>
          <w:iCs/>
          <w:snapToGrid w:val="0"/>
          <w:szCs w:val="28"/>
        </w:rPr>
        <w:fldChar w:fldCharType="separate"/>
      </w:r>
      <w:r w:rsidR="00BD3093">
        <w:t>Kyrgyzstan</w:t>
      </w:r>
      <w:r w:rsidR="001C5CF8">
        <w:t xml:space="preserve"> and Tajikistan</w:t>
      </w:r>
      <w:r w:rsidR="00BD3093">
        <w:t xml:space="preserve"> </w:t>
      </w:r>
      <w:r w:rsidR="007F4616">
        <w:rPr>
          <w:noProof/>
        </w:rPr>
        <w:t xml:space="preserve"> </w:t>
      </w:r>
      <w:r w:rsidR="006E2489">
        <w:rPr>
          <w:bCs/>
          <w:iCs/>
          <w:snapToGrid w:val="0"/>
          <w:szCs w:val="28"/>
        </w:rPr>
        <w:fldChar w:fldCharType="end"/>
      </w:r>
    </w:p>
    <w:p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7F4616">
        <w:rPr>
          <w:noProof/>
        </w:rPr>
        <w:t>Annual</w:t>
      </w:r>
      <w:r w:rsidR="001F2384">
        <w:t xml:space="preserve"> Report</w:t>
      </w:r>
      <w:r>
        <w:rPr>
          <w:bCs/>
          <w:iCs/>
          <w:snapToGrid w:val="0"/>
          <w:szCs w:val="28"/>
        </w:rPr>
        <w:fldChar w:fldCharType="end"/>
      </w:r>
    </w:p>
    <w:p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7F4616">
        <w:rPr>
          <w:noProof/>
        </w:rPr>
        <w:t xml:space="preserve">15 </w:t>
      </w:r>
      <w:r w:rsidR="00BD3093">
        <w:t>November</w:t>
      </w:r>
      <w:r w:rsidR="007F4616">
        <w:rPr>
          <w:noProof/>
        </w:rPr>
        <w:t>, 201</w:t>
      </w:r>
      <w:r w:rsidR="00B23CBD">
        <w:t>9</w:t>
      </w:r>
      <w:r w:rsidR="00C12D6A">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rsidTr="00F23D0F">
        <w:trPr>
          <w:trHeight w:val="422"/>
        </w:trPr>
        <w:tc>
          <w:tcPr>
            <w:tcW w:w="10080" w:type="dxa"/>
            <w:gridSpan w:val="2"/>
          </w:tcPr>
          <w:p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C85DA2" w:rsidRPr="00C85DA2">
              <w:rPr>
                <w:noProof/>
              </w:rPr>
              <w:t>Cross-border Cooperation for Sustainable Peace and Development</w:t>
            </w:r>
            <w:r w:rsidR="00C12D6A">
              <w:rPr>
                <w:bCs/>
                <w:iCs/>
                <w:snapToGrid w:val="0"/>
                <w:szCs w:val="28"/>
              </w:rPr>
              <w:fldChar w:fldCharType="end"/>
            </w:r>
          </w:p>
          <w:p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B23CBD" w:rsidRPr="00B23CBD">
              <w:t>00097384 and 00097385</w:t>
            </w:r>
            <w:r w:rsidR="00C12D6A">
              <w:rPr>
                <w:bCs/>
                <w:iCs/>
                <w:snapToGrid w:val="0"/>
                <w:szCs w:val="28"/>
              </w:rPr>
              <w:fldChar w:fldCharType="end"/>
            </w:r>
          </w:p>
        </w:tc>
      </w:tr>
      <w:tr w:rsidR="00793DE6" w:rsidRPr="00A1035E" w:rsidTr="00F23D0F">
        <w:trPr>
          <w:trHeight w:val="422"/>
        </w:trPr>
        <w:tc>
          <w:tcPr>
            <w:tcW w:w="2569" w:type="dxa"/>
          </w:tcPr>
          <w:p w:rsidR="00793DE6" w:rsidRPr="00A96454" w:rsidRDefault="00793DE6" w:rsidP="00F23D0F">
            <w:pPr>
              <w:tabs>
                <w:tab w:val="left" w:pos="0"/>
              </w:tabs>
              <w:suppressAutoHyphens/>
              <w:jc w:val="both"/>
              <w:rPr>
                <w:b/>
                <w:bCs/>
              </w:rPr>
            </w:pPr>
            <w:r w:rsidRPr="00A96454">
              <w:rPr>
                <w:b/>
                <w:bCs/>
              </w:rPr>
              <w:t>PBF project modality:</w:t>
            </w:r>
          </w:p>
          <w:p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rsidRPr="00A96454">
              <w:tab/>
            </w:r>
            <w:r w:rsidRPr="00A96454">
              <w:rPr>
                <w:spacing w:val="-3"/>
              </w:rPr>
              <w:t xml:space="preserve">IRF </w:t>
            </w:r>
          </w:p>
          <w:p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rsidRPr="00A96454">
              <w:tab/>
              <w:t xml:space="preserve">PRF </w:t>
            </w:r>
          </w:p>
        </w:tc>
        <w:tc>
          <w:tcPr>
            <w:tcW w:w="7511" w:type="dxa"/>
          </w:tcPr>
          <w:p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rsidRPr="00A96454">
              <w:tab/>
            </w:r>
            <w:r w:rsidRPr="00A96454">
              <w:tab/>
              <w:t>Regional Trust Fund</w:t>
            </w:r>
            <w:r w:rsidRPr="00A96454">
              <w:rPr>
                <w:b/>
              </w:rPr>
              <w:t xml:space="preserve"> </w:t>
            </w:r>
          </w:p>
          <w:p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fData>
              </w:fldChar>
            </w:r>
            <w:r w:rsidR="00A96579">
              <w:rPr>
                <w:bCs/>
                <w:iCs/>
                <w:snapToGrid w:val="0"/>
                <w:szCs w:val="28"/>
              </w:rPr>
              <w:instrText xml:space="preserve"> </w:instrText>
            </w:r>
            <w:r w:rsidR="00650D3A">
              <w:rPr>
                <w:bCs/>
                <w:iCs/>
                <w:snapToGrid w:val="0"/>
                <w:szCs w:val="28"/>
              </w:rPr>
              <w:instrText>FORMTEXT</w:instrText>
            </w:r>
            <w:r w:rsidR="00A96579">
              <w:rPr>
                <w:bCs/>
                <w:iCs/>
                <w:snapToGrid w:val="0"/>
                <w:szCs w:val="28"/>
              </w:rPr>
              <w:instrText xml:space="preserve"> </w:instrText>
            </w:r>
            <w:r w:rsidR="00A96579">
              <w:rPr>
                <w:bCs/>
                <w:iCs/>
                <w:snapToGrid w:val="0"/>
                <w:szCs w:val="28"/>
              </w:rPr>
            </w:r>
            <w:r w:rsidR="00A96579">
              <w:rPr>
                <w:bCs/>
                <w:iCs/>
                <w:snapToGrid w:val="0"/>
                <w:szCs w:val="28"/>
              </w:rPr>
              <w:fldChar w:fldCharType="separate"/>
            </w:r>
            <w:r w:rsidR="00A96579">
              <w:rPr>
                <w:bCs/>
                <w:iCs/>
                <w:noProof/>
                <w:snapToGrid w:val="0"/>
                <w:szCs w:val="28"/>
              </w:rPr>
              <w:t> </w:t>
            </w:r>
            <w:r w:rsidR="00A96579">
              <w:rPr>
                <w:bCs/>
                <w:iCs/>
                <w:noProof/>
                <w:snapToGrid w:val="0"/>
                <w:szCs w:val="28"/>
              </w:rPr>
              <w:t> </w:t>
            </w:r>
            <w:r w:rsidR="00A96579">
              <w:rPr>
                <w:bCs/>
                <w:iCs/>
                <w:noProof/>
                <w:snapToGrid w:val="0"/>
                <w:szCs w:val="28"/>
              </w:rPr>
              <w:t> </w:t>
            </w:r>
            <w:r w:rsidR="00A96579">
              <w:rPr>
                <w:bCs/>
                <w:iCs/>
                <w:noProof/>
                <w:snapToGrid w:val="0"/>
                <w:szCs w:val="28"/>
              </w:rPr>
              <w:t> </w:t>
            </w:r>
            <w:r w:rsidR="00A96579">
              <w:rPr>
                <w:bCs/>
                <w:iCs/>
                <w:noProof/>
                <w:snapToGrid w:val="0"/>
                <w:szCs w:val="28"/>
              </w:rPr>
              <w:t> </w:t>
            </w:r>
            <w:r w:rsidR="00A96579">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Tr="00F23D0F">
        <w:trPr>
          <w:trHeight w:val="368"/>
        </w:trPr>
        <w:tc>
          <w:tcPr>
            <w:tcW w:w="10080" w:type="dxa"/>
            <w:gridSpan w:val="2"/>
          </w:tcPr>
          <w:p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rsidR="00C12D6A" w:rsidRDefault="00C12D6A" w:rsidP="00F23D0F">
            <w:pPr>
              <w:rPr>
                <w:b/>
                <w:bCs/>
                <w:caps/>
              </w:rPr>
            </w:pP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C85DA2" w:rsidRPr="00C85DA2">
              <w:rPr>
                <w:noProof/>
              </w:rPr>
              <w:t xml:space="preserve">UNDP Tajikistan, UNDP Kyrgyzstan, UNICEF Tajikistan, UNICEF Kyrgyzstan, WFP Tajikistan,  WFP Kyrgyzstan, FAO Tajikistan, FAO Kyrgyzstan, UN Women </w:t>
            </w:r>
            <w:r w:rsidR="00C85DA2">
              <w:rPr>
                <w:noProof/>
              </w:rPr>
              <w:t>Tajikistan, UN Women Kyrgyzstan (All UN)</w:t>
            </w:r>
            <w:r>
              <w:rPr>
                <w:bCs/>
                <w:iCs/>
                <w:snapToGrid w:val="0"/>
                <w:szCs w:val="28"/>
              </w:rPr>
              <w:fldChar w:fldCharType="end"/>
            </w:r>
          </w:p>
          <w:p w:rsidR="00793DE6" w:rsidRDefault="00793DE6" w:rsidP="00F23D0F">
            <w:pPr>
              <w:rPr>
                <w:b/>
                <w:bCs/>
                <w:iCs/>
              </w:rPr>
            </w:pPr>
            <w:r>
              <w:rPr>
                <w:b/>
                <w:bCs/>
                <w:iCs/>
              </w:rPr>
              <w:t>List additional implementing partners, Governmental and non-Governmental:</w:t>
            </w:r>
          </w:p>
          <w:p w:rsidR="001313F1" w:rsidRDefault="00C12D6A" w:rsidP="00C03311">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D505C2">
              <w:rPr>
                <w:noProof/>
              </w:rPr>
              <w:t xml:space="preserve">Tajikistan: </w:t>
            </w:r>
            <w:r w:rsidR="00C03311" w:rsidRPr="00C03311">
              <w:rPr>
                <w:noProof/>
              </w:rPr>
              <w:t>Ministry of Foreign Affairs of Republic of Tajikistan (Co-chair of the Steering Committee)</w:t>
            </w:r>
            <w:r w:rsidR="001C57B7" w:rsidRPr="001C57B7">
              <w:rPr>
                <w:noProof/>
              </w:rPr>
              <w:t xml:space="preserve">, State Border Service,  Office of Ombudsman, </w:t>
            </w:r>
            <w:r w:rsidR="00A871A2">
              <w:t>d</w:t>
            </w:r>
            <w:r w:rsidR="001C57B7" w:rsidRPr="001C57B7">
              <w:rPr>
                <w:noProof/>
              </w:rPr>
              <w:t>istricts administration</w:t>
            </w:r>
            <w:r w:rsidR="00A871A2">
              <w:t xml:space="preserve"> (local </w:t>
            </w:r>
            <w:proofErr w:type="spellStart"/>
            <w:r w:rsidR="00A871A2">
              <w:t>authoriees</w:t>
            </w:r>
            <w:proofErr w:type="spellEnd"/>
            <w:r w:rsidR="00A871A2">
              <w:t>), Ministry of Education and Science</w:t>
            </w:r>
            <w:r w:rsidR="00D505C2">
              <w:rPr>
                <w:noProof/>
              </w:rPr>
              <w:t>,</w:t>
            </w:r>
            <w:r w:rsidR="00A871A2">
              <w:t xml:space="preserve"> Committee on Youth Affairs and Sport,</w:t>
            </w:r>
            <w:r w:rsidR="00D505C2">
              <w:rPr>
                <w:noProof/>
              </w:rPr>
              <w:t xml:space="preserve"> and </w:t>
            </w:r>
            <w:r w:rsidR="001313F1" w:rsidRPr="001313F1">
              <w:t>Committee of Women and Family Affairs under the Government of Tajikistan</w:t>
            </w:r>
            <w:r w:rsidR="00AD4938">
              <w:t>, local NGOs</w:t>
            </w:r>
          </w:p>
          <w:p w:rsidR="006F421D" w:rsidRDefault="006F421D" w:rsidP="00C03311"/>
          <w:p w:rsidR="00AD4938" w:rsidRDefault="00D505C2" w:rsidP="00FC62AA">
            <w:r>
              <w:t xml:space="preserve">Kyrgyzstan: </w:t>
            </w:r>
            <w:r w:rsidR="00600679">
              <w:t>Office of the President of the Kyrgyz Republic (Co-chair of the PBF Steering Committee)</w:t>
            </w:r>
            <w:r>
              <w:t xml:space="preserve">, </w:t>
            </w:r>
            <w:r w:rsidR="00943D37" w:rsidRPr="00943D37">
              <w:t>Ministry of Foreign Affairs of Republic of Kyrgyzstan</w:t>
            </w:r>
            <w:r>
              <w:t xml:space="preserve">, </w:t>
            </w:r>
            <w:r w:rsidR="0088538F" w:rsidRPr="0088538F">
              <w:t>Office of the Vice Prime Minister, LSGs, State border service, Ombudsman</w:t>
            </w:r>
            <w:r w:rsidR="00FC62AA">
              <w:t xml:space="preserve">, </w:t>
            </w:r>
            <w:r w:rsidR="00FC62AA" w:rsidRPr="00FC62AA">
              <w:t>Ministry of Education and Science, State Agency for LSG and Interethnic Relations, State Agency for Youth and Physical Training</w:t>
            </w:r>
          </w:p>
          <w:p w:rsidR="00793DE6" w:rsidRDefault="00C12D6A" w:rsidP="00FC62AA">
            <w:pPr>
              <w:rPr>
                <w:b/>
                <w:bCs/>
                <w:iCs/>
              </w:rPr>
            </w:pPr>
            <w:r>
              <w:rPr>
                <w:bCs/>
                <w:iCs/>
                <w:snapToGrid w:val="0"/>
                <w:szCs w:val="28"/>
              </w:rPr>
              <w:fldChar w:fldCharType="end"/>
            </w:r>
          </w:p>
        </w:tc>
      </w:tr>
      <w:tr w:rsidR="00793DE6" w:rsidRPr="00A96454" w:rsidTr="00F23D0F">
        <w:trPr>
          <w:trHeight w:val="368"/>
        </w:trPr>
        <w:tc>
          <w:tcPr>
            <w:tcW w:w="10080" w:type="dxa"/>
            <w:gridSpan w:val="2"/>
          </w:tcPr>
          <w:p w:rsidR="0088538F" w:rsidRDefault="00793DE6" w:rsidP="00F23D0F">
            <w:pPr>
              <w:rPr>
                <w:bCs/>
                <w:iCs/>
                <w:snapToGrid w:val="0"/>
                <w:szCs w:val="28"/>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p>
          <w:p w:rsidR="00DA0067" w:rsidRDefault="00BE6556" w:rsidP="00F23D0F">
            <w:r>
              <w:t>First phase:</w:t>
            </w:r>
            <w:r w:rsidR="00242F22">
              <w:t xml:space="preserve"> 10 December 2015</w:t>
            </w:r>
            <w:r w:rsidR="00DD1E1C">
              <w:t xml:space="preserve"> (TJ)</w:t>
            </w:r>
            <w:r w:rsidR="00242F22">
              <w:t>, 11 December 2015 (KG)</w:t>
            </w:r>
          </w:p>
          <w:p w:rsidR="00793DE6" w:rsidRDefault="00BE6556" w:rsidP="00F23D0F">
            <w:pPr>
              <w:rPr>
                <w:b/>
                <w:bCs/>
                <w:iCs/>
              </w:rPr>
            </w:pPr>
            <w:r>
              <w:t xml:space="preserve">Second phase: </w:t>
            </w:r>
            <w:r w:rsidR="009F1ECF">
              <w:t>13</w:t>
            </w:r>
            <w:r w:rsidR="0096313F">
              <w:t xml:space="preserve"> April 2018</w:t>
            </w:r>
            <w:r w:rsidR="00DD1E1C">
              <w:t xml:space="preserve"> (TJ)</w:t>
            </w:r>
            <w:r>
              <w:t xml:space="preserve">; </w:t>
            </w:r>
            <w:r w:rsidR="00C36A7F">
              <w:t>30 April 2018</w:t>
            </w:r>
            <w:r w:rsidR="00DD1E1C">
              <w:t xml:space="preserve"> (KG)</w:t>
            </w:r>
            <w:r w:rsidR="00C12D6A">
              <w:rPr>
                <w:bCs/>
                <w:iCs/>
                <w:snapToGrid w:val="0"/>
                <w:szCs w:val="28"/>
              </w:rPr>
              <w:fldChar w:fldCharType="end"/>
            </w:r>
          </w:p>
          <w:p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F56350">
              <w:t>48 (till December 2020)</w:t>
            </w:r>
            <w:r w:rsidR="00C12D6A">
              <w:rPr>
                <w:bCs/>
                <w:iCs/>
                <w:snapToGrid w:val="0"/>
                <w:szCs w:val="28"/>
              </w:rPr>
              <w:fldChar w:fldCharType="end"/>
            </w:r>
          </w:p>
          <w:p w:rsidR="00793DE6" w:rsidRPr="00A96454" w:rsidRDefault="00793DE6" w:rsidP="00793DE6">
            <w:pPr>
              <w:rPr>
                <w:b/>
                <w:bCs/>
                <w:iCs/>
              </w:rPr>
            </w:pPr>
          </w:p>
        </w:tc>
      </w:tr>
      <w:tr w:rsidR="00793DE6" w:rsidTr="00F23D0F">
        <w:trPr>
          <w:trHeight w:val="368"/>
        </w:trPr>
        <w:tc>
          <w:tcPr>
            <w:tcW w:w="10080" w:type="dxa"/>
            <w:gridSpan w:val="2"/>
          </w:tcPr>
          <w:p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rsidR="00793DE6" w:rsidRDefault="00793DE6" w:rsidP="00F23D0F">
            <w:r w:rsidRPr="00A96454">
              <w:fldChar w:fldCharType="begin">
                <w:ffData>
                  <w:name w:val=""/>
                  <w:enabled/>
                  <w:calcOnExit w:val="0"/>
                  <w:checkBox>
                    <w:sizeAuto/>
                    <w:default w:val="0"/>
                    <w:checked w:val="0"/>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t xml:space="preserve"> Gender promotion initiative</w:t>
            </w:r>
          </w:p>
          <w:p w:rsidR="00793DE6" w:rsidRDefault="00793DE6" w:rsidP="00F23D0F">
            <w:r w:rsidRPr="00A96454">
              <w:fldChar w:fldCharType="begin">
                <w:ffData>
                  <w:name w:val=""/>
                  <w:enabled/>
                  <w:calcOnExit w:val="0"/>
                  <w:checkBox>
                    <w:sizeAuto/>
                    <w:default w:val="0"/>
                    <w:checked w:val="0"/>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t xml:space="preserve"> Youth promotion initiative</w:t>
            </w:r>
          </w:p>
          <w:p w:rsidR="00793DE6" w:rsidRDefault="00793DE6" w:rsidP="00F23D0F">
            <w:r w:rsidRPr="00A96454">
              <w:fldChar w:fldCharType="begin">
                <w:ffData>
                  <w:name w:val=""/>
                  <w:enabled/>
                  <w:calcOnExit w:val="0"/>
                  <w:checkBox>
                    <w:sizeAuto/>
                    <w:default w:val="0"/>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t xml:space="preserve"> Transition from UN or regional peacekeeping or special political missions</w:t>
            </w:r>
          </w:p>
          <w:p w:rsidR="00793DE6" w:rsidRDefault="00793DE6" w:rsidP="00F23D0F">
            <w:r w:rsidRPr="00A96454">
              <w:fldChar w:fldCharType="begin">
                <w:ffData>
                  <w:name w:val=""/>
                  <w:enabled/>
                  <w:calcOnExit w:val="0"/>
                  <w:checkBox>
                    <w:sizeAuto/>
                    <w:default w:val="0"/>
                    <w:checked/>
                  </w:checkBox>
                </w:ffData>
              </w:fldChar>
            </w:r>
            <w:r w:rsidRPr="00A96454">
              <w:instrText xml:space="preserve"> </w:instrText>
            </w:r>
            <w:r w:rsidR="00650D3A">
              <w:instrText>FORMCHECKBOX</w:instrText>
            </w:r>
            <w:r w:rsidRPr="00A96454">
              <w:instrText xml:space="preserve"> </w:instrText>
            </w:r>
            <w:r>
              <w:fldChar w:fldCharType="separate"/>
            </w:r>
            <w:r w:rsidRPr="00A96454">
              <w:fldChar w:fldCharType="end"/>
            </w:r>
            <w:r>
              <w:t xml:space="preserve"> Cross-border or regional project</w:t>
            </w:r>
          </w:p>
          <w:p w:rsidR="00793DE6" w:rsidRDefault="00793DE6" w:rsidP="00F23D0F">
            <w:pPr>
              <w:rPr>
                <w:b/>
                <w:bCs/>
                <w:iCs/>
              </w:rPr>
            </w:pPr>
          </w:p>
        </w:tc>
      </w:tr>
      <w:tr w:rsidR="00793DE6" w:rsidRPr="00A96454" w:rsidTr="00F23D0F">
        <w:trPr>
          <w:trHeight w:val="1124"/>
        </w:trPr>
        <w:tc>
          <w:tcPr>
            <w:tcW w:w="10080" w:type="dxa"/>
            <w:gridSpan w:val="2"/>
          </w:tcPr>
          <w:p w:rsidR="00793DE6" w:rsidRPr="00A96454" w:rsidRDefault="00793DE6" w:rsidP="00F23D0F">
            <w:pPr>
              <w:rPr>
                <w:b/>
                <w:bCs/>
                <w:iCs/>
              </w:rPr>
            </w:pPr>
            <w:r>
              <w:rPr>
                <w:b/>
                <w:bCs/>
                <w:iCs/>
              </w:rPr>
              <w:lastRenderedPageBreak/>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rsidR="00F56350" w:rsidRDefault="00C12D6A" w:rsidP="00527BF5">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sidRPr="00527BF5">
              <w:tab/>
            </w:r>
            <w:r w:rsidR="00F56350">
              <w:t>SECOND PHASE:</w:t>
            </w:r>
          </w:p>
          <w:p w:rsidR="00527BF5" w:rsidRPr="00527BF5" w:rsidRDefault="00527BF5" w:rsidP="00527BF5">
            <w:r w:rsidRPr="00527BF5">
              <w:t>UNICEF Tajikistan $200,000</w:t>
            </w:r>
          </w:p>
          <w:p w:rsidR="00527BF5" w:rsidRPr="00527BF5" w:rsidRDefault="00527BF5" w:rsidP="00527BF5">
            <w:r w:rsidRPr="00527BF5">
              <w:tab/>
              <w:t>UNICEF Kyrgyzstan $ 170,000</w:t>
            </w:r>
          </w:p>
          <w:p w:rsidR="00527BF5" w:rsidRPr="00527BF5" w:rsidRDefault="00527BF5" w:rsidP="00527BF5">
            <w:r w:rsidRPr="00527BF5">
              <w:tab/>
              <w:t>WF</w:t>
            </w:r>
            <w:r w:rsidR="003F5BE2">
              <w:t>P</w:t>
            </w:r>
            <w:r w:rsidRPr="00527BF5">
              <w:t xml:space="preserve"> Tajikistan $200</w:t>
            </w:r>
            <w:r w:rsidR="00553099">
              <w:t>,</w:t>
            </w:r>
            <w:r w:rsidRPr="00527BF5">
              <w:t>000</w:t>
            </w:r>
          </w:p>
          <w:p w:rsidR="00527BF5" w:rsidRPr="00527BF5" w:rsidRDefault="00527BF5" w:rsidP="00527BF5">
            <w:r w:rsidRPr="00527BF5">
              <w:tab/>
              <w:t>WFP Kyrgyzstan $170</w:t>
            </w:r>
            <w:r w:rsidR="00553099">
              <w:t>,</w:t>
            </w:r>
            <w:r w:rsidRPr="00527BF5">
              <w:t>000</w:t>
            </w:r>
          </w:p>
          <w:p w:rsidR="00527BF5" w:rsidRPr="00527BF5" w:rsidRDefault="00527BF5" w:rsidP="00527BF5">
            <w:r w:rsidRPr="00527BF5">
              <w:tab/>
              <w:t>UN Women Tajikistan: $ 100</w:t>
            </w:r>
            <w:r w:rsidR="0017084A">
              <w:t>,</w:t>
            </w:r>
            <w:r w:rsidRPr="00527BF5">
              <w:t>000</w:t>
            </w:r>
          </w:p>
          <w:p w:rsidR="00527BF5" w:rsidRPr="00527BF5" w:rsidRDefault="00527BF5" w:rsidP="00527BF5">
            <w:r w:rsidRPr="00527BF5">
              <w:tab/>
              <w:t>UN Women Kyrgyzstan: $ 140</w:t>
            </w:r>
            <w:r w:rsidR="0017084A">
              <w:t>,</w:t>
            </w:r>
            <w:r w:rsidRPr="00527BF5">
              <w:t>000</w:t>
            </w:r>
          </w:p>
          <w:p w:rsidR="00527BF5" w:rsidRPr="00527BF5" w:rsidRDefault="00527BF5" w:rsidP="00527BF5">
            <w:r w:rsidRPr="00527BF5">
              <w:tab/>
              <w:t>FAO Tajikistan: $ 130,000</w:t>
            </w:r>
          </w:p>
          <w:p w:rsidR="00527BF5" w:rsidRPr="00527BF5" w:rsidRDefault="00527BF5" w:rsidP="00527BF5">
            <w:r w:rsidRPr="00527BF5">
              <w:tab/>
              <w:t>FAO Kyrgyzstan: $150,000</w:t>
            </w:r>
          </w:p>
          <w:p w:rsidR="00527BF5" w:rsidRPr="00527BF5" w:rsidRDefault="00527BF5" w:rsidP="00527BF5">
            <w:r w:rsidRPr="00527BF5">
              <w:tab/>
              <w:t>UNDP Tajikistan: $370,000</w:t>
            </w:r>
          </w:p>
          <w:p w:rsidR="00F56350" w:rsidRDefault="00527BF5" w:rsidP="00527BF5">
            <w:pPr>
              <w:rPr>
                <w:bCs/>
                <w:iCs/>
                <w:snapToGrid w:val="0"/>
                <w:szCs w:val="28"/>
              </w:rPr>
            </w:pPr>
            <w:r w:rsidRPr="00527BF5">
              <w:tab/>
              <w:t>UNDP Kyrgyzstan: $ 370,000</w:t>
            </w:r>
            <w:r>
              <w:rPr>
                <w:bCs/>
                <w:iCs/>
                <w:snapToGrid w:val="0"/>
                <w:szCs w:val="28"/>
              </w:rPr>
              <w:t> </w:t>
            </w:r>
            <w:r>
              <w:rPr>
                <w:bCs/>
                <w:iCs/>
                <w:snapToGrid w:val="0"/>
                <w:szCs w:val="28"/>
              </w:rPr>
              <w:t> </w:t>
            </w:r>
            <w:r>
              <w:rPr>
                <w:bCs/>
                <w:iCs/>
                <w:snapToGrid w:val="0"/>
                <w:szCs w:val="28"/>
              </w:rPr>
              <w:t> </w:t>
            </w:r>
          </w:p>
          <w:p w:rsidR="00F56350" w:rsidRDefault="00F56350" w:rsidP="00F56350">
            <w:r>
              <w:t>FIRST PHASE (NARRATIVE</w:t>
            </w:r>
            <w:r w:rsidR="00AB3EB6">
              <w:t xml:space="preserve"> FOR THE FIRST PHASE RESULTS ARE</w:t>
            </w:r>
            <w:r>
              <w:t xml:space="preserve"> NOT PRESENTED IN THIS REPORT)</w:t>
            </w:r>
          </w:p>
          <w:p w:rsidR="00F56350" w:rsidRPr="00F56350" w:rsidRDefault="00F56350" w:rsidP="00F56350">
            <w:r w:rsidRPr="00F56350">
              <w:t>1. WFP Kyrgyzstan: $ 300,000</w:t>
            </w:r>
          </w:p>
          <w:p w:rsidR="00F56350" w:rsidRPr="00F56350" w:rsidRDefault="00F56350" w:rsidP="00F56350">
            <w:r w:rsidRPr="00F56350">
              <w:t>2. FAO Kyrgyzstan: $ 100,000</w:t>
            </w:r>
          </w:p>
          <w:p w:rsidR="00F56350" w:rsidRPr="00F56350" w:rsidRDefault="00F56350" w:rsidP="00F56350">
            <w:r w:rsidRPr="00F56350">
              <w:t>3. UNDP Kyrgyzstan: $ 725,000</w:t>
            </w:r>
          </w:p>
          <w:p w:rsidR="00F56350" w:rsidRPr="00F56350" w:rsidRDefault="00F56350" w:rsidP="00F56350">
            <w:r w:rsidRPr="00F56350">
              <w:t>4. UNICEF Kyrgyzstan: 275,000</w:t>
            </w:r>
          </w:p>
          <w:p w:rsidR="00F56350" w:rsidRPr="00F56350" w:rsidRDefault="00F56350" w:rsidP="00F56350">
            <w:r w:rsidRPr="00F56350">
              <w:t>5. WFP Tajikistan: $ 300,000</w:t>
            </w:r>
          </w:p>
          <w:p w:rsidR="00F56350" w:rsidRPr="00F56350" w:rsidRDefault="00F56350" w:rsidP="00F56350">
            <w:r w:rsidRPr="00F56350">
              <w:t>6. FAO Tajikistan: $ 100,000</w:t>
            </w:r>
          </w:p>
          <w:p w:rsidR="00F56350" w:rsidRPr="00F56350" w:rsidRDefault="00F56350" w:rsidP="00F56350">
            <w:r w:rsidRPr="00F56350">
              <w:t>7. UNDP Tajikistan: $ 725,000</w:t>
            </w:r>
          </w:p>
          <w:p w:rsidR="00F56350" w:rsidRPr="00F56350" w:rsidRDefault="00F56350" w:rsidP="00F56350">
            <w:r w:rsidRPr="00F56350">
              <w:t>8. UNICEF Tajikistan: $ 275,000</w:t>
            </w:r>
          </w:p>
          <w:p w:rsidR="00527BF5" w:rsidRDefault="00F56350" w:rsidP="00F56350">
            <w:pPr>
              <w:rPr>
                <w:bCs/>
                <w:iCs/>
                <w:snapToGrid w:val="0"/>
                <w:szCs w:val="28"/>
              </w:rPr>
            </w:pPr>
            <w:r w:rsidRPr="00F56350">
              <w:t>9. UN Women Multi-Country Office for Central Asia in Almaty, Kazakhstan: $ 200,000</w:t>
            </w:r>
            <w:r w:rsidR="00527BF5">
              <w:rPr>
                <w:bCs/>
                <w:iCs/>
                <w:snapToGrid w:val="0"/>
                <w:szCs w:val="28"/>
              </w:rPr>
              <w:t> </w:t>
            </w:r>
            <w:r w:rsidR="00527BF5">
              <w:rPr>
                <w:bCs/>
                <w:iCs/>
                <w:snapToGrid w:val="0"/>
                <w:szCs w:val="28"/>
              </w:rPr>
              <w:t> </w:t>
            </w:r>
          </w:p>
          <w:p w:rsidR="00793DE6" w:rsidRPr="00A96454" w:rsidRDefault="00C12D6A" w:rsidP="00527BF5">
            <w:pPr>
              <w:rPr>
                <w:iCs/>
              </w:rPr>
            </w:pP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785A49">
              <w:rPr>
                <w:bCs/>
                <w:iCs/>
                <w:snapToGrid w:val="0"/>
                <w:szCs w:val="28"/>
              </w:rPr>
              <w:t> </w:t>
            </w:r>
            <w:r w:rsidR="00785A49">
              <w:rPr>
                <w:bCs/>
                <w:iCs/>
                <w:snapToGrid w:val="0"/>
                <w:szCs w:val="28"/>
              </w:rPr>
              <w:t> </w:t>
            </w:r>
            <w:r w:rsidR="00785A49">
              <w:rPr>
                <w:bCs/>
                <w:iCs/>
                <w:snapToGrid w:val="0"/>
                <w:szCs w:val="28"/>
              </w:rPr>
              <w:t> </w:t>
            </w:r>
            <w:r w:rsidR="00785A49">
              <w:rPr>
                <w:bCs/>
                <w:iCs/>
                <w:snapToGrid w:val="0"/>
                <w:szCs w:val="28"/>
              </w:rPr>
              <w:t> </w:t>
            </w:r>
            <w:r>
              <w:rPr>
                <w:bCs/>
                <w:iCs/>
                <w:snapToGrid w:val="0"/>
                <w:szCs w:val="28"/>
              </w:rPr>
              <w:fldChar w:fldCharType="end"/>
            </w:r>
          </w:p>
          <w:p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Pr>
                <w:bCs/>
                <w:iCs/>
                <w:snapToGrid w:val="0"/>
                <w:szCs w:val="28"/>
              </w:rPr>
              <w:fldChar w:fldCharType="end"/>
            </w:r>
          </w:p>
          <w:p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Pr>
                <w:bCs/>
                <w:iCs/>
                <w:snapToGrid w:val="0"/>
                <w:szCs w:val="28"/>
              </w:rPr>
              <w:fldChar w:fldCharType="end"/>
            </w:r>
          </w:p>
          <w:p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fData>
              </w:fldChar>
            </w:r>
            <w:r>
              <w:rPr>
                <w:bCs/>
                <w:iCs/>
                <w:snapToGrid w:val="0"/>
                <w:szCs w:val="28"/>
              </w:rPr>
              <w:instrText xml:space="preserve"> </w:instrText>
            </w:r>
            <w:r w:rsidR="00650D3A">
              <w:rPr>
                <w:bCs/>
                <w:iCs/>
                <w:snapToGrid w:val="0"/>
                <w:szCs w:val="28"/>
              </w:rPr>
              <w:instrText>FORMTEXT</w:instrText>
            </w:r>
            <w:r>
              <w:rPr>
                <w:bCs/>
                <w:iCs/>
                <w:snapToGrid w:val="0"/>
                <w:szCs w:val="28"/>
              </w:rPr>
              <w:instrText xml:space="preserve"> </w:instrText>
            </w:r>
            <w:r>
              <w:rPr>
                <w:bCs/>
                <w:iCs/>
                <w:snapToGrid w:val="0"/>
                <w:szCs w:val="28"/>
              </w:rPr>
            </w:r>
            <w:r>
              <w:rPr>
                <w:bCs/>
                <w:iCs/>
                <w:snapToGrid w:val="0"/>
                <w:szCs w:val="28"/>
              </w:rPr>
              <w:fldChar w:fldCharType="separate"/>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sidR="00527BF5">
              <w:rPr>
                <w:bCs/>
                <w:iCs/>
                <w:snapToGrid w:val="0"/>
                <w:szCs w:val="28"/>
              </w:rPr>
              <w:t> </w:t>
            </w:r>
            <w:r>
              <w:rPr>
                <w:bCs/>
                <w:iCs/>
                <w:snapToGrid w:val="0"/>
                <w:szCs w:val="28"/>
              </w:rPr>
              <w:fldChar w:fldCharType="end"/>
            </w:r>
          </w:p>
          <w:p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6103EA">
              <w:t xml:space="preserve">USD </w:t>
            </w:r>
            <w:r w:rsidR="00F56350">
              <w:t>5</w:t>
            </w:r>
            <w:r w:rsidR="006103EA">
              <w:t>,000,000</w:t>
            </w:r>
            <w:r w:rsidR="00C12D6A">
              <w:rPr>
                <w:bCs/>
                <w:iCs/>
                <w:snapToGrid w:val="0"/>
                <w:szCs w:val="28"/>
              </w:rPr>
              <w:fldChar w:fldCharType="end"/>
            </w:r>
            <w:r w:rsidR="00C12D6A">
              <w:rPr>
                <w:bCs/>
                <w:iCs/>
                <w:snapToGrid w:val="0"/>
                <w:szCs w:val="28"/>
              </w:rPr>
              <w:t xml:space="preserve"> </w:t>
            </w:r>
          </w:p>
          <w:p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5064CC">
              <w:t>2</w:t>
            </w:r>
            <w:r w:rsidR="00C12D6A">
              <w:rPr>
                <w:bCs/>
                <w:iCs/>
                <w:snapToGrid w:val="0"/>
                <w:szCs w:val="28"/>
              </w:rPr>
              <w:fldChar w:fldCharType="end"/>
            </w:r>
          </w:p>
          <w:p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rsidTr="00F23D0F">
        <w:trPr>
          <w:trHeight w:val="1124"/>
        </w:trPr>
        <w:tc>
          <w:tcPr>
            <w:tcW w:w="10080" w:type="dxa"/>
            <w:gridSpan w:val="2"/>
          </w:tcPr>
          <w:p w:rsidR="00793DE6" w:rsidRPr="00793DE6" w:rsidRDefault="00793DE6" w:rsidP="00793DE6">
            <w:pPr>
              <w:rPr>
                <w:b/>
                <w:bCs/>
                <w:sz w:val="22"/>
              </w:rPr>
            </w:pPr>
            <w:r w:rsidRPr="00793DE6">
              <w:rPr>
                <w:b/>
                <w:bCs/>
                <w:sz w:val="22"/>
              </w:rPr>
              <w:t>Report preparation:</w:t>
            </w:r>
          </w:p>
          <w:p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D60BA4">
              <w:t xml:space="preserve">All RUNOs </w:t>
            </w:r>
            <w:r w:rsidR="0096259A">
              <w:t>with the contribution of PDA</w:t>
            </w:r>
            <w:r w:rsidR="00C12D6A">
              <w:rPr>
                <w:bCs/>
                <w:iCs/>
                <w:snapToGrid w:val="0"/>
                <w:szCs w:val="28"/>
              </w:rPr>
              <w:fldChar w:fldCharType="end"/>
            </w:r>
          </w:p>
          <w:p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w:instrText>
            </w:r>
            <w:r w:rsidR="00650D3A">
              <w:rPr>
                <w:sz w:val="22"/>
              </w:rPr>
              <w:instrText>FORMTEXT</w:instrText>
            </w:r>
            <w:r>
              <w:rPr>
                <w:sz w:val="22"/>
              </w:rPr>
              <w:instrText xml:space="preserve"> </w:instrText>
            </w:r>
            <w:r>
              <w:rPr>
                <w:sz w:val="22"/>
              </w:rPr>
            </w:r>
            <w:r>
              <w:rPr>
                <w:sz w:val="22"/>
              </w:rPr>
              <w:fldChar w:fldCharType="separate"/>
            </w:r>
            <w:r w:rsidR="004936F8">
              <w:t xml:space="preserve">UN RC </w:t>
            </w:r>
            <w:proofErr w:type="spellStart"/>
            <w:r w:rsidR="004936F8">
              <w:t>a</w:t>
            </w:r>
            <w:r w:rsidR="00304376">
              <w:t>.</w:t>
            </w:r>
            <w:r w:rsidR="004936F8">
              <w:t>i</w:t>
            </w:r>
            <w:r w:rsidR="00304376">
              <w:t>.</w:t>
            </w:r>
            <w:proofErr w:type="spellEnd"/>
            <w:r w:rsidR="004936F8">
              <w:t xml:space="preserve"> in TJ, and UN RC in KG</w:t>
            </w:r>
            <w:r>
              <w:rPr>
                <w:sz w:val="22"/>
              </w:rPr>
              <w:fldChar w:fldCharType="end"/>
            </w:r>
          </w:p>
          <w:p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w:instrText>
            </w:r>
            <w:r w:rsidR="00650D3A">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w:instrText>
            </w:r>
            <w:r w:rsidR="00650D3A">
              <w:rPr>
                <w:sz w:val="22"/>
              </w:rPr>
              <w:instrText>FORMTEXT</w:instrText>
            </w:r>
            <w:r>
              <w:rPr>
                <w:sz w:val="22"/>
              </w:rPr>
              <w:instrText xml:space="preserve">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fData>
              </w:fldChar>
            </w:r>
            <w:r w:rsidR="00C12D6A">
              <w:rPr>
                <w:bCs/>
                <w:iCs/>
                <w:snapToGrid w:val="0"/>
                <w:szCs w:val="28"/>
              </w:rPr>
              <w:instrText xml:space="preserve"> </w:instrText>
            </w:r>
            <w:r w:rsidR="00650D3A">
              <w:rPr>
                <w:bCs/>
                <w:iCs/>
                <w:snapToGrid w:val="0"/>
                <w:szCs w:val="28"/>
              </w:rPr>
              <w:instrText>FORMTEXT</w:instrText>
            </w:r>
            <w:r w:rsidR="00C12D6A">
              <w:rPr>
                <w:bCs/>
                <w:iCs/>
                <w:snapToGrid w:val="0"/>
                <w:szCs w:val="28"/>
              </w:rPr>
              <w:instrText xml:space="preserve"> </w:instrText>
            </w:r>
            <w:r w:rsidR="00C12D6A">
              <w:rPr>
                <w:bCs/>
                <w:iCs/>
                <w:snapToGrid w:val="0"/>
                <w:szCs w:val="28"/>
              </w:rPr>
            </w:r>
            <w:r w:rsidR="00C12D6A">
              <w:rPr>
                <w:bCs/>
                <w:iCs/>
                <w:snapToGrid w:val="0"/>
                <w:szCs w:val="28"/>
              </w:rPr>
              <w:fldChar w:fldCharType="separate"/>
            </w:r>
            <w:r w:rsidR="00B23CBD" w:rsidRPr="00B23CBD">
              <w:t xml:space="preserve">The lessons learnt exercise (LLE) was conducted in October-November 2017 by an independent expert seconded by the PeaceNexus Foundation. The LLE aimed to review results of the first phase of the project (December 2015-December 2017), as well as analyse relevance, effectiveness and efficiency of the project, including analysis of peacebuilding dividends of each intervention. The report of lessons learnt exercise was used to formulate and revise strategies for the second phase of the project. In addition, the internal lessons learnt exercise was conducted by the </w:t>
            </w:r>
            <w:proofErr w:type="gramStart"/>
            <w:r w:rsidR="00B23CBD" w:rsidRPr="00B23CBD">
              <w:t>team, and</w:t>
            </w:r>
            <w:proofErr w:type="gramEnd"/>
            <w:r w:rsidR="00B23CBD" w:rsidRPr="00B23CBD">
              <w:t xml:space="preserve"> finalized in July 2017. </w:t>
            </w:r>
            <w:r w:rsidR="00C12D6A">
              <w:rPr>
                <w:bCs/>
                <w:iCs/>
                <w:snapToGrid w:val="0"/>
                <w:szCs w:val="28"/>
              </w:rPr>
              <w:fldChar w:fldCharType="end"/>
            </w:r>
          </w:p>
          <w:p w:rsidR="00793DE6" w:rsidRDefault="00793DE6" w:rsidP="00F23D0F">
            <w:pPr>
              <w:rPr>
                <w:b/>
                <w:bCs/>
                <w:iCs/>
              </w:rPr>
            </w:pPr>
          </w:p>
        </w:tc>
      </w:tr>
    </w:tbl>
    <w:p w:rsidR="00272A58" w:rsidRDefault="00272A58" w:rsidP="00E76CA1">
      <w:pPr>
        <w:rPr>
          <w:rFonts w:ascii="Arial Narrow" w:hAnsi="Arial Narrow"/>
          <w:b/>
          <w:sz w:val="22"/>
          <w:szCs w:val="22"/>
        </w:rPr>
        <w:sectPr w:rsidR="00272A58" w:rsidSect="0078600B">
          <w:footerReference w:type="default" r:id="rId12"/>
          <w:pgSz w:w="11906" w:h="16838"/>
          <w:pgMar w:top="1440" w:right="1800" w:bottom="1440" w:left="1800" w:header="720" w:footer="720" w:gutter="0"/>
          <w:cols w:space="720"/>
          <w:docGrid w:linePitch="360"/>
        </w:sectPr>
      </w:pPr>
    </w:p>
    <w:p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rsidR="004C4F3B" w:rsidRDefault="004C4F3B" w:rsidP="004C4F3B">
      <w:pPr>
        <w:numPr>
          <w:ilvl w:val="0"/>
          <w:numId w:val="44"/>
        </w:numPr>
        <w:jc w:val="both"/>
        <w:rPr>
          <w:i/>
          <w:iCs/>
        </w:rPr>
      </w:pPr>
      <w:r w:rsidRPr="0067044E">
        <w:rPr>
          <w:i/>
          <w:iCs/>
        </w:rPr>
        <w:t>Be as concrete as possible. Avoid theoretical, vague or conceptual discourse.</w:t>
      </w:r>
    </w:p>
    <w:p w:rsidR="004C4F3B" w:rsidRPr="001A1E86" w:rsidRDefault="006A07CA" w:rsidP="001A1E86">
      <w:pPr>
        <w:numPr>
          <w:ilvl w:val="0"/>
          <w:numId w:val="44"/>
        </w:numPr>
        <w:jc w:val="both"/>
        <w:rPr>
          <w:i/>
          <w:iCs/>
        </w:rPr>
      </w:pPr>
      <w:r>
        <w:rPr>
          <w:i/>
          <w:iCs/>
        </w:rPr>
        <w:t>Ensure the analysis and project progress assessment is gender and age sensitive.</w:t>
      </w:r>
    </w:p>
    <w:p w:rsidR="004C4F3B" w:rsidRDefault="004C4F3B" w:rsidP="00A47DDA">
      <w:pPr>
        <w:ind w:hanging="810"/>
        <w:jc w:val="both"/>
        <w:rPr>
          <w:rFonts w:ascii="Arial Narrow" w:hAnsi="Arial Narrow"/>
          <w:b/>
          <w:sz w:val="22"/>
          <w:szCs w:val="22"/>
        </w:rPr>
      </w:pPr>
    </w:p>
    <w:p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rsidR="00ED7365" w:rsidRPr="00E42721" w:rsidRDefault="00ED7365" w:rsidP="00592733">
      <w:pPr>
        <w:jc w:val="both"/>
        <w:rPr>
          <w:rFonts w:ascii="Arial Narrow" w:hAnsi="Arial Narrow"/>
          <w:sz w:val="22"/>
          <w:szCs w:val="22"/>
        </w:rPr>
      </w:pPr>
    </w:p>
    <w:p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rsidR="00A02F58" w:rsidRDefault="00A02F58" w:rsidP="00A02F58">
      <w:pPr>
        <w:ind w:left="360"/>
        <w:rPr>
          <w:b/>
        </w:rPr>
      </w:pPr>
    </w:p>
    <w:p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rsidR="00F75BAE" w:rsidRDefault="00521468" w:rsidP="0076550E">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1" w:name="Text31"/>
      <w:r w:rsidR="00650D3A">
        <w:rPr>
          <w:rFonts w:ascii="Arial Narrow" w:hAnsi="Arial Narrow"/>
          <w:b/>
          <w:i/>
          <w:sz w:val="22"/>
          <w:szCs w:val="22"/>
        </w:rPr>
        <w:instrText>FORMTEXT</w:instrText>
      </w:r>
      <w:r>
        <w:rPr>
          <w:rFonts w:ascii="Arial Narrow" w:hAnsi="Arial Narrow"/>
          <w:b/>
          <w:i/>
          <w:sz w:val="22"/>
          <w:szCs w:val="22"/>
        </w:rPr>
        <w:instrText xml:space="preserve"> </w:instrText>
      </w:r>
      <w:r>
        <w:rPr>
          <w:rFonts w:ascii="Arial Narrow" w:hAnsi="Arial Narrow"/>
          <w:b/>
          <w:i/>
          <w:sz w:val="22"/>
          <w:szCs w:val="22"/>
        </w:rPr>
      </w:r>
      <w:r>
        <w:rPr>
          <w:rFonts w:ascii="Arial Narrow" w:hAnsi="Arial Narrow"/>
          <w:b/>
          <w:i/>
          <w:sz w:val="22"/>
          <w:szCs w:val="22"/>
        </w:rPr>
        <w:fldChar w:fldCharType="separate"/>
      </w:r>
      <w:bookmarkStart w:id="2" w:name="_Hlk11679324"/>
      <w:r w:rsidR="00567EB4">
        <w:t>In-country a</w:t>
      </w:r>
      <w:r w:rsidR="007C6533" w:rsidRPr="007C6533">
        <w:t xml:space="preserve">ctivities in </w:t>
      </w:r>
      <w:r w:rsidR="00E92261">
        <w:t xml:space="preserve">KG and TJ </w:t>
      </w:r>
      <w:r w:rsidR="007C6533" w:rsidRPr="007C6533">
        <w:t>are implemented since 201</w:t>
      </w:r>
      <w:r w:rsidR="00E92261">
        <w:t>8</w:t>
      </w:r>
      <w:r w:rsidR="002A71B6">
        <w:t xml:space="preserve">. All non-infrastructure activities were either finalized by 30 October </w:t>
      </w:r>
      <w:r w:rsidR="00E92261" w:rsidRPr="00E92261">
        <w:t>(including work with youth, women, ombudsperson institution, water associations)</w:t>
      </w:r>
      <w:r w:rsidR="002A71B6">
        <w:t>, or will be finalized by end November 2019.</w:t>
      </w:r>
    </w:p>
    <w:p w:rsidR="002A71B6" w:rsidRPr="002A71B6" w:rsidRDefault="002A71B6" w:rsidP="002A71B6">
      <w:r w:rsidRPr="002A71B6">
        <w:t xml:space="preserve">UNICEF and UN women TJ have completed their activities within the project. </w:t>
      </w:r>
    </w:p>
    <w:p w:rsidR="00B91F39" w:rsidRDefault="002A71B6" w:rsidP="00E92261">
      <w:r w:rsidRPr="002A71B6">
        <w:t xml:space="preserve">Kyrgyzstan government (Steering Committee) has approved the list of equipment and infrastructure initiatives on 5 November 2019. </w:t>
      </w:r>
      <w:r w:rsidR="00C721AA" w:rsidRPr="00C721AA">
        <w:t xml:space="preserve">In Tajikistan the list of equipment and low risk infrastructure under Output 1.2 </w:t>
      </w:r>
      <w:r w:rsidR="002B6E4E">
        <w:t xml:space="preserve">of UNDP </w:t>
      </w:r>
      <w:r w:rsidR="00C721AA" w:rsidRPr="00C721AA">
        <w:t xml:space="preserve">was agreed with local authorities in April 2018. Activities </w:t>
      </w:r>
      <w:r w:rsidR="002B6E4E">
        <w:t>under Outpu</w:t>
      </w:r>
      <w:r w:rsidR="000A1D87">
        <w:t>t</w:t>
      </w:r>
      <w:r w:rsidR="002B6E4E">
        <w:t xml:space="preserve"> 1.2. were </w:t>
      </w:r>
      <w:r w:rsidR="00457D4A">
        <w:t xml:space="preserve">put </w:t>
      </w:r>
      <w:r w:rsidR="00C721AA" w:rsidRPr="00C721AA">
        <w:t xml:space="preserve">on hold until approval </w:t>
      </w:r>
      <w:r w:rsidR="002B6E4E">
        <w:t>by government counterpart</w:t>
      </w:r>
      <w:r w:rsidR="00C721AA" w:rsidRPr="00C721AA">
        <w:t>.</w:t>
      </w:r>
      <w:r w:rsidR="00943CD4">
        <w:t xml:space="preserve"> </w:t>
      </w:r>
      <w:r w:rsidR="001E6EDD" w:rsidRPr="001E6EDD">
        <w:t xml:space="preserve">WFP KG and TJ completed short-term vocational training programs on agricultural and practical skills for unemployed and unskilled young women and men. WFP KG is close to finalize the community assets rehabilitation projects. </w:t>
      </w:r>
      <w:r w:rsidRPr="002A71B6">
        <w:t xml:space="preserve">FAO TJ has nearly completed its work on pastures and building capacity of water-users association (all will be finalized in a grace period until end November 2019). FAO KG is close to finalization of </w:t>
      </w:r>
      <w:proofErr w:type="spellStart"/>
      <w:r w:rsidRPr="002A71B6">
        <w:t>drop</w:t>
      </w:r>
      <w:proofErr w:type="spellEnd"/>
      <w:r w:rsidRPr="002A71B6">
        <w:t xml:space="preserve"> irrigation and water flow measuring initiatives. UN Women KG implemented</w:t>
      </w:r>
      <w:r w:rsidR="003B746F">
        <w:t xml:space="preserve"> and finalized</w:t>
      </w:r>
      <w:r w:rsidRPr="002A71B6">
        <w:t xml:space="preserve"> its activities as per the plan</w:t>
      </w:r>
      <w:bookmarkEnd w:id="2"/>
      <w:r w:rsidR="003B746F">
        <w:t>.</w:t>
      </w:r>
      <w:r w:rsidR="00521468">
        <w:rPr>
          <w:rFonts w:ascii="Arial Narrow" w:hAnsi="Arial Narrow"/>
          <w:b/>
          <w:i/>
          <w:sz w:val="22"/>
          <w:szCs w:val="22"/>
        </w:rPr>
        <w:fldChar w:fldCharType="end"/>
      </w:r>
      <w:bookmarkEnd w:id="1"/>
    </w:p>
    <w:p w:rsidR="00B91F39" w:rsidRDefault="00B91F39" w:rsidP="007C304F">
      <w:pPr>
        <w:ind w:left="-810"/>
      </w:pPr>
    </w:p>
    <w:p w:rsidR="00BA5D85" w:rsidRDefault="00BA5D85" w:rsidP="007C304F">
      <w:pPr>
        <w:ind w:left="-810"/>
      </w:pPr>
      <w:r>
        <w:t xml:space="preserve">Given the </w:t>
      </w:r>
      <w:r w:rsidR="008640A5">
        <w:t>recent/</w:t>
      </w:r>
      <w:r>
        <w:t>current political/peacebuilding</w:t>
      </w:r>
      <w:r w:rsidR="00793DE6">
        <w:t>/ transition</w:t>
      </w:r>
      <w:r>
        <w:t xml:space="preserve"> situation/ needs in the country, </w:t>
      </w:r>
      <w:r w:rsidR="008640A5">
        <w:t>has the project been/ does it continue to be</w:t>
      </w:r>
      <w:r>
        <w:t xml:space="preserve"> </w:t>
      </w:r>
      <w:r w:rsidRPr="001A1E86">
        <w:rPr>
          <w:b/>
          <w:bCs/>
        </w:rPr>
        <w:t>relevant</w:t>
      </w:r>
      <w:r>
        <w:t xml:space="preserve"> and well placed to address </w:t>
      </w:r>
      <w:r w:rsidR="00793DE6">
        <w:t xml:space="preserve">potential </w:t>
      </w:r>
      <w:r>
        <w:t>conflict factors/ sources of tensions</w:t>
      </w:r>
      <w:r w:rsidR="00793DE6">
        <w:t>/ risks to country’s sustaining peace progress</w:t>
      </w:r>
      <w:r>
        <w:t xml:space="preserve">? </w:t>
      </w:r>
      <w:r w:rsidR="007F7257">
        <w:t xml:space="preserve">Please illustrate. </w:t>
      </w:r>
      <w:r w:rsidR="008640A5">
        <w:t>If project is still ongoing, a</w:t>
      </w:r>
      <w:r>
        <w:t>re any adjustments required? (</w:t>
      </w:r>
      <w:proofErr w:type="gramStart"/>
      <w:r>
        <w:t>1500 character</w:t>
      </w:r>
      <w:proofErr w:type="gramEnd"/>
      <w:r>
        <w:t xml:space="preserve"> limit)</w:t>
      </w:r>
    </w:p>
    <w:p w:rsidR="00195AC8" w:rsidRDefault="00BA5D85" w:rsidP="00520600">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w:instrText>
      </w:r>
      <w:r w:rsidR="00650D3A">
        <w:rPr>
          <w:rFonts w:ascii="Arial Narrow" w:hAnsi="Arial Narrow"/>
          <w:b/>
          <w:i/>
          <w:sz w:val="22"/>
          <w:szCs w:val="22"/>
        </w:rPr>
        <w:instrText>FORMTEXT</w:instrText>
      </w:r>
      <w:r>
        <w:rPr>
          <w:rFonts w:ascii="Arial Narrow" w:hAnsi="Arial Narrow"/>
          <w:b/>
          <w:i/>
          <w:sz w:val="22"/>
          <w:szCs w:val="22"/>
        </w:rPr>
        <w:instrText xml:space="preserve"> </w:instrText>
      </w:r>
      <w:r w:rsidR="00D30647">
        <w:rPr>
          <w:rFonts w:ascii="Arial Narrow" w:hAnsi="Arial Narrow"/>
          <w:b/>
          <w:i/>
          <w:sz w:val="22"/>
          <w:szCs w:val="22"/>
        </w:rPr>
      </w:r>
      <w:r>
        <w:rPr>
          <w:rFonts w:ascii="Arial Narrow" w:hAnsi="Arial Narrow"/>
          <w:b/>
          <w:i/>
          <w:sz w:val="22"/>
          <w:szCs w:val="22"/>
        </w:rPr>
        <w:fldChar w:fldCharType="separate"/>
      </w:r>
      <w:bookmarkStart w:id="3" w:name="_Hlk26178350"/>
      <w:r w:rsidR="000328D9" w:rsidRPr="000328D9">
        <w:t xml:space="preserve">The </w:t>
      </w:r>
      <w:r w:rsidR="00AA0B5B">
        <w:t>project is very relevant. S</w:t>
      </w:r>
      <w:r w:rsidR="000328D9" w:rsidRPr="000328D9">
        <w:t xml:space="preserve">ituation in </w:t>
      </w:r>
      <w:r w:rsidR="00AA0B5B">
        <w:t xml:space="preserve">border areas of KG and TJ </w:t>
      </w:r>
      <w:r w:rsidR="000328D9" w:rsidRPr="000328D9">
        <w:t xml:space="preserve">remains tense. Two severe conflict incidents took place in </w:t>
      </w:r>
      <w:r w:rsidR="00AA0B5B">
        <w:t>reported period (</w:t>
      </w:r>
      <w:r w:rsidR="000328D9" w:rsidRPr="000328D9">
        <w:t>July and September 2019</w:t>
      </w:r>
      <w:r w:rsidR="00AA0B5B">
        <w:t>)</w:t>
      </w:r>
      <w:r w:rsidR="000328D9" w:rsidRPr="000328D9">
        <w:t xml:space="preserve">. The September incident involved military personnel and led to 4 people killed. Overall 59 conflict incidents were registered between January 2018-November 2019. 83% of clashes </w:t>
      </w:r>
      <w:r w:rsidR="00AA0B5B">
        <w:t xml:space="preserve">are </w:t>
      </w:r>
      <w:r w:rsidR="000328D9" w:rsidRPr="000328D9">
        <w:t>related to land disputes (including road</w:t>
      </w:r>
      <w:r w:rsidR="00AA0B5B">
        <w:t xml:space="preserve"> disputes</w:t>
      </w:r>
      <w:r w:rsidR="000328D9" w:rsidRPr="000328D9">
        <w:t xml:space="preserve">). </w:t>
      </w:r>
    </w:p>
    <w:p w:rsidR="000328D9" w:rsidRPr="00520600" w:rsidRDefault="000328D9" w:rsidP="00520600"/>
    <w:p w:rsidR="00BA5D85" w:rsidRDefault="00520600" w:rsidP="00520600">
      <w:r w:rsidRPr="00520600">
        <w:t>As most conflict</w:t>
      </w:r>
      <w:r w:rsidR="00831416">
        <w:t xml:space="preserve"> incidents take place</w:t>
      </w:r>
      <w:r w:rsidRPr="00520600">
        <w:t xml:space="preserve"> around natural resources</w:t>
      </w:r>
      <w:r w:rsidR="00B065E2">
        <w:t xml:space="preserve"> </w:t>
      </w:r>
      <w:r w:rsidR="00831416">
        <w:t>(aggravated by mistrust)</w:t>
      </w:r>
      <w:r w:rsidRPr="00520600">
        <w:t xml:space="preserve">, the project </w:t>
      </w:r>
      <w:r>
        <w:t xml:space="preserve">is well placed </w:t>
      </w:r>
      <w:r w:rsidRPr="00520600">
        <w:t xml:space="preserve">to mitigate some risks around natural resources distribution (water, pastures) and to bring people (especially young people and women) from both countries in joint actions to build confidence. The project works at community level, without contributing to the political processes of delimitation, since governments </w:t>
      </w:r>
      <w:r w:rsidR="00DB1BF9">
        <w:t xml:space="preserve">- </w:t>
      </w:r>
      <w:r w:rsidRPr="00520600">
        <w:t>so far</w:t>
      </w:r>
      <w:r w:rsidR="00DB1BF9">
        <w:t xml:space="preserve"> -</w:t>
      </w:r>
      <w:r w:rsidRPr="00520600">
        <w:t xml:space="preserve"> have not </w:t>
      </w:r>
      <w:r>
        <w:t xml:space="preserve">expressed interest in </w:t>
      </w:r>
      <w:r w:rsidRPr="00520600">
        <w:t>UN</w:t>
      </w:r>
      <w:r>
        <w:t>'s involvement into the process</w:t>
      </w:r>
      <w:r w:rsidRPr="00520600">
        <w:t xml:space="preserve">. </w:t>
      </w:r>
      <w:bookmarkEnd w:id="3"/>
      <w:r w:rsidR="00BA5D85">
        <w:rPr>
          <w:rFonts w:ascii="Arial Narrow" w:hAnsi="Arial Narrow"/>
          <w:b/>
          <w:i/>
          <w:sz w:val="22"/>
          <w:szCs w:val="22"/>
        </w:rPr>
        <w:fldChar w:fldCharType="end"/>
      </w:r>
    </w:p>
    <w:p w:rsidR="00BA5D85" w:rsidRDefault="00BA5D85" w:rsidP="007C304F">
      <w:pPr>
        <w:ind w:left="-810"/>
      </w:pPr>
    </w:p>
    <w:p w:rsidR="00217A2E" w:rsidRDefault="00D84A39" w:rsidP="00B91F39">
      <w:pPr>
        <w:ind w:left="-810"/>
      </w:pPr>
      <w:r>
        <w:t xml:space="preserve">In </w:t>
      </w:r>
      <w:r w:rsidR="00BA5D85">
        <w:t>a few</w:t>
      </w:r>
      <w:r>
        <w:t xml:space="preserve"> sentences, </w:t>
      </w:r>
      <w:r w:rsidR="009774FE">
        <w:t>summarize</w:t>
      </w:r>
      <w:r>
        <w:t xml:space="preserve"> </w:t>
      </w:r>
      <w:r w:rsidRPr="001A1E86">
        <w:rPr>
          <w:b/>
          <w:bCs/>
        </w:rPr>
        <w:t xml:space="preserve">what is </w:t>
      </w:r>
      <w:r w:rsidR="006F74C9" w:rsidRPr="001A1E86">
        <w:rPr>
          <w:b/>
          <w:bCs/>
        </w:rPr>
        <w:t>unique</w:t>
      </w:r>
      <w:r w:rsidR="004C4F3B" w:rsidRPr="001A1E86">
        <w:rPr>
          <w:b/>
          <w:bCs/>
        </w:rPr>
        <w:t>/ innovative/</w:t>
      </w:r>
      <w:r w:rsidR="00B735DD" w:rsidRPr="001A1E86">
        <w:rPr>
          <w:b/>
          <w:bCs/>
        </w:rPr>
        <w:t xml:space="preserve"> interesting</w:t>
      </w:r>
      <w:r w:rsidR="004C4F3B">
        <w:t xml:space="preserve"> </w:t>
      </w:r>
      <w:r>
        <w:t xml:space="preserve">about </w:t>
      </w:r>
      <w:r w:rsidR="004C4F3B">
        <w:t xml:space="preserve">what </w:t>
      </w:r>
      <w:r>
        <w:t>this project</w:t>
      </w:r>
      <w:r w:rsidR="004C4F3B">
        <w:t xml:space="preserve"> is</w:t>
      </w:r>
      <w:r w:rsidR="008640A5">
        <w:t xml:space="preserve"> trying/ has tried </w:t>
      </w:r>
      <w:r w:rsidR="004C4F3B">
        <w:t xml:space="preserve">to achieve or its approach (rather than </w:t>
      </w:r>
      <w:r w:rsidR="008640A5">
        <w:t>listing activity progress</w:t>
      </w:r>
      <w:r w:rsidR="004C4F3B">
        <w:t>)</w:t>
      </w:r>
      <w:r w:rsidR="006A07CA">
        <w:t xml:space="preserve"> (</w:t>
      </w:r>
      <w:proofErr w:type="gramStart"/>
      <w:r w:rsidR="006A07CA">
        <w:t>1</w:t>
      </w:r>
      <w:r w:rsidR="00BA5D85">
        <w:t>5</w:t>
      </w:r>
      <w:r w:rsidR="006A07CA">
        <w:t>00 character</w:t>
      </w:r>
      <w:proofErr w:type="gramEnd"/>
      <w:r w:rsidR="006A07CA">
        <w:t xml:space="preserve"> limit)</w:t>
      </w:r>
      <w:r w:rsidR="00411A5F">
        <w:t>.</w:t>
      </w:r>
    </w:p>
    <w:p w:rsidR="003729B9" w:rsidRDefault="00BA5D85" w:rsidP="0024247A">
      <w:pPr>
        <w:ind w:left="-810"/>
      </w:pPr>
      <w:r>
        <w:rPr>
          <w:rFonts w:ascii="Arial Narrow" w:hAnsi="Arial Narrow"/>
          <w:b/>
          <w:i/>
          <w:sz w:val="22"/>
          <w:szCs w:val="22"/>
        </w:rPr>
        <w:lastRenderedPageBreak/>
        <w:fldChar w:fldCharType="begin">
          <w:ffData>
            <w:name w:val=""/>
            <w:enabled/>
            <w:calcOnExit w:val="0"/>
            <w:textInput>
              <w:maxLength w:val="1500"/>
            </w:textInput>
          </w:ffData>
        </w:fldChar>
      </w:r>
      <w:r>
        <w:rPr>
          <w:rFonts w:ascii="Arial Narrow" w:hAnsi="Arial Narrow"/>
          <w:b/>
          <w:i/>
          <w:sz w:val="22"/>
          <w:szCs w:val="22"/>
        </w:rPr>
        <w:instrText xml:space="preserve"> </w:instrText>
      </w:r>
      <w:r w:rsidR="00650D3A">
        <w:rPr>
          <w:rFonts w:ascii="Arial Narrow" w:hAnsi="Arial Narrow"/>
          <w:b/>
          <w:i/>
          <w:sz w:val="22"/>
          <w:szCs w:val="22"/>
        </w:rPr>
        <w:instrText>FORMTEXT</w:instrText>
      </w:r>
      <w:r>
        <w:rPr>
          <w:rFonts w:ascii="Arial Narrow" w:hAnsi="Arial Narrow"/>
          <w:b/>
          <w:i/>
          <w:sz w:val="22"/>
          <w:szCs w:val="22"/>
        </w:rPr>
        <w:instrText xml:space="preserve"> </w:instrText>
      </w:r>
      <w:r>
        <w:rPr>
          <w:rFonts w:ascii="Arial Narrow" w:hAnsi="Arial Narrow"/>
          <w:b/>
          <w:i/>
          <w:sz w:val="22"/>
          <w:szCs w:val="22"/>
        </w:rPr>
      </w:r>
      <w:r>
        <w:rPr>
          <w:rFonts w:ascii="Arial Narrow" w:hAnsi="Arial Narrow"/>
          <w:b/>
          <w:i/>
          <w:sz w:val="22"/>
          <w:szCs w:val="22"/>
        </w:rPr>
        <w:fldChar w:fldCharType="separate"/>
      </w:r>
      <w:bookmarkStart w:id="4" w:name="_Hlk26178366"/>
      <w:r w:rsidR="0024247A" w:rsidRPr="0024247A">
        <w:t xml:space="preserve">The </w:t>
      </w:r>
      <w:r w:rsidR="00F94EBD">
        <w:t xml:space="preserve">cross-border </w:t>
      </w:r>
      <w:r w:rsidR="0024247A" w:rsidRPr="0024247A">
        <w:t>project is unique due to the approach</w:t>
      </w:r>
      <w:r w:rsidR="00E16193">
        <w:t>es</w:t>
      </w:r>
      <w:r w:rsidR="0024247A" w:rsidRPr="0024247A">
        <w:t xml:space="preserve"> used</w:t>
      </w:r>
      <w:r w:rsidR="00F94EBD">
        <w:t>, such as</w:t>
      </w:r>
      <w:r w:rsidR="0024247A" w:rsidRPr="0024247A">
        <w:t>: conflict sensitive and bottom-up approach ensur</w:t>
      </w:r>
      <w:r w:rsidR="001E747B">
        <w:t xml:space="preserve">ing </w:t>
      </w:r>
      <w:r w:rsidR="0024247A" w:rsidRPr="0024247A">
        <w:t xml:space="preserve">involvement of border residents and authorities in project implementation; </w:t>
      </w:r>
      <w:r w:rsidR="001E747B">
        <w:t>providing a platfo</w:t>
      </w:r>
      <w:r w:rsidR="00943CD4">
        <w:t>r</w:t>
      </w:r>
      <w:r w:rsidR="001E747B">
        <w:t xml:space="preserve">m for </w:t>
      </w:r>
      <w:r w:rsidR="00F94EBD">
        <w:t xml:space="preserve">dialogue </w:t>
      </w:r>
      <w:r w:rsidR="001E747B">
        <w:t xml:space="preserve">to prevent </w:t>
      </w:r>
      <w:proofErr w:type="spellStart"/>
      <w:r w:rsidR="001E747B">
        <w:t>rumors</w:t>
      </w:r>
      <w:proofErr w:type="spellEnd"/>
      <w:r w:rsidR="001E747B">
        <w:t xml:space="preserve"> and misinterpretation</w:t>
      </w:r>
      <w:r w:rsidR="00737C11">
        <w:t xml:space="preserve"> and </w:t>
      </w:r>
      <w:r w:rsidR="00F94EBD">
        <w:t>promote</w:t>
      </w:r>
      <w:r w:rsidR="00737C11">
        <w:t xml:space="preserve"> </w:t>
      </w:r>
      <w:r w:rsidR="00F94EBD">
        <w:t>understanding</w:t>
      </w:r>
      <w:r w:rsidR="00737C11">
        <w:t xml:space="preserve"> and cooperation</w:t>
      </w:r>
      <w:r w:rsidR="001E747B">
        <w:t xml:space="preserve">; </w:t>
      </w:r>
      <w:r w:rsidR="0024247A" w:rsidRPr="0024247A">
        <w:t xml:space="preserve">addressing </w:t>
      </w:r>
      <w:r w:rsidR="00F94EBD">
        <w:t xml:space="preserve">root causes </w:t>
      </w:r>
      <w:r w:rsidR="0024247A" w:rsidRPr="0024247A">
        <w:t xml:space="preserve">(water, </w:t>
      </w:r>
      <w:r w:rsidR="00F94EBD">
        <w:t xml:space="preserve">lack of </w:t>
      </w:r>
      <w:r w:rsidR="0024247A" w:rsidRPr="0024247A">
        <w:t xml:space="preserve">social infrastructure, </w:t>
      </w:r>
      <w:r w:rsidR="00F94EBD">
        <w:t xml:space="preserve">and </w:t>
      </w:r>
      <w:r w:rsidR="0024247A" w:rsidRPr="0024247A">
        <w:t xml:space="preserve">education, border crossing etc.) and </w:t>
      </w:r>
      <w:r w:rsidR="00F94EBD">
        <w:t>multiple stakeholders</w:t>
      </w:r>
      <w:r w:rsidR="0024247A" w:rsidRPr="0024247A">
        <w:t xml:space="preserve"> </w:t>
      </w:r>
      <w:r w:rsidR="00784A3B">
        <w:t xml:space="preserve">involvement </w:t>
      </w:r>
      <w:r w:rsidR="0024247A" w:rsidRPr="0024247A">
        <w:t xml:space="preserve">(youth, women, water users, duty bearers etc.); consolidating efforts of five UN agencies on each side of the border; </w:t>
      </w:r>
      <w:r w:rsidR="00737C11">
        <w:t xml:space="preserve">ensuring </w:t>
      </w:r>
      <w:r w:rsidR="0024247A" w:rsidRPr="0024247A">
        <w:t>Governments</w:t>
      </w:r>
      <w:r w:rsidR="00737C11">
        <w:t>'</w:t>
      </w:r>
      <w:r w:rsidR="00943CD4">
        <w:t xml:space="preserve"> </w:t>
      </w:r>
      <w:r w:rsidR="0024247A" w:rsidRPr="0024247A">
        <w:t>ownership and involvement</w:t>
      </w:r>
      <w:r w:rsidR="00737C11">
        <w:t xml:space="preserve">. </w:t>
      </w:r>
    </w:p>
    <w:p w:rsidR="001E747B" w:rsidRDefault="003729B9" w:rsidP="0024247A">
      <w:pPr>
        <w:ind w:left="-810"/>
      </w:pPr>
      <w:r w:rsidRPr="003729B9">
        <w:t xml:space="preserve">The new approach UPSHIFT has been used within this project that gives essential peacebuilding competencies to young people to </w:t>
      </w:r>
      <w:proofErr w:type="spellStart"/>
      <w:r w:rsidRPr="003729B9">
        <w:t>analyze</w:t>
      </w:r>
      <w:proofErr w:type="spellEnd"/>
      <w:r w:rsidRPr="003729B9">
        <w:t xml:space="preserve"> the situation of their communities and look for innovative ideas </w:t>
      </w:r>
      <w:r w:rsidR="003E0986">
        <w:t xml:space="preserve">to </w:t>
      </w:r>
      <w:r w:rsidRPr="003729B9">
        <w:t>solv</w:t>
      </w:r>
      <w:r w:rsidR="003E0986">
        <w:t>e</w:t>
      </w:r>
      <w:r w:rsidRPr="003729B9">
        <w:t xml:space="preserve"> problems at local level with involvement of duty-bearers.</w:t>
      </w:r>
    </w:p>
    <w:bookmarkEnd w:id="4"/>
    <w:p w:rsidR="004C4F3B" w:rsidRDefault="00BA5D85" w:rsidP="005B1E1F">
      <w:pPr>
        <w:ind w:left="-810"/>
      </w:pPr>
      <w:r>
        <w:rPr>
          <w:rFonts w:ascii="Arial Narrow" w:hAnsi="Arial Narrow"/>
          <w:b/>
          <w:i/>
          <w:sz w:val="22"/>
          <w:szCs w:val="22"/>
        </w:rPr>
        <w:fldChar w:fldCharType="end"/>
      </w:r>
    </w:p>
    <w:p w:rsidR="00411A5F" w:rsidRDefault="00411A5F" w:rsidP="00D84A39">
      <w:pPr>
        <w:ind w:left="-810"/>
      </w:pPr>
    </w:p>
    <w:p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w:instrText>
      </w:r>
      <w:r w:rsidR="00650D3A">
        <w:rPr>
          <w:rFonts w:ascii="Arial Narrow" w:hAnsi="Arial Narrow"/>
          <w:sz w:val="22"/>
          <w:szCs w:val="22"/>
        </w:rPr>
        <w:instrText>FORMDROPDOWN</w:instrText>
      </w:r>
      <w:r w:rsidRPr="00764773">
        <w:rPr>
          <w:rFonts w:ascii="Arial Narrow" w:hAnsi="Arial Narrow"/>
          <w:sz w:val="22"/>
          <w:szCs w:val="22"/>
        </w:rPr>
        <w:instrText xml:space="preserve"> </w:instrText>
      </w:r>
      <w:r w:rsidR="00C0187F" w:rsidRPr="00764773">
        <w:rPr>
          <w:rFonts w:ascii="Arial Narrow" w:hAnsi="Arial Narrow"/>
          <w:sz w:val="22"/>
          <w:szCs w:val="22"/>
        </w:rPr>
      </w:r>
      <w:r w:rsidRPr="00764773">
        <w:rPr>
          <w:rFonts w:ascii="Arial Narrow" w:hAnsi="Arial Narrow"/>
          <w:sz w:val="22"/>
          <w:szCs w:val="22"/>
        </w:rPr>
        <w:fldChar w:fldCharType="end"/>
      </w:r>
    </w:p>
    <w:p w:rsidR="008C782A" w:rsidRDefault="008C782A" w:rsidP="0078600B">
      <w:pPr>
        <w:ind w:left="-810"/>
        <w:rPr>
          <w:rFonts w:ascii="Arial Narrow" w:hAnsi="Arial Narrow"/>
          <w:sz w:val="22"/>
          <w:szCs w:val="22"/>
        </w:rPr>
      </w:pPr>
    </w:p>
    <w:p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rsidR="00411A5F" w:rsidRDefault="00BA5D85" w:rsidP="005C3752">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5" w:name="_Hlk26178401"/>
      <w:r w:rsidR="006E4F0F">
        <w:t xml:space="preserve">The project addressed key risks by supporting pasture management, water resources management (by improving operation of water </w:t>
      </w:r>
      <w:proofErr w:type="gramStart"/>
      <w:r w:rsidR="006E4F0F">
        <w:t>users</w:t>
      </w:r>
      <w:proofErr w:type="gramEnd"/>
      <w:r w:rsidR="006E4F0F">
        <w:t xml:space="preserve"> associations), enabling improvement of people-friendly border services (through complaints system). Importantly, the project changes the ways local authorities undertake actions in border areas, and changes way of thinking about neighbours (and conflict) among people, especially among youth and women. Midline survey in 2018 showed that only 5.6% expect worsening of situation in border areas, and majority of them confirm positive attitude to neighbours</w:t>
      </w:r>
      <w:r w:rsidR="00225D3D">
        <w:t xml:space="preserve"> - 88.1% believe relationships are either neutral or friendly)</w:t>
      </w:r>
      <w:r w:rsidR="006E4F0F">
        <w:t xml:space="preserve">. Young people are better prepared to participate in peaceful dialogues, have greater understanding of conflict risks. </w:t>
      </w:r>
      <w:r w:rsidR="00225D3D">
        <w:t xml:space="preserve">According to project data, </w:t>
      </w:r>
      <w:r w:rsidR="00225D3D" w:rsidRPr="00225D3D">
        <w:t xml:space="preserve">young people </w:t>
      </w:r>
      <w:r w:rsidR="006779B2">
        <w:t xml:space="preserve">(over 500) </w:t>
      </w:r>
      <w:r w:rsidR="00225D3D" w:rsidRPr="00225D3D">
        <w:t xml:space="preserve">in TJ after capacity building have increased their self-esteem by 35%; negotiation skills by 45%; and peace building </w:t>
      </w:r>
      <w:r w:rsidR="009721D7">
        <w:t>competencies</w:t>
      </w:r>
      <w:r w:rsidR="00225D3D" w:rsidRPr="00225D3D">
        <w:t xml:space="preserve"> by 35%. </w:t>
      </w:r>
      <w:r w:rsidR="00FE5A32">
        <w:t xml:space="preserve">There are </w:t>
      </w:r>
      <w:r w:rsidR="006E4F0F">
        <w:t>5</w:t>
      </w:r>
      <w:r w:rsidR="00FE5A32">
        <w:t xml:space="preserve"> women</w:t>
      </w:r>
      <w:r w:rsidR="006E4F0F">
        <w:t>-led households</w:t>
      </w:r>
      <w:r w:rsidR="00FE5A32">
        <w:t xml:space="preserve"> </w:t>
      </w:r>
      <w:r w:rsidR="006E4F0F">
        <w:t xml:space="preserve">in TJ </w:t>
      </w:r>
      <w:r w:rsidR="00FE5A32">
        <w:t xml:space="preserve">sustainably operating women </w:t>
      </w:r>
      <w:r w:rsidR="006E4F0F">
        <w:t xml:space="preserve">livelihoods projects </w:t>
      </w:r>
      <w:r w:rsidR="00FE5A32">
        <w:t>in TJ</w:t>
      </w:r>
      <w:r w:rsidR="006E4F0F">
        <w:t>, which reduce the need for shuttle migration to KG (and thereby reducing grievances and risks from possible unfriendly conduct of border guards).</w:t>
      </w:r>
      <w:bookmarkEnd w:id="5"/>
      <w:r>
        <w:fldChar w:fldCharType="end"/>
      </w:r>
    </w:p>
    <w:p w:rsidR="00764773" w:rsidRPr="00764773" w:rsidRDefault="00764773" w:rsidP="0078600B"/>
    <w:p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rsidR="00D525C0" w:rsidRDefault="008C782A" w:rsidP="00D525C0">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6" w:name="_Hlk26178440"/>
      <w:r w:rsidR="00D525C0" w:rsidRPr="00D525C0">
        <w:t xml:space="preserve">Quote of Mr. </w:t>
      </w:r>
      <w:proofErr w:type="spellStart"/>
      <w:r w:rsidR="00D525C0" w:rsidRPr="00D525C0">
        <w:t>Oqiljon</w:t>
      </w:r>
      <w:proofErr w:type="spellEnd"/>
      <w:r w:rsidR="00D525C0" w:rsidRPr="00D525C0">
        <w:t xml:space="preserve"> </w:t>
      </w:r>
      <w:proofErr w:type="spellStart"/>
      <w:r w:rsidR="00D525C0" w:rsidRPr="00D525C0">
        <w:t>Tohirov</w:t>
      </w:r>
      <w:proofErr w:type="spellEnd"/>
      <w:r w:rsidR="00C21DFE">
        <w:t>,</w:t>
      </w:r>
      <w:r w:rsidR="00D525C0" w:rsidRPr="00D525C0">
        <w:t xml:space="preserve"> young entrepreneur, residents of </w:t>
      </w:r>
      <w:proofErr w:type="spellStart"/>
      <w:r w:rsidR="00D525C0" w:rsidRPr="00D525C0">
        <w:t>jamoat</w:t>
      </w:r>
      <w:proofErr w:type="spellEnd"/>
      <w:r w:rsidR="00D525C0" w:rsidRPr="00D525C0">
        <w:t xml:space="preserve"> </w:t>
      </w:r>
      <w:proofErr w:type="spellStart"/>
      <w:r w:rsidR="00D525C0" w:rsidRPr="00D525C0">
        <w:t>Ovchikalcha</w:t>
      </w:r>
      <w:proofErr w:type="spellEnd"/>
      <w:r w:rsidR="00C21DFE">
        <w:t xml:space="preserve"> (TJ)</w:t>
      </w:r>
      <w:r w:rsidR="00D525C0" w:rsidRPr="00D525C0">
        <w:t xml:space="preserve">: We received a lot from </w:t>
      </w:r>
      <w:r w:rsidR="00E06899">
        <w:t xml:space="preserve">the </w:t>
      </w:r>
      <w:r w:rsidR="00D525C0" w:rsidRPr="00D525C0">
        <w:t xml:space="preserve">project, the things which are invaluable. Looking back, I can say that project made me an active member of my community. Now I’m not more indifferent for the processes going in my village and actively engaged into the decision-making process in my village. </w:t>
      </w:r>
    </w:p>
    <w:p w:rsidR="009721D7" w:rsidRPr="00D525C0" w:rsidRDefault="009721D7" w:rsidP="00D525C0"/>
    <w:p w:rsidR="00C21DFE" w:rsidRDefault="00D525C0" w:rsidP="00D525C0">
      <w:pPr>
        <w:ind w:left="-810"/>
      </w:pPr>
      <w:proofErr w:type="spellStart"/>
      <w:r w:rsidRPr="00D525C0">
        <w:t>Akmaliddin</w:t>
      </w:r>
      <w:proofErr w:type="spellEnd"/>
      <w:r w:rsidRPr="00D525C0">
        <w:t xml:space="preserve"> </w:t>
      </w:r>
      <w:proofErr w:type="spellStart"/>
      <w:r w:rsidRPr="00D525C0">
        <w:t>Khomidov</w:t>
      </w:r>
      <w:proofErr w:type="spellEnd"/>
      <w:r w:rsidRPr="00D525C0">
        <w:t xml:space="preserve">, a resident of </w:t>
      </w:r>
      <w:proofErr w:type="spellStart"/>
      <w:r w:rsidRPr="00D525C0">
        <w:t>Khistevarz</w:t>
      </w:r>
      <w:proofErr w:type="spellEnd"/>
      <w:r w:rsidRPr="00D525C0">
        <w:t xml:space="preserve"> </w:t>
      </w:r>
      <w:proofErr w:type="spellStart"/>
      <w:r w:rsidRPr="00D525C0">
        <w:t>jamoat</w:t>
      </w:r>
      <w:proofErr w:type="spellEnd"/>
      <w:r w:rsidRPr="00D525C0">
        <w:t>, young entrepreneur</w:t>
      </w:r>
      <w:r w:rsidR="00C21DFE">
        <w:t>:</w:t>
      </w:r>
      <w:r w:rsidRPr="00D525C0">
        <w:t xml:space="preserve"> “A study tour organized by UNDP Tajikistan to the promoted youth-led business organizations of Tajikistan gave me a powerful incentive to </w:t>
      </w:r>
      <w:r w:rsidR="00E06899">
        <w:t>build</w:t>
      </w:r>
      <w:r w:rsidRPr="00D525C0">
        <w:t xml:space="preserve"> my small business</w:t>
      </w:r>
      <w:r w:rsidR="00E06899">
        <w:t>.</w:t>
      </w:r>
      <w:r w:rsidRPr="00D525C0">
        <w:t xml:space="preserve"> I saw real results and success that are possible to achieve in Tajikistan. I </w:t>
      </w:r>
      <w:r w:rsidR="00E06899">
        <w:t xml:space="preserve">started believing in </w:t>
      </w:r>
      <w:r w:rsidRPr="00D525C0">
        <w:t>myself and expand my business which allowed to create two more job places and enlarge service area. Now I have</w:t>
      </w:r>
      <w:r w:rsidR="00E06899">
        <w:t xml:space="preserve"> more </w:t>
      </w:r>
      <w:r w:rsidRPr="00D525C0">
        <w:t xml:space="preserve">clients and almost half of them are residents of </w:t>
      </w:r>
      <w:proofErr w:type="spellStart"/>
      <w:r w:rsidRPr="00D525C0">
        <w:t>neighboring</w:t>
      </w:r>
      <w:proofErr w:type="spellEnd"/>
      <w:r w:rsidRPr="00D525C0">
        <w:t xml:space="preserve"> Kyrgyz village.”</w:t>
      </w:r>
    </w:p>
    <w:p w:rsidR="009721D7" w:rsidRDefault="009721D7" w:rsidP="00D525C0">
      <w:pPr>
        <w:ind w:left="-810"/>
      </w:pPr>
    </w:p>
    <w:p w:rsidR="00C21DFE" w:rsidRDefault="00C21DFE" w:rsidP="00D525C0">
      <w:pPr>
        <w:ind w:left="-810"/>
      </w:pPr>
      <w:r w:rsidRPr="00C21DFE">
        <w:lastRenderedPageBreak/>
        <w:t xml:space="preserve">Majority of women activists increased their capacity in peacebuilding efforts, through access to facilities and resources to voice the concerns and recommendations in decision-making. «I have observed changes in women from our group. Besides attending SHG meetings, they started participating in community activities. We realized the importance of participation in decision making processes within our families, our communities and even country, because we can also contribute to resolving our own </w:t>
      </w:r>
      <w:proofErr w:type="gramStart"/>
      <w:r w:rsidRPr="00C21DFE">
        <w:t>problems”</w:t>
      </w:r>
      <w:proofErr w:type="gramEnd"/>
      <w:r w:rsidRPr="00C21DFE">
        <w:t xml:space="preserve"> said </w:t>
      </w:r>
      <w:proofErr w:type="spellStart"/>
      <w:r w:rsidRPr="00C21DFE">
        <w:t>Dobutova</w:t>
      </w:r>
      <w:proofErr w:type="spellEnd"/>
      <w:r w:rsidRPr="00C21DFE">
        <w:t xml:space="preserve"> Gulayim from </w:t>
      </w:r>
      <w:proofErr w:type="spellStart"/>
      <w:r w:rsidRPr="00C21DFE">
        <w:t>Arka</w:t>
      </w:r>
      <w:proofErr w:type="spellEnd"/>
      <w:r w:rsidRPr="00C21DFE">
        <w:t xml:space="preserve"> village, </w:t>
      </w:r>
      <w:proofErr w:type="spellStart"/>
      <w:r w:rsidRPr="00C21DFE">
        <w:t>Janyjer</w:t>
      </w:r>
      <w:proofErr w:type="spellEnd"/>
      <w:r w:rsidRPr="00C21DFE">
        <w:t xml:space="preserve"> municipality</w:t>
      </w:r>
      <w:r>
        <w:t xml:space="preserve"> (KG)</w:t>
      </w:r>
      <w:r w:rsidRPr="00C21DFE">
        <w:t>.</w:t>
      </w:r>
      <w:bookmarkEnd w:id="6"/>
      <w:r w:rsidRPr="00C21DFE">
        <w:t xml:space="preserve"> </w:t>
      </w:r>
    </w:p>
    <w:p w:rsidR="008C782A" w:rsidRDefault="00D525C0" w:rsidP="00D525C0">
      <w:pPr>
        <w:ind w:left="-810"/>
      </w:pPr>
      <w:r w:rsidRPr="00D525C0">
        <w:t xml:space="preserve"> </w:t>
      </w:r>
      <w:r w:rsidR="008C782A">
        <w:fldChar w:fldCharType="end"/>
      </w:r>
    </w:p>
    <w:p w:rsidR="008C782A" w:rsidRDefault="008C782A" w:rsidP="00411A5F">
      <w:pPr>
        <w:ind w:left="-810"/>
      </w:pPr>
    </w:p>
    <w:p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rsidR="003A1DC5" w:rsidRDefault="00521468" w:rsidP="00411A5F">
      <w:pPr>
        <w:ind w:left="-810"/>
      </w:pPr>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r w:rsidR="00FB01B5">
        <w:t>On-track</w:t>
      </w:r>
    </w:p>
    <w:p w:rsidR="00E7608E" w:rsidRDefault="00E7608E" w:rsidP="00E7608E">
      <w:bookmarkStart w:id="7" w:name="_Hlk26178450"/>
      <w:r w:rsidRPr="00E7608E">
        <w:t xml:space="preserve">The deterioration of situation in border areas </w:t>
      </w:r>
      <w:r>
        <w:t xml:space="preserve">(high tensions) </w:t>
      </w:r>
      <w:r w:rsidR="003409CF">
        <w:t>required revis</w:t>
      </w:r>
      <w:r w:rsidR="003E2266">
        <w:t>ion of</w:t>
      </w:r>
      <w:r w:rsidR="003409CF">
        <w:t xml:space="preserve"> </w:t>
      </w:r>
      <w:r w:rsidR="003409CF" w:rsidRPr="003409CF">
        <w:t xml:space="preserve">some </w:t>
      </w:r>
      <w:r w:rsidR="003409CF">
        <w:t>activities under Output 1.2, delayed implementation of UNDP</w:t>
      </w:r>
      <w:r w:rsidR="002C05E4">
        <w:t>,</w:t>
      </w:r>
      <w:r w:rsidR="003409CF">
        <w:t xml:space="preserve"> WFP </w:t>
      </w:r>
      <w:r w:rsidR="002C05E4">
        <w:t xml:space="preserve">and FAO </w:t>
      </w:r>
      <w:r w:rsidR="003409CF">
        <w:t>activit</w:t>
      </w:r>
      <w:r w:rsidR="00943CD4">
        <w:t>i</w:t>
      </w:r>
      <w:r w:rsidR="003409CF">
        <w:t>es in the project</w:t>
      </w:r>
      <w:r w:rsidRPr="00E7608E">
        <w:t xml:space="preserve">. Therefore, the project </w:t>
      </w:r>
      <w:r w:rsidR="002502F0">
        <w:t xml:space="preserve">requested a </w:t>
      </w:r>
      <w:r w:rsidRPr="00E7608E">
        <w:t xml:space="preserve">grace period to meet project commitments by some Agencies. </w:t>
      </w:r>
      <w:r w:rsidR="00632168">
        <w:t xml:space="preserve">The </w:t>
      </w:r>
      <w:r w:rsidRPr="00E7608E">
        <w:t xml:space="preserve">grace period </w:t>
      </w:r>
      <w:r w:rsidR="00632168">
        <w:t>is</w:t>
      </w:r>
      <w:r w:rsidRPr="00E7608E">
        <w:t xml:space="preserve"> critical to ensure </w:t>
      </w:r>
      <w:proofErr w:type="gramStart"/>
      <w:r w:rsidRPr="00E7608E">
        <w:t>sufficient</w:t>
      </w:r>
      <w:proofErr w:type="gramEnd"/>
      <w:r w:rsidRPr="00E7608E">
        <w:t xml:space="preserve"> time to finalize planned activities (including purchase and non-risky infrastructure interventions). As advised by PBF the procurement activities will also be endorsed by the government of TJ</w:t>
      </w:r>
      <w:r w:rsidR="00811AFD">
        <w:t xml:space="preserve"> - expected in the beginning of December 2019, although the approval process may be longer</w:t>
      </w:r>
      <w:r w:rsidRPr="00E7608E">
        <w:t xml:space="preserve"> (already endorsed by </w:t>
      </w:r>
      <w:r w:rsidR="00F677A7">
        <w:t>G</w:t>
      </w:r>
      <w:r w:rsidRPr="00E7608E">
        <w:t xml:space="preserve">ov. of KG). </w:t>
      </w:r>
    </w:p>
    <w:p w:rsidR="003E7858" w:rsidRPr="00E7608E" w:rsidRDefault="003E7858" w:rsidP="00E7608E">
      <w:r w:rsidRPr="003E7858">
        <w:t xml:space="preserve">KG Government approved the work plan for infrastructure activities in areas away from direct proximity to border areas to generate peacebuilding dividends and reducing risks associated with the infrastructure interventions. Purchase of equipment by UNDP was recommended by local authorities of Kyrgyzstan and Tajikistan. Pastures will remain an area of intervention in Tajikistan, implemented with special sensitivity considerations (not as a cross-border activity; </w:t>
      </w:r>
      <w:proofErr w:type="gramStart"/>
      <w:r w:rsidRPr="003E7858">
        <w:t>also</w:t>
      </w:r>
      <w:proofErr w:type="gramEnd"/>
      <w:r w:rsidRPr="003E7858">
        <w:t xml:space="preserve"> far away from the border). Due to lack of SOPs, WFP TJ will use the remaining food items for the school feeding programme in bordering clusters (and will not implement infrastructure due to sensitiv</w:t>
      </w:r>
      <w:r w:rsidR="00943CD4">
        <w:t>it</w:t>
      </w:r>
      <w:r w:rsidRPr="003E7858">
        <w:t>ies on TJ side). FAO TJ will ensure the procurement for pastures within agreed grace period (by end November 2019).</w:t>
      </w:r>
    </w:p>
    <w:bookmarkEnd w:id="7"/>
    <w:p w:rsidR="00B735DD" w:rsidRDefault="00521468" w:rsidP="00E7608E">
      <w:r>
        <w:fldChar w:fldCharType="end"/>
      </w:r>
    </w:p>
    <w:p w:rsidR="00F86077" w:rsidRDefault="00F86077" w:rsidP="00411A5F">
      <w:pPr>
        <w:ind w:left="-810"/>
      </w:pPr>
    </w:p>
    <w:p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rsidR="003E7858" w:rsidRDefault="00521468" w:rsidP="00044332">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8" w:name="_Hlk26178502"/>
      <w:r w:rsidR="003E7858">
        <w:t xml:space="preserve">CONTINUATION OF THE TEXT DUE TO INSUFFICIENT SPACE ABOVE: </w:t>
      </w:r>
    </w:p>
    <w:p w:rsidR="007F7257" w:rsidRDefault="00044332" w:rsidP="00382C7E">
      <w:r w:rsidRPr="00044332">
        <w:t xml:space="preserve">Subject to approval by national Governments on both sides, UNDP plans </w:t>
      </w:r>
      <w:r w:rsidR="00A911CE">
        <w:t>to a</w:t>
      </w:r>
      <w:r w:rsidR="00A911CE" w:rsidRPr="00A911CE">
        <w:t>ddress the acute needs of border communities</w:t>
      </w:r>
      <w:r w:rsidR="00A911CE">
        <w:t xml:space="preserve"> through </w:t>
      </w:r>
      <w:r w:rsidRPr="00044332">
        <w:t xml:space="preserve">purchase </w:t>
      </w:r>
      <w:r w:rsidR="00A911CE">
        <w:t xml:space="preserve">of </w:t>
      </w:r>
      <w:r w:rsidRPr="00044332">
        <w:t>equipment</w:t>
      </w:r>
      <w:r w:rsidR="00A911CE" w:rsidRPr="00A911CE">
        <w:t xml:space="preserve"> for schools, local authorities, and Youth Contact Groups </w:t>
      </w:r>
      <w:r w:rsidR="00A911CE">
        <w:t xml:space="preserve">that </w:t>
      </w:r>
      <w:r w:rsidR="00A911CE" w:rsidRPr="00A911CE">
        <w:t>will enable the use of these venues as dialogue platforms between local authorities and communities to increase tolerance and trust</w:t>
      </w:r>
      <w:r w:rsidRPr="00044332">
        <w:t>.</w:t>
      </w:r>
      <w:r w:rsidR="00A911CE">
        <w:t xml:space="preserve"> </w:t>
      </w:r>
      <w:r w:rsidRPr="00044332">
        <w:t xml:space="preserve">For proper and timely implementation of all planned interventions, approved by the governments on both sides and agreed with PBSO, it is </w:t>
      </w:r>
      <w:r w:rsidR="0081124F">
        <w:t xml:space="preserve">recommended </w:t>
      </w:r>
      <w:r w:rsidRPr="00044332">
        <w:t xml:space="preserve">to consider a </w:t>
      </w:r>
      <w:r w:rsidR="00054974">
        <w:t>grace period at least until 31 December 2019 (with possibility of raising POs within this period).</w:t>
      </w:r>
      <w:bookmarkEnd w:id="8"/>
      <w:r w:rsidR="00521468">
        <w:fldChar w:fldCharType="end"/>
      </w:r>
    </w:p>
    <w:p w:rsidR="007F7257" w:rsidRDefault="007F7257" w:rsidP="007F7257">
      <w:pPr>
        <w:ind w:left="-810"/>
      </w:pPr>
    </w:p>
    <w:p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rsidR="001D5014" w:rsidRDefault="006A2E42" w:rsidP="001D5014">
      <w:r w:rsidRPr="00764773">
        <w:fldChar w:fldCharType="begin">
          <w:ffData>
            <w:name w:val="Text33"/>
            <w:enabled/>
            <w:calcOnExit w:val="0"/>
            <w:textInput/>
          </w:ffData>
        </w:fldChar>
      </w:r>
      <w:r w:rsidRPr="00764773">
        <w:instrText xml:space="preserve"> </w:instrText>
      </w:r>
      <w:r w:rsidR="00650D3A">
        <w:instrText>FORMTEXT</w:instrText>
      </w:r>
      <w:r w:rsidRPr="00764773">
        <w:instrText xml:space="preserve"> </w:instrText>
      </w:r>
      <w:r w:rsidRPr="00764773">
        <w:fldChar w:fldCharType="separate"/>
      </w:r>
      <w:r w:rsidR="004C4D9F">
        <w:t xml:space="preserve">1. </w:t>
      </w:r>
      <w:r w:rsidR="001D5014" w:rsidRPr="001D5014">
        <w:t>Training module on Gender-responsive budgeting and planning, designing for LSG representatives to develop gender-responsive local development plans</w:t>
      </w:r>
      <w:r w:rsidR="006625E2">
        <w:t>.</w:t>
      </w:r>
    </w:p>
    <w:p w:rsidR="004C4D9F" w:rsidRDefault="004C4D9F" w:rsidP="001D5014">
      <w:r>
        <w:lastRenderedPageBreak/>
        <w:t>2. Assessment of outcomes of the peacebuilding competencies programme by UNICEF.</w:t>
      </w:r>
    </w:p>
    <w:p w:rsidR="004C4D9F" w:rsidRDefault="004C4D9F" w:rsidP="001D5014">
      <w:r>
        <w:t>3. List of publications related to the project (UNICEF)</w:t>
      </w:r>
    </w:p>
    <w:p w:rsidR="00AD21CD" w:rsidRDefault="00AD21CD" w:rsidP="001D5014">
      <w:r>
        <w:t xml:space="preserve">4. List of </w:t>
      </w:r>
      <w:proofErr w:type="spellStart"/>
      <w:r w:rsidR="009721D7">
        <w:t>facebook</w:t>
      </w:r>
      <w:proofErr w:type="spellEnd"/>
      <w:r w:rsidR="009721D7">
        <w:t xml:space="preserve"> </w:t>
      </w:r>
      <w:r>
        <w:t>publications</w:t>
      </w:r>
      <w:r w:rsidR="009721D7">
        <w:t xml:space="preserve"> - links</w:t>
      </w:r>
      <w:r>
        <w:t xml:space="preserve"> (UNDP)</w:t>
      </w:r>
    </w:p>
    <w:p w:rsidR="00AD21CD" w:rsidRDefault="00AD21CD" w:rsidP="001D5014">
      <w:r>
        <w:t>5. Photos and screenshots of communication materials by WFP KG (10 photos including screenshots)</w:t>
      </w:r>
    </w:p>
    <w:p w:rsidR="00AD21CD" w:rsidRDefault="00AD21CD" w:rsidP="001D5014">
      <w:r>
        <w:t>6. Success story and profile of recipient by WFP KG (2 files)</w:t>
      </w:r>
    </w:p>
    <w:p w:rsidR="00E953EB" w:rsidRDefault="00AD21CD" w:rsidP="001D5014">
      <w:r>
        <w:t>7. Photos of community activities implemented by FAO (3 photos)</w:t>
      </w:r>
    </w:p>
    <w:p w:rsidR="006A2E42" w:rsidRPr="00B652A1" w:rsidRDefault="00E953EB" w:rsidP="001D5014">
      <w:pPr>
        <w:rPr>
          <w:rFonts w:ascii="Arial Narrow" w:hAnsi="Arial Narrow"/>
          <w:sz w:val="22"/>
          <w:szCs w:val="22"/>
        </w:rPr>
      </w:pPr>
      <w:r>
        <w:t xml:space="preserve">8. </w:t>
      </w:r>
      <w:r w:rsidR="000D0EDE">
        <w:t>Quotes and photos by UN Women</w:t>
      </w:r>
      <w:r w:rsidR="006A2E42" w:rsidRPr="00764773">
        <w:fldChar w:fldCharType="end"/>
      </w:r>
    </w:p>
    <w:p w:rsidR="00BA5D85" w:rsidRDefault="00BA5D85" w:rsidP="0078600B">
      <w:pPr>
        <w:rPr>
          <w:b/>
        </w:rPr>
      </w:pPr>
    </w:p>
    <w:p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rsidR="00F5504F" w:rsidRDefault="00F5504F" w:rsidP="00323ABC">
      <w:pPr>
        <w:ind w:left="-720"/>
        <w:rPr>
          <w:b/>
          <w:u w:val="single"/>
        </w:rPr>
      </w:pPr>
    </w:p>
    <w:p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rsidR="003D4CD7" w:rsidRDefault="003D4CD7" w:rsidP="0078600B">
      <w:pPr>
        <w:rPr>
          <w:b/>
          <w:u w:val="single"/>
        </w:rPr>
      </w:pPr>
    </w:p>
    <w:p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9" w:name="Text33"/>
      <w:r w:rsidR="002E1CED" w:rsidRPr="00323ABC">
        <w:rPr>
          <w:b/>
        </w:rPr>
        <w:instrText xml:space="preserve"> </w:instrText>
      </w:r>
      <w:r w:rsidR="00650D3A">
        <w:rPr>
          <w:b/>
        </w:rPr>
        <w:instrText>FORMTEXT</w:instrText>
      </w:r>
      <w:r w:rsidR="002E1CED" w:rsidRPr="00323ABC">
        <w:rPr>
          <w:b/>
        </w:rPr>
        <w:instrText xml:space="preserve"> </w:instrText>
      </w:r>
      <w:r w:rsidR="002E1CED" w:rsidRPr="00323ABC">
        <w:rPr>
          <w:b/>
        </w:rPr>
      </w:r>
      <w:r w:rsidR="002E1CED" w:rsidRPr="00323ABC">
        <w:rPr>
          <w:b/>
        </w:rPr>
        <w:fldChar w:fldCharType="separate"/>
      </w:r>
      <w:r w:rsidR="007F4616" w:rsidRPr="007F4616">
        <w:rPr>
          <w:noProof/>
        </w:rPr>
        <w:t>Cooperation and trust between communities increased to mitigate risks of renewed violence</w:t>
      </w:r>
      <w:r w:rsidR="002E1CED" w:rsidRPr="00323ABC">
        <w:rPr>
          <w:b/>
        </w:rPr>
        <w:fldChar w:fldCharType="end"/>
      </w:r>
      <w:bookmarkEnd w:id="9"/>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10" w:name="Dropdown2"/>
      <w:r w:rsidR="00247F4E">
        <w:rPr>
          <w:rFonts w:ascii="Arial Narrow" w:hAnsi="Arial Narrow"/>
          <w:b/>
          <w:sz w:val="22"/>
          <w:szCs w:val="22"/>
        </w:rPr>
        <w:instrText xml:space="preserve"> </w:instrText>
      </w:r>
      <w:r w:rsidR="00650D3A">
        <w:rPr>
          <w:rFonts w:ascii="Arial Narrow" w:hAnsi="Arial Narrow"/>
          <w:b/>
          <w:sz w:val="22"/>
          <w:szCs w:val="22"/>
        </w:rPr>
        <w:instrText>FORMDROPDOWN</w:instrText>
      </w:r>
      <w:r w:rsidR="00247F4E">
        <w:rPr>
          <w:rFonts w:ascii="Arial Narrow" w:hAnsi="Arial Narrow"/>
          <w:b/>
          <w:sz w:val="22"/>
          <w:szCs w:val="22"/>
        </w:rPr>
        <w:instrText xml:space="preserve"> </w:instrText>
      </w:r>
      <w:r w:rsidR="00FB01B5">
        <w:rPr>
          <w:rFonts w:ascii="Arial Narrow" w:hAnsi="Arial Narrow"/>
          <w:b/>
          <w:sz w:val="22"/>
          <w:szCs w:val="22"/>
        </w:rPr>
      </w:r>
      <w:r w:rsidR="00247F4E">
        <w:rPr>
          <w:rFonts w:ascii="Arial Narrow" w:hAnsi="Arial Narrow"/>
          <w:b/>
          <w:sz w:val="22"/>
          <w:szCs w:val="22"/>
        </w:rPr>
        <w:fldChar w:fldCharType="end"/>
      </w:r>
      <w:bookmarkEnd w:id="10"/>
    </w:p>
    <w:p w:rsidR="002E1CED" w:rsidRDefault="002E1CED" w:rsidP="00323ABC">
      <w:pPr>
        <w:ind w:left="-720"/>
        <w:jc w:val="both"/>
        <w:rPr>
          <w:rFonts w:ascii="Arial Narrow" w:hAnsi="Arial Narrow"/>
          <w:b/>
          <w:sz w:val="22"/>
          <w:szCs w:val="22"/>
        </w:rPr>
      </w:pPr>
    </w:p>
    <w:p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rsidR="00786009" w:rsidRDefault="00323ABC" w:rsidP="00D44AE8">
      <w:pPr>
        <w:rPr>
          <w:b/>
        </w:rPr>
      </w:pPr>
      <w:r>
        <w:rPr>
          <w:b/>
        </w:rPr>
        <w:fldChar w:fldCharType="begin">
          <w:ffData>
            <w:name w:val="Text38"/>
            <w:enabled/>
            <w:calcOnExit w:val="0"/>
            <w:textInput>
              <w:maxLength w:val="3000"/>
            </w:textInput>
          </w:ffData>
        </w:fldChar>
      </w:r>
      <w:bookmarkStart w:id="11" w:name="Text38"/>
      <w:r>
        <w:rPr>
          <w:b/>
        </w:rPr>
        <w:instrText xml:space="preserve"> </w:instrText>
      </w:r>
      <w:r w:rsidR="00650D3A">
        <w:rPr>
          <w:b/>
        </w:rPr>
        <w:instrText>FORMTEXT</w:instrText>
      </w:r>
      <w:r>
        <w:rPr>
          <w:b/>
        </w:rPr>
        <w:instrText xml:space="preserve"> </w:instrText>
      </w:r>
      <w:r>
        <w:rPr>
          <w:b/>
        </w:rPr>
      </w:r>
      <w:r>
        <w:rPr>
          <w:b/>
        </w:rPr>
        <w:fldChar w:fldCharType="separate"/>
      </w:r>
      <w:r w:rsidR="00786009">
        <w:t>TJ:</w:t>
      </w:r>
    </w:p>
    <w:p w:rsidR="00786009" w:rsidRDefault="00786009" w:rsidP="00D44AE8">
      <w:pPr>
        <w:rPr>
          <w:b/>
        </w:rPr>
      </w:pPr>
    </w:p>
    <w:p w:rsidR="00D44AE8" w:rsidRPr="00D44AE8" w:rsidRDefault="00D44AE8" w:rsidP="00D44AE8">
      <w:r w:rsidRPr="00D44AE8">
        <w:t xml:space="preserve">Under Output 1 the project has improved linkages between security providers, local authorities and citizens by creating establishing a viable legal support and complaint mechanism for citizens to ensure people-friendly services (legal consultations to 1818 residents, 78 complaints on border issues registered, 3 submitted to Border Service of RT). Project prevented grievances of </w:t>
      </w:r>
      <w:proofErr w:type="gramStart"/>
      <w:r w:rsidRPr="00D44AE8">
        <w:t>people, and</w:t>
      </w:r>
      <w:proofErr w:type="gramEnd"/>
      <w:r w:rsidRPr="00D44AE8">
        <w:t xml:space="preserve"> improved their knowledge on border crossing by public awareness campaign (600 copies recommendations of Border Service on living in non-demarcated border area distributed; numerous meetings held, trainings to border guards on children rights conducted, handbook revised etc). 1500 students and PTA members of 30 schools improved their knowledge on cross-border crossing rules and their competencies on peace building.</w:t>
      </w:r>
    </w:p>
    <w:p w:rsidR="00D44AE8" w:rsidRPr="00D44AE8" w:rsidRDefault="00D44AE8" w:rsidP="00D44AE8"/>
    <w:p w:rsidR="00D44AE8" w:rsidRPr="00D44AE8" w:rsidRDefault="00D44AE8" w:rsidP="00D44AE8">
      <w:r w:rsidRPr="00D44AE8">
        <w:t>Under Output 2 project improved water management and confidence between communities (</w:t>
      </w:r>
      <w:r w:rsidR="00764D48">
        <w:t xml:space="preserve">capacity building of </w:t>
      </w:r>
      <w:r w:rsidRPr="00D44AE8">
        <w:t>9 WUAs</w:t>
      </w:r>
      <w:r w:rsidR="00764D48">
        <w:t xml:space="preserve"> on water management and planning</w:t>
      </w:r>
      <w:r w:rsidRPr="00D44AE8">
        <w:t xml:space="preserve">, and CB training delivered to 867 water users (20%). Trust and confidence of border area residents was enhanced (thereby reducing conflict risk) through youth conference on business &amp;innovations, 21 business ideas developed. To reduce grievances coming from shuttle migration, project supported 58 women economic initiatives, 66 women received food for training support,7 women presented practical experiences on developing own business in KG-TJ joint workshop. </w:t>
      </w:r>
    </w:p>
    <w:p w:rsidR="00D44AE8" w:rsidRPr="00D44AE8" w:rsidRDefault="00D44AE8" w:rsidP="00D44AE8">
      <w:r w:rsidRPr="00D44AE8">
        <w:t xml:space="preserve">To break stereotypes and entrenched positions of key stakeholders, the project supported a visit of activists to the east TJ (also bordering with KG but having no </w:t>
      </w:r>
      <w:r w:rsidRPr="00D44AE8">
        <w:lastRenderedPageBreak/>
        <w:t xml:space="preserve">conflicts) to show peaceful model of coexistence with KG </w:t>
      </w:r>
      <w:proofErr w:type="gramStart"/>
      <w:r w:rsidRPr="00D44AE8">
        <w:t>residents, and</w:t>
      </w:r>
      <w:proofErr w:type="gramEnd"/>
      <w:r w:rsidRPr="00D44AE8">
        <w:t xml:space="preserve"> define possible peacebuilding solutions.</w:t>
      </w:r>
    </w:p>
    <w:p w:rsidR="00D44AE8" w:rsidRPr="00D44AE8" w:rsidRDefault="00D44AE8" w:rsidP="00D44AE8">
      <w:r w:rsidRPr="00D44AE8">
        <w:t xml:space="preserve">The project contributes to efficient use of water resources (and contributes to reducing livelihoods-based grievances) - 673 people were trained in greenhouses-based agriculture techniques to increase yields, rationalizing water use, and </w:t>
      </w:r>
      <w:proofErr w:type="gramStart"/>
      <w:r w:rsidRPr="00D44AE8">
        <w:t>opening up</w:t>
      </w:r>
      <w:proofErr w:type="gramEnd"/>
      <w:r w:rsidRPr="00D44AE8">
        <w:t xml:space="preserve"> alternative market channels to vulnerable households. </w:t>
      </w:r>
    </w:p>
    <w:p w:rsidR="00D44AE8" w:rsidRDefault="00D44AE8" w:rsidP="00D44AE8">
      <w:r w:rsidRPr="00D44AE8">
        <w:t>UN TJ supported 33,131 school children through its School Meals Programme.</w:t>
      </w:r>
    </w:p>
    <w:p w:rsidR="002006E8" w:rsidRDefault="00D44AE8" w:rsidP="00D44AE8">
      <w:r w:rsidRPr="00D44AE8">
        <w:t>UN K</w:t>
      </w:r>
      <w:r>
        <w:t>G</w:t>
      </w:r>
      <w:r w:rsidRPr="00D44AE8">
        <w:t xml:space="preserve"> and </w:t>
      </w:r>
      <w:r>
        <w:t>UN TJ fostered trust-building among youth throu</w:t>
      </w:r>
      <w:r w:rsidR="005E7B52">
        <w:t>g</w:t>
      </w:r>
      <w:r>
        <w:t xml:space="preserve">h engaging </w:t>
      </w:r>
      <w:r w:rsidRPr="00D44AE8">
        <w:t>707 unemployed and unskilled young women and men in short-term vocational training programs on agricultural and practical skills followed by the Business for Peace Workshop, which acted as a platform for participation and interaction of youths from K</w:t>
      </w:r>
      <w:r w:rsidR="002006E8">
        <w:t xml:space="preserve">G </w:t>
      </w:r>
      <w:r w:rsidRPr="00D44AE8">
        <w:t>and T</w:t>
      </w:r>
      <w:r w:rsidR="002006E8">
        <w:t>J</w:t>
      </w:r>
      <w:r w:rsidRPr="00D44AE8">
        <w:t>.</w:t>
      </w:r>
    </w:p>
    <w:p w:rsidR="005216B2" w:rsidRDefault="00D44AE8" w:rsidP="00D44AE8">
      <w:pPr>
        <w:rPr>
          <w:b/>
        </w:rPr>
      </w:pPr>
      <w:r w:rsidRPr="00D44AE8">
        <w:t xml:space="preserve"> </w:t>
      </w:r>
      <w:r w:rsidR="00323ABC">
        <w:rPr>
          <w:b/>
        </w:rPr>
        <w:fldChar w:fldCharType="end"/>
      </w:r>
      <w:bookmarkEnd w:id="11"/>
    </w:p>
    <w:p w:rsidR="00323ABC" w:rsidRDefault="00323ABC" w:rsidP="007E4FA1">
      <w:pPr>
        <w:rPr>
          <w:b/>
        </w:rPr>
      </w:pPr>
    </w:p>
    <w:p w:rsidR="005B2C72" w:rsidRDefault="00D3351A" w:rsidP="005B2C72">
      <w:pPr>
        <w:ind w:left="-720"/>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w:instrText>
      </w:r>
      <w:r w:rsidR="00650D3A">
        <w:rPr>
          <w:b/>
        </w:rPr>
        <w:instrText>FORMTEXT</w:instrText>
      </w:r>
      <w:r w:rsidRPr="00323ABC">
        <w:rPr>
          <w:b/>
        </w:rPr>
        <w:instrText xml:space="preserve"> </w:instrText>
      </w:r>
      <w:r w:rsidRPr="00323ABC">
        <w:rPr>
          <w:b/>
        </w:rPr>
      </w:r>
      <w:r w:rsidRPr="00323ABC">
        <w:rPr>
          <w:b/>
        </w:rPr>
        <w:fldChar w:fldCharType="separate"/>
      </w:r>
      <w:r w:rsidR="005B2C72">
        <w:t>C</w:t>
      </w:r>
      <w:r w:rsidR="002006E8">
        <w:t>ONTINUATION OF THE OUTCOME 1 TEXT DUE TO INSUFFICIENT SPACE</w:t>
      </w:r>
      <w:r w:rsidR="005B2C72">
        <w:t xml:space="preserve">: </w:t>
      </w:r>
    </w:p>
    <w:p w:rsidR="002006E8" w:rsidRPr="002006E8" w:rsidRDefault="002006E8" w:rsidP="002006E8">
      <w:bookmarkStart w:id="12" w:name="_Hlk24561282"/>
      <w:r w:rsidRPr="002006E8">
        <w:t>KG</w:t>
      </w:r>
    </w:p>
    <w:p w:rsidR="002006E8" w:rsidRPr="002006E8" w:rsidRDefault="002006E8" w:rsidP="002006E8"/>
    <w:p w:rsidR="00F91EC5" w:rsidRDefault="00786009" w:rsidP="002006E8">
      <w:bookmarkStart w:id="13" w:name="_Hlk26178602"/>
      <w:r>
        <w:t xml:space="preserve">Under Output 1 the project </w:t>
      </w:r>
      <w:r w:rsidR="00F91EC5">
        <w:t>conducted regular monitoring of cross-border situation. The data has been shared with aut</w:t>
      </w:r>
      <w:r w:rsidR="005E7B52">
        <w:t>h</w:t>
      </w:r>
      <w:r w:rsidR="00F91EC5">
        <w:t xml:space="preserve">orities at local and national level to ensure early response and mitigation of emerging risks. </w:t>
      </w:r>
      <w:r w:rsidR="00F91EC5" w:rsidRPr="00F91EC5">
        <w:t xml:space="preserve">In the period from January to October 31, 2019, local governments, law enforcement agencies and other state bodies, together with </w:t>
      </w:r>
      <w:r w:rsidR="00F91EC5">
        <w:t>State agency on LSG and inter-ethnic relations public</w:t>
      </w:r>
      <w:r w:rsidR="00F91EC5" w:rsidRPr="00F91EC5">
        <w:t xml:space="preserve"> receptions, carried out more than</w:t>
      </w:r>
      <w:r w:rsidR="004C1E56">
        <w:t xml:space="preserve"> 40 </w:t>
      </w:r>
      <w:r w:rsidR="00F91EC5" w:rsidRPr="00F91EC5">
        <w:t>activities of a general preventive nature</w:t>
      </w:r>
      <w:r w:rsidR="002130F0">
        <w:t xml:space="preserve"> </w:t>
      </w:r>
      <w:r w:rsidR="002130F0" w:rsidRPr="002130F0">
        <w:t xml:space="preserve">to prevent emerging and/or occurred conflicts/incidents such as crowds at the borders and physical fighting, minor incidents (e.g. beatings, oral arguments), fights and disturbances in the communities, damages to property, road and water blockages, demonstrations to appeal to own authorities, blockage of works, border guards/military disputes and others. As a result, those conflicts and incidents were localised/limited, to avoid further deepening of conflicts/incidents. Shouldn’t the local governments have undertaken those preventive </w:t>
      </w:r>
      <w:proofErr w:type="gramStart"/>
      <w:r w:rsidR="002130F0" w:rsidRPr="002130F0">
        <w:t>measures,</w:t>
      </w:r>
      <w:proofErr w:type="gramEnd"/>
      <w:r w:rsidR="002130F0" w:rsidRPr="002130F0">
        <w:t xml:space="preserve"> the scope of conflicts would be further broadened/deteriorated</w:t>
      </w:r>
      <w:r w:rsidR="00F91EC5" w:rsidRPr="00F91EC5">
        <w:t>.</w:t>
      </w:r>
    </w:p>
    <w:p w:rsidR="00F91EC5" w:rsidRDefault="00F91EC5" w:rsidP="002006E8"/>
    <w:p w:rsidR="00EB01D3" w:rsidRDefault="003D03A5" w:rsidP="002006E8">
      <w:r>
        <w:t xml:space="preserve">Under Output 2 project </w:t>
      </w:r>
      <w:r w:rsidR="0042375D">
        <w:t xml:space="preserve">contributed to addressing one of the key risk factors related </w:t>
      </w:r>
      <w:proofErr w:type="gramStart"/>
      <w:r w:rsidR="0042375D">
        <w:t>to  natural</w:t>
      </w:r>
      <w:proofErr w:type="gramEnd"/>
      <w:r w:rsidR="0042375D">
        <w:t xml:space="preserve"> resource management through strengthening </w:t>
      </w:r>
      <w:r>
        <w:t xml:space="preserve">capacities of WUA </w:t>
      </w:r>
      <w:r w:rsidR="0042375D">
        <w:t xml:space="preserve">by installation of </w:t>
      </w:r>
      <w:r w:rsidR="002006E8" w:rsidRPr="002006E8">
        <w:t xml:space="preserve">software on water management and planning, </w:t>
      </w:r>
      <w:r w:rsidR="0042375D">
        <w:t>traini</w:t>
      </w:r>
      <w:r w:rsidR="005A19DD">
        <w:t>ng</w:t>
      </w:r>
      <w:r w:rsidR="0042375D">
        <w:t xml:space="preserve"> of </w:t>
      </w:r>
      <w:r w:rsidR="002006E8" w:rsidRPr="002006E8">
        <w:t>staff</w:t>
      </w:r>
      <w:r w:rsidR="00A53D43">
        <w:t>, awar</w:t>
      </w:r>
      <w:r w:rsidR="005E7B52">
        <w:t>e</w:t>
      </w:r>
      <w:r w:rsidR="00A53D43">
        <w:t>ness raising including for water uses</w:t>
      </w:r>
      <w:r w:rsidR="00A53D43" w:rsidRPr="00A53D43">
        <w:t xml:space="preserve">. </w:t>
      </w:r>
      <w:r w:rsidR="00A53D43">
        <w:t xml:space="preserve"> Capacities </w:t>
      </w:r>
      <w:proofErr w:type="gramStart"/>
      <w:r w:rsidR="00A53D43">
        <w:t xml:space="preserve">of </w:t>
      </w:r>
      <w:r w:rsidR="0042375D">
        <w:t xml:space="preserve"> f</w:t>
      </w:r>
      <w:r w:rsidR="002006E8" w:rsidRPr="002006E8">
        <w:t>armers</w:t>
      </w:r>
      <w:proofErr w:type="gramEnd"/>
      <w:r w:rsidR="002006E8" w:rsidRPr="002006E8">
        <w:t xml:space="preserve"> &amp; communit</w:t>
      </w:r>
      <w:r w:rsidR="005E7B52">
        <w:t>i</w:t>
      </w:r>
      <w:r w:rsidR="002006E8" w:rsidRPr="002006E8">
        <w:t xml:space="preserve">es </w:t>
      </w:r>
      <w:r w:rsidR="00A53D43">
        <w:t>strengthen</w:t>
      </w:r>
      <w:r w:rsidR="005E7B52">
        <w:t>e</w:t>
      </w:r>
      <w:r w:rsidR="00A53D43">
        <w:t xml:space="preserve">d to </w:t>
      </w:r>
      <w:r w:rsidR="002006E8" w:rsidRPr="002006E8">
        <w:t xml:space="preserve">use of drip irrigation systems  at </w:t>
      </w:r>
      <w:r w:rsidR="00A53D43">
        <w:t>d</w:t>
      </w:r>
      <w:r w:rsidR="002006E8" w:rsidRPr="002006E8">
        <w:t xml:space="preserve">emo-sites. Trainings conducted for 134 border residents (46% women), 36 youth, 12 farmers from </w:t>
      </w:r>
      <w:proofErr w:type="gramStart"/>
      <w:r w:rsidR="002006E8" w:rsidRPr="002006E8">
        <w:t>TJ.</w:t>
      </w:r>
      <w:r w:rsidR="00025313" w:rsidRPr="00025313">
        <w:t>UN</w:t>
      </w:r>
      <w:proofErr w:type="gramEnd"/>
      <w:r w:rsidR="00025313" w:rsidRPr="00025313">
        <w:t xml:space="preserve"> Kyrgyzstan supported 225 beneficiaries from vulnerable families to rehabilitate the internal irrigation canals, construct new drinking water systems and protect river banks. WFP </w:t>
      </w:r>
      <w:proofErr w:type="gramStart"/>
      <w:r w:rsidR="00025313" w:rsidRPr="00025313">
        <w:t>Kyrgyzstan  purchased</w:t>
      </w:r>
      <w:proofErr w:type="gramEnd"/>
      <w:r w:rsidR="00025313" w:rsidRPr="00025313">
        <w:t xml:space="preserve"> wheat grain from local farmers to support market access for local producers. This was then milled, fortified and distributed to these projects.</w:t>
      </w:r>
    </w:p>
    <w:p w:rsidR="00DE734F" w:rsidRDefault="00EB01D3" w:rsidP="00DE734F">
      <w:proofErr w:type="gramStart"/>
      <w:r>
        <w:t>The  role</w:t>
      </w:r>
      <w:proofErr w:type="gramEnd"/>
      <w:r>
        <w:t xml:space="preserve"> of y</w:t>
      </w:r>
      <w:r w:rsidR="00496EF9">
        <w:t>ou</w:t>
      </w:r>
      <w:r>
        <w:t>th as agents of positive change</w:t>
      </w:r>
      <w:r w:rsidR="00496EF9">
        <w:t xml:space="preserve"> in their communities</w:t>
      </w:r>
      <w:r>
        <w:t xml:space="preserve"> has been strengthened through </w:t>
      </w:r>
      <w:r w:rsidRPr="00EB01D3">
        <w:t>UPSHIFT social innovation programme</w:t>
      </w:r>
      <w:r>
        <w:t xml:space="preserve"> covered </w:t>
      </w:r>
      <w:r w:rsidR="002006E8" w:rsidRPr="002006E8">
        <w:t>700 adolescents &amp; youth</w:t>
      </w:r>
      <w:r w:rsidR="00CD2BCA">
        <w:t xml:space="preserve"> and</w:t>
      </w:r>
      <w:r w:rsidR="00DE734F">
        <w:t xml:space="preserve"> improvement of</w:t>
      </w:r>
      <w:r w:rsidR="00CD2BCA">
        <w:t xml:space="preserve"> </w:t>
      </w:r>
      <w:r w:rsidR="00DE734F">
        <w:t xml:space="preserve">media literacy skills </w:t>
      </w:r>
      <w:r w:rsidR="00DE734F" w:rsidRPr="00DE734F">
        <w:t xml:space="preserve">319 young people (183 women) living at border villages of </w:t>
      </w:r>
      <w:proofErr w:type="spellStart"/>
      <w:r w:rsidR="00DE734F" w:rsidRPr="00DE734F">
        <w:t>Leilek</w:t>
      </w:r>
      <w:proofErr w:type="spellEnd"/>
      <w:r w:rsidR="00DE734F" w:rsidRPr="00DE734F">
        <w:t xml:space="preserve"> and </w:t>
      </w:r>
      <w:proofErr w:type="spellStart"/>
      <w:r w:rsidR="00DE734F" w:rsidRPr="00DE734F">
        <w:t>Batken</w:t>
      </w:r>
      <w:proofErr w:type="spellEnd"/>
      <w:r w:rsidR="00DE734F" w:rsidRPr="00DE734F">
        <w:t xml:space="preserve"> district</w:t>
      </w:r>
      <w:r w:rsidR="00DE734F">
        <w:t>s</w:t>
      </w:r>
      <w:r w:rsidR="00DE734F" w:rsidRPr="00DE734F">
        <w:t xml:space="preserve">. </w:t>
      </w:r>
    </w:p>
    <w:p w:rsidR="00DE734F" w:rsidRDefault="00DE734F" w:rsidP="00DE734F">
      <w:r w:rsidRPr="00DE734F">
        <w:t>The project mainstreamed women</w:t>
      </w:r>
      <w:r>
        <w:t xml:space="preserve"> empowerment</w:t>
      </w:r>
      <w:r w:rsidRPr="00DE734F">
        <w:t xml:space="preserve"> through all community activities to ensure their part in decision-making processes. </w:t>
      </w:r>
      <w:r>
        <w:t>O</w:t>
      </w:r>
      <w:r w:rsidRPr="00DE734F">
        <w:t>ver 400 participants mainly women &amp; girls took part in the discussion</w:t>
      </w:r>
      <w:r>
        <w:t>s</w:t>
      </w:r>
      <w:r w:rsidRPr="00DE734F">
        <w:t xml:space="preserve"> of issues </w:t>
      </w:r>
      <w:r>
        <w:t>on</w:t>
      </w:r>
      <w:r w:rsidRPr="00DE734F">
        <w:t xml:space="preserve"> the role of women and girls </w:t>
      </w:r>
      <w:r>
        <w:t xml:space="preserve">in </w:t>
      </w:r>
      <w:r>
        <w:lastRenderedPageBreak/>
        <w:t>peac</w:t>
      </w:r>
      <w:r w:rsidR="005E7B52">
        <w:t>e</w:t>
      </w:r>
      <w:r>
        <w:t xml:space="preserve">building and conflict prevention. </w:t>
      </w:r>
      <w:r w:rsidRPr="00DE734F">
        <w:t>LSGs developed gender-responsive Local Development Plans for 2020, integrating peacebuilding activities, and those addressing specific needs of women &amp; girls. 30 representatives of LSGs (9 women), strengthened their knowledge in gender-sensitive planning &amp; budgeting and e-governance tool "</w:t>
      </w:r>
      <w:proofErr w:type="spellStart"/>
      <w:r w:rsidRPr="00DE734F">
        <w:t>Aimak</w:t>
      </w:r>
      <w:proofErr w:type="spellEnd"/>
      <w:r w:rsidRPr="00DE734F">
        <w:t>".</w:t>
      </w:r>
      <w:r>
        <w:t xml:space="preserve"> </w:t>
      </w:r>
      <w:r w:rsidR="00025313">
        <w:t xml:space="preserve">The trust building and cooperation have been promoted </w:t>
      </w:r>
      <w:proofErr w:type="gramStart"/>
      <w:r w:rsidR="00025313">
        <w:t xml:space="preserve">through  </w:t>
      </w:r>
      <w:r w:rsidRPr="00DE734F">
        <w:t>36</w:t>
      </w:r>
      <w:proofErr w:type="gramEnd"/>
      <w:r w:rsidRPr="00DE734F">
        <w:t xml:space="preserve"> SHGs </w:t>
      </w:r>
      <w:r w:rsidR="00025313">
        <w:t xml:space="preserve">mobilised </w:t>
      </w:r>
      <w:r w:rsidR="00025313" w:rsidRPr="00025313">
        <w:t xml:space="preserve">200 </w:t>
      </w:r>
      <w:r w:rsidR="00025313">
        <w:t xml:space="preserve">women to </w:t>
      </w:r>
      <w:r w:rsidRPr="00DE734F">
        <w:t>strengthen their knowledge on efficient natural resource management including land &amp; water resources, green entrepreneurship, and women’s role and participation in peace and security.</w:t>
      </w:r>
      <w:r>
        <w:t xml:space="preserve"> </w:t>
      </w:r>
      <w:r w:rsidRPr="00DE734F">
        <w:t xml:space="preserve">Out of 36 SHGs outreached, 22 SHGs prepared their Plans for small-scale </w:t>
      </w:r>
      <w:r>
        <w:t xml:space="preserve">peacebuilding </w:t>
      </w:r>
      <w:r w:rsidRPr="00DE734F">
        <w:t xml:space="preserve">initiatives (SSI). Members of 17 SHGs implemented GEWE related SSIs. </w:t>
      </w:r>
      <w:proofErr w:type="gramStart"/>
      <w:r w:rsidRPr="00DE734F">
        <w:t>The local farmers,</w:t>
      </w:r>
      <w:proofErr w:type="gramEnd"/>
      <w:r w:rsidRPr="00DE734F">
        <w:t xml:space="preserve"> trained by FAO speci</w:t>
      </w:r>
      <w:r w:rsidR="005E7B52">
        <w:t>a</w:t>
      </w:r>
      <w:r w:rsidRPr="00DE734F">
        <w:t>lists demonstrated full operation of drip irrigation system &amp; provided consultation.</w:t>
      </w:r>
      <w:r w:rsidR="005E7B52">
        <w:t xml:space="preserve"> </w:t>
      </w:r>
      <w:r w:rsidRPr="00DE734F">
        <w:t>The training becam</w:t>
      </w:r>
      <w:r w:rsidR="00025313">
        <w:t>e</w:t>
      </w:r>
      <w:r w:rsidRPr="00DE734F">
        <w:t xml:space="preserve"> a part of synergies btw </w:t>
      </w:r>
      <w:proofErr w:type="gramStart"/>
      <w:r w:rsidRPr="00DE734F">
        <w:t>2  agencies</w:t>
      </w:r>
      <w:proofErr w:type="gramEnd"/>
      <w:r>
        <w:t>.</w:t>
      </w:r>
      <w:r w:rsidRPr="00DE734F">
        <w:t xml:space="preserve"> </w:t>
      </w:r>
    </w:p>
    <w:p w:rsidR="005B2C72" w:rsidRDefault="005B2C72" w:rsidP="005B2C72">
      <w:pPr>
        <w:ind w:left="-720"/>
      </w:pPr>
      <w:bookmarkStart w:id="14" w:name="_Hlk25152072"/>
      <w:bookmarkEnd w:id="12"/>
      <w:bookmarkEnd w:id="13"/>
    </w:p>
    <w:bookmarkEnd w:id="14"/>
    <w:p w:rsidR="005B2C72" w:rsidRDefault="005B2C72" w:rsidP="005B2C72">
      <w:pPr>
        <w:ind w:left="-720"/>
      </w:pPr>
    </w:p>
    <w:p w:rsidR="005B2C72" w:rsidRDefault="005B2C72" w:rsidP="00D3351A">
      <w:pPr>
        <w:ind w:left="-720"/>
      </w:pPr>
    </w:p>
    <w:p w:rsidR="005B2C72" w:rsidRDefault="005B2C72" w:rsidP="00D3351A">
      <w:pPr>
        <w:ind w:left="-720"/>
      </w:pPr>
    </w:p>
    <w:p w:rsidR="00D3351A" w:rsidRPr="00323ABC" w:rsidRDefault="00D3351A" w:rsidP="00D3351A">
      <w:pPr>
        <w:ind w:left="-720"/>
        <w:rPr>
          <w:b/>
        </w:rPr>
      </w:pPr>
      <w:r w:rsidRPr="00323ABC">
        <w:rPr>
          <w:b/>
        </w:rPr>
        <w:fldChar w:fldCharType="end"/>
      </w:r>
    </w:p>
    <w:p w:rsidR="00D3351A" w:rsidRDefault="00D3351A" w:rsidP="00D3351A">
      <w:pPr>
        <w:ind w:left="-720"/>
        <w:rPr>
          <w:b/>
        </w:rPr>
      </w:pPr>
    </w:p>
    <w:p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w:instrText>
      </w:r>
      <w:r w:rsidR="00650D3A">
        <w:rPr>
          <w:rFonts w:ascii="Arial Narrow" w:hAnsi="Arial Narrow"/>
          <w:b/>
          <w:sz w:val="22"/>
          <w:szCs w:val="22"/>
        </w:rPr>
        <w:instrText>FORMDROPDOWN</w:instrText>
      </w:r>
      <w:r>
        <w:rPr>
          <w:rFonts w:ascii="Arial Narrow" w:hAnsi="Arial Narrow"/>
          <w:b/>
          <w:sz w:val="22"/>
          <w:szCs w:val="22"/>
        </w:rPr>
        <w:instrText xml:space="preserve"> </w:instrText>
      </w:r>
      <w:r>
        <w:rPr>
          <w:rFonts w:ascii="Arial Narrow" w:hAnsi="Arial Narrow"/>
          <w:b/>
          <w:sz w:val="22"/>
          <w:szCs w:val="22"/>
        </w:rPr>
      </w:r>
      <w:r>
        <w:rPr>
          <w:rFonts w:ascii="Arial Narrow" w:hAnsi="Arial Narrow"/>
          <w:b/>
          <w:sz w:val="22"/>
          <w:szCs w:val="22"/>
        </w:rPr>
        <w:fldChar w:fldCharType="end"/>
      </w:r>
    </w:p>
    <w:p w:rsidR="00B0370E" w:rsidRDefault="00B0370E" w:rsidP="00D3351A">
      <w:pPr>
        <w:ind w:left="-720"/>
        <w:rPr>
          <w:b/>
        </w:rPr>
      </w:pPr>
    </w:p>
    <w:p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rsidR="00C07A0C" w:rsidRDefault="00C07A0C" w:rsidP="00824CE7">
      <w:pPr>
        <w:rPr>
          <w:b/>
        </w:rPr>
      </w:pPr>
      <w:r>
        <w:rPr>
          <w:b/>
        </w:rPr>
        <w:fldChar w:fldCharType="begin">
          <w:ffData>
            <w:name w:val="Text38"/>
            <w:enabled/>
            <w:calcOnExit w:val="0"/>
            <w:textInput>
              <w:maxLength w:val="3000"/>
            </w:textInput>
          </w:ffData>
        </w:fldChar>
      </w:r>
      <w:r>
        <w:rPr>
          <w:b/>
        </w:rPr>
        <w:instrText xml:space="preserve"> </w:instrText>
      </w:r>
      <w:r w:rsidR="00650D3A">
        <w:rPr>
          <w:b/>
        </w:rPr>
        <w:instrText>FORMTEXT</w:instrText>
      </w:r>
      <w:r>
        <w:rPr>
          <w:b/>
        </w:rPr>
        <w:instrText xml:space="preserve"> </w:instrText>
      </w:r>
      <w:r>
        <w:rPr>
          <w:b/>
        </w:rPr>
      </w:r>
      <w:r>
        <w:rPr>
          <w:b/>
        </w:rPr>
        <w:fldChar w:fldCharType="separate"/>
      </w:r>
      <w:r w:rsidR="00824CE7">
        <w:rPr>
          <w:b/>
        </w:rPr>
        <w:t> </w:t>
      </w:r>
      <w:r w:rsidR="00824CE7">
        <w:rPr>
          <w:b/>
        </w:rPr>
        <w:t> </w:t>
      </w:r>
      <w:r w:rsidR="00824CE7">
        <w:rPr>
          <w:b/>
        </w:rPr>
        <w:t> </w:t>
      </w:r>
      <w:r w:rsidR="00824CE7">
        <w:rPr>
          <w:b/>
        </w:rPr>
        <w:t> </w:t>
      </w:r>
      <w:r w:rsidR="00824CE7">
        <w:rPr>
          <w:b/>
        </w:rPr>
        <w:t> </w:t>
      </w:r>
      <w:r>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w:instrText>
      </w:r>
      <w:r w:rsidR="00650D3A">
        <w:rPr>
          <w:b/>
        </w:rPr>
        <w:instrText>FORMTEXT</w:instrText>
      </w:r>
      <w:r w:rsidRPr="00323ABC">
        <w:rPr>
          <w:b/>
        </w:rPr>
        <w:instrText xml:space="preserve"> </w:instrText>
      </w:r>
      <w:r w:rsidRPr="00323ABC">
        <w:rPr>
          <w:b/>
        </w:rPr>
      </w:r>
      <w:r w:rsidRPr="00323ABC">
        <w:rPr>
          <w:b/>
        </w:rPr>
        <w:fldChar w:fldCharType="separate"/>
      </w:r>
      <w:r w:rsidR="007F4616">
        <w:rPr>
          <w:noProof/>
        </w:rPr>
        <w:t>n/a</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w:instrText>
      </w:r>
      <w:r w:rsidR="00650D3A">
        <w:rPr>
          <w:rFonts w:ascii="Arial Narrow" w:hAnsi="Arial Narrow"/>
          <w:b/>
          <w:sz w:val="22"/>
          <w:szCs w:val="22"/>
        </w:rPr>
        <w:instrText>FORMDROPDOWN</w:instrText>
      </w:r>
      <w:r>
        <w:rPr>
          <w:rFonts w:ascii="Arial Narrow" w:hAnsi="Arial Narrow"/>
          <w:b/>
          <w:sz w:val="22"/>
          <w:szCs w:val="22"/>
        </w:rPr>
        <w:instrText xml:space="preserve"> </w:instrText>
      </w:r>
      <w:r>
        <w:rPr>
          <w:rFonts w:ascii="Arial Narrow" w:hAnsi="Arial Narrow"/>
          <w:b/>
          <w:sz w:val="22"/>
          <w:szCs w:val="22"/>
        </w:rPr>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rsidR="003235DF" w:rsidRDefault="003235DF" w:rsidP="003235DF">
      <w:pPr>
        <w:ind w:left="-720"/>
        <w:rPr>
          <w:b/>
        </w:rPr>
      </w:pPr>
      <w:r>
        <w:rPr>
          <w:b/>
        </w:rPr>
        <w:fldChar w:fldCharType="begin">
          <w:ffData>
            <w:name w:val=""/>
            <w:enabled/>
            <w:calcOnExit w:val="0"/>
            <w:textInput>
              <w:maxLength w:val="3000"/>
            </w:textInput>
          </w:ffData>
        </w:fldChar>
      </w:r>
      <w:r>
        <w:rPr>
          <w:b/>
        </w:rPr>
        <w:instrText xml:space="preserve"> </w:instrText>
      </w:r>
      <w:r w:rsidR="00650D3A">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64773" w:rsidRDefault="00764773" w:rsidP="00D3351A">
      <w:pPr>
        <w:ind w:left="-720"/>
        <w:rPr>
          <w:b/>
        </w:rPr>
      </w:pPr>
    </w:p>
    <w:p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w:instrText>
      </w:r>
      <w:r w:rsidR="00650D3A">
        <w:rPr>
          <w:b/>
        </w:rPr>
        <w:instrText>FORMTEXT</w:instrText>
      </w:r>
      <w:r w:rsidRPr="00323ABC">
        <w:rPr>
          <w:b/>
        </w:rPr>
        <w:instrText xml:space="preserve"> </w:instrText>
      </w:r>
      <w:r w:rsidRPr="00323ABC">
        <w:rPr>
          <w:b/>
        </w:rPr>
      </w:r>
      <w:r w:rsidRPr="00323ABC">
        <w:rPr>
          <w:b/>
        </w:rPr>
        <w:fldChar w:fldCharType="separate"/>
      </w:r>
      <w:r w:rsidR="007F4616">
        <w:rPr>
          <w:noProof/>
        </w:rPr>
        <w:t>n/a</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w:instrText>
      </w:r>
      <w:r w:rsidR="00650D3A">
        <w:rPr>
          <w:rFonts w:ascii="Arial Narrow" w:hAnsi="Arial Narrow"/>
          <w:b/>
          <w:sz w:val="22"/>
          <w:szCs w:val="22"/>
        </w:rPr>
        <w:instrText>FORMDROPDOWN</w:instrText>
      </w:r>
      <w:r>
        <w:rPr>
          <w:rFonts w:ascii="Arial Narrow" w:hAnsi="Arial Narrow"/>
          <w:b/>
          <w:sz w:val="22"/>
          <w:szCs w:val="22"/>
        </w:rPr>
        <w:instrText xml:space="preserve"> </w:instrText>
      </w:r>
      <w:r>
        <w:rPr>
          <w:rFonts w:ascii="Arial Narrow" w:hAnsi="Arial Narrow"/>
          <w:b/>
          <w:sz w:val="22"/>
          <w:szCs w:val="22"/>
        </w:rPr>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rsidR="00C07A0C" w:rsidRDefault="00C07A0C" w:rsidP="00C07A0C">
      <w:pPr>
        <w:ind w:left="-720"/>
        <w:rPr>
          <w:b/>
        </w:rPr>
      </w:pPr>
      <w:r>
        <w:rPr>
          <w:b/>
        </w:rPr>
        <w:fldChar w:fldCharType="begin">
          <w:ffData>
            <w:name w:val=""/>
            <w:enabled/>
            <w:calcOnExit w:val="0"/>
            <w:textInput>
              <w:maxLength w:val="3000"/>
            </w:textInput>
          </w:ffData>
        </w:fldChar>
      </w:r>
      <w:r>
        <w:rPr>
          <w:b/>
        </w:rPr>
        <w:instrText xml:space="preserve"> </w:instrText>
      </w:r>
      <w:r w:rsidR="00650D3A">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5504F" w:rsidRDefault="00F5504F" w:rsidP="0078600B">
      <w:pPr>
        <w:rPr>
          <w:b/>
        </w:rPr>
      </w:pPr>
    </w:p>
    <w:p w:rsidR="00997347" w:rsidRPr="00997347" w:rsidRDefault="003D4CD7" w:rsidP="0078600B">
      <w:pPr>
        <w:numPr>
          <w:ilvl w:val="1"/>
          <w:numId w:val="31"/>
        </w:numPr>
        <w:ind w:hanging="1170"/>
        <w:rPr>
          <w:b/>
        </w:rPr>
      </w:pPr>
      <w:r>
        <w:rPr>
          <w:b/>
        </w:rPr>
        <w:t>Cross-cutting issues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rsidTr="007F7257">
        <w:tc>
          <w:tcPr>
            <w:tcW w:w="4230" w:type="dxa"/>
            <w:shd w:val="clear" w:color="auto" w:fill="auto"/>
          </w:tcPr>
          <w:p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rsidR="007F7257" w:rsidRPr="006A2E42" w:rsidRDefault="007F7257" w:rsidP="00234A5E">
            <w:pPr>
              <w:rPr>
                <w:b/>
                <w:bCs/>
                <w:u w:val="single"/>
              </w:rPr>
            </w:pPr>
          </w:p>
        </w:tc>
        <w:tc>
          <w:tcPr>
            <w:tcW w:w="5940" w:type="dxa"/>
            <w:shd w:val="clear" w:color="auto" w:fill="auto"/>
          </w:tcPr>
          <w:p w:rsidR="003044D3" w:rsidRPr="003044D3" w:rsidRDefault="007F7257" w:rsidP="003044D3">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15" w:name="_Hlk26178791"/>
            <w:r w:rsidR="003044D3" w:rsidRPr="003044D3">
              <w:t>The national ownership is ensured through several mechanisms. At national level, the project strategy and its workplan are approved by the multiagency Steering Committee (led by the Government and co-chaired by the UNRC)</w:t>
            </w:r>
            <w:r w:rsidR="00FB01B5">
              <w:t>, representing wide range of state and non-state institutions</w:t>
            </w:r>
            <w:r w:rsidR="003044D3" w:rsidRPr="003044D3">
              <w:t xml:space="preserve">. The Government </w:t>
            </w:r>
            <w:r w:rsidR="00FB01B5">
              <w:t xml:space="preserve">participates in selection of project sites and implementation of activities, as well as </w:t>
            </w:r>
            <w:r w:rsidR="003044D3" w:rsidRPr="003044D3">
              <w:t xml:space="preserve">in both countries closely monitors the project progress and results. The focal points in the Government are being consulted and informed about project status on a regular </w:t>
            </w:r>
            <w:r w:rsidR="003044D3" w:rsidRPr="003044D3">
              <w:lastRenderedPageBreak/>
              <w:t>basis.</w:t>
            </w:r>
          </w:p>
          <w:p w:rsidR="00416723" w:rsidRDefault="003044D3" w:rsidP="00416723">
            <w:r w:rsidRPr="003044D3">
              <w:t>Committee of Women and Family Affairs expressed the willingness and commitment to develop the 2nd NAP 1325 for 2019-2022.</w:t>
            </w:r>
            <w:r w:rsidR="00416723">
              <w:t xml:space="preserve"> S</w:t>
            </w:r>
            <w:r w:rsidR="00416723" w:rsidRPr="00416723">
              <w:t xml:space="preserve">upported organization of the Republican </w:t>
            </w:r>
            <w:r w:rsidR="00B74BFA">
              <w:t>F</w:t>
            </w:r>
            <w:r w:rsidR="00416723" w:rsidRPr="00416723">
              <w:t>orum "Improving the political and legal literacy of women and girls - a factor in the development of social stability" with important key message on political role of women and girls in peace building initiatives</w:t>
            </w:r>
            <w:r w:rsidR="00B74BFA">
              <w:t xml:space="preserve"> (</w:t>
            </w:r>
            <w:r w:rsidR="00B74BFA" w:rsidRPr="00B74BFA">
              <w:t>400 participants, mainly women</w:t>
            </w:r>
            <w:r w:rsidR="00B74BFA">
              <w:t>,</w:t>
            </w:r>
            <w:r w:rsidR="00B74BFA" w:rsidRPr="00B74BFA">
              <w:t xml:space="preserve"> took part in discussions</w:t>
            </w:r>
            <w:r w:rsidR="00416723" w:rsidRPr="00416723">
              <w:t>.</w:t>
            </w:r>
            <w:r w:rsidR="00B74BFA">
              <w:t>)</w:t>
            </w:r>
            <w:r w:rsidR="00416723">
              <w:t xml:space="preserve">  </w:t>
            </w:r>
          </w:p>
          <w:p w:rsidR="00EB0E86" w:rsidRDefault="003044D3" w:rsidP="003044D3">
            <w:r w:rsidRPr="003044D3">
              <w:t xml:space="preserve">The plan is </w:t>
            </w:r>
            <w:proofErr w:type="spellStart"/>
            <w:r w:rsidRPr="003044D3">
              <w:t>fueled</w:t>
            </w:r>
            <w:proofErr w:type="spellEnd"/>
            <w:r w:rsidRPr="003044D3">
              <w:t xml:space="preserve"> by the practical recommendations and existent lessons learnt of women leaders and activists who actively participated in the process of conflict resolution. The project aligns itself to various government strategies and action plans, including e.g. National Development Strategy, Water Strategies, Youth Strategies etc. The Government acknowledges the unique methodology of project implementation and its conflict-prevention focus.</w:t>
            </w:r>
          </w:p>
          <w:bookmarkEnd w:id="15"/>
          <w:p w:rsidR="007F7257" w:rsidRDefault="007F7257" w:rsidP="003044D3">
            <w:r>
              <w:fldChar w:fldCharType="end"/>
            </w:r>
          </w:p>
        </w:tc>
      </w:tr>
      <w:tr w:rsidR="00997347" w:rsidRPr="0097130A" w:rsidTr="007F7257">
        <w:tc>
          <w:tcPr>
            <w:tcW w:w="4230" w:type="dxa"/>
            <w:shd w:val="clear" w:color="auto" w:fill="auto"/>
          </w:tcPr>
          <w:p w:rsidR="00997347" w:rsidRPr="0078600B" w:rsidRDefault="003D4CD7" w:rsidP="00234A5E">
            <w:pPr>
              <w:rPr>
                <w:iCs/>
              </w:rPr>
            </w:pPr>
            <w:r w:rsidRPr="006A2E42">
              <w:rPr>
                <w:b/>
                <w:bCs/>
                <w:u w:val="single"/>
              </w:rPr>
              <w:lastRenderedPageBreak/>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rsidR="003044D3" w:rsidRPr="003044D3" w:rsidRDefault="0048168F" w:rsidP="003044D3">
            <w:r>
              <w:fldChar w:fldCharType="begin">
                <w:ffData>
                  <w:name w:val="Text5"/>
                  <w:enabled/>
                  <w:calcOnExit w:val="0"/>
                  <w:textInput>
                    <w:maxLength w:val="1500"/>
                  </w:textInput>
                </w:ffData>
              </w:fldChar>
            </w:r>
            <w:bookmarkStart w:id="16" w:name="Text5"/>
            <w:r>
              <w:instrText xml:space="preserve"> </w:instrText>
            </w:r>
            <w:r w:rsidR="00650D3A">
              <w:instrText>FORMTEXT</w:instrText>
            </w:r>
            <w:r>
              <w:instrText xml:space="preserve"> </w:instrText>
            </w:r>
            <w:r>
              <w:fldChar w:fldCharType="separate"/>
            </w:r>
            <w:bookmarkStart w:id="17" w:name="_Hlk26178837"/>
            <w:r w:rsidR="003044D3" w:rsidRPr="003044D3">
              <w:t>The detailed M&amp;E plan for Phase 2 has been discussed and drafted during the Coordination meeting on 16-17 May 2018</w:t>
            </w:r>
            <w:r w:rsidR="005A4221">
              <w:t xml:space="preserve"> - to ensure coherence of data collection</w:t>
            </w:r>
            <w:r w:rsidR="00D43CEE">
              <w:t xml:space="preserve"> and monitoring</w:t>
            </w:r>
            <w:r w:rsidR="005A4221">
              <w:t xml:space="preserve"> (a continuation of Phase 1 approach).</w:t>
            </w:r>
            <w:r w:rsidR="003044D3" w:rsidRPr="003044D3">
              <w:t xml:space="preserve"> </w:t>
            </w:r>
          </w:p>
          <w:p w:rsidR="003044D3" w:rsidRPr="003044D3" w:rsidRDefault="003044D3" w:rsidP="003044D3">
            <w:r w:rsidRPr="003044D3">
              <w:t xml:space="preserve">UNDP continues monitoring of situation in target areas through its field monitors. </w:t>
            </w:r>
          </w:p>
          <w:p w:rsidR="005F4B06" w:rsidRDefault="003044D3" w:rsidP="008401B3">
            <w:r w:rsidRPr="003044D3">
              <w:t xml:space="preserve">UNICEF TJ has developed internal monitoring system to track project results at activity and output levels. The data collected through this system will contribute to the larger project M&amp;E system. WFP has </w:t>
            </w:r>
            <w:r w:rsidR="008401B3">
              <w:t xml:space="preserve">used </w:t>
            </w:r>
            <w:r w:rsidRPr="003044D3">
              <w:t>the Conflict-Sensitivity, Gender and Environmental Risk Screening Checklist to address the recommendations of the Lesson Learned Exercise. The purpose of the checklist is to enhance positive peacebuilding, gender and environmental opportunities as well as ensure that adverse risks and impacts are avoided, minimized, and mitigated in WFP interventions. The data for WFP Checklist will be collected using mobile tools.</w:t>
            </w:r>
          </w:p>
          <w:p w:rsidR="00997347" w:rsidRPr="00997347" w:rsidRDefault="005F4B06" w:rsidP="008401B3">
            <w:r>
              <w:t>The government participate in monitoring of the project progress - visit in Tajikistan was held in September 2018</w:t>
            </w:r>
            <w:r w:rsidR="00846F28">
              <w:t>, and another one planned in end 2019 (in TJ). The monitoring team from the government includes representatives of MFA and several other Agencies involved into the project.</w:t>
            </w:r>
            <w:r>
              <w:t xml:space="preserve"> </w:t>
            </w:r>
            <w:bookmarkEnd w:id="17"/>
            <w:r w:rsidR="0048168F">
              <w:fldChar w:fldCharType="end"/>
            </w:r>
            <w:bookmarkEnd w:id="16"/>
          </w:p>
        </w:tc>
      </w:tr>
      <w:tr w:rsidR="006C1819" w:rsidRPr="0097130A" w:rsidTr="007F7257">
        <w:tc>
          <w:tcPr>
            <w:tcW w:w="4230" w:type="dxa"/>
            <w:shd w:val="clear" w:color="auto" w:fill="auto"/>
          </w:tcPr>
          <w:p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rsidR="003044D3" w:rsidRPr="003044D3" w:rsidRDefault="00B735DD" w:rsidP="003044D3">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r w:rsidR="003F6E4A">
              <w:t>I</w:t>
            </w:r>
            <w:bookmarkStart w:id="18" w:name="_Hlk26178848"/>
            <w:r w:rsidR="003F6E4A">
              <w:t xml:space="preserve">n the </w:t>
            </w:r>
            <w:r w:rsidR="003044D3" w:rsidRPr="003044D3">
              <w:t xml:space="preserve">end of first phase of project the midline survey was conducted </w:t>
            </w:r>
            <w:r w:rsidR="005D146F">
              <w:t>o</w:t>
            </w:r>
            <w:r w:rsidR="003044D3" w:rsidRPr="003044D3">
              <w:t xml:space="preserve">n both side of border to analyse changes in people's beliefs, trust and perception of neighbours. </w:t>
            </w:r>
            <w:r w:rsidR="005D146F">
              <w:t xml:space="preserve">The report in TJ showed </w:t>
            </w:r>
            <w:r w:rsidR="00D764DD">
              <w:t>remaining positive attitudes towards KG residents</w:t>
            </w:r>
            <w:r w:rsidR="004773D7">
              <w:t xml:space="preserve"> (between 69 to 81% </w:t>
            </w:r>
            <w:r w:rsidR="00215365">
              <w:t>- in clusters - had positive attitudes toward neighbours</w:t>
            </w:r>
            <w:r w:rsidR="004773D7">
              <w:t>, and only 5.9% believe relationships will get worse)</w:t>
            </w:r>
            <w:r w:rsidR="00D764DD">
              <w:t xml:space="preserve">, </w:t>
            </w:r>
            <w:r w:rsidR="004773D7">
              <w:t xml:space="preserve">but at the same time the social distance between KG and TJ residents increased, </w:t>
            </w:r>
            <w:r w:rsidR="004773D7">
              <w:lastRenderedPageBreak/>
              <w:t xml:space="preserve">including youth. </w:t>
            </w:r>
            <w:r w:rsidR="00F9072A">
              <w:t>This</w:t>
            </w:r>
            <w:r w:rsidR="005174D7">
              <w:t xml:space="preserve"> social distance increase may be explained by limited contacts between communities and recurrent conflict incidents in border areas.</w:t>
            </w:r>
          </w:p>
          <w:p w:rsidR="006C1819" w:rsidRDefault="003044D3" w:rsidP="003044D3">
            <w:r w:rsidRPr="003044D3">
              <w:t xml:space="preserve">External evaluation in the form of Lessons Learnt Exercise was conducted by an International Consultant from Peace Nexus in October-November 2017. </w:t>
            </w:r>
            <w:r w:rsidR="004773D7">
              <w:t xml:space="preserve">The LLE reconfirmed relevance of the </w:t>
            </w:r>
            <w:proofErr w:type="gramStart"/>
            <w:r w:rsidR="004773D7">
              <w:t>project as a whole, as well as</w:t>
            </w:r>
            <w:proofErr w:type="gramEnd"/>
            <w:r w:rsidR="004773D7">
              <w:t xml:space="preserve"> relevance of outputs and approaches, providing a set of the recommendations. </w:t>
            </w:r>
            <w:r w:rsidRPr="003044D3">
              <w:t xml:space="preserve">The report was shared with PBSO. The second phase of the project integrates </w:t>
            </w:r>
            <w:r w:rsidR="004773D7">
              <w:t xml:space="preserve">both </w:t>
            </w:r>
            <w:r w:rsidRPr="003044D3">
              <w:t>recommendations of the LLE exercise</w:t>
            </w:r>
            <w:r w:rsidR="004773D7">
              <w:t xml:space="preserve"> (e.g. clearer 'strategies' linking outputs and activities), as well as mid-line survey (e.g. greater attention to youth-focused activities; activities aimed at breaking stereotypes about the neighbours).</w:t>
            </w:r>
            <w:bookmarkEnd w:id="18"/>
            <w:r w:rsidR="00B735DD">
              <w:fldChar w:fldCharType="end"/>
            </w:r>
          </w:p>
        </w:tc>
      </w:tr>
      <w:tr w:rsidR="00997347" w:rsidRPr="0097130A" w:rsidTr="007F7257">
        <w:tc>
          <w:tcPr>
            <w:tcW w:w="4230" w:type="dxa"/>
            <w:shd w:val="clear" w:color="auto" w:fill="auto"/>
          </w:tcPr>
          <w:p w:rsidR="00997347" w:rsidRPr="00997347" w:rsidRDefault="00513612" w:rsidP="00411A5F">
            <w:r w:rsidRPr="006A2E42">
              <w:rPr>
                <w:b/>
                <w:bCs/>
                <w:u w:val="single"/>
              </w:rPr>
              <w:lastRenderedPageBreak/>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rsidR="00997347" w:rsidRPr="00997347" w:rsidRDefault="007626C9" w:rsidP="009D77E9">
            <w:r>
              <w:fldChar w:fldCharType="begin">
                <w:ffData>
                  <w:name w:val="Text3"/>
                  <w:enabled/>
                  <w:calcOnExit w:val="0"/>
                  <w:textInput>
                    <w:maxLength w:val="1500"/>
                  </w:textInput>
                </w:ffData>
              </w:fldChar>
            </w:r>
            <w:bookmarkStart w:id="19" w:name="Text3"/>
            <w:r>
              <w:instrText xml:space="preserve"> </w:instrText>
            </w:r>
            <w:r w:rsidR="00650D3A">
              <w:instrText>FORMTEXT</w:instrText>
            </w:r>
            <w:r>
              <w:instrText xml:space="preserve"> </w:instrText>
            </w:r>
            <w:r>
              <w:fldChar w:fldCharType="separate"/>
            </w:r>
            <w:bookmarkStart w:id="20" w:name="_Hlk26178866"/>
            <w:r w:rsidR="00EA73AF" w:rsidRPr="00EA73AF">
              <w:t>UNDP is negotiating the new intervention with SDC</w:t>
            </w:r>
            <w:r w:rsidR="003044D3">
              <w:t xml:space="preserve"> to address natural resource management issues in border areas through conflict-sensitive and human-rights based approach</w:t>
            </w:r>
            <w:r w:rsidR="00EA73AF" w:rsidRPr="00EA73AF">
              <w:t xml:space="preserve">. The </w:t>
            </w:r>
            <w:r w:rsidR="00EA73AF">
              <w:t xml:space="preserve">SDC </w:t>
            </w:r>
            <w:r w:rsidR="003044D3">
              <w:t xml:space="preserve">scoping </w:t>
            </w:r>
            <w:r w:rsidR="00EA73AF">
              <w:t xml:space="preserve">mission to project site </w:t>
            </w:r>
            <w:r w:rsidR="009D77E9" w:rsidRPr="009D77E9">
              <w:t>was conducted in the end of June 2019. SDC is interested in the long-term program with evident development impact on the life of cross-border communities.</w:t>
            </w:r>
            <w:bookmarkEnd w:id="20"/>
            <w:r>
              <w:fldChar w:fldCharType="end"/>
            </w:r>
            <w:bookmarkEnd w:id="19"/>
          </w:p>
        </w:tc>
      </w:tr>
      <w:tr w:rsidR="005F439F" w:rsidRPr="0097130A" w:rsidTr="007F7257">
        <w:tc>
          <w:tcPr>
            <w:tcW w:w="4230" w:type="dxa"/>
            <w:shd w:val="clear" w:color="auto" w:fill="auto"/>
          </w:tcPr>
          <w:p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rsidR="005F439F" w:rsidRDefault="00B735DD" w:rsidP="00B47929">
            <w:r>
              <w:fldChar w:fldCharType="begin">
                <w:ffData>
                  <w:name w:val="Text3"/>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21" w:name="_Hlk26178881"/>
            <w:r w:rsidR="00094CA0">
              <w:t xml:space="preserve">The government start independently allocating resources to tasks covered by the project. </w:t>
            </w:r>
            <w:r w:rsidR="00EA73AF" w:rsidRPr="00EA73AF">
              <w:t>For example, projects on streets lighting, concreting inland water canals, sports and cultural events between border communities independently carr</w:t>
            </w:r>
            <w:r w:rsidR="006365E8">
              <w:t>i</w:t>
            </w:r>
            <w:r w:rsidR="00EA73AF" w:rsidRPr="00EA73AF">
              <w:t xml:space="preserve">ed out by the efforts of the local communities themselves. </w:t>
            </w:r>
            <w:r w:rsidR="00923A25">
              <w:t xml:space="preserve">Governments also conduct trust-building activities (e.g. joint sport events, cultural events). </w:t>
            </w:r>
            <w:r w:rsidR="00EA73AF" w:rsidRPr="00EA73AF">
              <w:t xml:space="preserve">Several </w:t>
            </w:r>
            <w:r w:rsidR="00EA73AF">
              <w:t xml:space="preserve">Youth Contact Groups and </w:t>
            </w:r>
            <w:r w:rsidR="00EA73AF" w:rsidRPr="00EA73AF">
              <w:t>women's social initiatives supported in Phase 1 continue</w:t>
            </w:r>
            <w:r w:rsidR="006365E8">
              <w:t xml:space="preserve"> activities independently, </w:t>
            </w:r>
            <w:r w:rsidR="009D77E9" w:rsidRPr="009D77E9">
              <w:t>moreover the local capacity built by the project is actively eng</w:t>
            </w:r>
            <w:r w:rsidR="00094CA0">
              <w:t>a</w:t>
            </w:r>
            <w:r w:rsidR="009D77E9" w:rsidRPr="009D77E9">
              <w:t>ging by the other projects and organi</w:t>
            </w:r>
            <w:r w:rsidR="00094CA0">
              <w:t>za</w:t>
            </w:r>
            <w:r w:rsidR="009D77E9" w:rsidRPr="009D77E9">
              <w:t>tions ru</w:t>
            </w:r>
            <w:r w:rsidR="005E7B52">
              <w:t>n</w:t>
            </w:r>
            <w:r w:rsidR="009D77E9" w:rsidRPr="009D77E9">
              <w:t>ning in the target area.</w:t>
            </w:r>
            <w:r w:rsidR="005727A3">
              <w:t xml:space="preserve"> At Kyrgyz side the Youth Contact Groups have been </w:t>
            </w:r>
            <w:proofErr w:type="spellStart"/>
            <w:r w:rsidR="005727A3">
              <w:t>insitu</w:t>
            </w:r>
            <w:r w:rsidR="005E7B52">
              <w:t>t</w:t>
            </w:r>
            <w:r w:rsidR="005727A3">
              <w:t>ionalized</w:t>
            </w:r>
            <w:proofErr w:type="spellEnd"/>
            <w:r w:rsidR="005727A3">
              <w:t xml:space="preserve"> and implement pe</w:t>
            </w:r>
            <w:r w:rsidR="005E7B52">
              <w:t>a</w:t>
            </w:r>
            <w:r w:rsidR="005727A3">
              <w:t>c</w:t>
            </w:r>
            <w:r w:rsidR="005E7B52">
              <w:t>e</w:t>
            </w:r>
            <w:r w:rsidR="005727A3">
              <w:t xml:space="preserve">building initiatives in respective communities </w:t>
            </w:r>
            <w:r w:rsidR="00CA743C">
              <w:t xml:space="preserve">with </w:t>
            </w:r>
            <w:r w:rsidR="005727A3">
              <w:t>support</w:t>
            </w:r>
            <w:r w:rsidR="00CA743C">
              <w:t xml:space="preserve"> of</w:t>
            </w:r>
            <w:r w:rsidR="005727A3">
              <w:t xml:space="preserve"> other donors.</w:t>
            </w:r>
            <w:r w:rsidR="009D77E9" w:rsidRPr="009D77E9">
              <w:t xml:space="preserve"> Some of active young people became mentors and trainers on youth activization and skills learning within the UNDP TJ projects.</w:t>
            </w:r>
            <w:r w:rsidR="00421D17">
              <w:t xml:space="preserve"> </w:t>
            </w:r>
            <w:r w:rsidR="00EA73AF" w:rsidRPr="00EA73AF">
              <w:t>Peacebuilding competency curriculum that has been developed within the PBF project has a potential for catalytic effect for broader competency building among adolescents and youth in the country with the focus on peacebuilding.</w:t>
            </w:r>
            <w:r w:rsidR="00416723" w:rsidRPr="00416723">
              <w:t xml:space="preserve"> </w:t>
            </w:r>
            <w:bookmarkEnd w:id="21"/>
            <w:r>
              <w:fldChar w:fldCharType="end"/>
            </w:r>
          </w:p>
        </w:tc>
      </w:tr>
      <w:tr w:rsidR="005F439F" w:rsidRPr="0097130A" w:rsidTr="007F7257">
        <w:tc>
          <w:tcPr>
            <w:tcW w:w="4230" w:type="dxa"/>
            <w:shd w:val="clear" w:color="auto" w:fill="auto"/>
          </w:tcPr>
          <w:p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rsidR="00780DA0" w:rsidRDefault="006A07CA" w:rsidP="00720BF8">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22" w:name="_Hlk26178928"/>
            <w:r w:rsidR="00720BF8">
              <w:t>Sustainability of the project is ensured both through embedding approaches and results in operation of state institutions (e.g. of youth centres, local women committees), as well as</w:t>
            </w:r>
            <w:r w:rsidR="00D046D8">
              <w:t xml:space="preserve"> working with communities </w:t>
            </w:r>
            <w:r w:rsidR="00CC7EAF">
              <w:t>to change approaches, new ways of thinking about solving local issues</w:t>
            </w:r>
            <w:r w:rsidR="00780DA0">
              <w:t xml:space="preserve"> around the border</w:t>
            </w:r>
            <w:r w:rsidR="00CC7EAF">
              <w:t>. Th</w:t>
            </w:r>
            <w:r w:rsidR="00780DA0">
              <w:t>ese new</w:t>
            </w:r>
            <w:r w:rsidR="00CC7EAF">
              <w:t xml:space="preserve"> approaches include the do-no-harm approach and considering the </w:t>
            </w:r>
            <w:r w:rsidR="00CC7EAF">
              <w:lastRenderedPageBreak/>
              <w:t xml:space="preserve">conflict sensitivities </w:t>
            </w:r>
            <w:r w:rsidR="00780DA0">
              <w:t xml:space="preserve">by authorities themselves </w:t>
            </w:r>
            <w:r w:rsidR="00CC7EAF">
              <w:t>while undertaking actions near the border</w:t>
            </w:r>
            <w:r w:rsidR="00780DA0">
              <w:t>; understanding of the need of proactive activities to create 'platforms of meetings' of KG and TJ neighbours (local authorities organize them now without UN support)</w:t>
            </w:r>
            <w:r w:rsidR="00CC7EAF">
              <w:t xml:space="preserve"> </w:t>
            </w:r>
            <w:r w:rsidR="00780DA0">
              <w:t>The project emphasizes creating durable changes in competencies and attitudes of people, especially young people - UNICEF study showed that peacebuilding competencies, negotiations and self-esteem competencies has increase from 3.1-3.4 to 4.4-4.5 as a result of capacity building.</w:t>
            </w:r>
          </w:p>
          <w:p w:rsidR="005F439F" w:rsidRDefault="00CC7EAF" w:rsidP="00720BF8">
            <w:r>
              <w:t xml:space="preserve">In addition, the project </w:t>
            </w:r>
            <w:r w:rsidRPr="00CC7EAF">
              <w:t>establish</w:t>
            </w:r>
            <w:r>
              <w:t>ed</w:t>
            </w:r>
            <w:r w:rsidRPr="00CC7EAF">
              <w:t xml:space="preserve"> a Regional Association of women peacebuilders to network and collaborate by exchange of knowledge and experience on women's empowerment in peacebuilding. </w:t>
            </w:r>
            <w:r w:rsidR="00780DA0">
              <w:t xml:space="preserve">Similarly, the work with WUAs establishes the framework for sustainably more efficient water management in </w:t>
            </w:r>
            <w:r w:rsidR="00D86FD8">
              <w:t>border areas.</w:t>
            </w:r>
            <w:r w:rsidR="00720BF8">
              <w:t xml:space="preserve"> </w:t>
            </w:r>
            <w:bookmarkEnd w:id="22"/>
            <w:r w:rsidR="006A07CA">
              <w:fldChar w:fldCharType="end"/>
            </w:r>
          </w:p>
        </w:tc>
      </w:tr>
      <w:tr w:rsidR="00997347" w:rsidRPr="0097130A" w:rsidTr="007F7257">
        <w:tc>
          <w:tcPr>
            <w:tcW w:w="4230" w:type="dxa"/>
            <w:shd w:val="clear" w:color="auto" w:fill="auto"/>
          </w:tcPr>
          <w:p w:rsidR="00997347" w:rsidRPr="00997347" w:rsidRDefault="00513612" w:rsidP="00E76CA1">
            <w:r w:rsidRPr="006A2E42">
              <w:rPr>
                <w:b/>
                <w:bCs/>
                <w:u w:val="single"/>
              </w:rPr>
              <w:lastRenderedPageBreak/>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rsidR="00CC7EAF" w:rsidRDefault="007626C9" w:rsidP="00246308">
            <w:r>
              <w:fldChar w:fldCharType="begin">
                <w:ffData>
                  <w:name w:val="Text4"/>
                  <w:enabled/>
                  <w:calcOnExit w:val="0"/>
                  <w:textInput>
                    <w:maxLength w:val="1500"/>
                  </w:textInput>
                </w:ffData>
              </w:fldChar>
            </w:r>
            <w:bookmarkStart w:id="23" w:name="Text4"/>
            <w:r>
              <w:instrText xml:space="preserve"> </w:instrText>
            </w:r>
            <w:r w:rsidR="00650D3A">
              <w:instrText>FORMTEXT</w:instrText>
            </w:r>
            <w:r>
              <w:instrText xml:space="preserve"> </w:instrText>
            </w:r>
            <w:r>
              <w:fldChar w:fldCharType="separate"/>
            </w:r>
            <w:bookmarkStart w:id="24" w:name="_Hlk25080860"/>
            <w:bookmarkStart w:id="25" w:name="_Hlk26178937"/>
            <w:r w:rsidR="00CC7EAF">
              <w:t>The project has designed Standard Operating Procedures on implementation of infrastructure projects, which ensures confidence building between neighbouring communities, includes e.g. consultations at community level, exchange of technical specification</w:t>
            </w:r>
            <w:r w:rsidR="005C3F72">
              <w:t>s</w:t>
            </w:r>
            <w:r w:rsidR="00CC7EAF">
              <w:t xml:space="preserve"> of projects etc. </w:t>
            </w:r>
          </w:p>
          <w:p w:rsidR="00B53333" w:rsidRDefault="00B53333" w:rsidP="00246308">
            <w:r>
              <w:t xml:space="preserve">Mirroring principle of the project is another key mechanism to prevent </w:t>
            </w:r>
            <w:r w:rsidR="00C41187">
              <w:t xml:space="preserve">risks of conflict during implementation (to avoid imbalance in results) </w:t>
            </w:r>
          </w:p>
          <w:p w:rsidR="00CC7EAF" w:rsidRDefault="00CC7EAF" w:rsidP="00246308">
            <w:r>
              <w:t>UN addressed risks by maintaining dialogue with the government of KG and TJ e.g. through high level visits (</w:t>
            </w:r>
            <w:proofErr w:type="spellStart"/>
            <w:r>
              <w:t>eg.</w:t>
            </w:r>
            <w:proofErr w:type="spellEnd"/>
            <w:r>
              <w:t xml:space="preserve"> UNDP Deputy Regional Director), and high-level meetings in New York. UNDP hired an </w:t>
            </w:r>
            <w:r w:rsidR="00411E2A">
              <w:t xml:space="preserve">independent </w:t>
            </w:r>
            <w:r>
              <w:t xml:space="preserve">engineer who conducted visits to </w:t>
            </w:r>
            <w:r w:rsidR="00FB3186">
              <w:t xml:space="preserve">both sides to </w:t>
            </w:r>
            <w:r>
              <w:t xml:space="preserve">measure water levels in contentious irrigation canal </w:t>
            </w:r>
            <w:proofErr w:type="gramStart"/>
            <w:r>
              <w:t>case, and</w:t>
            </w:r>
            <w:proofErr w:type="gramEnd"/>
            <w:r>
              <w:t xml:space="preserve"> helped provide a pathways on risks mitigation in future irrigation construction activities. Both UN teams (in KG and TJ) set up a monitoring and tracking mechanism - with higher frequency of reporting than TRACTION.</w:t>
            </w:r>
          </w:p>
          <w:bookmarkEnd w:id="24"/>
          <w:p w:rsidR="00997347" w:rsidRPr="00997347" w:rsidRDefault="00246308" w:rsidP="00246308">
            <w:r w:rsidRPr="00246308">
              <w:t xml:space="preserve">The project continues monitoring of conflict risks through TRACTION. The intensity and participation of law enforcement in incidents creates higher risks of further escalation. In March 2019 an incident occurred between Vorukh and </w:t>
            </w:r>
            <w:proofErr w:type="spellStart"/>
            <w:r w:rsidRPr="00246308">
              <w:t>Aksay</w:t>
            </w:r>
            <w:proofErr w:type="spellEnd"/>
            <w:r w:rsidRPr="00246308">
              <w:t xml:space="preserve"> residents with the involvement of Border guards on which </w:t>
            </w:r>
            <w:r w:rsidR="00452563">
              <w:t>2</w:t>
            </w:r>
            <w:r w:rsidRPr="00246308">
              <w:t xml:space="preserve"> people were killed. </w:t>
            </w:r>
            <w:r w:rsidR="009D77E9" w:rsidRPr="009D77E9">
              <w:t xml:space="preserve">The recent conflict incident on September 2019 was caused by and between the militaries and resulted in 4 servicemen killed. </w:t>
            </w:r>
            <w:r w:rsidRPr="00246308">
              <w:t>The agreement made by sides didn't con</w:t>
            </w:r>
            <w:r w:rsidR="006365E8">
              <w:t>t</w:t>
            </w:r>
            <w:r w:rsidRPr="00246308">
              <w:t xml:space="preserve">ent parties entirely and left the level of tension considerably high. </w:t>
            </w:r>
            <w:bookmarkEnd w:id="25"/>
            <w:r w:rsidR="007626C9">
              <w:fldChar w:fldCharType="end"/>
            </w:r>
            <w:bookmarkEnd w:id="23"/>
          </w:p>
        </w:tc>
      </w:tr>
      <w:tr w:rsidR="00D3351A" w:rsidRPr="0097130A" w:rsidTr="007F7257">
        <w:tc>
          <w:tcPr>
            <w:tcW w:w="4230" w:type="dxa"/>
            <w:shd w:val="clear" w:color="auto" w:fill="auto"/>
          </w:tcPr>
          <w:p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rsidR="008B20EA" w:rsidRDefault="00D3351A" w:rsidP="008B20EA">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bookmarkStart w:id="26" w:name="_Hlk24561674"/>
            <w:bookmarkStart w:id="27" w:name="_Hlk26178952"/>
            <w:r w:rsidR="008B20EA" w:rsidRPr="008B20EA">
              <w:t>During the Coordination meeting on 20-21 Novemb</w:t>
            </w:r>
            <w:r w:rsidR="006365E8">
              <w:t>e</w:t>
            </w:r>
            <w:r w:rsidR="008B20EA" w:rsidRPr="008B20EA">
              <w:t>r 201</w:t>
            </w:r>
            <w:r w:rsidR="008C259E">
              <w:t>8</w:t>
            </w:r>
            <w:r w:rsidR="008B20EA" w:rsidRPr="008B20EA">
              <w:t xml:space="preserve">, </w:t>
            </w:r>
            <w:bookmarkEnd w:id="26"/>
            <w:r w:rsidR="008B20EA" w:rsidRPr="008B20EA">
              <w:t xml:space="preserve">the Gender Mainstreaming </w:t>
            </w:r>
            <w:proofErr w:type="spellStart"/>
            <w:r w:rsidR="008B20EA" w:rsidRPr="008B20EA">
              <w:t>Stategy</w:t>
            </w:r>
            <w:proofErr w:type="spellEnd"/>
            <w:r w:rsidR="008B20EA" w:rsidRPr="008B20EA">
              <w:t xml:space="preserve"> of the project endorsed, outlining specific measures RUNOs should introduce to ensure embedding of gender mainstre</w:t>
            </w:r>
            <w:r w:rsidR="005E7B52">
              <w:t>a</w:t>
            </w:r>
            <w:r w:rsidR="008B20EA" w:rsidRPr="008B20EA">
              <w:t xml:space="preserve">ming mechanisms in all cycles of the project implementation. </w:t>
            </w:r>
          </w:p>
          <w:p w:rsidR="005D08CB" w:rsidRPr="005D08CB" w:rsidRDefault="008B20EA" w:rsidP="005D08CB">
            <w:r>
              <w:t>I</w:t>
            </w:r>
            <w:r w:rsidRPr="008B20EA">
              <w:t>n K</w:t>
            </w:r>
            <w:r>
              <w:t>G</w:t>
            </w:r>
            <w:r w:rsidRPr="008B20EA">
              <w:t xml:space="preserve"> 36 SHGs </w:t>
            </w:r>
            <w:r w:rsidR="006365E8">
              <w:t>were created to empower</w:t>
            </w:r>
            <w:r w:rsidRPr="008B20EA">
              <w:t xml:space="preserve"> over 210 women</w:t>
            </w:r>
            <w:r>
              <w:t xml:space="preserve"> </w:t>
            </w:r>
            <w:r w:rsidR="00D3066E">
              <w:lastRenderedPageBreak/>
              <w:t>&amp;</w:t>
            </w:r>
            <w:r w:rsidR="006365E8">
              <w:t xml:space="preserve"> </w:t>
            </w:r>
            <w:r w:rsidRPr="008B20EA">
              <w:t>train</w:t>
            </w:r>
            <w:r w:rsidR="006365E8">
              <w:t xml:space="preserve"> them</w:t>
            </w:r>
            <w:r w:rsidRPr="008B20EA">
              <w:t xml:space="preserve"> on sustainable </w:t>
            </w:r>
            <w:r w:rsidR="00D3066E">
              <w:t xml:space="preserve">&amp; </w:t>
            </w:r>
            <w:r w:rsidRPr="008B20EA">
              <w:t>green entr</w:t>
            </w:r>
            <w:r w:rsidR="005E7B52">
              <w:t>e</w:t>
            </w:r>
            <w:r w:rsidRPr="008B20EA">
              <w:t xml:space="preserve">preneurship </w:t>
            </w:r>
            <w:r w:rsidR="00D3066E">
              <w:t>&amp;</w:t>
            </w:r>
            <w:r w:rsidRPr="008B20EA">
              <w:t xml:space="preserve"> efficient natural resource management.</w:t>
            </w:r>
            <w:r w:rsidR="005D08CB">
              <w:t xml:space="preserve"> </w:t>
            </w:r>
            <w:r w:rsidR="005D08CB" w:rsidRPr="005D08CB">
              <w:t>Th</w:t>
            </w:r>
            <w:r w:rsidR="005D08CB">
              <w:t>e</w:t>
            </w:r>
            <w:r w:rsidR="005D08CB" w:rsidRPr="005D08CB">
              <w:t xml:space="preserve"> situation analysis aimed at learning attitudes </w:t>
            </w:r>
            <w:r w:rsidR="005D08CB">
              <w:t xml:space="preserve">&amp; </w:t>
            </w:r>
            <w:r w:rsidR="005D08CB" w:rsidRPr="005D08CB">
              <w:t>practices of women across SHGs on beliefs towards GEWE issues, women’s participation in public</w:t>
            </w:r>
            <w:r w:rsidR="00D3066E">
              <w:t xml:space="preserve"> </w:t>
            </w:r>
            <w:r w:rsidR="00D3066E" w:rsidRPr="00D3066E">
              <w:t>life, the role of women</w:t>
            </w:r>
            <w:r w:rsidR="00D3066E">
              <w:t xml:space="preserve"> in</w:t>
            </w:r>
            <w:r w:rsidR="00FC6D11">
              <w:t xml:space="preserve"> </w:t>
            </w:r>
            <w:r w:rsidR="00D3066E" w:rsidRPr="00D3066E">
              <w:t>peacebuilding</w:t>
            </w:r>
            <w:r w:rsidR="00D3066E">
              <w:t xml:space="preserve"> &amp;economic empowerment. </w:t>
            </w:r>
          </w:p>
          <w:p w:rsidR="005C6D4F" w:rsidRDefault="005C6D4F" w:rsidP="00A73359">
            <w:r w:rsidRPr="005C6D4F">
              <w:t>Within the</w:t>
            </w:r>
            <w:r>
              <w:t xml:space="preserve"> FFT modality</w:t>
            </w:r>
            <w:r w:rsidRPr="005C6D4F">
              <w:t>, a set of short-term trainings were organized to support rural women and girls, for capacity building and promotion the opportunities for self-employment, creating income-generating source and to reveal their creative potential. 5</w:t>
            </w:r>
            <w:r w:rsidR="005F2200">
              <w:t>72</w:t>
            </w:r>
            <w:r w:rsidRPr="005C6D4F">
              <w:t xml:space="preserve"> women and girls have benefitted from the capacity building trainings and courses.</w:t>
            </w:r>
          </w:p>
          <w:p w:rsidR="00416723" w:rsidRDefault="00A73359" w:rsidP="00A73359">
            <w:r w:rsidRPr="00A73359">
              <w:t xml:space="preserve">The FFT assistance is considered as an investment in supporting women’s life condition and rights, testing a more focused and better-resourced income-generating activities for catalysing and sustaining gender equality efforts. </w:t>
            </w:r>
          </w:p>
          <w:p w:rsidR="00F378AB" w:rsidRDefault="00416723" w:rsidP="00A73359">
            <w:r w:rsidRPr="00416723">
              <w:t xml:space="preserve">Specific trainings were provided for women leaders to increase their knowledge and potential to serve as advocates and </w:t>
            </w:r>
            <w:r>
              <w:t>to p</w:t>
            </w:r>
            <w:r w:rsidRPr="00416723">
              <w:t xml:space="preserve">romote rights and interests of women and girls in communities. They carried out local actions to coincide with the theme of 16 Days of Activism to </w:t>
            </w:r>
            <w:proofErr w:type="spellStart"/>
            <w:r w:rsidR="00CD195B">
              <w:t>to</w:t>
            </w:r>
            <w:proofErr w:type="spellEnd"/>
            <w:r w:rsidR="00CD195B">
              <w:t xml:space="preserve"> stop VAW.</w:t>
            </w:r>
          </w:p>
          <w:bookmarkEnd w:id="27"/>
          <w:p w:rsidR="00D3351A" w:rsidRDefault="00D3351A" w:rsidP="005D08CB">
            <w:r>
              <w:fldChar w:fldCharType="end"/>
            </w:r>
          </w:p>
        </w:tc>
      </w:tr>
      <w:tr w:rsidR="002C187A" w:rsidRPr="0097130A" w:rsidTr="007F7257">
        <w:tc>
          <w:tcPr>
            <w:tcW w:w="4230" w:type="dxa"/>
            <w:shd w:val="clear" w:color="auto" w:fill="auto"/>
          </w:tcPr>
          <w:p w:rsidR="007F7257" w:rsidRDefault="002C187A" w:rsidP="007F7257">
            <w:pPr>
              <w:ind w:hanging="15"/>
            </w:pPr>
            <w:r w:rsidRPr="0067044E">
              <w:rPr>
                <w:b/>
                <w:bCs/>
                <w:u w:val="single"/>
              </w:rPr>
              <w:lastRenderedPageBreak/>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rsidR="002C187A" w:rsidRPr="0067044E" w:rsidRDefault="002C187A" w:rsidP="001A1E86"/>
          <w:p w:rsidR="002C187A" w:rsidRPr="006A2E42" w:rsidRDefault="002C187A" w:rsidP="009A1CD3">
            <w:pPr>
              <w:rPr>
                <w:b/>
                <w:bCs/>
                <w:u w:val="single"/>
              </w:rPr>
            </w:pPr>
          </w:p>
        </w:tc>
        <w:tc>
          <w:tcPr>
            <w:tcW w:w="5940" w:type="dxa"/>
            <w:shd w:val="clear" w:color="auto" w:fill="auto"/>
          </w:tcPr>
          <w:p w:rsidR="002C187A" w:rsidRDefault="006A07CA" w:rsidP="00F203BC">
            <w:r>
              <w:fldChar w:fldCharType="begin">
                <w:ffData>
                  <w:name w:val=""/>
                  <w:enabled/>
                  <w:calcOnExit w:val="0"/>
                  <w:textInput>
                    <w:maxLength w:val="1500"/>
                  </w:textInput>
                </w:ffData>
              </w:fldChar>
            </w:r>
            <w:r>
              <w:instrText xml:space="preserve"> </w:instrText>
            </w:r>
            <w:r w:rsidR="00650D3A">
              <w:instrText>FORMTEXT</w:instrText>
            </w:r>
            <w:r>
              <w:instrText xml:space="preserve"> </w:instrText>
            </w:r>
            <w:r>
              <w:fldChar w:fldCharType="separate"/>
            </w:r>
            <w:r w:rsidR="00F203BC">
              <w:t> </w:t>
            </w:r>
            <w:r w:rsidR="00F203BC">
              <w:t> </w:t>
            </w:r>
            <w:r w:rsidR="00F203BC">
              <w:t> </w:t>
            </w:r>
            <w:r w:rsidR="00F203BC">
              <w:t> </w:t>
            </w:r>
            <w:r w:rsidR="00F203BC">
              <w:t> </w:t>
            </w:r>
            <w:r>
              <w:fldChar w:fldCharType="end"/>
            </w:r>
          </w:p>
        </w:tc>
      </w:tr>
    </w:tbl>
    <w:p w:rsidR="00673D6E" w:rsidRDefault="00673D6E" w:rsidP="00E76CA1">
      <w:pPr>
        <w:rPr>
          <w:b/>
        </w:rPr>
      </w:pPr>
    </w:p>
    <w:p w:rsidR="00673D6E" w:rsidRPr="0078600B" w:rsidRDefault="00673D6E" w:rsidP="00411A5F"/>
    <w:p w:rsidR="00673D6E" w:rsidRPr="0078600B" w:rsidRDefault="00673D6E" w:rsidP="00234A5E"/>
    <w:p w:rsidR="00673D6E" w:rsidRPr="0078600B" w:rsidRDefault="00673D6E" w:rsidP="00A31988"/>
    <w:p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rsidTr="0078600B">
        <w:trPr>
          <w:tblHeader/>
        </w:trPr>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rsidTr="0059166A">
        <w:trPr>
          <w:trHeight w:val="548"/>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1</w:t>
            </w:r>
          </w:p>
          <w:p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7F4616" w:rsidRPr="007F4616">
              <w:rPr>
                <w:noProof/>
                <w:lang w:val="en-US" w:eastAsia="en-US"/>
              </w:rPr>
              <w:t>Cooperation and trust between communities increased to mitigate risks of renewed violence</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7F4616" w:rsidRPr="007F4616">
              <w:rPr>
                <w:noProof/>
                <w:lang w:val="en-US" w:eastAsia="en-US"/>
              </w:rPr>
              <w:t>a: % of community members from the 6 pilot village clusters who indicate an improvement in cross-border relations/cooperation with community members in the same village cluster on the other side of the border (disaggregated by gender, age, villa</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650228" w:rsidRPr="00650228" w:rsidRDefault="00C13590" w:rsidP="00650228">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4B6E17">
              <w:t>a)</w:t>
            </w:r>
            <w:r w:rsidR="00650228" w:rsidRPr="00650228">
              <w:rPr>
                <w:lang w:val="en-US" w:eastAsia="en-US"/>
              </w:rPr>
              <w:t xml:space="preserve"> 35% of respondents described their relations with neighbors as bad/open conflict.</w:t>
            </w:r>
          </w:p>
          <w:p w:rsidR="00C13590" w:rsidRPr="004E3B3E" w:rsidRDefault="004B6E17" w:rsidP="00650228">
            <w:pPr>
              <w:rPr>
                <w:rFonts w:cs="Tahoma"/>
                <w:szCs w:val="20"/>
                <w:lang w:val="en-US" w:eastAsia="en-US"/>
              </w:rPr>
            </w:pPr>
            <w:r>
              <w:t>b)</w:t>
            </w:r>
            <w:r w:rsidR="00650228" w:rsidRPr="00650228">
              <w:rPr>
                <w:lang w:val="en-US" w:eastAsia="en-US"/>
              </w:rPr>
              <w:t xml:space="preserve"> 60% of respondents think that relations will not be improved (data disaggregated by nationality, gender and age is available)</w:t>
            </w:r>
            <w:r w:rsidR="00C13590">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650228" w:rsidRPr="00650228">
              <w:rPr>
                <w:lang w:val="en-US" w:eastAsia="en-US"/>
              </w:rPr>
              <w:t>10% increase over baseline</w:t>
            </w:r>
            <w:r w:rsidRPr="001E6B67">
              <w:rPr>
                <w:b/>
                <w:sz w:val="22"/>
                <w:szCs w:val="22"/>
                <w:lang w:val="en-US" w:eastAsia="en-US"/>
              </w:rPr>
              <w:fldChar w:fldCharType="end"/>
            </w:r>
          </w:p>
        </w:tc>
        <w:tc>
          <w:tcPr>
            <w:tcW w:w="2070" w:type="dxa"/>
          </w:tcPr>
          <w:p w:rsidR="0013723C" w:rsidRPr="0013723C" w:rsidRDefault="00C13590" w:rsidP="0013723C">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13723C" w:rsidRPr="0013723C">
              <w:rPr>
                <w:lang w:val="en-US" w:eastAsia="en-US"/>
              </w:rPr>
              <w:t>KG: score 4.5/5 (scales: 1-open conflict; 5-close cooperation) = 90%</w:t>
            </w:r>
          </w:p>
          <w:p w:rsidR="00C01C32" w:rsidRDefault="0013723C" w:rsidP="0013723C">
            <w:r w:rsidRPr="0013723C">
              <w:rPr>
                <w:lang w:val="en-US" w:eastAsia="en-US"/>
              </w:rPr>
              <w:t xml:space="preserve">TJ: </w:t>
            </w:r>
            <w:r w:rsidR="004B6E17" w:rsidRPr="004B6E17">
              <w:rPr>
                <w:lang w:val="en-US" w:eastAsia="en-US"/>
              </w:rPr>
              <w:t>a) 25.5%</w:t>
            </w:r>
            <w:r w:rsidR="00C01C32">
              <w:t xml:space="preserve"> </w:t>
            </w:r>
            <w:r w:rsidR="004B6E17" w:rsidRPr="004B6E17">
              <w:rPr>
                <w:lang w:val="en-US" w:eastAsia="en-US"/>
              </w:rPr>
              <w:t>increase</w:t>
            </w:r>
            <w:r w:rsidR="00C01C32">
              <w:t>:</w:t>
            </w:r>
          </w:p>
          <w:p w:rsidR="004B6E17" w:rsidRPr="00C01C32" w:rsidRDefault="004B6E17" w:rsidP="0013723C">
            <w:pPr>
              <w:rPr>
                <w:lang w:eastAsia="en-US"/>
              </w:rPr>
            </w:pPr>
            <w:r w:rsidRPr="004B6E17">
              <w:rPr>
                <w:lang w:val="en-US" w:eastAsia="en-US"/>
              </w:rPr>
              <w:t>87.6% of respondents described their relations as neutral or friendly</w:t>
            </w:r>
            <w:r w:rsidR="00C01C32">
              <w:t xml:space="preserve"> (BS:62.15%)</w:t>
            </w:r>
          </w:p>
          <w:p w:rsidR="00C13590" w:rsidRDefault="004B6E17" w:rsidP="0013723C">
            <w:r>
              <w:t>b</w:t>
            </w:r>
            <w:r w:rsidRPr="004B6E17">
              <w:rPr>
                <w:lang w:val="en-US" w:eastAsia="en-US"/>
              </w:rPr>
              <w:t xml:space="preserve">) </w:t>
            </w:r>
            <w:r w:rsidR="00CF4883">
              <w:t>19</w:t>
            </w:r>
            <w:r w:rsidRPr="004B6E17">
              <w:rPr>
                <w:lang w:val="en-US" w:eastAsia="en-US"/>
              </w:rPr>
              <w:t>% increase</w:t>
            </w:r>
            <w:r>
              <w:t xml:space="preserve"> -</w:t>
            </w:r>
            <w:r w:rsidRPr="004B6E17">
              <w:rPr>
                <w:lang w:val="en-US" w:eastAsia="en-US"/>
              </w:rPr>
              <w:t xml:space="preserve"> 68.4% of respondents indicated that relations are good and will improve quickly/</w:t>
            </w:r>
            <w:proofErr w:type="spellStart"/>
            <w:r w:rsidRPr="004B6E17">
              <w:rPr>
                <w:lang w:val="en-US" w:eastAsia="en-US"/>
              </w:rPr>
              <w:t>slowl</w:t>
            </w:r>
            <w:proofErr w:type="spellEnd"/>
            <w:r w:rsidR="00C01C32">
              <w:t>y (BS:49.3%)</w:t>
            </w:r>
            <w:r w:rsidR="00C13590" w:rsidRPr="001E6B67">
              <w:rPr>
                <w:b/>
                <w:sz w:val="22"/>
                <w:szCs w:val="22"/>
                <w:lang w:val="en-US" w:eastAsia="en-US"/>
              </w:rPr>
              <w:fldChar w:fldCharType="end"/>
            </w:r>
          </w:p>
        </w:tc>
        <w:tc>
          <w:tcPr>
            <w:tcW w:w="4230" w:type="dxa"/>
          </w:tcPr>
          <w:p w:rsidR="00C13590" w:rsidRDefault="00C13590" w:rsidP="004B6E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4B6E17">
              <w:rPr>
                <w:b/>
                <w:sz w:val="22"/>
                <w:szCs w:val="22"/>
                <w:lang w:val="en-US" w:eastAsia="en-US"/>
              </w:rPr>
              <w:t> </w:t>
            </w:r>
            <w:r w:rsidR="004B6E17">
              <w:rPr>
                <w:b/>
                <w:sz w:val="22"/>
                <w:szCs w:val="22"/>
                <w:lang w:val="en-US" w:eastAsia="en-US"/>
              </w:rPr>
              <w:t> </w:t>
            </w:r>
            <w:r w:rsidR="004B6E17">
              <w:rPr>
                <w:b/>
                <w:sz w:val="22"/>
                <w:szCs w:val="22"/>
                <w:lang w:val="en-US" w:eastAsia="en-US"/>
              </w:rPr>
              <w:t> </w:t>
            </w:r>
            <w:r w:rsidR="004B6E17">
              <w:rPr>
                <w:b/>
                <w:sz w:val="22"/>
                <w:szCs w:val="22"/>
                <w:lang w:val="en-US" w:eastAsia="en-US"/>
              </w:rPr>
              <w:t> </w:t>
            </w:r>
            <w:r w:rsidR="004B6E17">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C01C32">
              <w:rPr>
                <w:b/>
                <w:sz w:val="22"/>
                <w:szCs w:val="22"/>
                <w:lang w:val="en-US" w:eastAsia="en-US"/>
              </w:rPr>
              <w:t> </w:t>
            </w:r>
            <w:r w:rsidR="00C01C32">
              <w:rPr>
                <w:b/>
                <w:sz w:val="22"/>
                <w:szCs w:val="22"/>
                <w:lang w:val="en-US" w:eastAsia="en-US"/>
              </w:rPr>
              <w:t> </w:t>
            </w:r>
            <w:r w:rsidR="00C01C32">
              <w:rPr>
                <w:b/>
                <w:sz w:val="22"/>
                <w:szCs w:val="22"/>
                <w:lang w:val="en-US" w:eastAsia="en-US"/>
              </w:rPr>
              <w:t> </w:t>
            </w:r>
            <w:r w:rsidR="00C01C32">
              <w:rPr>
                <w:b/>
                <w:sz w:val="22"/>
                <w:szCs w:val="22"/>
                <w:lang w:val="en-US" w:eastAsia="en-US"/>
              </w:rPr>
              <w:t> </w:t>
            </w:r>
            <w:r w:rsidR="00C01C32">
              <w:rPr>
                <w:b/>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7F4616" w:rsidRPr="007F4616">
              <w:rPr>
                <w:noProof/>
                <w:lang w:val="en-US" w:eastAsia="en-US"/>
              </w:rPr>
              <w:t>b: # of violent incidents in pilot cluster is decreased</w:t>
            </w:r>
            <w:r w:rsidRPr="004E3B3E">
              <w:rPr>
                <w:b/>
                <w:sz w:val="22"/>
                <w:szCs w:val="22"/>
                <w:lang w:val="en-US" w:eastAsia="en-US"/>
              </w:rPr>
              <w:fldChar w:fldCharType="end"/>
            </w:r>
          </w:p>
        </w:tc>
        <w:tc>
          <w:tcPr>
            <w:tcW w:w="1530" w:type="dxa"/>
            <w:shd w:val="clear" w:color="auto" w:fill="EEECE1"/>
          </w:tcPr>
          <w:p w:rsidR="00650228" w:rsidRDefault="00C13590" w:rsidP="00650228">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650228" w:rsidRPr="00650228">
              <w:rPr>
                <w:lang w:val="en-US" w:eastAsia="en-US"/>
              </w:rPr>
              <w:t>Kyrgyz Republic – 32 in 201</w:t>
            </w:r>
            <w:r w:rsidR="0013723C">
              <w:t>5</w:t>
            </w:r>
          </w:p>
          <w:p w:rsidR="00650228" w:rsidRPr="00650228" w:rsidRDefault="00650228" w:rsidP="00650228">
            <w:pPr>
              <w:rPr>
                <w:lang w:val="en-US" w:eastAsia="en-US"/>
              </w:rPr>
            </w:pPr>
          </w:p>
          <w:p w:rsidR="00C13590" w:rsidRDefault="00650228" w:rsidP="00650228">
            <w:r w:rsidRPr="00650228">
              <w:rPr>
                <w:lang w:val="en-US" w:eastAsia="en-US"/>
              </w:rPr>
              <w:t>Republic of Tajikistan - 26 incident cases in 201</w:t>
            </w:r>
            <w:r w:rsidR="0013723C">
              <w:t>5</w:t>
            </w:r>
            <w:r w:rsidRPr="00650228">
              <w:rPr>
                <w:lang w:val="en-US" w:eastAsia="en-US"/>
              </w:rPr>
              <w:t xml:space="preserve">  </w:t>
            </w:r>
            <w:r w:rsidR="00C13590" w:rsidRPr="00CF07C3">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650228" w:rsidRPr="00650228">
              <w:rPr>
                <w:lang w:val="en-US" w:eastAsia="en-US"/>
              </w:rPr>
              <w:t xml:space="preserve">20% decrease over baseline  </w:t>
            </w:r>
            <w:r w:rsidRPr="001E6B67">
              <w:rPr>
                <w:b/>
                <w:sz w:val="22"/>
                <w:szCs w:val="22"/>
                <w:lang w:val="en-US" w:eastAsia="en-US"/>
              </w:rPr>
              <w:fldChar w:fldCharType="end"/>
            </w:r>
          </w:p>
        </w:tc>
        <w:tc>
          <w:tcPr>
            <w:tcW w:w="2070" w:type="dxa"/>
          </w:tcPr>
          <w:p w:rsidR="00FA7264" w:rsidRPr="00FA7264" w:rsidRDefault="00C13590" w:rsidP="00FA726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FA7264" w:rsidRPr="00FA7264">
              <w:t>31 incidents reported for Jan- Nov 10, 2019 - 9% decrease</w:t>
            </w:r>
          </w:p>
          <w:p w:rsidR="00FA7264" w:rsidRPr="00FA7264" w:rsidRDefault="00FA7264" w:rsidP="00FA7264">
            <w:r w:rsidRPr="00FA7264">
              <w:t>in compare with the same period of 2015</w:t>
            </w:r>
          </w:p>
          <w:p w:rsidR="00C13590" w:rsidRDefault="00FA7264" w:rsidP="00FA7264">
            <w:r w:rsidRPr="00FA7264">
              <w:t>(uniform 2015 baseline based on TRACTION)</w:t>
            </w:r>
            <w:r w:rsidR="00C13590"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7F4616" w:rsidRPr="007F4616">
              <w:rPr>
                <w:noProof/>
                <w:lang w:val="en-US" w:eastAsia="en-US"/>
              </w:rPr>
              <w:t>c: % of community members from the 6 pilot cross-border village clusters who would be ready to work together with community members in the same village cluster on the other side of the border to improve the lives of cross-</w:t>
            </w:r>
            <w:r w:rsidR="007F4616" w:rsidRPr="007F4616">
              <w:rPr>
                <w:noProof/>
                <w:lang w:val="en-US" w:eastAsia="en-US"/>
              </w:rPr>
              <w:lastRenderedPageBreak/>
              <w:t xml:space="preserve">border communities o n both </w:t>
            </w:r>
            <w:r w:rsidRPr="004E3B3E">
              <w:rPr>
                <w:b/>
                <w:sz w:val="22"/>
                <w:szCs w:val="22"/>
                <w:lang w:val="en-US" w:eastAsia="en-US"/>
              </w:rPr>
              <w:fldChar w:fldCharType="end"/>
            </w:r>
          </w:p>
        </w:tc>
        <w:tc>
          <w:tcPr>
            <w:tcW w:w="1530" w:type="dxa"/>
            <w:shd w:val="clear" w:color="auto" w:fill="EEECE1"/>
          </w:tcPr>
          <w:p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650228" w:rsidRPr="00650228">
              <w:rPr>
                <w:lang w:val="en-US" w:eastAsia="en-US"/>
              </w:rPr>
              <w:t xml:space="preserve">37% of respondents do not want even to work with the neighbors and 74% do not accept </w:t>
            </w:r>
            <w:proofErr w:type="spellStart"/>
            <w:r w:rsidR="00650228" w:rsidRPr="00650228">
              <w:rPr>
                <w:lang w:val="en-US" w:eastAsia="en-US"/>
              </w:rPr>
              <w:t>keenship</w:t>
            </w:r>
            <w:proofErr w:type="spellEnd"/>
            <w:r w:rsidR="00650228" w:rsidRPr="00650228">
              <w:rPr>
                <w:lang w:val="en-US" w:eastAsia="en-US"/>
              </w:rPr>
              <w:t xml:space="preserve"> relations (data disaggregated by nationality, gender and </w:t>
            </w:r>
            <w:r w:rsidR="00650228" w:rsidRPr="00650228">
              <w:rPr>
                <w:lang w:val="en-US" w:eastAsia="en-US"/>
              </w:rPr>
              <w:lastRenderedPageBreak/>
              <w:t>age is available)</w:t>
            </w:r>
            <w:r w:rsidRPr="00CF07C3">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650228" w:rsidRPr="00650228">
              <w:rPr>
                <w:lang w:val="en-US" w:eastAsia="en-US"/>
              </w:rPr>
              <w:t>10% increase over baseline</w:t>
            </w:r>
            <w:r w:rsidRPr="001E6B67">
              <w:rPr>
                <w:b/>
                <w:sz w:val="22"/>
                <w:szCs w:val="22"/>
                <w:lang w:val="en-US" w:eastAsia="en-US"/>
              </w:rPr>
              <w:fldChar w:fldCharType="end"/>
            </w:r>
          </w:p>
        </w:tc>
        <w:tc>
          <w:tcPr>
            <w:tcW w:w="2070" w:type="dxa"/>
          </w:tcPr>
          <w:p w:rsidR="00C13590" w:rsidRDefault="00C13590" w:rsidP="002F259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4B6E17" w:rsidRPr="004B6E17">
              <w:rPr>
                <w:lang w:val="en-US" w:eastAsia="en-US"/>
              </w:rPr>
              <w:t>49% of respondents in KG and 88.3% in RT who are fully or partially willing to cooperate with representatives of the neighboring village to resolve personal or social problems.</w:t>
            </w:r>
            <w:r w:rsidRPr="001E6B67">
              <w:rPr>
                <w:b/>
                <w:sz w:val="22"/>
                <w:szCs w:val="22"/>
                <w:lang w:val="en-US" w:eastAsia="en-US"/>
              </w:rPr>
              <w:fldChar w:fldCharType="end"/>
            </w:r>
          </w:p>
        </w:tc>
        <w:tc>
          <w:tcPr>
            <w:tcW w:w="4230" w:type="dxa"/>
          </w:tcPr>
          <w:p w:rsidR="00C13590" w:rsidRDefault="00C13590" w:rsidP="00CF488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CF4883">
              <w:rPr>
                <w:b/>
                <w:sz w:val="22"/>
                <w:szCs w:val="22"/>
                <w:lang w:val="en-US" w:eastAsia="en-US"/>
              </w:rPr>
              <w:t> </w:t>
            </w:r>
            <w:r w:rsidR="00CF4883">
              <w:rPr>
                <w:b/>
                <w:sz w:val="22"/>
                <w:szCs w:val="22"/>
                <w:lang w:val="en-US" w:eastAsia="en-US"/>
              </w:rPr>
              <w:t> </w:t>
            </w:r>
            <w:r w:rsidR="00CF4883">
              <w:rPr>
                <w:b/>
                <w:sz w:val="22"/>
                <w:szCs w:val="22"/>
                <w:lang w:val="en-US" w:eastAsia="en-US"/>
              </w:rPr>
              <w:t> </w:t>
            </w:r>
            <w:r w:rsidR="00CF4883">
              <w:rPr>
                <w:b/>
                <w:sz w:val="22"/>
                <w:szCs w:val="22"/>
                <w:lang w:val="en-US" w:eastAsia="en-US"/>
              </w:rPr>
              <w:t> </w:t>
            </w:r>
            <w:r w:rsidR="00CF4883">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1.1</w:t>
            </w:r>
          </w:p>
          <w:p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6B2C6D" w:rsidRPr="006B2C6D">
              <w:rPr>
                <w:lang w:val="en-US" w:eastAsia="en-US"/>
              </w:rPr>
              <w:t xml:space="preserve">Improved linkages and cooperation between security providers, local authorities and communities to reduce violent incidents </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1.1.1</w:t>
            </w:r>
            <w:proofErr w:type="gramEnd"/>
          </w:p>
          <w:p w:rsidR="00C13590" w:rsidRPr="004E3B3E" w:rsidRDefault="00C13590" w:rsidP="007C75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6B2C6D" w:rsidRPr="006B2C6D">
              <w:rPr>
                <w:lang w:val="en-US" w:eastAsia="en-US"/>
              </w:rPr>
              <w:t xml:space="preserve">Number of interventions/ activities/ preventive actions that were implemented by security providers, local authorities and communities on one side of the border in the </w:t>
            </w:r>
            <w:proofErr w:type="gramStart"/>
            <w:r w:rsidR="006B2C6D" w:rsidRPr="006B2C6D">
              <w:rPr>
                <w:lang w:val="en-US" w:eastAsia="en-US"/>
              </w:rPr>
              <w:t>6 pilot</w:t>
            </w:r>
            <w:proofErr w:type="gramEnd"/>
            <w:r w:rsidR="006B2C6D" w:rsidRPr="006B2C6D">
              <w:rPr>
                <w:lang w:val="en-US" w:eastAsia="en-US"/>
              </w:rPr>
              <w:t xml:space="preserve"> cross-border village clusters to improve information exchange and </w:t>
            </w:r>
            <w:proofErr w:type="spellStart"/>
            <w:r w:rsidR="006B2C6D" w:rsidRPr="006B2C6D">
              <w:rPr>
                <w:lang w:val="en-US" w:eastAsia="en-US"/>
              </w:rPr>
              <w:t>pr</w:t>
            </w:r>
            <w:proofErr w:type="spellEnd"/>
            <w:r w:rsidRPr="004E3B3E">
              <w:rPr>
                <w:b/>
                <w:sz w:val="22"/>
                <w:szCs w:val="22"/>
                <w:lang w:val="en-US" w:eastAsia="en-US"/>
              </w:rPr>
              <w:fldChar w:fldCharType="end"/>
            </w:r>
          </w:p>
        </w:tc>
        <w:tc>
          <w:tcPr>
            <w:tcW w:w="1530" w:type="dxa"/>
            <w:shd w:val="clear" w:color="auto" w:fill="EEECE1"/>
          </w:tcPr>
          <w:p w:rsidR="00C13590" w:rsidRDefault="00C13590" w:rsidP="007C75E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6B2C6D" w:rsidRPr="006B2C6D">
              <w:rPr>
                <w:lang w:val="en-US" w:eastAsia="en-US"/>
              </w:rPr>
              <w:t>94 events in KG and TJ (in the Phase 1 by December 2017; the target was 8)</w:t>
            </w:r>
            <w:r w:rsidRPr="00CF07C3">
              <w:rPr>
                <w:b/>
                <w:sz w:val="22"/>
                <w:szCs w:val="22"/>
                <w:lang w:val="en-US" w:eastAsia="en-US"/>
              </w:rPr>
              <w:fldChar w:fldCharType="end"/>
            </w:r>
          </w:p>
        </w:tc>
        <w:tc>
          <w:tcPr>
            <w:tcW w:w="1620" w:type="dxa"/>
            <w:shd w:val="clear" w:color="auto" w:fill="EEECE1"/>
          </w:tcPr>
          <w:p w:rsidR="00C13590" w:rsidRDefault="00C13590" w:rsidP="007C75E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6B2C6D" w:rsidRPr="006B2C6D">
              <w:rPr>
                <w:lang w:val="en-US" w:eastAsia="en-US"/>
              </w:rPr>
              <w:t xml:space="preserve">At least 20 (10 in TJ and 10 in KG) interventions/ activities/ preventive actions that were jointly implemented by security providers, local authorities and communities on one side of the border in the </w:t>
            </w:r>
            <w:proofErr w:type="gramStart"/>
            <w:r w:rsidR="006B2C6D" w:rsidRPr="006B2C6D">
              <w:rPr>
                <w:lang w:val="en-US" w:eastAsia="en-US"/>
              </w:rPr>
              <w:t>6 pilot</w:t>
            </w:r>
            <w:proofErr w:type="gramEnd"/>
            <w:r w:rsidR="006B2C6D" w:rsidRPr="006B2C6D">
              <w:rPr>
                <w:lang w:val="en-US" w:eastAsia="en-US"/>
              </w:rPr>
              <w:t xml:space="preserve"> cross-border village clusters to improve </w:t>
            </w:r>
            <w:r w:rsidR="006B2C6D" w:rsidRPr="006B2C6D">
              <w:rPr>
                <w:lang w:val="en-US" w:eastAsia="en-US"/>
              </w:rPr>
              <w:lastRenderedPageBreak/>
              <w:t xml:space="preserve">information exchange and prevent security </w:t>
            </w:r>
            <w:proofErr w:type="spellStart"/>
            <w:r w:rsidR="006B2C6D" w:rsidRPr="006B2C6D">
              <w:rPr>
                <w:lang w:val="en-US" w:eastAsia="en-US"/>
              </w:rPr>
              <w:t>incide</w:t>
            </w:r>
            <w:proofErr w:type="spellEnd"/>
            <w:r w:rsidRPr="001E6B67">
              <w:rPr>
                <w:b/>
                <w:sz w:val="22"/>
                <w:szCs w:val="22"/>
                <w:lang w:val="en-US" w:eastAsia="en-US"/>
              </w:rPr>
              <w:fldChar w:fldCharType="end"/>
            </w:r>
          </w:p>
        </w:tc>
        <w:tc>
          <w:tcPr>
            <w:tcW w:w="2070" w:type="dxa"/>
          </w:tcPr>
          <w:p w:rsidR="006B2C6D" w:rsidRPr="006B2C6D" w:rsidRDefault="00C13590" w:rsidP="006B2C6D">
            <w:pPr>
              <w:rPr>
                <w:lang w:val="en-US" w:eastAsia="en-US"/>
              </w:rPr>
            </w:pPr>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6B2C6D" w:rsidRPr="006B2C6D">
              <w:rPr>
                <w:lang w:val="en-US" w:eastAsia="en-US"/>
              </w:rPr>
              <w:t xml:space="preserve">2 events at </w:t>
            </w:r>
            <w:proofErr w:type="gramStart"/>
            <w:r w:rsidR="006B2C6D" w:rsidRPr="006B2C6D">
              <w:rPr>
                <w:lang w:val="en-US" w:eastAsia="en-US"/>
              </w:rPr>
              <w:t>district  and</w:t>
            </w:r>
            <w:proofErr w:type="gramEnd"/>
            <w:r w:rsidR="006B2C6D" w:rsidRPr="006B2C6D">
              <w:rPr>
                <w:lang w:val="en-US" w:eastAsia="en-US"/>
              </w:rPr>
              <w:t xml:space="preserve"> 5 at jamoat level are conducted in Tajikistan. </w:t>
            </w:r>
          </w:p>
          <w:p w:rsidR="00227BC6" w:rsidRDefault="00227BC6" w:rsidP="006B2C6D">
            <w:pPr>
              <w:rPr>
                <w:lang w:val="en-US" w:eastAsia="en-US"/>
              </w:rPr>
            </w:pPr>
          </w:p>
          <w:p w:rsidR="00C13590" w:rsidRDefault="003C5BF1" w:rsidP="006B2C6D">
            <w:r w:rsidRPr="003C5BF1">
              <w:rPr>
                <w:lang w:val="en-US" w:eastAsia="en-US"/>
              </w:rPr>
              <w:t xml:space="preserve">More than 900 students and 600 PTA members of 30 schools in B. </w:t>
            </w:r>
            <w:proofErr w:type="spellStart"/>
            <w:r w:rsidRPr="003C5BF1">
              <w:rPr>
                <w:lang w:val="en-US" w:eastAsia="en-US"/>
              </w:rPr>
              <w:t>Gafurov</w:t>
            </w:r>
            <w:proofErr w:type="spellEnd"/>
            <w:r w:rsidRPr="003C5BF1">
              <w:rPr>
                <w:lang w:val="en-US" w:eastAsia="en-US"/>
              </w:rPr>
              <w:t xml:space="preserve"> and Isfara improved their knowledge on cross-border crossing rules and their competencies on peace building. </w:t>
            </w:r>
            <w:r w:rsidR="00C13590"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1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rsidR="00C13590" w:rsidRPr="004E3B3E" w:rsidRDefault="00C13590" w:rsidP="007C75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0F4659" w:rsidRPr="000F4659">
              <w:rPr>
                <w:lang w:val="en-US" w:eastAsia="en-US"/>
              </w:rPr>
              <w:t>1.1.3 Number of problem solving and complaints mechanisms – PSCM, (either cross-border or on one side of the border) established/improved that bring security providers, local authorities and communities together to address community grievances and re</w:t>
            </w:r>
            <w:r w:rsidRPr="004E3B3E">
              <w:rPr>
                <w:b/>
                <w:sz w:val="22"/>
                <w:szCs w:val="22"/>
                <w:lang w:val="en-US" w:eastAsia="en-US"/>
              </w:rPr>
              <w:fldChar w:fldCharType="end"/>
            </w:r>
          </w:p>
        </w:tc>
        <w:tc>
          <w:tcPr>
            <w:tcW w:w="1530" w:type="dxa"/>
            <w:shd w:val="clear" w:color="auto" w:fill="EEECE1"/>
          </w:tcPr>
          <w:p w:rsidR="00C13590" w:rsidRDefault="00C13590" w:rsidP="007C75E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0F4659" w:rsidRPr="000F4659">
              <w:rPr>
                <w:lang w:val="en-US" w:eastAsia="en-US"/>
              </w:rPr>
              <w:t xml:space="preserve">4 (2 in each </w:t>
            </w:r>
            <w:proofErr w:type="gramStart"/>
            <w:r w:rsidR="000F4659" w:rsidRPr="000F4659">
              <w:rPr>
                <w:lang w:val="en-US" w:eastAsia="en-US"/>
              </w:rPr>
              <w:t>country)  (</w:t>
            </w:r>
            <w:proofErr w:type="gramEnd"/>
            <w:r w:rsidR="000F4659" w:rsidRPr="000F4659">
              <w:rPr>
                <w:lang w:val="en-US" w:eastAsia="en-US"/>
              </w:rPr>
              <w:t xml:space="preserve">by December 2017)     </w:t>
            </w:r>
            <w:r w:rsidRPr="00CF07C3">
              <w:rPr>
                <w:b/>
                <w:sz w:val="22"/>
                <w:szCs w:val="22"/>
                <w:lang w:val="en-US" w:eastAsia="en-US"/>
              </w:rPr>
              <w:fldChar w:fldCharType="end"/>
            </w:r>
          </w:p>
        </w:tc>
        <w:tc>
          <w:tcPr>
            <w:tcW w:w="1620" w:type="dxa"/>
            <w:shd w:val="clear" w:color="auto" w:fill="EEECE1"/>
          </w:tcPr>
          <w:p w:rsidR="00C13590" w:rsidRDefault="00C13590" w:rsidP="007C75E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0F4659" w:rsidRPr="000F4659">
              <w:rPr>
                <w:lang w:val="en-US" w:eastAsia="en-US"/>
              </w:rPr>
              <w:t xml:space="preserve">Maintain and improve 4 existing problem solving and complaints </w:t>
            </w:r>
            <w:proofErr w:type="gramStart"/>
            <w:r w:rsidR="000F4659" w:rsidRPr="000F4659">
              <w:rPr>
                <w:lang w:val="en-US" w:eastAsia="en-US"/>
              </w:rPr>
              <w:t>mechanisms  -</w:t>
            </w:r>
            <w:proofErr w:type="gramEnd"/>
            <w:r w:rsidR="000F4659" w:rsidRPr="000F4659">
              <w:rPr>
                <w:lang w:val="en-US" w:eastAsia="en-US"/>
              </w:rPr>
              <w:t xml:space="preserve"> 2 in TJ and 2 in KG (either cross-border or on one side of the border)</w:t>
            </w:r>
            <w:r w:rsidRPr="001E6B67">
              <w:rPr>
                <w:b/>
                <w:sz w:val="22"/>
                <w:szCs w:val="22"/>
                <w:lang w:val="en-US" w:eastAsia="en-US"/>
              </w:rPr>
              <w:fldChar w:fldCharType="end"/>
            </w:r>
          </w:p>
        </w:tc>
        <w:tc>
          <w:tcPr>
            <w:tcW w:w="2070" w:type="dxa"/>
          </w:tcPr>
          <w:p w:rsidR="00FA7264" w:rsidRPr="00FA7264" w:rsidRDefault="00C13590" w:rsidP="00FA7264">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FA7264" w:rsidRPr="00FA7264">
              <w:rPr>
                <w:lang w:val="en-US" w:eastAsia="en-US"/>
              </w:rPr>
              <w:t>2 mechanisms established within the 1st phase of project in TJ are functioning. In 2019</w:t>
            </w:r>
          </w:p>
          <w:p w:rsidR="000F4659" w:rsidRDefault="00FA7264" w:rsidP="00FA7264">
            <w:r w:rsidRPr="00FA7264">
              <w:rPr>
                <w:lang w:val="en-US" w:eastAsia="en-US"/>
              </w:rPr>
              <w:t>Office of Ombudsman in RT registered 78 grievances of border residents.</w:t>
            </w:r>
          </w:p>
          <w:p w:rsidR="00FA7264" w:rsidRPr="000F4659" w:rsidRDefault="00FA7264" w:rsidP="00FA7264">
            <w:pPr>
              <w:rPr>
                <w:lang w:val="en-US" w:eastAsia="en-US"/>
              </w:rPr>
            </w:pPr>
          </w:p>
          <w:p w:rsidR="00C13590" w:rsidRDefault="008D01D0" w:rsidP="000F4659">
            <w:r w:rsidRPr="008D01D0">
              <w:rPr>
                <w:lang w:val="en-US" w:eastAsia="en-US"/>
              </w:rPr>
              <w:t xml:space="preserve">Through partnership with CSO "Legal initiative" and Ombudsman office complaint mechanism is </w:t>
            </w:r>
            <w:proofErr w:type="gramStart"/>
            <w:r w:rsidRPr="008D01D0">
              <w:rPr>
                <w:lang w:val="en-US" w:eastAsia="en-US"/>
              </w:rPr>
              <w:t>improved</w:t>
            </w:r>
            <w:proofErr w:type="gramEnd"/>
            <w:r w:rsidRPr="008D01D0">
              <w:rPr>
                <w:lang w:val="en-US" w:eastAsia="en-US"/>
              </w:rPr>
              <w:t xml:space="preserve"> and </w:t>
            </w:r>
            <w:r w:rsidRPr="008D01D0">
              <w:rPr>
                <w:lang w:val="en-US" w:eastAsia="en-US"/>
              </w:rPr>
              <w:lastRenderedPageBreak/>
              <w:t xml:space="preserve">awareness raised about it.    </w:t>
            </w:r>
            <w:r w:rsidR="00C13590"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40"/>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1.2</w:t>
            </w:r>
          </w:p>
          <w:p w:rsidR="00C13590" w:rsidRPr="004E3B3E" w:rsidRDefault="00C13590" w:rsidP="007C75E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7C75E6" w:rsidRPr="007C75E6">
              <w:rPr>
                <w:lang w:val="en-US" w:eastAsia="en-US"/>
              </w:rPr>
              <w:t xml:space="preserve">Communities restore cross-border linkages and trust by jointly addressing interdependent needs/ challenges associated with community infrastructure and natural resources, as well as by establishing platforms of confidence-building and cooperation </w:t>
            </w:r>
            <w:r w:rsidR="007C75E6" w:rsidRPr="007C75E6">
              <w:rPr>
                <w:lang w:val="en-US" w:eastAsia="en-US"/>
              </w:rPr>
              <w:lastRenderedPageBreak/>
              <w:t>between various societal groups</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1.2.1</w:t>
            </w:r>
            <w:proofErr w:type="gramEnd"/>
          </w:p>
          <w:p w:rsidR="00C13590" w:rsidRPr="004E3B3E" w:rsidRDefault="00C13590" w:rsidP="00651C6A">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0F4659" w:rsidRPr="000F4659">
              <w:rPr>
                <w:lang w:val="en-US" w:eastAsia="en-US"/>
              </w:rPr>
              <w:t>Number of projects that were agreed by communities from both sides of the pilot cross-border village clusters and to address interdependent needs/ challenges associated with community infrastructure (with information on how many of those were i</w:t>
            </w:r>
            <w:r w:rsidRPr="004E3B3E">
              <w:rPr>
                <w:b/>
                <w:sz w:val="22"/>
                <w:szCs w:val="22"/>
                <w:lang w:val="en-US" w:eastAsia="en-US"/>
              </w:rPr>
              <w:fldChar w:fldCharType="end"/>
            </w:r>
          </w:p>
        </w:tc>
        <w:tc>
          <w:tcPr>
            <w:tcW w:w="1530" w:type="dxa"/>
            <w:shd w:val="clear" w:color="auto" w:fill="EEECE1"/>
          </w:tcPr>
          <w:p w:rsidR="00C13590" w:rsidRDefault="00C13590" w:rsidP="007C75E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0F4659" w:rsidRPr="000F4659">
              <w:rPr>
                <w:lang w:val="en-US" w:eastAsia="en-US"/>
              </w:rPr>
              <w:t>83 * projects implemented in RT and KR, according to AR (*projects financed both by IRF and SDC)</w:t>
            </w:r>
            <w:r w:rsidRPr="00CF07C3">
              <w:rPr>
                <w:b/>
                <w:sz w:val="22"/>
                <w:szCs w:val="22"/>
                <w:lang w:val="en-US" w:eastAsia="en-US"/>
              </w:rPr>
              <w:fldChar w:fldCharType="end"/>
            </w:r>
          </w:p>
        </w:tc>
        <w:tc>
          <w:tcPr>
            <w:tcW w:w="1620" w:type="dxa"/>
            <w:shd w:val="clear" w:color="auto" w:fill="EEECE1"/>
          </w:tcPr>
          <w:p w:rsidR="00C13590" w:rsidRDefault="00C13590" w:rsidP="007C75E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0F4659" w:rsidRPr="000F4659">
              <w:rPr>
                <w:lang w:val="en-US" w:eastAsia="en-US"/>
              </w:rPr>
              <w:t xml:space="preserve">20 projects (10 TJ, 10 KG) jointly agreed/implemented by communities from both sides </w:t>
            </w:r>
            <w:r w:rsidRPr="001E6B67">
              <w:rPr>
                <w:b/>
                <w:sz w:val="22"/>
                <w:szCs w:val="22"/>
                <w:lang w:val="en-US" w:eastAsia="en-US"/>
              </w:rPr>
              <w:fldChar w:fldCharType="end"/>
            </w:r>
          </w:p>
        </w:tc>
        <w:tc>
          <w:tcPr>
            <w:tcW w:w="2070" w:type="dxa"/>
          </w:tcPr>
          <w:p w:rsidR="000F4659" w:rsidRPr="000F4659" w:rsidRDefault="00C13590" w:rsidP="000F4659">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0F4659" w:rsidRPr="000F4659">
              <w:rPr>
                <w:lang w:val="en-US" w:eastAsia="en-US"/>
              </w:rPr>
              <w:t>0</w:t>
            </w:r>
          </w:p>
          <w:p w:rsidR="00C13590" w:rsidRDefault="00044332" w:rsidP="000F4659">
            <w:r w:rsidRPr="00044332">
              <w:rPr>
                <w:lang w:val="en-US" w:eastAsia="en-US"/>
              </w:rPr>
              <w:t xml:space="preserve">Priority needs and projects are identified on each side, the national </w:t>
            </w:r>
            <w:proofErr w:type="spellStart"/>
            <w:r w:rsidRPr="00044332">
              <w:rPr>
                <w:lang w:val="en-US" w:eastAsia="en-US"/>
              </w:rPr>
              <w:t>Governemnt</w:t>
            </w:r>
            <w:proofErr w:type="spellEnd"/>
            <w:r w:rsidRPr="00044332">
              <w:rPr>
                <w:lang w:val="en-US" w:eastAsia="en-US"/>
              </w:rPr>
              <w:t xml:space="preserve"> decision is pending on Tajik side, to endorse purchase of </w:t>
            </w:r>
            <w:proofErr w:type="spellStart"/>
            <w:r w:rsidRPr="00044332">
              <w:rPr>
                <w:lang w:val="en-US" w:eastAsia="en-US"/>
              </w:rPr>
              <w:t>euqipment</w:t>
            </w:r>
            <w:proofErr w:type="spellEnd"/>
            <w:r w:rsidRPr="00044332">
              <w:rPr>
                <w:lang w:val="en-US" w:eastAsia="en-US"/>
              </w:rPr>
              <w:t xml:space="preserve"> instead of infrastructure.  </w:t>
            </w:r>
            <w:r w:rsidR="00C13590"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67"/>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rsidR="00C13590" w:rsidRPr="004E3B3E" w:rsidRDefault="00C13590" w:rsidP="007C75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0F4659" w:rsidRPr="000F4659">
              <w:rPr>
                <w:lang w:val="en-US" w:eastAsia="en-US"/>
              </w:rPr>
              <w:t xml:space="preserve">Number of youth (disaggregated data for young men/ boys and young women/ </w:t>
            </w:r>
            <w:r w:rsidR="000F4659" w:rsidRPr="000F4659">
              <w:rPr>
                <w:lang w:val="en-US" w:eastAsia="en-US"/>
              </w:rPr>
              <w:lastRenderedPageBreak/>
              <w:t xml:space="preserve">girls) that benefitted from training/ support or participated in; a) cross-border joint youth events, and b) in-country youth events that aim to promote inter-ethnic </w:t>
            </w:r>
            <w:proofErr w:type="spellStart"/>
            <w:r w:rsidR="000F4659" w:rsidRPr="000F4659">
              <w:rPr>
                <w:lang w:val="en-US" w:eastAsia="en-US"/>
              </w:rPr>
              <w:t>toler</w:t>
            </w:r>
            <w:proofErr w:type="spellEnd"/>
            <w:r w:rsidRPr="004E3B3E">
              <w:rPr>
                <w:b/>
                <w:sz w:val="22"/>
                <w:szCs w:val="22"/>
                <w:lang w:val="en-US" w:eastAsia="en-US"/>
              </w:rPr>
              <w:fldChar w:fldCharType="end"/>
            </w:r>
          </w:p>
        </w:tc>
        <w:tc>
          <w:tcPr>
            <w:tcW w:w="1530" w:type="dxa"/>
            <w:shd w:val="clear" w:color="auto" w:fill="EEECE1"/>
          </w:tcPr>
          <w:p w:rsidR="00C13590" w:rsidRDefault="00C13590" w:rsidP="007C75E6">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0F4659" w:rsidRPr="000F4659">
              <w:rPr>
                <w:lang w:val="en-US" w:eastAsia="en-US"/>
              </w:rPr>
              <w:t>a) 7,293 b) 7,311</w:t>
            </w:r>
            <w:r w:rsidRPr="00CF07C3">
              <w:rPr>
                <w:b/>
                <w:sz w:val="22"/>
                <w:szCs w:val="22"/>
                <w:lang w:val="en-US" w:eastAsia="en-US"/>
              </w:rPr>
              <w:fldChar w:fldCharType="end"/>
            </w:r>
          </w:p>
        </w:tc>
        <w:tc>
          <w:tcPr>
            <w:tcW w:w="1620" w:type="dxa"/>
            <w:shd w:val="clear" w:color="auto" w:fill="EEECE1"/>
          </w:tcPr>
          <w:p w:rsidR="00C13590" w:rsidRDefault="00C13590" w:rsidP="007C75E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0F4659" w:rsidRPr="000F4659">
              <w:rPr>
                <w:lang w:val="en-US" w:eastAsia="en-US"/>
              </w:rPr>
              <w:t xml:space="preserve">a) 1000 (500 from TJ and 500 from KG) b) 800 (400 from TJ and 400 from KG) </w:t>
            </w:r>
            <w:r w:rsidR="000F4659" w:rsidRPr="000F4659">
              <w:rPr>
                <w:lang w:val="en-US" w:eastAsia="en-US"/>
              </w:rPr>
              <w:lastRenderedPageBreak/>
              <w:t>(segregated data for young men/ boys and young women/ girls) that benefitted from training/ support or participated in joint cross-border youth events in pilot cross-border village clusters</w:t>
            </w:r>
            <w:r w:rsidRPr="001E6B67">
              <w:rPr>
                <w:b/>
                <w:sz w:val="22"/>
                <w:szCs w:val="22"/>
                <w:lang w:val="en-US" w:eastAsia="en-US"/>
              </w:rPr>
              <w:fldChar w:fldCharType="end"/>
            </w:r>
          </w:p>
        </w:tc>
        <w:tc>
          <w:tcPr>
            <w:tcW w:w="2070" w:type="dxa"/>
          </w:tcPr>
          <w:p w:rsidR="00452D0B" w:rsidRDefault="00C13590" w:rsidP="007C75E6">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227BC6">
              <w:t>TJ: a)</w:t>
            </w:r>
            <w:r w:rsidR="00452D0B" w:rsidRPr="00452D0B">
              <w:t xml:space="preserve"> 50 adolescents from TJ; </w:t>
            </w:r>
          </w:p>
          <w:p w:rsidR="001815FA" w:rsidRDefault="00227BC6" w:rsidP="007C75E6">
            <w:r>
              <w:t xml:space="preserve">b) </w:t>
            </w:r>
            <w:r w:rsidR="00452D0B">
              <w:t>833 (627 youth and 206 adolescents).</w:t>
            </w:r>
          </w:p>
          <w:p w:rsidR="001815FA" w:rsidRDefault="00452D0B" w:rsidP="007C75E6">
            <w:r>
              <w:lastRenderedPageBreak/>
              <w:t>In addition</w:t>
            </w:r>
            <w:r w:rsidR="001815FA">
              <w:t>,</w:t>
            </w:r>
            <w:r>
              <w:t xml:space="preserve"> a</w:t>
            </w:r>
            <w:r w:rsidRPr="00452D0B">
              <w:t>bout 700 adolescents improved their skills for 21st century through UPSHIFT social innovation programme;</w:t>
            </w:r>
          </w:p>
          <w:p w:rsidR="00C13590" w:rsidRDefault="001815FA" w:rsidP="007C75E6">
            <w:r>
              <w:t xml:space="preserve">KG: a) </w:t>
            </w:r>
            <w:r w:rsidRPr="001815FA">
              <w:t xml:space="preserve">100 young people </w:t>
            </w:r>
            <w:r>
              <w:t xml:space="preserve">from KG </w:t>
            </w:r>
            <w:r w:rsidR="00A13D69">
              <w:t xml:space="preserve">overall </w:t>
            </w:r>
            <w:r w:rsidRPr="001815FA">
              <w:t>345 young people have participated in joint trainings</w:t>
            </w:r>
            <w:r>
              <w:t>.</w:t>
            </w:r>
            <w:r w:rsidR="00452D0B" w:rsidRPr="00452D0B">
              <w:t xml:space="preserve"> </w:t>
            </w:r>
            <w:r w:rsidR="00C13590" w:rsidRPr="001E6B67">
              <w:rPr>
                <w:b/>
                <w:sz w:val="22"/>
                <w:szCs w:val="22"/>
                <w:lang w:val="en-US" w:eastAsia="en-US"/>
              </w:rPr>
              <w:fldChar w:fldCharType="end"/>
            </w:r>
          </w:p>
        </w:tc>
        <w:tc>
          <w:tcPr>
            <w:tcW w:w="4230" w:type="dxa"/>
          </w:tcPr>
          <w:p w:rsidR="00C13590" w:rsidRDefault="00C13590" w:rsidP="001815FA">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1815FA">
              <w:rPr>
                <w:b/>
                <w:sz w:val="22"/>
                <w:szCs w:val="22"/>
                <w:lang w:val="en-US" w:eastAsia="en-US"/>
              </w:rPr>
              <w:t> </w:t>
            </w:r>
            <w:r w:rsidR="001815FA">
              <w:rPr>
                <w:b/>
                <w:sz w:val="22"/>
                <w:szCs w:val="22"/>
                <w:lang w:val="en-US" w:eastAsia="en-US"/>
              </w:rPr>
              <w:t> </w:t>
            </w:r>
            <w:r w:rsidR="001815FA">
              <w:rPr>
                <w:b/>
                <w:sz w:val="22"/>
                <w:szCs w:val="22"/>
                <w:lang w:val="en-US" w:eastAsia="en-US"/>
              </w:rPr>
              <w:t> </w:t>
            </w:r>
            <w:r w:rsidR="001815FA">
              <w:rPr>
                <w:b/>
                <w:sz w:val="22"/>
                <w:szCs w:val="22"/>
                <w:lang w:val="en-US" w:eastAsia="en-US"/>
              </w:rPr>
              <w:t> </w:t>
            </w:r>
            <w:r w:rsidR="001815FA">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1.3</w:t>
            </w:r>
          </w:p>
          <w:p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rsidR="00C13590" w:rsidRPr="004E3B3E" w:rsidRDefault="00C13590" w:rsidP="00651C6A">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651C6A" w:rsidRPr="00651C6A">
              <w:rPr>
                <w:lang w:val="en-US" w:eastAsia="en-US"/>
              </w:rPr>
              <w:t xml:space="preserve">Indicator 1.2.3:  Number of joint cross-border initiatives responding to specific gender equality and women’s empowerment </w:t>
            </w:r>
            <w:r w:rsidR="00651C6A" w:rsidRPr="00651C6A">
              <w:rPr>
                <w:lang w:val="en-US" w:eastAsia="en-US"/>
              </w:rPr>
              <w:lastRenderedPageBreak/>
              <w:t xml:space="preserve">(GEWE) issues are implemented by women activists </w:t>
            </w:r>
            <w:r w:rsidRPr="004E3B3E">
              <w:rPr>
                <w:b/>
                <w:sz w:val="22"/>
                <w:szCs w:val="22"/>
                <w:lang w:val="en-US" w:eastAsia="en-US"/>
              </w:rPr>
              <w:fldChar w:fldCharType="end"/>
            </w:r>
          </w:p>
        </w:tc>
        <w:tc>
          <w:tcPr>
            <w:tcW w:w="1530" w:type="dxa"/>
            <w:shd w:val="clear" w:color="auto" w:fill="EEECE1"/>
          </w:tcPr>
          <w:p w:rsidR="00C13590" w:rsidRDefault="00C13590" w:rsidP="00651C6A">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0D5F2C">
              <w:t xml:space="preserve"> </w:t>
            </w:r>
            <w:r w:rsidR="00651C6A">
              <w:t>7 social and business initiatives</w:t>
            </w:r>
            <w:r w:rsidRPr="00CF07C3">
              <w:rPr>
                <w:b/>
                <w:sz w:val="22"/>
                <w:szCs w:val="22"/>
                <w:lang w:val="en-US" w:eastAsia="en-US"/>
              </w:rPr>
              <w:fldChar w:fldCharType="end"/>
            </w:r>
          </w:p>
        </w:tc>
        <w:tc>
          <w:tcPr>
            <w:tcW w:w="1620" w:type="dxa"/>
            <w:shd w:val="clear" w:color="auto" w:fill="EEECE1"/>
          </w:tcPr>
          <w:p w:rsidR="00C13590" w:rsidRDefault="00C13590" w:rsidP="00651C6A">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651C6A" w:rsidRPr="00651C6A">
              <w:rPr>
                <w:lang w:val="en-US" w:eastAsia="en-US"/>
              </w:rPr>
              <w:t xml:space="preserve">At least 4 cross-border women’s initiatives (small projects) implemented </w:t>
            </w:r>
            <w:proofErr w:type="gramStart"/>
            <w:r w:rsidR="00651C6A" w:rsidRPr="00651C6A">
              <w:rPr>
                <w:lang w:val="en-US" w:eastAsia="en-US"/>
              </w:rPr>
              <w:t>by  women</w:t>
            </w:r>
            <w:proofErr w:type="gramEnd"/>
            <w:r w:rsidRPr="001E6B67">
              <w:rPr>
                <w:b/>
                <w:sz w:val="22"/>
                <w:szCs w:val="22"/>
                <w:lang w:val="en-US" w:eastAsia="en-US"/>
              </w:rPr>
              <w:fldChar w:fldCharType="end"/>
            </w:r>
          </w:p>
        </w:tc>
        <w:tc>
          <w:tcPr>
            <w:tcW w:w="2070" w:type="dxa"/>
          </w:tcPr>
          <w:p w:rsidR="00C13590" w:rsidRDefault="00C13590" w:rsidP="00A129E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FC6D11" w:rsidRPr="00FC6D11">
              <w:rPr>
                <w:lang w:val="en-US" w:eastAsia="en-US"/>
              </w:rPr>
              <w:t>5 women-led small-scale business initiatives to improve economic security of vulnerable women in four village clusters of TJ</w:t>
            </w:r>
            <w:r w:rsidR="00FC6D11">
              <w:t xml:space="preserve"> (58 women targeted)</w:t>
            </w:r>
            <w:r w:rsidR="00FC6D11" w:rsidRPr="00FC6D11">
              <w:rPr>
                <w:lang w:val="en-US" w:eastAsia="en-US"/>
              </w:rPr>
              <w:t xml:space="preserve">, 17 </w:t>
            </w:r>
            <w:r w:rsidR="00FC6D11" w:rsidRPr="00FC6D11">
              <w:rPr>
                <w:lang w:val="en-US" w:eastAsia="en-US"/>
              </w:rPr>
              <w:lastRenderedPageBreak/>
              <w:t xml:space="preserve">small-scale initiatives in six village clusters of </w:t>
            </w:r>
            <w:proofErr w:type="gramStart"/>
            <w:r w:rsidR="00FC6D11" w:rsidRPr="00FC6D11">
              <w:rPr>
                <w:lang w:val="en-US" w:eastAsia="en-US"/>
              </w:rPr>
              <w:t>KG</w:t>
            </w:r>
            <w:proofErr w:type="gramEnd"/>
            <w:r w:rsidR="00FC6D11" w:rsidRPr="00FC6D11">
              <w:rPr>
                <w:lang w:val="en-US" w:eastAsia="en-US"/>
              </w:rPr>
              <w:t xml:space="preserve"> (80 women targeted)”.  </w:t>
            </w:r>
            <w:r w:rsidRPr="001E6B67">
              <w:rPr>
                <w:b/>
                <w:sz w:val="22"/>
                <w:szCs w:val="22"/>
                <w:lang w:val="en-US" w:eastAsia="en-US"/>
              </w:rPr>
              <w:fldChar w:fldCharType="end"/>
            </w:r>
          </w:p>
        </w:tc>
        <w:tc>
          <w:tcPr>
            <w:tcW w:w="4230" w:type="dxa"/>
          </w:tcPr>
          <w:p w:rsidR="00C13590" w:rsidRDefault="00C13590" w:rsidP="002F2593">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7D2EAB">
              <w:rPr>
                <w:b/>
                <w:sz w:val="22"/>
                <w:szCs w:val="22"/>
                <w:lang w:val="en-US" w:eastAsia="en-US"/>
              </w:rPr>
              <w:t> </w:t>
            </w:r>
            <w:r w:rsidR="007D2EAB">
              <w:rPr>
                <w:b/>
                <w:sz w:val="22"/>
                <w:szCs w:val="22"/>
                <w:lang w:val="en-US" w:eastAsia="en-US"/>
              </w:rPr>
              <w:t> </w:t>
            </w:r>
            <w:r w:rsidR="007D2EAB">
              <w:rPr>
                <w:b/>
                <w:sz w:val="22"/>
                <w:szCs w:val="22"/>
                <w:lang w:val="en-US" w:eastAsia="en-US"/>
              </w:rPr>
              <w:t> </w:t>
            </w:r>
            <w:r w:rsidR="007D2EAB">
              <w:rPr>
                <w:b/>
                <w:sz w:val="22"/>
                <w:szCs w:val="22"/>
                <w:lang w:val="en-US" w:eastAsia="en-US"/>
              </w:rPr>
              <w:t> </w:t>
            </w:r>
            <w:r w:rsidR="007D2EAB">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534F80">
              <w:rPr>
                <w:b/>
                <w:sz w:val="22"/>
                <w:szCs w:val="22"/>
                <w:lang w:val="en-US" w:eastAsia="en-US"/>
              </w:rPr>
              <w:t> </w:t>
            </w:r>
            <w:r w:rsidR="00534F80">
              <w:rPr>
                <w:b/>
                <w:sz w:val="22"/>
                <w:szCs w:val="22"/>
                <w:lang w:val="en-US" w:eastAsia="en-US"/>
              </w:rPr>
              <w:t> </w:t>
            </w:r>
            <w:r w:rsidR="00534F80">
              <w:rPr>
                <w:b/>
                <w:sz w:val="22"/>
                <w:szCs w:val="22"/>
                <w:lang w:val="en-US" w:eastAsia="en-US"/>
              </w:rPr>
              <w:t> </w:t>
            </w:r>
            <w:r w:rsidR="00534F80">
              <w:rPr>
                <w:b/>
                <w:sz w:val="22"/>
                <w:szCs w:val="22"/>
                <w:lang w:val="en-US" w:eastAsia="en-US"/>
              </w:rPr>
              <w:t> </w:t>
            </w:r>
            <w:r w:rsidR="00534F80">
              <w:rPr>
                <w:b/>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2</w:t>
            </w:r>
          </w:p>
          <w:p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F63C1A">
              <w:rPr>
                <w:b/>
                <w:sz w:val="22"/>
                <w:szCs w:val="22"/>
                <w:lang w:val="en-US" w:eastAsia="en-US"/>
              </w:rPr>
              <w:t> </w:t>
            </w:r>
            <w:r w:rsidR="00F63C1A">
              <w:rPr>
                <w:b/>
                <w:sz w:val="22"/>
                <w:szCs w:val="22"/>
                <w:lang w:val="en-US" w:eastAsia="en-US"/>
              </w:rPr>
              <w:t> </w:t>
            </w:r>
            <w:r w:rsidR="00F63C1A">
              <w:rPr>
                <w:b/>
                <w:sz w:val="22"/>
                <w:szCs w:val="22"/>
                <w:lang w:val="en-US" w:eastAsia="en-US"/>
              </w:rPr>
              <w:t> </w:t>
            </w:r>
            <w:r w:rsidR="00F63C1A">
              <w:rPr>
                <w:b/>
                <w:sz w:val="22"/>
                <w:szCs w:val="22"/>
                <w:lang w:val="en-US" w:eastAsia="en-US"/>
              </w:rPr>
              <w:t> </w:t>
            </w:r>
            <w:r w:rsidR="00F63C1A">
              <w:rPr>
                <w:b/>
                <w:sz w:val="22"/>
                <w:szCs w:val="22"/>
                <w:lang w:val="en-US" w:eastAsia="en-US"/>
              </w:rPr>
              <w:t> </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rsidR="00C13590" w:rsidRPr="004E3B3E" w:rsidRDefault="00C13590" w:rsidP="00367B9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367B91">
              <w:rPr>
                <w:b/>
                <w:sz w:val="22"/>
                <w:szCs w:val="22"/>
                <w:lang w:val="en-US" w:eastAsia="en-US"/>
              </w:rPr>
              <w:t> </w:t>
            </w:r>
            <w:r w:rsidR="00367B91">
              <w:rPr>
                <w:b/>
                <w:sz w:val="22"/>
                <w:szCs w:val="22"/>
                <w:lang w:val="en-US" w:eastAsia="en-US"/>
              </w:rPr>
              <w:t> </w:t>
            </w:r>
            <w:r w:rsidR="00367B91">
              <w:rPr>
                <w:b/>
                <w:sz w:val="22"/>
                <w:szCs w:val="22"/>
                <w:lang w:val="en-US" w:eastAsia="en-US"/>
              </w:rPr>
              <w:t> </w:t>
            </w:r>
            <w:r w:rsidR="00367B91">
              <w:rPr>
                <w:b/>
                <w:sz w:val="22"/>
                <w:szCs w:val="22"/>
                <w:lang w:val="en-US" w:eastAsia="en-US"/>
              </w:rPr>
              <w:t> </w:t>
            </w:r>
            <w:r w:rsidR="00367B91">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sidP="009660F5">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sidP="009660F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1E6B67">
              <w:rPr>
                <w:b/>
                <w:sz w:val="22"/>
                <w:szCs w:val="22"/>
                <w:lang w:val="en-US" w:eastAsia="en-US"/>
              </w:rPr>
              <w:fldChar w:fldCharType="end"/>
            </w:r>
          </w:p>
        </w:tc>
        <w:tc>
          <w:tcPr>
            <w:tcW w:w="2070" w:type="dxa"/>
          </w:tcPr>
          <w:p w:rsidR="00C13590" w:rsidRDefault="00C13590" w:rsidP="009660F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1E6B67">
              <w:rPr>
                <w:b/>
                <w:sz w:val="22"/>
                <w:szCs w:val="22"/>
                <w:lang w:val="en-US" w:eastAsia="en-US"/>
              </w:rPr>
              <w:fldChar w:fldCharType="end"/>
            </w:r>
          </w:p>
        </w:tc>
        <w:tc>
          <w:tcPr>
            <w:tcW w:w="4230" w:type="dxa"/>
          </w:tcPr>
          <w:p w:rsidR="00C13590" w:rsidRDefault="00C13590" w:rsidP="000C5BF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0C5BF1">
              <w:rPr>
                <w:b/>
                <w:sz w:val="22"/>
                <w:szCs w:val="22"/>
                <w:lang w:val="en-US" w:eastAsia="en-US"/>
              </w:rPr>
              <w:t> </w:t>
            </w:r>
            <w:r w:rsidR="000C5BF1">
              <w:rPr>
                <w:b/>
                <w:sz w:val="22"/>
                <w:szCs w:val="22"/>
                <w:lang w:val="en-US" w:eastAsia="en-US"/>
              </w:rPr>
              <w:t> </w:t>
            </w:r>
            <w:r w:rsidR="000C5BF1">
              <w:rPr>
                <w:b/>
                <w:sz w:val="22"/>
                <w:szCs w:val="22"/>
                <w:lang w:val="en-US" w:eastAsia="en-US"/>
              </w:rPr>
              <w:t> </w:t>
            </w:r>
            <w:r w:rsidR="000C5BF1">
              <w:rPr>
                <w:b/>
                <w:sz w:val="22"/>
                <w:szCs w:val="22"/>
                <w:lang w:val="en-US" w:eastAsia="en-US"/>
              </w:rPr>
              <w:t> </w:t>
            </w:r>
            <w:r w:rsidR="000C5BF1">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rsidR="00B652A1" w:rsidRPr="004E3B3E" w:rsidRDefault="00B652A1" w:rsidP="009660F5">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9660F5">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B652A1" w:rsidP="009660F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1E6B67">
              <w:rPr>
                <w:b/>
                <w:sz w:val="22"/>
                <w:szCs w:val="22"/>
                <w:lang w:val="en-US" w:eastAsia="en-US"/>
              </w:rPr>
              <w:fldChar w:fldCharType="end"/>
            </w:r>
          </w:p>
        </w:tc>
        <w:tc>
          <w:tcPr>
            <w:tcW w:w="2070" w:type="dxa"/>
          </w:tcPr>
          <w:p w:rsidR="00B652A1" w:rsidRDefault="00B652A1" w:rsidP="009660F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1E6B67">
              <w:rPr>
                <w:b/>
                <w:sz w:val="22"/>
                <w:szCs w:val="22"/>
                <w:lang w:val="en-US" w:eastAsia="en-US"/>
              </w:rPr>
              <w:fldChar w:fldCharType="end"/>
            </w:r>
          </w:p>
        </w:tc>
        <w:tc>
          <w:tcPr>
            <w:tcW w:w="423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w:instrText>
            </w:r>
            <w:r w:rsidR="00650D3A">
              <w:rPr>
                <w:b/>
                <w:sz w:val="22"/>
                <w:szCs w:val="22"/>
                <w:lang w:val="en-US" w:eastAsia="en-US"/>
              </w:rPr>
              <w:instrText>FORMTEXT</w:instrText>
            </w:r>
            <w:r w:rsidRPr="00CF07C3">
              <w:rPr>
                <w:b/>
                <w:sz w:val="22"/>
                <w:szCs w:val="22"/>
                <w:lang w:val="en-US" w:eastAsia="en-US"/>
              </w:rPr>
              <w:instrText xml:space="preserve">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w:instrText>
            </w:r>
            <w:r w:rsidR="00650D3A">
              <w:rPr>
                <w:b/>
                <w:sz w:val="22"/>
                <w:szCs w:val="22"/>
                <w:lang w:val="en-US" w:eastAsia="en-US"/>
              </w:rPr>
              <w:instrText>FORMTEXT</w:instrText>
            </w:r>
            <w:r w:rsidRPr="001E6B67">
              <w:rPr>
                <w:b/>
                <w:sz w:val="22"/>
                <w:szCs w:val="22"/>
                <w:lang w:val="en-US" w:eastAsia="en-US"/>
              </w:rPr>
              <w:instrText xml:space="preserve">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2.1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Pr>
                <w:b/>
                <w:sz w:val="22"/>
                <w:szCs w:val="22"/>
                <w:lang w:val="en-US" w:eastAsia="en-US"/>
              </w:rPr>
              <w:fldChar w:fldCharType="end"/>
            </w:r>
          </w:p>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2.1.1</w:t>
            </w:r>
            <w:proofErr w:type="gramEnd"/>
          </w:p>
          <w:p w:rsidR="00B652A1" w:rsidRPr="004E3B3E" w:rsidRDefault="00B652A1" w:rsidP="009660F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9660F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9660F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613F68">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613F68">
              <w:rPr>
                <w:b/>
                <w:sz w:val="22"/>
                <w:szCs w:val="22"/>
                <w:lang w:val="en-US" w:eastAsia="en-US"/>
              </w:rPr>
              <w:t xml:space="preserve">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rsidR="00B652A1" w:rsidRPr="004E3B3E" w:rsidRDefault="00B652A1" w:rsidP="009660F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9660F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9660F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9660F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009660F5">
              <w:rPr>
                <w:b/>
                <w:sz w:val="22"/>
                <w:szCs w:val="22"/>
                <w:lang w:val="en-US" w:eastAsia="en-US"/>
              </w:rPr>
              <w:t> </w:t>
            </w:r>
            <w:r w:rsidRPr="005D2E01">
              <w:rPr>
                <w:b/>
                <w:sz w:val="22"/>
                <w:szCs w:val="22"/>
                <w:lang w:val="en-US" w:eastAsia="en-US"/>
              </w:rPr>
              <w:fldChar w:fldCharType="end"/>
            </w:r>
          </w:p>
        </w:tc>
        <w:tc>
          <w:tcPr>
            <w:tcW w:w="4230" w:type="dxa"/>
          </w:tcPr>
          <w:p w:rsidR="00B652A1" w:rsidRDefault="00B652A1" w:rsidP="000C5BF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0C5BF1">
              <w:rPr>
                <w:b/>
                <w:sz w:val="22"/>
                <w:szCs w:val="22"/>
                <w:lang w:val="en-US" w:eastAsia="en-US"/>
              </w:rPr>
              <w:t> </w:t>
            </w:r>
            <w:r w:rsidR="000C5BF1">
              <w:rPr>
                <w:b/>
                <w:sz w:val="22"/>
                <w:szCs w:val="22"/>
                <w:lang w:val="en-US" w:eastAsia="en-US"/>
              </w:rPr>
              <w:t> </w:t>
            </w:r>
            <w:r w:rsidR="000C5BF1">
              <w:rPr>
                <w:b/>
                <w:sz w:val="22"/>
                <w:szCs w:val="22"/>
                <w:lang w:val="en-US" w:eastAsia="en-US"/>
              </w:rPr>
              <w:t> </w:t>
            </w:r>
            <w:r w:rsidR="000C5BF1">
              <w:rPr>
                <w:b/>
                <w:sz w:val="22"/>
                <w:szCs w:val="22"/>
                <w:lang w:val="en-US" w:eastAsia="en-US"/>
              </w:rPr>
              <w:t> </w:t>
            </w:r>
            <w:r w:rsidR="000C5BF1">
              <w:rPr>
                <w:b/>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512"/>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2.2</w:t>
            </w:r>
          </w:p>
          <w:p w:rsidR="00B652A1" w:rsidRPr="004E3B3E" w:rsidRDefault="00B652A1" w:rsidP="003C3922">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rsidR="00B652A1" w:rsidRPr="004E3B3E" w:rsidRDefault="00B652A1" w:rsidP="003C3922">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3C392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3C392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3C392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003C3922">
              <w:rPr>
                <w:b/>
                <w:sz w:val="22"/>
                <w:szCs w:val="22"/>
                <w:lang w:val="en-US" w:eastAsia="en-US"/>
              </w:rPr>
              <w:t> </w:t>
            </w:r>
            <w:r w:rsidRPr="005D2E01">
              <w:rPr>
                <w:b/>
                <w:sz w:val="22"/>
                <w:szCs w:val="22"/>
                <w:lang w:val="en-US" w:eastAsia="en-US"/>
              </w:rPr>
              <w:fldChar w:fldCharType="end"/>
            </w:r>
          </w:p>
        </w:tc>
        <w:tc>
          <w:tcPr>
            <w:tcW w:w="4230" w:type="dxa"/>
          </w:tcPr>
          <w:p w:rsidR="00B652A1" w:rsidRDefault="00B652A1" w:rsidP="003C392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00B14B6F" w:rsidRPr="00B14B6F">
              <w:rPr>
                <w:lang w:val="en-US" w:eastAsia="en-US"/>
              </w:rPr>
              <w:t xml:space="preserve">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2.3.1</w:t>
            </w:r>
            <w:proofErr w:type="gramEnd"/>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r w:rsidRPr="004E3B3E">
              <w:rPr>
                <w:rFonts w:cs="Tahoma"/>
                <w:b/>
                <w:szCs w:val="20"/>
                <w:lang w:val="en-US" w:eastAsia="en-US"/>
              </w:rPr>
              <w:lastRenderedPageBreak/>
              <w:t>Outcome 3</w:t>
            </w:r>
          </w:p>
          <w:p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3.3</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w:instrText>
            </w:r>
            <w:r w:rsidR="00650D3A">
              <w:rPr>
                <w:b/>
                <w:sz w:val="22"/>
                <w:szCs w:val="22"/>
                <w:lang w:val="en-US" w:eastAsia="en-US"/>
              </w:rPr>
              <w:instrText>FORMTEXT</w:instrText>
            </w:r>
            <w:r w:rsidRPr="005D2E01">
              <w:rPr>
                <w:b/>
                <w:sz w:val="22"/>
                <w:szCs w:val="22"/>
                <w:lang w:val="en-US" w:eastAsia="en-US"/>
              </w:rPr>
              <w:instrText xml:space="preserve">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rsidTr="0059166A">
        <w:trPr>
          <w:trHeight w:val="458"/>
        </w:trPr>
        <w:tc>
          <w:tcPr>
            <w:tcW w:w="1530" w:type="dxa"/>
            <w:vMerge w:val="restart"/>
          </w:tcPr>
          <w:p w:rsidR="00AD6C55" w:rsidRPr="004E3B3E" w:rsidRDefault="00AD6C55" w:rsidP="00B652A1">
            <w:pPr>
              <w:rPr>
                <w:rFonts w:cs="Tahoma"/>
                <w:b/>
                <w:szCs w:val="20"/>
                <w:lang w:val="en-US" w:eastAsia="en-US"/>
              </w:rPr>
            </w:pPr>
            <w:r w:rsidRPr="004E3B3E">
              <w:rPr>
                <w:rFonts w:cs="Tahoma"/>
                <w:b/>
                <w:szCs w:val="20"/>
                <w:lang w:val="en-US" w:eastAsia="en-US"/>
              </w:rPr>
              <w:t>Outcome 4</w:t>
            </w:r>
          </w:p>
          <w:p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B652A1">
            <w:pPr>
              <w:rPr>
                <w:rFonts w:cs="Tahoma"/>
                <w:szCs w:val="20"/>
                <w:lang w:val="en-US" w:eastAsia="en-US"/>
              </w:rPr>
            </w:pP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AD6C55">
            <w:pPr>
              <w:rPr>
                <w:rFonts w:cs="Tahoma"/>
                <w:szCs w:val="20"/>
                <w:lang w:val="en-US" w:eastAsia="en-US"/>
              </w:rPr>
            </w:pPr>
          </w:p>
        </w:tc>
        <w:tc>
          <w:tcPr>
            <w:tcW w:w="2070" w:type="dxa"/>
            <w:shd w:val="clear" w:color="auto" w:fill="EEECE1"/>
          </w:tcPr>
          <w:p w:rsidR="00AD6C55" w:rsidRPr="004E3B3E" w:rsidRDefault="00AD6C55" w:rsidP="00AD6C55">
            <w:pPr>
              <w:jc w:val="both"/>
              <w:rPr>
                <w:rFonts w:cs="Tahoma"/>
                <w:szCs w:val="20"/>
                <w:lang w:val="en-US" w:eastAsia="en-US"/>
              </w:rPr>
            </w:pPr>
            <w:r>
              <w:rPr>
                <w:rFonts w:cs="Tahoma"/>
                <w:szCs w:val="20"/>
                <w:lang w:val="en-US" w:eastAsia="en-US"/>
              </w:rPr>
              <w:t>Indicator 4.3</w:t>
            </w:r>
          </w:p>
          <w:p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w:instrText>
            </w:r>
            <w:r w:rsidR="00650D3A">
              <w:rPr>
                <w:b/>
                <w:sz w:val="22"/>
                <w:szCs w:val="22"/>
                <w:lang w:val="en-US" w:eastAsia="en-US"/>
              </w:rPr>
              <w:instrText>FORMTEXT</w:instrText>
            </w:r>
            <w:r>
              <w:rPr>
                <w:b/>
                <w:sz w:val="22"/>
                <w:szCs w:val="22"/>
                <w:lang w:val="en-US" w:eastAsia="en-US"/>
              </w:rPr>
              <w:instrText xml:space="preserve">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w:instrText>
            </w:r>
            <w:r w:rsidR="00650D3A">
              <w:rPr>
                <w:b/>
                <w:sz w:val="22"/>
                <w:szCs w:val="22"/>
                <w:lang w:val="en-US" w:eastAsia="en-US"/>
              </w:rPr>
              <w:instrText>FORMTEXT</w:instrText>
            </w:r>
            <w:r w:rsidRPr="004E3B3E">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w:instrText>
            </w:r>
            <w:r w:rsidR="00650D3A">
              <w:rPr>
                <w:b/>
                <w:sz w:val="22"/>
                <w:szCs w:val="22"/>
                <w:lang w:val="en-US" w:eastAsia="en-US"/>
              </w:rPr>
              <w:instrText>FORMTEXT</w:instrText>
            </w:r>
            <w:r w:rsidRPr="005F642F">
              <w:rPr>
                <w:b/>
                <w:sz w:val="22"/>
                <w:szCs w:val="22"/>
                <w:lang w:val="en-US" w:eastAsia="en-US"/>
              </w:rPr>
              <w:instrText xml:space="preserve">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rsidR="00A47DDA" w:rsidRPr="008C2517" w:rsidRDefault="00A47DDA" w:rsidP="00A47DDA">
      <w:pPr>
        <w:ind w:left="-720"/>
        <w:rPr>
          <w:rFonts w:ascii="Arial Narrow" w:hAnsi="Arial Narrow"/>
          <w:sz w:val="22"/>
          <w:szCs w:val="22"/>
        </w:rPr>
      </w:pPr>
    </w:p>
    <w:p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rsidR="00A47DDA" w:rsidRDefault="00A47DDA" w:rsidP="00A47DDA">
      <w:pPr>
        <w:ind w:left="-720"/>
      </w:pPr>
    </w:p>
    <w:p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result w:val="1"/>
              <w:listEntry w:val="on track"/>
              <w:listEntry w:val="delayed"/>
              <w:listEntry w:val="off track"/>
            </w:ddList>
          </w:ffData>
        </w:fldChar>
      </w:r>
      <w:bookmarkStart w:id="28" w:name="Dropdown1"/>
      <w:r w:rsidR="00234A5E">
        <w:rPr>
          <w:rFonts w:ascii="Arial Narrow" w:hAnsi="Arial Narrow"/>
          <w:i/>
          <w:sz w:val="22"/>
          <w:szCs w:val="22"/>
        </w:rPr>
        <w:instrText xml:space="preserve"> </w:instrText>
      </w:r>
      <w:r w:rsidR="00650D3A">
        <w:rPr>
          <w:rFonts w:ascii="Arial Narrow" w:hAnsi="Arial Narrow"/>
          <w:i/>
          <w:sz w:val="22"/>
          <w:szCs w:val="22"/>
        </w:rPr>
        <w:instrText>FORMDROPDOWN</w:instrText>
      </w:r>
      <w:r w:rsidR="00234A5E">
        <w:rPr>
          <w:rFonts w:ascii="Arial Narrow" w:hAnsi="Arial Narrow"/>
          <w:i/>
          <w:sz w:val="22"/>
          <w:szCs w:val="22"/>
        </w:rPr>
        <w:instrText xml:space="preserve"> </w:instrText>
      </w:r>
      <w:r w:rsidR="00CD195B">
        <w:rPr>
          <w:rFonts w:ascii="Arial Narrow" w:hAnsi="Arial Narrow"/>
          <w:i/>
          <w:sz w:val="22"/>
          <w:szCs w:val="22"/>
        </w:rPr>
      </w:r>
      <w:r w:rsidR="00234A5E">
        <w:rPr>
          <w:rFonts w:ascii="Arial Narrow" w:hAnsi="Arial Narrow"/>
          <w:i/>
          <w:sz w:val="22"/>
          <w:szCs w:val="22"/>
        </w:rPr>
        <w:fldChar w:fldCharType="end"/>
      </w:r>
      <w:bookmarkEnd w:id="28"/>
    </w:p>
    <w:p w:rsidR="005357D9" w:rsidRDefault="005357D9" w:rsidP="00A47DDA">
      <w:pPr>
        <w:ind w:left="-720"/>
        <w:jc w:val="both"/>
        <w:rPr>
          <w:rFonts w:ascii="Arial Narrow" w:hAnsi="Arial Narrow"/>
          <w:i/>
          <w:sz w:val="22"/>
          <w:szCs w:val="22"/>
        </w:rPr>
      </w:pPr>
    </w:p>
    <w:p w:rsidR="001E1B0E" w:rsidRDefault="005357D9" w:rsidP="00A47DDA">
      <w:pPr>
        <w:ind w:left="-720"/>
        <w:jc w:val="both"/>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 xml:space="preserve">ranches have been received to date and what is the </w:t>
      </w:r>
      <w:r w:rsidR="00D03D06" w:rsidRPr="00D03D06">
        <w:rPr>
          <w:rFonts w:ascii="Arial Narrow" w:hAnsi="Arial Narrow"/>
          <w:iCs/>
          <w:sz w:val="22"/>
          <w:szCs w:val="22"/>
        </w:rPr>
        <w:t>overall level of expenditure against the total budget and against the tranche(s) received so far</w:t>
      </w:r>
      <w:r w:rsidR="007F4C86">
        <w:rPr>
          <w:rFonts w:ascii="Arial Narrow" w:hAnsi="Arial Narrow"/>
          <w:iCs/>
          <w:sz w:val="22"/>
          <w:szCs w:val="22"/>
        </w:rPr>
        <w:t xml:space="preserve"> </w:t>
      </w:r>
      <w:r w:rsidR="007F4C86">
        <w:rPr>
          <w:rFonts w:ascii="Arial Narrow" w:hAnsi="Arial Narrow"/>
          <w:sz w:val="22"/>
          <w:szCs w:val="22"/>
        </w:rPr>
        <w:t>(500 characters limit)</w:t>
      </w:r>
      <w:r w:rsidR="00D03D06" w:rsidRPr="00D03D06">
        <w:rPr>
          <w:rFonts w:ascii="Arial Narrow" w:hAnsi="Arial Narrow"/>
          <w:iCs/>
          <w:sz w:val="22"/>
          <w:szCs w:val="22"/>
        </w:rPr>
        <w:t>:</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textInput>
          </w:ffData>
        </w:fldChar>
      </w:r>
      <w:r w:rsidR="00D03D06">
        <w:rPr>
          <w:rFonts w:ascii="Arial Narrow" w:hAnsi="Arial Narrow"/>
          <w:sz w:val="22"/>
          <w:szCs w:val="22"/>
        </w:rPr>
        <w:instrText xml:space="preserve"> </w:instrText>
      </w:r>
      <w:r w:rsidR="00650D3A">
        <w:rPr>
          <w:rFonts w:ascii="Arial Narrow" w:hAnsi="Arial Narrow"/>
          <w:sz w:val="22"/>
          <w:szCs w:val="22"/>
        </w:rPr>
        <w:instrText>FORMTEXT</w:instrText>
      </w:r>
      <w:r w:rsidR="00D03D06">
        <w:rPr>
          <w:rFonts w:ascii="Arial Narrow" w:hAnsi="Arial Narrow"/>
          <w:sz w:val="22"/>
          <w:szCs w:val="22"/>
        </w:rPr>
        <w:instrText xml:space="preserve"> </w:instrText>
      </w:r>
      <w:r w:rsidR="00D03D06">
        <w:rPr>
          <w:rFonts w:ascii="Arial Narrow" w:hAnsi="Arial Narrow"/>
          <w:sz w:val="22"/>
          <w:szCs w:val="22"/>
        </w:rPr>
      </w:r>
      <w:r w:rsidR="00D03D06">
        <w:rPr>
          <w:rFonts w:ascii="Arial Narrow" w:hAnsi="Arial Narrow"/>
          <w:sz w:val="22"/>
          <w:szCs w:val="22"/>
        </w:rPr>
        <w:fldChar w:fldCharType="separate"/>
      </w:r>
    </w:p>
    <w:p w:rsidR="00F97C55" w:rsidRPr="00F97C55" w:rsidRDefault="00F97C55" w:rsidP="00F97C55">
      <w:r w:rsidRPr="00F97C55">
        <w:t>Budget:</w:t>
      </w:r>
    </w:p>
    <w:p w:rsidR="00F97C55" w:rsidRDefault="00F97C55" w:rsidP="00F97C55">
      <w:r w:rsidRPr="00F97C55">
        <w:t xml:space="preserve">Total received: 2mln$ </w:t>
      </w:r>
      <w:r>
        <w:t xml:space="preserve">           E</w:t>
      </w:r>
      <w:r w:rsidRPr="00F97C55">
        <w:t>xpenditure: $996,720 (50%)</w:t>
      </w:r>
    </w:p>
    <w:p w:rsidR="00F97C55" w:rsidRPr="00F97C55" w:rsidRDefault="00F97C55" w:rsidP="00F97C55">
      <w:r w:rsidRPr="00F97C55">
        <w:t xml:space="preserve">TJ: received $1,000,000.00 </w:t>
      </w:r>
      <w:r>
        <w:t xml:space="preserve">   E</w:t>
      </w:r>
      <w:r w:rsidRPr="00F97C55">
        <w:t>xpenditure: $</w:t>
      </w:r>
      <w:r w:rsidR="00CD195B">
        <w:t>752</w:t>
      </w:r>
      <w:r w:rsidRPr="00F97C55">
        <w:t>,</w:t>
      </w:r>
      <w:r w:rsidR="00CD195B">
        <w:t>385</w:t>
      </w:r>
      <w:r w:rsidRPr="00F97C55">
        <w:t xml:space="preserve"> (</w:t>
      </w:r>
      <w:r w:rsidR="00CD195B">
        <w:t>75</w:t>
      </w:r>
      <w:r w:rsidRPr="00F97C55">
        <w:t xml:space="preserve">%) </w:t>
      </w:r>
    </w:p>
    <w:p w:rsidR="00F97C55" w:rsidRPr="00F97C55" w:rsidRDefault="00F97C55" w:rsidP="00F97C55">
      <w:r w:rsidRPr="00F97C55">
        <w:t xml:space="preserve">KG: received $1,000,000 </w:t>
      </w:r>
      <w:r>
        <w:t xml:space="preserve">      E</w:t>
      </w:r>
      <w:r w:rsidRPr="00F97C55">
        <w:t>xpenditure: expenditure: $460,675 (46%)</w:t>
      </w:r>
    </w:p>
    <w:p w:rsidR="005357D9" w:rsidRDefault="00D03D06" w:rsidP="00F97C55">
      <w:pPr>
        <w:rPr>
          <w:rFonts w:ascii="Arial Narrow" w:hAnsi="Arial Narrow"/>
          <w:sz w:val="22"/>
          <w:szCs w:val="22"/>
        </w:rPr>
      </w:pPr>
      <w:r>
        <w:rPr>
          <w:rFonts w:ascii="Arial Narrow" w:hAnsi="Arial Narrow"/>
          <w:sz w:val="22"/>
          <w:szCs w:val="22"/>
        </w:rPr>
        <w:fldChar w:fldCharType="end"/>
      </w:r>
    </w:p>
    <w:p w:rsidR="00D03D06" w:rsidRDefault="00D03D06" w:rsidP="00A47DDA">
      <w:pPr>
        <w:ind w:left="-720"/>
        <w:jc w:val="both"/>
        <w:rPr>
          <w:rFonts w:ascii="Arial Narrow" w:hAnsi="Arial Narrow"/>
          <w:sz w:val="22"/>
          <w:szCs w:val="22"/>
        </w:rPr>
      </w:pPr>
    </w:p>
    <w:p w:rsidR="00B14B6F" w:rsidRDefault="00D03D06" w:rsidP="00A47DDA">
      <w:pPr>
        <w:ind w:left="-720"/>
        <w:jc w:val="both"/>
      </w:pPr>
      <w:r>
        <w:rPr>
          <w:rFonts w:ascii="Arial Narrow" w:hAnsi="Arial Narrow"/>
          <w:sz w:val="22"/>
          <w:szCs w:val="22"/>
        </w:rPr>
        <w:t xml:space="preserve">When do you expect to seek the next tranche, if any tranches are </w:t>
      </w:r>
      <w:proofErr w:type="gramStart"/>
      <w:r>
        <w:rPr>
          <w:rFonts w:ascii="Arial Narrow" w:hAnsi="Arial Narrow"/>
          <w:sz w:val="22"/>
          <w:szCs w:val="22"/>
        </w:rPr>
        <w:t>outstanding:</w:t>
      </w:r>
      <w:proofErr w:type="gramEnd"/>
      <w:r>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textInput>
          </w:ffData>
        </w:fldChar>
      </w:r>
      <w:r>
        <w:rPr>
          <w:rFonts w:ascii="Arial Narrow" w:hAnsi="Arial Narrow"/>
          <w:sz w:val="22"/>
          <w:szCs w:val="22"/>
        </w:rPr>
        <w:instrText xml:space="preserve"> </w:instrText>
      </w:r>
      <w:r w:rsidR="00650D3A">
        <w:rPr>
          <w:rFonts w:ascii="Arial Narrow" w:hAnsi="Arial Narrow"/>
          <w:sz w:val="22"/>
          <w:szCs w:val="22"/>
        </w:rPr>
        <w:instrText>FORMTEXT</w:instrText>
      </w:r>
      <w:r>
        <w:rPr>
          <w:rFonts w:ascii="Arial Narrow" w:hAnsi="Arial Narrow"/>
          <w:sz w:val="22"/>
          <w:szCs w:val="22"/>
        </w:rPr>
        <w:instrText xml:space="preserve"> </w:instrText>
      </w:r>
      <w:r>
        <w:rPr>
          <w:rFonts w:ascii="Arial Narrow" w:hAnsi="Arial Narrow"/>
          <w:sz w:val="22"/>
          <w:szCs w:val="22"/>
        </w:rPr>
      </w:r>
      <w:r>
        <w:rPr>
          <w:rFonts w:ascii="Arial Narrow" w:hAnsi="Arial Narrow"/>
          <w:sz w:val="22"/>
          <w:szCs w:val="22"/>
        </w:rPr>
        <w:fldChar w:fldCharType="separate"/>
      </w:r>
    </w:p>
    <w:p w:rsidR="00D03D06" w:rsidRDefault="001E1B0E" w:rsidP="00A47DDA">
      <w:pPr>
        <w:ind w:left="-720"/>
        <w:jc w:val="both"/>
        <w:rPr>
          <w:rFonts w:ascii="Arial Narrow" w:hAnsi="Arial Narrow"/>
          <w:sz w:val="22"/>
          <w:szCs w:val="22"/>
        </w:rPr>
      </w:pPr>
      <w:r>
        <w:t>N/a</w:t>
      </w:r>
      <w:r w:rsidR="00D03D06">
        <w:rPr>
          <w:rFonts w:ascii="Arial Narrow" w:hAnsi="Arial Narrow"/>
          <w:sz w:val="22"/>
          <w:szCs w:val="22"/>
        </w:rPr>
        <w:fldChar w:fldCharType="end"/>
      </w:r>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textInput>
          </w:ffData>
        </w:fldChar>
      </w:r>
      <w:bookmarkStart w:id="29" w:name="Text1"/>
      <w:r>
        <w:rPr>
          <w:rFonts w:ascii="Arial Narrow" w:hAnsi="Arial Narrow"/>
          <w:sz w:val="22"/>
          <w:szCs w:val="22"/>
        </w:rPr>
        <w:instrText xml:space="preserve"> </w:instrText>
      </w:r>
      <w:r w:rsidR="00650D3A">
        <w:rPr>
          <w:rFonts w:ascii="Arial Narrow" w:hAnsi="Arial Narrow"/>
          <w:sz w:val="22"/>
          <w:szCs w:val="22"/>
        </w:rPr>
        <w:instrText>FORMTEXT</w:instrText>
      </w:r>
      <w:r>
        <w:rPr>
          <w:rFonts w:ascii="Arial Narrow" w:hAnsi="Arial Narrow"/>
          <w:sz w:val="22"/>
          <w:szCs w:val="22"/>
        </w:rPr>
        <w:instrText xml:space="preserve">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9"/>
    </w:p>
    <w:p w:rsidR="00A47DDA" w:rsidRDefault="00A47DDA" w:rsidP="00A47DDA">
      <w:pPr>
        <w:ind w:left="-720"/>
        <w:jc w:val="both"/>
        <w:rPr>
          <w:rFonts w:ascii="Arial Narrow" w:hAnsi="Arial Narrow"/>
          <w:sz w:val="22"/>
          <w:szCs w:val="22"/>
        </w:rPr>
      </w:pPr>
    </w:p>
    <w:p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textInput>
          </w:ffData>
        </w:fldChar>
      </w:r>
      <w:r>
        <w:rPr>
          <w:rFonts w:ascii="Arial Narrow" w:hAnsi="Arial Narrow"/>
          <w:sz w:val="22"/>
          <w:szCs w:val="22"/>
        </w:rPr>
        <w:instrText xml:space="preserve"> </w:instrText>
      </w:r>
      <w:r w:rsidR="00650D3A">
        <w:rPr>
          <w:rFonts w:ascii="Arial Narrow" w:hAnsi="Arial Narrow"/>
          <w:sz w:val="22"/>
          <w:szCs w:val="22"/>
        </w:rPr>
        <w:instrText>FORMTEXT</w:instrText>
      </w:r>
      <w:r>
        <w:rPr>
          <w:rFonts w:ascii="Arial Narrow" w:hAnsi="Arial Narrow"/>
          <w:sz w:val="22"/>
          <w:szCs w:val="22"/>
        </w:rPr>
        <w:instrText xml:space="preserve"> </w:instrText>
      </w:r>
      <w:r>
        <w:rPr>
          <w:rFonts w:ascii="Arial Narrow" w:hAnsi="Arial Narrow"/>
          <w:sz w:val="22"/>
          <w:szCs w:val="22"/>
        </w:rPr>
      </w:r>
      <w:r>
        <w:rPr>
          <w:rFonts w:ascii="Arial Narrow" w:hAnsi="Arial Narrow"/>
          <w:sz w:val="22"/>
          <w:szCs w:val="22"/>
        </w:rPr>
        <w:fldChar w:fldCharType="separate"/>
      </w:r>
      <w:r w:rsidR="00B14B6F" w:rsidRPr="00B14B6F">
        <w:t xml:space="preserve">In project document, up to 30% of project budget is aimed to be allocated for gender mainstreaming activities, following the </w:t>
      </w:r>
      <w:proofErr w:type="spellStart"/>
      <w:r w:rsidR="00B14B6F" w:rsidRPr="00B14B6F">
        <w:t>guidliness</w:t>
      </w:r>
      <w:proofErr w:type="spellEnd"/>
      <w:r w:rsidR="00B14B6F" w:rsidRPr="00B14B6F">
        <w:t xml:space="preserve"> of the PBSO.</w:t>
      </w:r>
      <w:r w:rsidR="00B84E32">
        <w:t xml:space="preserve"> </w:t>
      </w:r>
      <w:r w:rsidR="00B67455">
        <w:t xml:space="preserve">To date, the </w:t>
      </w:r>
      <w:r w:rsidR="00B961A6">
        <w:t xml:space="preserve">TJ </w:t>
      </w:r>
      <w:r w:rsidR="00B67455">
        <w:t xml:space="preserve">UN Women spent </w:t>
      </w:r>
      <w:r w:rsidR="00980DB4" w:rsidRPr="00980DB4">
        <w:t>$</w:t>
      </w:r>
      <w:r w:rsidR="00CD195B">
        <w:t>100</w:t>
      </w:r>
      <w:r w:rsidR="00762CC3">
        <w:t>,</w:t>
      </w:r>
      <w:r w:rsidR="00CD195B">
        <w:t>000</w:t>
      </w:r>
      <w:r w:rsidR="00980DB4" w:rsidRPr="00980DB4">
        <w:t xml:space="preserve"> (</w:t>
      </w:r>
      <w:r w:rsidR="00CD195B">
        <w:t>100% from the initially planned amount</w:t>
      </w:r>
      <w:r w:rsidR="00980DB4" w:rsidRPr="00980DB4">
        <w:t>)</w:t>
      </w:r>
      <w:r w:rsidR="00CD195B">
        <w:t>, KG UN Women spent $140,000 (100% of the budget)</w:t>
      </w:r>
      <w:r w:rsidR="00B67455">
        <w:t xml:space="preserve">. </w:t>
      </w:r>
      <w:r>
        <w:rPr>
          <w:rFonts w:ascii="Arial Narrow" w:hAnsi="Arial Narrow"/>
          <w:sz w:val="22"/>
          <w:szCs w:val="22"/>
        </w:rPr>
        <w:fldChar w:fldCharType="end"/>
      </w:r>
    </w:p>
    <w:p w:rsidR="006A07CA" w:rsidRDefault="006A07CA" w:rsidP="006A2E42">
      <w:pPr>
        <w:ind w:left="-720"/>
        <w:jc w:val="both"/>
        <w:rPr>
          <w:rFonts w:ascii="Arial Narrow" w:hAnsi="Arial Narrow"/>
          <w:sz w:val="22"/>
          <w:szCs w:val="22"/>
        </w:rPr>
      </w:pPr>
    </w:p>
    <w:p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B652A1">
        <w:rPr>
          <w:rFonts w:ascii="Arial Narrow" w:hAnsi="Arial Narrow"/>
          <w:sz w:val="22"/>
          <w:szCs w:val="22"/>
        </w:rPr>
        <w:t>Annex A on project financial progress</w:t>
      </w:r>
      <w:r w:rsidR="005470AF" w:rsidRPr="005470AF">
        <w:rPr>
          <w:rFonts w:ascii="Arial Narrow" w:hAnsi="Arial Narrow"/>
          <w:b/>
          <w:bCs/>
          <w:sz w:val="22"/>
          <w:szCs w:val="22"/>
        </w:rPr>
        <w:t xml:space="preserve"> </w:t>
      </w:r>
      <w:r w:rsidR="005470AF">
        <w:rPr>
          <w:rFonts w:ascii="Arial Narrow" w:hAnsi="Arial Narrow"/>
          <w:b/>
          <w:bCs/>
          <w:sz w:val="22"/>
          <w:szCs w:val="22"/>
        </w:rPr>
        <w:t xml:space="preserve">with detail on </w:t>
      </w:r>
      <w:r w:rsidR="005470AF" w:rsidRPr="007F4C86">
        <w:rPr>
          <w:rFonts w:ascii="Arial Narrow" w:hAnsi="Arial Narrow"/>
          <w:b/>
          <w:bCs/>
          <w:sz w:val="22"/>
          <w:szCs w:val="22"/>
        </w:rPr>
        <w:t>expenditures/ commitments to date</w:t>
      </w:r>
      <w:r w:rsidR="00B652A1" w:rsidRPr="007F4C86">
        <w:rPr>
          <w:rFonts w:ascii="Arial Narrow" w:hAnsi="Arial Narrow"/>
          <w:b/>
          <w:bCs/>
          <w:sz w:val="22"/>
          <w:szCs w:val="22"/>
        </w:rPr>
        <w:t xml:space="preserve"> using the </w:t>
      </w:r>
      <w:r w:rsidR="007F4C86" w:rsidRPr="007F4C86">
        <w:rPr>
          <w:rFonts w:ascii="Arial Narrow" w:hAnsi="Arial Narrow"/>
          <w:b/>
          <w:bCs/>
          <w:sz w:val="22"/>
          <w:szCs w:val="22"/>
        </w:rPr>
        <w:t xml:space="preserve">original </w:t>
      </w:r>
      <w:r w:rsidR="00B652A1" w:rsidRPr="007F4C86">
        <w:rPr>
          <w:rFonts w:ascii="Arial Narrow" w:hAnsi="Arial Narrow"/>
          <w:b/>
          <w:bCs/>
          <w:sz w:val="22"/>
          <w:szCs w:val="22"/>
        </w:rPr>
        <w:t xml:space="preserve">project budget table </w:t>
      </w:r>
      <w:r w:rsidR="005470AF">
        <w:rPr>
          <w:rFonts w:ascii="Arial Narrow" w:hAnsi="Arial Narrow"/>
          <w:b/>
          <w:bCs/>
          <w:sz w:val="22"/>
          <w:szCs w:val="22"/>
        </w:rPr>
        <w:t>in Excel</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rsidR="006A2E42" w:rsidRDefault="006A2E42" w:rsidP="006A2E42">
      <w:pPr>
        <w:ind w:left="-720"/>
        <w:jc w:val="both"/>
        <w:rPr>
          <w:rFonts w:ascii="Arial Narrow" w:hAnsi="Arial Narrow"/>
          <w:sz w:val="22"/>
          <w:szCs w:val="22"/>
        </w:rPr>
      </w:pPr>
    </w:p>
    <w:p w:rsidR="006A2E42" w:rsidRDefault="006A2E42" w:rsidP="00B652A1">
      <w:pPr>
        <w:ind w:left="-720"/>
        <w:jc w:val="both"/>
        <w:rPr>
          <w:rFonts w:ascii="Arial Narrow" w:hAnsi="Arial Narrow"/>
          <w:sz w:val="22"/>
          <w:szCs w:val="22"/>
        </w:rPr>
      </w:pPr>
    </w:p>
    <w:p w:rsidR="00B652A1" w:rsidRDefault="00B652A1" w:rsidP="00FA49A7">
      <w:pPr>
        <w:tabs>
          <w:tab w:val="left" w:pos="0"/>
        </w:tabs>
        <w:rPr>
          <w:rFonts w:ascii="Arial Narrow" w:hAnsi="Arial Narrow"/>
          <w:sz w:val="22"/>
          <w:szCs w:val="22"/>
        </w:rPr>
      </w:pPr>
    </w:p>
    <w:p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FF" w:rsidRDefault="00533AFF" w:rsidP="00E76CA1">
      <w:r>
        <w:separator/>
      </w:r>
    </w:p>
  </w:endnote>
  <w:endnote w:type="continuationSeparator" w:id="0">
    <w:p w:rsidR="00533AFF" w:rsidRDefault="00533AF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3D" w:rsidRDefault="000F6C3D">
    <w:pPr>
      <w:pStyle w:val="Footer"/>
      <w:jc w:val="center"/>
    </w:pPr>
    <w:r>
      <w:fldChar w:fldCharType="begin"/>
    </w:r>
    <w:r>
      <w:instrText xml:space="preserve"> </w:instrText>
    </w:r>
    <w:r w:rsidR="00650D3A">
      <w:instrText>PAGE</w:instrText>
    </w:r>
    <w:r>
      <w:instrText xml:space="preserve">   \* MERGEFORMAT </w:instrText>
    </w:r>
    <w:r>
      <w:fldChar w:fldCharType="separate"/>
    </w:r>
    <w:r w:rsidR="00764D48">
      <w:rPr>
        <w:noProof/>
      </w:rPr>
      <w:t>8</w:t>
    </w:r>
    <w:r>
      <w:fldChar w:fldCharType="end"/>
    </w:r>
  </w:p>
  <w:p w:rsidR="000F6C3D" w:rsidRDefault="000F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FF" w:rsidRDefault="00533AFF" w:rsidP="00E76CA1">
      <w:r>
        <w:separator/>
      </w:r>
    </w:p>
  </w:footnote>
  <w:footnote w:type="continuationSeparator" w:id="0">
    <w:p w:rsidR="00533AFF" w:rsidRDefault="00533AFF" w:rsidP="00E76CA1">
      <w:r>
        <w:continuationSeparator/>
      </w:r>
    </w:p>
  </w:footnote>
  <w:footnote w:id="1">
    <w:p w:rsidR="000F6C3D" w:rsidRPr="00584237" w:rsidRDefault="000F6C3D" w:rsidP="00793DE6">
      <w:pPr>
        <w:pStyle w:val="FootnoteText"/>
      </w:pPr>
      <w:r>
        <w:rPr>
          <w:rStyle w:val="FootnoteReference"/>
        </w:rPr>
        <w:footnoteRef/>
      </w:r>
      <w:r>
        <w:t xml:space="preserve"> Note: commencement date will be the date of first funds transfer.</w:t>
      </w:r>
    </w:p>
  </w:footnote>
  <w:footnote w:id="2">
    <w:p w:rsidR="000F6C3D" w:rsidRPr="00584237" w:rsidRDefault="000F6C3D"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ocumentProtection w:edit="forms" w:formatting="1" w:enforcement="1" w:cryptProviderType="rsaAES" w:cryptAlgorithmClass="hash" w:cryptAlgorithmType="typeAny" w:cryptAlgorithmSid="14" w:cryptSpinCount="100000" w:hash="QxjUvU5cf3oOK2PdCKT5VXtLyiGkhbsP0h9SbRqOhkQwHAaSRIY/yZbJeSthgVWfu7gRYoXiI1PFg6E7j2Bg4w==" w:salt="5AWc0WClaDvQ7mzdFMD6/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CA1"/>
    <w:rsid w:val="00000909"/>
    <w:rsid w:val="000022C4"/>
    <w:rsid w:val="00002815"/>
    <w:rsid w:val="00005102"/>
    <w:rsid w:val="0000544D"/>
    <w:rsid w:val="00005737"/>
    <w:rsid w:val="000066B6"/>
    <w:rsid w:val="00006DBE"/>
    <w:rsid w:val="00007B0F"/>
    <w:rsid w:val="00010EB0"/>
    <w:rsid w:val="0001109A"/>
    <w:rsid w:val="00012F72"/>
    <w:rsid w:val="00013D69"/>
    <w:rsid w:val="00014B13"/>
    <w:rsid w:val="00020159"/>
    <w:rsid w:val="00021606"/>
    <w:rsid w:val="00023BA2"/>
    <w:rsid w:val="00025313"/>
    <w:rsid w:val="00025707"/>
    <w:rsid w:val="00025EFA"/>
    <w:rsid w:val="0002635E"/>
    <w:rsid w:val="00026550"/>
    <w:rsid w:val="00031640"/>
    <w:rsid w:val="000319EB"/>
    <w:rsid w:val="000328D9"/>
    <w:rsid w:val="00034B21"/>
    <w:rsid w:val="00036E52"/>
    <w:rsid w:val="0004387C"/>
    <w:rsid w:val="00044332"/>
    <w:rsid w:val="00045AD8"/>
    <w:rsid w:val="00045C24"/>
    <w:rsid w:val="00046F82"/>
    <w:rsid w:val="00047B44"/>
    <w:rsid w:val="00050759"/>
    <w:rsid w:val="00051F71"/>
    <w:rsid w:val="0005216F"/>
    <w:rsid w:val="00052745"/>
    <w:rsid w:val="00052DE5"/>
    <w:rsid w:val="0005366C"/>
    <w:rsid w:val="00054974"/>
    <w:rsid w:val="000554F8"/>
    <w:rsid w:val="000564DC"/>
    <w:rsid w:val="000574DA"/>
    <w:rsid w:val="00063017"/>
    <w:rsid w:val="000631EA"/>
    <w:rsid w:val="00065C65"/>
    <w:rsid w:val="000661B7"/>
    <w:rsid w:val="00066563"/>
    <w:rsid w:val="000711DF"/>
    <w:rsid w:val="000731D0"/>
    <w:rsid w:val="0007392E"/>
    <w:rsid w:val="00073D35"/>
    <w:rsid w:val="00073D7C"/>
    <w:rsid w:val="00075D98"/>
    <w:rsid w:val="000773BD"/>
    <w:rsid w:val="00080852"/>
    <w:rsid w:val="00080B8E"/>
    <w:rsid w:val="0008134A"/>
    <w:rsid w:val="00081F71"/>
    <w:rsid w:val="0008233D"/>
    <w:rsid w:val="00082738"/>
    <w:rsid w:val="000827D3"/>
    <w:rsid w:val="00084F64"/>
    <w:rsid w:val="00086C3C"/>
    <w:rsid w:val="00087D79"/>
    <w:rsid w:val="00090322"/>
    <w:rsid w:val="00091CFD"/>
    <w:rsid w:val="00092442"/>
    <w:rsid w:val="00094CA0"/>
    <w:rsid w:val="000A0723"/>
    <w:rsid w:val="000A12AE"/>
    <w:rsid w:val="000A15DA"/>
    <w:rsid w:val="000A1D87"/>
    <w:rsid w:val="000A45F4"/>
    <w:rsid w:val="000A4660"/>
    <w:rsid w:val="000A51DA"/>
    <w:rsid w:val="000A6719"/>
    <w:rsid w:val="000B18C3"/>
    <w:rsid w:val="000B2827"/>
    <w:rsid w:val="000B4E5C"/>
    <w:rsid w:val="000B7954"/>
    <w:rsid w:val="000B7965"/>
    <w:rsid w:val="000B7ED8"/>
    <w:rsid w:val="000C0D8B"/>
    <w:rsid w:val="000C1EB9"/>
    <w:rsid w:val="000C1EC5"/>
    <w:rsid w:val="000C2138"/>
    <w:rsid w:val="000C4F0D"/>
    <w:rsid w:val="000C5BF1"/>
    <w:rsid w:val="000C617B"/>
    <w:rsid w:val="000C6E0F"/>
    <w:rsid w:val="000C7EA0"/>
    <w:rsid w:val="000D0DC3"/>
    <w:rsid w:val="000D0EDE"/>
    <w:rsid w:val="000D4F4B"/>
    <w:rsid w:val="000D51D2"/>
    <w:rsid w:val="000D5F0B"/>
    <w:rsid w:val="000D5F2C"/>
    <w:rsid w:val="000D67C4"/>
    <w:rsid w:val="000E05AE"/>
    <w:rsid w:val="000E07ED"/>
    <w:rsid w:val="000E6A96"/>
    <w:rsid w:val="000F05A2"/>
    <w:rsid w:val="000F0780"/>
    <w:rsid w:val="000F13B1"/>
    <w:rsid w:val="000F4659"/>
    <w:rsid w:val="000F54EF"/>
    <w:rsid w:val="000F6C3D"/>
    <w:rsid w:val="00102C0E"/>
    <w:rsid w:val="00103C29"/>
    <w:rsid w:val="00104BAD"/>
    <w:rsid w:val="001050AD"/>
    <w:rsid w:val="00107A32"/>
    <w:rsid w:val="00111FD7"/>
    <w:rsid w:val="00112741"/>
    <w:rsid w:val="00113D2B"/>
    <w:rsid w:val="00113EC4"/>
    <w:rsid w:val="00114717"/>
    <w:rsid w:val="00115AB9"/>
    <w:rsid w:val="00116449"/>
    <w:rsid w:val="0011666C"/>
    <w:rsid w:val="00120AE3"/>
    <w:rsid w:val="00121B2D"/>
    <w:rsid w:val="00121C1F"/>
    <w:rsid w:val="00124B9B"/>
    <w:rsid w:val="00124E8B"/>
    <w:rsid w:val="001307FA"/>
    <w:rsid w:val="001313F1"/>
    <w:rsid w:val="00131824"/>
    <w:rsid w:val="00131DEE"/>
    <w:rsid w:val="001348F9"/>
    <w:rsid w:val="00136B32"/>
    <w:rsid w:val="0013723C"/>
    <w:rsid w:val="00141450"/>
    <w:rsid w:val="001443F7"/>
    <w:rsid w:val="001444EE"/>
    <w:rsid w:val="00144CCB"/>
    <w:rsid w:val="001458E9"/>
    <w:rsid w:val="00146934"/>
    <w:rsid w:val="00147D1B"/>
    <w:rsid w:val="00150E2F"/>
    <w:rsid w:val="00152571"/>
    <w:rsid w:val="00153CD9"/>
    <w:rsid w:val="00155AB2"/>
    <w:rsid w:val="0015609D"/>
    <w:rsid w:val="001563B2"/>
    <w:rsid w:val="00156AFA"/>
    <w:rsid w:val="00156C4D"/>
    <w:rsid w:val="00157BF2"/>
    <w:rsid w:val="00157D81"/>
    <w:rsid w:val="001607B2"/>
    <w:rsid w:val="0016088D"/>
    <w:rsid w:val="00162A0B"/>
    <w:rsid w:val="001652D8"/>
    <w:rsid w:val="00165B71"/>
    <w:rsid w:val="0016750F"/>
    <w:rsid w:val="00167C34"/>
    <w:rsid w:val="00167D05"/>
    <w:rsid w:val="0017084A"/>
    <w:rsid w:val="001738E1"/>
    <w:rsid w:val="001767A9"/>
    <w:rsid w:val="0018095F"/>
    <w:rsid w:val="00181396"/>
    <w:rsid w:val="00181495"/>
    <w:rsid w:val="001815FA"/>
    <w:rsid w:val="0018313E"/>
    <w:rsid w:val="0018446E"/>
    <w:rsid w:val="00185425"/>
    <w:rsid w:val="00186529"/>
    <w:rsid w:val="00186FEC"/>
    <w:rsid w:val="00191494"/>
    <w:rsid w:val="00192F1D"/>
    <w:rsid w:val="001942D0"/>
    <w:rsid w:val="00194BEB"/>
    <w:rsid w:val="00194D4C"/>
    <w:rsid w:val="00195AC8"/>
    <w:rsid w:val="00196AA8"/>
    <w:rsid w:val="001A15D5"/>
    <w:rsid w:val="001A1E86"/>
    <w:rsid w:val="001A374F"/>
    <w:rsid w:val="001A4786"/>
    <w:rsid w:val="001B096D"/>
    <w:rsid w:val="001B0A7B"/>
    <w:rsid w:val="001B1EAF"/>
    <w:rsid w:val="001B458D"/>
    <w:rsid w:val="001B5D16"/>
    <w:rsid w:val="001C2465"/>
    <w:rsid w:val="001C2FA4"/>
    <w:rsid w:val="001C3386"/>
    <w:rsid w:val="001C4484"/>
    <w:rsid w:val="001C46E9"/>
    <w:rsid w:val="001C5691"/>
    <w:rsid w:val="001C57B7"/>
    <w:rsid w:val="001C5B82"/>
    <w:rsid w:val="001C5CF8"/>
    <w:rsid w:val="001C5D49"/>
    <w:rsid w:val="001C6D7A"/>
    <w:rsid w:val="001C766D"/>
    <w:rsid w:val="001C79BB"/>
    <w:rsid w:val="001D1C14"/>
    <w:rsid w:val="001D3D85"/>
    <w:rsid w:val="001D5014"/>
    <w:rsid w:val="001D5994"/>
    <w:rsid w:val="001D6683"/>
    <w:rsid w:val="001D67F9"/>
    <w:rsid w:val="001D693A"/>
    <w:rsid w:val="001E1495"/>
    <w:rsid w:val="001E1B0E"/>
    <w:rsid w:val="001E2F79"/>
    <w:rsid w:val="001E3793"/>
    <w:rsid w:val="001E660A"/>
    <w:rsid w:val="001E6EDD"/>
    <w:rsid w:val="001E747B"/>
    <w:rsid w:val="001F2384"/>
    <w:rsid w:val="001F243C"/>
    <w:rsid w:val="001F308A"/>
    <w:rsid w:val="001F3872"/>
    <w:rsid w:val="002006E8"/>
    <w:rsid w:val="0020130A"/>
    <w:rsid w:val="002029C1"/>
    <w:rsid w:val="00204651"/>
    <w:rsid w:val="00205EB7"/>
    <w:rsid w:val="002070BB"/>
    <w:rsid w:val="00207368"/>
    <w:rsid w:val="0020791D"/>
    <w:rsid w:val="002129DA"/>
    <w:rsid w:val="002130F0"/>
    <w:rsid w:val="00215365"/>
    <w:rsid w:val="0021550A"/>
    <w:rsid w:val="00215F41"/>
    <w:rsid w:val="00217A2E"/>
    <w:rsid w:val="00217EB6"/>
    <w:rsid w:val="00217F07"/>
    <w:rsid w:val="002233C7"/>
    <w:rsid w:val="002247C2"/>
    <w:rsid w:val="00225D3D"/>
    <w:rsid w:val="002274B7"/>
    <w:rsid w:val="00227BC6"/>
    <w:rsid w:val="00227D50"/>
    <w:rsid w:val="00227FE5"/>
    <w:rsid w:val="002322E6"/>
    <w:rsid w:val="00233827"/>
    <w:rsid w:val="00234A5E"/>
    <w:rsid w:val="00235ACD"/>
    <w:rsid w:val="00235B5A"/>
    <w:rsid w:val="00236072"/>
    <w:rsid w:val="0023672E"/>
    <w:rsid w:val="002375D7"/>
    <w:rsid w:val="0023761C"/>
    <w:rsid w:val="002402D7"/>
    <w:rsid w:val="0024247A"/>
    <w:rsid w:val="00242F22"/>
    <w:rsid w:val="002436F0"/>
    <w:rsid w:val="0024514B"/>
    <w:rsid w:val="00245E73"/>
    <w:rsid w:val="00246135"/>
    <w:rsid w:val="00246308"/>
    <w:rsid w:val="00247F4E"/>
    <w:rsid w:val="002502F0"/>
    <w:rsid w:val="00251E92"/>
    <w:rsid w:val="0025267A"/>
    <w:rsid w:val="00252B39"/>
    <w:rsid w:val="00254AC2"/>
    <w:rsid w:val="0025525B"/>
    <w:rsid w:val="00256701"/>
    <w:rsid w:val="0025788D"/>
    <w:rsid w:val="00263099"/>
    <w:rsid w:val="00263A13"/>
    <w:rsid w:val="0026647A"/>
    <w:rsid w:val="0027242A"/>
    <w:rsid w:val="00272963"/>
    <w:rsid w:val="00272A58"/>
    <w:rsid w:val="00273AD0"/>
    <w:rsid w:val="0028092D"/>
    <w:rsid w:val="002822AF"/>
    <w:rsid w:val="00282BD9"/>
    <w:rsid w:val="002915E5"/>
    <w:rsid w:val="002940E8"/>
    <w:rsid w:val="00294CAE"/>
    <w:rsid w:val="00296C15"/>
    <w:rsid w:val="002A0483"/>
    <w:rsid w:val="002A053E"/>
    <w:rsid w:val="002A1877"/>
    <w:rsid w:val="002A523F"/>
    <w:rsid w:val="002A71B6"/>
    <w:rsid w:val="002B3207"/>
    <w:rsid w:val="002B346A"/>
    <w:rsid w:val="002B351E"/>
    <w:rsid w:val="002B4426"/>
    <w:rsid w:val="002B5234"/>
    <w:rsid w:val="002B5F4F"/>
    <w:rsid w:val="002B5FE0"/>
    <w:rsid w:val="002B6E4E"/>
    <w:rsid w:val="002B740B"/>
    <w:rsid w:val="002C05E4"/>
    <w:rsid w:val="002C0B0D"/>
    <w:rsid w:val="002C1847"/>
    <w:rsid w:val="002C187A"/>
    <w:rsid w:val="002C20A8"/>
    <w:rsid w:val="002C378F"/>
    <w:rsid w:val="002C3FDF"/>
    <w:rsid w:val="002C53CF"/>
    <w:rsid w:val="002C5DD0"/>
    <w:rsid w:val="002C5FCA"/>
    <w:rsid w:val="002D0367"/>
    <w:rsid w:val="002D199A"/>
    <w:rsid w:val="002D2FBB"/>
    <w:rsid w:val="002D4247"/>
    <w:rsid w:val="002D68D7"/>
    <w:rsid w:val="002D6EB5"/>
    <w:rsid w:val="002E02AE"/>
    <w:rsid w:val="002E0F70"/>
    <w:rsid w:val="002E10E6"/>
    <w:rsid w:val="002E1CED"/>
    <w:rsid w:val="002E4B84"/>
    <w:rsid w:val="002E57F0"/>
    <w:rsid w:val="002E5E89"/>
    <w:rsid w:val="002E61AA"/>
    <w:rsid w:val="002E627D"/>
    <w:rsid w:val="002E67CF"/>
    <w:rsid w:val="002E6F58"/>
    <w:rsid w:val="002E710B"/>
    <w:rsid w:val="002E745D"/>
    <w:rsid w:val="002F10F6"/>
    <w:rsid w:val="002F15D9"/>
    <w:rsid w:val="002F2593"/>
    <w:rsid w:val="002F26EC"/>
    <w:rsid w:val="002F2CA1"/>
    <w:rsid w:val="002F42EA"/>
    <w:rsid w:val="002F59DA"/>
    <w:rsid w:val="002F6128"/>
    <w:rsid w:val="00300080"/>
    <w:rsid w:val="00303158"/>
    <w:rsid w:val="003040D8"/>
    <w:rsid w:val="003041DD"/>
    <w:rsid w:val="00304376"/>
    <w:rsid w:val="003044D3"/>
    <w:rsid w:val="0030455E"/>
    <w:rsid w:val="00310690"/>
    <w:rsid w:val="00310F3B"/>
    <w:rsid w:val="00312D60"/>
    <w:rsid w:val="00313065"/>
    <w:rsid w:val="00313762"/>
    <w:rsid w:val="00316D58"/>
    <w:rsid w:val="0031731C"/>
    <w:rsid w:val="003206E5"/>
    <w:rsid w:val="003212BB"/>
    <w:rsid w:val="00321B46"/>
    <w:rsid w:val="00321C92"/>
    <w:rsid w:val="00323369"/>
    <w:rsid w:val="003235DF"/>
    <w:rsid w:val="00323ABC"/>
    <w:rsid w:val="00323D3F"/>
    <w:rsid w:val="00324A7C"/>
    <w:rsid w:val="00324FE5"/>
    <w:rsid w:val="00325D96"/>
    <w:rsid w:val="00326D3F"/>
    <w:rsid w:val="00327EDF"/>
    <w:rsid w:val="00331490"/>
    <w:rsid w:val="00332070"/>
    <w:rsid w:val="00333B1A"/>
    <w:rsid w:val="00333EC9"/>
    <w:rsid w:val="00334CB2"/>
    <w:rsid w:val="0033515C"/>
    <w:rsid w:val="00336BF8"/>
    <w:rsid w:val="003409CF"/>
    <w:rsid w:val="00342356"/>
    <w:rsid w:val="00343425"/>
    <w:rsid w:val="0034386B"/>
    <w:rsid w:val="00343C68"/>
    <w:rsid w:val="00346D73"/>
    <w:rsid w:val="003473C6"/>
    <w:rsid w:val="00347538"/>
    <w:rsid w:val="00350C30"/>
    <w:rsid w:val="00351198"/>
    <w:rsid w:val="00351E34"/>
    <w:rsid w:val="0035365B"/>
    <w:rsid w:val="0035676B"/>
    <w:rsid w:val="00357784"/>
    <w:rsid w:val="003601CE"/>
    <w:rsid w:val="0036148A"/>
    <w:rsid w:val="00361AB4"/>
    <w:rsid w:val="0036386A"/>
    <w:rsid w:val="00365425"/>
    <w:rsid w:val="00366549"/>
    <w:rsid w:val="003669DA"/>
    <w:rsid w:val="00367B91"/>
    <w:rsid w:val="0037105F"/>
    <w:rsid w:val="00372156"/>
    <w:rsid w:val="003722AE"/>
    <w:rsid w:val="003729B9"/>
    <w:rsid w:val="0037561F"/>
    <w:rsid w:val="00380849"/>
    <w:rsid w:val="003818DB"/>
    <w:rsid w:val="00381C98"/>
    <w:rsid w:val="00381ED5"/>
    <w:rsid w:val="00382C7E"/>
    <w:rsid w:val="00382F3A"/>
    <w:rsid w:val="003834CD"/>
    <w:rsid w:val="00383908"/>
    <w:rsid w:val="00385C71"/>
    <w:rsid w:val="003912FC"/>
    <w:rsid w:val="00391614"/>
    <w:rsid w:val="0039176C"/>
    <w:rsid w:val="003954C2"/>
    <w:rsid w:val="003966E6"/>
    <w:rsid w:val="003968D7"/>
    <w:rsid w:val="00396F95"/>
    <w:rsid w:val="003A1DC5"/>
    <w:rsid w:val="003A613D"/>
    <w:rsid w:val="003A6341"/>
    <w:rsid w:val="003A69B7"/>
    <w:rsid w:val="003B1AA1"/>
    <w:rsid w:val="003B3A5F"/>
    <w:rsid w:val="003B5338"/>
    <w:rsid w:val="003B6744"/>
    <w:rsid w:val="003B746F"/>
    <w:rsid w:val="003C3922"/>
    <w:rsid w:val="003C5283"/>
    <w:rsid w:val="003C56DF"/>
    <w:rsid w:val="003C5BF1"/>
    <w:rsid w:val="003C5CC6"/>
    <w:rsid w:val="003D03A5"/>
    <w:rsid w:val="003D0F63"/>
    <w:rsid w:val="003D12C7"/>
    <w:rsid w:val="003D228B"/>
    <w:rsid w:val="003D4CD7"/>
    <w:rsid w:val="003D4D7C"/>
    <w:rsid w:val="003D5A30"/>
    <w:rsid w:val="003D7018"/>
    <w:rsid w:val="003D76F6"/>
    <w:rsid w:val="003E0986"/>
    <w:rsid w:val="003E2266"/>
    <w:rsid w:val="003E4027"/>
    <w:rsid w:val="003E7858"/>
    <w:rsid w:val="003F08B1"/>
    <w:rsid w:val="003F21BE"/>
    <w:rsid w:val="003F324F"/>
    <w:rsid w:val="003F36FB"/>
    <w:rsid w:val="003F5069"/>
    <w:rsid w:val="003F5BE2"/>
    <w:rsid w:val="003F660A"/>
    <w:rsid w:val="003F6E4A"/>
    <w:rsid w:val="003F73A4"/>
    <w:rsid w:val="003F79B2"/>
    <w:rsid w:val="004017BD"/>
    <w:rsid w:val="00401B77"/>
    <w:rsid w:val="00402083"/>
    <w:rsid w:val="00402093"/>
    <w:rsid w:val="004023AC"/>
    <w:rsid w:val="00402514"/>
    <w:rsid w:val="00402911"/>
    <w:rsid w:val="0040513F"/>
    <w:rsid w:val="00405DE7"/>
    <w:rsid w:val="00406373"/>
    <w:rsid w:val="004067F7"/>
    <w:rsid w:val="00406B6D"/>
    <w:rsid w:val="00411A5F"/>
    <w:rsid w:val="00411E2A"/>
    <w:rsid w:val="00412D7B"/>
    <w:rsid w:val="00413EAF"/>
    <w:rsid w:val="00414097"/>
    <w:rsid w:val="0041483D"/>
    <w:rsid w:val="00416054"/>
    <w:rsid w:val="00416229"/>
    <w:rsid w:val="00416274"/>
    <w:rsid w:val="004164AF"/>
    <w:rsid w:val="00416723"/>
    <w:rsid w:val="00417274"/>
    <w:rsid w:val="00417F48"/>
    <w:rsid w:val="004213AF"/>
    <w:rsid w:val="00421D17"/>
    <w:rsid w:val="0042375D"/>
    <w:rsid w:val="00424663"/>
    <w:rsid w:val="00425AF8"/>
    <w:rsid w:val="00435061"/>
    <w:rsid w:val="004370A7"/>
    <w:rsid w:val="00437FF5"/>
    <w:rsid w:val="004424E9"/>
    <w:rsid w:val="0044557E"/>
    <w:rsid w:val="00445BF9"/>
    <w:rsid w:val="00445D46"/>
    <w:rsid w:val="00447F98"/>
    <w:rsid w:val="00450658"/>
    <w:rsid w:val="00452563"/>
    <w:rsid w:val="00452D0B"/>
    <w:rsid w:val="00452FD4"/>
    <w:rsid w:val="00454D58"/>
    <w:rsid w:val="00457D4A"/>
    <w:rsid w:val="00460194"/>
    <w:rsid w:val="00460797"/>
    <w:rsid w:val="0046101E"/>
    <w:rsid w:val="00461944"/>
    <w:rsid w:val="00464188"/>
    <w:rsid w:val="00466E47"/>
    <w:rsid w:val="00467A75"/>
    <w:rsid w:val="00467D06"/>
    <w:rsid w:val="00470EC3"/>
    <w:rsid w:val="0047523D"/>
    <w:rsid w:val="0047719F"/>
    <w:rsid w:val="004773D7"/>
    <w:rsid w:val="00477CF8"/>
    <w:rsid w:val="00480A02"/>
    <w:rsid w:val="0048168F"/>
    <w:rsid w:val="00482664"/>
    <w:rsid w:val="00482A6D"/>
    <w:rsid w:val="00484092"/>
    <w:rsid w:val="00484169"/>
    <w:rsid w:val="00485CC4"/>
    <w:rsid w:val="00486997"/>
    <w:rsid w:val="004909A4"/>
    <w:rsid w:val="00490DAF"/>
    <w:rsid w:val="00492C3D"/>
    <w:rsid w:val="004936F8"/>
    <w:rsid w:val="00495AC5"/>
    <w:rsid w:val="00495E54"/>
    <w:rsid w:val="004965A3"/>
    <w:rsid w:val="00496D2C"/>
    <w:rsid w:val="00496EF9"/>
    <w:rsid w:val="0049738D"/>
    <w:rsid w:val="004A210E"/>
    <w:rsid w:val="004A2C14"/>
    <w:rsid w:val="004A49E6"/>
    <w:rsid w:val="004A75FE"/>
    <w:rsid w:val="004A7A84"/>
    <w:rsid w:val="004B1E1E"/>
    <w:rsid w:val="004B5468"/>
    <w:rsid w:val="004B5601"/>
    <w:rsid w:val="004B5B20"/>
    <w:rsid w:val="004B6E17"/>
    <w:rsid w:val="004C1E56"/>
    <w:rsid w:val="004C3DC3"/>
    <w:rsid w:val="004C3FCD"/>
    <w:rsid w:val="004C493D"/>
    <w:rsid w:val="004C4D9F"/>
    <w:rsid w:val="004C4F3B"/>
    <w:rsid w:val="004C652A"/>
    <w:rsid w:val="004C6D9D"/>
    <w:rsid w:val="004D039C"/>
    <w:rsid w:val="004D147C"/>
    <w:rsid w:val="004D2B8D"/>
    <w:rsid w:val="004D4005"/>
    <w:rsid w:val="004D4810"/>
    <w:rsid w:val="004D5003"/>
    <w:rsid w:val="004D6560"/>
    <w:rsid w:val="004D7583"/>
    <w:rsid w:val="004D77DD"/>
    <w:rsid w:val="004E1691"/>
    <w:rsid w:val="004E33A8"/>
    <w:rsid w:val="004E39F8"/>
    <w:rsid w:val="004E3B3E"/>
    <w:rsid w:val="004E3BD7"/>
    <w:rsid w:val="004E43B8"/>
    <w:rsid w:val="004E7794"/>
    <w:rsid w:val="004F016F"/>
    <w:rsid w:val="004F31F8"/>
    <w:rsid w:val="004F7D22"/>
    <w:rsid w:val="00500436"/>
    <w:rsid w:val="00501614"/>
    <w:rsid w:val="0050261A"/>
    <w:rsid w:val="00505758"/>
    <w:rsid w:val="005064CC"/>
    <w:rsid w:val="00506E5C"/>
    <w:rsid w:val="005129DA"/>
    <w:rsid w:val="00513612"/>
    <w:rsid w:val="00513D8E"/>
    <w:rsid w:val="00513FFC"/>
    <w:rsid w:val="00515EEF"/>
    <w:rsid w:val="005174D6"/>
    <w:rsid w:val="005174D7"/>
    <w:rsid w:val="00520600"/>
    <w:rsid w:val="005208DE"/>
    <w:rsid w:val="005208FF"/>
    <w:rsid w:val="00521468"/>
    <w:rsid w:val="005216B2"/>
    <w:rsid w:val="00523443"/>
    <w:rsid w:val="00526655"/>
    <w:rsid w:val="00526735"/>
    <w:rsid w:val="00526B32"/>
    <w:rsid w:val="00527353"/>
    <w:rsid w:val="00527BF5"/>
    <w:rsid w:val="0053126F"/>
    <w:rsid w:val="00532B0B"/>
    <w:rsid w:val="00533AFF"/>
    <w:rsid w:val="00534F80"/>
    <w:rsid w:val="00535054"/>
    <w:rsid w:val="005357D9"/>
    <w:rsid w:val="00536175"/>
    <w:rsid w:val="00541F2E"/>
    <w:rsid w:val="0054214B"/>
    <w:rsid w:val="0054416C"/>
    <w:rsid w:val="00544390"/>
    <w:rsid w:val="00544781"/>
    <w:rsid w:val="005460E0"/>
    <w:rsid w:val="005470AF"/>
    <w:rsid w:val="00547D6E"/>
    <w:rsid w:val="00550982"/>
    <w:rsid w:val="0055185F"/>
    <w:rsid w:val="00553099"/>
    <w:rsid w:val="00553A7C"/>
    <w:rsid w:val="00553D53"/>
    <w:rsid w:val="00555DE9"/>
    <w:rsid w:val="0056086D"/>
    <w:rsid w:val="00561C6B"/>
    <w:rsid w:val="00561F40"/>
    <w:rsid w:val="00563784"/>
    <w:rsid w:val="0056649E"/>
    <w:rsid w:val="00567EB4"/>
    <w:rsid w:val="0057086A"/>
    <w:rsid w:val="005718ED"/>
    <w:rsid w:val="005727A3"/>
    <w:rsid w:val="00575B3A"/>
    <w:rsid w:val="00576E1F"/>
    <w:rsid w:val="0058153F"/>
    <w:rsid w:val="0058301B"/>
    <w:rsid w:val="00590937"/>
    <w:rsid w:val="0059166A"/>
    <w:rsid w:val="00592733"/>
    <w:rsid w:val="00593AAD"/>
    <w:rsid w:val="00593B59"/>
    <w:rsid w:val="00593E0B"/>
    <w:rsid w:val="00595DBA"/>
    <w:rsid w:val="00596FC8"/>
    <w:rsid w:val="00597D93"/>
    <w:rsid w:val="005A19DD"/>
    <w:rsid w:val="005A2661"/>
    <w:rsid w:val="005A26F8"/>
    <w:rsid w:val="005A2DC5"/>
    <w:rsid w:val="005A4221"/>
    <w:rsid w:val="005A4D87"/>
    <w:rsid w:val="005A56E0"/>
    <w:rsid w:val="005A6053"/>
    <w:rsid w:val="005B0590"/>
    <w:rsid w:val="005B1E1F"/>
    <w:rsid w:val="005B2C72"/>
    <w:rsid w:val="005B495B"/>
    <w:rsid w:val="005B4E92"/>
    <w:rsid w:val="005B5614"/>
    <w:rsid w:val="005C187A"/>
    <w:rsid w:val="005C1FC7"/>
    <w:rsid w:val="005C3752"/>
    <w:rsid w:val="005C39D6"/>
    <w:rsid w:val="005C3F72"/>
    <w:rsid w:val="005C4420"/>
    <w:rsid w:val="005C4963"/>
    <w:rsid w:val="005C4BBA"/>
    <w:rsid w:val="005C5D54"/>
    <w:rsid w:val="005C68B4"/>
    <w:rsid w:val="005C6D4F"/>
    <w:rsid w:val="005D08CB"/>
    <w:rsid w:val="005D146F"/>
    <w:rsid w:val="005D19A5"/>
    <w:rsid w:val="005D1D19"/>
    <w:rsid w:val="005D2343"/>
    <w:rsid w:val="005D341C"/>
    <w:rsid w:val="005D52AD"/>
    <w:rsid w:val="005D545C"/>
    <w:rsid w:val="005D5EA1"/>
    <w:rsid w:val="005D6944"/>
    <w:rsid w:val="005D7AC9"/>
    <w:rsid w:val="005E3B28"/>
    <w:rsid w:val="005E3FF7"/>
    <w:rsid w:val="005E7B52"/>
    <w:rsid w:val="005F0CC2"/>
    <w:rsid w:val="005F2200"/>
    <w:rsid w:val="005F439F"/>
    <w:rsid w:val="005F4B06"/>
    <w:rsid w:val="005F4B79"/>
    <w:rsid w:val="005F54EE"/>
    <w:rsid w:val="005F77DA"/>
    <w:rsid w:val="00600679"/>
    <w:rsid w:val="00602F68"/>
    <w:rsid w:val="00605275"/>
    <w:rsid w:val="00605DED"/>
    <w:rsid w:val="006073A2"/>
    <w:rsid w:val="006073AB"/>
    <w:rsid w:val="0060796B"/>
    <w:rsid w:val="006100F5"/>
    <w:rsid w:val="006103EA"/>
    <w:rsid w:val="0061058A"/>
    <w:rsid w:val="00613F68"/>
    <w:rsid w:val="0061467E"/>
    <w:rsid w:val="006149AC"/>
    <w:rsid w:val="00615144"/>
    <w:rsid w:val="00615C30"/>
    <w:rsid w:val="00621FA3"/>
    <w:rsid w:val="006226ED"/>
    <w:rsid w:val="00624881"/>
    <w:rsid w:val="00624B2F"/>
    <w:rsid w:val="00624F31"/>
    <w:rsid w:val="00626B3F"/>
    <w:rsid w:val="00630716"/>
    <w:rsid w:val="006307B1"/>
    <w:rsid w:val="006311A3"/>
    <w:rsid w:val="00632168"/>
    <w:rsid w:val="00632971"/>
    <w:rsid w:val="00633712"/>
    <w:rsid w:val="00635112"/>
    <w:rsid w:val="006365E8"/>
    <w:rsid w:val="00640F8C"/>
    <w:rsid w:val="00643A9E"/>
    <w:rsid w:val="006444E4"/>
    <w:rsid w:val="00646833"/>
    <w:rsid w:val="00646FF7"/>
    <w:rsid w:val="0064700D"/>
    <w:rsid w:val="006500AC"/>
    <w:rsid w:val="00650228"/>
    <w:rsid w:val="00650D3A"/>
    <w:rsid w:val="00651323"/>
    <w:rsid w:val="00651C6A"/>
    <w:rsid w:val="00656A65"/>
    <w:rsid w:val="006578BB"/>
    <w:rsid w:val="00657A0F"/>
    <w:rsid w:val="00657AB2"/>
    <w:rsid w:val="0066141E"/>
    <w:rsid w:val="006625E2"/>
    <w:rsid w:val="006645BE"/>
    <w:rsid w:val="006648F5"/>
    <w:rsid w:val="00664EA0"/>
    <w:rsid w:val="00665254"/>
    <w:rsid w:val="006654B2"/>
    <w:rsid w:val="00666D28"/>
    <w:rsid w:val="00667DFB"/>
    <w:rsid w:val="0067044E"/>
    <w:rsid w:val="00670D17"/>
    <w:rsid w:val="00671040"/>
    <w:rsid w:val="00671416"/>
    <w:rsid w:val="0067321D"/>
    <w:rsid w:val="006734B3"/>
    <w:rsid w:val="0067356E"/>
    <w:rsid w:val="00673D6E"/>
    <w:rsid w:val="00676623"/>
    <w:rsid w:val="00676B62"/>
    <w:rsid w:val="006779B2"/>
    <w:rsid w:val="006811AD"/>
    <w:rsid w:val="00683D5B"/>
    <w:rsid w:val="00683DD3"/>
    <w:rsid w:val="0068568E"/>
    <w:rsid w:val="00685AB2"/>
    <w:rsid w:val="006907EE"/>
    <w:rsid w:val="00692E86"/>
    <w:rsid w:val="00693F5D"/>
    <w:rsid w:val="006947B7"/>
    <w:rsid w:val="006969E7"/>
    <w:rsid w:val="006A07CA"/>
    <w:rsid w:val="006A19BF"/>
    <w:rsid w:val="006A207B"/>
    <w:rsid w:val="006A23F8"/>
    <w:rsid w:val="006A2E42"/>
    <w:rsid w:val="006A3C18"/>
    <w:rsid w:val="006A5032"/>
    <w:rsid w:val="006A52F8"/>
    <w:rsid w:val="006A5B0E"/>
    <w:rsid w:val="006B1BA5"/>
    <w:rsid w:val="006B2C6D"/>
    <w:rsid w:val="006B2D5A"/>
    <w:rsid w:val="006B3156"/>
    <w:rsid w:val="006B3483"/>
    <w:rsid w:val="006B4DED"/>
    <w:rsid w:val="006C1819"/>
    <w:rsid w:val="006C29FB"/>
    <w:rsid w:val="006D0366"/>
    <w:rsid w:val="006D30E1"/>
    <w:rsid w:val="006D3593"/>
    <w:rsid w:val="006D3F0B"/>
    <w:rsid w:val="006D5799"/>
    <w:rsid w:val="006D60AB"/>
    <w:rsid w:val="006D6B92"/>
    <w:rsid w:val="006D7AD9"/>
    <w:rsid w:val="006E10BF"/>
    <w:rsid w:val="006E2489"/>
    <w:rsid w:val="006E4DA8"/>
    <w:rsid w:val="006E4F0F"/>
    <w:rsid w:val="006E5FB0"/>
    <w:rsid w:val="006E7CF8"/>
    <w:rsid w:val="006F0257"/>
    <w:rsid w:val="006F052F"/>
    <w:rsid w:val="006F0654"/>
    <w:rsid w:val="006F0B62"/>
    <w:rsid w:val="006F0F2D"/>
    <w:rsid w:val="006F1516"/>
    <w:rsid w:val="006F15B6"/>
    <w:rsid w:val="006F2023"/>
    <w:rsid w:val="006F31FC"/>
    <w:rsid w:val="006F3C6C"/>
    <w:rsid w:val="006F421D"/>
    <w:rsid w:val="006F4A07"/>
    <w:rsid w:val="006F690E"/>
    <w:rsid w:val="006F74C9"/>
    <w:rsid w:val="006F7954"/>
    <w:rsid w:val="00700918"/>
    <w:rsid w:val="007065B1"/>
    <w:rsid w:val="007067B8"/>
    <w:rsid w:val="007073F6"/>
    <w:rsid w:val="0071286E"/>
    <w:rsid w:val="00712E62"/>
    <w:rsid w:val="007133CF"/>
    <w:rsid w:val="0071506D"/>
    <w:rsid w:val="00715EC6"/>
    <w:rsid w:val="00720431"/>
    <w:rsid w:val="007208AF"/>
    <w:rsid w:val="00720BF8"/>
    <w:rsid w:val="00724613"/>
    <w:rsid w:val="00727291"/>
    <w:rsid w:val="0072779F"/>
    <w:rsid w:val="007308CD"/>
    <w:rsid w:val="007317AD"/>
    <w:rsid w:val="00734278"/>
    <w:rsid w:val="00734C20"/>
    <w:rsid w:val="00737C11"/>
    <w:rsid w:val="00740B1E"/>
    <w:rsid w:val="0074108E"/>
    <w:rsid w:val="00741135"/>
    <w:rsid w:val="00742F27"/>
    <w:rsid w:val="007435E3"/>
    <w:rsid w:val="00743E22"/>
    <w:rsid w:val="00744AB6"/>
    <w:rsid w:val="007451EC"/>
    <w:rsid w:val="00745803"/>
    <w:rsid w:val="00746742"/>
    <w:rsid w:val="00750531"/>
    <w:rsid w:val="00751279"/>
    <w:rsid w:val="00751DAF"/>
    <w:rsid w:val="00753159"/>
    <w:rsid w:val="007569BB"/>
    <w:rsid w:val="00756A01"/>
    <w:rsid w:val="00756CF8"/>
    <w:rsid w:val="00757028"/>
    <w:rsid w:val="00757CED"/>
    <w:rsid w:val="00761508"/>
    <w:rsid w:val="007626C9"/>
    <w:rsid w:val="00762CC3"/>
    <w:rsid w:val="00764773"/>
    <w:rsid w:val="00764B9C"/>
    <w:rsid w:val="00764D48"/>
    <w:rsid w:val="0076550E"/>
    <w:rsid w:val="0076624E"/>
    <w:rsid w:val="007662D0"/>
    <w:rsid w:val="007666CC"/>
    <w:rsid w:val="007668F0"/>
    <w:rsid w:val="00770307"/>
    <w:rsid w:val="007717E2"/>
    <w:rsid w:val="00771E02"/>
    <w:rsid w:val="007740D4"/>
    <w:rsid w:val="007756B0"/>
    <w:rsid w:val="00780DA0"/>
    <w:rsid w:val="00782E30"/>
    <w:rsid w:val="00783BB8"/>
    <w:rsid w:val="007840E8"/>
    <w:rsid w:val="00784A3B"/>
    <w:rsid w:val="00785A49"/>
    <w:rsid w:val="00785E5E"/>
    <w:rsid w:val="00786009"/>
    <w:rsid w:val="0078600B"/>
    <w:rsid w:val="00790676"/>
    <w:rsid w:val="007911D3"/>
    <w:rsid w:val="00791410"/>
    <w:rsid w:val="007937AE"/>
    <w:rsid w:val="00793BB3"/>
    <w:rsid w:val="00793DE6"/>
    <w:rsid w:val="00793E8B"/>
    <w:rsid w:val="00795304"/>
    <w:rsid w:val="007958F2"/>
    <w:rsid w:val="007969F2"/>
    <w:rsid w:val="007A1DD0"/>
    <w:rsid w:val="007A2315"/>
    <w:rsid w:val="007A4F3E"/>
    <w:rsid w:val="007A5985"/>
    <w:rsid w:val="007A68B7"/>
    <w:rsid w:val="007A721E"/>
    <w:rsid w:val="007A777F"/>
    <w:rsid w:val="007B0297"/>
    <w:rsid w:val="007B0FF4"/>
    <w:rsid w:val="007B10F6"/>
    <w:rsid w:val="007B1BE5"/>
    <w:rsid w:val="007B3C5A"/>
    <w:rsid w:val="007B47A4"/>
    <w:rsid w:val="007B55BD"/>
    <w:rsid w:val="007B5D05"/>
    <w:rsid w:val="007C2962"/>
    <w:rsid w:val="007C304F"/>
    <w:rsid w:val="007C6533"/>
    <w:rsid w:val="007C73EA"/>
    <w:rsid w:val="007C75E6"/>
    <w:rsid w:val="007C78D3"/>
    <w:rsid w:val="007D127B"/>
    <w:rsid w:val="007D2CB3"/>
    <w:rsid w:val="007D2DD6"/>
    <w:rsid w:val="007D2EAB"/>
    <w:rsid w:val="007D5138"/>
    <w:rsid w:val="007D6A05"/>
    <w:rsid w:val="007D6E52"/>
    <w:rsid w:val="007E1330"/>
    <w:rsid w:val="007E3052"/>
    <w:rsid w:val="007E3EB8"/>
    <w:rsid w:val="007E4FA1"/>
    <w:rsid w:val="007E50FE"/>
    <w:rsid w:val="007E7BE8"/>
    <w:rsid w:val="007F0D5E"/>
    <w:rsid w:val="007F4616"/>
    <w:rsid w:val="007F4C86"/>
    <w:rsid w:val="007F56D0"/>
    <w:rsid w:val="007F6F6D"/>
    <w:rsid w:val="007F7257"/>
    <w:rsid w:val="007F7444"/>
    <w:rsid w:val="007F7C96"/>
    <w:rsid w:val="008001A5"/>
    <w:rsid w:val="00800CAC"/>
    <w:rsid w:val="00805ADB"/>
    <w:rsid w:val="008068A2"/>
    <w:rsid w:val="00807BEB"/>
    <w:rsid w:val="00807EDF"/>
    <w:rsid w:val="0081124F"/>
    <w:rsid w:val="00811AFD"/>
    <w:rsid w:val="00812452"/>
    <w:rsid w:val="00815703"/>
    <w:rsid w:val="00823F6F"/>
    <w:rsid w:val="00824ADE"/>
    <w:rsid w:val="00824CE7"/>
    <w:rsid w:val="00831416"/>
    <w:rsid w:val="0083461E"/>
    <w:rsid w:val="00834A9F"/>
    <w:rsid w:val="00837577"/>
    <w:rsid w:val="00837B04"/>
    <w:rsid w:val="008401B3"/>
    <w:rsid w:val="0084187C"/>
    <w:rsid w:val="0084221C"/>
    <w:rsid w:val="00842542"/>
    <w:rsid w:val="0084393C"/>
    <w:rsid w:val="0084425F"/>
    <w:rsid w:val="00845A1E"/>
    <w:rsid w:val="00846353"/>
    <w:rsid w:val="00846F28"/>
    <w:rsid w:val="00847A89"/>
    <w:rsid w:val="00850B6F"/>
    <w:rsid w:val="00853068"/>
    <w:rsid w:val="00854554"/>
    <w:rsid w:val="00856825"/>
    <w:rsid w:val="00861669"/>
    <w:rsid w:val="008623B7"/>
    <w:rsid w:val="008632DB"/>
    <w:rsid w:val="008640A5"/>
    <w:rsid w:val="00865821"/>
    <w:rsid w:val="00865FA0"/>
    <w:rsid w:val="008664A8"/>
    <w:rsid w:val="00866E96"/>
    <w:rsid w:val="00867D3D"/>
    <w:rsid w:val="008719AD"/>
    <w:rsid w:val="008726E2"/>
    <w:rsid w:val="00874634"/>
    <w:rsid w:val="00874E30"/>
    <w:rsid w:val="00875EA5"/>
    <w:rsid w:val="0087606F"/>
    <w:rsid w:val="008778A3"/>
    <w:rsid w:val="00881D4B"/>
    <w:rsid w:val="008829EF"/>
    <w:rsid w:val="00884CF4"/>
    <w:rsid w:val="0088538F"/>
    <w:rsid w:val="00891AE7"/>
    <w:rsid w:val="008A1155"/>
    <w:rsid w:val="008A1BD4"/>
    <w:rsid w:val="008A3181"/>
    <w:rsid w:val="008A42B9"/>
    <w:rsid w:val="008A5299"/>
    <w:rsid w:val="008A5657"/>
    <w:rsid w:val="008A6AF3"/>
    <w:rsid w:val="008A748F"/>
    <w:rsid w:val="008A795D"/>
    <w:rsid w:val="008B1B75"/>
    <w:rsid w:val="008B20EA"/>
    <w:rsid w:val="008B234B"/>
    <w:rsid w:val="008B2E35"/>
    <w:rsid w:val="008B3518"/>
    <w:rsid w:val="008B47DA"/>
    <w:rsid w:val="008B5A12"/>
    <w:rsid w:val="008B622C"/>
    <w:rsid w:val="008B6A7A"/>
    <w:rsid w:val="008B7E23"/>
    <w:rsid w:val="008C259E"/>
    <w:rsid w:val="008C326F"/>
    <w:rsid w:val="008C36F9"/>
    <w:rsid w:val="008C782A"/>
    <w:rsid w:val="008D01D0"/>
    <w:rsid w:val="008D2423"/>
    <w:rsid w:val="008D727A"/>
    <w:rsid w:val="008E1083"/>
    <w:rsid w:val="008E3809"/>
    <w:rsid w:val="008E3872"/>
    <w:rsid w:val="008E5080"/>
    <w:rsid w:val="008E597A"/>
    <w:rsid w:val="008E6CE4"/>
    <w:rsid w:val="008E6E58"/>
    <w:rsid w:val="008E729D"/>
    <w:rsid w:val="008F344E"/>
    <w:rsid w:val="008F3E17"/>
    <w:rsid w:val="008F4E43"/>
    <w:rsid w:val="008F5112"/>
    <w:rsid w:val="00900D78"/>
    <w:rsid w:val="00901C1E"/>
    <w:rsid w:val="00901D21"/>
    <w:rsid w:val="00904CF7"/>
    <w:rsid w:val="00905C1F"/>
    <w:rsid w:val="00910FE1"/>
    <w:rsid w:val="0091229B"/>
    <w:rsid w:val="00912D25"/>
    <w:rsid w:val="00914CD1"/>
    <w:rsid w:val="00915C96"/>
    <w:rsid w:val="00915D77"/>
    <w:rsid w:val="0091619C"/>
    <w:rsid w:val="00916547"/>
    <w:rsid w:val="00916B69"/>
    <w:rsid w:val="00916DF8"/>
    <w:rsid w:val="0091758E"/>
    <w:rsid w:val="00920180"/>
    <w:rsid w:val="009216A8"/>
    <w:rsid w:val="0092192C"/>
    <w:rsid w:val="00921C68"/>
    <w:rsid w:val="00921D98"/>
    <w:rsid w:val="00923A25"/>
    <w:rsid w:val="00923DA2"/>
    <w:rsid w:val="00924CE6"/>
    <w:rsid w:val="0092673B"/>
    <w:rsid w:val="0093134E"/>
    <w:rsid w:val="00931786"/>
    <w:rsid w:val="00931CD5"/>
    <w:rsid w:val="009339CC"/>
    <w:rsid w:val="00934CCE"/>
    <w:rsid w:val="00937ABE"/>
    <w:rsid w:val="0094183D"/>
    <w:rsid w:val="00943CD4"/>
    <w:rsid w:val="00943D37"/>
    <w:rsid w:val="00945925"/>
    <w:rsid w:val="00946899"/>
    <w:rsid w:val="00953642"/>
    <w:rsid w:val="009540BE"/>
    <w:rsid w:val="009568EF"/>
    <w:rsid w:val="00956B79"/>
    <w:rsid w:val="0096259A"/>
    <w:rsid w:val="0096313F"/>
    <w:rsid w:val="00965A37"/>
    <w:rsid w:val="00965BDD"/>
    <w:rsid w:val="00965F6B"/>
    <w:rsid w:val="009660F5"/>
    <w:rsid w:val="00966EA0"/>
    <w:rsid w:val="00970E58"/>
    <w:rsid w:val="0097130A"/>
    <w:rsid w:val="009721D7"/>
    <w:rsid w:val="00974896"/>
    <w:rsid w:val="00974D94"/>
    <w:rsid w:val="00975699"/>
    <w:rsid w:val="009774FE"/>
    <w:rsid w:val="00980DB4"/>
    <w:rsid w:val="00982C2A"/>
    <w:rsid w:val="009832F8"/>
    <w:rsid w:val="009839DA"/>
    <w:rsid w:val="0098438D"/>
    <w:rsid w:val="009853CC"/>
    <w:rsid w:val="00987641"/>
    <w:rsid w:val="00991418"/>
    <w:rsid w:val="009917F3"/>
    <w:rsid w:val="009937A1"/>
    <w:rsid w:val="00994476"/>
    <w:rsid w:val="00994680"/>
    <w:rsid w:val="00994B0E"/>
    <w:rsid w:val="0099700D"/>
    <w:rsid w:val="009970E1"/>
    <w:rsid w:val="00997347"/>
    <w:rsid w:val="009975CB"/>
    <w:rsid w:val="009A012A"/>
    <w:rsid w:val="009A1CD3"/>
    <w:rsid w:val="009A3FBB"/>
    <w:rsid w:val="009A440C"/>
    <w:rsid w:val="009A44A4"/>
    <w:rsid w:val="009A4A5D"/>
    <w:rsid w:val="009A4C40"/>
    <w:rsid w:val="009A5EEF"/>
    <w:rsid w:val="009A718F"/>
    <w:rsid w:val="009B1A44"/>
    <w:rsid w:val="009B22E3"/>
    <w:rsid w:val="009B3C47"/>
    <w:rsid w:val="009B4C3E"/>
    <w:rsid w:val="009B4FB2"/>
    <w:rsid w:val="009B5D1A"/>
    <w:rsid w:val="009B6430"/>
    <w:rsid w:val="009B7EFC"/>
    <w:rsid w:val="009C153E"/>
    <w:rsid w:val="009C2892"/>
    <w:rsid w:val="009C28DE"/>
    <w:rsid w:val="009C2C5E"/>
    <w:rsid w:val="009C4A0C"/>
    <w:rsid w:val="009C62C9"/>
    <w:rsid w:val="009D043E"/>
    <w:rsid w:val="009D0838"/>
    <w:rsid w:val="009D0B22"/>
    <w:rsid w:val="009D0C9F"/>
    <w:rsid w:val="009D10B2"/>
    <w:rsid w:val="009D2543"/>
    <w:rsid w:val="009D5304"/>
    <w:rsid w:val="009D77E9"/>
    <w:rsid w:val="009E20F1"/>
    <w:rsid w:val="009E3025"/>
    <w:rsid w:val="009E38EA"/>
    <w:rsid w:val="009E5594"/>
    <w:rsid w:val="009E72C3"/>
    <w:rsid w:val="009F1ECF"/>
    <w:rsid w:val="009F3B54"/>
    <w:rsid w:val="009F517D"/>
    <w:rsid w:val="009F6025"/>
    <w:rsid w:val="009F6554"/>
    <w:rsid w:val="009F68C5"/>
    <w:rsid w:val="009F797E"/>
    <w:rsid w:val="009F7F98"/>
    <w:rsid w:val="00A01541"/>
    <w:rsid w:val="00A015E3"/>
    <w:rsid w:val="00A01DEC"/>
    <w:rsid w:val="00A02F58"/>
    <w:rsid w:val="00A032AE"/>
    <w:rsid w:val="00A034C0"/>
    <w:rsid w:val="00A052A6"/>
    <w:rsid w:val="00A1068E"/>
    <w:rsid w:val="00A10DAC"/>
    <w:rsid w:val="00A124AD"/>
    <w:rsid w:val="00A127B4"/>
    <w:rsid w:val="00A129EE"/>
    <w:rsid w:val="00A13D69"/>
    <w:rsid w:val="00A178A6"/>
    <w:rsid w:val="00A202FB"/>
    <w:rsid w:val="00A2101E"/>
    <w:rsid w:val="00A21484"/>
    <w:rsid w:val="00A22D20"/>
    <w:rsid w:val="00A2584F"/>
    <w:rsid w:val="00A273CA"/>
    <w:rsid w:val="00A279B3"/>
    <w:rsid w:val="00A31988"/>
    <w:rsid w:val="00A333CC"/>
    <w:rsid w:val="00A34550"/>
    <w:rsid w:val="00A34FE2"/>
    <w:rsid w:val="00A35FDA"/>
    <w:rsid w:val="00A360E8"/>
    <w:rsid w:val="00A41359"/>
    <w:rsid w:val="00A41677"/>
    <w:rsid w:val="00A41736"/>
    <w:rsid w:val="00A43032"/>
    <w:rsid w:val="00A4395F"/>
    <w:rsid w:val="00A43EEF"/>
    <w:rsid w:val="00A4581B"/>
    <w:rsid w:val="00A45BD4"/>
    <w:rsid w:val="00A46B06"/>
    <w:rsid w:val="00A471E3"/>
    <w:rsid w:val="00A47DDA"/>
    <w:rsid w:val="00A509C6"/>
    <w:rsid w:val="00A52A49"/>
    <w:rsid w:val="00A52CB9"/>
    <w:rsid w:val="00A53C94"/>
    <w:rsid w:val="00A53D43"/>
    <w:rsid w:val="00A53DBD"/>
    <w:rsid w:val="00A54AEB"/>
    <w:rsid w:val="00A54EC4"/>
    <w:rsid w:val="00A553AF"/>
    <w:rsid w:val="00A55F64"/>
    <w:rsid w:val="00A56DD8"/>
    <w:rsid w:val="00A6017D"/>
    <w:rsid w:val="00A64309"/>
    <w:rsid w:val="00A656C0"/>
    <w:rsid w:val="00A66688"/>
    <w:rsid w:val="00A66857"/>
    <w:rsid w:val="00A66A9E"/>
    <w:rsid w:val="00A706CE"/>
    <w:rsid w:val="00A72414"/>
    <w:rsid w:val="00A7285B"/>
    <w:rsid w:val="00A73359"/>
    <w:rsid w:val="00A74925"/>
    <w:rsid w:val="00A74D37"/>
    <w:rsid w:val="00A77540"/>
    <w:rsid w:val="00A81DF0"/>
    <w:rsid w:val="00A8266F"/>
    <w:rsid w:val="00A841FE"/>
    <w:rsid w:val="00A843B5"/>
    <w:rsid w:val="00A855EA"/>
    <w:rsid w:val="00A86B3F"/>
    <w:rsid w:val="00A86F4D"/>
    <w:rsid w:val="00A871A2"/>
    <w:rsid w:val="00A87461"/>
    <w:rsid w:val="00A9067B"/>
    <w:rsid w:val="00A90E80"/>
    <w:rsid w:val="00A911CE"/>
    <w:rsid w:val="00A91FCD"/>
    <w:rsid w:val="00A96579"/>
    <w:rsid w:val="00A9791E"/>
    <w:rsid w:val="00AA0B5B"/>
    <w:rsid w:val="00AA198C"/>
    <w:rsid w:val="00AA1DFA"/>
    <w:rsid w:val="00AA363D"/>
    <w:rsid w:val="00AA61D3"/>
    <w:rsid w:val="00AA714D"/>
    <w:rsid w:val="00AB0E12"/>
    <w:rsid w:val="00AB1246"/>
    <w:rsid w:val="00AB1368"/>
    <w:rsid w:val="00AB37F4"/>
    <w:rsid w:val="00AB3EB6"/>
    <w:rsid w:val="00AB6561"/>
    <w:rsid w:val="00AC433F"/>
    <w:rsid w:val="00AC4B04"/>
    <w:rsid w:val="00AC5881"/>
    <w:rsid w:val="00AC5D55"/>
    <w:rsid w:val="00AC6D85"/>
    <w:rsid w:val="00AD0A31"/>
    <w:rsid w:val="00AD1B06"/>
    <w:rsid w:val="00AD21CD"/>
    <w:rsid w:val="00AD357C"/>
    <w:rsid w:val="00AD3F03"/>
    <w:rsid w:val="00AD4938"/>
    <w:rsid w:val="00AD6104"/>
    <w:rsid w:val="00AD6C55"/>
    <w:rsid w:val="00AD73D3"/>
    <w:rsid w:val="00AD7D2E"/>
    <w:rsid w:val="00AE04FB"/>
    <w:rsid w:val="00AE0D84"/>
    <w:rsid w:val="00AE18B5"/>
    <w:rsid w:val="00AF1C38"/>
    <w:rsid w:val="00AF2D89"/>
    <w:rsid w:val="00AF39BE"/>
    <w:rsid w:val="00AF7DA4"/>
    <w:rsid w:val="00B00EBD"/>
    <w:rsid w:val="00B02BDC"/>
    <w:rsid w:val="00B0370E"/>
    <w:rsid w:val="00B03E68"/>
    <w:rsid w:val="00B05E35"/>
    <w:rsid w:val="00B065E2"/>
    <w:rsid w:val="00B077E1"/>
    <w:rsid w:val="00B07D68"/>
    <w:rsid w:val="00B11798"/>
    <w:rsid w:val="00B124BD"/>
    <w:rsid w:val="00B12FB8"/>
    <w:rsid w:val="00B14B6F"/>
    <w:rsid w:val="00B1528B"/>
    <w:rsid w:val="00B17C8F"/>
    <w:rsid w:val="00B20363"/>
    <w:rsid w:val="00B20A8B"/>
    <w:rsid w:val="00B22390"/>
    <w:rsid w:val="00B23CBD"/>
    <w:rsid w:val="00B244A1"/>
    <w:rsid w:val="00B24F72"/>
    <w:rsid w:val="00B26C8B"/>
    <w:rsid w:val="00B26F1A"/>
    <w:rsid w:val="00B27419"/>
    <w:rsid w:val="00B31160"/>
    <w:rsid w:val="00B317F0"/>
    <w:rsid w:val="00B31BE8"/>
    <w:rsid w:val="00B329B9"/>
    <w:rsid w:val="00B357F6"/>
    <w:rsid w:val="00B358C8"/>
    <w:rsid w:val="00B37406"/>
    <w:rsid w:val="00B404DF"/>
    <w:rsid w:val="00B419C8"/>
    <w:rsid w:val="00B4227A"/>
    <w:rsid w:val="00B42B1D"/>
    <w:rsid w:val="00B42F1B"/>
    <w:rsid w:val="00B43B8D"/>
    <w:rsid w:val="00B43EEA"/>
    <w:rsid w:val="00B43F6D"/>
    <w:rsid w:val="00B442A2"/>
    <w:rsid w:val="00B445FF"/>
    <w:rsid w:val="00B44812"/>
    <w:rsid w:val="00B46712"/>
    <w:rsid w:val="00B4710B"/>
    <w:rsid w:val="00B47929"/>
    <w:rsid w:val="00B514FD"/>
    <w:rsid w:val="00B51917"/>
    <w:rsid w:val="00B53333"/>
    <w:rsid w:val="00B53ACC"/>
    <w:rsid w:val="00B57F55"/>
    <w:rsid w:val="00B60454"/>
    <w:rsid w:val="00B618A4"/>
    <w:rsid w:val="00B6401E"/>
    <w:rsid w:val="00B64515"/>
    <w:rsid w:val="00B652A1"/>
    <w:rsid w:val="00B67455"/>
    <w:rsid w:val="00B67BEE"/>
    <w:rsid w:val="00B702C0"/>
    <w:rsid w:val="00B735DD"/>
    <w:rsid w:val="00B737D1"/>
    <w:rsid w:val="00B73B77"/>
    <w:rsid w:val="00B73D9B"/>
    <w:rsid w:val="00B7454C"/>
    <w:rsid w:val="00B7459B"/>
    <w:rsid w:val="00B749E2"/>
    <w:rsid w:val="00B74BFA"/>
    <w:rsid w:val="00B74CE9"/>
    <w:rsid w:val="00B7553C"/>
    <w:rsid w:val="00B75C20"/>
    <w:rsid w:val="00B774F8"/>
    <w:rsid w:val="00B818D6"/>
    <w:rsid w:val="00B82551"/>
    <w:rsid w:val="00B82635"/>
    <w:rsid w:val="00B82C51"/>
    <w:rsid w:val="00B84138"/>
    <w:rsid w:val="00B84E32"/>
    <w:rsid w:val="00B85CC0"/>
    <w:rsid w:val="00B91F39"/>
    <w:rsid w:val="00B939B3"/>
    <w:rsid w:val="00B961A6"/>
    <w:rsid w:val="00B96C71"/>
    <w:rsid w:val="00BA2F4A"/>
    <w:rsid w:val="00BA3C23"/>
    <w:rsid w:val="00BA3CFB"/>
    <w:rsid w:val="00BA3DE0"/>
    <w:rsid w:val="00BA4F96"/>
    <w:rsid w:val="00BA5D85"/>
    <w:rsid w:val="00BA6688"/>
    <w:rsid w:val="00BA6F4B"/>
    <w:rsid w:val="00BB19AA"/>
    <w:rsid w:val="00BB1DAD"/>
    <w:rsid w:val="00BB3A93"/>
    <w:rsid w:val="00BB6A5D"/>
    <w:rsid w:val="00BB7B0B"/>
    <w:rsid w:val="00BC0CC4"/>
    <w:rsid w:val="00BC1A5D"/>
    <w:rsid w:val="00BC34D3"/>
    <w:rsid w:val="00BC5921"/>
    <w:rsid w:val="00BC6808"/>
    <w:rsid w:val="00BC6DC7"/>
    <w:rsid w:val="00BD0CF0"/>
    <w:rsid w:val="00BD2962"/>
    <w:rsid w:val="00BD3093"/>
    <w:rsid w:val="00BD50AB"/>
    <w:rsid w:val="00BD5D49"/>
    <w:rsid w:val="00BD643D"/>
    <w:rsid w:val="00BD6CD9"/>
    <w:rsid w:val="00BE102A"/>
    <w:rsid w:val="00BE13F6"/>
    <w:rsid w:val="00BE25EA"/>
    <w:rsid w:val="00BE28AA"/>
    <w:rsid w:val="00BE41D3"/>
    <w:rsid w:val="00BE6556"/>
    <w:rsid w:val="00BE720A"/>
    <w:rsid w:val="00BE7698"/>
    <w:rsid w:val="00BF41E2"/>
    <w:rsid w:val="00BF43F8"/>
    <w:rsid w:val="00BF66B6"/>
    <w:rsid w:val="00BF6A1B"/>
    <w:rsid w:val="00C0187F"/>
    <w:rsid w:val="00C01C32"/>
    <w:rsid w:val="00C03311"/>
    <w:rsid w:val="00C03BAD"/>
    <w:rsid w:val="00C06213"/>
    <w:rsid w:val="00C079AE"/>
    <w:rsid w:val="00C07A0C"/>
    <w:rsid w:val="00C107F6"/>
    <w:rsid w:val="00C11141"/>
    <w:rsid w:val="00C119B4"/>
    <w:rsid w:val="00C12066"/>
    <w:rsid w:val="00C12310"/>
    <w:rsid w:val="00C1238F"/>
    <w:rsid w:val="00C12D6A"/>
    <w:rsid w:val="00C13590"/>
    <w:rsid w:val="00C145CF"/>
    <w:rsid w:val="00C15C3C"/>
    <w:rsid w:val="00C17072"/>
    <w:rsid w:val="00C2004F"/>
    <w:rsid w:val="00C20249"/>
    <w:rsid w:val="00C21DFE"/>
    <w:rsid w:val="00C21FB0"/>
    <w:rsid w:val="00C221D7"/>
    <w:rsid w:val="00C22481"/>
    <w:rsid w:val="00C2331C"/>
    <w:rsid w:val="00C2331E"/>
    <w:rsid w:val="00C23FB9"/>
    <w:rsid w:val="00C26FE4"/>
    <w:rsid w:val="00C27302"/>
    <w:rsid w:val="00C30188"/>
    <w:rsid w:val="00C307B9"/>
    <w:rsid w:val="00C30F72"/>
    <w:rsid w:val="00C312C0"/>
    <w:rsid w:val="00C33A66"/>
    <w:rsid w:val="00C34D15"/>
    <w:rsid w:val="00C36A7F"/>
    <w:rsid w:val="00C41187"/>
    <w:rsid w:val="00C413CC"/>
    <w:rsid w:val="00C41926"/>
    <w:rsid w:val="00C42FB9"/>
    <w:rsid w:val="00C47CAD"/>
    <w:rsid w:val="00C507C6"/>
    <w:rsid w:val="00C50F47"/>
    <w:rsid w:val="00C51BC2"/>
    <w:rsid w:val="00C52BDA"/>
    <w:rsid w:val="00C55B33"/>
    <w:rsid w:val="00C5626A"/>
    <w:rsid w:val="00C5697E"/>
    <w:rsid w:val="00C572EB"/>
    <w:rsid w:val="00C578BE"/>
    <w:rsid w:val="00C607A3"/>
    <w:rsid w:val="00C60885"/>
    <w:rsid w:val="00C60FBA"/>
    <w:rsid w:val="00C61129"/>
    <w:rsid w:val="00C6154B"/>
    <w:rsid w:val="00C63C5A"/>
    <w:rsid w:val="00C6484A"/>
    <w:rsid w:val="00C66921"/>
    <w:rsid w:val="00C70883"/>
    <w:rsid w:val="00C708D1"/>
    <w:rsid w:val="00C72071"/>
    <w:rsid w:val="00C721AA"/>
    <w:rsid w:val="00C72CF8"/>
    <w:rsid w:val="00C73716"/>
    <w:rsid w:val="00C74E37"/>
    <w:rsid w:val="00C75E5E"/>
    <w:rsid w:val="00C77390"/>
    <w:rsid w:val="00C839A7"/>
    <w:rsid w:val="00C83BA1"/>
    <w:rsid w:val="00C846A4"/>
    <w:rsid w:val="00C847EE"/>
    <w:rsid w:val="00C853D5"/>
    <w:rsid w:val="00C85DA2"/>
    <w:rsid w:val="00C90337"/>
    <w:rsid w:val="00C959D0"/>
    <w:rsid w:val="00C96336"/>
    <w:rsid w:val="00C978D0"/>
    <w:rsid w:val="00CA6C99"/>
    <w:rsid w:val="00CA743C"/>
    <w:rsid w:val="00CB02F7"/>
    <w:rsid w:val="00CB17A4"/>
    <w:rsid w:val="00CB25A2"/>
    <w:rsid w:val="00CB3E32"/>
    <w:rsid w:val="00CB4B5C"/>
    <w:rsid w:val="00CB54AB"/>
    <w:rsid w:val="00CC09A1"/>
    <w:rsid w:val="00CC1011"/>
    <w:rsid w:val="00CC2015"/>
    <w:rsid w:val="00CC26EB"/>
    <w:rsid w:val="00CC599A"/>
    <w:rsid w:val="00CC59E5"/>
    <w:rsid w:val="00CC6080"/>
    <w:rsid w:val="00CC7EAF"/>
    <w:rsid w:val="00CD195B"/>
    <w:rsid w:val="00CD2BCA"/>
    <w:rsid w:val="00CD2F67"/>
    <w:rsid w:val="00CD3754"/>
    <w:rsid w:val="00CD5175"/>
    <w:rsid w:val="00CD5E04"/>
    <w:rsid w:val="00CD5E74"/>
    <w:rsid w:val="00CE0239"/>
    <w:rsid w:val="00CE132D"/>
    <w:rsid w:val="00CE2C41"/>
    <w:rsid w:val="00CE3BEA"/>
    <w:rsid w:val="00CE499C"/>
    <w:rsid w:val="00CE6DB5"/>
    <w:rsid w:val="00CE6F0F"/>
    <w:rsid w:val="00CE7E9D"/>
    <w:rsid w:val="00CF04AE"/>
    <w:rsid w:val="00CF0C43"/>
    <w:rsid w:val="00CF4883"/>
    <w:rsid w:val="00D018C4"/>
    <w:rsid w:val="00D03D06"/>
    <w:rsid w:val="00D046D8"/>
    <w:rsid w:val="00D04C93"/>
    <w:rsid w:val="00D05E6E"/>
    <w:rsid w:val="00D07369"/>
    <w:rsid w:val="00D073A7"/>
    <w:rsid w:val="00D12112"/>
    <w:rsid w:val="00D12CC9"/>
    <w:rsid w:val="00D1347F"/>
    <w:rsid w:val="00D13792"/>
    <w:rsid w:val="00D142A6"/>
    <w:rsid w:val="00D21E2D"/>
    <w:rsid w:val="00D22B42"/>
    <w:rsid w:val="00D23207"/>
    <w:rsid w:val="00D23DE0"/>
    <w:rsid w:val="00D26972"/>
    <w:rsid w:val="00D30647"/>
    <w:rsid w:val="00D3066E"/>
    <w:rsid w:val="00D30EFB"/>
    <w:rsid w:val="00D3351A"/>
    <w:rsid w:val="00D34147"/>
    <w:rsid w:val="00D36AF6"/>
    <w:rsid w:val="00D36E09"/>
    <w:rsid w:val="00D36EC9"/>
    <w:rsid w:val="00D37DBB"/>
    <w:rsid w:val="00D41969"/>
    <w:rsid w:val="00D422E1"/>
    <w:rsid w:val="00D43CEE"/>
    <w:rsid w:val="00D44632"/>
    <w:rsid w:val="00D44AE8"/>
    <w:rsid w:val="00D45458"/>
    <w:rsid w:val="00D46619"/>
    <w:rsid w:val="00D46AF2"/>
    <w:rsid w:val="00D505C2"/>
    <w:rsid w:val="00D525C0"/>
    <w:rsid w:val="00D5552B"/>
    <w:rsid w:val="00D557FD"/>
    <w:rsid w:val="00D569A1"/>
    <w:rsid w:val="00D60BA4"/>
    <w:rsid w:val="00D632A3"/>
    <w:rsid w:val="00D65589"/>
    <w:rsid w:val="00D65BB5"/>
    <w:rsid w:val="00D6788F"/>
    <w:rsid w:val="00D70EC5"/>
    <w:rsid w:val="00D755D9"/>
    <w:rsid w:val="00D759F6"/>
    <w:rsid w:val="00D76127"/>
    <w:rsid w:val="00D764DD"/>
    <w:rsid w:val="00D76947"/>
    <w:rsid w:val="00D82C29"/>
    <w:rsid w:val="00D82D42"/>
    <w:rsid w:val="00D83877"/>
    <w:rsid w:val="00D84A39"/>
    <w:rsid w:val="00D85131"/>
    <w:rsid w:val="00D85B15"/>
    <w:rsid w:val="00D86FD8"/>
    <w:rsid w:val="00D87E30"/>
    <w:rsid w:val="00D93C84"/>
    <w:rsid w:val="00D93DFC"/>
    <w:rsid w:val="00D942B8"/>
    <w:rsid w:val="00D94418"/>
    <w:rsid w:val="00D96AC0"/>
    <w:rsid w:val="00D978E6"/>
    <w:rsid w:val="00D978EC"/>
    <w:rsid w:val="00DA0067"/>
    <w:rsid w:val="00DA064C"/>
    <w:rsid w:val="00DA2795"/>
    <w:rsid w:val="00DA2CD8"/>
    <w:rsid w:val="00DA2EA2"/>
    <w:rsid w:val="00DA4416"/>
    <w:rsid w:val="00DA4DD2"/>
    <w:rsid w:val="00DA7B93"/>
    <w:rsid w:val="00DA7D99"/>
    <w:rsid w:val="00DB0DC4"/>
    <w:rsid w:val="00DB0EB8"/>
    <w:rsid w:val="00DB1BF9"/>
    <w:rsid w:val="00DC1151"/>
    <w:rsid w:val="00DC3579"/>
    <w:rsid w:val="00DC3612"/>
    <w:rsid w:val="00DC3DD3"/>
    <w:rsid w:val="00DC4D0A"/>
    <w:rsid w:val="00DC5066"/>
    <w:rsid w:val="00DD1E1C"/>
    <w:rsid w:val="00DD2BA5"/>
    <w:rsid w:val="00DD3771"/>
    <w:rsid w:val="00DD3C6A"/>
    <w:rsid w:val="00DD4AAD"/>
    <w:rsid w:val="00DD7472"/>
    <w:rsid w:val="00DE068D"/>
    <w:rsid w:val="00DE2383"/>
    <w:rsid w:val="00DE3762"/>
    <w:rsid w:val="00DE458A"/>
    <w:rsid w:val="00DE5313"/>
    <w:rsid w:val="00DE7053"/>
    <w:rsid w:val="00DE734F"/>
    <w:rsid w:val="00DF0662"/>
    <w:rsid w:val="00DF293B"/>
    <w:rsid w:val="00DF3624"/>
    <w:rsid w:val="00DF5EB7"/>
    <w:rsid w:val="00DF5FD1"/>
    <w:rsid w:val="00DF6A23"/>
    <w:rsid w:val="00E021C1"/>
    <w:rsid w:val="00E04A24"/>
    <w:rsid w:val="00E0503B"/>
    <w:rsid w:val="00E0564D"/>
    <w:rsid w:val="00E06899"/>
    <w:rsid w:val="00E10926"/>
    <w:rsid w:val="00E12664"/>
    <w:rsid w:val="00E13590"/>
    <w:rsid w:val="00E1420D"/>
    <w:rsid w:val="00E14DEA"/>
    <w:rsid w:val="00E15F41"/>
    <w:rsid w:val="00E16193"/>
    <w:rsid w:val="00E21F89"/>
    <w:rsid w:val="00E22C42"/>
    <w:rsid w:val="00E232F6"/>
    <w:rsid w:val="00E25481"/>
    <w:rsid w:val="00E26981"/>
    <w:rsid w:val="00E27AB6"/>
    <w:rsid w:val="00E27E0B"/>
    <w:rsid w:val="00E31B37"/>
    <w:rsid w:val="00E32907"/>
    <w:rsid w:val="00E334B7"/>
    <w:rsid w:val="00E33CB7"/>
    <w:rsid w:val="00E34912"/>
    <w:rsid w:val="00E349AC"/>
    <w:rsid w:val="00E3564C"/>
    <w:rsid w:val="00E35E72"/>
    <w:rsid w:val="00E36576"/>
    <w:rsid w:val="00E41079"/>
    <w:rsid w:val="00E42721"/>
    <w:rsid w:val="00E43490"/>
    <w:rsid w:val="00E442E8"/>
    <w:rsid w:val="00E44AF0"/>
    <w:rsid w:val="00E5082E"/>
    <w:rsid w:val="00E51358"/>
    <w:rsid w:val="00E513CC"/>
    <w:rsid w:val="00E51A66"/>
    <w:rsid w:val="00E52C51"/>
    <w:rsid w:val="00E53B30"/>
    <w:rsid w:val="00E5415A"/>
    <w:rsid w:val="00E5487E"/>
    <w:rsid w:val="00E54C30"/>
    <w:rsid w:val="00E55019"/>
    <w:rsid w:val="00E55349"/>
    <w:rsid w:val="00E55557"/>
    <w:rsid w:val="00E62ED2"/>
    <w:rsid w:val="00E658A1"/>
    <w:rsid w:val="00E671FC"/>
    <w:rsid w:val="00E72ABE"/>
    <w:rsid w:val="00E75D3B"/>
    <w:rsid w:val="00E7608E"/>
    <w:rsid w:val="00E76BB5"/>
    <w:rsid w:val="00E76CA1"/>
    <w:rsid w:val="00E76F75"/>
    <w:rsid w:val="00E84BB9"/>
    <w:rsid w:val="00E84FA2"/>
    <w:rsid w:val="00E876A0"/>
    <w:rsid w:val="00E92261"/>
    <w:rsid w:val="00E9272C"/>
    <w:rsid w:val="00E928D7"/>
    <w:rsid w:val="00E92C5E"/>
    <w:rsid w:val="00E93F7B"/>
    <w:rsid w:val="00E953EB"/>
    <w:rsid w:val="00E967AB"/>
    <w:rsid w:val="00E970C6"/>
    <w:rsid w:val="00E973CA"/>
    <w:rsid w:val="00E97C4A"/>
    <w:rsid w:val="00EA0448"/>
    <w:rsid w:val="00EA73AF"/>
    <w:rsid w:val="00EA7AC6"/>
    <w:rsid w:val="00EB01D3"/>
    <w:rsid w:val="00EB0E86"/>
    <w:rsid w:val="00EB14EA"/>
    <w:rsid w:val="00EB1536"/>
    <w:rsid w:val="00EB1C20"/>
    <w:rsid w:val="00EB2B6A"/>
    <w:rsid w:val="00EB4C46"/>
    <w:rsid w:val="00EB5B51"/>
    <w:rsid w:val="00EC0107"/>
    <w:rsid w:val="00EC0F01"/>
    <w:rsid w:val="00EC18C3"/>
    <w:rsid w:val="00EC19E1"/>
    <w:rsid w:val="00EC3396"/>
    <w:rsid w:val="00EC3853"/>
    <w:rsid w:val="00EC5F32"/>
    <w:rsid w:val="00EC5F36"/>
    <w:rsid w:val="00EC6E52"/>
    <w:rsid w:val="00ED1554"/>
    <w:rsid w:val="00ED5DDB"/>
    <w:rsid w:val="00ED6399"/>
    <w:rsid w:val="00ED7365"/>
    <w:rsid w:val="00ED7FBD"/>
    <w:rsid w:val="00EE0A91"/>
    <w:rsid w:val="00EE28CD"/>
    <w:rsid w:val="00EE5DF0"/>
    <w:rsid w:val="00EE6B58"/>
    <w:rsid w:val="00EF10E8"/>
    <w:rsid w:val="00EF1279"/>
    <w:rsid w:val="00EF3746"/>
    <w:rsid w:val="00EF7CE4"/>
    <w:rsid w:val="00EF7FE1"/>
    <w:rsid w:val="00F006FE"/>
    <w:rsid w:val="00F01CB5"/>
    <w:rsid w:val="00F01F25"/>
    <w:rsid w:val="00F04BBB"/>
    <w:rsid w:val="00F05682"/>
    <w:rsid w:val="00F0670C"/>
    <w:rsid w:val="00F07529"/>
    <w:rsid w:val="00F112A5"/>
    <w:rsid w:val="00F17161"/>
    <w:rsid w:val="00F177AC"/>
    <w:rsid w:val="00F203BC"/>
    <w:rsid w:val="00F20F55"/>
    <w:rsid w:val="00F2227D"/>
    <w:rsid w:val="00F2233A"/>
    <w:rsid w:val="00F23D0F"/>
    <w:rsid w:val="00F2407D"/>
    <w:rsid w:val="00F2629E"/>
    <w:rsid w:val="00F32725"/>
    <w:rsid w:val="00F33E48"/>
    <w:rsid w:val="00F34857"/>
    <w:rsid w:val="00F3653F"/>
    <w:rsid w:val="00F36AD6"/>
    <w:rsid w:val="00F36B57"/>
    <w:rsid w:val="00F378AB"/>
    <w:rsid w:val="00F4164E"/>
    <w:rsid w:val="00F434C7"/>
    <w:rsid w:val="00F44178"/>
    <w:rsid w:val="00F44778"/>
    <w:rsid w:val="00F46837"/>
    <w:rsid w:val="00F5504F"/>
    <w:rsid w:val="00F5578A"/>
    <w:rsid w:val="00F56350"/>
    <w:rsid w:val="00F63C1A"/>
    <w:rsid w:val="00F63FBE"/>
    <w:rsid w:val="00F65DB4"/>
    <w:rsid w:val="00F677A7"/>
    <w:rsid w:val="00F71684"/>
    <w:rsid w:val="00F71815"/>
    <w:rsid w:val="00F75638"/>
    <w:rsid w:val="00F75BAE"/>
    <w:rsid w:val="00F75EBF"/>
    <w:rsid w:val="00F76E9E"/>
    <w:rsid w:val="00F76F11"/>
    <w:rsid w:val="00F773B2"/>
    <w:rsid w:val="00F7769F"/>
    <w:rsid w:val="00F80B98"/>
    <w:rsid w:val="00F80FB1"/>
    <w:rsid w:val="00F81B93"/>
    <w:rsid w:val="00F84319"/>
    <w:rsid w:val="00F858BA"/>
    <w:rsid w:val="00F86077"/>
    <w:rsid w:val="00F86697"/>
    <w:rsid w:val="00F90494"/>
    <w:rsid w:val="00F9072A"/>
    <w:rsid w:val="00F90BC0"/>
    <w:rsid w:val="00F90DAF"/>
    <w:rsid w:val="00F91EC5"/>
    <w:rsid w:val="00F9256A"/>
    <w:rsid w:val="00F92DC8"/>
    <w:rsid w:val="00F94EBD"/>
    <w:rsid w:val="00F950F9"/>
    <w:rsid w:val="00F95449"/>
    <w:rsid w:val="00F97C55"/>
    <w:rsid w:val="00F97E58"/>
    <w:rsid w:val="00FA0393"/>
    <w:rsid w:val="00FA0BEA"/>
    <w:rsid w:val="00FA1F56"/>
    <w:rsid w:val="00FA2895"/>
    <w:rsid w:val="00FA2ECD"/>
    <w:rsid w:val="00FA4215"/>
    <w:rsid w:val="00FA49A7"/>
    <w:rsid w:val="00FA69CA"/>
    <w:rsid w:val="00FA703B"/>
    <w:rsid w:val="00FA7264"/>
    <w:rsid w:val="00FA7EB5"/>
    <w:rsid w:val="00FB01B5"/>
    <w:rsid w:val="00FB1CB1"/>
    <w:rsid w:val="00FB27F5"/>
    <w:rsid w:val="00FB2C4D"/>
    <w:rsid w:val="00FB2E19"/>
    <w:rsid w:val="00FB3186"/>
    <w:rsid w:val="00FB4102"/>
    <w:rsid w:val="00FB5C17"/>
    <w:rsid w:val="00FC048F"/>
    <w:rsid w:val="00FC14D4"/>
    <w:rsid w:val="00FC1699"/>
    <w:rsid w:val="00FC1C72"/>
    <w:rsid w:val="00FC5060"/>
    <w:rsid w:val="00FC62AA"/>
    <w:rsid w:val="00FC633A"/>
    <w:rsid w:val="00FC6D11"/>
    <w:rsid w:val="00FC7475"/>
    <w:rsid w:val="00FD0B1C"/>
    <w:rsid w:val="00FD2745"/>
    <w:rsid w:val="00FD3197"/>
    <w:rsid w:val="00FD7A4A"/>
    <w:rsid w:val="00FE197A"/>
    <w:rsid w:val="00FE2242"/>
    <w:rsid w:val="00FE3955"/>
    <w:rsid w:val="00FE41B0"/>
    <w:rsid w:val="00FE4ED2"/>
    <w:rsid w:val="00FE5A32"/>
    <w:rsid w:val="00FE5D79"/>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9927B-8005-48CE-B00F-91EF802A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0"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ghtGrid-Accent3">
    <w:name w:val="Light Grid Accent 3"/>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LightList-Accent3">
    <w:name w:val="Light List Accent 3"/>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 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MediumGrid2-Accent1">
    <w:name w:val="Medium Grid 2 Accent 1"/>
    <w:qFormat/>
    <w:rsid w:val="004E3B3E"/>
    <w:pPr>
      <w:ind w:left="1440" w:right="720"/>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8" ma:contentTypeDescription="Create a new document." ma:contentTypeScope="" ma:versionID="2bb22ec3b70674f689c6a6ce79d7caf1">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cb0bfb47f7ea98621ca48c67dca60df9"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2D35-EBC7-476C-A2FB-1515685746FB}">
  <ds:schemaRefs>
    <ds:schemaRef ds:uri="http://schemas.microsoft.com/sharepoint/v3/contenttype/forms"/>
  </ds:schemaRefs>
</ds:datastoreItem>
</file>

<file path=customXml/itemProps2.xml><?xml version="1.0" encoding="utf-8"?>
<ds:datastoreItem xmlns:ds="http://schemas.openxmlformats.org/officeDocument/2006/customXml" ds:itemID="{3D38B8B7-125C-42F0-95D7-F7B2A2722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A9F0E-B018-4797-B3B0-54E02AE0F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EB1F47-4FFA-4A8C-B47A-C10446C4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7173</Words>
  <Characters>40889</Characters>
  <Application>Microsoft Office Word</Application>
  <DocSecurity>0</DocSecurity>
  <Lines>340</Lines>
  <Paragraphs>95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Sagipa Chorobekova</cp:lastModifiedBy>
  <cp:revision>2</cp:revision>
  <cp:lastPrinted>2018-05-24T10:55:00Z</cp:lastPrinted>
  <dcterms:created xsi:type="dcterms:W3CDTF">2020-11-13T13:05:00Z</dcterms:created>
  <dcterms:modified xsi:type="dcterms:W3CDTF">2020-11-13T13:05:00Z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