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4000A461" w:rsidR="00E76CA1" w:rsidRPr="00016D61" w:rsidRDefault="00E76CA1" w:rsidP="00B51DEA">
      <w:pPr>
        <w:jc w:val="both"/>
        <w:rPr>
          <w:b/>
          <w:lang w:val="fr-FR"/>
        </w:rPr>
      </w:pPr>
    </w:p>
    <w:p w14:paraId="1C839BA4" w14:textId="77777777" w:rsidR="000F43A8" w:rsidRPr="00016D61" w:rsidRDefault="00B12FB8" w:rsidP="00826923">
      <w:pPr>
        <w:numPr>
          <w:ilvl w:val="12"/>
          <w:numId w:val="0"/>
        </w:numPr>
        <w:tabs>
          <w:tab w:val="left" w:pos="0"/>
        </w:tabs>
        <w:suppressAutoHyphens/>
        <w:rPr>
          <w:b/>
          <w:bCs/>
          <w:caps/>
          <w:lang w:val="fr-FR"/>
        </w:rPr>
      </w:pPr>
      <w:r w:rsidRPr="00016D61">
        <w:rPr>
          <w:spacing w:val="-3"/>
          <w:lang w:val="fr-FR"/>
        </w:rPr>
        <w:t xml:space="preserve"> </w:t>
      </w:r>
      <w:r w:rsidRPr="00016D61">
        <w:rPr>
          <w:spacing w:val="-3"/>
          <w:lang w:val="fr-FR"/>
        </w:rPr>
        <w:tab/>
      </w:r>
      <w:r w:rsidRPr="00016D61">
        <w:rPr>
          <w:spacing w:val="-3"/>
          <w:lang w:val="fr-FR"/>
        </w:rPr>
        <w:tab/>
      </w:r>
      <w:r w:rsidR="00ED6399" w:rsidRPr="00016D61">
        <w:rPr>
          <w:spacing w:val="-3"/>
          <w:lang w:val="fr-FR"/>
        </w:rPr>
        <w:tab/>
      </w:r>
      <w:r w:rsidR="000F43A8" w:rsidRPr="00016D61">
        <w:rPr>
          <w:b/>
          <w:lang w:val="fr-FR"/>
        </w:rPr>
        <w:t>RAPPORT DE PROGRES DE PROJET PBF</w:t>
      </w:r>
    </w:p>
    <w:p w14:paraId="7FF6AF87" w14:textId="01967F7F" w:rsidR="000F43A8" w:rsidRPr="00016D61" w:rsidRDefault="000F43A8" w:rsidP="000F43A8">
      <w:pPr>
        <w:jc w:val="center"/>
        <w:rPr>
          <w:b/>
          <w:bCs/>
          <w:caps/>
          <w:lang w:val="fr-FR"/>
        </w:rPr>
      </w:pPr>
      <w:proofErr w:type="gramStart"/>
      <w:r w:rsidRPr="00016D61">
        <w:rPr>
          <w:b/>
          <w:bCs/>
          <w:caps/>
          <w:lang w:val="fr-FR"/>
        </w:rPr>
        <w:t>PAYS:</w:t>
      </w:r>
      <w:proofErr w:type="gramEnd"/>
      <w:r w:rsidRPr="00016D61">
        <w:rPr>
          <w:bCs/>
          <w:iCs/>
          <w:snapToGrid w:val="0"/>
          <w:szCs w:val="28"/>
          <w:lang w:val="fr-FR"/>
        </w:rPr>
        <w:t xml:space="preserve"> </w:t>
      </w:r>
      <w:r w:rsidR="005E4AAF" w:rsidRPr="0044142B">
        <w:rPr>
          <w:bCs/>
          <w:iCs/>
          <w:snapToGrid w:val="0"/>
          <w:szCs w:val="28"/>
          <w:lang w:val="fr-FR"/>
        </w:rPr>
        <w:fldChar w:fldCharType="begin">
          <w:ffData>
            <w:name w:val=""/>
            <w:enabled/>
            <w:calcOnExit w:val="0"/>
            <w:textInput>
              <w:default w:val="Burkina Faso,"/>
              <w:format w:val="TITLE CASE"/>
            </w:textInput>
          </w:ffData>
        </w:fldChar>
      </w:r>
      <w:r w:rsidR="005E4AAF" w:rsidRPr="0044142B">
        <w:rPr>
          <w:bCs/>
          <w:iCs/>
          <w:snapToGrid w:val="0"/>
          <w:szCs w:val="28"/>
          <w:lang w:val="fr-FR"/>
        </w:rPr>
        <w:instrText xml:space="preserve"> FORMTEXT </w:instrText>
      </w:r>
      <w:r w:rsidR="005E4AAF" w:rsidRPr="0044142B">
        <w:rPr>
          <w:bCs/>
          <w:iCs/>
          <w:snapToGrid w:val="0"/>
          <w:szCs w:val="28"/>
          <w:lang w:val="fr-FR"/>
        </w:rPr>
      </w:r>
      <w:r w:rsidR="005E4AAF" w:rsidRPr="0044142B">
        <w:rPr>
          <w:bCs/>
          <w:iCs/>
          <w:snapToGrid w:val="0"/>
          <w:szCs w:val="28"/>
          <w:lang w:val="fr-FR"/>
        </w:rPr>
        <w:fldChar w:fldCharType="separate"/>
      </w:r>
      <w:r w:rsidR="0041703E" w:rsidRPr="0044142B">
        <w:rPr>
          <w:bCs/>
          <w:iCs/>
          <w:noProof/>
          <w:snapToGrid w:val="0"/>
          <w:szCs w:val="28"/>
          <w:lang w:val="fr-FR"/>
        </w:rPr>
        <w:t>Burkina Faso,</w:t>
      </w:r>
      <w:r w:rsidR="005E4AAF" w:rsidRPr="0044142B">
        <w:rPr>
          <w:bCs/>
          <w:iCs/>
          <w:snapToGrid w:val="0"/>
          <w:szCs w:val="28"/>
          <w:lang w:val="fr-FR"/>
        </w:rPr>
        <w:fldChar w:fldCharType="end"/>
      </w:r>
    </w:p>
    <w:p w14:paraId="35B8BCCA" w14:textId="23061637" w:rsidR="000F43A8" w:rsidRPr="00016D61" w:rsidRDefault="000F43A8" w:rsidP="000F43A8">
      <w:pPr>
        <w:jc w:val="center"/>
        <w:rPr>
          <w:b/>
          <w:bCs/>
          <w:caps/>
          <w:sz w:val="22"/>
          <w:szCs w:val="22"/>
          <w:lang w:val="fr-FR"/>
        </w:rPr>
      </w:pPr>
      <w:r w:rsidRPr="004A5DFF">
        <w:rPr>
          <w:b/>
          <w:bCs/>
          <w:caps/>
          <w:sz w:val="22"/>
          <w:szCs w:val="22"/>
          <w:lang w:val="fr-FR"/>
        </w:rPr>
        <w:t xml:space="preserve">TYPE DE </w:t>
      </w:r>
      <w:proofErr w:type="gramStart"/>
      <w:r w:rsidRPr="004A5DFF">
        <w:rPr>
          <w:b/>
          <w:bCs/>
          <w:caps/>
          <w:sz w:val="22"/>
          <w:szCs w:val="22"/>
          <w:lang w:val="fr-FR"/>
        </w:rPr>
        <w:t>RAPPORT:</w:t>
      </w:r>
      <w:proofErr w:type="gramEnd"/>
      <w:r w:rsidRPr="004A5DFF">
        <w:rPr>
          <w:b/>
          <w:bCs/>
          <w:caps/>
          <w:sz w:val="22"/>
          <w:szCs w:val="22"/>
          <w:lang w:val="fr-FR"/>
        </w:rPr>
        <w:t xml:space="preserve"> annuEl</w:t>
      </w:r>
      <w:r w:rsidR="001948EA" w:rsidRPr="002B6048">
        <w:rPr>
          <w:b/>
          <w:bCs/>
          <w:caps/>
          <w:sz w:val="22"/>
          <w:szCs w:val="22"/>
          <w:lang w:val="fr-FR"/>
        </w:rPr>
        <w:t> :</w:t>
      </w:r>
      <w:r w:rsidR="009E49F0">
        <w:rPr>
          <w:b/>
          <w:sz w:val="22"/>
          <w:szCs w:val="22"/>
          <w:lang w:val="fr-FR"/>
        </w:rPr>
        <w:fldChar w:fldCharType="begin">
          <w:ffData>
            <w:name w:val=""/>
            <w:enabled/>
            <w:calcOnExit w:val="0"/>
            <w:ddList>
              <w:listEntry w:val="Annuel"/>
              <w:listEntry w:val="Semestriel"/>
              <w:listEntry w:val="Veuillez sélectionner"/>
              <w:listEntry w:val="Final"/>
            </w:ddList>
          </w:ffData>
        </w:fldChar>
      </w:r>
      <w:r w:rsidR="009E49F0">
        <w:rPr>
          <w:b/>
          <w:sz w:val="22"/>
          <w:szCs w:val="22"/>
          <w:lang w:val="fr-FR"/>
        </w:rPr>
        <w:instrText xml:space="preserve"> FORMDROPDOWN </w:instrText>
      </w:r>
      <w:r w:rsidR="007B07B3">
        <w:rPr>
          <w:b/>
          <w:sz w:val="22"/>
          <w:szCs w:val="22"/>
          <w:lang w:val="fr-FR"/>
        </w:rPr>
      </w:r>
      <w:r w:rsidR="007B07B3">
        <w:rPr>
          <w:b/>
          <w:sz w:val="22"/>
          <w:szCs w:val="22"/>
          <w:lang w:val="fr-FR"/>
        </w:rPr>
        <w:fldChar w:fldCharType="separate"/>
      </w:r>
      <w:r w:rsidR="009E49F0">
        <w:rPr>
          <w:b/>
          <w:sz w:val="22"/>
          <w:szCs w:val="22"/>
          <w:lang w:val="fr-FR"/>
        </w:rPr>
        <w:fldChar w:fldCharType="end"/>
      </w:r>
    </w:p>
    <w:p w14:paraId="0B2F56D8" w14:textId="59967D08" w:rsidR="000554F8" w:rsidRPr="005A4412" w:rsidRDefault="00500587" w:rsidP="000F43A8">
      <w:pPr>
        <w:jc w:val="center"/>
        <w:rPr>
          <w:bCs/>
          <w:iCs/>
          <w:snapToGrid w:val="0"/>
          <w:szCs w:val="28"/>
          <w:lang w:val="fr-FR"/>
        </w:rPr>
      </w:pPr>
      <w:r w:rsidRPr="004A5DFF">
        <w:rPr>
          <w:b/>
          <w:bCs/>
          <w:caps/>
          <w:lang w:val="fr-FR"/>
        </w:rPr>
        <w:t>ANNEE</w:t>
      </w:r>
      <w:r w:rsidR="000F43A8" w:rsidRPr="002B6048">
        <w:rPr>
          <w:b/>
          <w:bCs/>
          <w:caps/>
          <w:lang w:val="fr-FR"/>
        </w:rPr>
        <w:t xml:space="preserve"> DE </w:t>
      </w:r>
      <w:proofErr w:type="gramStart"/>
      <w:r w:rsidR="000F43A8" w:rsidRPr="002B6048">
        <w:rPr>
          <w:b/>
          <w:bCs/>
          <w:caps/>
          <w:lang w:val="fr-FR"/>
        </w:rPr>
        <w:t>RAPPORT:</w:t>
      </w:r>
      <w:proofErr w:type="gramEnd"/>
      <w:r w:rsidR="000F43A8" w:rsidRPr="002B6048">
        <w:rPr>
          <w:b/>
          <w:bCs/>
          <w:caps/>
          <w:lang w:val="fr-FR"/>
        </w:rPr>
        <w:t xml:space="preserve"> </w:t>
      </w:r>
      <w:r w:rsidR="007179D7" w:rsidRPr="005A4412">
        <w:rPr>
          <w:b/>
          <w:bCs/>
          <w:caps/>
          <w:lang w:val="fr-FR"/>
        </w:rPr>
        <w:t>2020</w:t>
      </w:r>
    </w:p>
    <w:p w14:paraId="32235E8F" w14:textId="77777777" w:rsidR="000F43A8" w:rsidRPr="00E23105"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4142B" w14:paraId="26E9F2DE" w14:textId="77777777" w:rsidTr="00F23D0F">
        <w:trPr>
          <w:trHeight w:val="422"/>
        </w:trPr>
        <w:tc>
          <w:tcPr>
            <w:tcW w:w="10080" w:type="dxa"/>
            <w:gridSpan w:val="2"/>
          </w:tcPr>
          <w:p w14:paraId="11EF4F5F" w14:textId="32DA0705" w:rsidR="000F43A8" w:rsidRPr="00016D61"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E23105">
              <w:rPr>
                <w:rFonts w:ascii="Times New Roman" w:hAnsi="Times New Roman" w:cs="Times New Roman"/>
                <w:b/>
                <w:sz w:val="24"/>
                <w:szCs w:val="24"/>
                <w:lang w:val="fr-FR"/>
              </w:rPr>
              <w:t xml:space="preserve">Titre du </w:t>
            </w:r>
            <w:proofErr w:type="gramStart"/>
            <w:r w:rsidRPr="00E23105">
              <w:rPr>
                <w:rFonts w:ascii="Times New Roman" w:hAnsi="Times New Roman" w:cs="Times New Roman"/>
                <w:b/>
                <w:sz w:val="24"/>
                <w:szCs w:val="24"/>
                <w:lang w:val="fr-FR"/>
              </w:rPr>
              <w:t>projet:</w:t>
            </w:r>
            <w:proofErr w:type="gramEnd"/>
            <w:r w:rsidRPr="00E23105">
              <w:rPr>
                <w:rFonts w:ascii="Times New Roman" w:hAnsi="Times New Roman" w:cs="Times New Roman"/>
                <w:b/>
                <w:sz w:val="24"/>
                <w:szCs w:val="24"/>
                <w:lang w:val="fr-FR"/>
              </w:rPr>
              <w:t xml:space="preserve"> </w:t>
            </w:r>
            <w:r w:rsidR="00AE2949" w:rsidRPr="0044142B">
              <w:rPr>
                <w:bCs/>
                <w:iCs/>
                <w:snapToGrid w:val="0"/>
                <w:sz w:val="24"/>
                <w:szCs w:val="24"/>
                <w:lang w:val="fr-FR"/>
              </w:rPr>
              <w:fldChar w:fldCharType="begin">
                <w:ffData>
                  <w:name w:val=""/>
                  <w:enabled/>
                  <w:calcOnExit w:val="0"/>
                  <w:textInput>
                    <w:default w:val="Appui à la mobilisation des jeunes, acteurs de la cohésion sociale et la paix dans les régions du Centre Nord et du Sahel du Burkina Faso . (Burkina-Faso)"/>
                    <w:format w:val="FIRST CAPITAL"/>
                  </w:textInput>
                </w:ffData>
              </w:fldChar>
            </w:r>
            <w:r w:rsidR="00AE2949" w:rsidRPr="0044142B">
              <w:rPr>
                <w:bCs/>
                <w:iCs/>
                <w:snapToGrid w:val="0"/>
                <w:sz w:val="24"/>
                <w:szCs w:val="24"/>
                <w:lang w:val="fr-FR"/>
              </w:rPr>
              <w:instrText xml:space="preserve"> FORMTEXT </w:instrText>
            </w:r>
            <w:r w:rsidR="00AE2949" w:rsidRPr="0044142B">
              <w:rPr>
                <w:bCs/>
                <w:iCs/>
                <w:snapToGrid w:val="0"/>
                <w:sz w:val="24"/>
                <w:szCs w:val="24"/>
                <w:lang w:val="fr-FR"/>
              </w:rPr>
            </w:r>
            <w:r w:rsidR="00AE2949" w:rsidRPr="0044142B">
              <w:rPr>
                <w:bCs/>
                <w:iCs/>
                <w:snapToGrid w:val="0"/>
                <w:sz w:val="24"/>
                <w:szCs w:val="24"/>
                <w:lang w:val="fr-FR"/>
              </w:rPr>
              <w:fldChar w:fldCharType="separate"/>
            </w:r>
            <w:r w:rsidR="00AE2949" w:rsidRPr="0044142B">
              <w:rPr>
                <w:bCs/>
                <w:iCs/>
                <w:noProof/>
                <w:snapToGrid w:val="0"/>
                <w:sz w:val="24"/>
                <w:szCs w:val="24"/>
                <w:lang w:val="fr-FR"/>
              </w:rPr>
              <w:t xml:space="preserve">Appui à la mobilisation des jeunes, acteurs de la cohésion sociale et la paix dans les régions du Centre Nord et du Sahel du Burkina Faso . </w:t>
            </w:r>
            <w:r w:rsidR="00AE2949" w:rsidRPr="00463931">
              <w:rPr>
                <w:bCs/>
                <w:iCs/>
                <w:noProof/>
                <w:snapToGrid w:val="0"/>
                <w:sz w:val="24"/>
                <w:szCs w:val="24"/>
                <w:lang w:val="fr-FR"/>
              </w:rPr>
              <w:t>(Burkina-Faso)</w:t>
            </w:r>
            <w:r w:rsidR="00AE2949" w:rsidRPr="0044142B">
              <w:rPr>
                <w:bCs/>
                <w:iCs/>
                <w:snapToGrid w:val="0"/>
                <w:sz w:val="24"/>
                <w:szCs w:val="24"/>
                <w:lang w:val="fr-FR"/>
              </w:rPr>
              <w:fldChar w:fldCharType="end"/>
            </w:r>
          </w:p>
          <w:p w14:paraId="24C4A490" w14:textId="0980CDC6" w:rsidR="00793DE6" w:rsidRPr="005A4D5B" w:rsidRDefault="000F43A8" w:rsidP="00E438AB">
            <w:pPr>
              <w:rPr>
                <w:b/>
                <w:lang w:val="en-US"/>
              </w:rPr>
            </w:pPr>
            <w:r w:rsidRPr="005A4D5B">
              <w:rPr>
                <w:b/>
                <w:lang w:val="en-US"/>
              </w:rPr>
              <w:t>Numéro Projet / MPTF Gateway</w:t>
            </w:r>
            <w:r w:rsidR="00793DE6" w:rsidRPr="005A4D5B">
              <w:rPr>
                <w:b/>
                <w:lang w:val="en-US"/>
              </w:rPr>
              <w:t xml:space="preserve">: </w:t>
            </w:r>
            <w:r w:rsidR="00E86FD5" w:rsidRPr="0044142B">
              <w:rPr>
                <w:b/>
                <w:lang w:val="fr-FR"/>
              </w:rPr>
              <w:fldChar w:fldCharType="begin">
                <w:ffData>
                  <w:name w:val="projtype"/>
                  <w:enabled/>
                  <w:calcOnExit w:val="0"/>
                  <w:ddList>
                    <w:listEntry w:val="IRF"/>
                    <w:listEntry w:val="PRF"/>
                    <w:listEntry w:val="Veuillez sélectionner"/>
                  </w:ddList>
                </w:ffData>
              </w:fldChar>
            </w:r>
            <w:bookmarkStart w:id="0" w:name="projtype"/>
            <w:r w:rsidR="00E86FD5" w:rsidRPr="005A4D5B">
              <w:rPr>
                <w:b/>
                <w:lang w:val="en-US"/>
              </w:rPr>
              <w:instrText xml:space="preserve"> FORMDROPDOWN </w:instrText>
            </w:r>
            <w:r w:rsidR="007B07B3">
              <w:rPr>
                <w:b/>
                <w:lang w:val="fr-FR"/>
              </w:rPr>
            </w:r>
            <w:r w:rsidR="007B07B3">
              <w:rPr>
                <w:b/>
                <w:lang w:val="fr-FR"/>
              </w:rPr>
              <w:fldChar w:fldCharType="separate"/>
            </w:r>
            <w:r w:rsidR="00E86FD5" w:rsidRPr="0044142B">
              <w:rPr>
                <w:b/>
                <w:lang w:val="fr-FR"/>
              </w:rPr>
              <w:fldChar w:fldCharType="end"/>
            </w:r>
            <w:bookmarkEnd w:id="0"/>
            <w:r w:rsidR="00A43B9C" w:rsidRPr="005A4D5B">
              <w:rPr>
                <w:b/>
                <w:lang w:val="en-US"/>
              </w:rPr>
              <w:t xml:space="preserve">   </w:t>
            </w:r>
            <w:r w:rsidR="008F0400" w:rsidRPr="0044142B">
              <w:rPr>
                <w:b/>
                <w:lang w:val="fr-FR"/>
              </w:rPr>
              <w:fldChar w:fldCharType="begin">
                <w:ffData>
                  <w:name w:val="Text39"/>
                  <w:enabled/>
                  <w:calcOnExit w:val="0"/>
                  <w:textInput>
                    <w:default w:val=" N° : 00113701 "/>
                  </w:textInput>
                </w:ffData>
              </w:fldChar>
            </w:r>
            <w:bookmarkStart w:id="1" w:name="Text39"/>
            <w:r w:rsidR="008F0400" w:rsidRPr="005A4D5B">
              <w:rPr>
                <w:b/>
                <w:lang w:val="en-US"/>
              </w:rPr>
              <w:instrText xml:space="preserve"> FORMTEXT </w:instrText>
            </w:r>
            <w:r w:rsidR="008F0400" w:rsidRPr="0044142B">
              <w:rPr>
                <w:b/>
                <w:lang w:val="fr-FR"/>
              </w:rPr>
            </w:r>
            <w:r w:rsidR="008F0400" w:rsidRPr="0044142B">
              <w:rPr>
                <w:b/>
                <w:lang w:val="fr-FR"/>
              </w:rPr>
              <w:fldChar w:fldCharType="separate"/>
            </w:r>
            <w:r w:rsidR="008F0400" w:rsidRPr="005A4D5B">
              <w:rPr>
                <w:b/>
                <w:noProof/>
                <w:lang w:val="en-US"/>
              </w:rPr>
              <w:t xml:space="preserve"> </w:t>
            </w:r>
            <w:r w:rsidR="00834538">
              <w:rPr>
                <w:b/>
                <w:noProof/>
                <w:lang w:val="en-US"/>
              </w:rPr>
              <w:t>315/1</w:t>
            </w:r>
            <w:r w:rsidR="00834538" w:rsidRPr="00834538">
              <w:rPr>
                <w:b/>
                <w:noProof/>
                <w:lang w:val="en-US"/>
              </w:rPr>
              <w:t>18903</w:t>
            </w:r>
            <w:r w:rsidR="008F0400" w:rsidRPr="005A4D5B">
              <w:rPr>
                <w:b/>
                <w:noProof/>
                <w:lang w:val="en-US"/>
              </w:rPr>
              <w:t xml:space="preserve"> </w:t>
            </w:r>
            <w:r w:rsidR="008F0400" w:rsidRPr="0044142B">
              <w:rPr>
                <w:b/>
                <w:lang w:val="fr-FR"/>
              </w:rPr>
              <w:fldChar w:fldCharType="end"/>
            </w:r>
            <w:bookmarkEnd w:id="1"/>
          </w:p>
        </w:tc>
      </w:tr>
      <w:tr w:rsidR="00A43B9C" w:rsidRPr="0044142B" w14:paraId="27B16979" w14:textId="77777777" w:rsidTr="00A43B9C">
        <w:trPr>
          <w:trHeight w:val="422"/>
        </w:trPr>
        <w:tc>
          <w:tcPr>
            <w:tcW w:w="4163" w:type="dxa"/>
          </w:tcPr>
          <w:p w14:paraId="7816FE38" w14:textId="769211CC" w:rsidR="000F43A8" w:rsidRPr="005A4412"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016D61">
              <w:rPr>
                <w:rFonts w:ascii="Times New Roman" w:hAnsi="Times New Roman" w:cs="Times New Roman"/>
                <w:b/>
                <w:sz w:val="24"/>
                <w:szCs w:val="24"/>
                <w:lang w:val="fr-FR"/>
              </w:rPr>
              <w:t xml:space="preserve">Si le financement passe par un </w:t>
            </w:r>
            <w:r w:rsidRPr="004A5DFF">
              <w:rPr>
                <w:rFonts w:ascii="Times New Roman" w:hAnsi="Times New Roman" w:cs="Times New Roman"/>
                <w:b/>
                <w:sz w:val="24"/>
                <w:szCs w:val="24"/>
                <w:lang w:val="fr-FR"/>
              </w:rPr>
              <w:t>Fonds Fiduciaire (“Trust fund”</w:t>
            </w:r>
            <w:r w:rsidR="00042BC2" w:rsidRPr="002B6048">
              <w:rPr>
                <w:rFonts w:ascii="Times New Roman" w:hAnsi="Times New Roman" w:cs="Times New Roman"/>
                <w:b/>
                <w:sz w:val="24"/>
                <w:szCs w:val="24"/>
                <w:lang w:val="fr-FR"/>
              </w:rPr>
              <w:t>) :</w:t>
            </w:r>
            <w:r w:rsidRPr="005A4412">
              <w:rPr>
                <w:rFonts w:ascii="Times New Roman" w:hAnsi="Times New Roman" w:cs="Times New Roman"/>
                <w:b/>
                <w:sz w:val="24"/>
                <w:szCs w:val="24"/>
                <w:lang w:val="fr-FR"/>
              </w:rPr>
              <w:t xml:space="preserve"> </w:t>
            </w:r>
          </w:p>
          <w:p w14:paraId="2523A6CD" w14:textId="394944AF" w:rsidR="000F43A8" w:rsidRPr="005A4412" w:rsidRDefault="00E438AB" w:rsidP="000F43A8">
            <w:pPr>
              <w:tabs>
                <w:tab w:val="left" w:pos="0"/>
              </w:tabs>
              <w:suppressAutoHyphens/>
              <w:rPr>
                <w:b/>
                <w:spacing w:val="-3"/>
                <w:lang w:val="fr-FR"/>
              </w:rPr>
            </w:pPr>
            <w:r w:rsidRPr="0044142B">
              <w:rPr>
                <w:lang w:val="fr-FR"/>
              </w:rPr>
              <w:fldChar w:fldCharType="begin">
                <w:ffData>
                  <w:name w:val="Check1"/>
                  <w:enabled/>
                  <w:calcOnExit w:val="0"/>
                  <w:checkBox>
                    <w:size w:val="20"/>
                    <w:default w:val="0"/>
                  </w:checkBox>
                </w:ffData>
              </w:fldChar>
            </w:r>
            <w:bookmarkStart w:id="2" w:name="Check1"/>
            <w:r w:rsidRPr="0044142B">
              <w:rPr>
                <w:lang w:val="fr-FR"/>
              </w:rPr>
              <w:instrText xml:space="preserve"> FORMCHECKBOX </w:instrText>
            </w:r>
            <w:r w:rsidR="007B07B3">
              <w:rPr>
                <w:lang w:val="fr-FR"/>
              </w:rPr>
            </w:r>
            <w:r w:rsidR="007B07B3">
              <w:rPr>
                <w:lang w:val="fr-FR"/>
              </w:rPr>
              <w:fldChar w:fldCharType="separate"/>
            </w:r>
            <w:r w:rsidRPr="0044142B">
              <w:rPr>
                <w:lang w:val="fr-FR"/>
              </w:rPr>
              <w:fldChar w:fldCharType="end"/>
            </w:r>
            <w:bookmarkEnd w:id="2"/>
            <w:r w:rsidR="000F43A8" w:rsidRPr="00016D61">
              <w:rPr>
                <w:lang w:val="fr-FR"/>
              </w:rPr>
              <w:tab/>
            </w:r>
            <w:r w:rsidR="000F43A8" w:rsidRPr="00016D61">
              <w:rPr>
                <w:lang w:val="fr-FR"/>
              </w:rPr>
              <w:tab/>
            </w:r>
            <w:r w:rsidR="000F43A8" w:rsidRPr="004A5DFF">
              <w:rPr>
                <w:spacing w:val="-3"/>
                <w:lang w:val="fr-FR"/>
              </w:rPr>
              <w:t>Fonds fiduciaire p</w:t>
            </w:r>
            <w:r w:rsidR="000F43A8" w:rsidRPr="002B6048">
              <w:rPr>
                <w:spacing w:val="-3"/>
                <w:lang w:val="fr-FR"/>
              </w:rPr>
              <w:t>ays</w:t>
            </w:r>
            <w:r w:rsidR="000F43A8" w:rsidRPr="005A4412">
              <w:rPr>
                <w:b/>
                <w:spacing w:val="-3"/>
                <w:lang w:val="fr-FR"/>
              </w:rPr>
              <w:t xml:space="preserve"> </w:t>
            </w:r>
          </w:p>
          <w:p w14:paraId="63C2D512" w14:textId="65C6DD72" w:rsidR="000F43A8" w:rsidRPr="002B6048" w:rsidRDefault="00E438AB" w:rsidP="000F43A8">
            <w:pPr>
              <w:tabs>
                <w:tab w:val="left" w:pos="0"/>
              </w:tabs>
              <w:suppressAutoHyphens/>
              <w:rPr>
                <w:b/>
                <w:lang w:val="fr-FR"/>
              </w:rPr>
            </w:pPr>
            <w:r w:rsidRPr="0044142B">
              <w:rPr>
                <w:lang w:val="fr-FR"/>
              </w:rPr>
              <w:fldChar w:fldCharType="begin">
                <w:ffData>
                  <w:name w:val=""/>
                  <w:enabled/>
                  <w:calcOnExit w:val="0"/>
                  <w:checkBox>
                    <w:sizeAuto/>
                    <w:default w:val="1"/>
                  </w:checkBox>
                </w:ffData>
              </w:fldChar>
            </w:r>
            <w:r w:rsidRPr="0044142B">
              <w:rPr>
                <w:lang w:val="fr-FR"/>
              </w:rPr>
              <w:instrText xml:space="preserve"> FORMCHECKBOX </w:instrText>
            </w:r>
            <w:r w:rsidR="007B07B3">
              <w:rPr>
                <w:lang w:val="fr-FR"/>
              </w:rPr>
            </w:r>
            <w:r w:rsidR="007B07B3">
              <w:rPr>
                <w:lang w:val="fr-FR"/>
              </w:rPr>
              <w:fldChar w:fldCharType="separate"/>
            </w:r>
            <w:r w:rsidRPr="0044142B">
              <w:rPr>
                <w:lang w:val="fr-FR"/>
              </w:rPr>
              <w:fldChar w:fldCharType="end"/>
            </w:r>
            <w:r w:rsidR="000F43A8" w:rsidRPr="00016D61">
              <w:rPr>
                <w:lang w:val="fr-FR"/>
              </w:rPr>
              <w:tab/>
            </w:r>
            <w:r w:rsidR="000F43A8" w:rsidRPr="00016D61">
              <w:rPr>
                <w:lang w:val="fr-FR"/>
              </w:rPr>
              <w:tab/>
              <w:t>Fonds fiduciaire régional</w:t>
            </w:r>
            <w:r w:rsidR="000F43A8" w:rsidRPr="004A5DFF">
              <w:rPr>
                <w:b/>
                <w:lang w:val="fr-FR"/>
              </w:rPr>
              <w:t xml:space="preserve"> </w:t>
            </w:r>
          </w:p>
          <w:p w14:paraId="44750222" w14:textId="77777777" w:rsidR="000F43A8" w:rsidRPr="00E23105" w:rsidRDefault="000F43A8" w:rsidP="000F43A8">
            <w:pPr>
              <w:tabs>
                <w:tab w:val="left" w:pos="0"/>
              </w:tabs>
              <w:suppressAutoHyphens/>
              <w:rPr>
                <w:b/>
                <w:lang w:val="fr-FR"/>
              </w:rPr>
            </w:pPr>
          </w:p>
          <w:p w14:paraId="57DFB016" w14:textId="228D37F3" w:rsidR="000F43A8" w:rsidRPr="00016D61"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E23105">
              <w:rPr>
                <w:rFonts w:ascii="Times New Roman" w:hAnsi="Times New Roman" w:cs="Times New Roman"/>
                <w:b/>
                <w:sz w:val="24"/>
                <w:szCs w:val="24"/>
                <w:lang w:val="fr-FR"/>
              </w:rPr>
              <w:t xml:space="preserve">Nom du fonds </w:t>
            </w:r>
            <w:r w:rsidR="00042BC2" w:rsidRPr="00E23105">
              <w:rPr>
                <w:rFonts w:ascii="Times New Roman" w:hAnsi="Times New Roman" w:cs="Times New Roman"/>
                <w:b/>
                <w:sz w:val="24"/>
                <w:szCs w:val="24"/>
                <w:lang w:val="fr-FR"/>
              </w:rPr>
              <w:t>fiduciaire :</w:t>
            </w:r>
            <w:r w:rsidRPr="001E595D">
              <w:rPr>
                <w:rFonts w:ascii="Times New Roman" w:hAnsi="Times New Roman" w:cs="Times New Roman"/>
                <w:b/>
                <w:sz w:val="24"/>
                <w:szCs w:val="24"/>
                <w:lang w:val="fr-FR"/>
              </w:rPr>
              <w:t xml:space="preserve"> </w:t>
            </w:r>
            <w:r w:rsidR="00E86FD5" w:rsidRPr="00463931">
              <w:rPr>
                <w:bCs/>
                <w:iCs/>
                <w:snapToGrid w:val="0"/>
                <w:szCs w:val="28"/>
                <w:lang w:val="fr-FR"/>
              </w:rPr>
              <w:fldChar w:fldCharType="begin">
                <w:ffData>
                  <w:name w:val=""/>
                  <w:enabled/>
                  <w:calcOnExit w:val="0"/>
                  <w:textInput>
                    <w:format w:val="FIRST CAPITAL"/>
                  </w:textInput>
                </w:ffData>
              </w:fldChar>
            </w:r>
            <w:r w:rsidR="00E86FD5" w:rsidRPr="00463931">
              <w:rPr>
                <w:bCs/>
                <w:iCs/>
                <w:snapToGrid w:val="0"/>
                <w:szCs w:val="28"/>
                <w:lang w:val="fr-FR"/>
              </w:rPr>
              <w:instrText xml:space="preserve"> FORMTEXT </w:instrText>
            </w:r>
            <w:r w:rsidR="00E86FD5" w:rsidRPr="00463931">
              <w:rPr>
                <w:bCs/>
                <w:iCs/>
                <w:snapToGrid w:val="0"/>
                <w:szCs w:val="28"/>
                <w:lang w:val="fr-FR"/>
              </w:rPr>
            </w:r>
            <w:r w:rsidR="00E86FD5" w:rsidRPr="00463931">
              <w:rPr>
                <w:bCs/>
                <w:iCs/>
                <w:snapToGrid w:val="0"/>
                <w:szCs w:val="28"/>
                <w:lang w:val="fr-FR"/>
              </w:rPr>
              <w:fldChar w:fldCharType="separate"/>
            </w:r>
            <w:r w:rsidR="00E86FD5" w:rsidRPr="00463931">
              <w:rPr>
                <w:bCs/>
                <w:iCs/>
                <w:noProof/>
                <w:snapToGrid w:val="0"/>
                <w:szCs w:val="28"/>
                <w:lang w:val="fr-FR"/>
              </w:rPr>
              <w:t> </w:t>
            </w:r>
            <w:r w:rsidR="00E86FD5" w:rsidRPr="00463931">
              <w:rPr>
                <w:bCs/>
                <w:iCs/>
                <w:noProof/>
                <w:snapToGrid w:val="0"/>
                <w:szCs w:val="28"/>
                <w:lang w:val="fr-FR"/>
              </w:rPr>
              <w:t> </w:t>
            </w:r>
            <w:r w:rsidR="00E86FD5" w:rsidRPr="00463931">
              <w:rPr>
                <w:bCs/>
                <w:iCs/>
                <w:noProof/>
                <w:snapToGrid w:val="0"/>
                <w:szCs w:val="28"/>
                <w:lang w:val="fr-FR"/>
              </w:rPr>
              <w:t> </w:t>
            </w:r>
            <w:r w:rsidR="00E86FD5" w:rsidRPr="00463931">
              <w:rPr>
                <w:bCs/>
                <w:iCs/>
                <w:noProof/>
                <w:snapToGrid w:val="0"/>
                <w:szCs w:val="28"/>
                <w:lang w:val="fr-FR"/>
              </w:rPr>
              <w:t> </w:t>
            </w:r>
            <w:r w:rsidR="00E86FD5" w:rsidRPr="00463931">
              <w:rPr>
                <w:bCs/>
                <w:iCs/>
                <w:noProof/>
                <w:snapToGrid w:val="0"/>
                <w:szCs w:val="28"/>
                <w:lang w:val="fr-FR"/>
              </w:rPr>
              <w:t> </w:t>
            </w:r>
            <w:r w:rsidR="00E86FD5" w:rsidRPr="00463931">
              <w:rPr>
                <w:bCs/>
                <w:iCs/>
                <w:snapToGrid w:val="0"/>
                <w:szCs w:val="28"/>
                <w:lang w:val="fr-FR"/>
              </w:rPr>
              <w:fldChar w:fldCharType="end"/>
            </w:r>
          </w:p>
          <w:p w14:paraId="3B731EC0" w14:textId="77777777" w:rsidR="00A43B9C" w:rsidRPr="00463931" w:rsidRDefault="00A43B9C" w:rsidP="00F23D0F">
            <w:pPr>
              <w:tabs>
                <w:tab w:val="left" w:pos="0"/>
              </w:tabs>
              <w:suppressAutoHyphens/>
              <w:jc w:val="both"/>
              <w:rPr>
                <w:b/>
                <w:lang w:val="fr-FR"/>
              </w:rPr>
            </w:pPr>
          </w:p>
        </w:tc>
        <w:tc>
          <w:tcPr>
            <w:tcW w:w="5917" w:type="dxa"/>
          </w:tcPr>
          <w:p w14:paraId="4A6F6EA9" w14:textId="7BE50D8D" w:rsidR="00A43B9C" w:rsidRPr="005A4412" w:rsidRDefault="00A43B9C" w:rsidP="00A43B9C">
            <w:pPr>
              <w:rPr>
                <w:b/>
                <w:bCs/>
                <w:iCs/>
                <w:lang w:val="fr-FR"/>
              </w:rPr>
            </w:pPr>
            <w:r w:rsidRPr="00016D61">
              <w:rPr>
                <w:b/>
                <w:bCs/>
                <w:iCs/>
                <w:lang w:val="fr-FR"/>
              </w:rPr>
              <w:t xml:space="preserve">Type </w:t>
            </w:r>
            <w:r w:rsidR="000F43A8" w:rsidRPr="004A5DFF">
              <w:rPr>
                <w:b/>
                <w:bCs/>
                <w:iCs/>
                <w:lang w:val="fr-FR"/>
              </w:rPr>
              <w:t>et nom d’agence récipiendaire</w:t>
            </w:r>
            <w:r w:rsidR="0051766D" w:rsidRPr="002B6048">
              <w:rPr>
                <w:b/>
                <w:bCs/>
                <w:iCs/>
                <w:lang w:val="fr-FR"/>
              </w:rPr>
              <w:t xml:space="preserve"> </w:t>
            </w:r>
            <w:r w:rsidRPr="005A4412">
              <w:rPr>
                <w:b/>
                <w:bCs/>
                <w:iCs/>
                <w:lang w:val="fr-FR"/>
              </w:rPr>
              <w:t xml:space="preserve">: </w:t>
            </w:r>
          </w:p>
          <w:p w14:paraId="2FF52B1A" w14:textId="77777777" w:rsidR="00A43B9C" w:rsidRPr="00E23105" w:rsidRDefault="00A43B9C" w:rsidP="00A43B9C">
            <w:pPr>
              <w:rPr>
                <w:b/>
                <w:bCs/>
                <w:iCs/>
                <w:lang w:val="fr-FR"/>
              </w:rPr>
            </w:pPr>
          </w:p>
          <w:p w14:paraId="6B8358E3" w14:textId="40615C84" w:rsidR="00A43B9C" w:rsidRPr="005A4D5B" w:rsidRDefault="00834538" w:rsidP="00A43B9C">
            <w:pPr>
              <w:pStyle w:val="Textedebulles"/>
              <w:numPr>
                <w:ilvl w:val="12"/>
                <w:numId w:val="0"/>
              </w:numPr>
              <w:tabs>
                <w:tab w:val="left" w:pos="-720"/>
                <w:tab w:val="left" w:pos="4500"/>
              </w:tabs>
              <w:rPr>
                <w:rFonts w:ascii="Times New Roman" w:hAnsi="Times New Roman" w:cs="Times New Roman"/>
                <w:b/>
                <w:sz w:val="24"/>
                <w:szCs w:val="24"/>
                <w:lang w:val="en-US"/>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7B07B3">
              <w:rPr>
                <w:rFonts w:ascii="Times New Roman" w:hAnsi="Times New Roman" w:cs="Times New Roman"/>
                <w:b/>
                <w:sz w:val="24"/>
                <w:szCs w:val="24"/>
              </w:rPr>
            </w:r>
            <w:r w:rsidR="007B07B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627A1C">
              <w:rPr>
                <w:rFonts w:ascii="Times New Roman" w:hAnsi="Times New Roman" w:cs="Times New Roman"/>
                <w:b/>
                <w:sz w:val="24"/>
                <w:szCs w:val="24"/>
              </w:rPr>
              <w:t xml:space="preserve"> </w:t>
            </w:r>
            <w:r w:rsidR="007179D7" w:rsidRPr="005A4D5B">
              <w:rPr>
                <w:rFonts w:ascii="Times New Roman" w:hAnsi="Times New Roman" w:cs="Times New Roman"/>
                <w:b/>
                <w:sz w:val="24"/>
                <w:szCs w:val="24"/>
                <w:lang w:val="en-US"/>
              </w:rPr>
              <w:t xml:space="preserve"> </w:t>
            </w:r>
            <w:r w:rsidR="008F0400" w:rsidRPr="0044142B">
              <w:rPr>
                <w:rFonts w:ascii="Times New Roman" w:hAnsi="Times New Roman" w:cs="Times New Roman"/>
                <w:b/>
                <w:sz w:val="24"/>
                <w:szCs w:val="24"/>
                <w:lang w:val="fr-FR"/>
              </w:rPr>
              <w:fldChar w:fldCharType="begin">
                <w:ffData>
                  <w:name w:val="Text40"/>
                  <w:enabled/>
                  <w:calcOnExit w:val="0"/>
                  <w:textInput>
                    <w:default w:val="OIM"/>
                  </w:textInput>
                </w:ffData>
              </w:fldChar>
            </w:r>
            <w:bookmarkStart w:id="3" w:name="Text40"/>
            <w:r w:rsidR="008F0400" w:rsidRPr="005A4D5B">
              <w:rPr>
                <w:rFonts w:ascii="Times New Roman" w:hAnsi="Times New Roman" w:cs="Times New Roman"/>
                <w:b/>
                <w:sz w:val="24"/>
                <w:szCs w:val="24"/>
                <w:lang w:val="en-US"/>
              </w:rPr>
              <w:instrText xml:space="preserve"> FORMTEXT </w:instrText>
            </w:r>
            <w:r w:rsidR="008F0400" w:rsidRPr="0044142B">
              <w:rPr>
                <w:rFonts w:ascii="Times New Roman" w:hAnsi="Times New Roman" w:cs="Times New Roman"/>
                <w:b/>
                <w:sz w:val="24"/>
                <w:szCs w:val="24"/>
                <w:lang w:val="fr-FR"/>
              </w:rPr>
            </w:r>
            <w:r w:rsidR="008F0400" w:rsidRPr="0044142B">
              <w:rPr>
                <w:rFonts w:ascii="Times New Roman" w:hAnsi="Times New Roman" w:cs="Times New Roman"/>
                <w:b/>
                <w:sz w:val="24"/>
                <w:szCs w:val="24"/>
                <w:lang w:val="fr-FR"/>
              </w:rPr>
              <w:fldChar w:fldCharType="separate"/>
            </w:r>
            <w:r w:rsidR="008F0400" w:rsidRPr="005A4D5B">
              <w:rPr>
                <w:rFonts w:ascii="Times New Roman" w:hAnsi="Times New Roman" w:cs="Times New Roman"/>
                <w:b/>
                <w:noProof/>
                <w:sz w:val="24"/>
                <w:szCs w:val="24"/>
                <w:lang w:val="en-US"/>
              </w:rPr>
              <w:t>OIM</w:t>
            </w:r>
            <w:r w:rsidR="008F0400" w:rsidRPr="0044142B">
              <w:rPr>
                <w:rFonts w:ascii="Times New Roman" w:hAnsi="Times New Roman" w:cs="Times New Roman"/>
                <w:b/>
                <w:sz w:val="24"/>
                <w:szCs w:val="24"/>
                <w:lang w:val="fr-FR"/>
              </w:rPr>
              <w:fldChar w:fldCharType="end"/>
            </w:r>
            <w:bookmarkEnd w:id="3"/>
            <w:r w:rsidR="00A43B9C" w:rsidRPr="005A4D5B">
              <w:rPr>
                <w:rFonts w:ascii="Times New Roman" w:hAnsi="Times New Roman" w:cs="Times New Roman"/>
                <w:b/>
                <w:sz w:val="24"/>
                <w:szCs w:val="24"/>
                <w:lang w:val="en-US"/>
              </w:rPr>
              <w:t xml:space="preserve">  (</w:t>
            </w:r>
            <w:r w:rsidR="000F43A8" w:rsidRPr="005A4D5B">
              <w:rPr>
                <w:rFonts w:ascii="Times New Roman" w:hAnsi="Times New Roman" w:cs="Times New Roman"/>
                <w:b/>
                <w:sz w:val="24"/>
                <w:szCs w:val="24"/>
                <w:lang w:val="en-US"/>
              </w:rPr>
              <w:t>Agence coordinatrice</w:t>
            </w:r>
            <w:r w:rsidR="00A43B9C" w:rsidRPr="005A4D5B">
              <w:rPr>
                <w:rFonts w:ascii="Times New Roman" w:hAnsi="Times New Roman" w:cs="Times New Roman"/>
                <w:b/>
                <w:sz w:val="24"/>
                <w:szCs w:val="24"/>
                <w:lang w:val="en-US"/>
              </w:rPr>
              <w:t>)</w:t>
            </w:r>
          </w:p>
          <w:p w14:paraId="0673E8AA" w14:textId="5FFE0E45" w:rsidR="00A43B9C" w:rsidRPr="005A4D5B" w:rsidRDefault="00834538" w:rsidP="00A43B9C">
            <w:pPr>
              <w:pStyle w:val="Textedebulles"/>
              <w:numPr>
                <w:ilvl w:val="12"/>
                <w:numId w:val="0"/>
              </w:numPr>
              <w:tabs>
                <w:tab w:val="left" w:pos="-720"/>
                <w:tab w:val="left" w:pos="4500"/>
              </w:tabs>
              <w:rPr>
                <w:rFonts w:ascii="Times New Roman" w:hAnsi="Times New Roman" w:cs="Times New Roman"/>
                <w:b/>
                <w:sz w:val="24"/>
                <w:szCs w:val="24"/>
                <w:lang w:val="en-US"/>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7B07B3">
              <w:rPr>
                <w:rFonts w:ascii="Times New Roman" w:hAnsi="Times New Roman" w:cs="Times New Roman"/>
                <w:b/>
                <w:sz w:val="24"/>
                <w:szCs w:val="24"/>
              </w:rPr>
            </w:r>
            <w:r w:rsidR="007B07B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627A1C">
              <w:rPr>
                <w:rFonts w:ascii="Times New Roman" w:hAnsi="Times New Roman" w:cs="Times New Roman"/>
                <w:b/>
                <w:sz w:val="24"/>
                <w:szCs w:val="24"/>
              </w:rPr>
              <w:t xml:space="preserve"> </w:t>
            </w:r>
            <w:r w:rsidR="00127EBF" w:rsidRPr="005A4D5B">
              <w:rPr>
                <w:rFonts w:ascii="Times New Roman" w:hAnsi="Times New Roman" w:cs="Times New Roman"/>
                <w:b/>
                <w:sz w:val="24"/>
                <w:szCs w:val="24"/>
                <w:lang w:val="en-US"/>
              </w:rPr>
              <w:t xml:space="preserve"> </w:t>
            </w:r>
            <w:r w:rsidR="008F0400" w:rsidRPr="0044142B">
              <w:rPr>
                <w:b/>
                <w:lang w:val="fr-FR"/>
              </w:rPr>
              <w:fldChar w:fldCharType="begin">
                <w:ffData>
                  <w:name w:val="Text41"/>
                  <w:enabled/>
                  <w:calcOnExit w:val="0"/>
                  <w:textInput>
                    <w:default w:val="UNHCR"/>
                  </w:textInput>
                </w:ffData>
              </w:fldChar>
            </w:r>
            <w:bookmarkStart w:id="4" w:name="Text41"/>
            <w:r w:rsidR="008F0400" w:rsidRPr="005A4D5B">
              <w:rPr>
                <w:rFonts w:ascii="Times New Roman" w:hAnsi="Times New Roman" w:cs="Times New Roman"/>
                <w:b/>
                <w:sz w:val="24"/>
                <w:szCs w:val="24"/>
                <w:lang w:val="en-US"/>
              </w:rPr>
              <w:instrText xml:space="preserve"> FORMTEXT </w:instrText>
            </w:r>
            <w:r w:rsidR="008F0400" w:rsidRPr="0044142B">
              <w:rPr>
                <w:b/>
                <w:lang w:val="fr-FR"/>
              </w:rPr>
            </w:r>
            <w:r w:rsidR="008F0400" w:rsidRPr="0044142B">
              <w:rPr>
                <w:b/>
                <w:lang w:val="fr-FR"/>
              </w:rPr>
              <w:fldChar w:fldCharType="separate"/>
            </w:r>
            <w:r w:rsidR="008F0400" w:rsidRPr="005A4D5B">
              <w:rPr>
                <w:rFonts w:ascii="Times New Roman" w:hAnsi="Times New Roman" w:cs="Times New Roman"/>
                <w:b/>
                <w:noProof/>
                <w:sz w:val="24"/>
                <w:szCs w:val="24"/>
                <w:lang w:val="en-US"/>
              </w:rPr>
              <w:t>UNHCR</w:t>
            </w:r>
            <w:r w:rsidR="008F0400" w:rsidRPr="0044142B">
              <w:rPr>
                <w:b/>
                <w:lang w:val="fr-FR"/>
              </w:rPr>
              <w:fldChar w:fldCharType="end"/>
            </w:r>
            <w:bookmarkEnd w:id="4"/>
          </w:p>
        </w:tc>
      </w:tr>
      <w:tr w:rsidR="00793DE6" w:rsidRPr="00CA2DED" w14:paraId="72CE853D" w14:textId="77777777" w:rsidTr="00F23D0F">
        <w:trPr>
          <w:trHeight w:val="368"/>
        </w:trPr>
        <w:tc>
          <w:tcPr>
            <w:tcW w:w="10080" w:type="dxa"/>
            <w:gridSpan w:val="2"/>
          </w:tcPr>
          <w:p w14:paraId="5C2804C5" w14:textId="7823EFF1" w:rsidR="00793DE6" w:rsidRPr="00016D61" w:rsidRDefault="000F43A8" w:rsidP="00F23D0F">
            <w:pPr>
              <w:rPr>
                <w:b/>
                <w:bCs/>
                <w:iCs/>
                <w:lang w:val="fr-FR"/>
              </w:rPr>
            </w:pPr>
            <w:r w:rsidRPr="00016D61">
              <w:rPr>
                <w:b/>
                <w:bCs/>
                <w:iCs/>
                <w:lang w:val="fr-FR"/>
              </w:rPr>
              <w:t xml:space="preserve">Date du premier transfert de </w:t>
            </w:r>
            <w:proofErr w:type="gramStart"/>
            <w:r w:rsidRPr="00016D61">
              <w:rPr>
                <w:b/>
                <w:bCs/>
                <w:iCs/>
                <w:lang w:val="fr-FR"/>
              </w:rPr>
              <w:t>fonds</w:t>
            </w:r>
            <w:r w:rsidR="00793DE6" w:rsidRPr="004A5DFF">
              <w:rPr>
                <w:b/>
                <w:bCs/>
                <w:iCs/>
                <w:lang w:val="fr-FR"/>
              </w:rPr>
              <w:t>:</w:t>
            </w:r>
            <w:proofErr w:type="gramEnd"/>
            <w:r w:rsidR="00793DE6" w:rsidRPr="004A5DFF">
              <w:rPr>
                <w:b/>
                <w:bCs/>
                <w:iCs/>
                <w:lang w:val="fr-FR"/>
              </w:rPr>
              <w:t xml:space="preserve"> </w:t>
            </w:r>
            <w:r w:rsidR="008F0400" w:rsidRPr="00463931">
              <w:rPr>
                <w:bCs/>
                <w:iCs/>
                <w:snapToGrid w:val="0"/>
                <w:lang w:val="fr-FR"/>
              </w:rPr>
              <w:fldChar w:fldCharType="begin">
                <w:ffData>
                  <w:name w:val=""/>
                  <w:enabled/>
                  <w:calcOnExit w:val="0"/>
                  <w:textInput>
                    <w:default w:val="27/11/2019"/>
                    <w:format w:val="FIRST CAPITAL"/>
                  </w:textInput>
                </w:ffData>
              </w:fldChar>
            </w:r>
            <w:r w:rsidR="008F0400" w:rsidRPr="00463931">
              <w:rPr>
                <w:bCs/>
                <w:iCs/>
                <w:snapToGrid w:val="0"/>
                <w:lang w:val="fr-FR"/>
              </w:rPr>
              <w:instrText xml:space="preserve"> FORMTEXT </w:instrText>
            </w:r>
            <w:r w:rsidR="008F0400" w:rsidRPr="00463931">
              <w:rPr>
                <w:bCs/>
                <w:iCs/>
                <w:snapToGrid w:val="0"/>
                <w:lang w:val="fr-FR"/>
              </w:rPr>
            </w:r>
            <w:r w:rsidR="008F0400" w:rsidRPr="00463931">
              <w:rPr>
                <w:bCs/>
                <w:iCs/>
                <w:snapToGrid w:val="0"/>
                <w:lang w:val="fr-FR"/>
              </w:rPr>
              <w:fldChar w:fldCharType="separate"/>
            </w:r>
            <w:r w:rsidR="008F0400" w:rsidRPr="00463931">
              <w:rPr>
                <w:bCs/>
                <w:iCs/>
                <w:noProof/>
                <w:snapToGrid w:val="0"/>
                <w:lang w:val="fr-FR"/>
              </w:rPr>
              <w:t>27/11/2019</w:t>
            </w:r>
            <w:r w:rsidR="008F0400" w:rsidRPr="00463931">
              <w:rPr>
                <w:bCs/>
                <w:iCs/>
                <w:snapToGrid w:val="0"/>
                <w:lang w:val="fr-FR"/>
              </w:rPr>
              <w:fldChar w:fldCharType="end"/>
            </w:r>
          </w:p>
          <w:p w14:paraId="064BF427" w14:textId="48CCBC73" w:rsidR="004D141E" w:rsidRPr="00E23105" w:rsidRDefault="000F43A8" w:rsidP="00F23D0F">
            <w:pPr>
              <w:rPr>
                <w:bCs/>
                <w:iCs/>
                <w:snapToGrid w:val="0"/>
                <w:lang w:val="fr-FR"/>
              </w:rPr>
            </w:pPr>
            <w:r w:rsidRPr="004A5DFF">
              <w:rPr>
                <w:b/>
                <w:bCs/>
                <w:iCs/>
                <w:lang w:val="fr-FR"/>
              </w:rPr>
              <w:t xml:space="preserve">Date de fin de </w:t>
            </w:r>
            <w:proofErr w:type="gramStart"/>
            <w:r w:rsidRPr="004A5DFF">
              <w:rPr>
                <w:b/>
                <w:bCs/>
                <w:iCs/>
                <w:lang w:val="fr-FR"/>
              </w:rPr>
              <w:t>projet</w:t>
            </w:r>
            <w:r w:rsidR="00793DE6" w:rsidRPr="002B6048">
              <w:rPr>
                <w:b/>
                <w:bCs/>
                <w:iCs/>
                <w:lang w:val="fr-FR"/>
              </w:rPr>
              <w:t>:</w:t>
            </w:r>
            <w:proofErr w:type="gramEnd"/>
            <w:r w:rsidR="00127EBF" w:rsidRPr="005A4412">
              <w:rPr>
                <w:b/>
                <w:bCs/>
                <w:iCs/>
                <w:lang w:val="fr-FR"/>
              </w:rPr>
              <w:t xml:space="preserve"> </w:t>
            </w:r>
            <w:r w:rsidR="00834538" w:rsidRPr="00463931">
              <w:rPr>
                <w:bCs/>
                <w:iCs/>
                <w:snapToGrid w:val="0"/>
                <w:lang w:val="fr-FR"/>
              </w:rPr>
              <w:fldChar w:fldCharType="begin">
                <w:ffData>
                  <w:name w:val=""/>
                  <w:enabled/>
                  <w:calcOnExit w:val="0"/>
                  <w:textInput>
                    <w:default w:val="27/11/2019"/>
                    <w:format w:val="FIRST CAPITAL"/>
                  </w:textInput>
                </w:ffData>
              </w:fldChar>
            </w:r>
            <w:r w:rsidR="00834538" w:rsidRPr="00463931">
              <w:rPr>
                <w:bCs/>
                <w:iCs/>
                <w:snapToGrid w:val="0"/>
                <w:lang w:val="fr-FR"/>
              </w:rPr>
              <w:instrText xml:space="preserve"> FORMTEXT </w:instrText>
            </w:r>
            <w:r w:rsidR="00834538" w:rsidRPr="00463931">
              <w:rPr>
                <w:bCs/>
                <w:iCs/>
                <w:snapToGrid w:val="0"/>
                <w:lang w:val="fr-FR"/>
              </w:rPr>
            </w:r>
            <w:r w:rsidR="00834538" w:rsidRPr="00463931">
              <w:rPr>
                <w:bCs/>
                <w:iCs/>
                <w:snapToGrid w:val="0"/>
                <w:lang w:val="fr-FR"/>
              </w:rPr>
              <w:fldChar w:fldCharType="separate"/>
            </w:r>
            <w:r w:rsidR="00834538">
              <w:rPr>
                <w:bCs/>
                <w:iCs/>
                <w:snapToGrid w:val="0"/>
                <w:lang w:val="fr-FR"/>
              </w:rPr>
              <w:t>31</w:t>
            </w:r>
            <w:r w:rsidR="00834538" w:rsidRPr="00463931">
              <w:rPr>
                <w:bCs/>
                <w:iCs/>
                <w:noProof/>
                <w:snapToGrid w:val="0"/>
                <w:lang w:val="fr-FR"/>
              </w:rPr>
              <w:t>/</w:t>
            </w:r>
            <w:r w:rsidR="00834538">
              <w:rPr>
                <w:bCs/>
                <w:iCs/>
                <w:noProof/>
                <w:snapToGrid w:val="0"/>
                <w:lang w:val="fr-FR"/>
              </w:rPr>
              <w:t>05</w:t>
            </w:r>
            <w:r w:rsidR="00834538" w:rsidRPr="00463931">
              <w:rPr>
                <w:bCs/>
                <w:iCs/>
                <w:noProof/>
                <w:snapToGrid w:val="0"/>
                <w:lang w:val="fr-FR"/>
              </w:rPr>
              <w:t>/20</w:t>
            </w:r>
            <w:r w:rsidR="00834538">
              <w:rPr>
                <w:bCs/>
                <w:iCs/>
                <w:noProof/>
                <w:snapToGrid w:val="0"/>
                <w:lang w:val="fr-FR"/>
              </w:rPr>
              <w:t>2</w:t>
            </w:r>
            <w:r w:rsidR="00834538" w:rsidRPr="00463931">
              <w:rPr>
                <w:bCs/>
                <w:iCs/>
                <w:noProof/>
                <w:snapToGrid w:val="0"/>
                <w:lang w:val="fr-FR"/>
              </w:rPr>
              <w:t>1</w:t>
            </w:r>
            <w:r w:rsidR="00834538" w:rsidRPr="00463931">
              <w:rPr>
                <w:bCs/>
                <w:iCs/>
                <w:snapToGrid w:val="0"/>
                <w:lang w:val="fr-FR"/>
              </w:rPr>
              <w:fldChar w:fldCharType="end"/>
            </w:r>
            <w:r w:rsidR="0025220B" w:rsidRPr="00E23105">
              <w:rPr>
                <w:bCs/>
                <w:iCs/>
                <w:snapToGrid w:val="0"/>
                <w:lang w:val="fr-FR"/>
              </w:rPr>
              <w:t xml:space="preserve">     </w:t>
            </w:r>
          </w:p>
          <w:p w14:paraId="2AE235F0" w14:textId="4C8E5704" w:rsidR="00793DE6" w:rsidRPr="00016D61" w:rsidRDefault="000F43A8" w:rsidP="000F43A8">
            <w:pPr>
              <w:rPr>
                <w:bCs/>
                <w:iCs/>
                <w:snapToGrid w:val="0"/>
                <w:lang w:val="fr-FR"/>
              </w:rPr>
            </w:pPr>
            <w:r w:rsidRPr="00E23105">
              <w:rPr>
                <w:b/>
                <w:iCs/>
                <w:snapToGrid w:val="0"/>
                <w:lang w:val="fr-FR"/>
              </w:rPr>
              <w:t xml:space="preserve">Le projet est-il dans ces six derniers mois de mise en </w:t>
            </w:r>
            <w:proofErr w:type="gramStart"/>
            <w:r w:rsidRPr="00E23105">
              <w:rPr>
                <w:b/>
                <w:iCs/>
                <w:snapToGrid w:val="0"/>
                <w:lang w:val="fr-FR"/>
              </w:rPr>
              <w:t>œuvre</w:t>
            </w:r>
            <w:r w:rsidR="0025220B" w:rsidRPr="00E23105">
              <w:rPr>
                <w:b/>
                <w:iCs/>
                <w:snapToGrid w:val="0"/>
                <w:lang w:val="fr-FR"/>
              </w:rPr>
              <w:t>?</w:t>
            </w:r>
            <w:proofErr w:type="gramEnd"/>
            <w:r w:rsidR="0025220B" w:rsidRPr="00E23105">
              <w:rPr>
                <w:bCs/>
                <w:iCs/>
                <w:snapToGrid w:val="0"/>
                <w:lang w:val="fr-FR"/>
              </w:rPr>
              <w:t xml:space="preserve"> </w:t>
            </w:r>
            <w:r w:rsidR="00E86FD5" w:rsidRPr="00463931">
              <w:rPr>
                <w:bCs/>
                <w:iCs/>
                <w:snapToGrid w:val="0"/>
                <w:lang w:val="fr-FR"/>
              </w:rPr>
              <w:fldChar w:fldCharType="begin">
                <w:ffData>
                  <w:name w:val="enddate"/>
                  <w:enabled/>
                  <w:calcOnExit w:val="0"/>
                  <w:ddList>
                    <w:listEntry w:val="Non"/>
                    <w:listEntry w:val="Veuillez sélectionner"/>
                    <w:listEntry w:val="Oui"/>
                  </w:ddList>
                </w:ffData>
              </w:fldChar>
            </w:r>
            <w:bookmarkStart w:id="5" w:name="enddate"/>
            <w:r w:rsidR="00E86FD5" w:rsidRPr="00463931">
              <w:rPr>
                <w:bCs/>
                <w:iCs/>
                <w:snapToGrid w:val="0"/>
                <w:lang w:val="fr-FR"/>
              </w:rPr>
              <w:instrText xml:space="preserve"> FORMDROPDOWN </w:instrText>
            </w:r>
            <w:r w:rsidR="007B07B3">
              <w:rPr>
                <w:bCs/>
                <w:iCs/>
                <w:snapToGrid w:val="0"/>
                <w:lang w:val="fr-FR"/>
              </w:rPr>
            </w:r>
            <w:r w:rsidR="007B07B3">
              <w:rPr>
                <w:bCs/>
                <w:iCs/>
                <w:snapToGrid w:val="0"/>
                <w:lang w:val="fr-FR"/>
              </w:rPr>
              <w:fldChar w:fldCharType="separate"/>
            </w:r>
            <w:r w:rsidR="00E86FD5" w:rsidRPr="00463931">
              <w:rPr>
                <w:bCs/>
                <w:iCs/>
                <w:snapToGrid w:val="0"/>
                <w:lang w:val="fr-FR"/>
              </w:rPr>
              <w:fldChar w:fldCharType="end"/>
            </w:r>
            <w:bookmarkEnd w:id="5"/>
          </w:p>
          <w:p w14:paraId="433C13C0" w14:textId="77777777" w:rsidR="000F43A8" w:rsidRPr="004A5DFF" w:rsidRDefault="000F43A8" w:rsidP="000F43A8">
            <w:pPr>
              <w:rPr>
                <w:b/>
                <w:bCs/>
                <w:iCs/>
                <w:lang w:val="fr-FR"/>
              </w:rPr>
            </w:pPr>
          </w:p>
        </w:tc>
      </w:tr>
      <w:tr w:rsidR="00793DE6" w:rsidRPr="00463931" w14:paraId="3A707F8C" w14:textId="77777777" w:rsidTr="00F23D0F">
        <w:trPr>
          <w:trHeight w:val="368"/>
        </w:trPr>
        <w:tc>
          <w:tcPr>
            <w:tcW w:w="10080" w:type="dxa"/>
            <w:gridSpan w:val="2"/>
          </w:tcPr>
          <w:p w14:paraId="77DA62DA" w14:textId="77777777" w:rsidR="000F43A8" w:rsidRPr="00463931" w:rsidRDefault="000F43A8" w:rsidP="000F43A8">
            <w:pPr>
              <w:rPr>
                <w:b/>
                <w:bCs/>
                <w:iCs/>
                <w:lang w:val="fr-FR"/>
              </w:rPr>
            </w:pPr>
            <w:r w:rsidRPr="00463931">
              <w:rPr>
                <w:b/>
                <w:bCs/>
                <w:iCs/>
                <w:lang w:val="fr-FR"/>
              </w:rPr>
              <w:t xml:space="preserve">Est-ce que le projet fait part d’une des fenêtres prioritaires spécifiques du </w:t>
            </w:r>
            <w:proofErr w:type="gramStart"/>
            <w:r w:rsidRPr="00463931">
              <w:rPr>
                <w:b/>
                <w:bCs/>
                <w:iCs/>
                <w:lang w:val="fr-FR"/>
              </w:rPr>
              <w:t>PBF:</w:t>
            </w:r>
            <w:proofErr w:type="gramEnd"/>
          </w:p>
          <w:p w14:paraId="100F4267" w14:textId="77777777" w:rsidR="000F43A8" w:rsidRPr="004A5DFF" w:rsidRDefault="000F43A8" w:rsidP="000F43A8">
            <w:pPr>
              <w:rPr>
                <w:lang w:val="fr-FR"/>
              </w:rPr>
            </w:pPr>
            <w:r w:rsidRPr="00463931">
              <w:rPr>
                <w:lang w:val="fr-FR"/>
              </w:rPr>
              <w:fldChar w:fldCharType="begin">
                <w:ffData>
                  <w:name w:val=""/>
                  <w:enabled/>
                  <w:calcOnExit w:val="0"/>
                  <w:checkBox>
                    <w:sizeAuto/>
                    <w:default w:val="0"/>
                  </w:checkBox>
                </w:ffData>
              </w:fldChar>
            </w:r>
            <w:r w:rsidRPr="00463931">
              <w:rPr>
                <w:lang w:val="fr-FR"/>
              </w:rPr>
              <w:instrText xml:space="preserve"> FORMCHECKBOX </w:instrText>
            </w:r>
            <w:r w:rsidR="007B07B3">
              <w:rPr>
                <w:lang w:val="fr-FR"/>
              </w:rPr>
            </w:r>
            <w:r w:rsidR="007B07B3">
              <w:rPr>
                <w:lang w:val="fr-FR"/>
              </w:rPr>
              <w:fldChar w:fldCharType="separate"/>
            </w:r>
            <w:r w:rsidRPr="00463931">
              <w:rPr>
                <w:lang w:val="fr-FR"/>
              </w:rPr>
              <w:fldChar w:fldCharType="end"/>
            </w:r>
            <w:r w:rsidRPr="00016D61">
              <w:rPr>
                <w:lang w:val="fr-FR"/>
              </w:rPr>
              <w:t xml:space="preserve"> Initiative de promotion du genre</w:t>
            </w:r>
          </w:p>
          <w:p w14:paraId="347330FA" w14:textId="611D3130" w:rsidR="000F43A8" w:rsidRPr="004A5DFF" w:rsidRDefault="008F0400" w:rsidP="000F43A8">
            <w:pPr>
              <w:rPr>
                <w:lang w:val="fr-FR"/>
              </w:rPr>
            </w:pPr>
            <w:r w:rsidRPr="00463931">
              <w:rPr>
                <w:lang w:val="fr-FR"/>
              </w:rPr>
              <w:fldChar w:fldCharType="begin">
                <w:ffData>
                  <w:name w:val=""/>
                  <w:enabled/>
                  <w:calcOnExit w:val="0"/>
                  <w:checkBox>
                    <w:sizeAuto/>
                    <w:default w:val="1"/>
                  </w:checkBox>
                </w:ffData>
              </w:fldChar>
            </w:r>
            <w:r w:rsidRPr="00463931">
              <w:rPr>
                <w:lang w:val="fr-FR"/>
              </w:rPr>
              <w:instrText xml:space="preserve"> FORMCHECKBOX </w:instrText>
            </w:r>
            <w:r w:rsidR="007B07B3">
              <w:rPr>
                <w:lang w:val="fr-FR"/>
              </w:rPr>
            </w:r>
            <w:r w:rsidR="007B07B3">
              <w:rPr>
                <w:lang w:val="fr-FR"/>
              </w:rPr>
              <w:fldChar w:fldCharType="separate"/>
            </w:r>
            <w:r w:rsidRPr="00463931">
              <w:rPr>
                <w:lang w:val="fr-FR"/>
              </w:rPr>
              <w:fldChar w:fldCharType="end"/>
            </w:r>
            <w:r w:rsidR="000F43A8" w:rsidRPr="00016D61">
              <w:rPr>
                <w:lang w:val="fr-FR"/>
              </w:rPr>
              <w:t xml:space="preserve"> Initiative de promotion de la jeunesse</w:t>
            </w:r>
          </w:p>
          <w:p w14:paraId="422AAC34" w14:textId="77777777" w:rsidR="000F43A8" w:rsidRPr="002B6048" w:rsidRDefault="000F43A8" w:rsidP="000F43A8">
            <w:pPr>
              <w:rPr>
                <w:sz w:val="22"/>
                <w:szCs w:val="22"/>
                <w:lang w:val="fr-FR"/>
              </w:rPr>
            </w:pPr>
            <w:r w:rsidRPr="00463931">
              <w:rPr>
                <w:lang w:val="fr-FR"/>
              </w:rPr>
              <w:fldChar w:fldCharType="begin">
                <w:ffData>
                  <w:name w:val=""/>
                  <w:enabled/>
                  <w:calcOnExit w:val="0"/>
                  <w:checkBox>
                    <w:sizeAuto/>
                    <w:default w:val="0"/>
                  </w:checkBox>
                </w:ffData>
              </w:fldChar>
            </w:r>
            <w:r w:rsidRPr="00463931">
              <w:rPr>
                <w:lang w:val="fr-FR"/>
              </w:rPr>
              <w:instrText xml:space="preserve"> FORMCHECKBOX </w:instrText>
            </w:r>
            <w:r w:rsidR="007B07B3">
              <w:rPr>
                <w:lang w:val="fr-FR"/>
              </w:rPr>
            </w:r>
            <w:r w:rsidR="007B07B3">
              <w:rPr>
                <w:lang w:val="fr-FR"/>
              </w:rPr>
              <w:fldChar w:fldCharType="separate"/>
            </w:r>
            <w:r w:rsidRPr="00463931">
              <w:rPr>
                <w:lang w:val="fr-FR"/>
              </w:rPr>
              <w:fldChar w:fldCharType="end"/>
            </w:r>
            <w:r w:rsidRPr="00016D61">
              <w:rPr>
                <w:lang w:val="fr-FR"/>
              </w:rPr>
              <w:t xml:space="preserve"> Transition entre différentes configurations de </w:t>
            </w:r>
            <w:r w:rsidRPr="004A5DFF">
              <w:rPr>
                <w:sz w:val="22"/>
                <w:szCs w:val="22"/>
                <w:lang w:val="fr-FR"/>
              </w:rPr>
              <w:t>l’ONU (e.g. sortie de la mission de maintien de la paix)</w:t>
            </w:r>
          </w:p>
          <w:p w14:paraId="7A1D285E" w14:textId="69814EA7" w:rsidR="00793DE6" w:rsidRPr="004A5DFF" w:rsidRDefault="008F0400" w:rsidP="000F43A8">
            <w:pPr>
              <w:rPr>
                <w:lang w:val="fr-FR"/>
              </w:rPr>
            </w:pPr>
            <w:r w:rsidRPr="00463931">
              <w:rPr>
                <w:lang w:val="fr-FR"/>
              </w:rPr>
              <w:fldChar w:fldCharType="begin">
                <w:ffData>
                  <w:name w:val=""/>
                  <w:enabled/>
                  <w:calcOnExit w:val="0"/>
                  <w:checkBox>
                    <w:sizeAuto/>
                    <w:default w:val="0"/>
                  </w:checkBox>
                </w:ffData>
              </w:fldChar>
            </w:r>
            <w:r w:rsidRPr="00463931">
              <w:rPr>
                <w:lang w:val="fr-FR"/>
              </w:rPr>
              <w:instrText xml:space="preserve"> FORMCHECKBOX </w:instrText>
            </w:r>
            <w:r w:rsidR="007B07B3">
              <w:rPr>
                <w:lang w:val="fr-FR"/>
              </w:rPr>
            </w:r>
            <w:r w:rsidR="007B07B3">
              <w:rPr>
                <w:lang w:val="fr-FR"/>
              </w:rPr>
              <w:fldChar w:fldCharType="separate"/>
            </w:r>
            <w:r w:rsidRPr="00463931">
              <w:rPr>
                <w:lang w:val="fr-FR"/>
              </w:rPr>
              <w:fldChar w:fldCharType="end"/>
            </w:r>
            <w:r w:rsidR="000F43A8" w:rsidRPr="00016D61">
              <w:rPr>
                <w:lang w:val="fr-FR"/>
              </w:rPr>
              <w:t xml:space="preserve"> Projet transfrontalier ou régional</w:t>
            </w:r>
          </w:p>
          <w:p w14:paraId="4BA2AA6A" w14:textId="77777777" w:rsidR="000F43A8" w:rsidRPr="00463931" w:rsidRDefault="000F43A8" w:rsidP="000F43A8">
            <w:pPr>
              <w:rPr>
                <w:b/>
                <w:bCs/>
                <w:iCs/>
                <w:lang w:val="fr-FR"/>
              </w:rPr>
            </w:pPr>
          </w:p>
        </w:tc>
      </w:tr>
      <w:tr w:rsidR="00793DE6" w:rsidRPr="00CA2DED" w14:paraId="65120CDF" w14:textId="77777777" w:rsidTr="00F23D0F">
        <w:trPr>
          <w:trHeight w:val="1124"/>
        </w:trPr>
        <w:tc>
          <w:tcPr>
            <w:tcW w:w="10080" w:type="dxa"/>
            <w:gridSpan w:val="2"/>
          </w:tcPr>
          <w:p w14:paraId="08D9EBF0" w14:textId="77777777" w:rsidR="00793DE6" w:rsidRPr="005A4412" w:rsidRDefault="000F43A8" w:rsidP="00F23D0F">
            <w:pPr>
              <w:rPr>
                <w:b/>
                <w:bCs/>
                <w:iCs/>
                <w:lang w:val="fr-FR"/>
              </w:rPr>
            </w:pPr>
            <w:r w:rsidRPr="00016D61">
              <w:rPr>
                <w:b/>
                <w:bCs/>
                <w:iCs/>
                <w:lang w:val="fr-FR"/>
              </w:rPr>
              <w:t>Budget PBF total approuvé</w:t>
            </w:r>
            <w:r w:rsidR="00793DE6" w:rsidRPr="004A5DFF">
              <w:rPr>
                <w:b/>
                <w:bCs/>
                <w:iCs/>
                <w:lang w:val="fr-FR"/>
              </w:rPr>
              <w:t xml:space="preserve"> (</w:t>
            </w:r>
            <w:r w:rsidRPr="002B6048">
              <w:rPr>
                <w:b/>
                <w:bCs/>
                <w:iCs/>
                <w:lang w:val="fr-FR"/>
              </w:rPr>
              <w:t>par agence récipiendaire</w:t>
            </w:r>
            <w:proofErr w:type="gramStart"/>
            <w:r w:rsidR="00793DE6" w:rsidRPr="005A4412">
              <w:rPr>
                <w:b/>
                <w:bCs/>
                <w:iCs/>
                <w:lang w:val="fr-FR"/>
              </w:rPr>
              <w:t>):</w:t>
            </w:r>
            <w:proofErr w:type="gramEnd"/>
            <w:r w:rsidR="00793DE6" w:rsidRPr="005A4412">
              <w:rPr>
                <w:b/>
                <w:bCs/>
                <w:iCs/>
                <w:lang w:val="fr-FR"/>
              </w:rPr>
              <w:t xml:space="preserve"> </w:t>
            </w:r>
          </w:p>
          <w:p w14:paraId="2B3D1401" w14:textId="77777777" w:rsidR="00006EC0" w:rsidRPr="00463931" w:rsidRDefault="000F43A8" w:rsidP="00F23D0F">
            <w:pPr>
              <w:rPr>
                <w:b/>
                <w:iCs/>
                <w:snapToGrid w:val="0"/>
                <w:lang w:val="fr-FR"/>
              </w:rPr>
            </w:pPr>
            <w:bookmarkStart w:id="6" w:name="_Hlk39507683"/>
            <w:r w:rsidRPr="00E23105">
              <w:rPr>
                <w:b/>
                <w:iCs/>
                <w:snapToGrid w:val="0"/>
                <w:lang w:val="fr-FR"/>
              </w:rPr>
              <w:t xml:space="preserve">Agence </w:t>
            </w:r>
            <w:r w:rsidRPr="00E23105">
              <w:rPr>
                <w:b/>
                <w:bCs/>
                <w:iCs/>
                <w:lang w:val="fr-FR"/>
              </w:rPr>
              <w:t>récipiendaire</w:t>
            </w:r>
            <w:r w:rsidRPr="00E23105">
              <w:rPr>
                <w:b/>
                <w:iCs/>
                <w:snapToGrid w:val="0"/>
                <w:lang w:val="fr-FR"/>
              </w:rPr>
              <w:t xml:space="preserve">                              Budget</w:t>
            </w:r>
            <w:r w:rsidR="00006EC0" w:rsidRPr="001E595D">
              <w:rPr>
                <w:b/>
                <w:iCs/>
                <w:snapToGrid w:val="0"/>
                <w:lang w:val="fr-FR"/>
              </w:rPr>
              <w:t xml:space="preserve">  </w:t>
            </w:r>
          </w:p>
          <w:bookmarkEnd w:id="6"/>
          <w:p w14:paraId="6708FE09" w14:textId="77777777" w:rsidR="008F0400" w:rsidRPr="00A752EA" w:rsidRDefault="008F0400" w:rsidP="008F0400">
            <w:pPr>
              <w:rPr>
                <w:iCs/>
                <w:lang w:val="fr-FR"/>
              </w:rPr>
            </w:pPr>
            <w:r w:rsidRPr="00427612">
              <w:rPr>
                <w:b/>
                <w:bCs/>
                <w:iCs/>
                <w:lang w:val="fr-FR"/>
              </w:rPr>
              <w:t>OIM : $ 900 000</w:t>
            </w:r>
          </w:p>
          <w:p w14:paraId="5F0692E2" w14:textId="77777777" w:rsidR="008F0400" w:rsidRPr="00016D61" w:rsidRDefault="008F0400" w:rsidP="008F0400">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016D61">
              <w:rPr>
                <w:rFonts w:ascii="Times New Roman" w:hAnsi="Times New Roman" w:cs="Times New Roman"/>
                <w:b/>
                <w:bCs/>
                <w:sz w:val="24"/>
                <w:szCs w:val="24"/>
                <w:lang w:val="fr-FR"/>
              </w:rPr>
              <w:t xml:space="preserve">UNHCR </w:t>
            </w:r>
            <w:r w:rsidRPr="00016D61">
              <w:rPr>
                <w:rFonts w:ascii="Times New Roman" w:hAnsi="Times New Roman" w:cs="Times New Roman"/>
                <w:sz w:val="24"/>
                <w:szCs w:val="24"/>
                <w:lang w:val="fr-FR"/>
              </w:rPr>
              <w:t xml:space="preserve">: </w:t>
            </w:r>
            <w:r w:rsidRPr="00016D61">
              <w:rPr>
                <w:rFonts w:ascii="Times New Roman" w:hAnsi="Times New Roman" w:cs="Times New Roman"/>
                <w:b/>
                <w:bCs/>
                <w:sz w:val="24"/>
                <w:szCs w:val="24"/>
                <w:lang w:val="fr-FR"/>
              </w:rPr>
              <w:t>$ 600 000</w:t>
            </w:r>
          </w:p>
          <w:p w14:paraId="1A3DCC5C" w14:textId="0BE81E41" w:rsidR="008F0400" w:rsidRPr="00016D61" w:rsidRDefault="008F0400" w:rsidP="008F0400">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16D61">
              <w:rPr>
                <w:rFonts w:ascii="Times New Roman" w:hAnsi="Times New Roman" w:cs="Times New Roman"/>
                <w:b/>
                <w:bCs/>
                <w:sz w:val="24"/>
                <w:szCs w:val="24"/>
                <w:lang w:val="fr-FR"/>
              </w:rPr>
              <w:t>Total PBF : $ 1 500 000</w:t>
            </w:r>
          </w:p>
          <w:p w14:paraId="5324AF29" w14:textId="71D7C302" w:rsidR="001C56B8" w:rsidRPr="00016D61"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16D61">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016D61">
              <w:rPr>
                <w:rFonts w:ascii="Times New Roman" w:hAnsi="Times New Roman" w:cs="Times New Roman"/>
                <w:bCs/>
                <w:iCs/>
                <w:snapToGrid w:val="0"/>
                <w:sz w:val="24"/>
                <w:szCs w:val="24"/>
                <w:lang w:val="fr-FR"/>
              </w:rPr>
              <w:t>projet</w:t>
            </w:r>
            <w:r w:rsidR="001C56B8" w:rsidRPr="00016D61">
              <w:rPr>
                <w:rFonts w:ascii="Times New Roman" w:hAnsi="Times New Roman" w:cs="Times New Roman"/>
                <w:bCs/>
                <w:iCs/>
                <w:snapToGrid w:val="0"/>
                <w:sz w:val="24"/>
                <w:szCs w:val="24"/>
                <w:lang w:val="fr-FR"/>
              </w:rPr>
              <w:t>:</w:t>
            </w:r>
            <w:proofErr w:type="gramEnd"/>
            <w:r w:rsidR="001C56B8" w:rsidRPr="00016D61">
              <w:rPr>
                <w:rFonts w:ascii="Times New Roman" w:hAnsi="Times New Roman" w:cs="Times New Roman"/>
                <w:bCs/>
                <w:iCs/>
                <w:snapToGrid w:val="0"/>
                <w:sz w:val="24"/>
                <w:szCs w:val="24"/>
                <w:lang w:val="fr-FR"/>
              </w:rPr>
              <w:t xml:space="preserve"> </w:t>
            </w:r>
            <w:r w:rsidR="006706E5">
              <w:rPr>
                <w:rFonts w:ascii="Times New Roman" w:hAnsi="Times New Roman" w:cs="Times New Roman"/>
                <w:bCs/>
                <w:iCs/>
                <w:snapToGrid w:val="0"/>
                <w:sz w:val="24"/>
                <w:szCs w:val="24"/>
                <w:lang w:val="fr-FR"/>
              </w:rPr>
              <w:fldChar w:fldCharType="begin">
                <w:ffData>
                  <w:name w:val="Text51"/>
                  <w:enabled/>
                  <w:calcOnExit w:val="0"/>
                  <w:textInput>
                    <w:type w:val="number"/>
                    <w:default w:val="10%"/>
                    <w:format w:val="0%"/>
                  </w:textInput>
                </w:ffData>
              </w:fldChar>
            </w:r>
            <w:r w:rsidR="006706E5">
              <w:rPr>
                <w:rFonts w:ascii="Times New Roman" w:hAnsi="Times New Roman" w:cs="Times New Roman"/>
                <w:bCs/>
                <w:iCs/>
                <w:snapToGrid w:val="0"/>
                <w:sz w:val="24"/>
                <w:szCs w:val="24"/>
                <w:lang w:val="fr-FR"/>
              </w:rPr>
              <w:instrText xml:space="preserve"> </w:instrText>
            </w:r>
            <w:bookmarkStart w:id="7" w:name="Text51"/>
            <w:r w:rsidR="006706E5">
              <w:rPr>
                <w:rFonts w:ascii="Times New Roman" w:hAnsi="Times New Roman" w:cs="Times New Roman"/>
                <w:bCs/>
                <w:iCs/>
                <w:snapToGrid w:val="0"/>
                <w:sz w:val="24"/>
                <w:szCs w:val="24"/>
                <w:lang w:val="fr-FR"/>
              </w:rPr>
              <w:instrText xml:space="preserve">FORMTEXT </w:instrText>
            </w:r>
            <w:r w:rsidR="006706E5">
              <w:rPr>
                <w:rFonts w:ascii="Times New Roman" w:hAnsi="Times New Roman" w:cs="Times New Roman"/>
                <w:bCs/>
                <w:iCs/>
                <w:snapToGrid w:val="0"/>
                <w:sz w:val="24"/>
                <w:szCs w:val="24"/>
                <w:lang w:val="fr-FR"/>
              </w:rPr>
            </w:r>
            <w:r w:rsidR="006706E5">
              <w:rPr>
                <w:rFonts w:ascii="Times New Roman" w:hAnsi="Times New Roman" w:cs="Times New Roman"/>
                <w:bCs/>
                <w:iCs/>
                <w:snapToGrid w:val="0"/>
                <w:sz w:val="24"/>
                <w:szCs w:val="24"/>
                <w:lang w:val="fr-FR"/>
              </w:rPr>
              <w:fldChar w:fldCharType="separate"/>
            </w:r>
            <w:r w:rsidR="00C17BD2">
              <w:rPr>
                <w:rFonts w:ascii="Times New Roman" w:hAnsi="Times New Roman" w:cs="Times New Roman"/>
                <w:bCs/>
                <w:iCs/>
                <w:snapToGrid w:val="0"/>
                <w:sz w:val="24"/>
                <w:szCs w:val="24"/>
                <w:lang w:val="fr-FR"/>
              </w:rPr>
              <w:t>2</w:t>
            </w:r>
            <w:r w:rsidR="006706E5">
              <w:rPr>
                <w:rFonts w:ascii="Times New Roman" w:hAnsi="Times New Roman" w:cs="Times New Roman"/>
                <w:bCs/>
                <w:iCs/>
                <w:noProof/>
                <w:snapToGrid w:val="0"/>
                <w:sz w:val="24"/>
                <w:szCs w:val="24"/>
                <w:lang w:val="fr-FR"/>
              </w:rPr>
              <w:t>0%</w:t>
            </w:r>
            <w:r w:rsidR="006706E5">
              <w:rPr>
                <w:rFonts w:ascii="Times New Roman" w:hAnsi="Times New Roman" w:cs="Times New Roman"/>
                <w:bCs/>
                <w:iCs/>
                <w:snapToGrid w:val="0"/>
                <w:sz w:val="24"/>
                <w:szCs w:val="24"/>
                <w:lang w:val="fr-FR"/>
              </w:rPr>
              <w:fldChar w:fldCharType="end"/>
            </w:r>
            <w:bookmarkEnd w:id="7"/>
          </w:p>
          <w:p w14:paraId="4160A5D1" w14:textId="77777777" w:rsidR="00826923" w:rsidRPr="00E23105"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4A5DFF">
              <w:rPr>
                <w:rFonts w:ascii="Times New Roman" w:hAnsi="Times New Roman" w:cs="Times New Roman"/>
                <w:bCs/>
                <w:iCs/>
                <w:snapToGrid w:val="0"/>
                <w:sz w:val="23"/>
                <w:szCs w:val="23"/>
                <w:lang w:val="fr-FR"/>
              </w:rPr>
              <w:t>*</w:t>
            </w:r>
            <w:r w:rsidRPr="002B6048">
              <w:rPr>
                <w:rFonts w:ascii="Times New Roman" w:hAnsi="Times New Roman" w:cs="Times New Roman"/>
                <w:bCs/>
                <w:iCs/>
                <w:snapToGrid w:val="0"/>
                <w:sz w:val="23"/>
                <w:szCs w:val="23"/>
                <w:lang w:val="fr-FR"/>
              </w:rPr>
              <w:t>JOINDRE LE BUDGET EXCEL DU PROJET MONTRANT LES DÉPENSES APPROXIMATIVES ACTUELLES</w:t>
            </w:r>
            <w:r w:rsidRPr="00E23105">
              <w:rPr>
                <w:rFonts w:ascii="Times New Roman" w:hAnsi="Times New Roman" w:cs="Times New Roman"/>
                <w:bCs/>
                <w:iCs/>
                <w:snapToGrid w:val="0"/>
                <w:sz w:val="23"/>
                <w:szCs w:val="23"/>
                <w:lang w:val="fr-FR"/>
              </w:rPr>
              <w:t>*</w:t>
            </w:r>
          </w:p>
          <w:p w14:paraId="33C6084F" w14:textId="77777777" w:rsidR="00793DE6" w:rsidRPr="001E595D"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A752EA"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427612">
              <w:rPr>
                <w:rFonts w:ascii="Times New Roman" w:hAnsi="Times New Roman" w:cs="Times New Roman"/>
                <w:b/>
                <w:bCs/>
                <w:sz w:val="24"/>
                <w:szCs w:val="24"/>
                <w:lang w:val="fr-FR"/>
              </w:rPr>
              <w:t xml:space="preserve">Budgetisation sensible au </w:t>
            </w:r>
            <w:proofErr w:type="gramStart"/>
            <w:r w:rsidRPr="00427612">
              <w:rPr>
                <w:rFonts w:ascii="Times New Roman" w:hAnsi="Times New Roman" w:cs="Times New Roman"/>
                <w:b/>
                <w:bCs/>
                <w:sz w:val="24"/>
                <w:szCs w:val="24"/>
                <w:lang w:val="fr-FR"/>
              </w:rPr>
              <w:t>genre</w:t>
            </w:r>
            <w:r w:rsidR="00006EC0" w:rsidRPr="00427612">
              <w:rPr>
                <w:rFonts w:ascii="Times New Roman" w:hAnsi="Times New Roman" w:cs="Times New Roman"/>
                <w:b/>
                <w:bCs/>
                <w:sz w:val="24"/>
                <w:szCs w:val="24"/>
                <w:lang w:val="fr-FR"/>
              </w:rPr>
              <w:t>:</w:t>
            </w:r>
            <w:proofErr w:type="gramEnd"/>
          </w:p>
          <w:p w14:paraId="70C2EA9C" w14:textId="2D3EF593" w:rsidR="00970F4C" w:rsidRPr="00016D61" w:rsidRDefault="000F43A8" w:rsidP="000F43A8">
            <w:pPr>
              <w:rPr>
                <w:b/>
                <w:bCs/>
                <w:iCs/>
                <w:lang w:val="fr-FR"/>
              </w:rPr>
            </w:pPr>
            <w:r w:rsidRPr="00016D61">
              <w:rPr>
                <w:lang w:val="fr-FR"/>
              </w:rPr>
              <w:t xml:space="preserve">Indiquez le montant ($) du budget dans le document de projet alloué aux activités dédiées à l’égalité des sexes ou à l’autonomisation des </w:t>
            </w:r>
            <w:proofErr w:type="gramStart"/>
            <w:r w:rsidRPr="00016D61">
              <w:rPr>
                <w:lang w:val="fr-FR"/>
              </w:rPr>
              <w:t>femmes</w:t>
            </w:r>
            <w:r w:rsidR="00970F4C" w:rsidRPr="00016D61">
              <w:rPr>
                <w:lang w:val="fr-FR"/>
              </w:rPr>
              <w:t>:</w:t>
            </w:r>
            <w:proofErr w:type="gramEnd"/>
            <w:r w:rsidR="00970F4C" w:rsidRPr="00016D61">
              <w:rPr>
                <w:lang w:val="fr-FR"/>
              </w:rPr>
              <w:t xml:space="preserve"> </w:t>
            </w:r>
            <w:r w:rsidR="009D58E4" w:rsidRPr="00016D61">
              <w:rPr>
                <w:b/>
                <w:bCs/>
                <w:iCs/>
                <w:color w:val="000000"/>
                <w:sz w:val="22"/>
                <w:szCs w:val="22"/>
                <w:highlight w:val="lightGray"/>
                <w:lang w:val="fr-FR"/>
              </w:rPr>
              <w:t xml:space="preserve">750 000 </w:t>
            </w:r>
          </w:p>
          <w:p w14:paraId="00AF6414" w14:textId="53CBEB73" w:rsidR="00006EC0" w:rsidRPr="00016D61" w:rsidRDefault="000F43A8" w:rsidP="00006EC0">
            <w:pPr>
              <w:rPr>
                <w:lang w:val="fr-FR"/>
              </w:rPr>
            </w:pPr>
            <w:r w:rsidRPr="00016D61">
              <w:rPr>
                <w:lang w:val="fr-FR"/>
              </w:rPr>
              <w:t xml:space="preserve">Indiquez le montant ($) du budget dépensé jusqu’à maintenant pour les activités dédiées à l’égalité des sexes ou à l’autonomisation des </w:t>
            </w:r>
            <w:proofErr w:type="gramStart"/>
            <w:r w:rsidRPr="00016D61">
              <w:rPr>
                <w:lang w:val="fr-FR"/>
              </w:rPr>
              <w:t>femmes</w:t>
            </w:r>
            <w:r w:rsidR="00006EC0" w:rsidRPr="00016D61">
              <w:rPr>
                <w:lang w:val="fr-FR"/>
              </w:rPr>
              <w:t>:</w:t>
            </w:r>
            <w:proofErr w:type="gramEnd"/>
            <w:r w:rsidR="00006EC0" w:rsidRPr="00016D61">
              <w:rPr>
                <w:lang w:val="fr-FR"/>
              </w:rPr>
              <w:t xml:space="preserve"> </w:t>
            </w:r>
            <w:r w:rsidR="006706E5">
              <w:rPr>
                <w:lang w:val="fr-FR"/>
              </w:rPr>
              <w:fldChar w:fldCharType="begin">
                <w:ffData>
                  <w:name w:val="Text1"/>
                  <w:enabled/>
                  <w:calcOnExit w:val="0"/>
                  <w:textInput>
                    <w:type w:val="number"/>
                    <w:default w:val="67828.00"/>
                    <w:maxLength w:val="500"/>
                    <w:format w:val="0.00"/>
                  </w:textInput>
                </w:ffData>
              </w:fldChar>
            </w:r>
            <w:r w:rsidR="006706E5">
              <w:rPr>
                <w:lang w:val="fr-FR"/>
              </w:rPr>
              <w:instrText xml:space="preserve"> </w:instrText>
            </w:r>
            <w:bookmarkStart w:id="8" w:name="Text1"/>
            <w:r w:rsidR="006706E5">
              <w:rPr>
                <w:lang w:val="fr-FR"/>
              </w:rPr>
              <w:instrText xml:space="preserve">FORMTEXT </w:instrText>
            </w:r>
            <w:r w:rsidR="006706E5">
              <w:rPr>
                <w:lang w:val="fr-FR"/>
              </w:rPr>
            </w:r>
            <w:r w:rsidR="006706E5">
              <w:rPr>
                <w:lang w:val="fr-FR"/>
              </w:rPr>
              <w:fldChar w:fldCharType="separate"/>
            </w:r>
            <w:r w:rsidR="00C17BD2" w:rsidRPr="00C17BD2">
              <w:rPr>
                <w:noProof/>
                <w:lang w:val="fr-FR"/>
              </w:rPr>
              <w:t>183</w:t>
            </w:r>
            <w:r w:rsidR="00C17BD2">
              <w:rPr>
                <w:noProof/>
                <w:lang w:val="fr-FR"/>
              </w:rPr>
              <w:t xml:space="preserve"> </w:t>
            </w:r>
            <w:r w:rsidR="00C17BD2" w:rsidRPr="00C17BD2">
              <w:rPr>
                <w:noProof/>
                <w:lang w:val="fr-FR"/>
              </w:rPr>
              <w:t>889</w:t>
            </w:r>
            <w:r w:rsidR="00C17BD2">
              <w:rPr>
                <w:noProof/>
                <w:lang w:val="fr-FR"/>
              </w:rPr>
              <w:t>.3</w:t>
            </w:r>
            <w:r w:rsidR="006706E5">
              <w:rPr>
                <w:lang w:val="fr-FR"/>
              </w:rPr>
              <w:fldChar w:fldCharType="end"/>
            </w:r>
            <w:bookmarkEnd w:id="8"/>
          </w:p>
          <w:p w14:paraId="639EFB0D" w14:textId="77777777" w:rsidR="00952DE4" w:rsidRPr="004A5DFF"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016D61" w14:paraId="0DF7F010" w14:textId="77777777" w:rsidTr="00F23D0F">
        <w:trPr>
          <w:trHeight w:val="1124"/>
        </w:trPr>
        <w:tc>
          <w:tcPr>
            <w:tcW w:w="10080" w:type="dxa"/>
            <w:gridSpan w:val="2"/>
          </w:tcPr>
          <w:p w14:paraId="4D917437" w14:textId="70539CE4" w:rsidR="00617E9D" w:rsidRPr="000F43A8" w:rsidRDefault="000F43A8" w:rsidP="00617E9D">
            <w:pPr>
              <w:rPr>
                <w:b/>
                <w:bCs/>
                <w:iCs/>
                <w:lang w:val="fr-FR"/>
              </w:rPr>
            </w:pPr>
            <w:r w:rsidRPr="00016D61">
              <w:rPr>
                <w:b/>
                <w:bCs/>
                <w:iCs/>
                <w:lang w:val="fr-FR"/>
              </w:rPr>
              <w:t xml:space="preserve">Marquer de genre du </w:t>
            </w:r>
            <w:proofErr w:type="gramStart"/>
            <w:r w:rsidRPr="00016D61">
              <w:rPr>
                <w:b/>
                <w:bCs/>
                <w:iCs/>
                <w:lang w:val="fr-FR"/>
              </w:rPr>
              <w:t>projet</w:t>
            </w:r>
            <w:r w:rsidR="009B18EB" w:rsidRPr="00016D61">
              <w:rPr>
                <w:b/>
                <w:bCs/>
                <w:iCs/>
                <w:lang w:val="fr-FR"/>
              </w:rPr>
              <w:t>:</w:t>
            </w:r>
            <w:proofErr w:type="gramEnd"/>
            <w:r w:rsidR="009B18EB" w:rsidRPr="00016D61">
              <w:rPr>
                <w:b/>
                <w:bCs/>
                <w:iCs/>
                <w:lang w:val="fr-FR"/>
              </w:rPr>
              <w:t xml:space="preserve"> </w:t>
            </w:r>
            <w:r w:rsidR="00617E9D" w:rsidRPr="000F43A8">
              <w:rPr>
                <w:b/>
                <w:bCs/>
                <w:iCs/>
                <w:lang w:val="fr-FR"/>
              </w:rPr>
              <w:t xml:space="preserve">: </w:t>
            </w:r>
            <w:r w:rsidR="00617E9D">
              <w:rPr>
                <w:b/>
                <w:bCs/>
                <w:iCs/>
              </w:rPr>
              <w:fldChar w:fldCharType="begin">
                <w:ffData>
                  <w:name w:val="gendermarker"/>
                  <w:enabled/>
                  <w:calcOnExit w:val="0"/>
                  <w:ddList>
                    <w:result w:val="2"/>
                    <w:listEntry w:val="Veuillez sélectionner"/>
                    <w:listEntry w:val="GM3"/>
                    <w:listEntry w:val="GM2"/>
                    <w:listEntry w:val="GM1"/>
                  </w:ddList>
                </w:ffData>
              </w:fldChar>
            </w:r>
            <w:bookmarkStart w:id="9" w:name="gendermarker"/>
            <w:r w:rsidR="00617E9D" w:rsidRPr="00280FEA">
              <w:rPr>
                <w:b/>
                <w:bCs/>
                <w:iCs/>
                <w:lang w:val="fr-FR"/>
              </w:rPr>
              <w:instrText xml:space="preserve"> FORMDROPDOWN </w:instrText>
            </w:r>
            <w:r w:rsidR="007B07B3">
              <w:rPr>
                <w:b/>
                <w:bCs/>
                <w:iCs/>
              </w:rPr>
            </w:r>
            <w:r w:rsidR="007B07B3">
              <w:rPr>
                <w:b/>
                <w:bCs/>
                <w:iCs/>
              </w:rPr>
              <w:fldChar w:fldCharType="separate"/>
            </w:r>
            <w:r w:rsidR="00617E9D">
              <w:rPr>
                <w:b/>
                <w:bCs/>
                <w:iCs/>
              </w:rPr>
              <w:fldChar w:fldCharType="end"/>
            </w:r>
            <w:bookmarkEnd w:id="9"/>
          </w:p>
          <w:p w14:paraId="0084A294" w14:textId="562025B5" w:rsidR="009B18EB" w:rsidRPr="00016D61" w:rsidRDefault="009B18EB" w:rsidP="00F23D0F">
            <w:pPr>
              <w:rPr>
                <w:b/>
                <w:bCs/>
                <w:iCs/>
                <w:lang w:val="fr-FR"/>
              </w:rPr>
            </w:pPr>
          </w:p>
          <w:p w14:paraId="7B5DB9E4" w14:textId="4A222E23" w:rsidR="009B18EB" w:rsidRPr="00016D61" w:rsidRDefault="000F43A8" w:rsidP="00F23D0F">
            <w:pPr>
              <w:rPr>
                <w:b/>
                <w:bCs/>
                <w:iCs/>
                <w:lang w:val="fr-FR"/>
              </w:rPr>
            </w:pPr>
            <w:r w:rsidRPr="00016D61">
              <w:rPr>
                <w:b/>
                <w:bCs/>
                <w:iCs/>
                <w:lang w:val="fr-FR"/>
              </w:rPr>
              <w:t xml:space="preserve">Marquer de risque du </w:t>
            </w:r>
            <w:proofErr w:type="gramStart"/>
            <w:r w:rsidRPr="00016D61">
              <w:rPr>
                <w:b/>
                <w:bCs/>
                <w:iCs/>
                <w:lang w:val="fr-FR"/>
              </w:rPr>
              <w:t>projet</w:t>
            </w:r>
            <w:r w:rsidR="009B18EB" w:rsidRPr="00016D61">
              <w:rPr>
                <w:b/>
                <w:bCs/>
                <w:iCs/>
                <w:lang w:val="fr-FR"/>
              </w:rPr>
              <w:t>:</w:t>
            </w:r>
            <w:proofErr w:type="gramEnd"/>
            <w:r w:rsidR="0004608F" w:rsidRPr="00016D61">
              <w:rPr>
                <w:b/>
                <w:bCs/>
                <w:iCs/>
                <w:lang w:val="fr-FR"/>
              </w:rPr>
              <w:t xml:space="preserve"> </w:t>
            </w:r>
            <w:r w:rsidR="00617E9D">
              <w:rPr>
                <w:b/>
                <w:bCs/>
                <w:iCs/>
              </w:rPr>
              <w:fldChar w:fldCharType="begin">
                <w:ffData>
                  <w:name w:val="riskmarker"/>
                  <w:enabled/>
                  <w:calcOnExit w:val="0"/>
                  <w:ddList>
                    <w:result w:val="3"/>
                    <w:listEntry w:val="Veuillez sélectionner"/>
                    <w:listEntry w:val="Faible"/>
                    <w:listEntry w:val="Moyen"/>
                    <w:listEntry w:val="Élevé"/>
                  </w:ddList>
                </w:ffData>
              </w:fldChar>
            </w:r>
            <w:bookmarkStart w:id="10" w:name="riskmarker"/>
            <w:r w:rsidR="00617E9D" w:rsidRPr="00280FEA">
              <w:rPr>
                <w:b/>
                <w:bCs/>
                <w:iCs/>
                <w:lang w:val="fr-FR"/>
              </w:rPr>
              <w:instrText xml:space="preserve"> FORMDROPDOWN </w:instrText>
            </w:r>
            <w:r w:rsidR="007B07B3">
              <w:rPr>
                <w:b/>
                <w:bCs/>
                <w:iCs/>
              </w:rPr>
            </w:r>
            <w:r w:rsidR="007B07B3">
              <w:rPr>
                <w:b/>
                <w:bCs/>
                <w:iCs/>
              </w:rPr>
              <w:fldChar w:fldCharType="separate"/>
            </w:r>
            <w:r w:rsidR="00617E9D">
              <w:rPr>
                <w:b/>
                <w:bCs/>
                <w:iCs/>
              </w:rPr>
              <w:fldChar w:fldCharType="end"/>
            </w:r>
            <w:bookmarkEnd w:id="10"/>
            <w:r w:rsidR="009D58E4" w:rsidRPr="00016D61">
              <w:rPr>
                <w:szCs w:val="22"/>
                <w:lang w:val="fr-FR"/>
              </w:rPr>
              <w:t>.</w:t>
            </w:r>
          </w:p>
          <w:p w14:paraId="486AC92D" w14:textId="134B349B" w:rsidR="009D58E4" w:rsidRPr="00016D61" w:rsidRDefault="000F43A8" w:rsidP="009D58E4">
            <w:pPr>
              <w:pStyle w:val="En-tte"/>
              <w:rPr>
                <w:i/>
                <w:iCs/>
                <w:szCs w:val="22"/>
                <w:lang w:val="fr-FR"/>
              </w:rPr>
            </w:pPr>
            <w:r w:rsidRPr="00016D61">
              <w:rPr>
                <w:b/>
                <w:bCs/>
                <w:szCs w:val="22"/>
                <w:lang w:val="fr-FR"/>
              </w:rPr>
              <w:t xml:space="preserve">Domaine de priorité de l’intervention PBF (« PBF </w:t>
            </w:r>
            <w:r w:rsidR="009B18EB" w:rsidRPr="00016D61">
              <w:rPr>
                <w:b/>
                <w:bCs/>
                <w:iCs/>
                <w:lang w:val="fr-FR"/>
              </w:rPr>
              <w:t>focus area</w:t>
            </w:r>
            <w:r w:rsidRPr="00016D61">
              <w:rPr>
                <w:b/>
                <w:bCs/>
                <w:iCs/>
                <w:lang w:val="fr-FR"/>
              </w:rPr>
              <w:t> »)</w:t>
            </w:r>
            <w:r w:rsidR="009D58E4" w:rsidRPr="00016D61">
              <w:rPr>
                <w:b/>
                <w:bCs/>
                <w:iCs/>
                <w:lang w:val="fr-FR"/>
              </w:rPr>
              <w:t xml:space="preserve"> </w:t>
            </w:r>
            <w:r w:rsidR="009B18EB" w:rsidRPr="00016D61">
              <w:rPr>
                <w:b/>
                <w:bCs/>
                <w:iCs/>
                <w:lang w:val="fr-FR"/>
              </w:rPr>
              <w:t xml:space="preserve">: </w:t>
            </w:r>
          </w:p>
          <w:p w14:paraId="55B14D86" w14:textId="7F8EFB5A" w:rsidR="009B18EB" w:rsidRPr="00016D61" w:rsidRDefault="002D7775" w:rsidP="002D7775">
            <w:pPr>
              <w:rPr>
                <w:b/>
                <w:bCs/>
                <w:iCs/>
                <w:lang w:val="fr-FR"/>
              </w:rPr>
            </w:pPr>
            <w:r w:rsidRPr="005A4D5B">
              <w:rPr>
                <w:b/>
                <w:bCs/>
                <w:iCs/>
                <w:lang w:val="fr-FR"/>
              </w:rPr>
              <w:fldChar w:fldCharType="begin">
                <w:ffData>
                  <w:name w:val="focusarea"/>
                  <w:enabled/>
                  <w:calcOnExit w:val="0"/>
                  <w:ddList>
                    <w:result w:val="12"/>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listEntry w:val="Veuillez sélectionner"/>
                    <w:listEntry w:val="(2.3) Prévention/gestion des conflits"/>
                  </w:ddList>
                </w:ffData>
              </w:fldChar>
            </w:r>
            <w:bookmarkStart w:id="11" w:name="focusarea"/>
            <w:r w:rsidRPr="00016D61">
              <w:rPr>
                <w:b/>
                <w:bCs/>
                <w:iCs/>
                <w:lang w:val="fr-FR"/>
              </w:rPr>
              <w:instrText xml:space="preserve"> FORMDROPDOWN </w:instrText>
            </w:r>
            <w:r w:rsidR="007B07B3">
              <w:rPr>
                <w:b/>
                <w:bCs/>
                <w:iCs/>
                <w:lang w:val="fr-FR"/>
              </w:rPr>
            </w:r>
            <w:r w:rsidR="007B07B3">
              <w:rPr>
                <w:b/>
                <w:bCs/>
                <w:iCs/>
                <w:lang w:val="fr-FR"/>
              </w:rPr>
              <w:fldChar w:fldCharType="separate"/>
            </w:r>
            <w:r w:rsidRPr="005A4D5B">
              <w:rPr>
                <w:b/>
                <w:bCs/>
                <w:iCs/>
                <w:lang w:val="fr-FR"/>
              </w:rPr>
              <w:fldChar w:fldCharType="end"/>
            </w:r>
            <w:bookmarkEnd w:id="11"/>
          </w:p>
        </w:tc>
      </w:tr>
      <w:tr w:rsidR="00793DE6" w:rsidRPr="00CA2DED" w14:paraId="27192C5C" w14:textId="77777777" w:rsidTr="00F23D0F">
        <w:trPr>
          <w:trHeight w:val="1124"/>
        </w:trPr>
        <w:tc>
          <w:tcPr>
            <w:tcW w:w="10080" w:type="dxa"/>
            <w:gridSpan w:val="2"/>
          </w:tcPr>
          <w:p w14:paraId="7BC15C3E" w14:textId="77777777" w:rsidR="000F43A8" w:rsidRPr="002B6048" w:rsidRDefault="000F43A8" w:rsidP="000F43A8">
            <w:pPr>
              <w:rPr>
                <w:b/>
                <w:bCs/>
                <w:sz w:val="22"/>
                <w:lang w:val="fr-FR"/>
              </w:rPr>
            </w:pPr>
            <w:r w:rsidRPr="00016D61">
              <w:rPr>
                <w:b/>
                <w:bCs/>
                <w:sz w:val="22"/>
                <w:lang w:val="fr-FR"/>
              </w:rPr>
              <w:t>Prép</w:t>
            </w:r>
            <w:r w:rsidRPr="004A5DFF">
              <w:rPr>
                <w:b/>
                <w:bCs/>
                <w:sz w:val="22"/>
                <w:lang w:val="fr-FR"/>
              </w:rPr>
              <w:t xml:space="preserve">aration du </w:t>
            </w:r>
            <w:proofErr w:type="gramStart"/>
            <w:r w:rsidRPr="004A5DFF">
              <w:rPr>
                <w:b/>
                <w:bCs/>
                <w:sz w:val="22"/>
                <w:lang w:val="fr-FR"/>
              </w:rPr>
              <w:t>rapport:</w:t>
            </w:r>
            <w:proofErr w:type="gramEnd"/>
          </w:p>
          <w:p w14:paraId="43FCACD6" w14:textId="4FD78905" w:rsidR="000F43A8" w:rsidRPr="00016D61" w:rsidRDefault="000F43A8" w:rsidP="000F43A8">
            <w:pPr>
              <w:rPr>
                <w:lang w:val="fr-FR"/>
              </w:rPr>
            </w:pPr>
            <w:r w:rsidRPr="005A4412">
              <w:rPr>
                <w:lang w:val="fr-FR"/>
              </w:rPr>
              <w:t xml:space="preserve">Rapport préparé </w:t>
            </w:r>
            <w:proofErr w:type="gramStart"/>
            <w:r w:rsidRPr="005A4412">
              <w:rPr>
                <w:lang w:val="fr-FR"/>
              </w:rPr>
              <w:t>par:</w:t>
            </w:r>
            <w:proofErr w:type="gramEnd"/>
            <w:r w:rsidRPr="005A4412">
              <w:rPr>
                <w:lang w:val="fr-FR"/>
              </w:rPr>
              <w:t xml:space="preserve"> </w:t>
            </w:r>
            <w:r w:rsidR="005C0DCA">
              <w:rPr>
                <w:lang w:val="fr-FR"/>
              </w:rPr>
              <w:fldChar w:fldCharType="begin">
                <w:ffData>
                  <w:name w:val=""/>
                  <w:enabled/>
                  <w:calcOnExit w:val="0"/>
                  <w:textInput>
                    <w:default w:val="DIALLO Mamadou"/>
                    <w:format w:val="FIRST CAPITAL"/>
                  </w:textInput>
                </w:ffData>
              </w:fldChar>
            </w:r>
            <w:r w:rsidR="005C0DCA">
              <w:rPr>
                <w:lang w:val="fr-FR"/>
              </w:rPr>
              <w:instrText xml:space="preserve"> FORMTEXT </w:instrText>
            </w:r>
            <w:r w:rsidR="005C0DCA">
              <w:rPr>
                <w:lang w:val="fr-FR"/>
              </w:rPr>
            </w:r>
            <w:r w:rsidR="005C0DCA">
              <w:rPr>
                <w:lang w:val="fr-FR"/>
              </w:rPr>
              <w:fldChar w:fldCharType="separate"/>
            </w:r>
            <w:r w:rsidR="005C0DCA">
              <w:rPr>
                <w:noProof/>
                <w:lang w:val="fr-FR"/>
              </w:rPr>
              <w:t>DIALLO Mamadou</w:t>
            </w:r>
            <w:r w:rsidR="005C0DCA">
              <w:rPr>
                <w:lang w:val="fr-FR"/>
              </w:rPr>
              <w:fldChar w:fldCharType="end"/>
            </w:r>
          </w:p>
          <w:p w14:paraId="4F7F6063" w14:textId="07208680" w:rsidR="000F43A8" w:rsidRPr="00016D61" w:rsidRDefault="000F43A8" w:rsidP="000F43A8">
            <w:pPr>
              <w:rPr>
                <w:lang w:val="fr-FR"/>
              </w:rPr>
            </w:pPr>
            <w:r w:rsidRPr="004A5DFF">
              <w:rPr>
                <w:lang w:val="fr-FR"/>
              </w:rPr>
              <w:t xml:space="preserve">Rapport approuvé </w:t>
            </w:r>
            <w:proofErr w:type="gramStart"/>
            <w:r w:rsidRPr="004A5DFF">
              <w:rPr>
                <w:lang w:val="fr-FR"/>
              </w:rPr>
              <w:t>par:</w:t>
            </w:r>
            <w:proofErr w:type="gramEnd"/>
            <w:r w:rsidRPr="004A5DFF">
              <w:rPr>
                <w:lang w:val="fr-FR"/>
              </w:rPr>
              <w:t xml:space="preserve"> </w:t>
            </w:r>
            <w:r w:rsidR="005C0DCA">
              <w:rPr>
                <w:lang w:val="fr-FR"/>
              </w:rPr>
              <w:fldChar w:fldCharType="begin">
                <w:ffData>
                  <w:name w:val="Text11"/>
                  <w:enabled/>
                  <w:calcOnExit w:val="0"/>
                  <w:textInput>
                    <w:default w:val="Aissatou GUISSE KASPAR, Cheffe de mission OIM"/>
                    <w:format w:val="FIRST CAPITAL"/>
                  </w:textInput>
                </w:ffData>
              </w:fldChar>
            </w:r>
            <w:bookmarkStart w:id="12" w:name="Text11"/>
            <w:r w:rsidR="005C0DCA">
              <w:rPr>
                <w:lang w:val="fr-FR"/>
              </w:rPr>
              <w:instrText xml:space="preserve"> FORMTEXT </w:instrText>
            </w:r>
            <w:r w:rsidR="005C0DCA">
              <w:rPr>
                <w:lang w:val="fr-FR"/>
              </w:rPr>
            </w:r>
            <w:r w:rsidR="005C0DCA">
              <w:rPr>
                <w:lang w:val="fr-FR"/>
              </w:rPr>
              <w:fldChar w:fldCharType="separate"/>
            </w:r>
            <w:r w:rsidR="005C0DCA">
              <w:rPr>
                <w:noProof/>
                <w:lang w:val="fr-FR"/>
              </w:rPr>
              <w:t>Aissatou GUISSE KASPAR, Cheffe de mission OIM</w:t>
            </w:r>
            <w:r w:rsidR="005C0DCA">
              <w:rPr>
                <w:lang w:val="fr-FR"/>
              </w:rPr>
              <w:fldChar w:fldCharType="end"/>
            </w:r>
            <w:bookmarkEnd w:id="12"/>
          </w:p>
          <w:p w14:paraId="64A19D37" w14:textId="5DD787E3" w:rsidR="000F43A8" w:rsidRPr="00E23105" w:rsidRDefault="000F43A8" w:rsidP="000F43A8">
            <w:pPr>
              <w:rPr>
                <w:lang w:val="fr-FR"/>
              </w:rPr>
            </w:pPr>
            <w:r w:rsidRPr="004A5DFF">
              <w:rPr>
                <w:lang w:val="fr-FR"/>
              </w:rPr>
              <w:t xml:space="preserve">Le Secrétariat PBF a-t-il revu le </w:t>
            </w:r>
            <w:proofErr w:type="gramStart"/>
            <w:r w:rsidRPr="004A5DFF">
              <w:rPr>
                <w:lang w:val="fr-FR"/>
              </w:rPr>
              <w:t>rapport</w:t>
            </w:r>
            <w:r w:rsidRPr="002B6048">
              <w:rPr>
                <w:sz w:val="22"/>
                <w:lang w:val="fr-FR"/>
              </w:rPr>
              <w:t>:</w:t>
            </w:r>
            <w:proofErr w:type="gramEnd"/>
            <w:r w:rsidRPr="002B6048">
              <w:rPr>
                <w:sz w:val="22"/>
                <w:lang w:val="fr-FR"/>
              </w:rPr>
              <w:t xml:space="preserve"> </w:t>
            </w:r>
            <w:r w:rsidR="00834538">
              <w:fldChar w:fldCharType="begin">
                <w:ffData>
                  <w:name w:val="secretariatreview"/>
                  <w:enabled/>
                  <w:calcOnExit w:val="0"/>
                  <w:ddList>
                    <w:result w:val="1"/>
                    <w:listEntry w:val="Veuillez sélectionner"/>
                    <w:listEntry w:val="Oui"/>
                    <w:listEntry w:val="Non"/>
                  </w:ddList>
                </w:ffData>
              </w:fldChar>
            </w:r>
            <w:bookmarkStart w:id="13" w:name="secretariatreview"/>
            <w:r w:rsidR="00834538" w:rsidRPr="00CA2DED">
              <w:rPr>
                <w:lang w:val="fr-FR"/>
              </w:rPr>
              <w:instrText xml:space="preserve"> FORMDROPDOWN </w:instrText>
            </w:r>
            <w:r w:rsidR="007B07B3">
              <w:fldChar w:fldCharType="separate"/>
            </w:r>
            <w:r w:rsidR="00834538">
              <w:fldChar w:fldCharType="end"/>
            </w:r>
            <w:bookmarkEnd w:id="13"/>
          </w:p>
        </w:tc>
      </w:tr>
    </w:tbl>
    <w:p w14:paraId="0BC7960C" w14:textId="2D8FEA67" w:rsidR="00272A58" w:rsidRPr="00016D61" w:rsidRDefault="00272A58" w:rsidP="00E76CA1">
      <w:pPr>
        <w:rPr>
          <w:b/>
          <w:lang w:val="fr-FR"/>
        </w:rPr>
        <w:sectPr w:rsidR="00272A58" w:rsidRPr="00016D61"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77777777" w:rsidR="00F778A1" w:rsidRPr="00016D61" w:rsidRDefault="00F778A1" w:rsidP="00F778A1">
      <w:pPr>
        <w:ind w:hanging="810"/>
        <w:jc w:val="both"/>
        <w:rPr>
          <w:b/>
          <w:i/>
          <w:iCs/>
          <w:lang w:val="fr-FR"/>
        </w:rPr>
      </w:pPr>
      <w:r w:rsidRPr="00016D61">
        <w:rPr>
          <w:b/>
          <w:i/>
          <w:iCs/>
          <w:lang w:val="fr-FR"/>
        </w:rPr>
        <w:lastRenderedPageBreak/>
        <w:t xml:space="preserve">NOTES POUR REMPLIR LE </w:t>
      </w:r>
      <w:proofErr w:type="gramStart"/>
      <w:r w:rsidRPr="00016D61">
        <w:rPr>
          <w:b/>
          <w:i/>
          <w:iCs/>
          <w:lang w:val="fr-FR"/>
        </w:rPr>
        <w:t>RAPPORT:</w:t>
      </w:r>
      <w:proofErr w:type="gramEnd"/>
    </w:p>
    <w:p w14:paraId="1C4D2EEE" w14:textId="77777777" w:rsidR="00F778A1" w:rsidRPr="00016D61" w:rsidRDefault="00F778A1" w:rsidP="00AE2F73">
      <w:pPr>
        <w:numPr>
          <w:ilvl w:val="0"/>
          <w:numId w:val="1"/>
        </w:numPr>
        <w:ind w:left="-540"/>
        <w:jc w:val="both"/>
        <w:rPr>
          <w:i/>
          <w:iCs/>
          <w:lang w:val="fr-FR"/>
        </w:rPr>
      </w:pPr>
      <w:r w:rsidRPr="00016D61">
        <w:rPr>
          <w:i/>
          <w:iCs/>
          <w:lang w:val="fr-FR"/>
        </w:rPr>
        <w:t>Évitez les acronymes et le jargon des Nations Unies, utilisez un langage général / commun.</w:t>
      </w:r>
    </w:p>
    <w:p w14:paraId="580E26F8" w14:textId="77777777" w:rsidR="00F778A1" w:rsidRPr="00016D61" w:rsidRDefault="00F778A1" w:rsidP="00AE2F73">
      <w:pPr>
        <w:numPr>
          <w:ilvl w:val="0"/>
          <w:numId w:val="1"/>
        </w:numPr>
        <w:ind w:left="-540"/>
        <w:jc w:val="both"/>
        <w:rPr>
          <w:i/>
          <w:iCs/>
          <w:lang w:val="fr-FR"/>
        </w:rPr>
      </w:pPr>
      <w:r w:rsidRPr="00016D61">
        <w:rPr>
          <w:i/>
          <w:iCs/>
          <w:lang w:val="fr-FR"/>
        </w:rPr>
        <w:t>Décrivez ce que le projet a fait dans la période de rapport, plutôt que les intentions du projet.</w:t>
      </w:r>
    </w:p>
    <w:p w14:paraId="31F9E604" w14:textId="77777777" w:rsidR="00F778A1" w:rsidRPr="00016D61" w:rsidRDefault="00F778A1" w:rsidP="00AE2F73">
      <w:pPr>
        <w:numPr>
          <w:ilvl w:val="0"/>
          <w:numId w:val="1"/>
        </w:numPr>
        <w:ind w:left="-540"/>
        <w:jc w:val="both"/>
        <w:rPr>
          <w:i/>
          <w:iCs/>
          <w:lang w:val="fr-FR"/>
        </w:rPr>
      </w:pPr>
      <w:r w:rsidRPr="00016D61">
        <w:rPr>
          <w:i/>
          <w:iCs/>
          <w:lang w:val="fr-FR"/>
        </w:rPr>
        <w:t>Soyez aussi concret que possible. Évitez les discours théoriques, vagues ou conceptuels.</w:t>
      </w:r>
    </w:p>
    <w:p w14:paraId="5AF9ECD6" w14:textId="77777777" w:rsidR="00F778A1" w:rsidRPr="00016D61" w:rsidRDefault="00BF4E1E" w:rsidP="00AE2F73">
      <w:pPr>
        <w:numPr>
          <w:ilvl w:val="0"/>
          <w:numId w:val="1"/>
        </w:numPr>
        <w:ind w:left="-810" w:hanging="90"/>
        <w:jc w:val="both"/>
        <w:rPr>
          <w:i/>
          <w:iCs/>
          <w:lang w:val="fr-FR"/>
        </w:rPr>
      </w:pPr>
      <w:r w:rsidRPr="00016D61">
        <w:rPr>
          <w:i/>
          <w:iCs/>
          <w:lang w:val="fr-FR"/>
        </w:rPr>
        <w:t xml:space="preserve">    </w:t>
      </w:r>
      <w:r w:rsidR="00F778A1" w:rsidRPr="00016D61">
        <w:rPr>
          <w:i/>
          <w:iCs/>
          <w:lang w:val="fr-FR"/>
        </w:rPr>
        <w:t>Veillez à ce que l'analyse et l'évaluation des progrès du projet tiennent compte des spécificités du sexe et de l'âge.</w:t>
      </w:r>
    </w:p>
    <w:p w14:paraId="40FFAF39" w14:textId="77777777" w:rsidR="00476758" w:rsidRPr="00016D61" w:rsidRDefault="00476758" w:rsidP="00476758">
      <w:pPr>
        <w:rPr>
          <w:b/>
          <w:lang w:val="fr-FR"/>
        </w:rPr>
      </w:pPr>
    </w:p>
    <w:p w14:paraId="2BF2039C" w14:textId="77777777" w:rsidR="00476758" w:rsidRPr="00016D61" w:rsidRDefault="00476758" w:rsidP="00476758">
      <w:pPr>
        <w:rPr>
          <w:b/>
          <w:lang w:val="fr-FR"/>
        </w:rPr>
      </w:pPr>
    </w:p>
    <w:p w14:paraId="7E8152B5" w14:textId="77777777" w:rsidR="00F778A1" w:rsidRPr="00016D61" w:rsidRDefault="00F778A1" w:rsidP="00476758">
      <w:pPr>
        <w:rPr>
          <w:rFonts w:ascii="inherit" w:hAnsi="inherit"/>
          <w:b/>
          <w:bCs/>
          <w:color w:val="212121"/>
          <w:u w:val="single"/>
          <w:lang w:val="fr-FR"/>
        </w:rPr>
      </w:pPr>
      <w:r w:rsidRPr="00016D61">
        <w:rPr>
          <w:b/>
          <w:u w:val="single"/>
          <w:lang w:val="fr-FR"/>
        </w:rPr>
        <w:t xml:space="preserve">Partie 1 : </w:t>
      </w:r>
      <w:r w:rsidRPr="00016D61">
        <w:rPr>
          <w:rFonts w:ascii="inherit" w:hAnsi="inherit"/>
          <w:b/>
          <w:bCs/>
          <w:color w:val="212121"/>
          <w:u w:val="single"/>
          <w:lang w:val="fr-FR"/>
        </w:rPr>
        <w:t>Progr</w:t>
      </w:r>
      <w:r w:rsidRPr="00016D61">
        <w:rPr>
          <w:rFonts w:ascii="inherit" w:hAnsi="inherit" w:hint="eastAsia"/>
          <w:b/>
          <w:bCs/>
          <w:color w:val="212121"/>
          <w:u w:val="single"/>
          <w:lang w:val="fr-FR"/>
        </w:rPr>
        <w:t>è</w:t>
      </w:r>
      <w:r w:rsidRPr="00016D61">
        <w:rPr>
          <w:rFonts w:ascii="inherit" w:hAnsi="inherit"/>
          <w:b/>
          <w:bCs/>
          <w:color w:val="212121"/>
          <w:u w:val="single"/>
          <w:lang w:val="fr-FR"/>
        </w:rPr>
        <w:t xml:space="preserve">s global du projet </w:t>
      </w:r>
    </w:p>
    <w:p w14:paraId="424EDE31" w14:textId="77777777" w:rsidR="00A02F58" w:rsidRPr="00016D61" w:rsidRDefault="00A02F58" w:rsidP="00F778A1">
      <w:pPr>
        <w:rPr>
          <w:b/>
          <w:lang w:val="fr-FR"/>
        </w:rPr>
      </w:pPr>
    </w:p>
    <w:p w14:paraId="66AEE221" w14:textId="2EC97EF7" w:rsidR="00F778A1" w:rsidRPr="00016D61" w:rsidRDefault="00F778A1" w:rsidP="00F778A1">
      <w:pPr>
        <w:ind w:left="-810"/>
        <w:rPr>
          <w:i/>
          <w:iCs/>
          <w:lang w:val="fr-FR"/>
        </w:rPr>
      </w:pPr>
      <w:r w:rsidRPr="00016D61">
        <w:rPr>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016D61">
        <w:rPr>
          <w:i/>
          <w:iCs/>
          <w:lang w:val="fr-FR"/>
        </w:rPr>
        <w:t>):</w:t>
      </w:r>
      <w:proofErr w:type="gramEnd"/>
      <w:r w:rsidRPr="00016D61">
        <w:rPr>
          <w:i/>
          <w:iCs/>
          <w:lang w:val="fr-FR"/>
        </w:rPr>
        <w:t xml:space="preserve"> </w:t>
      </w:r>
    </w:p>
    <w:bookmarkStart w:id="14" w:name="_Hlk54162149"/>
    <w:p w14:paraId="3B7828DC" w14:textId="58D29876" w:rsidR="00C17BD2" w:rsidRPr="001F052E" w:rsidRDefault="00C17BD2" w:rsidP="00C17BD2">
      <w:pPr>
        <w:shd w:val="clear" w:color="auto" w:fill="FFFFFF" w:themeFill="background1"/>
        <w:ind w:left="-810"/>
        <w:jc w:val="both"/>
        <w:rPr>
          <w:sz w:val="22"/>
          <w:szCs w:val="22"/>
          <w:lang w:val="fr-FR"/>
        </w:rPr>
      </w:pPr>
      <w:r w:rsidRPr="001F052E">
        <w:rPr>
          <w:rFonts w:ascii="Arial Narrow" w:hAnsi="Arial Narrow"/>
          <w:b/>
          <w:i/>
          <w:sz w:val="22"/>
          <w:szCs w:val="22"/>
        </w:rPr>
        <w:fldChar w:fldCharType="begin">
          <w:ffData>
            <w:name w:val="Text31"/>
            <w:enabled/>
            <w:calcOnExit w:val="0"/>
            <w:textInput>
              <w:maxLength w:val="1500"/>
            </w:textInput>
          </w:ffData>
        </w:fldChar>
      </w:r>
      <w:r w:rsidRPr="001F052E">
        <w:rPr>
          <w:rFonts w:ascii="Arial Narrow" w:hAnsi="Arial Narrow"/>
          <w:b/>
          <w:i/>
          <w:sz w:val="22"/>
          <w:szCs w:val="22"/>
          <w:lang w:val="fr-FR"/>
        </w:rPr>
        <w:instrText xml:space="preserve"> FORMTEXT </w:instrText>
      </w:r>
      <w:r w:rsidRPr="001F052E">
        <w:rPr>
          <w:rFonts w:ascii="Arial Narrow" w:hAnsi="Arial Narrow"/>
          <w:b/>
          <w:i/>
          <w:sz w:val="22"/>
          <w:szCs w:val="22"/>
        </w:rPr>
      </w:r>
      <w:r w:rsidRPr="001F052E">
        <w:rPr>
          <w:rFonts w:ascii="Arial Narrow" w:hAnsi="Arial Narrow"/>
          <w:b/>
          <w:i/>
          <w:sz w:val="22"/>
          <w:szCs w:val="22"/>
        </w:rPr>
        <w:fldChar w:fldCharType="separate"/>
      </w:r>
      <w:r w:rsidRPr="001F052E">
        <w:rPr>
          <w:rFonts w:ascii="Arial Narrow" w:hAnsi="Arial Narrow"/>
          <w:b/>
          <w:i/>
          <w:noProof/>
          <w:sz w:val="22"/>
          <w:szCs w:val="22"/>
        </w:rPr>
        <w:t> </w:t>
      </w:r>
      <w:r w:rsidRPr="001F052E">
        <w:rPr>
          <w:sz w:val="22"/>
          <w:szCs w:val="22"/>
          <w:lang w:val="fr-FR"/>
        </w:rPr>
        <w:t xml:space="preserve"> Le projet a été officiellement lancé par les Gouverneurs des deux régions ciblées avec la participation de  de tous les partenaires, des services déconcentrés et décentralisés de l’Etat. Une feuille de route a ensuite permis aux acteurs de mettre en œuvre l’intégralité des activités préparatoires.</w:t>
      </w:r>
    </w:p>
    <w:p w14:paraId="0BC45B43" w14:textId="77777777" w:rsidR="00C17BD2" w:rsidRPr="001F052E" w:rsidRDefault="00C17BD2" w:rsidP="00C17BD2">
      <w:pPr>
        <w:shd w:val="clear" w:color="auto" w:fill="FFFFFF" w:themeFill="background1"/>
        <w:ind w:left="-810"/>
        <w:jc w:val="both"/>
        <w:rPr>
          <w:sz w:val="22"/>
          <w:szCs w:val="22"/>
          <w:lang w:val="fr-FR"/>
        </w:rPr>
      </w:pPr>
      <w:r w:rsidRPr="001F052E">
        <w:rPr>
          <w:sz w:val="22"/>
          <w:szCs w:val="22"/>
          <w:lang w:val="fr-FR"/>
        </w:rPr>
        <w:t xml:space="preserve">Aussi, il a été procédé à la mise en place de partenariats avec le conseil national de la jeunesse (CNJ), Vétérinaire sans frontière (VSF-B), la fondation Hirondelle en vue d’assurer la mise en œuvre des activités du projet, notamment (1) de </w:t>
      </w:r>
      <w:bookmarkStart w:id="15" w:name="_Hlk55770545"/>
      <w:r w:rsidRPr="001F052E">
        <w:rPr>
          <w:sz w:val="22"/>
          <w:szCs w:val="22"/>
          <w:lang w:val="fr-FR"/>
        </w:rPr>
        <w:t xml:space="preserve">sensibilisation à l’endroit déplacées/réfugiés et hôtes sur </w:t>
      </w:r>
      <w:bookmarkStart w:id="16" w:name="_Hlk55769579"/>
      <w:r w:rsidRPr="001F052E">
        <w:rPr>
          <w:sz w:val="22"/>
          <w:szCs w:val="22"/>
          <w:lang w:val="fr-FR"/>
        </w:rPr>
        <w:t xml:space="preserve">la cohésion sociale </w:t>
      </w:r>
      <w:bookmarkEnd w:id="16"/>
      <w:r w:rsidRPr="001F052E">
        <w:rPr>
          <w:sz w:val="22"/>
          <w:szCs w:val="22"/>
          <w:lang w:val="fr-FR"/>
        </w:rPr>
        <w:t>et la paix, et (2) de formation des jeunes à la vie associative, à la cohésion sociale, à l’entreprenariat et à l’élaboration des plans d’affaire.</w:t>
      </w:r>
    </w:p>
    <w:bookmarkEnd w:id="15"/>
    <w:p w14:paraId="06EDDCEE" w14:textId="77777777" w:rsidR="00C17BD2" w:rsidRPr="001F052E" w:rsidRDefault="00C17BD2" w:rsidP="00C17BD2">
      <w:pPr>
        <w:shd w:val="clear" w:color="auto" w:fill="FFFFFF" w:themeFill="background1"/>
        <w:ind w:left="-810"/>
        <w:jc w:val="both"/>
        <w:rPr>
          <w:sz w:val="22"/>
          <w:szCs w:val="22"/>
          <w:lang w:val="fr-FR"/>
        </w:rPr>
      </w:pPr>
      <w:r w:rsidRPr="001F052E">
        <w:rPr>
          <w:sz w:val="22"/>
          <w:szCs w:val="22"/>
          <w:lang w:val="fr-FR"/>
        </w:rPr>
        <w:t xml:space="preserve">Il s’est agi également de la mise en place de 4 comités communaux de sélection des jeunes et des micro-projets, du dispositif de suivi-évaluation participatif des micro-projets à travers un atelier qui a réuni l’ensemble des parties prenantes. </w:t>
      </w:r>
    </w:p>
    <w:p w14:paraId="3C3ECACB" w14:textId="76A6EBC4" w:rsidR="007E0FE9" w:rsidRPr="001F052E" w:rsidRDefault="00C17BD2" w:rsidP="00C17BD2">
      <w:pPr>
        <w:ind w:left="-810"/>
        <w:rPr>
          <w:rFonts w:ascii="Arial Narrow" w:hAnsi="Arial Narrow"/>
          <w:b/>
          <w:i/>
          <w:sz w:val="22"/>
          <w:szCs w:val="22"/>
        </w:rPr>
      </w:pPr>
      <w:r w:rsidRPr="001F052E">
        <w:rPr>
          <w:sz w:val="22"/>
          <w:szCs w:val="22"/>
          <w:lang w:val="fr-FR"/>
        </w:rPr>
        <w:t>Le dispositif de suivi-évaluation du projet a permis la conduite et la validation de l’étude de référence du projet dont les résultats comportent une liste des créneaux porteurs dans les différentes communes, les besoins des jeunes en termes de formation professionnelle ainsi que le niveau de cohésion sociale entre les groupes de bénéficiaires. Par ailleurs, des comités présidés par les différents préfets et les maires ont été créés sur arrêtés dans les quatre communes d’intervention du projet. La mise en place de ces comités a permis la validation de la liste définitive des 2000 jeunes devant bénéficier de la formation sur la vie associative et la cohésion sociale et en entreprenariat. Le taux d’exécution physique du projet au 31 octobre est de 23 %</w:t>
      </w:r>
      <w:r w:rsidRPr="001F052E">
        <w:rPr>
          <w:rFonts w:ascii="Arial Narrow" w:hAnsi="Arial Narrow"/>
          <w:b/>
          <w:i/>
          <w:noProof/>
          <w:sz w:val="22"/>
          <w:szCs w:val="22"/>
        </w:rPr>
        <w:t> </w:t>
      </w:r>
      <w:r w:rsidRPr="001F052E">
        <w:rPr>
          <w:rFonts w:ascii="Arial Narrow" w:hAnsi="Arial Narrow"/>
          <w:b/>
          <w:i/>
          <w:sz w:val="22"/>
          <w:szCs w:val="22"/>
        </w:rPr>
        <w:fldChar w:fldCharType="end"/>
      </w:r>
    </w:p>
    <w:p w14:paraId="2C525245" w14:textId="0F262AB1" w:rsidR="007E0FE9" w:rsidRPr="00016D61" w:rsidRDefault="007E0FE9" w:rsidP="007E0FE9">
      <w:pPr>
        <w:ind w:left="-810"/>
        <w:jc w:val="both"/>
        <w:rPr>
          <w:sz w:val="22"/>
          <w:szCs w:val="22"/>
          <w:highlight w:val="lightGray"/>
          <w:lang w:val="fr-FR"/>
        </w:rPr>
      </w:pPr>
    </w:p>
    <w:p w14:paraId="652B9B84" w14:textId="77777777" w:rsidR="00507A05" w:rsidRPr="00016D61" w:rsidRDefault="00507A05" w:rsidP="007E0FE9">
      <w:pPr>
        <w:ind w:left="-810"/>
        <w:jc w:val="both"/>
        <w:rPr>
          <w:highlight w:val="lightGray"/>
          <w:lang w:val="fr-FR"/>
        </w:rPr>
      </w:pPr>
    </w:p>
    <w:bookmarkEnd w:id="14"/>
    <w:p w14:paraId="16305D2F" w14:textId="77777777" w:rsidR="007E0FE9" w:rsidRPr="00016D61" w:rsidRDefault="007E0FE9" w:rsidP="005A7193">
      <w:pPr>
        <w:ind w:left="-810"/>
        <w:jc w:val="both"/>
        <w:rPr>
          <w:lang w:val="fr-FR"/>
        </w:rPr>
      </w:pPr>
    </w:p>
    <w:p w14:paraId="7F8ACB84" w14:textId="2363F792" w:rsidR="00850493" w:rsidRPr="00016D61" w:rsidRDefault="00F778A1" w:rsidP="00850493">
      <w:pPr>
        <w:ind w:left="-810"/>
        <w:rPr>
          <w:i/>
          <w:iCs/>
          <w:lang w:val="fr-FR"/>
        </w:rPr>
      </w:pPr>
      <w:r w:rsidRPr="00016D61">
        <w:rPr>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016D61">
        <w:rPr>
          <w:i/>
          <w:iCs/>
          <w:lang w:val="fr-FR"/>
        </w:rPr>
        <w:t>(</w:t>
      </w:r>
      <w:r w:rsidRPr="00016D61">
        <w:rPr>
          <w:i/>
          <w:iCs/>
          <w:lang w:val="fr-FR"/>
        </w:rPr>
        <w:t>limite de 1000 caractères</w:t>
      </w:r>
      <w:proofErr w:type="gramStart"/>
      <w:r w:rsidR="00161D02" w:rsidRPr="00016D61">
        <w:rPr>
          <w:i/>
          <w:iCs/>
          <w:lang w:val="fr-FR"/>
        </w:rPr>
        <w:t>):</w:t>
      </w:r>
      <w:proofErr w:type="gramEnd"/>
      <w:r w:rsidR="00161D02" w:rsidRPr="00016D61">
        <w:rPr>
          <w:i/>
          <w:iCs/>
          <w:lang w:val="fr-FR"/>
        </w:rPr>
        <w:t xml:space="preserve"> </w:t>
      </w:r>
    </w:p>
    <w:p w14:paraId="2A943C28" w14:textId="7965E872" w:rsidR="00C17BD2" w:rsidRPr="001F052E" w:rsidRDefault="00C17BD2" w:rsidP="00C17BD2">
      <w:pPr>
        <w:ind w:left="-810"/>
        <w:jc w:val="both"/>
        <w:rPr>
          <w:iCs/>
          <w:lang w:val="fr-FR"/>
        </w:rPr>
      </w:pPr>
      <w:r w:rsidRPr="001F052E">
        <w:rPr>
          <w:b/>
          <w:i/>
        </w:rPr>
        <w:fldChar w:fldCharType="begin">
          <w:ffData>
            <w:name w:val=""/>
            <w:enabled/>
            <w:calcOnExit w:val="0"/>
            <w:textInput>
              <w:maxLength w:val="1000"/>
            </w:textInput>
          </w:ffData>
        </w:fldChar>
      </w:r>
      <w:r w:rsidRPr="001F052E">
        <w:rPr>
          <w:b/>
          <w:i/>
        </w:rPr>
        <w:instrText xml:space="preserve"> FORMTEXT </w:instrText>
      </w:r>
      <w:r w:rsidRPr="001F052E">
        <w:rPr>
          <w:b/>
          <w:i/>
        </w:rPr>
      </w:r>
      <w:r w:rsidRPr="001F052E">
        <w:rPr>
          <w:b/>
          <w:i/>
        </w:rPr>
        <w:fldChar w:fldCharType="separate"/>
      </w:r>
      <w:r w:rsidRPr="001F052E">
        <w:rPr>
          <w:b/>
          <w:i/>
          <w:noProof/>
        </w:rPr>
        <w:t> </w:t>
      </w:r>
      <w:r w:rsidRPr="001F052E">
        <w:rPr>
          <w:bCs/>
          <w:iCs/>
          <w:lang w:val="fr-FR"/>
        </w:rPr>
        <w:t xml:space="preserve"> Dans les mois à venir, il est prévu en plus des actions de sensibilisation, </w:t>
      </w:r>
    </w:p>
    <w:p w14:paraId="13D4879A" w14:textId="77777777" w:rsidR="00C17BD2" w:rsidRPr="001F052E" w:rsidRDefault="00C17BD2" w:rsidP="00C17BD2">
      <w:pPr>
        <w:pStyle w:val="Paragraphedeliste"/>
        <w:numPr>
          <w:ilvl w:val="0"/>
          <w:numId w:val="1"/>
        </w:numPr>
        <w:jc w:val="both"/>
        <w:rPr>
          <w:bCs/>
          <w:iCs/>
          <w:sz w:val="22"/>
          <w:szCs w:val="22"/>
          <w:lang w:val="fr-FR"/>
        </w:rPr>
      </w:pPr>
      <w:r w:rsidRPr="001F052E">
        <w:rPr>
          <w:bCs/>
          <w:iCs/>
          <w:sz w:val="22"/>
          <w:szCs w:val="22"/>
          <w:lang w:val="fr-FR"/>
        </w:rPr>
        <w:t>L’octroi des financements aux 100 meilleurs plans d’affaires d’organisation de jeunes proposés à l’issue de la formation.  Il faut également signaler que les jeunes porteurs de projet (déplacées internes, réfugiés et populations hôtes) qui vont réussir leurs projets seront promus comme des incubateurs et ambassadeurs du vivre ensemble.</w:t>
      </w:r>
    </w:p>
    <w:p w14:paraId="518D4334" w14:textId="532D4881" w:rsidR="00C17BD2" w:rsidRPr="001F052E" w:rsidRDefault="00C17BD2" w:rsidP="00C17BD2">
      <w:pPr>
        <w:ind w:left="-810"/>
      </w:pPr>
      <w:r w:rsidRPr="001F052E">
        <w:rPr>
          <w:bCs/>
          <w:iCs/>
          <w:sz w:val="22"/>
          <w:szCs w:val="22"/>
          <w:lang w:val="fr-FR"/>
        </w:rPr>
        <w:t>Il est également prévu une campagne médiatique de toutes les initiatives de cohésion sociale dans les zones cibles du projet et toucher une plus large audience a l’échelle nationale. Cette activité permettra également de promouvoir les initiatives conjointes des jeunes et des femmes comme modèle de cohésion entre communautés déplacées, réfugiées et hôtes.</w:t>
      </w:r>
      <w:r w:rsidRPr="001F052E">
        <w:rPr>
          <w:b/>
          <w:i/>
        </w:rPr>
        <w:fldChar w:fldCharType="end"/>
      </w:r>
    </w:p>
    <w:p w14:paraId="7E72FEBA" w14:textId="77777777" w:rsidR="00C17BD2" w:rsidRDefault="00C17BD2" w:rsidP="006D6D10">
      <w:pPr>
        <w:ind w:left="-810"/>
        <w:jc w:val="both"/>
        <w:rPr>
          <w:bCs/>
          <w:iCs/>
          <w:color w:val="4472C4" w:themeColor="accent1"/>
          <w:lang w:val="fr-FR"/>
        </w:rPr>
      </w:pPr>
    </w:p>
    <w:p w14:paraId="3120B6E5" w14:textId="7F6A42DE" w:rsidR="006D6D10" w:rsidRPr="00CA2DED" w:rsidRDefault="006D6D10" w:rsidP="000F56DC">
      <w:pPr>
        <w:pStyle w:val="Paragraphedeliste"/>
        <w:numPr>
          <w:ilvl w:val="0"/>
          <w:numId w:val="1"/>
        </w:numPr>
        <w:jc w:val="both"/>
        <w:rPr>
          <w:bCs/>
          <w:iCs/>
          <w:color w:val="4472C4" w:themeColor="accent1"/>
          <w:sz w:val="22"/>
          <w:szCs w:val="22"/>
          <w:lang w:val="fr-FR"/>
        </w:rPr>
      </w:pPr>
      <w:r w:rsidRPr="00CA2DED">
        <w:rPr>
          <w:bCs/>
          <w:iCs/>
          <w:color w:val="4472C4" w:themeColor="accent1"/>
          <w:sz w:val="22"/>
          <w:szCs w:val="22"/>
          <w:lang w:val="fr-FR"/>
        </w:rPr>
        <w:t xml:space="preserve"> </w:t>
      </w:r>
    </w:p>
    <w:p w14:paraId="4D1D5522" w14:textId="77777777" w:rsidR="00990FAD" w:rsidRPr="00CA2DED" w:rsidRDefault="00990FAD" w:rsidP="00850493">
      <w:pPr>
        <w:ind w:left="-810"/>
        <w:rPr>
          <w:bCs/>
          <w:iCs/>
          <w:color w:val="4472C4" w:themeColor="accent1"/>
          <w:sz w:val="22"/>
          <w:szCs w:val="22"/>
          <w:lang w:val="fr-FR"/>
        </w:rPr>
      </w:pPr>
    </w:p>
    <w:p w14:paraId="20FA9EBD" w14:textId="2854B33C" w:rsidR="00161D02" w:rsidRPr="00016D61" w:rsidRDefault="00161D02" w:rsidP="001A1E86">
      <w:pPr>
        <w:ind w:left="-810" w:right="-154"/>
        <w:rPr>
          <w:b/>
          <w:bCs/>
          <w:i/>
          <w:iCs/>
          <w:lang w:val="fr-FR"/>
        </w:rPr>
      </w:pPr>
    </w:p>
    <w:p w14:paraId="49A86CE3" w14:textId="77777777" w:rsidR="00F778A1" w:rsidRPr="00016D61" w:rsidRDefault="00F778A1" w:rsidP="001A1E86">
      <w:pPr>
        <w:ind w:left="-810" w:right="-154"/>
        <w:rPr>
          <w:i/>
          <w:iCs/>
          <w:lang w:val="fr-FR"/>
        </w:rPr>
      </w:pPr>
      <w:r w:rsidRPr="00016D61">
        <w:rPr>
          <w:i/>
          <w:iCs/>
          <w:lang w:val="fr-FR"/>
        </w:rPr>
        <w:t>POUR LES PROJETS DANS LES SIX DERNIERS MOIS DE MISE EN ŒUVRE :</w:t>
      </w:r>
    </w:p>
    <w:p w14:paraId="5D660B18" w14:textId="0B436099" w:rsidR="008C782A" w:rsidRDefault="00476758" w:rsidP="001A1E86">
      <w:pPr>
        <w:ind w:left="-810" w:right="-154"/>
        <w:rPr>
          <w:i/>
          <w:iCs/>
          <w:lang w:val="fr-FR"/>
        </w:rPr>
      </w:pPr>
      <w:r w:rsidRPr="00016D61">
        <w:rPr>
          <w:i/>
          <w:iCs/>
          <w:lang w:val="fr-FR"/>
        </w:rPr>
        <w:t>Résumez</w:t>
      </w:r>
      <w:r w:rsidR="00F778A1" w:rsidRPr="00016D61">
        <w:rPr>
          <w:i/>
          <w:iCs/>
          <w:lang w:val="fr-FR"/>
        </w:rPr>
        <w:t xml:space="preserve"> </w:t>
      </w:r>
      <w:r w:rsidRPr="00016D61">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016D61">
        <w:rPr>
          <w:i/>
          <w:iCs/>
          <w:lang w:val="fr-FR"/>
        </w:rPr>
        <w:t xml:space="preserve"> </w:t>
      </w:r>
      <w:r w:rsidR="008C782A" w:rsidRPr="00016D61">
        <w:rPr>
          <w:i/>
          <w:iCs/>
          <w:lang w:val="fr-FR"/>
        </w:rPr>
        <w:t>(</w:t>
      </w:r>
      <w:proofErr w:type="gramStart"/>
      <w:r w:rsidR="008C782A" w:rsidRPr="00016D61">
        <w:rPr>
          <w:i/>
          <w:iCs/>
          <w:lang w:val="fr-FR"/>
        </w:rPr>
        <w:t>limit</w:t>
      </w:r>
      <w:r w:rsidRPr="00016D61">
        <w:rPr>
          <w:i/>
          <w:iCs/>
          <w:lang w:val="fr-FR"/>
        </w:rPr>
        <w:t>e</w:t>
      </w:r>
      <w:proofErr w:type="gramEnd"/>
      <w:r w:rsidRPr="00016D61">
        <w:rPr>
          <w:i/>
          <w:iCs/>
          <w:lang w:val="fr-FR"/>
        </w:rPr>
        <w:t xml:space="preserve"> de 1500 caractères</w:t>
      </w:r>
      <w:r w:rsidR="008C782A" w:rsidRPr="00016D61">
        <w:rPr>
          <w:i/>
          <w:iCs/>
          <w:lang w:val="fr-FR"/>
        </w:rPr>
        <w:t xml:space="preserve">): </w:t>
      </w:r>
    </w:p>
    <w:p w14:paraId="32DD77FE" w14:textId="659F905B" w:rsidR="00C17BD2" w:rsidRPr="00C17BD2" w:rsidRDefault="00C17BD2" w:rsidP="001A1E86">
      <w:pPr>
        <w:ind w:left="-810" w:right="-154"/>
        <w:rPr>
          <w:lang w:val="fr-FR"/>
        </w:rPr>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40C6D250" w14:textId="5571D937" w:rsidR="00476758" w:rsidRPr="00016D61" w:rsidRDefault="00476758" w:rsidP="008C782A">
      <w:pPr>
        <w:ind w:left="-810"/>
        <w:rPr>
          <w:i/>
          <w:iCs/>
          <w:lang w:val="fr-FR"/>
        </w:rPr>
      </w:pPr>
    </w:p>
    <w:p w14:paraId="267F15F7" w14:textId="77777777" w:rsidR="008C782A" w:rsidRPr="00016D61" w:rsidRDefault="00476758" w:rsidP="00476758">
      <w:pPr>
        <w:ind w:left="-810"/>
        <w:rPr>
          <w:i/>
          <w:iCs/>
          <w:lang w:val="fr-FR"/>
        </w:rPr>
      </w:pPr>
      <w:r w:rsidRPr="00016D61">
        <w:rPr>
          <w:i/>
          <w:i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proofErr w:type="gramStart"/>
      <w:r w:rsidRPr="00016D61">
        <w:rPr>
          <w:i/>
          <w:iCs/>
          <w:lang w:val="fr-FR"/>
        </w:rPr>
        <w:t>limite</w:t>
      </w:r>
      <w:proofErr w:type="gramEnd"/>
      <w:r w:rsidRPr="00016D61">
        <w:rPr>
          <w:i/>
          <w:iCs/>
          <w:lang w:val="fr-FR"/>
        </w:rPr>
        <w:t xml:space="preserve"> de 2000 caractères):</w:t>
      </w:r>
    </w:p>
    <w:p w14:paraId="7A8AA6A5" w14:textId="7B8BF964" w:rsidR="002D35FE" w:rsidRDefault="00C17BD2" w:rsidP="00E2663C">
      <w:pPr>
        <w:ind w:left="-810"/>
        <w:rPr>
          <w:lang w:val="fr-FR"/>
        </w:rPr>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42E3B5BF" w14:textId="77777777" w:rsidR="001C4044" w:rsidRPr="00016D61" w:rsidRDefault="001C4044" w:rsidP="00E2663C">
      <w:pPr>
        <w:ind w:left="-810"/>
        <w:rPr>
          <w:b/>
          <w:lang w:val="fr-FR"/>
        </w:rPr>
      </w:pPr>
    </w:p>
    <w:p w14:paraId="793C9A94" w14:textId="77777777" w:rsidR="00F5504F" w:rsidRPr="00016D61" w:rsidRDefault="00476758" w:rsidP="00476758">
      <w:pPr>
        <w:rPr>
          <w:b/>
          <w:u w:val="single"/>
          <w:lang w:val="fr-FR"/>
        </w:rPr>
      </w:pPr>
      <w:r w:rsidRPr="00016D61">
        <w:rPr>
          <w:b/>
          <w:u w:val="single"/>
          <w:lang w:val="fr-FR"/>
        </w:rPr>
        <w:t xml:space="preserve">Partie </w:t>
      </w:r>
      <w:proofErr w:type="gramStart"/>
      <w:r w:rsidRPr="00016D61">
        <w:rPr>
          <w:b/>
          <w:u w:val="single"/>
          <w:lang w:val="fr-FR"/>
        </w:rPr>
        <w:t>II:</w:t>
      </w:r>
      <w:proofErr w:type="gramEnd"/>
      <w:r w:rsidRPr="00016D61">
        <w:rPr>
          <w:b/>
          <w:u w:val="single"/>
          <w:lang w:val="fr-FR"/>
        </w:rPr>
        <w:t xml:space="preserve"> Progrès par Résultat du projet</w:t>
      </w:r>
    </w:p>
    <w:p w14:paraId="25032849" w14:textId="77777777" w:rsidR="00476758" w:rsidRPr="00016D61" w:rsidRDefault="00476758" w:rsidP="00476758">
      <w:pPr>
        <w:rPr>
          <w:b/>
          <w:u w:val="single"/>
          <w:lang w:val="fr-FR"/>
        </w:rPr>
      </w:pPr>
    </w:p>
    <w:p w14:paraId="052D5090" w14:textId="77777777" w:rsidR="005D15A3" w:rsidRPr="00016D61" w:rsidRDefault="005D15A3" w:rsidP="005D15A3">
      <w:pPr>
        <w:ind w:left="-810"/>
        <w:rPr>
          <w:i/>
          <w:lang w:val="fr-FR"/>
        </w:rPr>
      </w:pPr>
      <w:r w:rsidRPr="00016D61">
        <w:rPr>
          <w:i/>
          <w:lang w:val="fr-FR"/>
        </w:rPr>
        <w:t xml:space="preserve">Décrire les principaux progrès réalisés au cours de la période considérée (pour les rapports de </w:t>
      </w:r>
      <w:proofErr w:type="gramStart"/>
      <w:r w:rsidRPr="00016D61">
        <w:rPr>
          <w:i/>
          <w:lang w:val="fr-FR"/>
        </w:rPr>
        <w:t>juin:</w:t>
      </w:r>
      <w:proofErr w:type="gramEnd"/>
      <w:r w:rsidRPr="00016D61">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016D61" w:rsidRDefault="00287878" w:rsidP="003D4CD7">
      <w:pPr>
        <w:ind w:left="-810"/>
        <w:rPr>
          <w:i/>
          <w:lang w:val="fr-FR"/>
        </w:rPr>
      </w:pPr>
      <w:r w:rsidRPr="00016D61">
        <w:rPr>
          <w:i/>
          <w:lang w:val="fr-FR"/>
        </w:rPr>
        <w:t xml:space="preserve">. </w:t>
      </w:r>
    </w:p>
    <w:p w14:paraId="444235BB" w14:textId="77777777" w:rsidR="005D15A3" w:rsidRPr="00016D61" w:rsidRDefault="008364E5" w:rsidP="00AE2F73">
      <w:pPr>
        <w:numPr>
          <w:ilvl w:val="0"/>
          <w:numId w:val="2"/>
        </w:numPr>
        <w:rPr>
          <w:i/>
          <w:lang w:val="fr-FR"/>
        </w:rPr>
      </w:pPr>
      <w:r w:rsidRPr="00016D61">
        <w:rPr>
          <w:i/>
          <w:lang w:val="fr-FR"/>
        </w:rPr>
        <w:t xml:space="preserve">“On track” </w:t>
      </w:r>
      <w:r w:rsidR="005D15A3" w:rsidRPr="00016D61">
        <w:rPr>
          <w:i/>
          <w:lang w:val="fr-FR"/>
        </w:rPr>
        <w:t>– il s’agit de l'achèvement en temps voulu des produits du projet, comme indiqué dans le plan de travail annuel ;</w:t>
      </w:r>
    </w:p>
    <w:p w14:paraId="3B143288" w14:textId="77777777" w:rsidR="007118F5" w:rsidRPr="00016D61" w:rsidRDefault="005D15A3" w:rsidP="00AE2F73">
      <w:pPr>
        <w:numPr>
          <w:ilvl w:val="0"/>
          <w:numId w:val="2"/>
        </w:numPr>
        <w:rPr>
          <w:i/>
          <w:lang w:val="fr-FR"/>
        </w:rPr>
      </w:pPr>
      <w:r w:rsidRPr="00016D61">
        <w:rPr>
          <w:i/>
          <w:lang w:val="fr-FR"/>
        </w:rPr>
        <w:t xml:space="preserve"> </w:t>
      </w:r>
      <w:r w:rsidR="007118F5" w:rsidRPr="00016D61">
        <w:rPr>
          <w:i/>
          <w:lang w:val="fr-FR"/>
        </w:rPr>
        <w:t xml:space="preserve">“On track with peacebuilding results” </w:t>
      </w:r>
      <w:r w:rsidRPr="00016D61">
        <w:rPr>
          <w:i/>
          <w:lang w:val="fr-FR"/>
        </w:rPr>
        <w:t>-</w:t>
      </w:r>
      <w:r w:rsidRPr="00016D61">
        <w:rPr>
          <w:lang w:val="fr-FR"/>
        </w:rPr>
        <w:t xml:space="preserve"> </w:t>
      </w:r>
      <w:r w:rsidRPr="00016D61">
        <w:rPr>
          <w:i/>
          <w:iCs/>
          <w:lang w:val="fr-FR"/>
        </w:rPr>
        <w:t>f</w:t>
      </w:r>
      <w:r w:rsidRPr="00016D61">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016D61" w:rsidRDefault="00287878" w:rsidP="008364E5">
      <w:pPr>
        <w:rPr>
          <w:i/>
          <w:lang w:val="fr-FR"/>
        </w:rPr>
      </w:pPr>
    </w:p>
    <w:p w14:paraId="7DBE7E6B" w14:textId="77777777" w:rsidR="003D4CD7" w:rsidRPr="00016D61" w:rsidRDefault="005D15A3" w:rsidP="003D4CD7">
      <w:pPr>
        <w:ind w:left="-810"/>
        <w:rPr>
          <w:i/>
          <w:iCs/>
          <w:lang w:val="fr-FR"/>
        </w:rPr>
      </w:pPr>
      <w:r w:rsidRPr="00016D61">
        <w:rPr>
          <w:i/>
          <w:iCs/>
          <w:lang w:val="fr-FR"/>
        </w:rPr>
        <w:t>Si votre projet a plus de quatre Résultats, contactez PBSO (Bureau d’Appui à la Consolidation de la Paix) pour la modification de ce canevas.</w:t>
      </w:r>
    </w:p>
    <w:p w14:paraId="1004CF87" w14:textId="77777777" w:rsidR="003D4CD7" w:rsidRPr="00016D61" w:rsidRDefault="003D4CD7" w:rsidP="0078600B">
      <w:pPr>
        <w:rPr>
          <w:b/>
          <w:u w:val="single"/>
          <w:lang w:val="fr-FR"/>
        </w:rPr>
      </w:pPr>
    </w:p>
    <w:p w14:paraId="239A1CE0" w14:textId="7E624BB8" w:rsidR="005D15A3" w:rsidRPr="00016D61" w:rsidRDefault="005D15A3" w:rsidP="00257941">
      <w:pPr>
        <w:ind w:left="-720"/>
        <w:jc w:val="both"/>
        <w:rPr>
          <w:b/>
          <w:sz w:val="22"/>
          <w:szCs w:val="22"/>
          <w:lang w:val="fr-FR"/>
        </w:rPr>
      </w:pPr>
      <w:r w:rsidRPr="00016D61">
        <w:rPr>
          <w:b/>
          <w:sz w:val="22"/>
          <w:szCs w:val="22"/>
          <w:u w:val="single"/>
          <w:lang w:val="fr-FR"/>
        </w:rPr>
        <w:t xml:space="preserve">Résultat </w:t>
      </w:r>
      <w:proofErr w:type="gramStart"/>
      <w:r w:rsidRPr="00016D61">
        <w:rPr>
          <w:b/>
          <w:sz w:val="22"/>
          <w:szCs w:val="22"/>
          <w:u w:val="single"/>
          <w:lang w:val="fr-FR"/>
        </w:rPr>
        <w:t>1:</w:t>
      </w:r>
      <w:proofErr w:type="gramEnd"/>
      <w:r w:rsidR="00482267" w:rsidRPr="00016D61">
        <w:rPr>
          <w:b/>
          <w:sz w:val="22"/>
          <w:szCs w:val="22"/>
          <w:u w:val="single"/>
          <w:lang w:val="fr-FR"/>
        </w:rPr>
        <w:t xml:space="preserve"> </w:t>
      </w:r>
      <w:r w:rsidRPr="00016D61">
        <w:rPr>
          <w:b/>
          <w:sz w:val="22"/>
          <w:szCs w:val="22"/>
          <w:lang w:val="fr-FR"/>
        </w:rPr>
        <w:t xml:space="preserve">  </w:t>
      </w:r>
      <w:r w:rsidR="002B3BD7" w:rsidRPr="00016D61">
        <w:rPr>
          <w:b/>
          <w:sz w:val="22"/>
          <w:szCs w:val="22"/>
          <w:lang w:val="fr-FR"/>
        </w:rPr>
        <w:fldChar w:fldCharType="begin">
          <w:ffData>
            <w:name w:val="Text33"/>
            <w:enabled/>
            <w:calcOnExit w:val="0"/>
            <w:textInput>
              <w:default w:val=": les initiatives socioculturelles et économiques conjointes des jeunes des communautés déplacées/hôtes sont identifiées, accompagnées et mise en œuvre avec succès."/>
            </w:textInput>
          </w:ffData>
        </w:fldChar>
      </w:r>
      <w:bookmarkStart w:id="17" w:name="Text33"/>
      <w:r w:rsidR="002B3BD7" w:rsidRPr="00016D61">
        <w:rPr>
          <w:b/>
          <w:sz w:val="22"/>
          <w:szCs w:val="22"/>
          <w:lang w:val="fr-FR"/>
        </w:rPr>
        <w:instrText xml:space="preserve"> FORMTEXT </w:instrText>
      </w:r>
      <w:r w:rsidR="002B3BD7" w:rsidRPr="00016D61">
        <w:rPr>
          <w:b/>
          <w:sz w:val="22"/>
          <w:szCs w:val="22"/>
          <w:lang w:val="fr-FR"/>
        </w:rPr>
      </w:r>
      <w:r w:rsidR="002B3BD7" w:rsidRPr="00016D61">
        <w:rPr>
          <w:b/>
          <w:sz w:val="22"/>
          <w:szCs w:val="22"/>
          <w:lang w:val="fr-FR"/>
        </w:rPr>
        <w:fldChar w:fldCharType="separate"/>
      </w:r>
      <w:r w:rsidR="002B3BD7" w:rsidRPr="00016D61">
        <w:rPr>
          <w:b/>
          <w:noProof/>
          <w:sz w:val="22"/>
          <w:szCs w:val="22"/>
          <w:lang w:val="fr-FR"/>
        </w:rPr>
        <w:t>: les initiatives socioculturelles et économiques conjointes des jeunes des communautés déplacées/hôtes sont identifiées, accompagnées et mise en œuvre avec succès.</w:t>
      </w:r>
      <w:r w:rsidR="002B3BD7" w:rsidRPr="00016D61">
        <w:rPr>
          <w:b/>
          <w:sz w:val="22"/>
          <w:szCs w:val="22"/>
          <w:lang w:val="fr-FR"/>
        </w:rPr>
        <w:fldChar w:fldCharType="end"/>
      </w:r>
      <w:bookmarkEnd w:id="17"/>
      <w:r w:rsidR="00BB0486" w:rsidRPr="00016D61">
        <w:rPr>
          <w:sz w:val="22"/>
          <w:szCs w:val="22"/>
          <w:lang w:val="fr-FR"/>
        </w:rPr>
        <w:t xml:space="preserve"> </w:t>
      </w:r>
    </w:p>
    <w:p w14:paraId="6A528501" w14:textId="77777777" w:rsidR="005D15A3" w:rsidRPr="004A5DFF" w:rsidRDefault="005D15A3" w:rsidP="005D15A3">
      <w:pPr>
        <w:ind w:left="-720"/>
        <w:rPr>
          <w:b/>
          <w:lang w:val="fr-FR"/>
        </w:rPr>
      </w:pPr>
    </w:p>
    <w:p w14:paraId="06852168" w14:textId="5B0282C1" w:rsidR="002A79FA" w:rsidRDefault="005D15A3" w:rsidP="00F97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23105">
        <w:rPr>
          <w:rFonts w:ascii="inherit" w:hAnsi="inherit"/>
          <w:color w:val="212121"/>
          <w:lang w:val="fr-FR"/>
        </w:rPr>
        <w:t xml:space="preserve">Veuillez évaluer l'état actuel </w:t>
      </w:r>
      <w:r w:rsidRPr="001E595D">
        <w:rPr>
          <w:rFonts w:ascii="inherit" w:hAnsi="inherit"/>
          <w:color w:val="212121"/>
          <w:lang w:val="fr-FR"/>
        </w:rPr>
        <w:t>des</w:t>
      </w:r>
      <w:r w:rsidRPr="00427612">
        <w:rPr>
          <w:rFonts w:ascii="inherit" w:hAnsi="inherit"/>
          <w:color w:val="212121"/>
          <w:lang w:val="fr-FR"/>
        </w:rPr>
        <w:t xml:space="preserve"> progrès</w:t>
      </w:r>
      <w:r w:rsidRPr="00A752EA">
        <w:rPr>
          <w:rFonts w:ascii="inherit" w:hAnsi="inherit"/>
          <w:color w:val="212121"/>
          <w:lang w:val="fr-FR"/>
        </w:rPr>
        <w:t xml:space="preserve"> </w:t>
      </w:r>
      <w:r w:rsidRPr="00016D61">
        <w:rPr>
          <w:rFonts w:ascii="inherit" w:hAnsi="inherit"/>
          <w:color w:val="212121"/>
          <w:lang w:val="fr-FR"/>
        </w:rPr>
        <w:t xml:space="preserve">du </w:t>
      </w:r>
      <w:proofErr w:type="gramStart"/>
      <w:r w:rsidRPr="00016D61">
        <w:rPr>
          <w:rFonts w:ascii="inherit" w:hAnsi="inherit"/>
          <w:color w:val="212121"/>
          <w:lang w:val="fr-FR"/>
        </w:rPr>
        <w:t>r</w:t>
      </w:r>
      <w:r w:rsidRPr="00016D61">
        <w:rPr>
          <w:rFonts w:ascii="inherit" w:hAnsi="inherit" w:hint="eastAsia"/>
          <w:color w:val="212121"/>
          <w:lang w:val="fr-FR"/>
        </w:rPr>
        <w:t>é</w:t>
      </w:r>
      <w:r w:rsidRPr="00016D61">
        <w:rPr>
          <w:rFonts w:ascii="inherit" w:hAnsi="inherit"/>
          <w:color w:val="212121"/>
          <w:lang w:val="fr-FR"/>
        </w:rPr>
        <w:t>sultat:</w:t>
      </w:r>
      <w:proofErr w:type="gramEnd"/>
      <w:r w:rsidRPr="00016D61">
        <w:rPr>
          <w:b/>
          <w:lang w:val="fr-FR"/>
        </w:rPr>
        <w:t xml:space="preserve"> </w:t>
      </w:r>
      <w:r w:rsidR="00C17BD2">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8" w:name="Dropdown2"/>
      <w:r w:rsidR="00C17BD2" w:rsidRPr="00280FEA">
        <w:rPr>
          <w:rFonts w:ascii="Arial Narrow" w:hAnsi="Arial Narrow"/>
          <w:b/>
          <w:sz w:val="22"/>
          <w:szCs w:val="22"/>
          <w:lang w:val="fr-FR"/>
        </w:rPr>
        <w:instrText xml:space="preserve"> FORMDROPDOWN </w:instrText>
      </w:r>
      <w:r w:rsidR="007B07B3">
        <w:rPr>
          <w:rFonts w:ascii="Arial Narrow" w:hAnsi="Arial Narrow"/>
          <w:b/>
          <w:sz w:val="22"/>
          <w:szCs w:val="22"/>
        </w:rPr>
      </w:r>
      <w:r w:rsidR="007B07B3">
        <w:rPr>
          <w:rFonts w:ascii="Arial Narrow" w:hAnsi="Arial Narrow"/>
          <w:b/>
          <w:sz w:val="22"/>
          <w:szCs w:val="22"/>
        </w:rPr>
        <w:fldChar w:fldCharType="separate"/>
      </w:r>
      <w:r w:rsidR="00C17BD2">
        <w:rPr>
          <w:rFonts w:ascii="Arial Narrow" w:hAnsi="Arial Narrow"/>
          <w:b/>
          <w:sz w:val="22"/>
          <w:szCs w:val="22"/>
        </w:rPr>
        <w:fldChar w:fldCharType="end"/>
      </w:r>
      <w:bookmarkEnd w:id="18"/>
    </w:p>
    <w:p w14:paraId="51BCA518" w14:textId="77777777" w:rsidR="00CA2DED" w:rsidRDefault="00F97ED9" w:rsidP="00CA2DED">
      <w:pPr>
        <w:ind w:left="-720"/>
        <w:jc w:val="both"/>
        <w:rPr>
          <w:bCs/>
          <w:i/>
          <w:iCs/>
          <w:lang w:val="fr-FR"/>
        </w:rPr>
      </w:pPr>
      <w:r w:rsidRPr="004A5DFF">
        <w:rPr>
          <w:bCs/>
          <w:i/>
          <w:iCs/>
          <w:lang w:val="fr-FR"/>
        </w:rPr>
        <w:t xml:space="preserve">Resumé de </w:t>
      </w:r>
      <w:proofErr w:type="gramStart"/>
      <w:r w:rsidRPr="004A5DFF">
        <w:rPr>
          <w:rFonts w:ascii="inherit" w:hAnsi="inherit"/>
          <w:bCs/>
          <w:i/>
          <w:iCs/>
          <w:color w:val="212121"/>
          <w:lang w:val="fr-FR"/>
        </w:rPr>
        <w:t>progrès</w:t>
      </w:r>
      <w:r w:rsidRPr="004A5DFF">
        <w:rPr>
          <w:bCs/>
          <w:i/>
          <w:iCs/>
          <w:lang w:val="fr-FR"/>
        </w:rPr>
        <w:t>:</w:t>
      </w:r>
      <w:proofErr w:type="gramEnd"/>
      <w:r w:rsidRPr="004A5DFF">
        <w:rPr>
          <w:bCs/>
          <w:i/>
          <w:iCs/>
          <w:lang w:val="fr-FR"/>
        </w:rPr>
        <w:t xml:space="preserve"> </w:t>
      </w:r>
      <w:r w:rsidRPr="00D44FCE">
        <w:rPr>
          <w:rFonts w:ascii="inherit" w:hAnsi="inherit"/>
          <w:bCs/>
          <w:i/>
          <w:iCs/>
          <w:color w:val="212121"/>
          <w:lang w:val="fr-FR"/>
        </w:rPr>
        <w:t xml:space="preserve">(Limite de 3000 </w:t>
      </w:r>
      <w:r w:rsidRPr="002B6048">
        <w:rPr>
          <w:rFonts w:ascii="inherit" w:hAnsi="inherit"/>
          <w:bCs/>
          <w:i/>
          <w:iCs/>
          <w:color w:val="212121"/>
          <w:lang w:val="fr-FR"/>
        </w:rPr>
        <w:t>caractères)</w:t>
      </w:r>
    </w:p>
    <w:p w14:paraId="5267B8FA" w14:textId="77777777" w:rsidR="00C17BD2" w:rsidRPr="00C17BD2" w:rsidRDefault="00C17BD2" w:rsidP="00C17BD2">
      <w:pPr>
        <w:ind w:left="-720"/>
        <w:jc w:val="both"/>
        <w:rPr>
          <w:bCs/>
          <w:i/>
          <w:iCs/>
          <w:lang w:val="fr-FR"/>
        </w:rPr>
      </w:pPr>
      <w:r w:rsidRPr="00C17BD2">
        <w:rPr>
          <w:b/>
        </w:rPr>
        <w:fldChar w:fldCharType="begin">
          <w:ffData>
            <w:name w:val="Text38"/>
            <w:enabled/>
            <w:calcOnExit w:val="0"/>
            <w:textInput>
              <w:maxLength w:val="3000"/>
              <w:format w:val="FIRST CAPITAL"/>
            </w:textInput>
          </w:ffData>
        </w:fldChar>
      </w:r>
      <w:bookmarkStart w:id="19" w:name="Text38"/>
      <w:r w:rsidRPr="00C17BD2">
        <w:rPr>
          <w:b/>
        </w:rPr>
        <w:instrText xml:space="preserve"> FORMTEXT </w:instrText>
      </w:r>
      <w:r w:rsidRPr="00C17BD2">
        <w:rPr>
          <w:b/>
        </w:rPr>
      </w:r>
      <w:r w:rsidRPr="00C17BD2">
        <w:rPr>
          <w:b/>
        </w:rPr>
        <w:fldChar w:fldCharType="separate"/>
      </w:r>
      <w:r w:rsidRPr="00C17BD2">
        <w:rPr>
          <w:b/>
          <w:noProof/>
        </w:rPr>
        <w:t> </w:t>
      </w:r>
      <w:r w:rsidRPr="00C17BD2">
        <w:rPr>
          <w:bCs/>
          <w:iCs/>
          <w:lang w:val="fr-FR"/>
        </w:rPr>
        <w:t>Les niveaux de progrès constatés portent essentiellement sur l’analyse des besoins des jeunes en vue de favoriser la cohésion sociale et la paix. Il s’est agi d’abord de la réalisation de la cartographie des métiers porteurs conduite par un consultant recruté à cet effet. Cette activité a permis d’identifier au moins quatorze (14) secteurs porteurs de l’économie locale dans les différentes localités ciblées par le projet, en fonction des cultures et habitudes culturelles. Ces secteurs porteurs serviront de base de travail dans l’orientation des jeunes à la suite des formations qui leur sont données.</w:t>
      </w:r>
    </w:p>
    <w:p w14:paraId="34FA7F78" w14:textId="77777777" w:rsidR="00C17BD2" w:rsidRPr="00C17BD2" w:rsidRDefault="00C17BD2" w:rsidP="00C17BD2">
      <w:pPr>
        <w:ind w:left="-720"/>
        <w:jc w:val="both"/>
        <w:rPr>
          <w:bCs/>
          <w:i/>
          <w:iCs/>
          <w:lang w:val="fr-FR"/>
        </w:rPr>
      </w:pPr>
      <w:r w:rsidRPr="00C17BD2">
        <w:rPr>
          <w:bCs/>
          <w:iCs/>
          <w:lang w:val="fr-FR"/>
        </w:rPr>
        <w:t xml:space="preserve">En outre, quatre (04) séances de causeries éducatives ont été organisées et permit de toucher 1250 personnes majoritairement des jeunes sur les thématiques liées à la cohésion sociale et au vivre ensemble. Par ailleurs, le partenaire de mise en œuvre du HCR, notamment VSF a en collaboration avec le HCR et OIM a dispensé des modules de sensibilisation sur la paix et le vivre ensemble lors des deux premières phases de formations des jeunes. Ces séances ont touché au total 2050 jeunes dont 1025 jeunes filles et 1025 jeunes hommes. Ceci porte le nombre total de personnes touchées par les sensibilisations à au moins 3300 personnes sur une cible de 5000 personnes, d’où un taux d’atteinte de cible de 66%. </w:t>
      </w:r>
    </w:p>
    <w:p w14:paraId="0FF2AFBE" w14:textId="77777777" w:rsidR="00C17BD2" w:rsidRPr="00C17BD2" w:rsidRDefault="00C17BD2" w:rsidP="00C17BD2">
      <w:pPr>
        <w:ind w:left="-720"/>
        <w:jc w:val="both"/>
        <w:rPr>
          <w:lang w:val="fr-FR"/>
        </w:rPr>
      </w:pPr>
      <w:r w:rsidRPr="00C17BD2">
        <w:rPr>
          <w:bCs/>
          <w:iCs/>
          <w:lang w:val="fr-FR"/>
        </w:rPr>
        <w:t>D‘autre part, l’accent est mis sur le renforcement des capacités techniques de 2050 jeunes à l’initiation des actions communautaires conjointes notamment sur la vie associative et la cohésion sociale sous la supervision et la coordination du HCR et de son partenaire de mise œuvre VSF. Les livrables produits se résument à l’organisation de</w:t>
      </w:r>
      <w:r w:rsidRPr="00C17BD2">
        <w:rPr>
          <w:lang w:val="fr-FR"/>
        </w:rPr>
        <w:t xml:space="preserve"> 2 phases de formation par commune à l’endroit de 2050 jeunes dont 990 femmes. Parmi les jeunes formés 525 sont originaires de la commune de Kaya, 500 de Dori, 525 de Barsalogho et 500 de Gorom-Gorom. Cela représente 938 populations hôtes, 1009 PDI et 103 réfugiés.</w:t>
      </w:r>
    </w:p>
    <w:p w14:paraId="268881EB" w14:textId="77777777" w:rsidR="00C17BD2" w:rsidRPr="00C17BD2" w:rsidRDefault="00C17BD2" w:rsidP="00C17BD2">
      <w:pPr>
        <w:ind w:left="-720"/>
        <w:jc w:val="both"/>
        <w:rPr>
          <w:bCs/>
          <w:i/>
          <w:iCs/>
          <w:lang w:val="fr-FR"/>
        </w:rPr>
      </w:pPr>
      <w:r w:rsidRPr="00C17BD2">
        <w:rPr>
          <w:lang w:val="fr-FR"/>
        </w:rPr>
        <w:t xml:space="preserve">Concernant l’appui aux meilleures initiatives socioculturelles et économiques conjointes pour un </w:t>
      </w:r>
      <w:bookmarkStart w:id="20" w:name="_Hlk55771960"/>
      <w:r w:rsidRPr="00C17BD2">
        <w:rPr>
          <w:lang w:val="fr-FR"/>
        </w:rPr>
        <w:t xml:space="preserve">rapprochement entre communautés </w:t>
      </w:r>
      <w:bookmarkEnd w:id="20"/>
      <w:r w:rsidRPr="00C17BD2">
        <w:rPr>
          <w:lang w:val="fr-FR"/>
        </w:rPr>
        <w:t xml:space="preserve">et un raffermissement du vivre ensemble, les comités de sélection des microprojets ont été créés dans les communes de Kaya, Dori, Gorom-Gorom, Barsalgho par arrêté des préfets des localités ciblées par le projet. La présidence de ces comités est assurée par les préfets et la vice-présidence par les maires. </w:t>
      </w:r>
      <w:r w:rsidRPr="00C17BD2">
        <w:rPr>
          <w:bCs/>
          <w:iCs/>
          <w:lang w:val="fr-FR"/>
        </w:rPr>
        <w:t>La composition des différents comités a été faite sur les recommandations issues des résultats de l’étude de référence et s’inscrit dans une dynamique d’approche communautaire et d’appropriation du projet par les acteurs nationaux et locaux. Ainsi, en plus des structures techniques telles que l’élevage, l’agriculture, l’environnement et l’artisanat, chaque comité est composé des représentants des bénéficiaires (PDIs, Population hôte et ou réfugiés), des départements en charge de la jeunesse et de l’action humanitaire</w:t>
      </w:r>
      <w:r w:rsidRPr="00C17BD2">
        <w:rPr>
          <w:iCs/>
          <w:lang w:val="fr-FR"/>
        </w:rPr>
        <w:t>.</w:t>
      </w:r>
    </w:p>
    <w:p w14:paraId="344BDD56" w14:textId="5A1303E0" w:rsidR="00C17BD2" w:rsidRPr="00C17BD2" w:rsidRDefault="00C17BD2" w:rsidP="00C17BD2">
      <w:pPr>
        <w:ind w:left="-720"/>
        <w:jc w:val="both"/>
        <w:rPr>
          <w:bCs/>
          <w:i/>
          <w:iCs/>
          <w:lang w:val="fr-FR"/>
        </w:rPr>
      </w:pPr>
      <w:r w:rsidRPr="00C17BD2">
        <w:rPr>
          <w:iCs/>
          <w:lang w:val="fr-FR"/>
        </w:rPr>
        <w:t xml:space="preserve">Ces comités ont procédé </w:t>
      </w:r>
      <w:r w:rsidRPr="00C17BD2">
        <w:rPr>
          <w:bCs/>
          <w:iCs/>
          <w:lang w:val="fr-FR"/>
        </w:rPr>
        <w:t xml:space="preserve">à la validation de la liste des 2050 jeunes identifiés sur la base des critères de sélection qui ont été validés par les participants lors du lancement du projet. La présélection des bénéficiaires a été faite sur la base d’une méthodologie bien définie. </w:t>
      </w:r>
    </w:p>
    <w:p w14:paraId="6DBA04D8" w14:textId="666C4E48" w:rsidR="00CA2DED" w:rsidRPr="00C17BD2" w:rsidRDefault="00C17BD2" w:rsidP="00C17BD2">
      <w:pPr>
        <w:ind w:left="-720"/>
        <w:jc w:val="both"/>
        <w:rPr>
          <w:bCs/>
          <w:iCs/>
          <w:color w:val="4472C4" w:themeColor="accent1"/>
          <w:lang w:val="fr-FR"/>
        </w:rPr>
      </w:pPr>
      <w:r w:rsidRPr="00C17BD2">
        <w:rPr>
          <w:bCs/>
          <w:iCs/>
          <w:lang w:val="fr-FR"/>
        </w:rPr>
        <w:t xml:space="preserve">Aussi, pour mieux organiser l’activité portant sur la sélection des microprojets, le comité a élaboré les critères de sélection des micro-projets et organisé un atelier de validation desdits critères </w:t>
      </w:r>
      <w:r w:rsidRPr="00C17BD2">
        <w:rPr>
          <w:lang w:val="fr-FR"/>
        </w:rPr>
        <w:t>respectivement à Kaya et à Dori. Chaque atelier a regroupé les comités communaux des différents chefs-lieux de communes. Ainsi, l’atelier de Kaya a regroupé le comité de Kaya et de Barsalogho et celui de Dori a concerné les comités de Dori et de Gorom-Gorom. Une présentation des critères suivi d’échanges avec les participants ont permis d’avoir des observations pertinentes dont la prise en compte a permis d’obtenir la validation des critères de sélection des microprojets suivant un processus participatif et inclusif. Ce processus a eu pour impact une participation et inclusion de toutes les parties prenantes au projet et permit la prise en compte des besoins spécifiques des plus vulnérables dont notamment les femmes.</w:t>
      </w:r>
      <w:r w:rsidRPr="00C17BD2">
        <w:rPr>
          <w:b/>
          <w:noProof/>
        </w:rPr>
        <w:t> </w:t>
      </w:r>
      <w:r w:rsidRPr="00C17BD2">
        <w:rPr>
          <w:b/>
        </w:rPr>
        <w:fldChar w:fldCharType="end"/>
      </w:r>
      <w:bookmarkEnd w:id="19"/>
    </w:p>
    <w:p w14:paraId="403D722C" w14:textId="73CE74E7" w:rsidR="00371408" w:rsidRPr="00CA2DED" w:rsidRDefault="00D61999" w:rsidP="005E7258">
      <w:pPr>
        <w:shd w:val="clear" w:color="auto" w:fill="FFFFFF" w:themeFill="background1"/>
        <w:tabs>
          <w:tab w:val="left" w:pos="1188"/>
        </w:tabs>
        <w:jc w:val="both"/>
        <w:rPr>
          <w:color w:val="4472C4" w:themeColor="accent1"/>
          <w:sz w:val="22"/>
          <w:szCs w:val="22"/>
          <w:lang w:val="fr-FR"/>
        </w:rPr>
      </w:pPr>
      <w:r w:rsidRPr="00CA2DED">
        <w:rPr>
          <w:color w:val="4472C4" w:themeColor="accent1"/>
          <w:sz w:val="22"/>
          <w:szCs w:val="22"/>
          <w:lang w:val="fr-FR"/>
        </w:rPr>
        <w:t xml:space="preserve"> </w:t>
      </w:r>
    </w:p>
    <w:p w14:paraId="665DECBC" w14:textId="655C0C62" w:rsidR="009A3D80" w:rsidRPr="00016D61" w:rsidRDefault="009A3D80" w:rsidP="00257941">
      <w:pPr>
        <w:tabs>
          <w:tab w:val="left" w:pos="1188"/>
        </w:tabs>
        <w:jc w:val="both"/>
        <w:rPr>
          <w:sz w:val="22"/>
          <w:szCs w:val="22"/>
          <w:lang w:val="fr-FR"/>
        </w:rPr>
      </w:pPr>
    </w:p>
    <w:p w14:paraId="54BBBF6E" w14:textId="77777777" w:rsidR="00627A1C" w:rsidRPr="001E595D" w:rsidRDefault="00627A1C" w:rsidP="00627A1C">
      <w:pPr>
        <w:ind w:left="-720"/>
        <w:rPr>
          <w:b/>
          <w:lang w:val="fr-FR"/>
        </w:rPr>
      </w:pPr>
    </w:p>
    <w:p w14:paraId="4B6AAB29" w14:textId="1D7E7ED2" w:rsidR="00323ABC" w:rsidRPr="00016D61" w:rsidRDefault="005D15A3" w:rsidP="00E16C39">
      <w:pPr>
        <w:ind w:left="-720"/>
        <w:rPr>
          <w:b/>
          <w:lang w:val="fr-FR"/>
        </w:rPr>
      </w:pPr>
      <w:r w:rsidRPr="00427612">
        <w:rPr>
          <w:b/>
          <w:bCs/>
          <w:color w:val="000000"/>
          <w:lang w:val="fr-FR" w:eastAsia="en-US"/>
        </w:rPr>
        <w:t>Indiquez toute analyse</w:t>
      </w:r>
      <w:r w:rsidRPr="00A752EA">
        <w:rPr>
          <w:b/>
          <w:bCs/>
          <w:color w:val="000000"/>
          <w:lang w:val="fr-FR" w:eastAsia="en-US"/>
        </w:rPr>
        <w:t xml:space="preserve"> supplémentaire sur la manière dont l'égalité entre les sexes et l'autonomisation des femmes et / ou l'inclusion</w:t>
      </w:r>
      <w:r w:rsidR="00675507" w:rsidRPr="00016D61">
        <w:rPr>
          <w:b/>
          <w:bCs/>
          <w:color w:val="000000"/>
          <w:lang w:val="fr-FR" w:eastAsia="en-US"/>
        </w:rPr>
        <w:t xml:space="preserve"> </w:t>
      </w:r>
      <w:r w:rsidRPr="00016D61">
        <w:rPr>
          <w:b/>
          <w:bCs/>
          <w:color w:val="000000"/>
          <w:lang w:val="fr-FR" w:eastAsia="en-US"/>
        </w:rPr>
        <w:t xml:space="preserve">et la réactivité </w:t>
      </w:r>
      <w:r w:rsidR="00675507" w:rsidRPr="00016D61">
        <w:rPr>
          <w:b/>
          <w:bCs/>
          <w:color w:val="000000"/>
          <w:lang w:val="fr-FR" w:eastAsia="en-US"/>
        </w:rPr>
        <w:t>aux besoins des</w:t>
      </w:r>
      <w:r w:rsidRPr="00016D61">
        <w:rPr>
          <w:b/>
          <w:bCs/>
          <w:color w:val="000000"/>
          <w:lang w:val="fr-FR" w:eastAsia="en-US"/>
        </w:rPr>
        <w:t xml:space="preserve"> jeunes ont été assurées dans le cadre de ce </w:t>
      </w:r>
      <w:proofErr w:type="gramStart"/>
      <w:r w:rsidRPr="00016D61">
        <w:rPr>
          <w:b/>
          <w:bCs/>
          <w:color w:val="000000"/>
          <w:lang w:val="fr-FR" w:eastAsia="en-US"/>
        </w:rPr>
        <w:t>résultat</w:t>
      </w:r>
      <w:r w:rsidR="00161D02" w:rsidRPr="00016D61">
        <w:rPr>
          <w:b/>
          <w:lang w:val="fr-FR"/>
        </w:rPr>
        <w:t>:</w:t>
      </w:r>
      <w:proofErr w:type="gramEnd"/>
      <w:r w:rsidR="00161D02" w:rsidRPr="00016D61">
        <w:rPr>
          <w:b/>
          <w:lang w:val="fr-FR"/>
        </w:rPr>
        <w:t xml:space="preserve"> </w:t>
      </w:r>
      <w:r w:rsidR="00161D02" w:rsidRPr="00016D61">
        <w:rPr>
          <w:i/>
          <w:lang w:val="fr-FR"/>
        </w:rPr>
        <w:t>(</w:t>
      </w:r>
      <w:r w:rsidR="00675507" w:rsidRPr="00016D61">
        <w:rPr>
          <w:rFonts w:ascii="inherit" w:hAnsi="inherit"/>
          <w:color w:val="212121"/>
          <w:lang w:val="fr-FR"/>
        </w:rPr>
        <w:t>Limite de 1000 caract</w:t>
      </w:r>
      <w:r w:rsidR="00675507" w:rsidRPr="00016D61">
        <w:rPr>
          <w:rFonts w:ascii="inherit" w:hAnsi="inherit" w:hint="eastAsia"/>
          <w:color w:val="212121"/>
          <w:lang w:val="fr-FR"/>
        </w:rPr>
        <w:t>è</w:t>
      </w:r>
      <w:r w:rsidR="00675507" w:rsidRPr="00016D61">
        <w:rPr>
          <w:rFonts w:ascii="inherit" w:hAnsi="inherit"/>
          <w:color w:val="212121"/>
          <w:lang w:val="fr-FR"/>
        </w:rPr>
        <w:t>res</w:t>
      </w:r>
      <w:r w:rsidR="00161D02" w:rsidRPr="00016D61">
        <w:rPr>
          <w:i/>
          <w:lang w:val="fr-FR"/>
        </w:rPr>
        <w:t>)</w:t>
      </w:r>
    </w:p>
    <w:p w14:paraId="16B67DDE" w14:textId="03DD000A" w:rsidR="00C17BD2" w:rsidRPr="00C17BD2" w:rsidRDefault="00C17BD2" w:rsidP="00C17BD2">
      <w:pPr>
        <w:ind w:left="-720"/>
        <w:rPr>
          <w:b/>
        </w:rPr>
      </w:pPr>
      <w:r w:rsidRPr="00C17BD2">
        <w:rPr>
          <w:b/>
        </w:rPr>
        <w:fldChar w:fldCharType="begin">
          <w:ffData>
            <w:name w:val=""/>
            <w:enabled/>
            <w:calcOnExit w:val="0"/>
            <w:textInput>
              <w:maxLength w:val="1000"/>
              <w:format w:val="FIRST CAPITAL"/>
            </w:textInput>
          </w:ffData>
        </w:fldChar>
      </w:r>
      <w:r w:rsidRPr="00C17BD2">
        <w:rPr>
          <w:b/>
        </w:rPr>
        <w:instrText xml:space="preserve"> FORMTEXT </w:instrText>
      </w:r>
      <w:r w:rsidRPr="00C17BD2">
        <w:rPr>
          <w:b/>
        </w:rPr>
      </w:r>
      <w:r w:rsidRPr="00C17BD2">
        <w:rPr>
          <w:b/>
        </w:rPr>
        <w:fldChar w:fldCharType="separate"/>
      </w:r>
      <w:r w:rsidRPr="00C17BD2">
        <w:rPr>
          <w:b/>
          <w:noProof/>
        </w:rPr>
        <w:t> </w:t>
      </w:r>
      <w:r w:rsidRPr="00C17BD2">
        <w:rPr>
          <w:lang w:val="fr-FR" w:eastAsia="en-US"/>
        </w:rPr>
        <w:t xml:space="preserve"> Le projet étant une initiative adressée principalement aux jeunes hommes et femmes dans le cadre du renforcement de leur autonomisation sur les plans social et économique pour une cohésion sociale durable et la promotion d’une bonne gouvernance, la sélection des bénéficiaires a intégré le critère du genre et de l’égalité des sexes. Les différentes initiatives entreprises dans le cadre de ce résultat ont mis un accent particulier sur la vulnérabilité des femmes et sur l’expression de leurs besoins. Il s’agit pour toute initiative culturelle de promotion de la cohésion sociale ou de plans d’affaire que les promoteurs regroupés en organisation mixte de jeunes puissent respecter selon le contexte le quota de 50% de femmes dans la composition des organisations mixtes de jeunes. Pour y parvenir, les différents bénéficiaires ont été invités à mettre en place des associations mixtes composées de PDI/hôte/ Réfugiés, filles, garçon et de personnes vivant avec un handicap afin de favoriser la participation et l’inclusion de tous.</w:t>
      </w:r>
      <w:r w:rsidRPr="00C17BD2">
        <w:rPr>
          <w:b/>
          <w:noProof/>
        </w:rPr>
        <w:t> </w:t>
      </w:r>
      <w:r w:rsidRPr="00C17BD2">
        <w:rPr>
          <w:b/>
          <w:noProof/>
        </w:rPr>
        <w:t> </w:t>
      </w:r>
      <w:r w:rsidRPr="00C17BD2">
        <w:rPr>
          <w:b/>
          <w:noProof/>
        </w:rPr>
        <w:t> </w:t>
      </w:r>
      <w:r w:rsidRPr="00C17BD2">
        <w:rPr>
          <w:b/>
          <w:noProof/>
        </w:rPr>
        <w:t> </w:t>
      </w:r>
      <w:r w:rsidRPr="00C17BD2">
        <w:rPr>
          <w:b/>
        </w:rPr>
        <w:fldChar w:fldCharType="end"/>
      </w:r>
    </w:p>
    <w:p w14:paraId="7096E022" w14:textId="77777777" w:rsidR="00E16C39" w:rsidRPr="00016D61" w:rsidRDefault="00E16C39" w:rsidP="00E16C39">
      <w:pPr>
        <w:ind w:left="-720"/>
        <w:rPr>
          <w:color w:val="000000"/>
          <w:lang w:val="fr-FR" w:eastAsia="en-US"/>
        </w:rPr>
      </w:pPr>
    </w:p>
    <w:p w14:paraId="1BEA598F" w14:textId="6198E0F7" w:rsidR="00C028B7" w:rsidRPr="00880FEE" w:rsidRDefault="00C028B7" w:rsidP="00B61285">
      <w:pPr>
        <w:shd w:val="clear" w:color="auto" w:fill="FFFFFF" w:themeFill="background1"/>
        <w:ind w:left="-720"/>
        <w:jc w:val="both"/>
        <w:rPr>
          <w:color w:val="4472C4" w:themeColor="accent1"/>
          <w:sz w:val="22"/>
          <w:szCs w:val="22"/>
          <w:lang w:val="fr-FR" w:eastAsia="en-US"/>
        </w:rPr>
      </w:pPr>
    </w:p>
    <w:p w14:paraId="7CD0E976" w14:textId="77777777" w:rsidR="00E16C39" w:rsidRPr="00D61999" w:rsidRDefault="00E16C39" w:rsidP="00B61285">
      <w:pPr>
        <w:shd w:val="clear" w:color="auto" w:fill="FFFFFF" w:themeFill="background1"/>
        <w:ind w:left="-720"/>
        <w:rPr>
          <w:color w:val="ED7D31" w:themeColor="accent2"/>
          <w:lang w:val="fr-FR"/>
        </w:rPr>
      </w:pPr>
    </w:p>
    <w:p w14:paraId="563533E9" w14:textId="1299BF62" w:rsidR="00675507" w:rsidRPr="00016D61" w:rsidRDefault="00675507" w:rsidP="00675507">
      <w:pPr>
        <w:ind w:left="-720"/>
        <w:rPr>
          <w:b/>
          <w:lang w:val="fr-FR"/>
        </w:rPr>
      </w:pPr>
      <w:r w:rsidRPr="00016D61">
        <w:rPr>
          <w:b/>
          <w:u w:val="single"/>
          <w:lang w:val="fr-FR"/>
        </w:rPr>
        <w:t xml:space="preserve">Résultat </w:t>
      </w:r>
      <w:proofErr w:type="gramStart"/>
      <w:r w:rsidRPr="00016D61">
        <w:rPr>
          <w:b/>
          <w:u w:val="single"/>
          <w:lang w:val="fr-FR"/>
        </w:rPr>
        <w:t>2:</w:t>
      </w:r>
      <w:proofErr w:type="gramEnd"/>
      <w:r w:rsidR="00482267" w:rsidRPr="00016D61">
        <w:rPr>
          <w:b/>
          <w:u w:val="single"/>
          <w:lang w:val="fr-FR"/>
        </w:rPr>
        <w:t xml:space="preserve"> </w:t>
      </w:r>
      <w:r w:rsidRPr="00016D61">
        <w:rPr>
          <w:b/>
          <w:lang w:val="fr-FR"/>
        </w:rPr>
        <w:t xml:space="preserve">  </w:t>
      </w:r>
      <w:r w:rsidR="002B3BD7" w:rsidRPr="005A4D5B">
        <w:rPr>
          <w:b/>
          <w:lang w:val="fr-FR"/>
        </w:rPr>
        <w:fldChar w:fldCharType="begin">
          <w:ffData>
            <w:name w:val=""/>
            <w:enabled/>
            <w:calcOnExit w:val="0"/>
            <w:textInput>
              <w:default w:val="une communication et une visibilité appropriées des initiatives conjointes réussies des jeunes des communautés déplacées/hôtes sont assurées pour promouvoir la cohésion sociale et la paix à l’échelle"/>
            </w:textInput>
          </w:ffData>
        </w:fldChar>
      </w:r>
      <w:r w:rsidR="002B3BD7" w:rsidRPr="00016D61">
        <w:rPr>
          <w:b/>
          <w:lang w:val="fr-FR"/>
        </w:rPr>
        <w:instrText xml:space="preserve"> FORMTEXT </w:instrText>
      </w:r>
      <w:r w:rsidR="002B3BD7" w:rsidRPr="005A4D5B">
        <w:rPr>
          <w:b/>
          <w:lang w:val="fr-FR"/>
        </w:rPr>
      </w:r>
      <w:r w:rsidR="002B3BD7" w:rsidRPr="005A4D5B">
        <w:rPr>
          <w:b/>
          <w:lang w:val="fr-FR"/>
        </w:rPr>
        <w:fldChar w:fldCharType="separate"/>
      </w:r>
      <w:r w:rsidR="002B3BD7" w:rsidRPr="00016D61">
        <w:rPr>
          <w:b/>
          <w:noProof/>
          <w:lang w:val="fr-FR"/>
        </w:rPr>
        <w:t>une communication et une visibilité appropriées des initiatives conjointes réussies des jeunes des communautés déplacées/hôtes sont assurées pour promouvoir la cohésion sociale et la paix à l’échelle</w:t>
      </w:r>
      <w:r w:rsidR="002B3BD7" w:rsidRPr="005A4D5B">
        <w:rPr>
          <w:b/>
          <w:lang w:val="fr-FR"/>
        </w:rPr>
        <w:fldChar w:fldCharType="end"/>
      </w:r>
    </w:p>
    <w:p w14:paraId="521560B0" w14:textId="77777777" w:rsidR="00675507" w:rsidRPr="004A5DFF" w:rsidRDefault="00675507" w:rsidP="00675507">
      <w:pPr>
        <w:ind w:left="-720"/>
        <w:rPr>
          <w:b/>
          <w:lang w:val="fr-FR"/>
        </w:rPr>
      </w:pPr>
    </w:p>
    <w:p w14:paraId="192B211F" w14:textId="4A35C92F" w:rsidR="00675507" w:rsidRPr="00E23105"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4A5DFF">
        <w:rPr>
          <w:rFonts w:ascii="inherit" w:hAnsi="inherit"/>
          <w:color w:val="212121"/>
          <w:lang w:val="fr-FR"/>
        </w:rPr>
        <w:t xml:space="preserve">Veuillez évaluer l'état actuel </w:t>
      </w:r>
      <w:r w:rsidRPr="00D44FCE">
        <w:rPr>
          <w:rFonts w:ascii="inherit" w:hAnsi="inherit"/>
          <w:color w:val="212121"/>
          <w:lang w:val="fr-FR"/>
        </w:rPr>
        <w:t>des</w:t>
      </w:r>
      <w:r w:rsidRPr="002B6048">
        <w:rPr>
          <w:rFonts w:ascii="inherit" w:hAnsi="inherit"/>
          <w:color w:val="212121"/>
          <w:lang w:val="fr-FR"/>
        </w:rPr>
        <w:t xml:space="preserve"> progrès</w:t>
      </w:r>
      <w:r w:rsidRPr="001906C3">
        <w:rPr>
          <w:rFonts w:ascii="inherit" w:hAnsi="inherit"/>
          <w:color w:val="212121"/>
          <w:lang w:val="fr-FR"/>
        </w:rPr>
        <w:t xml:space="preserve"> </w:t>
      </w:r>
      <w:r w:rsidRPr="00BC2766">
        <w:rPr>
          <w:rFonts w:ascii="inherit" w:hAnsi="inherit"/>
          <w:color w:val="212121"/>
          <w:lang w:val="fr-FR"/>
        </w:rPr>
        <w:t>du</w:t>
      </w:r>
      <w:r w:rsidRPr="005A4412">
        <w:rPr>
          <w:rFonts w:ascii="inherit" w:hAnsi="inherit"/>
          <w:color w:val="212121"/>
          <w:lang w:val="fr-FR"/>
        </w:rPr>
        <w:t xml:space="preserve"> résultat</w:t>
      </w:r>
      <w:r w:rsidR="002F62B4" w:rsidRPr="005A4412">
        <w:rPr>
          <w:rFonts w:ascii="inherit" w:hAnsi="inherit"/>
          <w:color w:val="212121"/>
          <w:lang w:val="fr-FR"/>
        </w:rPr>
        <w:t xml:space="preserve"> </w:t>
      </w:r>
      <w:r w:rsidRPr="005A4412">
        <w:rPr>
          <w:rFonts w:ascii="inherit" w:hAnsi="inherit"/>
          <w:color w:val="212121"/>
          <w:lang w:val="fr-FR"/>
        </w:rPr>
        <w:t>:</w:t>
      </w:r>
      <w:r w:rsidRPr="00E23105">
        <w:rPr>
          <w:b/>
          <w:lang w:val="fr-FR"/>
        </w:rPr>
        <w:t xml:space="preserve"> </w:t>
      </w:r>
      <w:r w:rsidR="00C17BD2">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C17BD2" w:rsidRPr="00280FEA">
        <w:rPr>
          <w:rFonts w:ascii="Arial Narrow" w:hAnsi="Arial Narrow"/>
          <w:b/>
          <w:sz w:val="22"/>
          <w:szCs w:val="22"/>
          <w:lang w:val="fr-FR"/>
        </w:rPr>
        <w:instrText xml:space="preserve"> FORMDROPDOWN </w:instrText>
      </w:r>
      <w:r w:rsidR="007B07B3">
        <w:rPr>
          <w:rFonts w:ascii="Arial Narrow" w:hAnsi="Arial Narrow"/>
          <w:b/>
          <w:sz w:val="22"/>
          <w:szCs w:val="22"/>
        </w:rPr>
      </w:r>
      <w:r w:rsidR="007B07B3">
        <w:rPr>
          <w:rFonts w:ascii="Arial Narrow" w:hAnsi="Arial Narrow"/>
          <w:b/>
          <w:sz w:val="22"/>
          <w:szCs w:val="22"/>
        </w:rPr>
        <w:fldChar w:fldCharType="separate"/>
      </w:r>
      <w:r w:rsidR="00C17BD2">
        <w:rPr>
          <w:rFonts w:ascii="Arial Narrow" w:hAnsi="Arial Narrow"/>
          <w:b/>
          <w:sz w:val="22"/>
          <w:szCs w:val="22"/>
        </w:rPr>
        <w:fldChar w:fldCharType="end"/>
      </w:r>
    </w:p>
    <w:p w14:paraId="26A26C4B" w14:textId="77777777" w:rsidR="00675507" w:rsidRPr="001E595D" w:rsidRDefault="00675507" w:rsidP="00675507">
      <w:pPr>
        <w:ind w:left="-720"/>
        <w:jc w:val="both"/>
        <w:rPr>
          <w:b/>
          <w:lang w:val="fr-FR"/>
        </w:rPr>
      </w:pPr>
    </w:p>
    <w:p w14:paraId="43D89A36" w14:textId="3AACEB11" w:rsidR="009029AA" w:rsidRPr="00016D61" w:rsidRDefault="00675507" w:rsidP="009029AA">
      <w:pPr>
        <w:ind w:left="-720"/>
        <w:jc w:val="both"/>
        <w:rPr>
          <w:rFonts w:ascii="inherit" w:hAnsi="inherit"/>
          <w:color w:val="212121"/>
          <w:lang w:val="fr-FR"/>
        </w:rPr>
      </w:pPr>
      <w:r w:rsidRPr="00427612">
        <w:rPr>
          <w:b/>
          <w:lang w:val="fr-FR"/>
        </w:rPr>
        <w:t xml:space="preserve">Resumé de </w:t>
      </w:r>
      <w:r w:rsidRPr="00427612">
        <w:rPr>
          <w:rFonts w:ascii="inherit" w:hAnsi="inherit"/>
          <w:b/>
          <w:bCs/>
          <w:color w:val="212121"/>
          <w:lang w:val="fr-FR"/>
        </w:rPr>
        <w:t>progrès</w:t>
      </w:r>
      <w:r w:rsidR="00B12CF6" w:rsidRPr="00A752EA">
        <w:rPr>
          <w:rFonts w:ascii="inherit" w:hAnsi="inherit"/>
          <w:b/>
          <w:bCs/>
          <w:color w:val="212121"/>
          <w:lang w:val="fr-FR"/>
        </w:rPr>
        <w:t xml:space="preserve"> </w:t>
      </w:r>
      <w:r w:rsidRPr="00016D61">
        <w:rPr>
          <w:b/>
          <w:lang w:val="fr-FR"/>
        </w:rPr>
        <w:t xml:space="preserve">: </w:t>
      </w:r>
      <w:r w:rsidRPr="00016D61">
        <w:rPr>
          <w:rFonts w:ascii="inherit" w:hAnsi="inherit"/>
          <w:color w:val="212121"/>
          <w:lang w:val="fr-FR"/>
        </w:rPr>
        <w:t>(Limite de 3000 caract</w:t>
      </w:r>
      <w:r w:rsidRPr="00016D61">
        <w:rPr>
          <w:rFonts w:ascii="inherit" w:hAnsi="inherit" w:hint="eastAsia"/>
          <w:color w:val="212121"/>
          <w:lang w:val="fr-FR"/>
        </w:rPr>
        <w:t>è</w:t>
      </w:r>
      <w:r w:rsidRPr="00016D61">
        <w:rPr>
          <w:rFonts w:ascii="inherit" w:hAnsi="inherit"/>
          <w:color w:val="212121"/>
          <w:lang w:val="fr-FR"/>
        </w:rPr>
        <w:t>res)</w:t>
      </w:r>
    </w:p>
    <w:p w14:paraId="5250D185" w14:textId="69A9100A" w:rsidR="00C17BD2" w:rsidRPr="00C17BD2" w:rsidRDefault="00C17BD2" w:rsidP="00C17BD2">
      <w:pPr>
        <w:ind w:left="-720"/>
        <w:jc w:val="both"/>
        <w:rPr>
          <w:lang w:val="fr-FR"/>
        </w:rPr>
      </w:pPr>
      <w:r w:rsidRPr="00C17BD2">
        <w:rPr>
          <w:b/>
        </w:rPr>
        <w:fldChar w:fldCharType="begin">
          <w:ffData>
            <w:name w:val="Text38"/>
            <w:enabled/>
            <w:calcOnExit w:val="0"/>
            <w:textInput>
              <w:maxLength w:val="3000"/>
              <w:format w:val="FIRST CAPITAL"/>
            </w:textInput>
          </w:ffData>
        </w:fldChar>
      </w:r>
      <w:r w:rsidRPr="00C17BD2">
        <w:rPr>
          <w:b/>
        </w:rPr>
        <w:instrText xml:space="preserve"> FORMTEXT </w:instrText>
      </w:r>
      <w:r w:rsidRPr="00C17BD2">
        <w:rPr>
          <w:b/>
        </w:rPr>
      </w:r>
      <w:r w:rsidRPr="00C17BD2">
        <w:rPr>
          <w:b/>
        </w:rPr>
        <w:fldChar w:fldCharType="separate"/>
      </w:r>
      <w:r w:rsidRPr="00C17BD2">
        <w:rPr>
          <w:b/>
          <w:noProof/>
        </w:rPr>
        <w:t> </w:t>
      </w:r>
      <w:r w:rsidRPr="00C17BD2">
        <w:rPr>
          <w:lang w:val="fr-FR"/>
        </w:rPr>
        <w:t xml:space="preserve"> Pour ce résultat, la mise en œuvre des activités de sensibilisation sur la cohabitation pacifique, la cohésion sociale et la paix seront conduite en partenariat avec le conseil national de la jeunesse. Le contrat et les termes de références sont déjà validés, ce qui donnera lieu au démarrage effectif des activités au cours du mois de décembre. Aussi, le CNJ a la tâche de conduire les activités de sensibilisation des communautés (déplacées et hôtes) sur la coexistence pacifique, la cohésion sociale et le vivre ensemble.</w:t>
      </w:r>
    </w:p>
    <w:p w14:paraId="0182CBF0" w14:textId="77777777" w:rsidR="00C17BD2" w:rsidRPr="00C17BD2" w:rsidRDefault="00C17BD2" w:rsidP="00C17BD2">
      <w:pPr>
        <w:ind w:left="-720"/>
        <w:jc w:val="both"/>
        <w:rPr>
          <w:rFonts w:ascii="inherit" w:hAnsi="inherit"/>
          <w:lang w:val="fr-FR"/>
        </w:rPr>
      </w:pPr>
      <w:r w:rsidRPr="00C17BD2">
        <w:rPr>
          <w:lang w:val="fr-FR"/>
        </w:rPr>
        <w:t>Par ailleurs, un processus de recrutement d’agences de communication est en cours en vue d’assurer une large couverture des activités du projet en termes de visibilité. Ce processus en cours de finalisation permettra en effet de garantir un suivi médiatique des activités du projet, afin d’en promouvoir les effets induits en termes d’amélioration de la qualité de vie des bénéficiaires, mais surtout d’instigation à la cohésion sociale et au vivre ensemble entre communautés déplacées, réfugiées et hôtes.</w:t>
      </w:r>
    </w:p>
    <w:p w14:paraId="208DE4D6" w14:textId="11D669E4" w:rsidR="009029AA" w:rsidRPr="00C17BD2" w:rsidRDefault="00C17BD2" w:rsidP="009029AA">
      <w:pPr>
        <w:ind w:left="-720"/>
        <w:jc w:val="both"/>
        <w:rPr>
          <w:rFonts w:ascii="inherit" w:hAnsi="inherit"/>
          <w:color w:val="212121"/>
          <w:lang w:val="fr-FR"/>
        </w:rPr>
      </w:pPr>
      <w:r w:rsidRPr="00C17BD2">
        <w:rPr>
          <w:b/>
          <w:noProof/>
        </w:rPr>
        <w:t> </w:t>
      </w:r>
      <w:r w:rsidRPr="00C17BD2">
        <w:rPr>
          <w:b/>
          <w:noProof/>
        </w:rPr>
        <w:t> </w:t>
      </w:r>
      <w:r w:rsidRPr="00C17BD2">
        <w:rPr>
          <w:b/>
          <w:noProof/>
        </w:rPr>
        <w:t> </w:t>
      </w:r>
      <w:r w:rsidRPr="00C17BD2">
        <w:rPr>
          <w:b/>
          <w:noProof/>
        </w:rPr>
        <w:t> </w:t>
      </w:r>
      <w:r w:rsidRPr="00C17BD2">
        <w:rPr>
          <w:b/>
        </w:rPr>
        <w:fldChar w:fldCharType="end"/>
      </w:r>
    </w:p>
    <w:p w14:paraId="72B9AA95" w14:textId="77777777" w:rsidR="00A5142A" w:rsidRPr="00E23105" w:rsidRDefault="00A5142A" w:rsidP="00257941">
      <w:pPr>
        <w:jc w:val="both"/>
        <w:rPr>
          <w:highlight w:val="lightGray"/>
          <w:lang w:val="fr-FR"/>
        </w:rPr>
      </w:pPr>
    </w:p>
    <w:p w14:paraId="7F2D5CC3" w14:textId="77777777" w:rsidR="00F36FBE" w:rsidRPr="001E595D" w:rsidRDefault="00F36FBE" w:rsidP="00675507">
      <w:pPr>
        <w:ind w:left="-720"/>
        <w:rPr>
          <w:b/>
          <w:lang w:val="fr-FR"/>
        </w:rPr>
      </w:pPr>
    </w:p>
    <w:p w14:paraId="6EC286A6" w14:textId="1F20923F" w:rsidR="003C14DB" w:rsidRDefault="00675507" w:rsidP="00E73107">
      <w:pPr>
        <w:ind w:left="-720"/>
        <w:rPr>
          <w:b/>
          <w:lang w:val="fr-FR"/>
        </w:rPr>
      </w:pPr>
      <w:r w:rsidRPr="00427612">
        <w:rPr>
          <w:b/>
          <w:bCs/>
          <w:color w:val="000000"/>
          <w:lang w:val="fr-FR" w:eastAsia="en-US"/>
        </w:rPr>
        <w:t xml:space="preserve">Indiquez toute analyse </w:t>
      </w:r>
      <w:r w:rsidRPr="00A752EA">
        <w:rPr>
          <w:b/>
          <w:bCs/>
          <w:color w:val="000000"/>
          <w:lang w:val="fr-FR" w:eastAsia="en-US"/>
        </w:rPr>
        <w:t>supplémentaire sur la manière dont l'égalité entre les sexes et l'autonomisation des femmes et / ou l'inclusion</w:t>
      </w:r>
      <w:r w:rsidRPr="00016D61">
        <w:rPr>
          <w:b/>
          <w:bCs/>
          <w:color w:val="000000"/>
          <w:lang w:val="fr-FR" w:eastAsia="en-US"/>
        </w:rPr>
        <w:t xml:space="preserve"> et la réactivité aux besoins des jeunes ont été assurées dans le cadre de ce résultat</w:t>
      </w:r>
      <w:r w:rsidR="00CE6603" w:rsidRPr="00016D61">
        <w:rPr>
          <w:b/>
          <w:bCs/>
          <w:color w:val="000000"/>
          <w:lang w:val="fr-FR" w:eastAsia="en-US"/>
        </w:rPr>
        <w:t xml:space="preserve"> </w:t>
      </w:r>
      <w:r w:rsidRPr="00016D61">
        <w:rPr>
          <w:b/>
          <w:lang w:val="fr-FR"/>
        </w:rPr>
        <w:t xml:space="preserve">: </w:t>
      </w:r>
      <w:r w:rsidRPr="00016D61">
        <w:rPr>
          <w:i/>
          <w:lang w:val="fr-FR"/>
        </w:rPr>
        <w:t>(</w:t>
      </w:r>
      <w:r w:rsidRPr="00016D61">
        <w:rPr>
          <w:rFonts w:ascii="inherit" w:hAnsi="inherit"/>
          <w:color w:val="212121"/>
          <w:lang w:val="fr-FR"/>
        </w:rPr>
        <w:t>Limite de 1000 caract</w:t>
      </w:r>
      <w:r w:rsidRPr="00016D61">
        <w:rPr>
          <w:rFonts w:ascii="inherit" w:hAnsi="inherit" w:hint="eastAsia"/>
          <w:color w:val="212121"/>
          <w:lang w:val="fr-FR"/>
        </w:rPr>
        <w:t>è</w:t>
      </w:r>
      <w:r w:rsidRPr="00016D61">
        <w:rPr>
          <w:rFonts w:ascii="inherit" w:hAnsi="inherit"/>
          <w:color w:val="212121"/>
          <w:lang w:val="fr-FR"/>
        </w:rPr>
        <w:t>res</w:t>
      </w:r>
      <w:r w:rsidRPr="00016D61">
        <w:rPr>
          <w:i/>
          <w:lang w:val="fr-FR"/>
        </w:rPr>
        <w:t>)</w:t>
      </w:r>
    </w:p>
    <w:p w14:paraId="3F974B23" w14:textId="51520793" w:rsidR="00E73107" w:rsidRDefault="00C17BD2" w:rsidP="00E73107">
      <w:pPr>
        <w:ind w:left="-720"/>
        <w:rPr>
          <w:b/>
          <w:lang w:val="fr-FR"/>
        </w:rPr>
      </w:pPr>
      <w:r w:rsidRPr="00C17BD2">
        <w:rPr>
          <w:b/>
        </w:rPr>
        <w:fldChar w:fldCharType="begin">
          <w:ffData>
            <w:name w:val=""/>
            <w:enabled/>
            <w:calcOnExit w:val="0"/>
            <w:textInput>
              <w:maxLength w:val="1000"/>
              <w:format w:val="FIRST CAPITAL"/>
            </w:textInput>
          </w:ffData>
        </w:fldChar>
      </w:r>
      <w:r w:rsidRPr="00C17BD2">
        <w:rPr>
          <w:b/>
        </w:rPr>
        <w:instrText xml:space="preserve"> FORMTEXT </w:instrText>
      </w:r>
      <w:r w:rsidRPr="00C17BD2">
        <w:rPr>
          <w:b/>
        </w:rPr>
      </w:r>
      <w:r w:rsidRPr="00C17BD2">
        <w:rPr>
          <w:b/>
        </w:rPr>
        <w:fldChar w:fldCharType="separate"/>
      </w:r>
      <w:r w:rsidRPr="00C17BD2">
        <w:rPr>
          <w:b/>
          <w:noProof/>
        </w:rPr>
        <w:t> </w:t>
      </w:r>
      <w:r w:rsidRPr="00C17BD2">
        <w:rPr>
          <w:bCs/>
          <w:lang w:val="fr-FR"/>
        </w:rPr>
        <w:t>Dans l’approche méthodologique adoptée avec le partenaire de mise en œuvre de cette activité, il est convenu de mettre un accent particulier sur les groupes de jeunes et de femmes au sein des communautés des personnes déplacées et hôtes afin d’identifier et évaluer leurs facteurs de vulnérabilités et apporter des réponses à leurs besoins spécifiques. A travers ce résultat, le projet compte identifier les besoins en renforcement de capacité (moyens de subsistance, plaidoyer, gestion, etc…) a fin de favoriser une meilleure intégration socio-économique</w:t>
      </w:r>
      <w:r w:rsidRPr="00C17BD2">
        <w:rPr>
          <w:b/>
          <w:noProof/>
        </w:rPr>
        <w:t> </w:t>
      </w:r>
      <w:r w:rsidRPr="00C17BD2">
        <w:rPr>
          <w:b/>
          <w:noProof/>
        </w:rPr>
        <w:t> </w:t>
      </w:r>
      <w:r w:rsidRPr="00C17BD2">
        <w:rPr>
          <w:b/>
          <w:noProof/>
        </w:rPr>
        <w:t> </w:t>
      </w:r>
      <w:r w:rsidRPr="00C17BD2">
        <w:rPr>
          <w:b/>
          <w:noProof/>
        </w:rPr>
        <w:t> </w:t>
      </w:r>
      <w:r w:rsidRPr="00C17BD2">
        <w:rPr>
          <w:b/>
        </w:rPr>
        <w:fldChar w:fldCharType="end"/>
      </w:r>
    </w:p>
    <w:p w14:paraId="32C472E9" w14:textId="25F8B55A" w:rsidR="00E73107" w:rsidRPr="00880FEE" w:rsidRDefault="00E73107" w:rsidP="00E73107">
      <w:pPr>
        <w:ind w:left="-720"/>
        <w:jc w:val="both"/>
        <w:rPr>
          <w:bCs/>
          <w:color w:val="4472C4" w:themeColor="accent1"/>
          <w:lang w:val="fr-FR"/>
        </w:rPr>
      </w:pPr>
    </w:p>
    <w:p w14:paraId="242DCA03" w14:textId="0BABAAF6" w:rsidR="003C14DB" w:rsidRPr="00E73107" w:rsidRDefault="003C14DB" w:rsidP="00E73107">
      <w:pPr>
        <w:jc w:val="both"/>
        <w:rPr>
          <w:b/>
          <w:color w:val="ED7D31" w:themeColor="accent2"/>
          <w:u w:val="single"/>
          <w:lang w:val="fr-FR"/>
        </w:rPr>
      </w:pPr>
    </w:p>
    <w:p w14:paraId="53CA58FC" w14:textId="14C4AF8A" w:rsidR="003C14DB" w:rsidRDefault="003C14DB" w:rsidP="00675507">
      <w:pPr>
        <w:rPr>
          <w:b/>
          <w:u w:val="single"/>
          <w:lang w:val="fr-FR"/>
        </w:rPr>
      </w:pPr>
    </w:p>
    <w:p w14:paraId="588EFB80" w14:textId="00534A73" w:rsidR="003C14DB" w:rsidRDefault="003C14DB" w:rsidP="00675507">
      <w:pPr>
        <w:rPr>
          <w:b/>
          <w:u w:val="single"/>
          <w:lang w:val="fr-FR"/>
        </w:rPr>
      </w:pPr>
    </w:p>
    <w:p w14:paraId="165BD54D" w14:textId="32554456" w:rsidR="003C14DB" w:rsidRDefault="003C14DB" w:rsidP="00675507">
      <w:pPr>
        <w:rPr>
          <w:b/>
          <w:u w:val="single"/>
          <w:lang w:val="fr-FR"/>
        </w:rPr>
      </w:pPr>
    </w:p>
    <w:p w14:paraId="0C2B7462" w14:textId="7A1C7E9B" w:rsidR="00C17BD2" w:rsidRDefault="00C17BD2" w:rsidP="00675507">
      <w:pPr>
        <w:rPr>
          <w:b/>
          <w:u w:val="single"/>
          <w:lang w:val="fr-FR"/>
        </w:rPr>
      </w:pPr>
    </w:p>
    <w:p w14:paraId="32320A8D" w14:textId="44CBA202" w:rsidR="00C17BD2" w:rsidRDefault="00C17BD2" w:rsidP="00675507">
      <w:pPr>
        <w:rPr>
          <w:b/>
          <w:u w:val="single"/>
          <w:lang w:val="fr-FR"/>
        </w:rPr>
      </w:pPr>
    </w:p>
    <w:p w14:paraId="5312F7F3" w14:textId="19BEFB39" w:rsidR="00C17BD2" w:rsidRDefault="00C17BD2" w:rsidP="00675507">
      <w:pPr>
        <w:rPr>
          <w:b/>
          <w:u w:val="single"/>
          <w:lang w:val="fr-FR"/>
        </w:rPr>
      </w:pPr>
    </w:p>
    <w:p w14:paraId="4EB87A4B" w14:textId="77777777" w:rsidR="00C17BD2" w:rsidRDefault="00C17BD2" w:rsidP="00675507">
      <w:pPr>
        <w:rPr>
          <w:b/>
          <w:u w:val="single"/>
          <w:lang w:val="fr-FR"/>
        </w:rPr>
      </w:pPr>
    </w:p>
    <w:p w14:paraId="54C23A5F" w14:textId="3A46340A" w:rsidR="003C14DB" w:rsidRDefault="003C14DB" w:rsidP="00675507">
      <w:pPr>
        <w:rPr>
          <w:b/>
          <w:u w:val="single"/>
          <w:lang w:val="fr-FR"/>
        </w:rPr>
      </w:pPr>
    </w:p>
    <w:p w14:paraId="32474232" w14:textId="72C3347B" w:rsidR="003C14DB" w:rsidRDefault="003C14DB" w:rsidP="00675507">
      <w:pPr>
        <w:rPr>
          <w:b/>
          <w:u w:val="single"/>
          <w:lang w:val="fr-FR"/>
        </w:rPr>
      </w:pPr>
    </w:p>
    <w:p w14:paraId="45C134FD" w14:textId="201AB3BD" w:rsidR="003C14DB" w:rsidRDefault="003C14DB" w:rsidP="00675507">
      <w:pPr>
        <w:rPr>
          <w:b/>
          <w:u w:val="single"/>
          <w:lang w:val="fr-FR"/>
        </w:rPr>
      </w:pPr>
    </w:p>
    <w:p w14:paraId="3B6E2DBB" w14:textId="77777777" w:rsidR="003C14DB" w:rsidRPr="00016D61" w:rsidRDefault="003C14DB" w:rsidP="00675507">
      <w:pPr>
        <w:rPr>
          <w:b/>
          <w:u w:val="single"/>
          <w:lang w:val="fr-FR"/>
        </w:rPr>
      </w:pPr>
    </w:p>
    <w:p w14:paraId="041CE678" w14:textId="5430F807" w:rsidR="00675507" w:rsidRPr="00016D61" w:rsidRDefault="00675507" w:rsidP="00675507">
      <w:pPr>
        <w:rPr>
          <w:b/>
          <w:u w:val="single"/>
          <w:lang w:val="fr-FR"/>
        </w:rPr>
      </w:pPr>
      <w:r w:rsidRPr="00016D61">
        <w:rPr>
          <w:b/>
          <w:u w:val="single"/>
          <w:lang w:val="fr-FR"/>
        </w:rPr>
        <w:t xml:space="preserve">Partie </w:t>
      </w:r>
      <w:proofErr w:type="gramStart"/>
      <w:r w:rsidRPr="00016D61">
        <w:rPr>
          <w:b/>
          <w:u w:val="single"/>
          <w:lang w:val="fr-FR"/>
        </w:rPr>
        <w:t>III:</w:t>
      </w:r>
      <w:proofErr w:type="gramEnd"/>
      <w:r w:rsidRPr="00016D61">
        <w:rPr>
          <w:b/>
          <w:u w:val="single"/>
          <w:lang w:val="fr-FR"/>
        </w:rPr>
        <w:t xml:space="preserve"> Questions transversales</w:t>
      </w:r>
    </w:p>
    <w:p w14:paraId="63C232A7" w14:textId="77777777" w:rsidR="00675507" w:rsidRPr="00016D61" w:rsidRDefault="00675507" w:rsidP="00675507">
      <w:pPr>
        <w:ind w:left="360"/>
        <w:rPr>
          <w:b/>
          <w:lang w:val="fr-FR"/>
        </w:rPr>
      </w:pPr>
    </w:p>
    <w:p w14:paraId="2C1E1F30" w14:textId="77777777" w:rsidR="00997347" w:rsidRPr="00016D61"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0E72D6" w14:paraId="3278E054" w14:textId="77777777" w:rsidTr="007F7257">
        <w:tc>
          <w:tcPr>
            <w:tcW w:w="4230" w:type="dxa"/>
            <w:shd w:val="clear" w:color="auto" w:fill="auto"/>
          </w:tcPr>
          <w:p w14:paraId="1A9F4B35" w14:textId="77777777" w:rsidR="007118F5" w:rsidRPr="00016D61" w:rsidRDefault="00675507" w:rsidP="00234A5E">
            <w:pPr>
              <w:rPr>
                <w:lang w:val="fr-FR"/>
              </w:rPr>
            </w:pPr>
            <w:proofErr w:type="gramStart"/>
            <w:r w:rsidRPr="00016D61">
              <w:rPr>
                <w:b/>
                <w:bCs/>
                <w:u w:val="single"/>
                <w:lang w:val="fr-FR"/>
              </w:rPr>
              <w:t>Suivi</w:t>
            </w:r>
            <w:r w:rsidR="00513612" w:rsidRPr="00016D61">
              <w:rPr>
                <w:b/>
                <w:bCs/>
                <w:lang w:val="fr-FR"/>
              </w:rPr>
              <w:t>:</w:t>
            </w:r>
            <w:proofErr w:type="gramEnd"/>
            <w:r w:rsidR="00513612" w:rsidRPr="00016D61">
              <w:rPr>
                <w:b/>
                <w:bCs/>
                <w:lang w:val="fr-FR"/>
              </w:rPr>
              <w:t xml:space="preserve"> </w:t>
            </w:r>
            <w:r w:rsidRPr="00016D61">
              <w:rPr>
                <w:lang w:val="fr-FR"/>
              </w:rPr>
              <w:t>Indiquez les activités de suivi conduites dans la période du rapport</w:t>
            </w:r>
            <w:r w:rsidR="007118F5" w:rsidRPr="00016D61">
              <w:rPr>
                <w:lang w:val="fr-FR"/>
              </w:rPr>
              <w:t xml:space="preserve"> (</w:t>
            </w:r>
            <w:r w:rsidRPr="00016D61">
              <w:rPr>
                <w:lang w:val="fr-FR"/>
              </w:rPr>
              <w:t>Limite de 1000 caractères)</w:t>
            </w:r>
          </w:p>
          <w:p w14:paraId="21BD62AD" w14:textId="65931E98" w:rsidR="007118F5" w:rsidRPr="00016D61" w:rsidRDefault="00E00937" w:rsidP="00234A5E">
            <w:pPr>
              <w:rPr>
                <w:lang w:val="fr-FR"/>
              </w:rPr>
            </w:pPr>
            <w:r>
              <w:rPr>
                <w:i/>
                <w:iCs/>
              </w:rPr>
              <w:fldChar w:fldCharType="begin">
                <w:ffData>
                  <w:name w:val="Text52"/>
                  <w:enabled/>
                  <w:calcOnExit w:val="0"/>
                  <w:textInput>
                    <w:default w:val="toutes les activités conduites dans la période de rapportage ont fait l'objet d'un suivi rigoureux de la part de l'équipe de projet pour s'assurer de leur bonne exécution par les partenaires de mise en oeuvre. "/>
                    <w:maxLength w:val="1000"/>
                  </w:textInput>
                </w:ffData>
              </w:fldChar>
            </w:r>
            <w:r w:rsidRPr="00E00937">
              <w:rPr>
                <w:i/>
                <w:iCs/>
                <w:lang w:val="fr-FR"/>
              </w:rPr>
              <w:instrText xml:space="preserve"> </w:instrText>
            </w:r>
            <w:bookmarkStart w:id="21" w:name="Text52"/>
            <w:r w:rsidRPr="00E00937">
              <w:rPr>
                <w:i/>
                <w:iCs/>
                <w:lang w:val="fr-FR"/>
              </w:rPr>
              <w:instrText xml:space="preserve">FORMTEXT </w:instrText>
            </w:r>
            <w:r>
              <w:rPr>
                <w:i/>
                <w:iCs/>
              </w:rPr>
            </w:r>
            <w:r>
              <w:rPr>
                <w:i/>
                <w:iCs/>
              </w:rPr>
              <w:fldChar w:fldCharType="separate"/>
            </w:r>
            <w:r w:rsidR="00D3225B">
              <w:rPr>
                <w:i/>
                <w:iCs/>
              </w:rPr>
              <w:t>T</w:t>
            </w:r>
            <w:r w:rsidRPr="00E00937">
              <w:rPr>
                <w:i/>
                <w:iCs/>
                <w:noProof/>
                <w:lang w:val="fr-FR"/>
              </w:rPr>
              <w:t>outes les activités conduites dans la période de rapportage ont fait l'objet d'un suivi rigoureux de la part de l'équipe de projet pour s'assurer de leur bonne exécution par les partenaires de mise en oeuvre.</w:t>
            </w:r>
            <w:r w:rsidR="00D3225B">
              <w:rPr>
                <w:i/>
                <w:iCs/>
                <w:noProof/>
                <w:lang w:val="fr-FR"/>
              </w:rPr>
              <w:t xml:space="preserve"> Des missions conjointes OIM-HCR ont été organisées par le terrain pour ce faire. En outre des comité de sélection et de suivi des activités du projet constitués des services techniques, des mairies et représentants des bénéficiaires ont été mise en place et jouent un rôle important dans le suivi des activités.</w:t>
            </w:r>
            <w:r w:rsidRPr="00E00937">
              <w:rPr>
                <w:i/>
                <w:iCs/>
                <w:noProof/>
                <w:lang w:val="fr-FR"/>
              </w:rPr>
              <w:t xml:space="preserve"> </w:t>
            </w:r>
            <w:r>
              <w:rPr>
                <w:i/>
                <w:iCs/>
              </w:rPr>
              <w:fldChar w:fldCharType="end"/>
            </w:r>
            <w:bookmarkEnd w:id="21"/>
          </w:p>
        </w:tc>
        <w:tc>
          <w:tcPr>
            <w:tcW w:w="5940" w:type="dxa"/>
            <w:shd w:val="clear" w:color="auto" w:fill="auto"/>
          </w:tcPr>
          <w:p w14:paraId="797F499B" w14:textId="1A001AF7" w:rsidR="00997347" w:rsidRPr="00016D61" w:rsidRDefault="00675507" w:rsidP="00CE6603">
            <w:pPr>
              <w:shd w:val="clear" w:color="auto" w:fill="FFFFFF" w:themeFill="background1"/>
              <w:rPr>
                <w:lang w:val="fr-FR"/>
              </w:rPr>
            </w:pPr>
            <w:r w:rsidRPr="00016D61">
              <w:rPr>
                <w:lang w:val="fr-FR"/>
              </w:rPr>
              <w:t xml:space="preserve">Est-ce que les indicateurs des résultats ont des bases de </w:t>
            </w:r>
            <w:proofErr w:type="gramStart"/>
            <w:r w:rsidRPr="00016D61">
              <w:rPr>
                <w:lang w:val="fr-FR"/>
              </w:rPr>
              <w:t>référence</w:t>
            </w:r>
            <w:r w:rsidR="007118F5" w:rsidRPr="00016D61">
              <w:rPr>
                <w:lang w:val="fr-FR"/>
              </w:rPr>
              <w:t>?</w:t>
            </w:r>
            <w:proofErr w:type="gramEnd"/>
            <w:r w:rsidR="00777576" w:rsidRPr="00E00937">
              <w:rPr>
                <w:lang w:val="fr-FR"/>
              </w:rPr>
              <w:t xml:space="preserve"> </w:t>
            </w:r>
            <w:r w:rsidR="00E00937">
              <w:fldChar w:fldCharType="begin">
                <w:ffData>
                  <w:name w:val="Dropdown3"/>
                  <w:enabled/>
                  <w:calcOnExit w:val="0"/>
                  <w:ddList>
                    <w:listEntry w:val="Oui"/>
                    <w:listEntry w:val="Veuillez sélectionner"/>
                    <w:listEntry w:val="Non"/>
                  </w:ddList>
                </w:ffData>
              </w:fldChar>
            </w:r>
            <w:r w:rsidR="00E00937" w:rsidRPr="00CA2DED">
              <w:rPr>
                <w:lang w:val="fr-FR"/>
              </w:rPr>
              <w:instrText xml:space="preserve"> </w:instrText>
            </w:r>
            <w:bookmarkStart w:id="22" w:name="Dropdown3"/>
            <w:r w:rsidR="00E00937" w:rsidRPr="00CA2DED">
              <w:rPr>
                <w:lang w:val="fr-FR"/>
              </w:rPr>
              <w:instrText xml:space="preserve">FORMDROPDOWN </w:instrText>
            </w:r>
            <w:r w:rsidR="007B07B3">
              <w:fldChar w:fldCharType="separate"/>
            </w:r>
            <w:r w:rsidR="00E00937">
              <w:fldChar w:fldCharType="end"/>
            </w:r>
            <w:bookmarkEnd w:id="22"/>
          </w:p>
          <w:p w14:paraId="2337B972" w14:textId="77777777" w:rsidR="007118F5" w:rsidRPr="00016D61" w:rsidRDefault="007118F5" w:rsidP="00AD73D3">
            <w:pPr>
              <w:rPr>
                <w:lang w:val="fr-FR"/>
              </w:rPr>
            </w:pPr>
          </w:p>
          <w:p w14:paraId="687A1ED6" w14:textId="77777777" w:rsidR="007118F5" w:rsidRDefault="00675507" w:rsidP="00AD73D3">
            <w:pPr>
              <w:rPr>
                <w:lang w:val="fr-FR"/>
              </w:rPr>
            </w:pPr>
            <w:r w:rsidRPr="00016D61">
              <w:rPr>
                <w:lang w:val="fr-FR"/>
              </w:rPr>
              <w:t>Le projet a-t-il lancé des enquêtes de perception ou d'autres collectes de données communautaires</w:t>
            </w:r>
            <w:r w:rsidR="00B12CF6" w:rsidRPr="00016D61">
              <w:rPr>
                <w:lang w:val="fr-FR"/>
              </w:rPr>
              <w:t xml:space="preserve"> </w:t>
            </w:r>
            <w:r w:rsidR="007118F5" w:rsidRPr="00016D61">
              <w:rPr>
                <w:lang w:val="fr-FR"/>
              </w:rPr>
              <w:t xml:space="preserve">? </w:t>
            </w:r>
          </w:p>
          <w:p w14:paraId="2BD200E3" w14:textId="048E0053" w:rsidR="00777576" w:rsidRPr="00016D61" w:rsidRDefault="00777576" w:rsidP="00AD73D3">
            <w:pPr>
              <w:rPr>
                <w:lang w:val="fr-FR"/>
              </w:rPr>
            </w:pPr>
            <w:r>
              <w:fldChar w:fldCharType="begin">
                <w:ffData>
                  <w:name w:val=""/>
                  <w:enabled/>
                  <w:calcOnExit w:val="0"/>
                  <w:ddList>
                    <w:result w:val="2"/>
                    <w:listEntry w:val="Veuillez sélectionner"/>
                    <w:listEntry w:val="Oui"/>
                    <w:listEntry w:val="Non"/>
                  </w:ddList>
                </w:ffData>
              </w:fldChar>
            </w:r>
            <w:r w:rsidRPr="00BF4E1E">
              <w:rPr>
                <w:lang w:val="fr-FR"/>
              </w:rPr>
              <w:instrText xml:space="preserve"> FORMDROPDOWN </w:instrText>
            </w:r>
            <w:r w:rsidR="007B07B3">
              <w:fldChar w:fldCharType="separate"/>
            </w:r>
            <w:r>
              <w:fldChar w:fldCharType="end"/>
            </w:r>
          </w:p>
        </w:tc>
      </w:tr>
      <w:tr w:rsidR="006C1819" w:rsidRPr="00CA2DED" w14:paraId="36A88C83" w14:textId="77777777" w:rsidTr="007F7257">
        <w:tc>
          <w:tcPr>
            <w:tcW w:w="4230" w:type="dxa"/>
            <w:shd w:val="clear" w:color="auto" w:fill="auto"/>
          </w:tcPr>
          <w:p w14:paraId="6242C484" w14:textId="77777777" w:rsidR="006C1819" w:rsidRPr="00016D61" w:rsidRDefault="003D4CD7" w:rsidP="005F439F">
            <w:pPr>
              <w:rPr>
                <w:lang w:val="fr-FR"/>
              </w:rPr>
            </w:pPr>
            <w:proofErr w:type="gramStart"/>
            <w:r w:rsidRPr="00016D61">
              <w:rPr>
                <w:b/>
                <w:bCs/>
                <w:u w:val="single"/>
                <w:lang w:val="fr-FR"/>
              </w:rPr>
              <w:t>E</w:t>
            </w:r>
            <w:r w:rsidR="006C1819" w:rsidRPr="00016D61">
              <w:rPr>
                <w:b/>
                <w:bCs/>
                <w:u w:val="single"/>
                <w:lang w:val="fr-FR"/>
              </w:rPr>
              <w:t>valuation:</w:t>
            </w:r>
            <w:proofErr w:type="gramEnd"/>
            <w:r w:rsidR="006C1819" w:rsidRPr="00016D61">
              <w:rPr>
                <w:lang w:val="fr-FR"/>
              </w:rPr>
              <w:t xml:space="preserve"> </w:t>
            </w:r>
            <w:r w:rsidR="00675507" w:rsidRPr="00016D61">
              <w:rPr>
                <w:lang w:val="fr-FR"/>
              </w:rPr>
              <w:t>Est-ce qu’un exercice évaluatif a été conduit pendant la période du rapport</w:t>
            </w:r>
            <w:r w:rsidR="007118F5" w:rsidRPr="00016D61">
              <w:rPr>
                <w:lang w:val="fr-FR"/>
              </w:rPr>
              <w:t>?</w:t>
            </w:r>
          </w:p>
          <w:p w14:paraId="3679D92A" w14:textId="399AE54E" w:rsidR="007118F5" w:rsidRPr="005A4D5B" w:rsidRDefault="00777576" w:rsidP="007118F5">
            <w:pPr>
              <w:rPr>
                <w:lang w:val="fr-FR"/>
              </w:rPr>
            </w:pPr>
            <w:r>
              <w:fldChar w:fldCharType="begin">
                <w:ffData>
                  <w:name w:val=""/>
                  <w:enabled/>
                  <w:calcOnExit w:val="0"/>
                  <w:ddList>
                    <w:result w:val="2"/>
                    <w:listEntry w:val="Veuillez sélectionner"/>
                    <w:listEntry w:val="Oui"/>
                    <w:listEntry w:val="Non"/>
                  </w:ddList>
                </w:ffData>
              </w:fldChar>
            </w:r>
            <w:r>
              <w:instrText xml:space="preserve"> FORMDROPDOWN </w:instrText>
            </w:r>
            <w:r w:rsidR="007B07B3">
              <w:fldChar w:fldCharType="separate"/>
            </w:r>
            <w:r>
              <w:fldChar w:fldCharType="end"/>
            </w:r>
          </w:p>
        </w:tc>
        <w:tc>
          <w:tcPr>
            <w:tcW w:w="5940" w:type="dxa"/>
            <w:shd w:val="clear" w:color="auto" w:fill="auto"/>
          </w:tcPr>
          <w:p w14:paraId="7B8CF898" w14:textId="44177559" w:rsidR="006C1819" w:rsidRPr="00016D61" w:rsidRDefault="00675507" w:rsidP="00E76CA1">
            <w:pPr>
              <w:rPr>
                <w:lang w:val="fr-FR"/>
              </w:rPr>
            </w:pPr>
            <w:r w:rsidRPr="00016D61">
              <w:rPr>
                <w:lang w:val="fr-FR"/>
              </w:rPr>
              <w:t>Budget pour évaluation finale</w:t>
            </w:r>
            <w:r w:rsidR="007118F5" w:rsidRPr="004A5DFF">
              <w:rPr>
                <w:lang w:val="fr-FR"/>
              </w:rPr>
              <w:t xml:space="preserve"> (</w:t>
            </w:r>
            <w:r w:rsidRPr="004A5DFF">
              <w:rPr>
                <w:lang w:val="fr-FR"/>
              </w:rPr>
              <w:t>réponse obligatoire</w:t>
            </w:r>
            <w:proofErr w:type="gramStart"/>
            <w:r w:rsidR="007118F5" w:rsidRPr="004A5DFF">
              <w:rPr>
                <w:lang w:val="fr-FR"/>
              </w:rPr>
              <w:t>)</w:t>
            </w:r>
            <w:r w:rsidR="004D141E" w:rsidRPr="004A5DFF">
              <w:rPr>
                <w:lang w:val="fr-FR"/>
              </w:rPr>
              <w:t>:</w:t>
            </w:r>
            <w:proofErr w:type="gramEnd"/>
            <w:r w:rsidR="004D141E" w:rsidRPr="004A5DFF">
              <w:rPr>
                <w:lang w:val="fr-FR"/>
              </w:rPr>
              <w:t xml:space="preserve">  </w:t>
            </w:r>
            <w:r w:rsidR="00CE6603" w:rsidRPr="005A4D5B">
              <w:rPr>
                <w:lang w:val="fr-FR"/>
              </w:rPr>
              <w:fldChar w:fldCharType="begin">
                <w:ffData>
                  <w:name w:val="evalbudget"/>
                  <w:enabled/>
                  <w:calcOnExit w:val="0"/>
                  <w:textInput>
                    <w:type w:val="number"/>
                    <w:default w:val="29000.00"/>
                    <w:format w:val="0.00"/>
                  </w:textInput>
                </w:ffData>
              </w:fldChar>
            </w:r>
            <w:bookmarkStart w:id="23" w:name="evalbudget"/>
            <w:r w:rsidR="00CE6603" w:rsidRPr="00016D61">
              <w:rPr>
                <w:lang w:val="fr-FR"/>
              </w:rPr>
              <w:instrText xml:space="preserve"> FORMTEXT </w:instrText>
            </w:r>
            <w:r w:rsidR="00CE6603" w:rsidRPr="005A4D5B">
              <w:rPr>
                <w:lang w:val="fr-FR"/>
              </w:rPr>
            </w:r>
            <w:r w:rsidR="00CE6603" w:rsidRPr="005A4D5B">
              <w:rPr>
                <w:lang w:val="fr-FR"/>
              </w:rPr>
              <w:fldChar w:fldCharType="separate"/>
            </w:r>
            <w:r w:rsidR="00CE6603" w:rsidRPr="00016D61">
              <w:rPr>
                <w:noProof/>
                <w:lang w:val="fr-FR"/>
              </w:rPr>
              <w:t>29000.00</w:t>
            </w:r>
            <w:r w:rsidR="00CE6603" w:rsidRPr="005A4D5B">
              <w:rPr>
                <w:lang w:val="fr-FR"/>
              </w:rPr>
              <w:fldChar w:fldCharType="end"/>
            </w:r>
            <w:bookmarkEnd w:id="23"/>
          </w:p>
          <w:p w14:paraId="6A29E557" w14:textId="77777777" w:rsidR="004D141E" w:rsidRPr="004A5DFF" w:rsidRDefault="004D141E" w:rsidP="00E76CA1">
            <w:pPr>
              <w:rPr>
                <w:lang w:val="fr-FR"/>
              </w:rPr>
            </w:pPr>
          </w:p>
          <w:p w14:paraId="645019D6" w14:textId="678BCF72" w:rsidR="004D141E" w:rsidRPr="00016D61" w:rsidRDefault="00675507" w:rsidP="00E76CA1">
            <w:pPr>
              <w:rPr>
                <w:lang w:val="fr-FR"/>
              </w:rPr>
            </w:pPr>
            <w:r w:rsidRPr="004A5DFF">
              <w:rPr>
                <w:lang w:val="fr-FR"/>
              </w:rPr>
              <w:t>Si le projet se termine dans les 6 prochains mois, décrire les préparatifs pour l’évaluation</w:t>
            </w:r>
            <w:r w:rsidR="00156C4C" w:rsidRPr="002B6048">
              <w:rPr>
                <w:lang w:val="fr-FR"/>
              </w:rPr>
              <w:t xml:space="preserve"> </w:t>
            </w:r>
            <w:r w:rsidR="00156C4C" w:rsidRPr="002B6048">
              <w:rPr>
                <w:i/>
                <w:lang w:val="fr-FR"/>
              </w:rPr>
              <w:t>(</w:t>
            </w:r>
            <w:r w:rsidRPr="001906C3">
              <w:rPr>
                <w:lang w:val="fr-FR"/>
              </w:rPr>
              <w:t>Limite de 1</w:t>
            </w:r>
            <w:r w:rsidRPr="00BC2766">
              <w:rPr>
                <w:lang w:val="fr-FR"/>
              </w:rPr>
              <w:t>5</w:t>
            </w:r>
            <w:r w:rsidRPr="005A4412">
              <w:rPr>
                <w:lang w:val="fr-FR"/>
              </w:rPr>
              <w:t>00 caractères</w:t>
            </w:r>
            <w:proofErr w:type="gramStart"/>
            <w:r w:rsidR="00156C4C" w:rsidRPr="005A4412">
              <w:rPr>
                <w:i/>
                <w:lang w:val="fr-FR"/>
              </w:rPr>
              <w:t>)</w:t>
            </w:r>
            <w:r w:rsidR="004D141E" w:rsidRPr="005A4412">
              <w:rPr>
                <w:lang w:val="fr-FR"/>
              </w:rPr>
              <w:t>:</w:t>
            </w:r>
            <w:proofErr w:type="gramEnd"/>
            <w:r w:rsidR="004D141E" w:rsidRPr="005A4412">
              <w:rPr>
                <w:lang w:val="fr-FR"/>
              </w:rPr>
              <w:t xml:space="preserve"> </w:t>
            </w:r>
            <w:r w:rsidR="003C14DB">
              <w:rPr>
                <w:lang w:val="fr-FR"/>
              </w:rPr>
              <w:fldChar w:fldCharType="begin">
                <w:ffData>
                  <w:name w:val="Text45"/>
                  <w:enabled/>
                  <w:calcOnExit w:val="0"/>
                  <w:textInput>
                    <w:default w:val="N/A"/>
                    <w:maxLength w:val="1500"/>
                    <w:format w:val="FIRST CAPITAL"/>
                  </w:textInput>
                </w:ffData>
              </w:fldChar>
            </w:r>
            <w:bookmarkStart w:id="24" w:name="Text45"/>
            <w:r w:rsidR="003C14DB">
              <w:rPr>
                <w:lang w:val="fr-FR"/>
              </w:rPr>
              <w:instrText xml:space="preserve"> FORMTEXT </w:instrText>
            </w:r>
            <w:r w:rsidR="003C14DB">
              <w:rPr>
                <w:lang w:val="fr-FR"/>
              </w:rPr>
            </w:r>
            <w:r w:rsidR="003C14DB">
              <w:rPr>
                <w:lang w:val="fr-FR"/>
              </w:rPr>
              <w:fldChar w:fldCharType="separate"/>
            </w:r>
            <w:r w:rsidR="003C14DB">
              <w:rPr>
                <w:noProof/>
                <w:lang w:val="fr-FR"/>
              </w:rPr>
              <w:t>N/A</w:t>
            </w:r>
            <w:r w:rsidR="003C14DB">
              <w:rPr>
                <w:lang w:val="fr-FR"/>
              </w:rPr>
              <w:fldChar w:fldCharType="end"/>
            </w:r>
            <w:bookmarkEnd w:id="24"/>
          </w:p>
          <w:p w14:paraId="6FFC21C6" w14:textId="77777777" w:rsidR="00156C4C" w:rsidRPr="004A5DFF" w:rsidRDefault="00156C4C" w:rsidP="00E76CA1">
            <w:pPr>
              <w:rPr>
                <w:lang w:val="fr-FR"/>
              </w:rPr>
            </w:pPr>
          </w:p>
        </w:tc>
      </w:tr>
      <w:tr w:rsidR="00997347" w:rsidRPr="00CA2DED" w14:paraId="781498F5" w14:textId="77777777" w:rsidTr="007F7257">
        <w:tc>
          <w:tcPr>
            <w:tcW w:w="4230" w:type="dxa"/>
            <w:shd w:val="clear" w:color="auto" w:fill="auto"/>
          </w:tcPr>
          <w:p w14:paraId="7B23407F" w14:textId="77777777" w:rsidR="00997347" w:rsidRPr="00016D61" w:rsidRDefault="00675507" w:rsidP="00411A5F">
            <w:pPr>
              <w:rPr>
                <w:lang w:val="fr-FR"/>
              </w:rPr>
            </w:pPr>
            <w:r w:rsidRPr="00016D61">
              <w:rPr>
                <w:b/>
                <w:bCs/>
                <w:u w:val="single"/>
                <w:lang w:val="fr-FR"/>
              </w:rPr>
              <w:t>Effets catalytiques (financiers</w:t>
            </w:r>
            <w:proofErr w:type="gramStart"/>
            <w:r w:rsidRPr="00016D61">
              <w:rPr>
                <w:b/>
                <w:bCs/>
                <w:u w:val="single"/>
                <w:lang w:val="fr-FR"/>
              </w:rPr>
              <w:t>)</w:t>
            </w:r>
            <w:r w:rsidR="00513612" w:rsidRPr="00016D61">
              <w:rPr>
                <w:b/>
                <w:bCs/>
                <w:lang w:val="fr-FR"/>
              </w:rPr>
              <w:t>:</w:t>
            </w:r>
            <w:proofErr w:type="gramEnd"/>
            <w:r w:rsidR="00513612" w:rsidRPr="00016D61">
              <w:rPr>
                <w:lang w:val="fr-FR"/>
              </w:rPr>
              <w:t xml:space="preserve"> </w:t>
            </w:r>
            <w:r w:rsidRPr="00016D61">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5A4D5B" w:rsidRDefault="00675507" w:rsidP="00156C4C">
            <w:pPr>
              <w:rPr>
                <w:lang w:val="fr-FR"/>
              </w:rPr>
            </w:pPr>
            <w:r w:rsidRPr="005A4D5B">
              <w:rPr>
                <w:lang w:val="fr-FR"/>
              </w:rPr>
              <w:t xml:space="preserve">Nom de </w:t>
            </w:r>
            <w:proofErr w:type="gramStart"/>
            <w:r w:rsidRPr="005A4D5B">
              <w:rPr>
                <w:lang w:val="fr-FR"/>
              </w:rPr>
              <w:t>donnateur</w:t>
            </w:r>
            <w:r w:rsidR="00156C4C" w:rsidRPr="005A4D5B">
              <w:rPr>
                <w:lang w:val="fr-FR"/>
              </w:rPr>
              <w:t>:</w:t>
            </w:r>
            <w:proofErr w:type="gramEnd"/>
            <w:r w:rsidR="00156C4C" w:rsidRPr="005A4D5B">
              <w:rPr>
                <w:lang w:val="fr-FR"/>
              </w:rPr>
              <w:t xml:space="preserve">     </w:t>
            </w:r>
            <w:r w:rsidRPr="005A4D5B">
              <w:rPr>
                <w:lang w:val="fr-FR"/>
              </w:rPr>
              <w:t>Montant ($)</w:t>
            </w:r>
            <w:r w:rsidR="00156C4C" w:rsidRPr="005A4D5B">
              <w:rPr>
                <w:lang w:val="fr-FR"/>
              </w:rPr>
              <w:t>:</w:t>
            </w:r>
          </w:p>
          <w:p w14:paraId="2D07D5B3" w14:textId="53DF6F11" w:rsidR="00156C4C" w:rsidRPr="005A4D5B" w:rsidRDefault="00A43296" w:rsidP="00156C4C">
            <w:pPr>
              <w:rPr>
                <w:lang w:val="fr-FR"/>
              </w:rPr>
            </w:pPr>
            <w:r>
              <w:rPr>
                <w:lang w:val="fr-FR"/>
              </w:rPr>
              <w:fldChar w:fldCharType="begin">
                <w:ffData>
                  <w:name w:val="Text46"/>
                  <w:enabled/>
                  <w:calcOnExit w:val="0"/>
                  <w:textInput>
                    <w:default w:val="0"/>
                  </w:textInput>
                </w:ffData>
              </w:fldChar>
            </w:r>
            <w:bookmarkStart w:id="25" w:name="Text46"/>
            <w:r>
              <w:rPr>
                <w:lang w:val="fr-FR"/>
              </w:rPr>
              <w:instrText xml:space="preserve"> FORMTEXT </w:instrText>
            </w:r>
            <w:r>
              <w:rPr>
                <w:lang w:val="fr-FR"/>
              </w:rPr>
            </w:r>
            <w:r>
              <w:rPr>
                <w:lang w:val="fr-FR"/>
              </w:rPr>
              <w:fldChar w:fldCharType="separate"/>
            </w:r>
            <w:r>
              <w:rPr>
                <w:noProof/>
                <w:lang w:val="fr-FR"/>
              </w:rPr>
              <w:t>0</w:t>
            </w:r>
            <w:r>
              <w:rPr>
                <w:lang w:val="fr-FR"/>
              </w:rPr>
              <w:fldChar w:fldCharType="end"/>
            </w:r>
            <w:bookmarkEnd w:id="25"/>
            <w:r w:rsidR="00156C4C" w:rsidRPr="005A4D5B">
              <w:rPr>
                <w:lang w:val="fr-FR"/>
              </w:rPr>
              <w:t xml:space="preserve">                          </w:t>
            </w:r>
            <w:r>
              <w:rPr>
                <w:lang w:val="fr-FR"/>
              </w:rPr>
              <w:fldChar w:fldCharType="begin">
                <w:ffData>
                  <w:name w:val=""/>
                  <w:enabled/>
                  <w:calcOnExit w:val="0"/>
                  <w:textInput>
                    <w:type w:val="number"/>
                    <w:default w:val="0.00"/>
                    <w:format w:val="0.00"/>
                  </w:textInput>
                </w:ffData>
              </w:fldChar>
            </w:r>
            <w:r>
              <w:rPr>
                <w:lang w:val="fr-FR"/>
              </w:rPr>
              <w:instrText xml:space="preserve"> FORMTEXT </w:instrText>
            </w:r>
            <w:r>
              <w:rPr>
                <w:lang w:val="fr-FR"/>
              </w:rPr>
            </w:r>
            <w:r>
              <w:rPr>
                <w:lang w:val="fr-FR"/>
              </w:rPr>
              <w:fldChar w:fldCharType="separate"/>
            </w:r>
            <w:r>
              <w:rPr>
                <w:noProof/>
                <w:lang w:val="fr-FR"/>
              </w:rPr>
              <w:t>0.00</w:t>
            </w:r>
            <w:r>
              <w:rPr>
                <w:lang w:val="fr-FR"/>
              </w:rPr>
              <w:fldChar w:fldCharType="end"/>
            </w:r>
          </w:p>
          <w:p w14:paraId="209E02B4" w14:textId="77777777" w:rsidR="00156C4C" w:rsidRPr="005A4D5B" w:rsidRDefault="00156C4C" w:rsidP="00156C4C">
            <w:pPr>
              <w:rPr>
                <w:lang w:val="fr-FR"/>
              </w:rPr>
            </w:pPr>
          </w:p>
          <w:p w14:paraId="68DA8296" w14:textId="790415A5" w:rsidR="00156C4C" w:rsidRPr="005A4D5B" w:rsidRDefault="00A43296" w:rsidP="00156C4C">
            <w:pPr>
              <w:rPr>
                <w:lang w:val="fr-FR"/>
              </w:rPr>
            </w:pPr>
            <w:r>
              <w:rPr>
                <w:lang w:val="fr-FR"/>
              </w:rPr>
              <w:fldChar w:fldCharType="begin">
                <w:ffData>
                  <w:name w:val="Text47"/>
                  <w:enabled/>
                  <w:calcOnExit w:val="0"/>
                  <w:textInput>
                    <w:default w:val="0"/>
                  </w:textInput>
                </w:ffData>
              </w:fldChar>
            </w:r>
            <w:r>
              <w:rPr>
                <w:lang w:val="fr-FR"/>
              </w:rPr>
              <w:instrText xml:space="preserve"> </w:instrText>
            </w:r>
            <w:bookmarkStart w:id="26" w:name="Text47"/>
            <w:r>
              <w:rPr>
                <w:lang w:val="fr-FR"/>
              </w:rPr>
              <w:instrText xml:space="preserve">FORMTEXT </w:instrText>
            </w:r>
            <w:r>
              <w:rPr>
                <w:lang w:val="fr-FR"/>
              </w:rPr>
            </w:r>
            <w:r>
              <w:rPr>
                <w:lang w:val="fr-FR"/>
              </w:rPr>
              <w:fldChar w:fldCharType="separate"/>
            </w:r>
            <w:r>
              <w:rPr>
                <w:noProof/>
                <w:lang w:val="fr-FR"/>
              </w:rPr>
              <w:t>0</w:t>
            </w:r>
            <w:r>
              <w:rPr>
                <w:lang w:val="fr-FR"/>
              </w:rPr>
              <w:fldChar w:fldCharType="end"/>
            </w:r>
            <w:bookmarkEnd w:id="26"/>
            <w:r w:rsidR="00156C4C" w:rsidRPr="005A4D5B">
              <w:rPr>
                <w:lang w:val="fr-FR"/>
              </w:rPr>
              <w:t xml:space="preserve">                          </w:t>
            </w:r>
            <w:r>
              <w:rPr>
                <w:lang w:val="fr-FR"/>
              </w:rPr>
              <w:fldChar w:fldCharType="begin">
                <w:ffData>
                  <w:name w:val="Text48"/>
                  <w:enabled/>
                  <w:calcOnExit w:val="0"/>
                  <w:textInput>
                    <w:type w:val="number"/>
                    <w:default w:val="0.00"/>
                    <w:format w:val="0.00"/>
                  </w:textInput>
                </w:ffData>
              </w:fldChar>
            </w:r>
            <w:r>
              <w:rPr>
                <w:lang w:val="fr-FR"/>
              </w:rPr>
              <w:instrText xml:space="preserve"> </w:instrText>
            </w:r>
            <w:bookmarkStart w:id="27" w:name="Text48"/>
            <w:r>
              <w:rPr>
                <w:lang w:val="fr-FR"/>
              </w:rPr>
              <w:instrText xml:space="preserve">FORMTEXT </w:instrText>
            </w:r>
            <w:r>
              <w:rPr>
                <w:lang w:val="fr-FR"/>
              </w:rPr>
            </w:r>
            <w:r>
              <w:rPr>
                <w:lang w:val="fr-FR"/>
              </w:rPr>
              <w:fldChar w:fldCharType="separate"/>
            </w:r>
            <w:r>
              <w:rPr>
                <w:noProof/>
                <w:lang w:val="fr-FR"/>
              </w:rPr>
              <w:t>0.00</w:t>
            </w:r>
            <w:r>
              <w:rPr>
                <w:lang w:val="fr-FR"/>
              </w:rPr>
              <w:fldChar w:fldCharType="end"/>
            </w:r>
            <w:bookmarkEnd w:id="27"/>
          </w:p>
          <w:p w14:paraId="21D0B479" w14:textId="77777777" w:rsidR="00156C4C" w:rsidRPr="005A4D5B" w:rsidRDefault="00156C4C" w:rsidP="00156C4C">
            <w:pPr>
              <w:rPr>
                <w:lang w:val="fr-FR"/>
              </w:rPr>
            </w:pPr>
          </w:p>
          <w:p w14:paraId="5EA842B9" w14:textId="37BA9062" w:rsidR="00156C4C" w:rsidRPr="005A4D5B" w:rsidRDefault="00A43296" w:rsidP="00156C4C">
            <w:pPr>
              <w:rPr>
                <w:lang w:val="fr-FR"/>
              </w:rPr>
            </w:pPr>
            <w:r>
              <w:rPr>
                <w:lang w:val="fr-FR"/>
              </w:rPr>
              <w:fldChar w:fldCharType="begin">
                <w:ffData>
                  <w:name w:val="Text49"/>
                  <w:enabled/>
                  <w:calcOnExit w:val="0"/>
                  <w:textInput>
                    <w:default w:val="0"/>
                  </w:textInput>
                </w:ffData>
              </w:fldChar>
            </w:r>
            <w:r>
              <w:rPr>
                <w:lang w:val="fr-FR"/>
              </w:rPr>
              <w:instrText xml:space="preserve"> </w:instrText>
            </w:r>
            <w:bookmarkStart w:id="28" w:name="Text49"/>
            <w:r>
              <w:rPr>
                <w:lang w:val="fr-FR"/>
              </w:rPr>
              <w:instrText xml:space="preserve">FORMTEXT </w:instrText>
            </w:r>
            <w:r>
              <w:rPr>
                <w:lang w:val="fr-FR"/>
              </w:rPr>
            </w:r>
            <w:r>
              <w:rPr>
                <w:lang w:val="fr-FR"/>
              </w:rPr>
              <w:fldChar w:fldCharType="separate"/>
            </w:r>
            <w:r>
              <w:rPr>
                <w:noProof/>
                <w:lang w:val="fr-FR"/>
              </w:rPr>
              <w:t>0</w:t>
            </w:r>
            <w:r>
              <w:rPr>
                <w:lang w:val="fr-FR"/>
              </w:rPr>
              <w:fldChar w:fldCharType="end"/>
            </w:r>
            <w:bookmarkEnd w:id="28"/>
            <w:r w:rsidR="00156C4C" w:rsidRPr="005A4D5B">
              <w:rPr>
                <w:lang w:val="fr-FR"/>
              </w:rPr>
              <w:t xml:space="preserve">                          </w:t>
            </w:r>
            <w:r>
              <w:rPr>
                <w:lang w:val="fr-FR"/>
              </w:rPr>
              <w:fldChar w:fldCharType="begin">
                <w:ffData>
                  <w:name w:val="Text50"/>
                  <w:enabled/>
                  <w:calcOnExit w:val="0"/>
                  <w:textInput>
                    <w:type w:val="number"/>
                    <w:default w:val="0.00"/>
                    <w:format w:val="0.00"/>
                  </w:textInput>
                </w:ffData>
              </w:fldChar>
            </w:r>
            <w:r>
              <w:rPr>
                <w:lang w:val="fr-FR"/>
              </w:rPr>
              <w:instrText xml:space="preserve"> </w:instrText>
            </w:r>
            <w:bookmarkStart w:id="29" w:name="Text50"/>
            <w:r>
              <w:rPr>
                <w:lang w:val="fr-FR"/>
              </w:rPr>
              <w:instrText xml:space="preserve">FORMTEXT </w:instrText>
            </w:r>
            <w:r>
              <w:rPr>
                <w:lang w:val="fr-FR"/>
              </w:rPr>
            </w:r>
            <w:r>
              <w:rPr>
                <w:lang w:val="fr-FR"/>
              </w:rPr>
              <w:fldChar w:fldCharType="separate"/>
            </w:r>
            <w:r>
              <w:rPr>
                <w:noProof/>
                <w:lang w:val="fr-FR"/>
              </w:rPr>
              <w:t>0.00</w:t>
            </w:r>
            <w:r>
              <w:rPr>
                <w:lang w:val="fr-FR"/>
              </w:rPr>
              <w:fldChar w:fldCharType="end"/>
            </w:r>
            <w:bookmarkEnd w:id="29"/>
          </w:p>
        </w:tc>
      </w:tr>
      <w:tr w:rsidR="002C187A" w:rsidRPr="00CA2DED" w14:paraId="04EF3772" w14:textId="77777777" w:rsidTr="00777576">
        <w:tc>
          <w:tcPr>
            <w:tcW w:w="4230" w:type="dxa"/>
            <w:shd w:val="clear" w:color="auto" w:fill="auto"/>
          </w:tcPr>
          <w:p w14:paraId="493CE278" w14:textId="77777777" w:rsidR="002C187A" w:rsidRPr="004A5DFF" w:rsidRDefault="00675507" w:rsidP="001A1E86">
            <w:pPr>
              <w:rPr>
                <w:lang w:val="fr-FR"/>
              </w:rPr>
            </w:pPr>
            <w:proofErr w:type="gramStart"/>
            <w:r w:rsidRPr="00016D61">
              <w:rPr>
                <w:b/>
                <w:bCs/>
                <w:u w:val="single"/>
                <w:lang w:val="fr-FR"/>
              </w:rPr>
              <w:t>Autre</w:t>
            </w:r>
            <w:r w:rsidRPr="004A5DFF">
              <w:rPr>
                <w:lang w:val="fr-FR"/>
              </w:rPr>
              <w:t>:</w:t>
            </w:r>
            <w:proofErr w:type="gramEnd"/>
            <w:r w:rsidRPr="004A5DFF">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2B6048" w:rsidRDefault="002C187A" w:rsidP="009A1CD3">
            <w:pPr>
              <w:rPr>
                <w:lang w:val="fr-FR"/>
              </w:rPr>
            </w:pPr>
          </w:p>
        </w:tc>
        <w:tc>
          <w:tcPr>
            <w:tcW w:w="5940" w:type="dxa"/>
            <w:shd w:val="clear" w:color="auto" w:fill="auto"/>
          </w:tcPr>
          <w:p w14:paraId="4D7D4B4F" w14:textId="5728B4B9" w:rsidR="00777576" w:rsidRDefault="00777576" w:rsidP="00DA3366">
            <w:pPr>
              <w:jc w:val="both"/>
              <w:rPr>
                <w:lang w:val="fr-FR"/>
              </w:rPr>
            </w:pPr>
          </w:p>
          <w:p w14:paraId="4FAA1431" w14:textId="2E15024E" w:rsidR="00C17BD2" w:rsidRPr="00C17BD2" w:rsidRDefault="00C17BD2" w:rsidP="00DA3366">
            <w:pPr>
              <w:jc w:val="both"/>
              <w:rPr>
                <w:lang w:val="fr-FR"/>
              </w:rPr>
            </w:pPr>
            <w:r w:rsidRPr="00C17BD2">
              <w:fldChar w:fldCharType="begin">
                <w:ffData>
                  <w:name w:val=""/>
                  <w:enabled/>
                  <w:calcOnExit w:val="0"/>
                  <w:textInput>
                    <w:maxLength w:val="1500"/>
                    <w:format w:val="FIRST CAPITAL"/>
                  </w:textInput>
                </w:ffData>
              </w:fldChar>
            </w:r>
            <w:r w:rsidRPr="00C17BD2">
              <w:instrText xml:space="preserve"> FORMTEXT </w:instrText>
            </w:r>
            <w:r w:rsidRPr="00C17BD2">
              <w:fldChar w:fldCharType="separate"/>
            </w:r>
            <w:r w:rsidRPr="00C17BD2">
              <w:rPr>
                <w:noProof/>
              </w:rPr>
              <w:t> </w:t>
            </w:r>
            <w:r w:rsidRPr="00C17BD2">
              <w:rPr>
                <w:rFonts w:ascii="Gill Sans MT" w:hAnsi="Gill Sans MT" w:cstheme="minorHAnsi"/>
                <w:lang w:val="fr-FR"/>
              </w:rPr>
              <w:t xml:space="preserve"> La dégradation de la situation sécuritaire au Burkina Faso a nécessité une révision des approches de réalisation de certaines activités. En effet, dans les communes d’intervention classées rouge par le SNU, le projet à procédé à la signature de conventions avec des partenaires de mise ouvre qui vont assurer l’exécution des activités dans ces zones.  </w:t>
            </w:r>
            <w:r w:rsidRPr="00C17BD2">
              <w:rPr>
                <w:noProof/>
              </w:rPr>
              <w:t> </w:t>
            </w:r>
            <w:r w:rsidRPr="00C17BD2">
              <w:rPr>
                <w:noProof/>
              </w:rPr>
              <w:t> </w:t>
            </w:r>
            <w:r w:rsidRPr="00C17BD2">
              <w:rPr>
                <w:noProof/>
              </w:rPr>
              <w:t> </w:t>
            </w:r>
            <w:r w:rsidRPr="00C17BD2">
              <w:rPr>
                <w:noProof/>
              </w:rPr>
              <w:t> </w:t>
            </w:r>
            <w:r w:rsidRPr="00C17BD2">
              <w:fldChar w:fldCharType="end"/>
            </w:r>
          </w:p>
          <w:p w14:paraId="4187770E" w14:textId="535749B2" w:rsidR="002C187A" w:rsidRPr="00E23105" w:rsidRDefault="002C187A" w:rsidP="00DA3366">
            <w:pPr>
              <w:jc w:val="both"/>
              <w:rPr>
                <w:lang w:val="fr-FR"/>
              </w:rPr>
            </w:pPr>
          </w:p>
        </w:tc>
      </w:tr>
    </w:tbl>
    <w:p w14:paraId="682EBE58" w14:textId="2E95B8D0" w:rsidR="00673D6E" w:rsidRDefault="00673D6E" w:rsidP="00E76CA1">
      <w:pPr>
        <w:rPr>
          <w:b/>
          <w:lang w:val="fr-FR"/>
        </w:rPr>
      </w:pPr>
    </w:p>
    <w:p w14:paraId="67D0237E" w14:textId="77777777" w:rsidR="003C14DB" w:rsidRPr="00016D61" w:rsidRDefault="003C14DB" w:rsidP="003C14DB">
      <w:pPr>
        <w:jc w:val="both"/>
        <w:rPr>
          <w:b/>
          <w:lang w:val="fr-FR" w:eastAsia="en-US"/>
        </w:rPr>
      </w:pPr>
    </w:p>
    <w:p w14:paraId="36EE862B" w14:textId="77777777" w:rsidR="003C14DB" w:rsidRPr="004A5DFF" w:rsidRDefault="003C14DB" w:rsidP="003C14DB">
      <w:pPr>
        <w:rPr>
          <w:b/>
          <w:u w:val="single"/>
          <w:lang w:val="fr-FR"/>
        </w:rPr>
      </w:pPr>
      <w:r w:rsidRPr="004A5DFF">
        <w:rPr>
          <w:b/>
          <w:u w:val="single"/>
          <w:lang w:val="fr-FR"/>
        </w:rPr>
        <w:t xml:space="preserve">Partie </w:t>
      </w:r>
      <w:proofErr w:type="gramStart"/>
      <w:r w:rsidRPr="004A5DFF">
        <w:rPr>
          <w:b/>
          <w:u w:val="single"/>
          <w:lang w:val="fr-FR"/>
        </w:rPr>
        <w:t>IV:</w:t>
      </w:r>
      <w:proofErr w:type="gramEnd"/>
      <w:r w:rsidRPr="004A5DFF">
        <w:rPr>
          <w:b/>
          <w:u w:val="single"/>
          <w:lang w:val="fr-FR"/>
        </w:rPr>
        <w:t xml:space="preserve"> COVID-19</w:t>
      </w:r>
    </w:p>
    <w:p w14:paraId="779E00F3" w14:textId="77777777" w:rsidR="003C14DB" w:rsidRPr="00BC2766" w:rsidRDefault="003C14DB" w:rsidP="003C14DB">
      <w:pPr>
        <w:rPr>
          <w:b/>
          <w:bCs/>
          <w:lang w:val="fr-FR"/>
        </w:rPr>
      </w:pPr>
      <w:r w:rsidRPr="001906C3">
        <w:rPr>
          <w:i/>
          <w:iCs/>
          <w:lang w:val="fr-FR"/>
        </w:rPr>
        <w:t>Veuillez répondre à ces questions si le projet a subi des ajustements financiers ou non-financiers en raison de la pandémie COVID-19.</w:t>
      </w:r>
    </w:p>
    <w:p w14:paraId="0397689C" w14:textId="77777777" w:rsidR="003C14DB" w:rsidRPr="00E23105" w:rsidRDefault="003C14DB" w:rsidP="003C14DB">
      <w:pPr>
        <w:pStyle w:val="Paragraphedeliste"/>
        <w:rPr>
          <w:lang w:val="fr-FR"/>
        </w:rPr>
      </w:pPr>
    </w:p>
    <w:p w14:paraId="6294E5BD" w14:textId="77777777" w:rsidR="003C14DB" w:rsidRPr="00427612" w:rsidRDefault="003C14DB" w:rsidP="003C14DB">
      <w:pPr>
        <w:pStyle w:val="Paragraphedeliste"/>
        <w:numPr>
          <w:ilvl w:val="0"/>
          <w:numId w:val="3"/>
        </w:numPr>
        <w:rPr>
          <w:lang w:val="fr-FR"/>
        </w:rPr>
      </w:pPr>
      <w:r w:rsidRPr="00E23105">
        <w:rPr>
          <w:lang w:val="fr-FR"/>
        </w:rPr>
        <w:t xml:space="preserve">Ajustements financiers : Veuillez </w:t>
      </w:r>
      <w:r w:rsidRPr="001E595D">
        <w:rPr>
          <w:lang w:val="fr-FR"/>
        </w:rPr>
        <w:t>indiquer le montant total en USD des ajustements liés au COVID-19</w:t>
      </w:r>
      <w:r w:rsidRPr="00427612">
        <w:rPr>
          <w:lang w:val="fr-FR"/>
        </w:rPr>
        <w:t>.</w:t>
      </w:r>
    </w:p>
    <w:p w14:paraId="053E5EED" w14:textId="77777777" w:rsidR="003C14DB" w:rsidRPr="002C46D7" w:rsidRDefault="003C14DB" w:rsidP="003C14DB">
      <w:pPr>
        <w:rPr>
          <w:lang w:val="fr-FR"/>
        </w:rPr>
      </w:pPr>
    </w:p>
    <w:p w14:paraId="44CC66B7" w14:textId="38EB63E5" w:rsidR="003C14DB" w:rsidRPr="00016D61" w:rsidRDefault="003C14DB" w:rsidP="003C14DB">
      <w:pPr>
        <w:ind w:left="2160"/>
        <w:rPr>
          <w:lang w:val="fr-FR"/>
        </w:rPr>
      </w:pPr>
      <w:r w:rsidRPr="00A752EA">
        <w:rPr>
          <w:lang w:val="fr-FR"/>
        </w:rPr>
        <w:t>$</w:t>
      </w:r>
      <w:r w:rsidRPr="005A4D5B">
        <w:rPr>
          <w:lang w:val="fr-FR"/>
        </w:rPr>
        <w:fldChar w:fldCharType="begin">
          <w:ffData>
            <w:name w:val=""/>
            <w:enabled/>
            <w:calcOnExit w:val="0"/>
            <w:textInput>
              <w:maxLength w:val="100"/>
              <w:format w:val="FIRST CAPITAL"/>
            </w:textInput>
          </w:ffData>
        </w:fldChar>
      </w:r>
      <w:r w:rsidRPr="00016D61">
        <w:rPr>
          <w:lang w:val="fr-FR"/>
        </w:rPr>
        <w:instrText xml:space="preserve"> FORMTEXT </w:instrText>
      </w:r>
      <w:r w:rsidRPr="005A4D5B">
        <w:rPr>
          <w:lang w:val="fr-FR"/>
        </w:rPr>
      </w:r>
      <w:r w:rsidRPr="005A4D5B">
        <w:rPr>
          <w:lang w:val="fr-FR"/>
        </w:rPr>
        <w:fldChar w:fldCharType="separate"/>
      </w:r>
      <w:r w:rsidRPr="005A4D5B">
        <w:rPr>
          <w:noProof/>
          <w:lang w:val="fr-FR"/>
        </w:rPr>
        <w:t> </w:t>
      </w:r>
      <w:r w:rsidR="00777576">
        <w:rPr>
          <w:noProof/>
          <w:lang w:val="fr-FR"/>
        </w:rPr>
        <w:t>0</w:t>
      </w:r>
      <w:r w:rsidRPr="005A4D5B">
        <w:rPr>
          <w:noProof/>
          <w:lang w:val="fr-FR"/>
        </w:rPr>
        <w:t> </w:t>
      </w:r>
      <w:r w:rsidRPr="005A4D5B">
        <w:rPr>
          <w:noProof/>
          <w:lang w:val="fr-FR"/>
        </w:rPr>
        <w:t> </w:t>
      </w:r>
      <w:r w:rsidRPr="005A4D5B">
        <w:rPr>
          <w:noProof/>
          <w:lang w:val="fr-FR"/>
        </w:rPr>
        <w:t> </w:t>
      </w:r>
      <w:r w:rsidRPr="005A4D5B">
        <w:rPr>
          <w:noProof/>
          <w:lang w:val="fr-FR"/>
        </w:rPr>
        <w:t> </w:t>
      </w:r>
      <w:r w:rsidRPr="005A4D5B">
        <w:rPr>
          <w:lang w:val="fr-FR"/>
        </w:rPr>
        <w:fldChar w:fldCharType="end"/>
      </w:r>
    </w:p>
    <w:p w14:paraId="708D524B" w14:textId="77777777" w:rsidR="003C14DB" w:rsidRPr="004A5DFF" w:rsidRDefault="003C14DB" w:rsidP="003C14DB">
      <w:pPr>
        <w:rPr>
          <w:lang w:val="fr-FR"/>
        </w:rPr>
      </w:pPr>
    </w:p>
    <w:p w14:paraId="09FA34B8" w14:textId="5A5DC8C3" w:rsidR="00C17BD2" w:rsidRDefault="003C14DB" w:rsidP="00C17BD2">
      <w:pPr>
        <w:pStyle w:val="Paragraphedeliste"/>
        <w:numPr>
          <w:ilvl w:val="0"/>
          <w:numId w:val="3"/>
        </w:numPr>
        <w:rPr>
          <w:lang w:val="fr-FR"/>
        </w:rPr>
      </w:pPr>
      <w:r w:rsidRPr="004A5DFF">
        <w:rPr>
          <w:lang w:val="fr-FR"/>
        </w:rPr>
        <w:t>Ajustements no</w:t>
      </w:r>
      <w:r w:rsidRPr="00D44FCE">
        <w:rPr>
          <w:lang w:val="fr-FR"/>
        </w:rPr>
        <w:t>n-financiers</w:t>
      </w:r>
      <w:r w:rsidRPr="002B6048">
        <w:rPr>
          <w:lang w:val="fr-FR"/>
        </w:rPr>
        <w:t xml:space="preserve"> : </w:t>
      </w:r>
      <w:r w:rsidRPr="00A77E6C">
        <w:rPr>
          <w:lang w:val="fr-FR"/>
        </w:rPr>
        <w:t>V</w:t>
      </w:r>
      <w:r w:rsidRPr="000A73A1">
        <w:rPr>
          <w:lang w:val="fr-FR"/>
        </w:rPr>
        <w:t>euillez indiquer tout ajustement du projet qui n'a pas eu de conséquences financières</w:t>
      </w:r>
      <w:r w:rsidRPr="001906C3">
        <w:rPr>
          <w:lang w:val="fr-FR"/>
        </w:rPr>
        <w:t>.</w:t>
      </w:r>
    </w:p>
    <w:p w14:paraId="20D6452E" w14:textId="77777777" w:rsidR="00C17BD2" w:rsidRPr="00C17BD2" w:rsidRDefault="00C17BD2" w:rsidP="00C17BD2">
      <w:pPr>
        <w:ind w:left="-720"/>
        <w:jc w:val="both"/>
        <w:rPr>
          <w:lang w:val="fr-FR"/>
        </w:rPr>
      </w:pPr>
      <w:r w:rsidRPr="00C17BD2">
        <w:fldChar w:fldCharType="begin">
          <w:ffData>
            <w:name w:val=""/>
            <w:enabled/>
            <w:calcOnExit w:val="0"/>
            <w:textInput>
              <w:maxLength w:val="2000"/>
              <w:format w:val="FIRST CAPITAL"/>
            </w:textInput>
          </w:ffData>
        </w:fldChar>
      </w:r>
      <w:r w:rsidRPr="00C17BD2">
        <w:instrText xml:space="preserve"> FORMTEXT </w:instrText>
      </w:r>
      <w:r w:rsidRPr="00C17BD2">
        <w:fldChar w:fldCharType="separate"/>
      </w:r>
      <w:r w:rsidRPr="00C17BD2">
        <w:rPr>
          <w:noProof/>
        </w:rPr>
        <w:t> </w:t>
      </w:r>
      <w:r w:rsidRPr="00C17BD2">
        <w:rPr>
          <w:lang w:val="fr-FR"/>
        </w:rPr>
        <w:t xml:space="preserve"> Dans le cadre de la lutte contre la COVID-19, l’OIM a procédé au déroulement d’activité entrant dans le cadre du résultat 2. Il s’est agi d’organiser des séances de formations et de sensibilisation dans les communes de Dori et de Gorom-Gorm qui ont permis de former un total de 275 personnes dont 100 agents de santé, 75 PDI et 75 personnes de la communautés hôtes. Les sensibilisations, quant à elles ont touché 1250 personnes (PDI et membre de la communauté hôtes). Parallèlement à ces actions, l’OIM a mis à la disposition du district sanitaire de barsalogho et de kaya 50 dispositifs de lave main de deux poly tank.</w:t>
      </w:r>
    </w:p>
    <w:p w14:paraId="5AEBD13B" w14:textId="44197CD1" w:rsidR="00C17BD2" w:rsidRPr="00C17BD2" w:rsidRDefault="00C17BD2" w:rsidP="00C17BD2">
      <w:pPr>
        <w:ind w:left="-720"/>
        <w:jc w:val="both"/>
        <w:rPr>
          <w:lang w:val="fr-FR"/>
        </w:rPr>
      </w:pPr>
      <w:r w:rsidRPr="00C17BD2">
        <w:rPr>
          <w:bCs/>
          <w:lang w:val="fr-FR"/>
        </w:rPr>
        <w:t>Le HCR à travers la Fondation Hirondelle a mis en place un programme de sensibilisation des communautés déplacées, hôtes et réfugiées sur la maladie à coronavirus, la cohésion sociale et la cohabitation pacifique entre elles a été lancé à travers plus d’une vingtaine de radios communautaires touchant plusieurs régions du pays dont les régions du centre-nord et du Sahel. Par ailleurs, dans le même cadre de sensibilisation et de promotion de la cohésion sociale, le HCR a encouragé et appuyé la confection et la mise à disposition de 60 000 masques barrières à Covid-19 par des couturiers réfugiés et autochtones au profit des populations réfugiées et déplacées internes au Sahel.</w:t>
      </w:r>
      <w:r w:rsidRPr="00C17BD2">
        <w:rPr>
          <w:noProof/>
        </w:rPr>
        <w:t> </w:t>
      </w:r>
      <w:r w:rsidRPr="00C17BD2">
        <w:rPr>
          <w:noProof/>
        </w:rPr>
        <w:t> </w:t>
      </w:r>
      <w:r w:rsidRPr="00C17BD2">
        <w:rPr>
          <w:noProof/>
        </w:rPr>
        <w:t> </w:t>
      </w:r>
      <w:r w:rsidRPr="00C17BD2">
        <w:rPr>
          <w:noProof/>
        </w:rPr>
        <w:t> </w:t>
      </w:r>
      <w:r w:rsidRPr="00C17BD2">
        <w:fldChar w:fldCharType="end"/>
      </w:r>
    </w:p>
    <w:p w14:paraId="494E4299" w14:textId="77777777" w:rsidR="00C17BD2" w:rsidRDefault="00C17BD2" w:rsidP="003C14DB">
      <w:pPr>
        <w:ind w:left="-720"/>
        <w:jc w:val="both"/>
        <w:rPr>
          <w:color w:val="4472C4" w:themeColor="accent1"/>
          <w:lang w:val="fr-FR"/>
        </w:rPr>
      </w:pPr>
    </w:p>
    <w:p w14:paraId="7F35B683" w14:textId="3FA0377E" w:rsidR="003C14DB" w:rsidRPr="003C14DB" w:rsidRDefault="003C14DB" w:rsidP="003C14DB">
      <w:pPr>
        <w:ind w:left="-720"/>
        <w:jc w:val="both"/>
        <w:rPr>
          <w:bCs/>
          <w:color w:val="4472C4" w:themeColor="accent1"/>
          <w:lang w:val="fr-FR"/>
        </w:rPr>
      </w:pPr>
      <w:r w:rsidRPr="003C14DB">
        <w:rPr>
          <w:bCs/>
          <w:color w:val="4472C4" w:themeColor="accent1"/>
          <w:lang w:val="fr-FR"/>
        </w:rPr>
        <w:t xml:space="preserve"> </w:t>
      </w:r>
    </w:p>
    <w:p w14:paraId="4AA7C87C" w14:textId="77777777" w:rsidR="003C14DB" w:rsidRPr="00E23105" w:rsidRDefault="003C14DB" w:rsidP="003C14DB">
      <w:pPr>
        <w:rPr>
          <w:lang w:val="fr-FR"/>
        </w:rPr>
      </w:pPr>
    </w:p>
    <w:p w14:paraId="21C3117E" w14:textId="77777777" w:rsidR="003C14DB" w:rsidRPr="00E23105" w:rsidRDefault="003C14DB" w:rsidP="003C14DB">
      <w:pPr>
        <w:pStyle w:val="Paragraphedeliste"/>
        <w:numPr>
          <w:ilvl w:val="0"/>
          <w:numId w:val="3"/>
        </w:numPr>
        <w:rPr>
          <w:lang w:val="fr-FR"/>
        </w:rPr>
      </w:pPr>
      <w:r w:rsidRPr="00E23105">
        <w:rPr>
          <w:lang w:val="fr-FR"/>
        </w:rPr>
        <w:t xml:space="preserve">Veuillez sélectionner toutes les catégories qui décrivent les ajustements du projet (et inclure des détails dans les sections générales de ce rapport) : </w:t>
      </w:r>
    </w:p>
    <w:p w14:paraId="5382DD73" w14:textId="77777777" w:rsidR="003C14DB" w:rsidRPr="001E595D" w:rsidRDefault="003C14DB" w:rsidP="003C14DB">
      <w:pPr>
        <w:pStyle w:val="Paragraphedeliste"/>
        <w:rPr>
          <w:lang w:val="fr-FR"/>
        </w:rPr>
      </w:pPr>
    </w:p>
    <w:p w14:paraId="5E7653FA" w14:textId="77777777" w:rsidR="003C14DB" w:rsidRPr="004A5DFF" w:rsidRDefault="007B07B3" w:rsidP="003C14DB">
      <w:pPr>
        <w:rPr>
          <w:lang w:val="fr-FR"/>
        </w:rPr>
      </w:pPr>
      <w:sdt>
        <w:sdtPr>
          <w:rPr>
            <w:lang w:val="fr-FR"/>
          </w:rPr>
          <w:id w:val="402566072"/>
          <w14:checkbox>
            <w14:checked w14:val="1"/>
            <w14:checkedState w14:val="2612" w14:font="MS Gothic"/>
            <w14:uncheckedState w14:val="2610" w14:font="MS Gothic"/>
          </w14:checkbox>
        </w:sdtPr>
        <w:sdtEndPr/>
        <w:sdtContent>
          <w:r w:rsidR="003C14DB" w:rsidRPr="00016D61">
            <w:rPr>
              <w:rFonts w:ascii="MS Gothic" w:eastAsia="MS Gothic" w:hAnsi="MS Gothic"/>
              <w:lang w:val="fr-FR"/>
            </w:rPr>
            <w:t>☒</w:t>
          </w:r>
        </w:sdtContent>
      </w:sdt>
      <w:r w:rsidR="003C14DB" w:rsidRPr="00016D61">
        <w:rPr>
          <w:lang w:val="fr-FR"/>
        </w:rPr>
        <w:t xml:space="preserve"> Renforcer les capacités de gestion de crise et de communication</w:t>
      </w:r>
    </w:p>
    <w:p w14:paraId="7C80776E" w14:textId="77777777" w:rsidR="003C14DB" w:rsidRPr="00A77E6C" w:rsidRDefault="007B07B3" w:rsidP="003C14DB">
      <w:pPr>
        <w:rPr>
          <w:lang w:val="fr-FR"/>
        </w:rPr>
      </w:pPr>
      <w:sdt>
        <w:sdtPr>
          <w:rPr>
            <w:lang w:val="fr-FR"/>
          </w:rPr>
          <w:id w:val="1706904896"/>
          <w14:checkbox>
            <w14:checked w14:val="0"/>
            <w14:checkedState w14:val="2612" w14:font="MS Gothic"/>
            <w14:uncheckedState w14:val="2610" w14:font="MS Gothic"/>
          </w14:checkbox>
        </w:sdtPr>
        <w:sdtEndPr/>
        <w:sdtContent>
          <w:r w:rsidR="003C14DB" w:rsidRPr="00016D61">
            <w:rPr>
              <w:rFonts w:ascii="MS Gothic" w:eastAsia="MS Gothic" w:hAnsi="MS Gothic"/>
              <w:lang w:val="fr-FR"/>
            </w:rPr>
            <w:t>☐</w:t>
          </w:r>
        </w:sdtContent>
      </w:sdt>
      <w:r w:rsidR="003C14DB" w:rsidRPr="00016D61">
        <w:rPr>
          <w:lang w:val="fr-FR"/>
        </w:rPr>
        <w:t xml:space="preserve"> Assurer une réponse et </w:t>
      </w:r>
      <w:r w:rsidR="003C14DB" w:rsidRPr="004A5DFF">
        <w:rPr>
          <w:lang w:val="fr-FR"/>
        </w:rPr>
        <w:t>une reprise inclusi</w:t>
      </w:r>
      <w:r w:rsidR="003C14DB" w:rsidRPr="00D44FCE">
        <w:rPr>
          <w:lang w:val="fr-FR"/>
        </w:rPr>
        <w:t>ves</w:t>
      </w:r>
      <w:r w:rsidR="003C14DB" w:rsidRPr="002B6048">
        <w:rPr>
          <w:lang w:val="fr-FR"/>
        </w:rPr>
        <w:t xml:space="preserve"> et équitables</w:t>
      </w:r>
    </w:p>
    <w:p w14:paraId="6772C074" w14:textId="77777777" w:rsidR="003C14DB" w:rsidRPr="002B6048" w:rsidRDefault="007B07B3" w:rsidP="003C14DB">
      <w:pPr>
        <w:rPr>
          <w:lang w:val="fr-FR"/>
        </w:rPr>
      </w:pPr>
      <w:sdt>
        <w:sdtPr>
          <w:rPr>
            <w:lang w:val="fr-FR"/>
          </w:rPr>
          <w:id w:val="1028075960"/>
          <w14:checkbox>
            <w14:checked w14:val="0"/>
            <w14:checkedState w14:val="2612" w14:font="MS Gothic"/>
            <w14:uncheckedState w14:val="2610" w14:font="MS Gothic"/>
          </w14:checkbox>
        </w:sdtPr>
        <w:sdtEndPr/>
        <w:sdtContent>
          <w:r w:rsidR="003C14DB" w:rsidRPr="00016D61">
            <w:rPr>
              <w:rFonts w:ascii="MS Gothic" w:eastAsia="MS Gothic" w:hAnsi="MS Gothic"/>
              <w:lang w:val="fr-FR"/>
            </w:rPr>
            <w:t>☐</w:t>
          </w:r>
        </w:sdtContent>
      </w:sdt>
      <w:r w:rsidR="003C14DB" w:rsidRPr="00016D61">
        <w:rPr>
          <w:lang w:val="fr-FR"/>
        </w:rPr>
        <w:t xml:space="preserve"> </w:t>
      </w:r>
      <w:r w:rsidR="003C14DB" w:rsidRPr="004A5DFF">
        <w:rPr>
          <w:lang w:val="fr-FR"/>
        </w:rPr>
        <w:t>Renforcer la cohésion sociale intercommunautaire et l</w:t>
      </w:r>
      <w:r w:rsidR="003C14DB" w:rsidRPr="00D44FCE">
        <w:rPr>
          <w:lang w:val="fr-FR"/>
        </w:rPr>
        <w:t>a gestion des frontières</w:t>
      </w:r>
    </w:p>
    <w:p w14:paraId="384E07F8" w14:textId="77777777" w:rsidR="003C14DB" w:rsidRPr="00A77E6C" w:rsidRDefault="007B07B3" w:rsidP="003C14DB">
      <w:pPr>
        <w:rPr>
          <w:lang w:val="fr-FR"/>
        </w:rPr>
      </w:pPr>
      <w:sdt>
        <w:sdtPr>
          <w:rPr>
            <w:lang w:val="fr-FR"/>
          </w:rPr>
          <w:id w:val="1433550173"/>
          <w14:checkbox>
            <w14:checked w14:val="0"/>
            <w14:checkedState w14:val="2612" w14:font="MS Gothic"/>
            <w14:uncheckedState w14:val="2610" w14:font="MS Gothic"/>
          </w14:checkbox>
        </w:sdtPr>
        <w:sdtEndPr/>
        <w:sdtContent>
          <w:r w:rsidR="003C14DB" w:rsidRPr="00016D61">
            <w:rPr>
              <w:rFonts w:ascii="MS Gothic" w:eastAsia="MS Gothic" w:hAnsi="MS Gothic"/>
              <w:lang w:val="fr-FR"/>
            </w:rPr>
            <w:t>☐</w:t>
          </w:r>
        </w:sdtContent>
      </w:sdt>
      <w:r w:rsidR="003C14DB" w:rsidRPr="00016D61">
        <w:rPr>
          <w:lang w:val="fr-FR"/>
        </w:rPr>
        <w:t xml:space="preserve"> Lutter contre le discours de haine et la stigmatisation et </w:t>
      </w:r>
      <w:r w:rsidR="003C14DB" w:rsidRPr="004A5DFF">
        <w:rPr>
          <w:lang w:val="fr-FR"/>
        </w:rPr>
        <w:t xml:space="preserve">répondre </w:t>
      </w:r>
      <w:r w:rsidR="003C14DB" w:rsidRPr="00D44FCE">
        <w:rPr>
          <w:lang w:val="fr-FR"/>
        </w:rPr>
        <w:t>aux</w:t>
      </w:r>
      <w:r w:rsidR="003C14DB" w:rsidRPr="002B6048">
        <w:rPr>
          <w:lang w:val="fr-FR"/>
        </w:rPr>
        <w:t xml:space="preserve"> traumatismes</w:t>
      </w:r>
    </w:p>
    <w:p w14:paraId="2494892A" w14:textId="77777777" w:rsidR="003C14DB" w:rsidRPr="001906C3" w:rsidRDefault="007B07B3" w:rsidP="003C14DB">
      <w:pPr>
        <w:rPr>
          <w:lang w:val="fr-FR"/>
        </w:rPr>
      </w:pPr>
      <w:sdt>
        <w:sdtPr>
          <w:rPr>
            <w:lang w:val="fr-FR"/>
          </w:rPr>
          <w:id w:val="-197162951"/>
          <w14:checkbox>
            <w14:checked w14:val="0"/>
            <w14:checkedState w14:val="2612" w14:font="MS Gothic"/>
            <w14:uncheckedState w14:val="2610" w14:font="MS Gothic"/>
          </w14:checkbox>
        </w:sdtPr>
        <w:sdtEndPr/>
        <w:sdtContent>
          <w:r w:rsidR="003C14DB" w:rsidRPr="00016D61">
            <w:rPr>
              <w:rFonts w:ascii="MS Gothic" w:eastAsia="MS Gothic" w:hAnsi="MS Gothic"/>
              <w:lang w:val="fr-FR"/>
            </w:rPr>
            <w:t>☐</w:t>
          </w:r>
        </w:sdtContent>
      </w:sdt>
      <w:r w:rsidR="003C14DB" w:rsidRPr="00016D61">
        <w:rPr>
          <w:lang w:val="fr-FR"/>
        </w:rPr>
        <w:t xml:space="preserve"> Souten</w:t>
      </w:r>
      <w:r w:rsidR="003C14DB" w:rsidRPr="004A5DFF">
        <w:rPr>
          <w:lang w:val="fr-FR"/>
        </w:rPr>
        <w:t xml:space="preserve">ir l'appel du SG </w:t>
      </w:r>
      <w:r w:rsidR="003C14DB" w:rsidRPr="00D44FCE">
        <w:rPr>
          <w:lang w:val="fr-FR"/>
        </w:rPr>
        <w:t>au « </w:t>
      </w:r>
      <w:r w:rsidR="003C14DB" w:rsidRPr="002B6048">
        <w:rPr>
          <w:lang w:val="fr-FR"/>
        </w:rPr>
        <w:t>cessez-le-feu mondial</w:t>
      </w:r>
      <w:r w:rsidR="003C14DB" w:rsidRPr="00A77E6C">
        <w:rPr>
          <w:lang w:val="fr-FR"/>
        </w:rPr>
        <w:t> »</w:t>
      </w:r>
    </w:p>
    <w:p w14:paraId="715EE274" w14:textId="77777777" w:rsidR="003C14DB" w:rsidRPr="00016D61" w:rsidRDefault="007B07B3" w:rsidP="003C14DB">
      <w:pPr>
        <w:rPr>
          <w:lang w:val="fr-FR"/>
        </w:rPr>
      </w:pPr>
      <w:sdt>
        <w:sdtPr>
          <w:rPr>
            <w:lang w:val="fr-FR"/>
          </w:rPr>
          <w:id w:val="810906333"/>
          <w14:checkbox>
            <w14:checked w14:val="0"/>
            <w14:checkedState w14:val="2612" w14:font="MS Gothic"/>
            <w14:uncheckedState w14:val="2610" w14:font="MS Gothic"/>
          </w14:checkbox>
        </w:sdtPr>
        <w:sdtEndPr/>
        <w:sdtContent>
          <w:r w:rsidR="003C14DB" w:rsidRPr="00016D61">
            <w:rPr>
              <w:rFonts w:ascii="MS Gothic" w:eastAsia="MS Gothic" w:hAnsi="MS Gothic"/>
              <w:lang w:val="fr-FR"/>
            </w:rPr>
            <w:t>☐</w:t>
          </w:r>
        </w:sdtContent>
      </w:sdt>
      <w:r w:rsidR="003C14DB" w:rsidRPr="00016D61">
        <w:rPr>
          <w:lang w:val="fr-FR"/>
        </w:rPr>
        <w:t xml:space="preserve"> Autres (veuillez préciser</w:t>
      </w:r>
      <w:proofErr w:type="gramStart"/>
      <w:r w:rsidR="003C14DB" w:rsidRPr="00016D61">
        <w:rPr>
          <w:lang w:val="fr-FR"/>
        </w:rPr>
        <w:t>):</w:t>
      </w:r>
      <w:proofErr w:type="gramEnd"/>
      <w:r w:rsidR="003C14DB" w:rsidRPr="00016D61">
        <w:rPr>
          <w:lang w:val="fr-FR"/>
        </w:rPr>
        <w:t xml:space="preserve"> </w:t>
      </w:r>
      <w:r w:rsidR="003C14DB" w:rsidRPr="002C46D7">
        <w:rPr>
          <w:lang w:val="fr-FR"/>
        </w:rPr>
        <w:fldChar w:fldCharType="begin">
          <w:ffData>
            <w:name w:val=""/>
            <w:enabled/>
            <w:calcOnExit w:val="0"/>
            <w:textInput>
              <w:maxLength w:val="1500"/>
              <w:format w:val="FIRST CAPITAL"/>
            </w:textInput>
          </w:ffData>
        </w:fldChar>
      </w:r>
      <w:r w:rsidR="003C14DB" w:rsidRPr="002C46D7">
        <w:rPr>
          <w:lang w:val="fr-FR"/>
        </w:rPr>
        <w:instrText xml:space="preserve"> FORMTEXT </w:instrText>
      </w:r>
      <w:r w:rsidR="003C14DB" w:rsidRPr="002C46D7">
        <w:rPr>
          <w:lang w:val="fr-FR"/>
        </w:rPr>
      </w:r>
      <w:r w:rsidR="003C14DB" w:rsidRPr="002C46D7">
        <w:rPr>
          <w:lang w:val="fr-FR"/>
        </w:rPr>
        <w:fldChar w:fldCharType="separate"/>
      </w:r>
      <w:r w:rsidR="003C14DB" w:rsidRPr="002C46D7">
        <w:rPr>
          <w:noProof/>
          <w:lang w:val="fr-FR"/>
        </w:rPr>
        <w:t> </w:t>
      </w:r>
      <w:r w:rsidR="003C14DB" w:rsidRPr="002C46D7">
        <w:rPr>
          <w:noProof/>
          <w:lang w:val="fr-FR"/>
        </w:rPr>
        <w:t> </w:t>
      </w:r>
      <w:r w:rsidR="003C14DB" w:rsidRPr="002C46D7">
        <w:rPr>
          <w:noProof/>
          <w:lang w:val="fr-FR"/>
        </w:rPr>
        <w:t> </w:t>
      </w:r>
      <w:r w:rsidR="003C14DB" w:rsidRPr="002C46D7">
        <w:rPr>
          <w:noProof/>
          <w:lang w:val="fr-FR"/>
        </w:rPr>
        <w:t> </w:t>
      </w:r>
      <w:r w:rsidR="003C14DB" w:rsidRPr="002C46D7">
        <w:rPr>
          <w:noProof/>
          <w:lang w:val="fr-FR"/>
        </w:rPr>
        <w:t> </w:t>
      </w:r>
      <w:r w:rsidR="003C14DB" w:rsidRPr="002C46D7">
        <w:rPr>
          <w:lang w:val="fr-FR"/>
        </w:rPr>
        <w:fldChar w:fldCharType="end"/>
      </w:r>
    </w:p>
    <w:p w14:paraId="60225FF2" w14:textId="77777777" w:rsidR="003C14DB" w:rsidRPr="004A5DFF" w:rsidRDefault="003C14DB" w:rsidP="003C14DB">
      <w:pPr>
        <w:ind w:left="2160"/>
        <w:rPr>
          <w:lang w:val="fr-FR"/>
        </w:rPr>
      </w:pPr>
    </w:p>
    <w:p w14:paraId="21C79EA8" w14:textId="77777777" w:rsidR="003C14DB" w:rsidRPr="00BC2766" w:rsidRDefault="003C14DB" w:rsidP="003C14DB">
      <w:pPr>
        <w:rPr>
          <w:lang w:val="fr-FR"/>
        </w:rPr>
      </w:pPr>
      <w:r w:rsidRPr="004A5DFF">
        <w:rPr>
          <w:lang w:val="fr-FR"/>
        </w:rPr>
        <w:t>Le cas échéant, veuillez partager une histoire de réussite COVID-19 de ce projet (</w:t>
      </w:r>
      <w:r w:rsidRPr="00A77E6C">
        <w:rPr>
          <w:i/>
          <w:iCs/>
          <w:lang w:val="fr-FR"/>
        </w:rPr>
        <w:t xml:space="preserve">i.e. </w:t>
      </w:r>
      <w:r w:rsidRPr="001906C3">
        <w:rPr>
          <w:i/>
          <w:iCs/>
          <w:lang w:val="fr-FR"/>
        </w:rPr>
        <w:t>comment les ajustements de ce projet ont fait une différence et ont contribué à une réponse positive à la pandémie / empêché les tensions ou la violence liées à la pandémie, etc.</w:t>
      </w:r>
      <w:r w:rsidRPr="001906C3">
        <w:rPr>
          <w:lang w:val="fr-FR"/>
        </w:rPr>
        <w:t>)</w:t>
      </w:r>
    </w:p>
    <w:p w14:paraId="021E6169" w14:textId="77777777" w:rsidR="003C14DB" w:rsidRPr="00960CE1" w:rsidRDefault="003C14DB" w:rsidP="003C14DB">
      <w:pPr>
        <w:rPr>
          <w:lang w:val="fr-FR"/>
        </w:rPr>
      </w:pPr>
    </w:p>
    <w:p w14:paraId="628BAC78" w14:textId="77777777" w:rsidR="003C14DB" w:rsidRPr="002C46D7" w:rsidRDefault="003C14DB" w:rsidP="003C14DB">
      <w:pPr>
        <w:rPr>
          <w:lang w:val="fr-FR"/>
        </w:rPr>
      </w:pPr>
      <w:r w:rsidRPr="002C46D7">
        <w:rPr>
          <w:lang w:val="fr-FR"/>
        </w:rPr>
        <w:fldChar w:fldCharType="begin">
          <w:ffData>
            <w:name w:val=""/>
            <w:enabled/>
            <w:calcOnExit w:val="0"/>
            <w:textInput>
              <w:maxLength w:val="2000"/>
              <w:format w:val="FIRST CAPITAL"/>
            </w:textInput>
          </w:ffData>
        </w:fldChar>
      </w:r>
      <w:r w:rsidRPr="002C46D7">
        <w:rPr>
          <w:lang w:val="fr-FR"/>
        </w:rPr>
        <w:instrText xml:space="preserve"> FORMTEXT </w:instrText>
      </w:r>
      <w:r w:rsidRPr="002C46D7">
        <w:rPr>
          <w:lang w:val="fr-FR"/>
        </w:rPr>
      </w:r>
      <w:r w:rsidRPr="002C46D7">
        <w:rPr>
          <w:lang w:val="fr-FR"/>
        </w:rPr>
        <w:fldChar w:fldCharType="separate"/>
      </w:r>
      <w:r w:rsidRPr="002C46D7">
        <w:rPr>
          <w:noProof/>
          <w:lang w:val="fr-FR"/>
        </w:rPr>
        <w:t> </w:t>
      </w:r>
      <w:r w:rsidRPr="002C46D7">
        <w:rPr>
          <w:noProof/>
          <w:lang w:val="fr-FR"/>
        </w:rPr>
        <w:t> </w:t>
      </w:r>
      <w:r w:rsidRPr="002C46D7">
        <w:rPr>
          <w:noProof/>
          <w:lang w:val="fr-FR"/>
        </w:rPr>
        <w:t> </w:t>
      </w:r>
      <w:r w:rsidRPr="002C46D7">
        <w:rPr>
          <w:noProof/>
          <w:lang w:val="fr-FR"/>
        </w:rPr>
        <w:t> </w:t>
      </w:r>
      <w:r w:rsidRPr="002C46D7">
        <w:rPr>
          <w:noProof/>
          <w:lang w:val="fr-FR"/>
        </w:rPr>
        <w:t> </w:t>
      </w:r>
      <w:r w:rsidRPr="002C46D7">
        <w:rPr>
          <w:lang w:val="fr-FR"/>
        </w:rPr>
        <w:fldChar w:fldCharType="end"/>
      </w:r>
    </w:p>
    <w:p w14:paraId="236461B2" w14:textId="77777777" w:rsidR="003C14DB" w:rsidRPr="002C46D7" w:rsidRDefault="003C14DB" w:rsidP="003C14DB">
      <w:pPr>
        <w:ind w:left="2160"/>
        <w:rPr>
          <w:lang w:val="fr-FR"/>
        </w:rPr>
      </w:pPr>
    </w:p>
    <w:p w14:paraId="40DFE139" w14:textId="77777777" w:rsidR="003C14DB" w:rsidRPr="00016D61" w:rsidRDefault="003C14DB" w:rsidP="00E76CA1">
      <w:pPr>
        <w:rPr>
          <w:b/>
          <w:lang w:val="fr-FR"/>
        </w:rPr>
      </w:pPr>
    </w:p>
    <w:p w14:paraId="64491D11" w14:textId="77777777" w:rsidR="00673D6E" w:rsidRPr="004A5DFF" w:rsidRDefault="00673D6E" w:rsidP="00411A5F">
      <w:pPr>
        <w:rPr>
          <w:lang w:val="fr-FR"/>
        </w:rPr>
      </w:pPr>
    </w:p>
    <w:p w14:paraId="63ED12FA" w14:textId="77777777" w:rsidR="004E3B3E" w:rsidRPr="00016D61" w:rsidRDefault="004E3B3E" w:rsidP="0078600B">
      <w:pPr>
        <w:rPr>
          <w:lang w:val="fr-FR"/>
        </w:rPr>
        <w:sectPr w:rsidR="004E3B3E" w:rsidRPr="00016D61" w:rsidSect="0078600B">
          <w:pgSz w:w="11906" w:h="16838"/>
          <w:pgMar w:top="1440" w:right="1800" w:bottom="1440" w:left="1800" w:header="720" w:footer="720" w:gutter="0"/>
          <w:cols w:space="720"/>
          <w:docGrid w:linePitch="360"/>
        </w:sectPr>
      </w:pPr>
    </w:p>
    <w:p w14:paraId="18FE000D" w14:textId="6D30E70C" w:rsidR="00675507" w:rsidRPr="00016D61" w:rsidRDefault="00675507" w:rsidP="00675507">
      <w:pPr>
        <w:pStyle w:val="PrformatHTML"/>
        <w:shd w:val="clear" w:color="auto" w:fill="FFFFFF"/>
        <w:rPr>
          <w:rFonts w:ascii="Times New Roman" w:hAnsi="Times New Roman" w:cs="Times New Roman"/>
          <w:b/>
          <w:sz w:val="24"/>
          <w:szCs w:val="24"/>
          <w:u w:val="single"/>
          <w:lang w:val="fr-FR" w:eastAsia="en-GB"/>
        </w:rPr>
      </w:pPr>
      <w:r w:rsidRPr="00016D61">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016D61">
        <w:rPr>
          <w:rFonts w:ascii="Times New Roman" w:hAnsi="Times New Roman" w:cs="Times New Roman"/>
          <w:b/>
          <w:sz w:val="24"/>
          <w:szCs w:val="24"/>
          <w:u w:val="single"/>
          <w:lang w:val="fr-FR" w:eastAsia="en-GB"/>
        </w:rPr>
        <w:t>INDICATEURS:</w:t>
      </w:r>
      <w:proofErr w:type="gramEnd"/>
      <w:r w:rsidRPr="00016D61">
        <w:rPr>
          <w:rFonts w:ascii="Times New Roman" w:hAnsi="Times New Roman" w:cs="Times New Roman"/>
          <w:b/>
          <w:sz w:val="24"/>
          <w:szCs w:val="24"/>
          <w:u w:val="single"/>
          <w:lang w:val="fr-FR" w:eastAsia="en-GB"/>
        </w:rPr>
        <w:t xml:space="preserve"> </w:t>
      </w:r>
    </w:p>
    <w:p w14:paraId="6354B688" w14:textId="77777777" w:rsidR="00675507" w:rsidRPr="00016D61"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016D61" w:rsidRDefault="00675507" w:rsidP="00675507">
      <w:pPr>
        <w:pStyle w:val="PrformatHTML"/>
        <w:shd w:val="clear" w:color="auto" w:fill="FFFFFF"/>
        <w:rPr>
          <w:rFonts w:ascii="inherit" w:hAnsi="inherit"/>
          <w:color w:val="212121"/>
          <w:sz w:val="22"/>
          <w:szCs w:val="22"/>
          <w:lang w:val="fr-FR"/>
        </w:rPr>
      </w:pPr>
      <w:r w:rsidRPr="00016D61">
        <w:rPr>
          <w:rFonts w:ascii="inherit" w:hAnsi="inherit"/>
          <w:color w:val="212121"/>
          <w:sz w:val="22"/>
          <w:szCs w:val="22"/>
          <w:lang w:val="fr-FR"/>
        </w:rPr>
        <w:t>Utilise</w:t>
      </w:r>
      <w:r w:rsidR="00826923" w:rsidRPr="00016D61">
        <w:rPr>
          <w:rFonts w:ascii="inherit" w:hAnsi="inherit"/>
          <w:color w:val="212121"/>
          <w:sz w:val="22"/>
          <w:szCs w:val="22"/>
          <w:lang w:val="fr-FR"/>
        </w:rPr>
        <w:t>r</w:t>
      </w:r>
      <w:r w:rsidRPr="00016D61">
        <w:rPr>
          <w:rFonts w:ascii="inherit" w:hAnsi="inherit"/>
          <w:color w:val="212121"/>
          <w:sz w:val="22"/>
          <w:szCs w:val="22"/>
          <w:lang w:val="fr-FR"/>
        </w:rPr>
        <w:t xml:space="preserve"> le cadre de r</w:t>
      </w:r>
      <w:r w:rsidRPr="00016D61">
        <w:rPr>
          <w:rFonts w:ascii="inherit" w:hAnsi="inherit" w:hint="eastAsia"/>
          <w:color w:val="212121"/>
          <w:sz w:val="22"/>
          <w:szCs w:val="22"/>
          <w:lang w:val="fr-FR"/>
        </w:rPr>
        <w:t>é</w:t>
      </w:r>
      <w:r w:rsidRPr="00016D61">
        <w:rPr>
          <w:rFonts w:ascii="inherit" w:hAnsi="inherit"/>
          <w:color w:val="212121"/>
          <w:sz w:val="22"/>
          <w:szCs w:val="22"/>
          <w:lang w:val="fr-FR"/>
        </w:rPr>
        <w:t>sultats du projet conform</w:t>
      </w:r>
      <w:r w:rsidRPr="00016D61">
        <w:rPr>
          <w:rFonts w:ascii="inherit" w:hAnsi="inherit" w:hint="eastAsia"/>
          <w:color w:val="212121"/>
          <w:sz w:val="22"/>
          <w:szCs w:val="22"/>
          <w:lang w:val="fr-FR"/>
        </w:rPr>
        <w:t>é</w:t>
      </w:r>
      <w:r w:rsidRPr="00016D61">
        <w:rPr>
          <w:rFonts w:ascii="inherit" w:hAnsi="inherit"/>
          <w:color w:val="212121"/>
          <w:sz w:val="22"/>
          <w:szCs w:val="22"/>
          <w:lang w:val="fr-FR"/>
        </w:rPr>
        <w:t>ment au document de projet approuv</w:t>
      </w:r>
      <w:r w:rsidRPr="00016D61">
        <w:rPr>
          <w:rFonts w:ascii="inherit" w:hAnsi="inherit" w:hint="eastAsia"/>
          <w:color w:val="212121"/>
          <w:sz w:val="22"/>
          <w:szCs w:val="22"/>
          <w:lang w:val="fr-FR"/>
        </w:rPr>
        <w:t>é</w:t>
      </w:r>
      <w:r w:rsidRPr="00016D61">
        <w:rPr>
          <w:rFonts w:ascii="inherit" w:hAnsi="inherit"/>
          <w:color w:val="212121"/>
          <w:sz w:val="22"/>
          <w:szCs w:val="22"/>
          <w:lang w:val="fr-FR"/>
        </w:rPr>
        <w:t xml:space="preserve"> ou </w:t>
      </w:r>
      <w:r w:rsidRPr="00016D61">
        <w:rPr>
          <w:rFonts w:ascii="inherit" w:hAnsi="inherit" w:hint="eastAsia"/>
          <w:color w:val="212121"/>
          <w:sz w:val="22"/>
          <w:szCs w:val="22"/>
          <w:lang w:val="fr-FR"/>
        </w:rPr>
        <w:t>à</w:t>
      </w:r>
      <w:r w:rsidRPr="00016D61">
        <w:rPr>
          <w:rFonts w:ascii="inherit" w:hAnsi="inherit"/>
          <w:color w:val="212121"/>
          <w:sz w:val="22"/>
          <w:szCs w:val="22"/>
          <w:lang w:val="fr-FR"/>
        </w:rPr>
        <w:t xml:space="preserve"> toute modification </w:t>
      </w:r>
      <w:r w:rsidR="00826923" w:rsidRPr="00016D61">
        <w:rPr>
          <w:rFonts w:ascii="inherit" w:hAnsi="inherit"/>
          <w:color w:val="212121"/>
          <w:sz w:val="22"/>
          <w:szCs w:val="22"/>
          <w:lang w:val="fr-FR"/>
        </w:rPr>
        <w:t xml:space="preserve">et </w:t>
      </w:r>
      <w:r w:rsidRPr="00016D61">
        <w:rPr>
          <w:rFonts w:ascii="inherit" w:hAnsi="inherit"/>
          <w:color w:val="212121"/>
          <w:sz w:val="22"/>
          <w:szCs w:val="22"/>
          <w:lang w:val="fr-FR"/>
        </w:rPr>
        <w:t xml:space="preserve">fournir une mise </w:t>
      </w:r>
      <w:r w:rsidRPr="00016D61">
        <w:rPr>
          <w:rFonts w:ascii="inherit" w:hAnsi="inherit" w:hint="eastAsia"/>
          <w:color w:val="212121"/>
          <w:sz w:val="22"/>
          <w:szCs w:val="22"/>
          <w:lang w:val="fr-FR"/>
        </w:rPr>
        <w:t>à</w:t>
      </w:r>
      <w:r w:rsidRPr="00016D61">
        <w:rPr>
          <w:rFonts w:ascii="inherit" w:hAnsi="inherit"/>
          <w:color w:val="212121"/>
          <w:sz w:val="22"/>
          <w:szCs w:val="22"/>
          <w:lang w:val="fr-FR"/>
        </w:rPr>
        <w:t xml:space="preserve"> jour sur la r</w:t>
      </w:r>
      <w:r w:rsidRPr="00016D61">
        <w:rPr>
          <w:rFonts w:ascii="inherit" w:hAnsi="inherit" w:hint="eastAsia"/>
          <w:color w:val="212121"/>
          <w:sz w:val="22"/>
          <w:szCs w:val="22"/>
          <w:lang w:val="fr-FR"/>
        </w:rPr>
        <w:t>é</w:t>
      </w:r>
      <w:r w:rsidRPr="00016D61">
        <w:rPr>
          <w:rFonts w:ascii="inherit" w:hAnsi="inherit"/>
          <w:color w:val="212121"/>
          <w:sz w:val="22"/>
          <w:szCs w:val="22"/>
          <w:lang w:val="fr-FR"/>
        </w:rPr>
        <w:t>alisation des indicateurs cl</w:t>
      </w:r>
      <w:r w:rsidRPr="00016D61">
        <w:rPr>
          <w:rFonts w:ascii="inherit" w:hAnsi="inherit" w:hint="eastAsia"/>
          <w:color w:val="212121"/>
          <w:sz w:val="22"/>
          <w:szCs w:val="22"/>
          <w:lang w:val="fr-FR"/>
        </w:rPr>
        <w:t>é</w:t>
      </w:r>
      <w:r w:rsidRPr="00016D61">
        <w:rPr>
          <w:rFonts w:ascii="inherit" w:hAnsi="inherit"/>
          <w:color w:val="212121"/>
          <w:sz w:val="22"/>
          <w:szCs w:val="22"/>
          <w:lang w:val="fr-FR"/>
        </w:rPr>
        <w:t>s au niveau des r</w:t>
      </w:r>
      <w:r w:rsidRPr="00016D61">
        <w:rPr>
          <w:rFonts w:ascii="inherit" w:hAnsi="inherit" w:hint="eastAsia"/>
          <w:color w:val="212121"/>
          <w:sz w:val="22"/>
          <w:szCs w:val="22"/>
          <w:lang w:val="fr-FR"/>
        </w:rPr>
        <w:t>é</w:t>
      </w:r>
      <w:r w:rsidRPr="00016D61">
        <w:rPr>
          <w:rFonts w:ascii="inherit" w:hAnsi="inherit"/>
          <w:color w:val="212121"/>
          <w:sz w:val="22"/>
          <w:szCs w:val="22"/>
          <w:lang w:val="fr-FR"/>
        </w:rPr>
        <w:t>sultats et des produits dans le tableau ci-dessous. Veuillez s</w:t>
      </w:r>
      <w:r w:rsidRPr="00016D61">
        <w:rPr>
          <w:rFonts w:ascii="inherit" w:hAnsi="inherit" w:hint="eastAsia"/>
          <w:color w:val="212121"/>
          <w:sz w:val="22"/>
          <w:szCs w:val="22"/>
          <w:lang w:val="fr-FR"/>
        </w:rPr>
        <w:t>é</w:t>
      </w:r>
      <w:r w:rsidRPr="00016D61">
        <w:rPr>
          <w:rFonts w:ascii="inherit" w:hAnsi="inherit"/>
          <w:color w:val="212121"/>
          <w:sz w:val="22"/>
          <w:szCs w:val="22"/>
          <w:lang w:val="fr-FR"/>
        </w:rPr>
        <w:t>lectionnez les produits et les indicateurs les plus pertinents avec les progr</w:t>
      </w:r>
      <w:r w:rsidRPr="00016D61">
        <w:rPr>
          <w:rFonts w:ascii="inherit" w:hAnsi="inherit" w:hint="eastAsia"/>
          <w:color w:val="212121"/>
          <w:sz w:val="22"/>
          <w:szCs w:val="22"/>
          <w:lang w:val="fr-FR"/>
        </w:rPr>
        <w:t>è</w:t>
      </w:r>
      <w:r w:rsidRPr="00016D61">
        <w:rPr>
          <w:rFonts w:ascii="inherit" w:hAnsi="inherit"/>
          <w:color w:val="212121"/>
          <w:sz w:val="22"/>
          <w:szCs w:val="22"/>
          <w:lang w:val="fr-FR"/>
        </w:rPr>
        <w:t xml:space="preserve">s les plus pertinents </w:t>
      </w:r>
      <w:r w:rsidRPr="00016D61">
        <w:rPr>
          <w:rFonts w:ascii="inherit" w:hAnsi="inherit" w:hint="eastAsia"/>
          <w:color w:val="212121"/>
          <w:sz w:val="22"/>
          <w:szCs w:val="22"/>
          <w:lang w:val="fr-FR"/>
        </w:rPr>
        <w:t>à</w:t>
      </w:r>
      <w:r w:rsidRPr="00016D61">
        <w:rPr>
          <w:rFonts w:ascii="inherit" w:hAnsi="inherit"/>
          <w:color w:val="212121"/>
          <w:sz w:val="22"/>
          <w:szCs w:val="22"/>
          <w:lang w:val="fr-FR"/>
        </w:rPr>
        <w:t xml:space="preserve"> mettre en </w:t>
      </w:r>
      <w:r w:rsidRPr="00016D61">
        <w:rPr>
          <w:rFonts w:ascii="inherit" w:hAnsi="inherit" w:hint="eastAsia"/>
          <w:color w:val="212121"/>
          <w:sz w:val="22"/>
          <w:szCs w:val="22"/>
          <w:lang w:val="fr-FR"/>
        </w:rPr>
        <w:t>é</w:t>
      </w:r>
      <w:r w:rsidRPr="00016D61">
        <w:rPr>
          <w:rFonts w:ascii="inherit" w:hAnsi="inherit"/>
          <w:color w:val="212121"/>
          <w:sz w:val="22"/>
          <w:szCs w:val="22"/>
          <w:lang w:val="fr-FR"/>
        </w:rPr>
        <w:t xml:space="preserve">vidence. S'il n'a pas </w:t>
      </w:r>
      <w:r w:rsidRPr="00016D61">
        <w:rPr>
          <w:rFonts w:ascii="inherit" w:hAnsi="inherit" w:hint="eastAsia"/>
          <w:color w:val="212121"/>
          <w:sz w:val="22"/>
          <w:szCs w:val="22"/>
          <w:lang w:val="fr-FR"/>
        </w:rPr>
        <w:t>é</w:t>
      </w:r>
      <w:r w:rsidRPr="00016D61">
        <w:rPr>
          <w:rFonts w:ascii="inherit" w:hAnsi="inherit"/>
          <w:color w:val="212121"/>
          <w:sz w:val="22"/>
          <w:szCs w:val="22"/>
          <w:lang w:val="fr-FR"/>
        </w:rPr>
        <w:t>t</w:t>
      </w:r>
      <w:r w:rsidRPr="00016D61">
        <w:rPr>
          <w:rFonts w:ascii="inherit" w:hAnsi="inherit" w:hint="eastAsia"/>
          <w:color w:val="212121"/>
          <w:sz w:val="22"/>
          <w:szCs w:val="22"/>
          <w:lang w:val="fr-FR"/>
        </w:rPr>
        <w:t>é</w:t>
      </w:r>
      <w:r w:rsidRPr="00016D61">
        <w:rPr>
          <w:rFonts w:ascii="inherit" w:hAnsi="inherit"/>
          <w:color w:val="212121"/>
          <w:sz w:val="22"/>
          <w:szCs w:val="22"/>
          <w:lang w:val="fr-FR"/>
        </w:rPr>
        <w:t xml:space="preserve"> possible de collecter des donn</w:t>
      </w:r>
      <w:r w:rsidRPr="00016D61">
        <w:rPr>
          <w:rFonts w:ascii="inherit" w:hAnsi="inherit" w:hint="eastAsia"/>
          <w:color w:val="212121"/>
          <w:sz w:val="22"/>
          <w:szCs w:val="22"/>
          <w:lang w:val="fr-FR"/>
        </w:rPr>
        <w:t>é</w:t>
      </w:r>
      <w:r w:rsidRPr="00016D61">
        <w:rPr>
          <w:rFonts w:ascii="inherit" w:hAnsi="inherit"/>
          <w:color w:val="212121"/>
          <w:sz w:val="22"/>
          <w:szCs w:val="22"/>
          <w:lang w:val="fr-FR"/>
        </w:rPr>
        <w:t>es sur les indicateurs particuliers, indiquez-le et donnez des explications. Fournir des donn</w:t>
      </w:r>
      <w:r w:rsidRPr="00016D61">
        <w:rPr>
          <w:rFonts w:ascii="inherit" w:hAnsi="inherit" w:hint="eastAsia"/>
          <w:color w:val="212121"/>
          <w:sz w:val="22"/>
          <w:szCs w:val="22"/>
          <w:lang w:val="fr-FR"/>
        </w:rPr>
        <w:t>é</w:t>
      </w:r>
      <w:r w:rsidRPr="00016D61">
        <w:rPr>
          <w:rFonts w:ascii="inherit" w:hAnsi="inherit"/>
          <w:color w:val="212121"/>
          <w:sz w:val="22"/>
          <w:szCs w:val="22"/>
          <w:lang w:val="fr-FR"/>
        </w:rPr>
        <w:t>es d</w:t>
      </w:r>
      <w:r w:rsidRPr="00016D61">
        <w:rPr>
          <w:rFonts w:ascii="inherit" w:hAnsi="inherit" w:hint="eastAsia"/>
          <w:color w:val="212121"/>
          <w:sz w:val="22"/>
          <w:szCs w:val="22"/>
          <w:lang w:val="fr-FR"/>
        </w:rPr>
        <w:t>é</w:t>
      </w:r>
      <w:r w:rsidRPr="00016D61">
        <w:rPr>
          <w:rFonts w:ascii="inherit" w:hAnsi="inherit"/>
          <w:color w:val="212121"/>
          <w:sz w:val="22"/>
          <w:szCs w:val="22"/>
          <w:lang w:val="fr-FR"/>
        </w:rPr>
        <w:t>sagr</w:t>
      </w:r>
      <w:r w:rsidRPr="00016D61">
        <w:rPr>
          <w:rFonts w:ascii="inherit" w:hAnsi="inherit" w:hint="eastAsia"/>
          <w:color w:val="212121"/>
          <w:sz w:val="22"/>
          <w:szCs w:val="22"/>
          <w:lang w:val="fr-FR"/>
        </w:rPr>
        <w:t>é</w:t>
      </w:r>
      <w:r w:rsidRPr="00016D61">
        <w:rPr>
          <w:rFonts w:ascii="inherit" w:hAnsi="inherit"/>
          <w:color w:val="212121"/>
          <w:sz w:val="22"/>
          <w:szCs w:val="22"/>
          <w:lang w:val="fr-FR"/>
        </w:rPr>
        <w:t>g</w:t>
      </w:r>
      <w:r w:rsidRPr="00016D61">
        <w:rPr>
          <w:rFonts w:ascii="inherit" w:hAnsi="inherit" w:hint="eastAsia"/>
          <w:color w:val="212121"/>
          <w:sz w:val="22"/>
          <w:szCs w:val="22"/>
          <w:lang w:val="fr-FR"/>
        </w:rPr>
        <w:t>é</w:t>
      </w:r>
      <w:r w:rsidRPr="00016D61">
        <w:rPr>
          <w:rFonts w:ascii="inherit" w:hAnsi="inherit"/>
          <w:color w:val="212121"/>
          <w:sz w:val="22"/>
          <w:szCs w:val="22"/>
          <w:lang w:val="fr-FR"/>
        </w:rPr>
        <w:t xml:space="preserve">es par sexe et par </w:t>
      </w:r>
      <w:r w:rsidRPr="00016D61">
        <w:rPr>
          <w:rFonts w:ascii="inherit" w:hAnsi="inherit" w:hint="eastAsia"/>
          <w:color w:val="212121"/>
          <w:sz w:val="22"/>
          <w:szCs w:val="22"/>
          <w:lang w:val="fr-FR"/>
        </w:rPr>
        <w:t>â</w:t>
      </w:r>
      <w:r w:rsidRPr="00016D61">
        <w:rPr>
          <w:rFonts w:ascii="inherit" w:hAnsi="inherit"/>
          <w:color w:val="212121"/>
          <w:sz w:val="22"/>
          <w:szCs w:val="22"/>
          <w:lang w:val="fr-FR"/>
        </w:rPr>
        <w:t>ge. (300 caract</w:t>
      </w:r>
      <w:r w:rsidRPr="00016D61">
        <w:rPr>
          <w:rFonts w:ascii="inherit" w:hAnsi="inherit" w:hint="eastAsia"/>
          <w:color w:val="212121"/>
          <w:sz w:val="22"/>
          <w:szCs w:val="22"/>
          <w:lang w:val="fr-FR"/>
        </w:rPr>
        <w:t>è</w:t>
      </w:r>
      <w:r w:rsidRPr="00016D61">
        <w:rPr>
          <w:rFonts w:ascii="inherit" w:hAnsi="inherit"/>
          <w:color w:val="212121"/>
          <w:sz w:val="22"/>
          <w:szCs w:val="22"/>
          <w:lang w:val="fr-FR"/>
        </w:rPr>
        <w:t>res maximum par entr</w:t>
      </w:r>
      <w:r w:rsidRPr="00016D61">
        <w:rPr>
          <w:rFonts w:ascii="inherit" w:hAnsi="inherit" w:hint="eastAsia"/>
          <w:color w:val="212121"/>
          <w:sz w:val="22"/>
          <w:szCs w:val="22"/>
          <w:lang w:val="fr-FR"/>
        </w:rPr>
        <w:t>é</w:t>
      </w:r>
      <w:r w:rsidRPr="00016D61">
        <w:rPr>
          <w:rFonts w:ascii="inherit" w:hAnsi="inherit"/>
          <w:color w:val="212121"/>
          <w:sz w:val="22"/>
          <w:szCs w:val="22"/>
          <w:lang w:val="fr-FR"/>
        </w:rPr>
        <w:t>e)</w:t>
      </w:r>
    </w:p>
    <w:p w14:paraId="3901DE15" w14:textId="77777777" w:rsidR="00675507" w:rsidRPr="00016D61" w:rsidRDefault="00675507" w:rsidP="00675507">
      <w:pPr>
        <w:outlineLvl w:val="0"/>
        <w:rPr>
          <w:sz w:val="22"/>
          <w:szCs w:val="22"/>
          <w:lang w:val="fr-FR" w:eastAsia="en-US"/>
        </w:rPr>
      </w:pPr>
    </w:p>
    <w:tbl>
      <w:tblPr>
        <w:tblW w:w="1433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1"/>
        <w:gridCol w:w="3168"/>
        <w:gridCol w:w="975"/>
        <w:gridCol w:w="2212"/>
        <w:gridCol w:w="1603"/>
        <w:gridCol w:w="1470"/>
        <w:gridCol w:w="2053"/>
      </w:tblGrid>
      <w:tr w:rsidR="0056547C" w:rsidRPr="00CA2DED" w14:paraId="55AC7DE0" w14:textId="77777777" w:rsidTr="00257941">
        <w:trPr>
          <w:tblHeader/>
        </w:trPr>
        <w:tc>
          <w:tcPr>
            <w:tcW w:w="0" w:type="auto"/>
          </w:tcPr>
          <w:p w14:paraId="17B19ECD" w14:textId="77777777" w:rsidR="00826923" w:rsidRPr="00016D61" w:rsidRDefault="00826923" w:rsidP="003B4F6E">
            <w:pPr>
              <w:jc w:val="center"/>
              <w:rPr>
                <w:rFonts w:cs="Tahoma"/>
                <w:b/>
                <w:szCs w:val="20"/>
                <w:lang w:val="fr-FR" w:eastAsia="en-US"/>
              </w:rPr>
            </w:pPr>
          </w:p>
        </w:tc>
        <w:tc>
          <w:tcPr>
            <w:tcW w:w="0" w:type="auto"/>
            <w:shd w:val="clear" w:color="auto" w:fill="EEECE1"/>
          </w:tcPr>
          <w:p w14:paraId="1425E9C7" w14:textId="77777777" w:rsidR="00826923" w:rsidRPr="00016D61" w:rsidRDefault="00826923" w:rsidP="003B4F6E">
            <w:pPr>
              <w:jc w:val="center"/>
              <w:rPr>
                <w:rFonts w:cs="Tahoma"/>
                <w:b/>
                <w:szCs w:val="20"/>
                <w:lang w:val="fr-FR" w:eastAsia="en-US"/>
              </w:rPr>
            </w:pPr>
            <w:r w:rsidRPr="00016D61">
              <w:rPr>
                <w:rFonts w:cs="Tahoma"/>
                <w:b/>
                <w:szCs w:val="20"/>
                <w:lang w:val="fr-FR" w:eastAsia="en-US"/>
              </w:rPr>
              <w:t>Indicateurs</w:t>
            </w:r>
          </w:p>
        </w:tc>
        <w:tc>
          <w:tcPr>
            <w:tcW w:w="0" w:type="auto"/>
            <w:shd w:val="clear" w:color="auto" w:fill="EEECE1"/>
          </w:tcPr>
          <w:p w14:paraId="0D863FD4" w14:textId="77777777" w:rsidR="00826923" w:rsidRPr="00016D61" w:rsidRDefault="00826923" w:rsidP="003B4F6E">
            <w:pPr>
              <w:jc w:val="center"/>
              <w:rPr>
                <w:rFonts w:cs="Tahoma"/>
                <w:b/>
                <w:szCs w:val="20"/>
                <w:lang w:val="fr-FR" w:eastAsia="en-US"/>
              </w:rPr>
            </w:pPr>
            <w:r w:rsidRPr="00016D61">
              <w:rPr>
                <w:rFonts w:cs="Tahoma"/>
                <w:b/>
                <w:szCs w:val="20"/>
                <w:lang w:val="fr-FR" w:eastAsia="en-US"/>
              </w:rPr>
              <w:t xml:space="preserve">Base de </w:t>
            </w:r>
            <w:proofErr w:type="gramStart"/>
            <w:r w:rsidRPr="00016D61">
              <w:rPr>
                <w:rFonts w:cs="Tahoma"/>
                <w:b/>
                <w:szCs w:val="20"/>
                <w:lang w:val="fr-FR" w:eastAsia="en-US"/>
              </w:rPr>
              <w:t>donnée</w:t>
            </w:r>
            <w:proofErr w:type="gramEnd"/>
          </w:p>
        </w:tc>
        <w:tc>
          <w:tcPr>
            <w:tcW w:w="0" w:type="auto"/>
            <w:shd w:val="clear" w:color="auto" w:fill="EEECE1"/>
          </w:tcPr>
          <w:p w14:paraId="724B54E5" w14:textId="77777777" w:rsidR="00826923" w:rsidRPr="00016D61" w:rsidRDefault="00826923" w:rsidP="003B4F6E">
            <w:pPr>
              <w:jc w:val="center"/>
              <w:rPr>
                <w:rFonts w:cs="Tahoma"/>
                <w:b/>
                <w:szCs w:val="20"/>
                <w:lang w:val="fr-FR" w:eastAsia="en-US"/>
              </w:rPr>
            </w:pPr>
            <w:r w:rsidRPr="00016D61">
              <w:rPr>
                <w:rFonts w:cs="Tahoma"/>
                <w:b/>
                <w:szCs w:val="20"/>
                <w:lang w:val="fr-FR" w:eastAsia="en-US"/>
              </w:rPr>
              <w:t>Cible de fin de projet</w:t>
            </w:r>
          </w:p>
        </w:tc>
        <w:tc>
          <w:tcPr>
            <w:tcW w:w="0" w:type="auto"/>
          </w:tcPr>
          <w:p w14:paraId="4F04CDD3" w14:textId="77777777" w:rsidR="00826923" w:rsidRPr="00016D61" w:rsidRDefault="00826923" w:rsidP="003B4F6E">
            <w:pPr>
              <w:jc w:val="center"/>
              <w:rPr>
                <w:rFonts w:cs="Tahoma"/>
                <w:b/>
                <w:szCs w:val="20"/>
                <w:lang w:val="fr-FR" w:eastAsia="en-US"/>
              </w:rPr>
            </w:pPr>
            <w:r w:rsidRPr="00016D61">
              <w:rPr>
                <w:rFonts w:cs="Tahoma"/>
                <w:b/>
                <w:szCs w:val="20"/>
                <w:lang w:val="fr-FR" w:eastAsia="en-US"/>
              </w:rPr>
              <w:t>Etapes d’indicateur/ milestone</w:t>
            </w:r>
          </w:p>
        </w:tc>
        <w:tc>
          <w:tcPr>
            <w:tcW w:w="0" w:type="auto"/>
          </w:tcPr>
          <w:p w14:paraId="06590294" w14:textId="77777777" w:rsidR="00826923" w:rsidRPr="00016D61" w:rsidRDefault="00826923" w:rsidP="003B4F6E">
            <w:pPr>
              <w:jc w:val="center"/>
              <w:rPr>
                <w:rFonts w:cs="Tahoma"/>
                <w:b/>
                <w:szCs w:val="20"/>
                <w:lang w:val="fr-FR" w:eastAsia="en-US"/>
              </w:rPr>
            </w:pPr>
            <w:r w:rsidRPr="00016D61">
              <w:rPr>
                <w:rFonts w:cs="Tahoma"/>
                <w:b/>
                <w:szCs w:val="20"/>
                <w:lang w:val="fr-FR" w:eastAsia="en-US"/>
              </w:rPr>
              <w:t>Progrès actuel de l’indicateur</w:t>
            </w:r>
          </w:p>
        </w:tc>
        <w:tc>
          <w:tcPr>
            <w:tcW w:w="2053" w:type="dxa"/>
          </w:tcPr>
          <w:p w14:paraId="1FC4A2F6" w14:textId="77777777" w:rsidR="00826923" w:rsidRPr="00016D61" w:rsidRDefault="00826923" w:rsidP="003B4F6E">
            <w:pPr>
              <w:jc w:val="center"/>
              <w:rPr>
                <w:rFonts w:cs="Tahoma"/>
                <w:b/>
                <w:szCs w:val="20"/>
                <w:lang w:val="fr-FR" w:eastAsia="en-US"/>
              </w:rPr>
            </w:pPr>
            <w:r w:rsidRPr="00016D61">
              <w:rPr>
                <w:rFonts w:cs="Tahoma"/>
                <w:b/>
                <w:szCs w:val="20"/>
                <w:lang w:val="fr-FR" w:eastAsia="en-US"/>
              </w:rPr>
              <w:t>Raisons pour les retards ou changements</w:t>
            </w:r>
          </w:p>
        </w:tc>
      </w:tr>
      <w:tr w:rsidR="0056547C" w:rsidRPr="00CA2DED" w14:paraId="66F874FD" w14:textId="77777777" w:rsidTr="00257941">
        <w:trPr>
          <w:trHeight w:val="548"/>
        </w:trPr>
        <w:tc>
          <w:tcPr>
            <w:tcW w:w="0" w:type="auto"/>
            <w:vMerge w:val="restart"/>
          </w:tcPr>
          <w:p w14:paraId="5565D14A" w14:textId="77777777" w:rsidR="00383ACF" w:rsidRPr="00016D61" w:rsidRDefault="00383ACF" w:rsidP="00826923">
            <w:pPr>
              <w:rPr>
                <w:rFonts w:cs="Tahoma"/>
                <w:b/>
                <w:szCs w:val="20"/>
                <w:lang w:val="fr-FR" w:eastAsia="en-US"/>
              </w:rPr>
            </w:pPr>
            <w:r w:rsidRPr="00016D61">
              <w:rPr>
                <w:rFonts w:cs="Tahoma"/>
                <w:b/>
                <w:szCs w:val="20"/>
                <w:lang w:val="fr-FR" w:eastAsia="en-US"/>
              </w:rPr>
              <w:t>Résultat 1</w:t>
            </w:r>
          </w:p>
          <w:p w14:paraId="3E1AF8B2" w14:textId="4648870A" w:rsidR="00383ACF" w:rsidRPr="00016D61" w:rsidRDefault="00860CA1" w:rsidP="00826923">
            <w:pPr>
              <w:rPr>
                <w:rFonts w:cs="Tahoma"/>
                <w:b/>
                <w:szCs w:val="20"/>
                <w:lang w:val="fr-FR" w:eastAsia="en-US"/>
              </w:rPr>
            </w:pPr>
            <w:r w:rsidRPr="004A5DFF">
              <w:rPr>
                <w:b/>
                <w:sz w:val="22"/>
                <w:szCs w:val="22"/>
                <w:lang w:val="fr-FR" w:eastAsia="en-US"/>
              </w:rPr>
              <w:fldChar w:fldCharType="begin">
                <w:ffData>
                  <w:name w:val=""/>
                  <w:enabled/>
                  <w:calcOnExit w:val="0"/>
                  <w:textInput>
                    <w:default w:val="les initiatives socioculturelles et économiques conjointes des jeunes des communautés déplacées/hôtes sont identifiées, accompagnées et mise en œuvre avec succès."/>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les initiatives socioculturelles et économiques conjointes des jeunes des communautés déplacées/hôtes sont identifiées, accompagnées et mise en œuvre avec succès.</w:t>
            </w:r>
            <w:r w:rsidRPr="004A5DFF">
              <w:rPr>
                <w:b/>
                <w:sz w:val="22"/>
                <w:szCs w:val="22"/>
                <w:lang w:val="fr-FR" w:eastAsia="en-US"/>
              </w:rPr>
              <w:fldChar w:fldCharType="end"/>
            </w:r>
          </w:p>
        </w:tc>
        <w:tc>
          <w:tcPr>
            <w:tcW w:w="0" w:type="auto"/>
            <w:shd w:val="clear" w:color="auto" w:fill="EEECE1"/>
          </w:tcPr>
          <w:p w14:paraId="2BC3A553" w14:textId="77777777" w:rsidR="00383ACF" w:rsidRPr="004A5DFF" w:rsidRDefault="00383ACF" w:rsidP="00826923">
            <w:pPr>
              <w:jc w:val="both"/>
              <w:rPr>
                <w:rFonts w:cs="Tahoma"/>
                <w:szCs w:val="20"/>
                <w:lang w:val="fr-FR" w:eastAsia="en-US"/>
              </w:rPr>
            </w:pPr>
            <w:r w:rsidRPr="004A5DFF">
              <w:rPr>
                <w:rFonts w:cs="Tahoma"/>
                <w:szCs w:val="20"/>
                <w:lang w:val="fr-FR" w:eastAsia="en-US"/>
              </w:rPr>
              <w:t>Indicateur 1.1</w:t>
            </w:r>
          </w:p>
          <w:p w14:paraId="0BAA20C5" w14:textId="5B2F699F" w:rsidR="00383ACF" w:rsidRPr="00016D61" w:rsidRDefault="00597437" w:rsidP="00826923">
            <w:pPr>
              <w:jc w:val="both"/>
              <w:rPr>
                <w:rFonts w:cs="Tahoma"/>
                <w:szCs w:val="20"/>
                <w:lang w:val="fr-FR" w:eastAsia="en-US"/>
              </w:rPr>
            </w:pPr>
            <w:r w:rsidRPr="004A5DFF">
              <w:rPr>
                <w:b/>
                <w:sz w:val="22"/>
                <w:szCs w:val="22"/>
                <w:lang w:val="fr-FR" w:eastAsia="en-US"/>
              </w:rPr>
              <w:fldChar w:fldCharType="begin">
                <w:ffData>
                  <w:name w:val=""/>
                  <w:enabled/>
                  <w:calcOnExit w:val="0"/>
                  <w:textInput>
                    <w:default w:val="% de la populations interviewées (déplacée et hôte) déclarant que les actions du projet ont réduit les risques de tensions entre les populations hôtes et déplacées (désagrésé par sexe)"/>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de la populations interviewées (déplacée et hôte) déclarant que les actions du projet ont réduit les risques de tensions entre les populations hôtes et déplacées (désagrésé par sexe)</w:t>
            </w:r>
            <w:r w:rsidRPr="004A5DFF">
              <w:rPr>
                <w:b/>
                <w:sz w:val="22"/>
                <w:szCs w:val="22"/>
                <w:lang w:val="fr-FR" w:eastAsia="en-US"/>
              </w:rPr>
              <w:fldChar w:fldCharType="end"/>
            </w:r>
          </w:p>
        </w:tc>
        <w:tc>
          <w:tcPr>
            <w:tcW w:w="0" w:type="auto"/>
            <w:shd w:val="clear" w:color="auto" w:fill="EEECE1"/>
          </w:tcPr>
          <w:p w14:paraId="18B7E136" w14:textId="20591138" w:rsidR="00383ACF" w:rsidRPr="00016D61" w:rsidRDefault="00860CA1" w:rsidP="00826923">
            <w:pPr>
              <w:rPr>
                <w:rFonts w:cs="Tahoma"/>
                <w:szCs w:val="20"/>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61479E92" w14:textId="661813CF" w:rsidR="00383ACF" w:rsidRPr="00016D61" w:rsidRDefault="00860CA1" w:rsidP="00826923">
            <w:pPr>
              <w:rPr>
                <w:lang w:val="fr-FR"/>
              </w:rPr>
            </w:pPr>
            <w:r w:rsidRPr="004A5DFF">
              <w:rPr>
                <w:b/>
                <w:sz w:val="22"/>
                <w:szCs w:val="22"/>
                <w:lang w:val="fr-FR" w:eastAsia="en-US"/>
              </w:rPr>
              <w:fldChar w:fldCharType="begin">
                <w:ffData>
                  <w:name w:val=""/>
                  <w:enabled/>
                  <w:calcOnExit w:val="0"/>
                  <w:textInput>
                    <w:default w:val="8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80%</w:t>
            </w:r>
            <w:r w:rsidRPr="004A5DFF">
              <w:rPr>
                <w:b/>
                <w:sz w:val="22"/>
                <w:szCs w:val="22"/>
                <w:lang w:val="fr-FR" w:eastAsia="en-US"/>
              </w:rPr>
              <w:fldChar w:fldCharType="end"/>
            </w:r>
          </w:p>
        </w:tc>
        <w:tc>
          <w:tcPr>
            <w:tcW w:w="0" w:type="auto"/>
          </w:tcPr>
          <w:p w14:paraId="139B2B99" w14:textId="1EE052C8" w:rsidR="00383ACF" w:rsidRPr="004A5DFF" w:rsidRDefault="006E7DE6" w:rsidP="00826923">
            <w:pPr>
              <w:rPr>
                <w:lang w:val="fr-FR"/>
              </w:rPr>
            </w:pPr>
            <w:r w:rsidRPr="004A5DFF">
              <w:rPr>
                <w:b/>
                <w:sz w:val="22"/>
                <w:szCs w:val="22"/>
                <w:lang w:val="fr-FR" w:eastAsia="en-US"/>
              </w:rPr>
              <w:t>80%</w:t>
            </w:r>
          </w:p>
        </w:tc>
        <w:tc>
          <w:tcPr>
            <w:tcW w:w="0" w:type="auto"/>
          </w:tcPr>
          <w:p w14:paraId="42E436EB" w14:textId="25D51CEE" w:rsidR="00383ACF" w:rsidRPr="004A5DFF" w:rsidRDefault="006D17AB" w:rsidP="0082692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r w:rsidR="006E7DE6" w:rsidRPr="00016D61">
              <w:rPr>
                <w:b/>
                <w:sz w:val="22"/>
                <w:szCs w:val="22"/>
                <w:lang w:val="fr-FR" w:eastAsia="en-US"/>
              </w:rPr>
              <w:t>%</w:t>
            </w:r>
          </w:p>
        </w:tc>
        <w:tc>
          <w:tcPr>
            <w:tcW w:w="2053" w:type="dxa"/>
          </w:tcPr>
          <w:p w14:paraId="481BA0E6" w14:textId="1ED4765C" w:rsidR="00383ACF" w:rsidRPr="001906C3" w:rsidRDefault="006E7DE6" w:rsidP="00826923">
            <w:pPr>
              <w:rPr>
                <w:lang w:val="fr-FR"/>
              </w:rPr>
            </w:pPr>
            <w:r w:rsidRPr="004A5DFF">
              <w:rPr>
                <w:b/>
                <w:sz w:val="22"/>
                <w:szCs w:val="22"/>
                <w:lang w:val="fr-FR" w:eastAsia="en-US"/>
              </w:rPr>
              <w:t xml:space="preserve">Pas de retard car l’indicateur va être capté </w:t>
            </w:r>
            <w:r w:rsidRPr="002B6048">
              <w:rPr>
                <w:b/>
                <w:sz w:val="22"/>
                <w:szCs w:val="22"/>
                <w:lang w:val="fr-FR" w:eastAsia="en-US"/>
              </w:rPr>
              <w:t>lors de l’évaluation finale du projet</w:t>
            </w:r>
          </w:p>
        </w:tc>
      </w:tr>
      <w:tr w:rsidR="0056547C" w:rsidRPr="00CA2DED" w14:paraId="08556BB5" w14:textId="77777777" w:rsidTr="00257941">
        <w:trPr>
          <w:trHeight w:val="548"/>
        </w:trPr>
        <w:tc>
          <w:tcPr>
            <w:tcW w:w="0" w:type="auto"/>
            <w:vMerge/>
          </w:tcPr>
          <w:p w14:paraId="64ACFB27" w14:textId="77777777" w:rsidR="00383ACF" w:rsidRPr="00016D61" w:rsidRDefault="00383ACF" w:rsidP="00826923">
            <w:pPr>
              <w:rPr>
                <w:rFonts w:cs="Tahoma"/>
                <w:b/>
                <w:szCs w:val="20"/>
                <w:lang w:val="fr-FR" w:eastAsia="en-US"/>
              </w:rPr>
            </w:pPr>
          </w:p>
        </w:tc>
        <w:tc>
          <w:tcPr>
            <w:tcW w:w="0" w:type="auto"/>
            <w:shd w:val="clear" w:color="auto" w:fill="EEECE1"/>
          </w:tcPr>
          <w:p w14:paraId="5B2C00ED" w14:textId="77777777" w:rsidR="00383ACF" w:rsidRPr="00016D61" w:rsidRDefault="00383ACF" w:rsidP="00826923">
            <w:pPr>
              <w:jc w:val="both"/>
              <w:rPr>
                <w:rFonts w:cs="Tahoma"/>
                <w:szCs w:val="20"/>
                <w:lang w:val="fr-FR" w:eastAsia="en-US"/>
              </w:rPr>
            </w:pPr>
            <w:r w:rsidRPr="00016D61">
              <w:rPr>
                <w:rFonts w:cs="Tahoma"/>
                <w:szCs w:val="20"/>
                <w:lang w:val="fr-FR" w:eastAsia="en-US"/>
              </w:rPr>
              <w:t>Indicateur 1.2</w:t>
            </w:r>
          </w:p>
          <w:p w14:paraId="422C644E" w14:textId="77BF59FA" w:rsidR="00383ACF" w:rsidRPr="00016D61" w:rsidRDefault="00597437" w:rsidP="00826923">
            <w:pPr>
              <w:jc w:val="both"/>
              <w:rPr>
                <w:rFonts w:cs="Tahoma"/>
                <w:szCs w:val="20"/>
                <w:lang w:val="fr-FR" w:eastAsia="en-US"/>
              </w:rPr>
            </w:pPr>
            <w:r w:rsidRPr="004A5DFF">
              <w:rPr>
                <w:b/>
                <w:sz w:val="22"/>
                <w:szCs w:val="22"/>
                <w:lang w:val="fr-FR" w:eastAsia="en-US"/>
              </w:rPr>
              <w:fldChar w:fldCharType="begin">
                <w:ffData>
                  <w:name w:val=""/>
                  <w:enabled/>
                  <w:calcOnExit w:val="0"/>
                  <w:textInput>
                    <w:default w:val="% des jeunes bénéficiaires du projet (surtout les déplacés) qui se sentent moins marginalisés grâce aux actions du projet  (désagrégé par sexe, par âge et par localité) "/>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xml:space="preserve">% des jeunes bénéficiaires du projet (surtout les déplacés) qui se sentent moins marginalisés grâce aux actions du projet  (désagrégé par sexe, par âge et par localité) </w:t>
            </w:r>
            <w:r w:rsidRPr="004A5DFF">
              <w:rPr>
                <w:b/>
                <w:sz w:val="22"/>
                <w:szCs w:val="22"/>
                <w:lang w:val="fr-FR" w:eastAsia="en-US"/>
              </w:rPr>
              <w:fldChar w:fldCharType="end"/>
            </w:r>
          </w:p>
        </w:tc>
        <w:tc>
          <w:tcPr>
            <w:tcW w:w="0" w:type="auto"/>
            <w:shd w:val="clear" w:color="auto" w:fill="EEECE1"/>
          </w:tcPr>
          <w:p w14:paraId="3C10E6DE" w14:textId="280A66D9" w:rsidR="00383ACF" w:rsidRPr="00016D61" w:rsidRDefault="00860CA1" w:rsidP="0082692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6F75A704" w14:textId="42D25733" w:rsidR="00383ACF" w:rsidRPr="00016D61" w:rsidRDefault="00860CA1" w:rsidP="00826923">
            <w:pPr>
              <w:rPr>
                <w:lang w:val="fr-FR"/>
              </w:rPr>
            </w:pPr>
            <w:r w:rsidRPr="004A5DFF">
              <w:rPr>
                <w:b/>
                <w:sz w:val="22"/>
                <w:szCs w:val="22"/>
                <w:lang w:val="fr-FR" w:eastAsia="en-US"/>
              </w:rPr>
              <w:fldChar w:fldCharType="begin">
                <w:ffData>
                  <w:name w:val=""/>
                  <w:enabled/>
                  <w:calcOnExit w:val="0"/>
                  <w:textInput>
                    <w:default w:val="9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90%</w:t>
            </w:r>
            <w:r w:rsidRPr="004A5DFF">
              <w:rPr>
                <w:b/>
                <w:sz w:val="22"/>
                <w:szCs w:val="22"/>
                <w:lang w:val="fr-FR" w:eastAsia="en-US"/>
              </w:rPr>
              <w:fldChar w:fldCharType="end"/>
            </w:r>
          </w:p>
        </w:tc>
        <w:tc>
          <w:tcPr>
            <w:tcW w:w="0" w:type="auto"/>
          </w:tcPr>
          <w:p w14:paraId="0F953287" w14:textId="57CD67A2" w:rsidR="00383ACF" w:rsidRPr="004A5DFF" w:rsidRDefault="006E7DE6" w:rsidP="00826923">
            <w:pPr>
              <w:rPr>
                <w:lang w:val="fr-FR"/>
              </w:rPr>
            </w:pPr>
            <w:r w:rsidRPr="004A5DFF">
              <w:rPr>
                <w:b/>
                <w:sz w:val="22"/>
                <w:szCs w:val="22"/>
                <w:lang w:val="fr-FR" w:eastAsia="en-US"/>
              </w:rPr>
              <w:t>90%</w:t>
            </w:r>
          </w:p>
        </w:tc>
        <w:tc>
          <w:tcPr>
            <w:tcW w:w="0" w:type="auto"/>
          </w:tcPr>
          <w:p w14:paraId="69C01213" w14:textId="7BC3A38F" w:rsidR="00383ACF" w:rsidRPr="004A5DFF" w:rsidRDefault="006D17AB" w:rsidP="0082692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r w:rsidR="006E7DE6" w:rsidRPr="00016D61">
              <w:rPr>
                <w:b/>
                <w:sz w:val="22"/>
                <w:szCs w:val="22"/>
                <w:lang w:val="fr-FR" w:eastAsia="en-US"/>
              </w:rPr>
              <w:t>%</w:t>
            </w:r>
          </w:p>
        </w:tc>
        <w:tc>
          <w:tcPr>
            <w:tcW w:w="2053" w:type="dxa"/>
          </w:tcPr>
          <w:p w14:paraId="0882431D" w14:textId="508B41BE" w:rsidR="00383ACF" w:rsidRPr="004A5DFF" w:rsidRDefault="00383ACF" w:rsidP="00826923">
            <w:pPr>
              <w:rPr>
                <w:lang w:val="fr-FR"/>
              </w:rPr>
            </w:pPr>
            <w:r w:rsidRPr="00066BA6">
              <w:rPr>
                <w:b/>
                <w:sz w:val="22"/>
                <w:szCs w:val="22"/>
                <w:lang w:val="fr-FR" w:eastAsia="en-US"/>
              </w:rPr>
              <w:fldChar w:fldCharType="begin">
                <w:ffData>
                  <w:name w:val=""/>
                  <w:enabled/>
                  <w:calcOnExit w:val="0"/>
                  <w:textInput>
                    <w:maxLength w:val="300"/>
                  </w:textInput>
                </w:ffData>
              </w:fldChar>
            </w:r>
            <w:r w:rsidRPr="00016D61">
              <w:rPr>
                <w:b/>
                <w:sz w:val="22"/>
                <w:szCs w:val="22"/>
                <w:lang w:val="fr-FR" w:eastAsia="en-US"/>
              </w:rPr>
              <w:instrText xml:space="preserve"> FORMTEXT </w:instrText>
            </w:r>
            <w:r w:rsidRPr="00066BA6">
              <w:rPr>
                <w:b/>
                <w:sz w:val="22"/>
                <w:szCs w:val="22"/>
                <w:lang w:val="fr-FR" w:eastAsia="en-US"/>
              </w:rPr>
            </w:r>
            <w:r w:rsidRPr="00066BA6">
              <w:rPr>
                <w:b/>
                <w:sz w:val="22"/>
                <w:szCs w:val="22"/>
                <w:lang w:val="fr-FR" w:eastAsia="en-US"/>
              </w:rPr>
              <w:fldChar w:fldCharType="separate"/>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66BA6">
              <w:rPr>
                <w:b/>
                <w:sz w:val="22"/>
                <w:szCs w:val="22"/>
                <w:lang w:val="fr-FR" w:eastAsia="en-US"/>
              </w:rPr>
              <w:fldChar w:fldCharType="end"/>
            </w:r>
            <w:r w:rsidR="006E7DE6" w:rsidRPr="00016D61">
              <w:rPr>
                <w:b/>
                <w:sz w:val="22"/>
                <w:szCs w:val="22"/>
                <w:lang w:val="fr-FR" w:eastAsia="en-US"/>
              </w:rPr>
              <w:t xml:space="preserve"> Pas de retard car l’indicateur va être capté lors de l’évaluation finale du projet</w:t>
            </w:r>
          </w:p>
        </w:tc>
      </w:tr>
      <w:tr w:rsidR="0056547C" w:rsidRPr="00CA2DED" w14:paraId="6A860399" w14:textId="77777777" w:rsidTr="00257941">
        <w:trPr>
          <w:trHeight w:val="548"/>
        </w:trPr>
        <w:tc>
          <w:tcPr>
            <w:tcW w:w="0" w:type="auto"/>
            <w:vMerge/>
          </w:tcPr>
          <w:p w14:paraId="5011ACC2" w14:textId="77777777" w:rsidR="00383ACF" w:rsidRPr="00016D61" w:rsidRDefault="00383ACF" w:rsidP="00826923">
            <w:pPr>
              <w:rPr>
                <w:rFonts w:cs="Tahoma"/>
                <w:szCs w:val="20"/>
                <w:lang w:val="fr-FR" w:eastAsia="en-US"/>
              </w:rPr>
            </w:pPr>
          </w:p>
        </w:tc>
        <w:tc>
          <w:tcPr>
            <w:tcW w:w="0" w:type="auto"/>
            <w:shd w:val="clear" w:color="auto" w:fill="EEECE1"/>
          </w:tcPr>
          <w:p w14:paraId="511D7C8C" w14:textId="77777777" w:rsidR="00383ACF" w:rsidRPr="00016D61" w:rsidRDefault="00383ACF" w:rsidP="00826923">
            <w:pPr>
              <w:jc w:val="both"/>
              <w:rPr>
                <w:rFonts w:cs="Tahoma"/>
                <w:szCs w:val="20"/>
                <w:lang w:val="fr-FR" w:eastAsia="en-US"/>
              </w:rPr>
            </w:pPr>
            <w:r w:rsidRPr="00016D61">
              <w:rPr>
                <w:rFonts w:cs="Tahoma"/>
                <w:szCs w:val="20"/>
                <w:lang w:val="fr-FR" w:eastAsia="en-US"/>
              </w:rPr>
              <w:t>Indicateur 1.3</w:t>
            </w:r>
          </w:p>
          <w:p w14:paraId="733FDA2D" w14:textId="7132173F" w:rsidR="00383ACF" w:rsidRPr="00016D61" w:rsidRDefault="0078721B" w:rsidP="00826923">
            <w:pPr>
              <w:jc w:val="both"/>
              <w:rPr>
                <w:rFonts w:cs="Tahoma"/>
                <w:szCs w:val="20"/>
                <w:lang w:val="fr-FR" w:eastAsia="en-US"/>
              </w:rPr>
            </w:pPr>
            <w:r w:rsidRPr="004A5DFF">
              <w:rPr>
                <w:b/>
                <w:sz w:val="22"/>
                <w:szCs w:val="22"/>
                <w:lang w:val="fr-FR" w:eastAsia="en-US"/>
              </w:rPr>
              <w:fldChar w:fldCharType="begin">
                <w:ffData>
                  <w:name w:val=""/>
                  <w:enabled/>
                  <w:calcOnExit w:val="0"/>
                  <w:textInput>
                    <w:default w:val="% des jeunes (déplacés et hôtes) bénéficiaires du projet qui ont amélioré leur niveau de revenus (désagrésé par sexe)"/>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xml:space="preserve">% des jeunes (déplacés et hôtes) bénéficiaires du projet qui ont amélioré leur niveau de </w:t>
            </w:r>
            <w:r w:rsidRPr="002B6048">
              <w:rPr>
                <w:b/>
                <w:noProof/>
                <w:sz w:val="22"/>
                <w:szCs w:val="22"/>
                <w:lang w:val="fr-FR" w:eastAsia="en-US"/>
              </w:rPr>
              <w:t>revenus (désagrésé par sexe)</w:t>
            </w:r>
            <w:r w:rsidRPr="004A5DFF">
              <w:rPr>
                <w:b/>
                <w:sz w:val="22"/>
                <w:szCs w:val="22"/>
                <w:lang w:val="fr-FR" w:eastAsia="en-US"/>
              </w:rPr>
              <w:fldChar w:fldCharType="end"/>
            </w:r>
          </w:p>
        </w:tc>
        <w:tc>
          <w:tcPr>
            <w:tcW w:w="0" w:type="auto"/>
            <w:shd w:val="clear" w:color="auto" w:fill="EEECE1"/>
          </w:tcPr>
          <w:p w14:paraId="73A1EFF3" w14:textId="69EE70F3" w:rsidR="00383ACF" w:rsidRPr="00016D61" w:rsidRDefault="00860CA1" w:rsidP="0082692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267F2402" w14:textId="7E11BB72" w:rsidR="00383ACF" w:rsidRPr="00016D61" w:rsidRDefault="00860CA1" w:rsidP="00826923">
            <w:pPr>
              <w:rPr>
                <w:lang w:val="fr-FR"/>
              </w:rPr>
            </w:pPr>
            <w:r w:rsidRPr="004A5DFF">
              <w:rPr>
                <w:b/>
                <w:sz w:val="22"/>
                <w:szCs w:val="22"/>
                <w:lang w:val="fr-FR" w:eastAsia="en-US"/>
              </w:rPr>
              <w:fldChar w:fldCharType="begin">
                <w:ffData>
                  <w:name w:val=""/>
                  <w:enabled/>
                  <w:calcOnExit w:val="0"/>
                  <w:textInput>
                    <w:default w:val="10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100%</w:t>
            </w:r>
            <w:r w:rsidRPr="004A5DFF">
              <w:rPr>
                <w:b/>
                <w:sz w:val="22"/>
                <w:szCs w:val="22"/>
                <w:lang w:val="fr-FR" w:eastAsia="en-US"/>
              </w:rPr>
              <w:fldChar w:fldCharType="end"/>
            </w:r>
          </w:p>
        </w:tc>
        <w:tc>
          <w:tcPr>
            <w:tcW w:w="0" w:type="auto"/>
          </w:tcPr>
          <w:p w14:paraId="76951566" w14:textId="7E0DA53D" w:rsidR="00383ACF" w:rsidRPr="004A5DFF" w:rsidRDefault="006E7DE6" w:rsidP="00826923">
            <w:pPr>
              <w:rPr>
                <w:lang w:val="fr-FR"/>
              </w:rPr>
            </w:pPr>
            <w:r w:rsidRPr="004A5DFF">
              <w:rPr>
                <w:b/>
                <w:sz w:val="22"/>
                <w:szCs w:val="22"/>
                <w:lang w:val="fr-FR" w:eastAsia="en-US"/>
              </w:rPr>
              <w:t>100%</w:t>
            </w:r>
          </w:p>
        </w:tc>
        <w:tc>
          <w:tcPr>
            <w:tcW w:w="0" w:type="auto"/>
          </w:tcPr>
          <w:p w14:paraId="5062DE7E" w14:textId="0DC67D22" w:rsidR="00383ACF" w:rsidRPr="004A5DFF" w:rsidRDefault="006D17AB" w:rsidP="0082692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r w:rsidR="006E7DE6" w:rsidRPr="00016D61">
              <w:rPr>
                <w:b/>
                <w:sz w:val="22"/>
                <w:szCs w:val="22"/>
                <w:lang w:val="fr-FR" w:eastAsia="en-US"/>
              </w:rPr>
              <w:t>%</w:t>
            </w:r>
          </w:p>
        </w:tc>
        <w:tc>
          <w:tcPr>
            <w:tcW w:w="2053" w:type="dxa"/>
          </w:tcPr>
          <w:p w14:paraId="7BFE6C19" w14:textId="29E01E3B" w:rsidR="00383ACF" w:rsidRPr="004A5DFF" w:rsidRDefault="00383ACF" w:rsidP="00826923">
            <w:pPr>
              <w:rPr>
                <w:lang w:val="fr-FR"/>
              </w:rPr>
            </w:pPr>
            <w:r w:rsidRPr="00066BA6">
              <w:rPr>
                <w:b/>
                <w:sz w:val="22"/>
                <w:szCs w:val="22"/>
                <w:lang w:val="fr-FR" w:eastAsia="en-US"/>
              </w:rPr>
              <w:fldChar w:fldCharType="begin">
                <w:ffData>
                  <w:name w:val=""/>
                  <w:enabled/>
                  <w:calcOnExit w:val="0"/>
                  <w:textInput>
                    <w:maxLength w:val="300"/>
                  </w:textInput>
                </w:ffData>
              </w:fldChar>
            </w:r>
            <w:r w:rsidRPr="00016D61">
              <w:rPr>
                <w:b/>
                <w:sz w:val="22"/>
                <w:szCs w:val="22"/>
                <w:lang w:val="fr-FR" w:eastAsia="en-US"/>
              </w:rPr>
              <w:instrText xml:space="preserve"> FORMTEXT </w:instrText>
            </w:r>
            <w:r w:rsidRPr="00066BA6">
              <w:rPr>
                <w:b/>
                <w:sz w:val="22"/>
                <w:szCs w:val="22"/>
                <w:lang w:val="fr-FR" w:eastAsia="en-US"/>
              </w:rPr>
            </w:r>
            <w:r w:rsidRPr="00066BA6">
              <w:rPr>
                <w:b/>
                <w:sz w:val="22"/>
                <w:szCs w:val="22"/>
                <w:lang w:val="fr-FR" w:eastAsia="en-US"/>
              </w:rPr>
              <w:fldChar w:fldCharType="separate"/>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66BA6">
              <w:rPr>
                <w:b/>
                <w:sz w:val="22"/>
                <w:szCs w:val="22"/>
                <w:lang w:val="fr-FR" w:eastAsia="en-US"/>
              </w:rPr>
              <w:fldChar w:fldCharType="end"/>
            </w:r>
            <w:r w:rsidR="006E7DE6" w:rsidRPr="00016D61">
              <w:rPr>
                <w:b/>
                <w:sz w:val="22"/>
                <w:szCs w:val="22"/>
                <w:lang w:val="fr-FR" w:eastAsia="en-US"/>
              </w:rPr>
              <w:t xml:space="preserve"> Pas de retard car l’indicateur va être capté lors de l’évaluation finale du projet</w:t>
            </w:r>
          </w:p>
        </w:tc>
      </w:tr>
      <w:tr w:rsidR="0056547C" w:rsidRPr="00CA2DED" w14:paraId="5804B447" w14:textId="77777777" w:rsidTr="00257941">
        <w:trPr>
          <w:trHeight w:val="548"/>
        </w:trPr>
        <w:tc>
          <w:tcPr>
            <w:tcW w:w="0" w:type="auto"/>
            <w:vMerge w:val="restart"/>
          </w:tcPr>
          <w:p w14:paraId="324502FD" w14:textId="77777777" w:rsidR="002F7673" w:rsidRPr="00016D61" w:rsidRDefault="002F7673" w:rsidP="00826923">
            <w:pPr>
              <w:rPr>
                <w:rFonts w:cs="Tahoma"/>
                <w:szCs w:val="20"/>
                <w:lang w:val="fr-FR" w:eastAsia="en-US"/>
              </w:rPr>
            </w:pPr>
            <w:r w:rsidRPr="00016D61">
              <w:rPr>
                <w:rFonts w:cs="Tahoma"/>
                <w:szCs w:val="20"/>
                <w:lang w:val="fr-FR" w:eastAsia="en-US"/>
              </w:rPr>
              <w:t>Produit 1.1</w:t>
            </w:r>
          </w:p>
          <w:p w14:paraId="1C9067CC" w14:textId="2114D639" w:rsidR="002F7673" w:rsidRPr="00016D61" w:rsidRDefault="00860CA1" w:rsidP="00826923">
            <w:pPr>
              <w:rPr>
                <w:rFonts w:cs="Tahoma"/>
                <w:szCs w:val="20"/>
                <w:lang w:val="fr-FR" w:eastAsia="en-US"/>
              </w:rPr>
            </w:pPr>
            <w:r w:rsidRPr="004A5DFF">
              <w:rPr>
                <w:b/>
                <w:sz w:val="22"/>
                <w:szCs w:val="22"/>
                <w:lang w:val="fr-FR" w:eastAsia="en-US"/>
              </w:rPr>
              <w:fldChar w:fldCharType="begin">
                <w:ffData>
                  <w:name w:val=""/>
                  <w:enabled/>
                  <w:calcOnExit w:val="0"/>
                  <w:textInput>
                    <w:default w:val="une analyse des besoins des jeunes en vue de favoriser la cohésion sociale et la paix est réalisée"/>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une analyse des besoins des jeunes en vue de favoriser la cohésion sociale et la paix est réalisée</w:t>
            </w:r>
            <w:r w:rsidRPr="004A5DFF">
              <w:rPr>
                <w:b/>
                <w:sz w:val="22"/>
                <w:szCs w:val="22"/>
                <w:lang w:val="fr-FR" w:eastAsia="en-US"/>
              </w:rPr>
              <w:fldChar w:fldCharType="end"/>
            </w:r>
          </w:p>
          <w:p w14:paraId="6AEAC650" w14:textId="77777777" w:rsidR="002F7673" w:rsidRPr="004A5DFF" w:rsidRDefault="002F7673" w:rsidP="00826923">
            <w:pPr>
              <w:rPr>
                <w:rFonts w:cs="Tahoma"/>
                <w:b/>
                <w:szCs w:val="20"/>
                <w:lang w:val="fr-FR" w:eastAsia="en-US"/>
              </w:rPr>
            </w:pPr>
          </w:p>
        </w:tc>
        <w:tc>
          <w:tcPr>
            <w:tcW w:w="0" w:type="auto"/>
            <w:shd w:val="clear" w:color="auto" w:fill="EEECE1"/>
          </w:tcPr>
          <w:p w14:paraId="4BC6D6A9" w14:textId="7DFA1070" w:rsidR="002F7673" w:rsidRPr="00AB013D" w:rsidRDefault="00597437" w:rsidP="00826923">
            <w:pPr>
              <w:jc w:val="both"/>
              <w:rPr>
                <w:rFonts w:cs="Tahoma"/>
                <w:szCs w:val="20"/>
                <w:lang w:val="fr-FR" w:eastAsia="en-US"/>
              </w:rPr>
            </w:pPr>
            <w:r w:rsidRPr="004A5DFF">
              <w:rPr>
                <w:rFonts w:cs="Tahoma"/>
                <w:szCs w:val="20"/>
                <w:lang w:val="fr-FR" w:eastAsia="en-US"/>
              </w:rPr>
              <w:t>Indicateur 1.1.1</w:t>
            </w:r>
          </w:p>
          <w:p w14:paraId="2625E4F1" w14:textId="59140BA4" w:rsidR="002F7673" w:rsidRPr="00016D61" w:rsidRDefault="00860CA1" w:rsidP="00826923">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e secteurs pertinents identifiés"/>
                    <w:maxLength w:val="10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Nombre de secteurs pertinents identifiés</w:t>
            </w:r>
            <w:r w:rsidRPr="004A5DFF">
              <w:rPr>
                <w:b/>
                <w:sz w:val="22"/>
                <w:szCs w:val="22"/>
                <w:lang w:val="fr-FR" w:eastAsia="en-US"/>
              </w:rPr>
              <w:fldChar w:fldCharType="end"/>
            </w:r>
          </w:p>
        </w:tc>
        <w:tc>
          <w:tcPr>
            <w:tcW w:w="0" w:type="auto"/>
            <w:shd w:val="clear" w:color="auto" w:fill="EEECE1"/>
          </w:tcPr>
          <w:p w14:paraId="16CCB956" w14:textId="15FC2BED" w:rsidR="002F7673" w:rsidRPr="00016D61" w:rsidRDefault="00860CA1" w:rsidP="00826923">
            <w:pPr>
              <w:rPr>
                <w:lang w:val="fr-FR"/>
              </w:rPr>
            </w:pPr>
            <w:r w:rsidRPr="004A5DFF">
              <w:rPr>
                <w:b/>
                <w:sz w:val="22"/>
                <w:szCs w:val="22"/>
                <w:lang w:val="fr-FR" w:eastAsia="en-US"/>
              </w:rPr>
              <w:fldChar w:fldCharType="begin">
                <w:ffData>
                  <w:name w:val=""/>
                  <w:enabled/>
                  <w:calcOnExit w:val="0"/>
                  <w:textInput>
                    <w:default w:val="0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00</w:t>
            </w:r>
            <w:r w:rsidRPr="004A5DFF">
              <w:rPr>
                <w:b/>
                <w:sz w:val="22"/>
                <w:szCs w:val="22"/>
                <w:lang w:val="fr-FR" w:eastAsia="en-US"/>
              </w:rPr>
              <w:fldChar w:fldCharType="end"/>
            </w:r>
          </w:p>
        </w:tc>
        <w:tc>
          <w:tcPr>
            <w:tcW w:w="0" w:type="auto"/>
            <w:shd w:val="clear" w:color="auto" w:fill="EEECE1"/>
          </w:tcPr>
          <w:p w14:paraId="46EECC2B" w14:textId="5E073164" w:rsidR="002F7673" w:rsidRPr="00016D61" w:rsidRDefault="00860CA1" w:rsidP="00826923">
            <w:pPr>
              <w:rPr>
                <w:lang w:val="fr-FR"/>
              </w:rPr>
            </w:pPr>
            <w:r w:rsidRPr="004A5DFF">
              <w:rPr>
                <w:b/>
                <w:sz w:val="22"/>
                <w:szCs w:val="22"/>
                <w:lang w:val="fr-FR" w:eastAsia="en-US"/>
              </w:rPr>
              <w:fldChar w:fldCharType="begin">
                <w:ffData>
                  <w:name w:val=""/>
                  <w:enabled/>
                  <w:calcOnExit w:val="0"/>
                  <w:textInput>
                    <w:default w:val="04"/>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04</w:t>
            </w:r>
            <w:r w:rsidRPr="004A5DFF">
              <w:rPr>
                <w:b/>
                <w:sz w:val="22"/>
                <w:szCs w:val="22"/>
                <w:lang w:val="fr-FR" w:eastAsia="en-US"/>
              </w:rPr>
              <w:fldChar w:fldCharType="end"/>
            </w:r>
          </w:p>
        </w:tc>
        <w:tc>
          <w:tcPr>
            <w:tcW w:w="0" w:type="auto"/>
          </w:tcPr>
          <w:p w14:paraId="521B62BD" w14:textId="6C890ADF" w:rsidR="002F7673" w:rsidRPr="004A5DFF" w:rsidRDefault="006E7DE6" w:rsidP="00826923">
            <w:pPr>
              <w:rPr>
                <w:lang w:val="fr-FR"/>
              </w:rPr>
            </w:pPr>
            <w:r w:rsidRPr="004A5DFF">
              <w:rPr>
                <w:b/>
                <w:sz w:val="22"/>
                <w:szCs w:val="22"/>
                <w:lang w:val="fr-FR" w:eastAsia="en-US"/>
              </w:rPr>
              <w:t>04</w:t>
            </w:r>
          </w:p>
        </w:tc>
        <w:tc>
          <w:tcPr>
            <w:tcW w:w="0" w:type="auto"/>
          </w:tcPr>
          <w:p w14:paraId="7FA7D3AF" w14:textId="4BDDAB2D" w:rsidR="002F7673" w:rsidRPr="004A5DFF" w:rsidRDefault="006D17AB" w:rsidP="0082692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r w:rsidR="004E4635" w:rsidRPr="00016D61">
              <w:rPr>
                <w:b/>
                <w:sz w:val="22"/>
                <w:szCs w:val="22"/>
                <w:lang w:val="fr-FR" w:eastAsia="en-US"/>
              </w:rPr>
              <w:t>4</w:t>
            </w:r>
          </w:p>
        </w:tc>
        <w:tc>
          <w:tcPr>
            <w:tcW w:w="2053" w:type="dxa"/>
          </w:tcPr>
          <w:p w14:paraId="6470D769" w14:textId="439C62EF" w:rsidR="002F7673" w:rsidRPr="004A5DFF" w:rsidRDefault="00CD7EB0" w:rsidP="00826923">
            <w:pPr>
              <w:rPr>
                <w:lang w:val="fr-FR"/>
              </w:rPr>
            </w:pPr>
            <w:r w:rsidRPr="00066BA6">
              <w:rPr>
                <w:b/>
                <w:sz w:val="22"/>
                <w:szCs w:val="22"/>
                <w:lang w:val="fr-FR" w:eastAsia="en-US"/>
              </w:rPr>
              <w:fldChar w:fldCharType="begin">
                <w:ffData>
                  <w:name w:val=""/>
                  <w:enabled/>
                  <w:calcOnExit w:val="0"/>
                  <w:textInput>
                    <w:maxLength w:val="300"/>
                  </w:textInput>
                </w:ffData>
              </w:fldChar>
            </w:r>
            <w:r w:rsidRPr="00016D61">
              <w:rPr>
                <w:b/>
                <w:sz w:val="22"/>
                <w:szCs w:val="22"/>
                <w:lang w:val="fr-FR" w:eastAsia="en-US"/>
              </w:rPr>
              <w:instrText xml:space="preserve"> FORMTEXT </w:instrText>
            </w:r>
            <w:r w:rsidRPr="00066BA6">
              <w:rPr>
                <w:b/>
                <w:sz w:val="22"/>
                <w:szCs w:val="22"/>
                <w:lang w:val="fr-FR" w:eastAsia="en-US"/>
              </w:rPr>
            </w:r>
            <w:r w:rsidRPr="00066BA6">
              <w:rPr>
                <w:b/>
                <w:sz w:val="22"/>
                <w:szCs w:val="22"/>
                <w:lang w:val="fr-FR" w:eastAsia="en-US"/>
              </w:rPr>
              <w:fldChar w:fldCharType="separate"/>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66BA6">
              <w:rPr>
                <w:b/>
                <w:sz w:val="22"/>
                <w:szCs w:val="22"/>
                <w:lang w:val="fr-FR" w:eastAsia="en-US"/>
              </w:rPr>
              <w:fldChar w:fldCharType="end"/>
            </w:r>
            <w:r w:rsidR="004E4635" w:rsidRPr="00016D61">
              <w:rPr>
                <w:b/>
                <w:sz w:val="22"/>
                <w:szCs w:val="22"/>
                <w:lang w:val="fr-FR" w:eastAsia="en-US"/>
              </w:rPr>
              <w:t>La cartographie sur les secteurs pertinents a été réalisée.</w:t>
            </w:r>
          </w:p>
        </w:tc>
      </w:tr>
      <w:tr w:rsidR="0056547C" w:rsidRPr="00016D61" w14:paraId="15BD3BE2" w14:textId="77777777" w:rsidTr="00257941">
        <w:trPr>
          <w:trHeight w:val="512"/>
        </w:trPr>
        <w:tc>
          <w:tcPr>
            <w:tcW w:w="0" w:type="auto"/>
            <w:vMerge/>
          </w:tcPr>
          <w:p w14:paraId="4784FF87" w14:textId="77777777" w:rsidR="002F7673" w:rsidRPr="00016D61" w:rsidRDefault="002F7673" w:rsidP="00826923">
            <w:pPr>
              <w:rPr>
                <w:rFonts w:cs="Tahoma"/>
                <w:b/>
                <w:szCs w:val="20"/>
                <w:lang w:val="fr-FR" w:eastAsia="en-US"/>
              </w:rPr>
            </w:pPr>
          </w:p>
        </w:tc>
        <w:tc>
          <w:tcPr>
            <w:tcW w:w="0" w:type="auto"/>
            <w:shd w:val="clear" w:color="auto" w:fill="EEECE1"/>
          </w:tcPr>
          <w:p w14:paraId="544BC1EC" w14:textId="77777777" w:rsidR="002F7673" w:rsidRPr="00016D61" w:rsidRDefault="002F7673" w:rsidP="00826923">
            <w:pPr>
              <w:jc w:val="both"/>
              <w:rPr>
                <w:rFonts w:cs="Tahoma"/>
                <w:szCs w:val="20"/>
                <w:lang w:val="fr-FR" w:eastAsia="en-US"/>
              </w:rPr>
            </w:pPr>
            <w:r w:rsidRPr="00016D61">
              <w:rPr>
                <w:rFonts w:cs="Tahoma"/>
                <w:szCs w:val="20"/>
                <w:lang w:val="fr-FR" w:eastAsia="en-US"/>
              </w:rPr>
              <w:t>Indicateur 1.1.2</w:t>
            </w:r>
          </w:p>
          <w:p w14:paraId="795B5971" w14:textId="7BE01457" w:rsidR="002F7673" w:rsidRPr="00016D61" w:rsidRDefault="00C42913" w:rsidP="00826923">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e séances de sensibilisation en lien avec la cohabitation pacifique, la cohésion sociale et la paix effectuées "/>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xml:space="preserve">Nombre de séances de sensibilisation en lien avec la cohabitation pacifique, la cohésion sociale et la paix effectuées </w:t>
            </w:r>
            <w:r w:rsidRPr="004A5DFF">
              <w:rPr>
                <w:b/>
                <w:sz w:val="22"/>
                <w:szCs w:val="22"/>
                <w:lang w:val="fr-FR" w:eastAsia="en-US"/>
              </w:rPr>
              <w:fldChar w:fldCharType="end"/>
            </w:r>
          </w:p>
        </w:tc>
        <w:tc>
          <w:tcPr>
            <w:tcW w:w="0" w:type="auto"/>
            <w:shd w:val="clear" w:color="auto" w:fill="EEECE1"/>
          </w:tcPr>
          <w:p w14:paraId="408334AB" w14:textId="232C7594" w:rsidR="002F7673" w:rsidRPr="00016D61" w:rsidRDefault="00C42913" w:rsidP="00826923">
            <w:pPr>
              <w:rPr>
                <w:lang w:val="fr-FR"/>
              </w:rPr>
            </w:pPr>
            <w:r w:rsidRPr="004A5DFF">
              <w:rPr>
                <w:b/>
                <w:sz w:val="22"/>
                <w:szCs w:val="22"/>
                <w:lang w:val="fr-FR" w:eastAsia="en-US"/>
              </w:rPr>
              <w:fldChar w:fldCharType="begin">
                <w:ffData>
                  <w:name w:val=""/>
                  <w:enabled/>
                  <w:calcOnExit w:val="0"/>
                  <w:textInput>
                    <w:default w:val="0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00</w:t>
            </w:r>
            <w:r w:rsidRPr="004A5DFF">
              <w:rPr>
                <w:b/>
                <w:sz w:val="22"/>
                <w:szCs w:val="22"/>
                <w:lang w:val="fr-FR" w:eastAsia="en-US"/>
              </w:rPr>
              <w:fldChar w:fldCharType="end"/>
            </w:r>
          </w:p>
        </w:tc>
        <w:tc>
          <w:tcPr>
            <w:tcW w:w="0" w:type="auto"/>
            <w:shd w:val="clear" w:color="auto" w:fill="EEECE1"/>
          </w:tcPr>
          <w:p w14:paraId="04885E44" w14:textId="2D2A0E34" w:rsidR="002F7673" w:rsidRPr="00016D61" w:rsidRDefault="00C42913" w:rsidP="00826923">
            <w:pPr>
              <w:rPr>
                <w:lang w:val="fr-FR"/>
              </w:rPr>
            </w:pPr>
            <w:r w:rsidRPr="004A5DFF">
              <w:rPr>
                <w:b/>
                <w:sz w:val="22"/>
                <w:szCs w:val="22"/>
                <w:lang w:val="fr-FR" w:eastAsia="en-US"/>
              </w:rPr>
              <w:fldChar w:fldCharType="begin">
                <w:ffData>
                  <w:name w:val=""/>
                  <w:enabled/>
                  <w:calcOnExit w:val="0"/>
                  <w:textInput>
                    <w:default w:val="1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10</w:t>
            </w:r>
            <w:r w:rsidRPr="004A5DFF">
              <w:rPr>
                <w:b/>
                <w:sz w:val="22"/>
                <w:szCs w:val="22"/>
                <w:lang w:val="fr-FR" w:eastAsia="en-US"/>
              </w:rPr>
              <w:fldChar w:fldCharType="end"/>
            </w:r>
          </w:p>
        </w:tc>
        <w:tc>
          <w:tcPr>
            <w:tcW w:w="0" w:type="auto"/>
          </w:tcPr>
          <w:p w14:paraId="7E94F785" w14:textId="6072F4A3" w:rsidR="002F7673" w:rsidRPr="004A5DFF" w:rsidRDefault="009C1A3C" w:rsidP="00826923">
            <w:pPr>
              <w:rPr>
                <w:lang w:val="fr-FR"/>
              </w:rPr>
            </w:pPr>
            <w:r w:rsidRPr="004A5DFF">
              <w:rPr>
                <w:b/>
                <w:sz w:val="22"/>
                <w:szCs w:val="22"/>
                <w:lang w:val="fr-FR" w:eastAsia="en-US"/>
              </w:rPr>
              <w:t>06</w:t>
            </w:r>
          </w:p>
        </w:tc>
        <w:tc>
          <w:tcPr>
            <w:tcW w:w="0" w:type="auto"/>
          </w:tcPr>
          <w:p w14:paraId="33E89896" w14:textId="351FF326" w:rsidR="002F7673" w:rsidRPr="002B6048" w:rsidRDefault="00A351A6" w:rsidP="00826923">
            <w:pPr>
              <w:rPr>
                <w:lang w:val="fr-FR"/>
              </w:rPr>
            </w:pPr>
            <w:r w:rsidRPr="002B6048">
              <w:rPr>
                <w:b/>
                <w:sz w:val="22"/>
                <w:szCs w:val="22"/>
                <w:lang w:val="fr-FR" w:eastAsia="en-US"/>
              </w:rPr>
              <w:t>04</w:t>
            </w:r>
          </w:p>
        </w:tc>
        <w:tc>
          <w:tcPr>
            <w:tcW w:w="2053" w:type="dxa"/>
          </w:tcPr>
          <w:p w14:paraId="7D32824A" w14:textId="72259931" w:rsidR="002F7673" w:rsidRPr="00016D61" w:rsidRDefault="00CD7EB0" w:rsidP="00826923">
            <w:pPr>
              <w:rPr>
                <w:lang w:val="fr-FR"/>
              </w:rPr>
            </w:pPr>
            <w:r w:rsidRPr="00066BA6">
              <w:rPr>
                <w:b/>
                <w:sz w:val="22"/>
                <w:szCs w:val="22"/>
                <w:lang w:val="fr-FR" w:eastAsia="en-US"/>
              </w:rPr>
              <w:fldChar w:fldCharType="begin">
                <w:ffData>
                  <w:name w:val=""/>
                  <w:enabled/>
                  <w:calcOnExit w:val="0"/>
                  <w:textInput>
                    <w:maxLength w:val="300"/>
                  </w:textInput>
                </w:ffData>
              </w:fldChar>
            </w:r>
            <w:r w:rsidRPr="00016D61">
              <w:rPr>
                <w:b/>
                <w:sz w:val="22"/>
                <w:szCs w:val="22"/>
                <w:lang w:val="fr-FR" w:eastAsia="en-US"/>
              </w:rPr>
              <w:instrText xml:space="preserve"> FORMTEXT </w:instrText>
            </w:r>
            <w:r w:rsidRPr="00066BA6">
              <w:rPr>
                <w:b/>
                <w:sz w:val="22"/>
                <w:szCs w:val="22"/>
                <w:lang w:val="fr-FR" w:eastAsia="en-US"/>
              </w:rPr>
            </w:r>
            <w:r w:rsidRPr="00066BA6">
              <w:rPr>
                <w:b/>
                <w:sz w:val="22"/>
                <w:szCs w:val="22"/>
                <w:lang w:val="fr-FR" w:eastAsia="en-US"/>
              </w:rPr>
              <w:fldChar w:fldCharType="separate"/>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66BA6">
              <w:rPr>
                <w:b/>
                <w:sz w:val="22"/>
                <w:szCs w:val="22"/>
                <w:lang w:val="fr-FR" w:eastAsia="en-US"/>
              </w:rPr>
              <w:fldChar w:fldCharType="end"/>
            </w:r>
          </w:p>
        </w:tc>
      </w:tr>
      <w:tr w:rsidR="0056547C" w:rsidRPr="00CA2DED" w14:paraId="311CAE2A" w14:textId="77777777" w:rsidTr="00257941">
        <w:trPr>
          <w:trHeight w:val="440"/>
        </w:trPr>
        <w:tc>
          <w:tcPr>
            <w:tcW w:w="0" w:type="auto"/>
            <w:vMerge/>
          </w:tcPr>
          <w:p w14:paraId="4CC72C0E" w14:textId="77777777" w:rsidR="002F7673" w:rsidRPr="00016D61" w:rsidRDefault="002F7673" w:rsidP="001549B8">
            <w:pPr>
              <w:rPr>
                <w:rFonts w:cs="Tahoma"/>
                <w:szCs w:val="20"/>
                <w:lang w:val="fr-FR" w:eastAsia="en-US"/>
              </w:rPr>
            </w:pPr>
          </w:p>
        </w:tc>
        <w:tc>
          <w:tcPr>
            <w:tcW w:w="0" w:type="auto"/>
            <w:shd w:val="clear" w:color="auto" w:fill="EEECE1"/>
          </w:tcPr>
          <w:p w14:paraId="06B22033" w14:textId="70269255" w:rsidR="002F7673" w:rsidRPr="00016D61" w:rsidRDefault="002F7673" w:rsidP="001549B8">
            <w:pPr>
              <w:jc w:val="both"/>
              <w:rPr>
                <w:rFonts w:cs="Tahoma"/>
                <w:szCs w:val="20"/>
                <w:lang w:val="fr-FR" w:eastAsia="en-US"/>
              </w:rPr>
            </w:pPr>
            <w:r w:rsidRPr="00016D61">
              <w:rPr>
                <w:rFonts w:cs="Tahoma"/>
                <w:szCs w:val="20"/>
                <w:lang w:val="fr-FR" w:eastAsia="en-US"/>
              </w:rPr>
              <w:t>Indicateur 1.1.3</w:t>
            </w:r>
          </w:p>
          <w:p w14:paraId="0FF1EF4E" w14:textId="6CBD9667" w:rsidR="002F7673" w:rsidRPr="00016D61" w:rsidRDefault="00341EB7" w:rsidP="001549B8">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e personnes touchées par les séances de sensibilisation sur la coexistence pacifique et autres (désagrégé par sexe et par âge)"/>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Nombre de personnes touchées par les séances de sensibilisation sur la coexistence pacifique et autres (désagrégé par sexe et par âge)</w:t>
            </w:r>
            <w:r w:rsidRPr="004A5DFF">
              <w:rPr>
                <w:b/>
                <w:sz w:val="22"/>
                <w:szCs w:val="22"/>
                <w:lang w:val="fr-FR" w:eastAsia="en-US"/>
              </w:rPr>
              <w:fldChar w:fldCharType="end"/>
            </w:r>
          </w:p>
        </w:tc>
        <w:tc>
          <w:tcPr>
            <w:tcW w:w="0" w:type="auto"/>
            <w:shd w:val="clear" w:color="auto" w:fill="EEECE1"/>
          </w:tcPr>
          <w:p w14:paraId="4F762B1F" w14:textId="4192A7F6" w:rsidR="002F7673" w:rsidRPr="00016D61" w:rsidRDefault="00C42913" w:rsidP="001549B8">
            <w:pPr>
              <w:rPr>
                <w:b/>
                <w:sz w:val="22"/>
                <w:szCs w:val="22"/>
                <w:lang w:val="fr-FR" w:eastAsia="en-US"/>
              </w:rPr>
            </w:pPr>
            <w:r w:rsidRPr="004A5DFF">
              <w:rPr>
                <w:b/>
                <w:sz w:val="22"/>
                <w:szCs w:val="22"/>
                <w:lang w:val="fr-FR" w:eastAsia="en-US"/>
              </w:rPr>
              <w:fldChar w:fldCharType="begin">
                <w:ffData>
                  <w:name w:val=""/>
                  <w:enabled/>
                  <w:calcOnExit w:val="0"/>
                  <w:textInput>
                    <w:default w:val="0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00</w:t>
            </w:r>
            <w:r w:rsidRPr="004A5DFF">
              <w:rPr>
                <w:b/>
                <w:sz w:val="22"/>
                <w:szCs w:val="22"/>
                <w:lang w:val="fr-FR" w:eastAsia="en-US"/>
              </w:rPr>
              <w:fldChar w:fldCharType="end"/>
            </w:r>
          </w:p>
        </w:tc>
        <w:tc>
          <w:tcPr>
            <w:tcW w:w="0" w:type="auto"/>
            <w:shd w:val="clear" w:color="auto" w:fill="EEECE1"/>
          </w:tcPr>
          <w:p w14:paraId="03612F6A" w14:textId="7FC2DC4A" w:rsidR="002F7673" w:rsidRPr="00016D61" w:rsidRDefault="00C42913" w:rsidP="001549B8">
            <w:pPr>
              <w:rPr>
                <w:b/>
                <w:sz w:val="22"/>
                <w:szCs w:val="22"/>
                <w:lang w:val="fr-FR" w:eastAsia="en-US"/>
              </w:rPr>
            </w:pPr>
            <w:r w:rsidRPr="004A5DFF">
              <w:rPr>
                <w:b/>
                <w:sz w:val="22"/>
                <w:szCs w:val="22"/>
                <w:lang w:val="fr-FR" w:eastAsia="en-US"/>
              </w:rPr>
              <w:fldChar w:fldCharType="begin">
                <w:ffData>
                  <w:name w:val=""/>
                  <w:enabled/>
                  <w:calcOnExit w:val="0"/>
                  <w:textInput>
                    <w:default w:val="10000 personnes dont 5000 femmes et 5000hommes "/>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xml:space="preserve">10000 personnes dont 5000 femmes et 5000hommes </w:t>
            </w:r>
            <w:r w:rsidRPr="004A5DFF">
              <w:rPr>
                <w:b/>
                <w:sz w:val="22"/>
                <w:szCs w:val="22"/>
                <w:lang w:val="fr-FR" w:eastAsia="en-US"/>
              </w:rPr>
              <w:fldChar w:fldCharType="end"/>
            </w:r>
          </w:p>
        </w:tc>
        <w:tc>
          <w:tcPr>
            <w:tcW w:w="0" w:type="auto"/>
          </w:tcPr>
          <w:p w14:paraId="42649F3E" w14:textId="07AA1C36" w:rsidR="002F7673" w:rsidRPr="00016D61" w:rsidRDefault="002F7673" w:rsidP="001549B8">
            <w:pPr>
              <w:rPr>
                <w:b/>
                <w:sz w:val="22"/>
                <w:szCs w:val="22"/>
                <w:lang w:val="fr-FR" w:eastAsia="en-US"/>
              </w:rPr>
            </w:pPr>
            <w:r w:rsidRPr="00AB013D">
              <w:rPr>
                <w:b/>
                <w:sz w:val="22"/>
                <w:szCs w:val="22"/>
                <w:lang w:val="fr-FR" w:eastAsia="en-US"/>
              </w:rPr>
              <w:fldChar w:fldCharType="begin">
                <w:ffData>
                  <w:name w:val=""/>
                  <w:enabled/>
                  <w:calcOnExit w:val="0"/>
                  <w:textInput>
                    <w:maxLength w:val="300"/>
                  </w:textInput>
                </w:ffData>
              </w:fldChar>
            </w:r>
            <w:r w:rsidRPr="00016D61">
              <w:rPr>
                <w:b/>
                <w:sz w:val="22"/>
                <w:szCs w:val="22"/>
                <w:lang w:val="fr-FR" w:eastAsia="en-US"/>
              </w:rPr>
              <w:instrText xml:space="preserve"> FORMTEXT </w:instrText>
            </w:r>
            <w:r w:rsidRPr="00AB013D">
              <w:rPr>
                <w:b/>
                <w:sz w:val="22"/>
                <w:szCs w:val="22"/>
                <w:lang w:val="fr-FR" w:eastAsia="en-US"/>
              </w:rPr>
            </w:r>
            <w:r w:rsidRPr="00AB013D">
              <w:rPr>
                <w:b/>
                <w:sz w:val="22"/>
                <w:szCs w:val="22"/>
                <w:lang w:val="fr-FR" w:eastAsia="en-US"/>
              </w:rPr>
              <w:fldChar w:fldCharType="separate"/>
            </w:r>
            <w:r w:rsidRPr="00016D61">
              <w:rPr>
                <w:b/>
                <w:noProof/>
                <w:sz w:val="22"/>
                <w:szCs w:val="22"/>
                <w:lang w:val="fr-FR" w:eastAsia="en-US"/>
              </w:rPr>
              <w:t> </w:t>
            </w:r>
            <w:r w:rsidRPr="00016D61">
              <w:rPr>
                <w:b/>
                <w:noProof/>
                <w:sz w:val="22"/>
                <w:szCs w:val="22"/>
                <w:lang w:val="fr-FR" w:eastAsia="en-US"/>
              </w:rPr>
              <w:t> </w:t>
            </w:r>
            <w:r w:rsidR="006E7DE6" w:rsidRPr="004A5DFF">
              <w:rPr>
                <w:b/>
                <w:noProof/>
                <w:sz w:val="22"/>
                <w:szCs w:val="22"/>
                <w:lang w:val="fr-FR" w:eastAsia="en-US"/>
              </w:rPr>
              <w:t>5000</w:t>
            </w:r>
            <w:r w:rsidRPr="004A5DFF">
              <w:rPr>
                <w:b/>
                <w:noProof/>
                <w:sz w:val="22"/>
                <w:szCs w:val="22"/>
                <w:lang w:val="fr-FR" w:eastAsia="en-US"/>
              </w:rPr>
              <w:t> </w:t>
            </w:r>
            <w:r w:rsidRPr="004A5DFF">
              <w:rPr>
                <w:b/>
                <w:noProof/>
                <w:sz w:val="22"/>
                <w:szCs w:val="22"/>
                <w:lang w:val="fr-FR" w:eastAsia="en-US"/>
              </w:rPr>
              <w:t> </w:t>
            </w:r>
            <w:r w:rsidRPr="004A5DFF">
              <w:rPr>
                <w:b/>
                <w:noProof/>
                <w:sz w:val="22"/>
                <w:szCs w:val="22"/>
                <w:lang w:val="fr-FR" w:eastAsia="en-US"/>
              </w:rPr>
              <w:t> </w:t>
            </w:r>
            <w:r w:rsidRPr="00AB013D">
              <w:rPr>
                <w:b/>
                <w:sz w:val="22"/>
                <w:szCs w:val="22"/>
                <w:lang w:val="fr-FR" w:eastAsia="en-US"/>
              </w:rPr>
              <w:fldChar w:fldCharType="end"/>
            </w:r>
          </w:p>
        </w:tc>
        <w:tc>
          <w:tcPr>
            <w:tcW w:w="0" w:type="auto"/>
          </w:tcPr>
          <w:p w14:paraId="293DEE08" w14:textId="5A4E0D72" w:rsidR="002F7673" w:rsidRPr="00016D61" w:rsidRDefault="00A77E6C" w:rsidP="001549B8">
            <w:pPr>
              <w:rPr>
                <w:b/>
                <w:sz w:val="22"/>
                <w:szCs w:val="22"/>
                <w:lang w:val="fr-FR" w:eastAsia="en-US"/>
              </w:rPr>
            </w:pPr>
            <w:r>
              <w:rPr>
                <w:b/>
                <w:sz w:val="22"/>
                <w:szCs w:val="22"/>
                <w:lang w:val="fr-FR" w:eastAsia="en-US"/>
              </w:rPr>
              <w:fldChar w:fldCharType="begin">
                <w:ffData>
                  <w:name w:val=""/>
                  <w:enabled/>
                  <w:calcOnExit w:val="0"/>
                  <w:textInput>
                    <w:default w:val="1250 + 20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6A6857">
              <w:rPr>
                <w:b/>
                <w:noProof/>
                <w:sz w:val="22"/>
                <w:szCs w:val="22"/>
                <w:lang w:val="fr-FR" w:eastAsia="en-US"/>
              </w:rPr>
              <w:t>33001 (</w:t>
            </w:r>
            <w:r>
              <w:rPr>
                <w:b/>
                <w:noProof/>
                <w:sz w:val="22"/>
                <w:szCs w:val="22"/>
                <w:lang w:val="fr-FR" w:eastAsia="en-US"/>
              </w:rPr>
              <w:t>250 + 2050</w:t>
            </w:r>
            <w:r>
              <w:rPr>
                <w:b/>
                <w:sz w:val="22"/>
                <w:szCs w:val="22"/>
                <w:lang w:val="fr-FR" w:eastAsia="en-US"/>
              </w:rPr>
              <w:fldChar w:fldCharType="end"/>
            </w:r>
            <w:r w:rsidR="006A6857">
              <w:rPr>
                <w:b/>
                <w:sz w:val="22"/>
                <w:szCs w:val="22"/>
                <w:lang w:val="fr-FR" w:eastAsia="en-US"/>
              </w:rPr>
              <w:t>)</w:t>
            </w:r>
          </w:p>
        </w:tc>
        <w:tc>
          <w:tcPr>
            <w:tcW w:w="2053" w:type="dxa"/>
          </w:tcPr>
          <w:p w14:paraId="47E180F2" w14:textId="43A431E5" w:rsidR="002F7673" w:rsidRPr="00016D61" w:rsidRDefault="00A77E6C" w:rsidP="001549B8">
            <w:pPr>
              <w:rPr>
                <w:b/>
                <w:sz w:val="22"/>
                <w:szCs w:val="22"/>
                <w:lang w:val="fr-FR" w:eastAsia="en-US"/>
              </w:rPr>
            </w:pPr>
            <w:r>
              <w:rPr>
                <w:b/>
                <w:sz w:val="22"/>
                <w:szCs w:val="22"/>
                <w:lang w:val="fr-FR" w:eastAsia="en-US"/>
              </w:rPr>
              <w:fldChar w:fldCharType="begin">
                <w:ffData>
                  <w:name w:val=""/>
                  <w:enabled/>
                  <w:calcOnExit w:val="0"/>
                  <w:textInput>
                    <w:default w:val="Tous les 2050 jeunes ont bénéficié de la sensibilisation sur la cohésion sociale et le vivre ensemble lors de la formation sur la vie associative et  la cohésion sociale où une sensibilisation a été assurée par les services de l’action sociale et des droi"/>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Tous les 2050 jeunes ont bénéficié de la sensibilisation sur la cohésion sociale et le vivre ensemble lors de la formation sur la vie associative et  la cohésion sociale où une sensibilisation a été assurée par les services de l’action sociale et des droi</w:t>
            </w:r>
            <w:r>
              <w:rPr>
                <w:b/>
                <w:sz w:val="22"/>
                <w:szCs w:val="22"/>
                <w:lang w:val="fr-FR" w:eastAsia="en-US"/>
              </w:rPr>
              <w:fldChar w:fldCharType="end"/>
            </w:r>
          </w:p>
        </w:tc>
      </w:tr>
      <w:tr w:rsidR="0056547C" w:rsidRPr="00CA2DED" w14:paraId="31217BB8" w14:textId="77777777" w:rsidTr="00257941">
        <w:trPr>
          <w:trHeight w:val="440"/>
        </w:trPr>
        <w:tc>
          <w:tcPr>
            <w:tcW w:w="0" w:type="auto"/>
            <w:vMerge/>
          </w:tcPr>
          <w:p w14:paraId="0979EE23" w14:textId="77777777" w:rsidR="002F7673" w:rsidRPr="00016D61" w:rsidRDefault="002F7673" w:rsidP="001549B8">
            <w:pPr>
              <w:rPr>
                <w:rFonts w:cs="Tahoma"/>
                <w:szCs w:val="20"/>
                <w:lang w:val="fr-FR" w:eastAsia="en-US"/>
              </w:rPr>
            </w:pPr>
          </w:p>
        </w:tc>
        <w:tc>
          <w:tcPr>
            <w:tcW w:w="0" w:type="auto"/>
            <w:shd w:val="clear" w:color="auto" w:fill="EEECE1"/>
          </w:tcPr>
          <w:p w14:paraId="476E1D77" w14:textId="32665A1A" w:rsidR="002F7673" w:rsidRPr="00016D61" w:rsidRDefault="002F7673" w:rsidP="001549B8">
            <w:pPr>
              <w:jc w:val="both"/>
              <w:rPr>
                <w:rFonts w:cs="Tahoma"/>
                <w:szCs w:val="20"/>
                <w:lang w:val="fr-FR" w:eastAsia="en-US"/>
              </w:rPr>
            </w:pPr>
            <w:r w:rsidRPr="00016D61">
              <w:rPr>
                <w:rFonts w:cs="Tahoma"/>
                <w:szCs w:val="20"/>
                <w:lang w:val="fr-FR" w:eastAsia="en-US"/>
              </w:rPr>
              <w:t>Indicateur 1.1.4</w:t>
            </w:r>
          </w:p>
          <w:p w14:paraId="25B17920" w14:textId="6CBA1CEA" w:rsidR="002F7673" w:rsidRPr="00016D61" w:rsidRDefault="00C42913" w:rsidP="001549B8">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e jeunes (déplacés et hôtes) qui acceptent s’engager dans les initiatives conjointes à la suite des sensibilisations (désagrégé par sexe et par localité)"/>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Nombre de jeunes (déplacés et hôtes) qui acceptent s’engager dans les initiatives conjointes à la suite des sensibilisations (désagrégé par sexe et par localité)</w:t>
            </w:r>
            <w:r w:rsidRPr="004A5DFF">
              <w:rPr>
                <w:b/>
                <w:sz w:val="22"/>
                <w:szCs w:val="22"/>
                <w:lang w:val="fr-FR" w:eastAsia="en-US"/>
              </w:rPr>
              <w:fldChar w:fldCharType="end"/>
            </w:r>
          </w:p>
        </w:tc>
        <w:tc>
          <w:tcPr>
            <w:tcW w:w="0" w:type="auto"/>
            <w:shd w:val="clear" w:color="auto" w:fill="EEECE1"/>
          </w:tcPr>
          <w:p w14:paraId="2480943F" w14:textId="6C3F7F71" w:rsidR="002F7673" w:rsidRPr="00016D61" w:rsidRDefault="00C42913" w:rsidP="001549B8">
            <w:pPr>
              <w:rPr>
                <w:b/>
                <w:sz w:val="22"/>
                <w:szCs w:val="22"/>
                <w:lang w:val="fr-FR" w:eastAsia="en-US"/>
              </w:rPr>
            </w:pPr>
            <w:r w:rsidRPr="004A5DFF">
              <w:rPr>
                <w:b/>
                <w:sz w:val="22"/>
                <w:szCs w:val="22"/>
                <w:lang w:val="fr-FR" w:eastAsia="en-US"/>
              </w:rPr>
              <w:fldChar w:fldCharType="begin">
                <w:ffData>
                  <w:name w:val=""/>
                  <w:enabled/>
                  <w:calcOnExit w:val="0"/>
                  <w:textInput>
                    <w:default w:val="0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00</w:t>
            </w:r>
            <w:r w:rsidRPr="004A5DFF">
              <w:rPr>
                <w:b/>
                <w:sz w:val="22"/>
                <w:szCs w:val="22"/>
                <w:lang w:val="fr-FR" w:eastAsia="en-US"/>
              </w:rPr>
              <w:fldChar w:fldCharType="end"/>
            </w:r>
          </w:p>
        </w:tc>
        <w:tc>
          <w:tcPr>
            <w:tcW w:w="0" w:type="auto"/>
            <w:shd w:val="clear" w:color="auto" w:fill="EEECE1"/>
          </w:tcPr>
          <w:p w14:paraId="73C403A2" w14:textId="4CD2C462" w:rsidR="002F7673" w:rsidRPr="004A5DFF" w:rsidRDefault="00792C58" w:rsidP="001549B8">
            <w:pPr>
              <w:rPr>
                <w:b/>
                <w:sz w:val="22"/>
                <w:szCs w:val="22"/>
                <w:lang w:val="fr-FR" w:eastAsia="en-US"/>
              </w:rPr>
            </w:pPr>
            <w:r w:rsidRPr="004A5DFF">
              <w:rPr>
                <w:b/>
                <w:sz w:val="22"/>
                <w:szCs w:val="22"/>
                <w:lang w:val="fr-FR" w:eastAsia="en-US"/>
              </w:rPr>
              <w:t>2050 dont 525 pour les communes de Barsalogho et de Kaya et 500 pour Dori et Gorom</w:t>
            </w:r>
          </w:p>
        </w:tc>
        <w:tc>
          <w:tcPr>
            <w:tcW w:w="0" w:type="auto"/>
          </w:tcPr>
          <w:p w14:paraId="41CC5A62" w14:textId="35A10753" w:rsidR="002F7673" w:rsidRPr="00A77E6C" w:rsidRDefault="00792C58" w:rsidP="001549B8">
            <w:pPr>
              <w:rPr>
                <w:b/>
                <w:sz w:val="22"/>
                <w:szCs w:val="22"/>
                <w:lang w:val="fr-FR" w:eastAsia="en-US"/>
              </w:rPr>
            </w:pPr>
            <w:r w:rsidRPr="002B6048">
              <w:rPr>
                <w:b/>
                <w:sz w:val="22"/>
                <w:szCs w:val="22"/>
                <w:lang w:val="fr-FR" w:eastAsia="en-US"/>
              </w:rPr>
              <w:t>5</w:t>
            </w:r>
            <w:r w:rsidR="009547D1" w:rsidRPr="002B6048">
              <w:rPr>
                <w:b/>
                <w:sz w:val="22"/>
                <w:szCs w:val="22"/>
                <w:lang w:val="fr-FR" w:eastAsia="en-US"/>
              </w:rPr>
              <w:t>00</w:t>
            </w:r>
          </w:p>
        </w:tc>
        <w:tc>
          <w:tcPr>
            <w:tcW w:w="0" w:type="auto"/>
          </w:tcPr>
          <w:p w14:paraId="57B4373E" w14:textId="0D1AF363" w:rsidR="002F7673" w:rsidRPr="00016D61" w:rsidRDefault="00857425" w:rsidP="001549B8">
            <w:pPr>
              <w:rPr>
                <w:b/>
                <w:sz w:val="22"/>
                <w:szCs w:val="22"/>
                <w:lang w:val="fr-FR" w:eastAsia="en-US"/>
              </w:rPr>
            </w:pPr>
            <w:r>
              <w:rPr>
                <w:b/>
                <w:sz w:val="22"/>
                <w:szCs w:val="22"/>
                <w:lang w:val="fr-FR" w:eastAsia="en-US"/>
              </w:rPr>
              <w:fldChar w:fldCharType="begin">
                <w:ffData>
                  <w:name w:val=""/>
                  <w:enabled/>
                  <w:calcOnExit w:val="0"/>
                  <w:textInput>
                    <w:default w:val="205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2050</w:t>
            </w:r>
            <w:r>
              <w:rPr>
                <w:b/>
                <w:sz w:val="22"/>
                <w:szCs w:val="22"/>
                <w:lang w:val="fr-FR" w:eastAsia="en-US"/>
              </w:rPr>
              <w:fldChar w:fldCharType="end"/>
            </w:r>
          </w:p>
        </w:tc>
        <w:tc>
          <w:tcPr>
            <w:tcW w:w="2053" w:type="dxa"/>
          </w:tcPr>
          <w:p w14:paraId="37B836F7" w14:textId="5DF7E498" w:rsidR="002F7673" w:rsidRPr="00016D61" w:rsidRDefault="000A73A1" w:rsidP="001549B8">
            <w:pPr>
              <w:rPr>
                <w:b/>
                <w:sz w:val="22"/>
                <w:szCs w:val="22"/>
                <w:lang w:val="fr-FR" w:eastAsia="en-US"/>
              </w:rPr>
            </w:pPr>
            <w:r>
              <w:rPr>
                <w:b/>
                <w:sz w:val="22"/>
                <w:szCs w:val="22"/>
                <w:lang w:val="fr-FR" w:eastAsia="en-US"/>
              </w:rPr>
              <w:fldChar w:fldCharType="begin">
                <w:ffData>
                  <w:name w:val=""/>
                  <w:enabled/>
                  <w:calcOnExit w:val="0"/>
                  <w:textInput>
                    <w:default w:val="A la suite des formations sur la vie associative et la cohésion sociale, tous les jeunes se sont volontairement engagés pour la création de groupes mixtes volontairement.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A la suite des formations sur la vie associative et la cohésion sociale, tous les jeunes se sont volontairement engagés pour la création de groupes mixtes volontairement.     </w:t>
            </w:r>
            <w:r>
              <w:rPr>
                <w:b/>
                <w:sz w:val="22"/>
                <w:szCs w:val="22"/>
                <w:lang w:val="fr-FR" w:eastAsia="en-US"/>
              </w:rPr>
              <w:fldChar w:fldCharType="end"/>
            </w:r>
          </w:p>
        </w:tc>
      </w:tr>
      <w:tr w:rsidR="0056547C" w:rsidRPr="00CA2DED" w14:paraId="0B2EE17F" w14:textId="77777777" w:rsidTr="00257941">
        <w:trPr>
          <w:trHeight w:val="440"/>
        </w:trPr>
        <w:tc>
          <w:tcPr>
            <w:tcW w:w="0" w:type="auto"/>
            <w:vMerge w:val="restart"/>
          </w:tcPr>
          <w:p w14:paraId="17AF0F44" w14:textId="77777777" w:rsidR="00217448" w:rsidRPr="004A5DFF" w:rsidRDefault="00217448" w:rsidP="00826923">
            <w:pPr>
              <w:rPr>
                <w:rFonts w:cs="Tahoma"/>
                <w:szCs w:val="20"/>
                <w:lang w:val="fr-FR" w:eastAsia="en-US"/>
              </w:rPr>
            </w:pPr>
            <w:r w:rsidRPr="00016D61">
              <w:rPr>
                <w:rFonts w:cs="Tahoma"/>
                <w:szCs w:val="20"/>
                <w:lang w:val="fr-FR" w:eastAsia="en-US"/>
              </w:rPr>
              <w:t>Produit 1.2</w:t>
            </w:r>
          </w:p>
          <w:p w14:paraId="31E96617" w14:textId="3FDDF332" w:rsidR="00217448" w:rsidRPr="00016D61" w:rsidRDefault="00217448" w:rsidP="00826923">
            <w:pPr>
              <w:rPr>
                <w:rFonts w:cs="Tahoma"/>
                <w:szCs w:val="20"/>
                <w:lang w:val="fr-FR" w:eastAsia="en-US"/>
              </w:rPr>
            </w:pPr>
            <w:r w:rsidRPr="00016D61">
              <w:rPr>
                <w:b/>
                <w:sz w:val="22"/>
                <w:szCs w:val="22"/>
                <w:lang w:val="fr-FR" w:eastAsia="en-US"/>
              </w:rPr>
              <w:fldChar w:fldCharType="begin">
                <w:ffData>
                  <w:name w:val=""/>
                  <w:enabled/>
                  <w:calcOnExit w:val="0"/>
                  <w:textInput>
                    <w:default w:val="Les capacités techniques des jeunes sont renforcées pour initier des actions/activités communautaires conjointes"/>
                    <w:maxLength w:val="500"/>
                  </w:textInput>
                </w:ffData>
              </w:fldChar>
            </w:r>
            <w:r w:rsidRPr="00016D61">
              <w:rPr>
                <w:b/>
                <w:sz w:val="22"/>
                <w:szCs w:val="22"/>
                <w:lang w:val="fr-FR" w:eastAsia="en-US"/>
              </w:rPr>
              <w:instrText xml:space="preserve"> FORMTEXT </w:instrText>
            </w:r>
            <w:r w:rsidRPr="00016D61">
              <w:rPr>
                <w:b/>
                <w:sz w:val="22"/>
                <w:szCs w:val="22"/>
                <w:lang w:val="fr-FR" w:eastAsia="en-US"/>
              </w:rPr>
            </w:r>
            <w:r w:rsidRPr="00016D61">
              <w:rPr>
                <w:b/>
                <w:sz w:val="22"/>
                <w:szCs w:val="22"/>
                <w:lang w:val="fr-FR" w:eastAsia="en-US"/>
              </w:rPr>
              <w:fldChar w:fldCharType="separate"/>
            </w:r>
            <w:r w:rsidRPr="004A5DFF">
              <w:rPr>
                <w:b/>
                <w:noProof/>
                <w:sz w:val="22"/>
                <w:szCs w:val="22"/>
                <w:lang w:val="fr-FR" w:eastAsia="en-US"/>
              </w:rPr>
              <w:t>Les capacités techniques des jeunes sont renforcées pour initier des actions/activités com</w:t>
            </w:r>
            <w:r w:rsidRPr="00AB013D">
              <w:rPr>
                <w:b/>
                <w:noProof/>
                <w:sz w:val="22"/>
                <w:szCs w:val="22"/>
                <w:lang w:val="fr-FR" w:eastAsia="en-US"/>
              </w:rPr>
              <w:t>munautaires conjointes</w:t>
            </w:r>
            <w:r w:rsidRPr="00016D61">
              <w:rPr>
                <w:b/>
                <w:sz w:val="22"/>
                <w:szCs w:val="22"/>
                <w:lang w:val="fr-FR" w:eastAsia="en-US"/>
              </w:rPr>
              <w:fldChar w:fldCharType="end"/>
            </w:r>
          </w:p>
        </w:tc>
        <w:tc>
          <w:tcPr>
            <w:tcW w:w="0" w:type="auto"/>
            <w:shd w:val="clear" w:color="auto" w:fill="EEECE1"/>
          </w:tcPr>
          <w:p w14:paraId="61FE57A5" w14:textId="313BE9FF" w:rsidR="00217448" w:rsidRPr="004A5DFF" w:rsidRDefault="00217448" w:rsidP="00826923">
            <w:pPr>
              <w:jc w:val="both"/>
              <w:rPr>
                <w:rFonts w:cs="Tahoma"/>
                <w:szCs w:val="20"/>
                <w:lang w:val="fr-FR" w:eastAsia="en-US"/>
              </w:rPr>
            </w:pPr>
            <w:r w:rsidRPr="004A5DFF">
              <w:rPr>
                <w:rFonts w:cs="Tahoma"/>
                <w:szCs w:val="20"/>
                <w:lang w:val="fr-FR" w:eastAsia="en-US"/>
              </w:rPr>
              <w:t>Indicateur 1.2.1</w:t>
            </w:r>
          </w:p>
          <w:p w14:paraId="7575463B" w14:textId="03A9B272" w:rsidR="00217448" w:rsidRPr="00016D61" w:rsidRDefault="00217448" w:rsidP="00826923">
            <w:pPr>
              <w:jc w:val="both"/>
              <w:rPr>
                <w:rFonts w:cs="Tahoma"/>
                <w:szCs w:val="20"/>
                <w:lang w:val="fr-FR" w:eastAsia="en-US"/>
              </w:rPr>
            </w:pPr>
            <w:r w:rsidRPr="00016D61">
              <w:rPr>
                <w:b/>
                <w:sz w:val="22"/>
                <w:szCs w:val="22"/>
                <w:lang w:val="fr-FR" w:eastAsia="en-US"/>
              </w:rPr>
              <w:fldChar w:fldCharType="begin">
                <w:ffData>
                  <w:name w:val=""/>
                  <w:enabled/>
                  <w:calcOnExit w:val="0"/>
                  <w:textInput>
                    <w:default w:val="% de jeunes (déplacés et hôtes) formés par le projet, travaillant dans les projets (initiatives) conjoints (six mois après les formations) "/>
                    <w:maxLength w:val="250"/>
                  </w:textInput>
                </w:ffData>
              </w:fldChar>
            </w:r>
            <w:r w:rsidRPr="00016D61">
              <w:rPr>
                <w:b/>
                <w:sz w:val="22"/>
                <w:szCs w:val="22"/>
                <w:lang w:val="fr-FR" w:eastAsia="en-US"/>
              </w:rPr>
              <w:instrText xml:space="preserve"> FORMTEXT </w:instrText>
            </w:r>
            <w:r w:rsidRPr="00016D61">
              <w:rPr>
                <w:b/>
                <w:sz w:val="22"/>
                <w:szCs w:val="22"/>
                <w:lang w:val="fr-FR" w:eastAsia="en-US"/>
              </w:rPr>
            </w:r>
            <w:r w:rsidRPr="00016D61">
              <w:rPr>
                <w:b/>
                <w:sz w:val="22"/>
                <w:szCs w:val="22"/>
                <w:lang w:val="fr-FR" w:eastAsia="en-US"/>
              </w:rPr>
              <w:fldChar w:fldCharType="separate"/>
            </w:r>
            <w:r w:rsidRPr="004A5DFF">
              <w:rPr>
                <w:b/>
                <w:noProof/>
                <w:sz w:val="22"/>
                <w:szCs w:val="22"/>
                <w:lang w:val="fr-FR" w:eastAsia="en-US"/>
              </w:rPr>
              <w:t xml:space="preserve">% de jeunes (déplacés et hôtes) formés par le projet, travaillant dans les projets (initiatives) conjoints (six mois après les formations) </w:t>
            </w:r>
            <w:r w:rsidRPr="00016D61">
              <w:rPr>
                <w:b/>
                <w:sz w:val="22"/>
                <w:szCs w:val="22"/>
                <w:lang w:val="fr-FR" w:eastAsia="en-US"/>
              </w:rPr>
              <w:fldChar w:fldCharType="end"/>
            </w:r>
          </w:p>
        </w:tc>
        <w:tc>
          <w:tcPr>
            <w:tcW w:w="0" w:type="auto"/>
            <w:shd w:val="clear" w:color="auto" w:fill="EEECE1"/>
          </w:tcPr>
          <w:p w14:paraId="2F1437DA" w14:textId="32CE13B1" w:rsidR="00217448" w:rsidRPr="00016D61" w:rsidRDefault="00217448" w:rsidP="0082692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35AF67C2" w14:textId="174DA579" w:rsidR="00217448" w:rsidRPr="00016D61" w:rsidRDefault="00217448" w:rsidP="00826923">
            <w:pPr>
              <w:rPr>
                <w:lang w:val="fr-FR"/>
              </w:rPr>
            </w:pPr>
            <w:r w:rsidRPr="004A5DFF">
              <w:rPr>
                <w:b/>
                <w:sz w:val="22"/>
                <w:szCs w:val="22"/>
                <w:lang w:val="fr-FR" w:eastAsia="en-US"/>
              </w:rPr>
              <w:fldChar w:fldCharType="begin">
                <w:ffData>
                  <w:name w:val=""/>
                  <w:enabled/>
                  <w:calcOnExit w:val="0"/>
                  <w:textInput>
                    <w:default w:val="70%, dont 50% hommes et 50 % femmes"/>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70%, dont 50% hommes et 50 % femmes</w:t>
            </w:r>
            <w:r w:rsidRPr="004A5DFF">
              <w:rPr>
                <w:b/>
                <w:sz w:val="22"/>
                <w:szCs w:val="22"/>
                <w:lang w:val="fr-FR" w:eastAsia="en-US"/>
              </w:rPr>
              <w:fldChar w:fldCharType="end"/>
            </w:r>
          </w:p>
        </w:tc>
        <w:tc>
          <w:tcPr>
            <w:tcW w:w="0" w:type="auto"/>
          </w:tcPr>
          <w:p w14:paraId="252C54D8" w14:textId="01F84671" w:rsidR="00217448" w:rsidRPr="004A5DFF" w:rsidRDefault="00217448" w:rsidP="00826923">
            <w:pPr>
              <w:rPr>
                <w:lang w:val="fr-FR"/>
              </w:rPr>
            </w:pPr>
            <w:r w:rsidRPr="00066BA6">
              <w:rPr>
                <w:b/>
                <w:sz w:val="22"/>
                <w:szCs w:val="22"/>
                <w:lang w:val="fr-FR" w:eastAsia="en-US"/>
              </w:rPr>
              <w:fldChar w:fldCharType="begin">
                <w:ffData>
                  <w:name w:val=""/>
                  <w:enabled/>
                  <w:calcOnExit w:val="0"/>
                  <w:textInput>
                    <w:maxLength w:val="300"/>
                  </w:textInput>
                </w:ffData>
              </w:fldChar>
            </w:r>
            <w:r w:rsidRPr="00016D61">
              <w:rPr>
                <w:b/>
                <w:sz w:val="22"/>
                <w:szCs w:val="22"/>
                <w:lang w:val="fr-FR" w:eastAsia="en-US"/>
              </w:rPr>
              <w:instrText xml:space="preserve"> FORMTEXT </w:instrText>
            </w:r>
            <w:r w:rsidRPr="00066BA6">
              <w:rPr>
                <w:b/>
                <w:sz w:val="22"/>
                <w:szCs w:val="22"/>
                <w:lang w:val="fr-FR" w:eastAsia="en-US"/>
              </w:rPr>
            </w:r>
            <w:r w:rsidRPr="00066BA6">
              <w:rPr>
                <w:b/>
                <w:sz w:val="22"/>
                <w:szCs w:val="22"/>
                <w:lang w:val="fr-FR" w:eastAsia="en-US"/>
              </w:rPr>
              <w:fldChar w:fldCharType="separate"/>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66BA6">
              <w:rPr>
                <w:b/>
                <w:sz w:val="22"/>
                <w:szCs w:val="22"/>
                <w:lang w:val="fr-FR" w:eastAsia="en-US"/>
              </w:rPr>
              <w:fldChar w:fldCharType="end"/>
            </w:r>
            <w:r w:rsidR="009B0098" w:rsidRPr="00016D61">
              <w:rPr>
                <w:b/>
                <w:sz w:val="22"/>
                <w:szCs w:val="22"/>
                <w:lang w:val="fr-FR" w:eastAsia="en-US"/>
              </w:rPr>
              <w:t>70%</w:t>
            </w:r>
          </w:p>
        </w:tc>
        <w:tc>
          <w:tcPr>
            <w:tcW w:w="0" w:type="auto"/>
          </w:tcPr>
          <w:p w14:paraId="30BFB45E" w14:textId="2FA30150" w:rsidR="00217448" w:rsidRPr="00016D61" w:rsidRDefault="003F2CCB" w:rsidP="0082692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45774214" w14:textId="69C21CEB" w:rsidR="00217448" w:rsidRPr="004A5DFF" w:rsidRDefault="00CD7EB0" w:rsidP="00826923">
            <w:pPr>
              <w:rPr>
                <w:lang w:val="fr-FR"/>
              </w:rPr>
            </w:pPr>
            <w:r w:rsidRPr="00066BA6">
              <w:rPr>
                <w:b/>
                <w:sz w:val="22"/>
                <w:szCs w:val="22"/>
                <w:lang w:val="fr-FR" w:eastAsia="en-US"/>
              </w:rPr>
              <w:fldChar w:fldCharType="begin">
                <w:ffData>
                  <w:name w:val=""/>
                  <w:enabled/>
                  <w:calcOnExit w:val="0"/>
                  <w:textInput>
                    <w:maxLength w:val="300"/>
                  </w:textInput>
                </w:ffData>
              </w:fldChar>
            </w:r>
            <w:r w:rsidRPr="00016D61">
              <w:rPr>
                <w:b/>
                <w:sz w:val="22"/>
                <w:szCs w:val="22"/>
                <w:lang w:val="fr-FR" w:eastAsia="en-US"/>
              </w:rPr>
              <w:instrText xml:space="preserve"> FORMTEXT </w:instrText>
            </w:r>
            <w:r w:rsidRPr="00066BA6">
              <w:rPr>
                <w:b/>
                <w:sz w:val="22"/>
                <w:szCs w:val="22"/>
                <w:lang w:val="fr-FR" w:eastAsia="en-US"/>
              </w:rPr>
            </w:r>
            <w:r w:rsidRPr="00066BA6">
              <w:rPr>
                <w:b/>
                <w:sz w:val="22"/>
                <w:szCs w:val="22"/>
                <w:lang w:val="fr-FR" w:eastAsia="en-US"/>
              </w:rPr>
              <w:fldChar w:fldCharType="separate"/>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66BA6">
              <w:rPr>
                <w:b/>
                <w:sz w:val="22"/>
                <w:szCs w:val="22"/>
                <w:lang w:val="fr-FR" w:eastAsia="en-US"/>
              </w:rPr>
              <w:fldChar w:fldCharType="end"/>
            </w:r>
            <w:r w:rsidR="009B0098" w:rsidRPr="00016D61">
              <w:rPr>
                <w:b/>
                <w:sz w:val="22"/>
                <w:szCs w:val="22"/>
                <w:lang w:val="fr-FR" w:eastAsia="en-US"/>
              </w:rPr>
              <w:t xml:space="preserve"> Pas de retard car l’indicateur va être capté lors de l’évaluation finale du projet</w:t>
            </w:r>
          </w:p>
        </w:tc>
      </w:tr>
      <w:tr w:rsidR="001906C3" w:rsidRPr="00CA2DED" w14:paraId="3F95CC23" w14:textId="77777777" w:rsidTr="00257941">
        <w:trPr>
          <w:trHeight w:val="467"/>
        </w:trPr>
        <w:tc>
          <w:tcPr>
            <w:tcW w:w="0" w:type="auto"/>
            <w:vMerge/>
          </w:tcPr>
          <w:p w14:paraId="208D6BA7" w14:textId="77777777" w:rsidR="001906C3" w:rsidRPr="00016D61" w:rsidRDefault="001906C3" w:rsidP="001906C3">
            <w:pPr>
              <w:rPr>
                <w:rFonts w:cs="Tahoma"/>
                <w:b/>
                <w:szCs w:val="20"/>
                <w:lang w:val="fr-FR" w:eastAsia="en-US"/>
              </w:rPr>
            </w:pPr>
          </w:p>
        </w:tc>
        <w:tc>
          <w:tcPr>
            <w:tcW w:w="0" w:type="auto"/>
            <w:shd w:val="clear" w:color="auto" w:fill="EEECE1"/>
          </w:tcPr>
          <w:p w14:paraId="6C67A714" w14:textId="77777777" w:rsidR="001906C3" w:rsidRPr="00016D61" w:rsidRDefault="001906C3" w:rsidP="001906C3">
            <w:pPr>
              <w:jc w:val="both"/>
              <w:rPr>
                <w:rFonts w:cs="Tahoma"/>
                <w:szCs w:val="20"/>
                <w:lang w:val="fr-FR" w:eastAsia="en-US"/>
              </w:rPr>
            </w:pPr>
            <w:r w:rsidRPr="00016D61">
              <w:rPr>
                <w:rFonts w:cs="Tahoma"/>
                <w:szCs w:val="20"/>
                <w:lang w:val="fr-FR" w:eastAsia="en-US"/>
              </w:rPr>
              <w:t>Indicateur 1.2.2</w:t>
            </w:r>
          </w:p>
          <w:p w14:paraId="5F819A0F" w14:textId="1E082CF7"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organisations mixtes (hôtes et déplacés) identifiées/crées/renforcées"/>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Nombre d’organisations mixtes (hôtes et déplacés) identifiées/crées/renforcées</w:t>
            </w:r>
            <w:r w:rsidRPr="004A5DFF">
              <w:rPr>
                <w:b/>
                <w:sz w:val="22"/>
                <w:szCs w:val="22"/>
                <w:lang w:val="fr-FR" w:eastAsia="en-US"/>
              </w:rPr>
              <w:fldChar w:fldCharType="end"/>
            </w:r>
          </w:p>
        </w:tc>
        <w:tc>
          <w:tcPr>
            <w:tcW w:w="0" w:type="auto"/>
            <w:shd w:val="clear" w:color="auto" w:fill="EEECE1"/>
          </w:tcPr>
          <w:p w14:paraId="0A000B97" w14:textId="6E3D2774"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3EC9670A" w14:textId="1B5385EF"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20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200</w:t>
            </w:r>
            <w:r w:rsidRPr="004A5DFF">
              <w:rPr>
                <w:b/>
                <w:sz w:val="22"/>
                <w:szCs w:val="22"/>
                <w:lang w:val="fr-FR" w:eastAsia="en-US"/>
              </w:rPr>
              <w:fldChar w:fldCharType="end"/>
            </w:r>
          </w:p>
        </w:tc>
        <w:tc>
          <w:tcPr>
            <w:tcW w:w="0" w:type="auto"/>
          </w:tcPr>
          <w:p w14:paraId="4F82B38A" w14:textId="47941D0F" w:rsidR="001906C3" w:rsidRPr="004A5DFF" w:rsidRDefault="001906C3" w:rsidP="001906C3">
            <w:pPr>
              <w:rPr>
                <w:lang w:val="fr-FR"/>
              </w:rPr>
            </w:pPr>
            <w:r w:rsidRPr="004A5DFF">
              <w:rPr>
                <w:b/>
                <w:sz w:val="22"/>
                <w:szCs w:val="22"/>
                <w:lang w:val="fr-FR" w:eastAsia="en-US"/>
              </w:rPr>
              <w:t>200</w:t>
            </w:r>
          </w:p>
        </w:tc>
        <w:tc>
          <w:tcPr>
            <w:tcW w:w="0" w:type="auto"/>
          </w:tcPr>
          <w:p w14:paraId="642E84DB" w14:textId="0A098DF0" w:rsidR="001906C3" w:rsidRPr="00016D61" w:rsidRDefault="00352FD2" w:rsidP="001906C3">
            <w:pPr>
              <w:rPr>
                <w:lang w:val="fr-FR"/>
              </w:rPr>
            </w:pPr>
            <w:r>
              <w:rPr>
                <w:b/>
                <w:sz w:val="22"/>
                <w:szCs w:val="22"/>
                <w:lang w:val="fr-FR" w:eastAsia="en-US"/>
              </w:rPr>
              <w:fldChar w:fldCharType="begin">
                <w:ffData>
                  <w:name w:val=""/>
                  <w:enabled/>
                  <w:calcOnExit w:val="0"/>
                  <w:textInput>
                    <w:default w:val="233 (116.5%)"/>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233 (116.5%)</w:t>
            </w:r>
            <w:r>
              <w:rPr>
                <w:b/>
                <w:sz w:val="22"/>
                <w:szCs w:val="22"/>
                <w:lang w:val="fr-FR" w:eastAsia="en-US"/>
              </w:rPr>
              <w:fldChar w:fldCharType="end"/>
            </w:r>
          </w:p>
        </w:tc>
        <w:tc>
          <w:tcPr>
            <w:tcW w:w="2053" w:type="dxa"/>
          </w:tcPr>
          <w:p w14:paraId="67ABA996" w14:textId="2B96E730" w:rsidR="001906C3" w:rsidRPr="00016D61" w:rsidRDefault="001906C3" w:rsidP="001906C3">
            <w:pPr>
              <w:rPr>
                <w:lang w:val="fr-FR"/>
              </w:rPr>
            </w:pPr>
            <w:r w:rsidRPr="005A4D5B">
              <w:rPr>
                <w:b/>
                <w:color w:val="FF0000"/>
                <w:sz w:val="22"/>
                <w:szCs w:val="22"/>
                <w:lang w:val="fr-FR" w:eastAsia="en-US"/>
              </w:rPr>
              <w:t>Les groupes mixtes ont été formés de façon volontaire par rapport aux préférences et appartenance d’activités économiques, ce qui explique le dépassement de cet indicateur. Par ailleurs, certains jeunes qui pratiquent déjà un métier ont souhaité poursuivre leurs activités en ne changeant pas pour cette circonstance. Ce qui explique le fait que nous pourrions avoir quelques groupes “anormaux</w:t>
            </w:r>
            <w:proofErr w:type="gramStart"/>
            <w:r w:rsidRPr="005A4D5B">
              <w:rPr>
                <w:b/>
                <w:color w:val="FF0000"/>
                <w:sz w:val="22"/>
                <w:szCs w:val="22"/>
                <w:lang w:val="fr-FR" w:eastAsia="en-US"/>
              </w:rPr>
              <w:t>”(</w:t>
            </w:r>
            <w:proofErr w:type="gramEnd"/>
            <w:r w:rsidRPr="005A4D5B">
              <w:rPr>
                <w:b/>
                <w:color w:val="FF0000"/>
                <w:sz w:val="22"/>
                <w:szCs w:val="22"/>
                <w:lang w:val="fr-FR" w:eastAsia="en-US"/>
              </w:rPr>
              <w:t>soit moins de 05 personnes/groupe ou encore d’une seule communauté)</w:t>
            </w:r>
            <w:r>
              <w:rPr>
                <w:b/>
                <w:color w:val="FF0000"/>
                <w:sz w:val="22"/>
                <w:szCs w:val="22"/>
                <w:lang w:val="fr-FR" w:eastAsia="en-US"/>
              </w:rPr>
              <w:t>.</w:t>
            </w:r>
          </w:p>
        </w:tc>
      </w:tr>
      <w:tr w:rsidR="001906C3" w:rsidRPr="00CA2DED" w14:paraId="50631493" w14:textId="77777777" w:rsidTr="00257941">
        <w:trPr>
          <w:trHeight w:val="422"/>
        </w:trPr>
        <w:tc>
          <w:tcPr>
            <w:tcW w:w="0" w:type="auto"/>
            <w:vMerge/>
          </w:tcPr>
          <w:p w14:paraId="0E6D6A08" w14:textId="77777777" w:rsidR="001906C3" w:rsidRPr="00016D61" w:rsidRDefault="001906C3" w:rsidP="001906C3">
            <w:pPr>
              <w:rPr>
                <w:rFonts w:cs="Tahoma"/>
                <w:szCs w:val="20"/>
                <w:lang w:val="fr-FR" w:eastAsia="en-US"/>
              </w:rPr>
            </w:pPr>
          </w:p>
        </w:tc>
        <w:tc>
          <w:tcPr>
            <w:tcW w:w="0" w:type="auto"/>
            <w:shd w:val="clear" w:color="auto" w:fill="EEECE1"/>
          </w:tcPr>
          <w:p w14:paraId="3D3245FF" w14:textId="54D40B8D" w:rsidR="001906C3" w:rsidRPr="00016D61" w:rsidRDefault="001906C3" w:rsidP="001906C3">
            <w:pPr>
              <w:jc w:val="both"/>
              <w:rPr>
                <w:rFonts w:cs="Tahoma"/>
                <w:szCs w:val="20"/>
                <w:lang w:val="fr-FR" w:eastAsia="en-US"/>
              </w:rPr>
            </w:pPr>
            <w:r w:rsidRPr="00016D61">
              <w:rPr>
                <w:rFonts w:cs="Tahoma"/>
                <w:szCs w:val="20"/>
                <w:lang w:val="fr-FR" w:eastAsia="en-US"/>
              </w:rPr>
              <w:t>Indicateur 1.2.3</w:t>
            </w:r>
          </w:p>
          <w:p w14:paraId="16895C3F" w14:textId="32C53C2A"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 de jeunes (déplacés et hôtes) participants aux formations qui réussissent au post test des formations "/>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xml:space="preserve">% de jeunes (déplacés et hôtes) participants aux formations qui réussissent au post test des formations </w:t>
            </w:r>
            <w:r w:rsidRPr="004A5DFF">
              <w:rPr>
                <w:b/>
                <w:sz w:val="22"/>
                <w:szCs w:val="22"/>
                <w:lang w:val="fr-FR" w:eastAsia="en-US"/>
              </w:rPr>
              <w:fldChar w:fldCharType="end"/>
            </w:r>
          </w:p>
        </w:tc>
        <w:tc>
          <w:tcPr>
            <w:tcW w:w="0" w:type="auto"/>
            <w:shd w:val="clear" w:color="auto" w:fill="EEECE1"/>
          </w:tcPr>
          <w:p w14:paraId="2EA49E3A" w14:textId="33AD350B"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7C56D987" w14:textId="168B07C7"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70% dont 50% de femmes et 50% d'hommes"/>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70% dont 50% de femmes et 50% d'hommes</w:t>
            </w:r>
            <w:r w:rsidRPr="004A5DFF">
              <w:rPr>
                <w:b/>
                <w:sz w:val="22"/>
                <w:szCs w:val="22"/>
                <w:lang w:val="fr-FR" w:eastAsia="en-US"/>
              </w:rPr>
              <w:fldChar w:fldCharType="end"/>
            </w:r>
          </w:p>
        </w:tc>
        <w:tc>
          <w:tcPr>
            <w:tcW w:w="0" w:type="auto"/>
          </w:tcPr>
          <w:p w14:paraId="2AE414AB" w14:textId="182B98C6" w:rsidR="001906C3" w:rsidRPr="00AB013D" w:rsidRDefault="001906C3" w:rsidP="001906C3">
            <w:pPr>
              <w:rPr>
                <w:b/>
                <w:sz w:val="22"/>
                <w:szCs w:val="22"/>
                <w:lang w:val="fr-FR" w:eastAsia="en-US"/>
              </w:rPr>
            </w:pPr>
            <w:r w:rsidRPr="004A5DFF">
              <w:rPr>
                <w:b/>
                <w:sz w:val="22"/>
                <w:szCs w:val="22"/>
                <w:lang w:val="fr-FR" w:eastAsia="en-US"/>
              </w:rPr>
              <w:t>70%</w:t>
            </w:r>
          </w:p>
        </w:tc>
        <w:tc>
          <w:tcPr>
            <w:tcW w:w="0" w:type="auto"/>
          </w:tcPr>
          <w:p w14:paraId="0AF9AB15" w14:textId="24979E09"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2724F8A2" w14:textId="5B90B2FA" w:rsidR="001906C3" w:rsidRPr="004A5DFF" w:rsidRDefault="001906C3" w:rsidP="001906C3">
            <w:pPr>
              <w:rPr>
                <w:b/>
                <w:sz w:val="22"/>
                <w:szCs w:val="22"/>
                <w:lang w:val="fr-FR" w:eastAsia="en-US"/>
              </w:rPr>
            </w:pPr>
            <w:r w:rsidRPr="004A5DFF">
              <w:rPr>
                <w:b/>
                <w:sz w:val="22"/>
                <w:szCs w:val="22"/>
                <w:lang w:val="fr-FR" w:eastAsia="en-US"/>
              </w:rPr>
              <w:t xml:space="preserve">Nous attendons la fin </w:t>
            </w:r>
            <w:proofErr w:type="gramStart"/>
            <w:r w:rsidRPr="004A5DFF">
              <w:rPr>
                <w:b/>
                <w:sz w:val="22"/>
                <w:szCs w:val="22"/>
                <w:lang w:val="fr-FR" w:eastAsia="en-US"/>
              </w:rPr>
              <w:t>des formation</w:t>
            </w:r>
            <w:proofErr w:type="gramEnd"/>
            <w:r w:rsidRPr="004A5DFF">
              <w:rPr>
                <w:b/>
                <w:sz w:val="22"/>
                <w:szCs w:val="22"/>
                <w:lang w:val="fr-FR" w:eastAsia="en-US"/>
              </w:rPr>
              <w:t xml:space="preserve"> pour une évaluation globale des performances des jeunes</w:t>
            </w:r>
          </w:p>
        </w:tc>
      </w:tr>
      <w:tr w:rsidR="001906C3" w:rsidRPr="00CA2DED" w14:paraId="1DED2F69" w14:textId="77777777" w:rsidTr="00257941">
        <w:trPr>
          <w:trHeight w:val="422"/>
        </w:trPr>
        <w:tc>
          <w:tcPr>
            <w:tcW w:w="0" w:type="auto"/>
            <w:vMerge/>
          </w:tcPr>
          <w:p w14:paraId="4B85E928" w14:textId="77777777" w:rsidR="001906C3" w:rsidRPr="00016D61" w:rsidRDefault="001906C3" w:rsidP="001906C3">
            <w:pPr>
              <w:rPr>
                <w:rFonts w:cs="Tahoma"/>
                <w:szCs w:val="20"/>
                <w:lang w:val="fr-FR" w:eastAsia="en-US"/>
              </w:rPr>
            </w:pPr>
          </w:p>
        </w:tc>
        <w:tc>
          <w:tcPr>
            <w:tcW w:w="0" w:type="auto"/>
            <w:shd w:val="clear" w:color="auto" w:fill="EEECE1"/>
          </w:tcPr>
          <w:p w14:paraId="02D9B5DE" w14:textId="4F3385BE" w:rsidR="001906C3" w:rsidRPr="00016D61" w:rsidRDefault="001906C3" w:rsidP="001906C3">
            <w:pPr>
              <w:jc w:val="both"/>
              <w:rPr>
                <w:rFonts w:cs="Tahoma"/>
                <w:szCs w:val="20"/>
                <w:lang w:val="fr-FR" w:eastAsia="en-US"/>
              </w:rPr>
            </w:pPr>
            <w:r w:rsidRPr="00016D61">
              <w:rPr>
                <w:rFonts w:cs="Tahoma"/>
                <w:szCs w:val="20"/>
                <w:lang w:val="fr-FR" w:eastAsia="en-US"/>
              </w:rPr>
              <w:t>Indicateur 1.2.4</w:t>
            </w:r>
          </w:p>
          <w:p w14:paraId="6B4E8DA1" w14:textId="4C45A4B3"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e plans d’affaires élaborés et soumis"/>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Nombre de plans d’affaires élaborés et soumis</w:t>
            </w:r>
            <w:r w:rsidRPr="004A5DFF">
              <w:rPr>
                <w:b/>
                <w:sz w:val="22"/>
                <w:szCs w:val="22"/>
                <w:lang w:val="fr-FR" w:eastAsia="en-US"/>
              </w:rPr>
              <w:fldChar w:fldCharType="end"/>
            </w:r>
          </w:p>
        </w:tc>
        <w:tc>
          <w:tcPr>
            <w:tcW w:w="0" w:type="auto"/>
            <w:shd w:val="clear" w:color="auto" w:fill="EEECE1"/>
          </w:tcPr>
          <w:p w14:paraId="3F9C3B1F" w14:textId="5BB8F681"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6794E1CF" w14:textId="40B74BA1"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15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150</w:t>
            </w:r>
            <w:r w:rsidRPr="004A5DFF">
              <w:rPr>
                <w:b/>
                <w:sz w:val="22"/>
                <w:szCs w:val="22"/>
                <w:lang w:val="fr-FR" w:eastAsia="en-US"/>
              </w:rPr>
              <w:fldChar w:fldCharType="end"/>
            </w:r>
          </w:p>
        </w:tc>
        <w:tc>
          <w:tcPr>
            <w:tcW w:w="0" w:type="auto"/>
          </w:tcPr>
          <w:p w14:paraId="55A7C253" w14:textId="592F12DC" w:rsidR="001906C3" w:rsidRPr="004A5DFF" w:rsidRDefault="001906C3" w:rsidP="001906C3">
            <w:pPr>
              <w:rPr>
                <w:b/>
                <w:sz w:val="22"/>
                <w:szCs w:val="22"/>
                <w:lang w:val="fr-FR" w:eastAsia="en-US"/>
              </w:rPr>
            </w:pPr>
            <w:r w:rsidRPr="004A5DFF">
              <w:rPr>
                <w:b/>
                <w:sz w:val="22"/>
                <w:szCs w:val="22"/>
                <w:lang w:val="fr-FR" w:eastAsia="en-US"/>
              </w:rPr>
              <w:t>75</w:t>
            </w:r>
          </w:p>
        </w:tc>
        <w:tc>
          <w:tcPr>
            <w:tcW w:w="0" w:type="auto"/>
          </w:tcPr>
          <w:p w14:paraId="1FD6DB39" w14:textId="205FDBB0"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10A4D0DC" w14:textId="0700C536" w:rsidR="001906C3" w:rsidRPr="004A5DFF" w:rsidRDefault="001906C3" w:rsidP="001906C3">
            <w:pPr>
              <w:rPr>
                <w:b/>
                <w:sz w:val="22"/>
                <w:szCs w:val="22"/>
                <w:lang w:val="fr-FR" w:eastAsia="en-US"/>
              </w:rPr>
            </w:pPr>
            <w:r w:rsidRPr="00066BA6">
              <w:rPr>
                <w:b/>
                <w:sz w:val="22"/>
                <w:szCs w:val="22"/>
                <w:lang w:val="fr-FR" w:eastAsia="en-US"/>
              </w:rPr>
              <w:fldChar w:fldCharType="begin">
                <w:ffData>
                  <w:name w:val=""/>
                  <w:enabled/>
                  <w:calcOnExit w:val="0"/>
                  <w:textInput>
                    <w:maxLength w:val="300"/>
                  </w:textInput>
                </w:ffData>
              </w:fldChar>
            </w:r>
            <w:r w:rsidRPr="00016D61">
              <w:rPr>
                <w:b/>
                <w:sz w:val="22"/>
                <w:szCs w:val="22"/>
                <w:lang w:val="fr-FR" w:eastAsia="en-US"/>
              </w:rPr>
              <w:instrText xml:space="preserve"> FORMTEXT </w:instrText>
            </w:r>
            <w:r w:rsidRPr="00066BA6">
              <w:rPr>
                <w:b/>
                <w:sz w:val="22"/>
                <w:szCs w:val="22"/>
                <w:lang w:val="fr-FR" w:eastAsia="en-US"/>
              </w:rPr>
            </w:r>
            <w:r w:rsidRPr="00066BA6">
              <w:rPr>
                <w:b/>
                <w:sz w:val="22"/>
                <w:szCs w:val="22"/>
                <w:lang w:val="fr-FR" w:eastAsia="en-US"/>
              </w:rPr>
              <w:fldChar w:fldCharType="separate"/>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66BA6">
              <w:rPr>
                <w:b/>
                <w:sz w:val="22"/>
                <w:szCs w:val="22"/>
                <w:lang w:val="fr-FR" w:eastAsia="en-US"/>
              </w:rPr>
              <w:fldChar w:fldCharType="end"/>
            </w:r>
            <w:r w:rsidRPr="00016D61">
              <w:rPr>
                <w:b/>
                <w:sz w:val="22"/>
                <w:szCs w:val="22"/>
                <w:lang w:val="fr-FR" w:eastAsia="en-US"/>
              </w:rPr>
              <w:t xml:space="preserve">Les formations des jeunes en </w:t>
            </w:r>
            <w:r w:rsidRPr="004A5DFF">
              <w:rPr>
                <w:b/>
                <w:sz w:val="22"/>
                <w:szCs w:val="22"/>
                <w:lang w:val="fr-FR" w:eastAsia="en-US"/>
              </w:rPr>
              <w:t>entreprenariat sont toujours en cours de réalisation</w:t>
            </w:r>
          </w:p>
        </w:tc>
      </w:tr>
      <w:tr w:rsidR="001906C3" w:rsidRPr="00CA2DED" w14:paraId="6317D416" w14:textId="77777777" w:rsidTr="00257941">
        <w:trPr>
          <w:trHeight w:val="422"/>
        </w:trPr>
        <w:tc>
          <w:tcPr>
            <w:tcW w:w="0" w:type="auto"/>
            <w:vMerge w:val="restart"/>
          </w:tcPr>
          <w:p w14:paraId="2F8DA7CB" w14:textId="2DBEA190" w:rsidR="001906C3" w:rsidRPr="00016D61" w:rsidRDefault="001906C3" w:rsidP="001906C3">
            <w:pPr>
              <w:rPr>
                <w:rFonts w:cs="Tahoma"/>
                <w:szCs w:val="20"/>
                <w:lang w:val="fr-FR" w:eastAsia="en-US"/>
              </w:rPr>
            </w:pPr>
            <w:r w:rsidRPr="00016D61">
              <w:rPr>
                <w:rFonts w:cs="Tahoma"/>
                <w:szCs w:val="20"/>
                <w:lang w:val="fr-FR" w:eastAsia="en-US"/>
              </w:rPr>
              <w:t>Produit 1.3</w:t>
            </w:r>
          </w:p>
          <w:p w14:paraId="1DBB435A" w14:textId="37805C0B" w:rsidR="001906C3" w:rsidRPr="00016D61" w:rsidRDefault="001906C3" w:rsidP="001906C3">
            <w:pPr>
              <w:rPr>
                <w:rFonts w:cs="Tahoma"/>
                <w:szCs w:val="20"/>
                <w:lang w:val="fr-FR" w:eastAsia="en-US"/>
              </w:rPr>
            </w:pPr>
            <w:r w:rsidRPr="00016D61">
              <w:rPr>
                <w:b/>
                <w:sz w:val="22"/>
                <w:szCs w:val="22"/>
                <w:lang w:val="fr-FR" w:eastAsia="en-US"/>
              </w:rPr>
              <w:fldChar w:fldCharType="begin">
                <w:ffData>
                  <w:name w:val=""/>
                  <w:enabled/>
                  <w:calcOnExit w:val="0"/>
                  <w:textInput>
                    <w:default w:val="les meilleures initiatives socioculturelles et économiques conjointes sont appuyées pour un rapprochement entre communautés et un raffermissement du vivre ensemble"/>
                    <w:maxLength w:val="500"/>
                  </w:textInput>
                </w:ffData>
              </w:fldChar>
            </w:r>
            <w:r w:rsidRPr="00016D61">
              <w:rPr>
                <w:b/>
                <w:sz w:val="22"/>
                <w:szCs w:val="22"/>
                <w:lang w:val="fr-FR" w:eastAsia="en-US"/>
              </w:rPr>
              <w:instrText xml:space="preserve"> FORMTEXT </w:instrText>
            </w:r>
            <w:r w:rsidRPr="00016D61">
              <w:rPr>
                <w:b/>
                <w:sz w:val="22"/>
                <w:szCs w:val="22"/>
                <w:lang w:val="fr-FR" w:eastAsia="en-US"/>
              </w:rPr>
            </w:r>
            <w:r w:rsidRPr="00016D61">
              <w:rPr>
                <w:b/>
                <w:sz w:val="22"/>
                <w:szCs w:val="22"/>
                <w:lang w:val="fr-FR" w:eastAsia="en-US"/>
              </w:rPr>
              <w:fldChar w:fldCharType="separate"/>
            </w:r>
            <w:r w:rsidRPr="004A5DFF">
              <w:rPr>
                <w:b/>
                <w:noProof/>
                <w:sz w:val="22"/>
                <w:szCs w:val="22"/>
                <w:lang w:val="fr-FR" w:eastAsia="en-US"/>
              </w:rPr>
              <w:t>les meilleures initiatives socioculturelles et économiques conjointes sont appuyées pour un rapprochement entre communautés et un raffermissement du vivre ensemble</w:t>
            </w:r>
            <w:r w:rsidRPr="00016D61">
              <w:rPr>
                <w:b/>
                <w:sz w:val="22"/>
                <w:szCs w:val="22"/>
                <w:lang w:val="fr-FR" w:eastAsia="en-US"/>
              </w:rPr>
              <w:fldChar w:fldCharType="end"/>
            </w:r>
          </w:p>
        </w:tc>
        <w:tc>
          <w:tcPr>
            <w:tcW w:w="0" w:type="auto"/>
            <w:shd w:val="clear" w:color="auto" w:fill="EEECE1"/>
          </w:tcPr>
          <w:p w14:paraId="653B1A83" w14:textId="2BA957BD" w:rsidR="001906C3" w:rsidRPr="00AB013D" w:rsidRDefault="001906C3" w:rsidP="001906C3">
            <w:pPr>
              <w:jc w:val="both"/>
              <w:rPr>
                <w:rFonts w:cs="Tahoma"/>
                <w:szCs w:val="20"/>
                <w:lang w:val="fr-FR" w:eastAsia="en-US"/>
              </w:rPr>
            </w:pPr>
            <w:r w:rsidRPr="004A5DFF">
              <w:rPr>
                <w:rFonts w:cs="Tahoma"/>
                <w:szCs w:val="20"/>
                <w:lang w:val="fr-FR" w:eastAsia="en-US"/>
              </w:rPr>
              <w:t>Indicateur 1.3.1</w:t>
            </w:r>
          </w:p>
          <w:p w14:paraId="34138B38" w14:textId="6135BE06"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 des jeunes bénéficiaires des initiatives interviewés et déclarant que les actions du projet leurs ont permis de se rapprocher et de raffermir leur vivre ensemble. "/>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xml:space="preserve">% des jeunes bénéficiaires des initiatives interviewés et déclarant que les actions du projet leurs ont permis de se rapprocher et de raffermir leur vivre ensemble. </w:t>
            </w:r>
            <w:r w:rsidRPr="004A5DFF">
              <w:rPr>
                <w:b/>
                <w:sz w:val="22"/>
                <w:szCs w:val="22"/>
                <w:lang w:val="fr-FR" w:eastAsia="en-US"/>
              </w:rPr>
              <w:fldChar w:fldCharType="end"/>
            </w:r>
          </w:p>
        </w:tc>
        <w:tc>
          <w:tcPr>
            <w:tcW w:w="0" w:type="auto"/>
            <w:shd w:val="clear" w:color="auto" w:fill="EEECE1"/>
          </w:tcPr>
          <w:p w14:paraId="6CD0ADAC" w14:textId="146A0651"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1CA38085" w14:textId="235A9262"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8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80%</w:t>
            </w:r>
            <w:r w:rsidRPr="004A5DFF">
              <w:rPr>
                <w:b/>
                <w:sz w:val="22"/>
                <w:szCs w:val="22"/>
                <w:lang w:val="fr-FR" w:eastAsia="en-US"/>
              </w:rPr>
              <w:fldChar w:fldCharType="end"/>
            </w:r>
          </w:p>
        </w:tc>
        <w:tc>
          <w:tcPr>
            <w:tcW w:w="0" w:type="auto"/>
          </w:tcPr>
          <w:p w14:paraId="47862A7C" w14:textId="7DF36D4A" w:rsidR="001906C3" w:rsidRPr="00AB013D" w:rsidRDefault="001906C3" w:rsidP="001906C3">
            <w:pPr>
              <w:rPr>
                <w:b/>
                <w:sz w:val="22"/>
                <w:szCs w:val="22"/>
                <w:lang w:val="fr-FR" w:eastAsia="en-US"/>
              </w:rPr>
            </w:pPr>
            <w:r w:rsidRPr="004A5DFF">
              <w:rPr>
                <w:b/>
                <w:sz w:val="22"/>
                <w:szCs w:val="22"/>
                <w:lang w:val="fr-FR" w:eastAsia="en-US"/>
              </w:rPr>
              <w:t>80%</w:t>
            </w:r>
          </w:p>
        </w:tc>
        <w:tc>
          <w:tcPr>
            <w:tcW w:w="0" w:type="auto"/>
          </w:tcPr>
          <w:p w14:paraId="0118AB6C" w14:textId="129BA61B"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2A74EF94" w14:textId="5EA0DA58" w:rsidR="001906C3" w:rsidRPr="004A5DFF" w:rsidRDefault="001906C3" w:rsidP="001906C3">
            <w:pPr>
              <w:rPr>
                <w:b/>
                <w:sz w:val="22"/>
                <w:szCs w:val="22"/>
                <w:lang w:val="fr-FR" w:eastAsia="en-US"/>
              </w:rPr>
            </w:pPr>
            <w:r w:rsidRPr="00066BA6">
              <w:rPr>
                <w:b/>
                <w:sz w:val="22"/>
                <w:szCs w:val="22"/>
                <w:lang w:val="fr-FR" w:eastAsia="en-US"/>
              </w:rPr>
              <w:fldChar w:fldCharType="begin">
                <w:ffData>
                  <w:name w:val=""/>
                  <w:enabled/>
                  <w:calcOnExit w:val="0"/>
                  <w:textInput>
                    <w:maxLength w:val="300"/>
                  </w:textInput>
                </w:ffData>
              </w:fldChar>
            </w:r>
            <w:r w:rsidRPr="00016D61">
              <w:rPr>
                <w:b/>
                <w:sz w:val="22"/>
                <w:szCs w:val="22"/>
                <w:lang w:val="fr-FR" w:eastAsia="en-US"/>
              </w:rPr>
              <w:instrText xml:space="preserve"> FORMTEXT </w:instrText>
            </w:r>
            <w:r w:rsidRPr="00066BA6">
              <w:rPr>
                <w:b/>
                <w:sz w:val="22"/>
                <w:szCs w:val="22"/>
                <w:lang w:val="fr-FR" w:eastAsia="en-US"/>
              </w:rPr>
            </w:r>
            <w:r w:rsidRPr="00066BA6">
              <w:rPr>
                <w:b/>
                <w:sz w:val="22"/>
                <w:szCs w:val="22"/>
                <w:lang w:val="fr-FR" w:eastAsia="en-US"/>
              </w:rPr>
              <w:fldChar w:fldCharType="separate"/>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16D61">
              <w:rPr>
                <w:b/>
                <w:noProof/>
                <w:sz w:val="22"/>
                <w:szCs w:val="22"/>
                <w:lang w:val="fr-FR" w:eastAsia="en-US"/>
              </w:rPr>
              <w:t> </w:t>
            </w:r>
            <w:r w:rsidRPr="00066BA6">
              <w:rPr>
                <w:b/>
                <w:sz w:val="22"/>
                <w:szCs w:val="22"/>
                <w:lang w:val="fr-FR" w:eastAsia="en-US"/>
              </w:rPr>
              <w:fldChar w:fldCharType="end"/>
            </w:r>
            <w:r w:rsidRPr="00016D61">
              <w:rPr>
                <w:b/>
                <w:sz w:val="22"/>
                <w:szCs w:val="22"/>
                <w:lang w:val="fr-FR" w:eastAsia="en-US"/>
              </w:rPr>
              <w:t xml:space="preserve"> Pas de retard car l’indicateur va être capté lors de l’évaluation finale du projet</w:t>
            </w:r>
          </w:p>
        </w:tc>
      </w:tr>
      <w:tr w:rsidR="001906C3" w:rsidRPr="000865F3" w14:paraId="36789D74" w14:textId="77777777" w:rsidTr="00257941">
        <w:trPr>
          <w:trHeight w:val="422"/>
        </w:trPr>
        <w:tc>
          <w:tcPr>
            <w:tcW w:w="0" w:type="auto"/>
            <w:vMerge/>
          </w:tcPr>
          <w:p w14:paraId="79E7192F" w14:textId="77777777" w:rsidR="001906C3" w:rsidRPr="00016D61" w:rsidRDefault="001906C3" w:rsidP="001906C3">
            <w:pPr>
              <w:rPr>
                <w:rFonts w:cs="Tahoma"/>
                <w:szCs w:val="20"/>
                <w:lang w:val="fr-FR" w:eastAsia="en-US"/>
              </w:rPr>
            </w:pPr>
          </w:p>
        </w:tc>
        <w:tc>
          <w:tcPr>
            <w:tcW w:w="0" w:type="auto"/>
            <w:shd w:val="clear" w:color="auto" w:fill="EEECE1"/>
          </w:tcPr>
          <w:p w14:paraId="66FA5D28" w14:textId="7ED02512" w:rsidR="001906C3" w:rsidRPr="00016D61" w:rsidRDefault="001906C3" w:rsidP="001906C3">
            <w:pPr>
              <w:jc w:val="both"/>
              <w:rPr>
                <w:rFonts w:cs="Tahoma"/>
                <w:szCs w:val="20"/>
                <w:lang w:val="fr-FR" w:eastAsia="en-US"/>
              </w:rPr>
            </w:pPr>
            <w:r w:rsidRPr="00016D61">
              <w:rPr>
                <w:rFonts w:cs="Tahoma"/>
                <w:szCs w:val="20"/>
                <w:lang w:val="fr-FR" w:eastAsia="en-US"/>
              </w:rPr>
              <w:t>Indicateur 1.3.2</w:t>
            </w:r>
          </w:p>
          <w:p w14:paraId="31BE1E08" w14:textId="5FDD07BB"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 de microprojets conjoints facteurs de promotion de la cohésion sociale et la paix sélectionnés"/>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de microprojets conjoints facteurs de promotion de la cohésion sociale et la paix sélectionnés</w:t>
            </w:r>
            <w:r w:rsidRPr="004A5DFF">
              <w:rPr>
                <w:b/>
                <w:sz w:val="22"/>
                <w:szCs w:val="22"/>
                <w:lang w:val="fr-FR" w:eastAsia="en-US"/>
              </w:rPr>
              <w:fldChar w:fldCharType="end"/>
            </w:r>
          </w:p>
        </w:tc>
        <w:tc>
          <w:tcPr>
            <w:tcW w:w="0" w:type="auto"/>
            <w:shd w:val="clear" w:color="auto" w:fill="EEECE1"/>
          </w:tcPr>
          <w:p w14:paraId="6592D96B" w14:textId="1256FFA3"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4DABC6C5" w14:textId="26F0D2BD"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100 dont 25 à Barsalogho, 25 à Kaya, 25 à Dori et 25 à Gorom-Gorom avec 50% sur les initiatives impliquant les femmes ou visant l’autonomisation de la jeune fille "/>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100 dont 25 à Barsalogho</w:t>
            </w:r>
            <w:r w:rsidRPr="002B6048">
              <w:rPr>
                <w:b/>
                <w:noProof/>
                <w:sz w:val="22"/>
                <w:szCs w:val="22"/>
                <w:lang w:val="fr-FR" w:eastAsia="en-US"/>
              </w:rPr>
              <w:t xml:space="preserve">, 25 à Kaya, 25 à Dori et 25 à Gorom-Gorom avec 50% sur les initiatives impliquant les femmes ou visant l’autonomisation de la jeune fille </w:t>
            </w:r>
            <w:r w:rsidRPr="004A5DFF">
              <w:rPr>
                <w:b/>
                <w:sz w:val="22"/>
                <w:szCs w:val="22"/>
                <w:lang w:val="fr-FR" w:eastAsia="en-US"/>
              </w:rPr>
              <w:fldChar w:fldCharType="end"/>
            </w:r>
          </w:p>
        </w:tc>
        <w:tc>
          <w:tcPr>
            <w:tcW w:w="0" w:type="auto"/>
          </w:tcPr>
          <w:p w14:paraId="51F558CB" w14:textId="7EB4BB3F" w:rsidR="001906C3" w:rsidRPr="004A5DFF" w:rsidRDefault="001906C3" w:rsidP="001906C3">
            <w:pPr>
              <w:rPr>
                <w:b/>
                <w:sz w:val="22"/>
                <w:szCs w:val="22"/>
                <w:lang w:val="fr-FR" w:eastAsia="en-US"/>
              </w:rPr>
            </w:pPr>
            <w:r w:rsidRPr="004A5DFF">
              <w:rPr>
                <w:b/>
                <w:sz w:val="22"/>
                <w:szCs w:val="22"/>
                <w:lang w:val="fr-FR" w:eastAsia="en-US"/>
              </w:rPr>
              <w:t>50</w:t>
            </w:r>
          </w:p>
        </w:tc>
        <w:tc>
          <w:tcPr>
            <w:tcW w:w="0" w:type="auto"/>
          </w:tcPr>
          <w:p w14:paraId="4C5C4CCC" w14:textId="08788CC6"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0BFAFAEA" w14:textId="15BE669C" w:rsidR="001906C3" w:rsidRPr="00016D61" w:rsidRDefault="000865F3" w:rsidP="001906C3">
            <w:pPr>
              <w:rPr>
                <w:b/>
                <w:sz w:val="22"/>
                <w:szCs w:val="22"/>
                <w:lang w:val="fr-FR" w:eastAsia="en-US"/>
              </w:rPr>
            </w:pPr>
            <w:r>
              <w:rPr>
                <w:b/>
                <w:sz w:val="22"/>
                <w:szCs w:val="22"/>
                <w:lang w:val="fr-FR" w:eastAsia="en-US"/>
              </w:rPr>
              <w:fldChar w:fldCharType="begin">
                <w:ffData>
                  <w:name w:val=""/>
                  <w:enabled/>
                  <w:calcOnExit w:val="0"/>
                  <w:textInput>
                    <w:default w:val="Activité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prévue pour le prochain semestre</w:t>
            </w:r>
            <w:r>
              <w:rPr>
                <w:b/>
                <w:sz w:val="22"/>
                <w:szCs w:val="22"/>
                <w:lang w:val="fr-FR" w:eastAsia="en-US"/>
              </w:rPr>
              <w:fldChar w:fldCharType="end"/>
            </w:r>
          </w:p>
        </w:tc>
      </w:tr>
      <w:tr w:rsidR="001906C3" w:rsidRPr="000865F3" w14:paraId="0BCAB40F" w14:textId="77777777" w:rsidTr="00257941">
        <w:trPr>
          <w:trHeight w:val="422"/>
        </w:trPr>
        <w:tc>
          <w:tcPr>
            <w:tcW w:w="0" w:type="auto"/>
            <w:vMerge/>
          </w:tcPr>
          <w:p w14:paraId="59D8DA40" w14:textId="77777777" w:rsidR="001906C3" w:rsidRPr="00016D61" w:rsidRDefault="001906C3" w:rsidP="001906C3">
            <w:pPr>
              <w:rPr>
                <w:rFonts w:cs="Tahoma"/>
                <w:szCs w:val="20"/>
                <w:lang w:val="fr-FR" w:eastAsia="en-US"/>
              </w:rPr>
            </w:pPr>
          </w:p>
        </w:tc>
        <w:tc>
          <w:tcPr>
            <w:tcW w:w="0" w:type="auto"/>
            <w:shd w:val="clear" w:color="auto" w:fill="EEECE1"/>
          </w:tcPr>
          <w:p w14:paraId="24B2F9D7" w14:textId="0EE976E7" w:rsidR="001906C3" w:rsidRPr="00016D61" w:rsidRDefault="001906C3" w:rsidP="001906C3">
            <w:pPr>
              <w:jc w:val="both"/>
              <w:rPr>
                <w:rFonts w:cs="Tahoma"/>
                <w:szCs w:val="20"/>
                <w:lang w:val="fr-FR" w:eastAsia="en-US"/>
              </w:rPr>
            </w:pPr>
            <w:r w:rsidRPr="00016D61">
              <w:rPr>
                <w:rFonts w:cs="Tahoma"/>
                <w:szCs w:val="20"/>
                <w:lang w:val="fr-FR" w:eastAsia="en-US"/>
              </w:rPr>
              <w:t>Indicateur 1.3.3</w:t>
            </w:r>
          </w:p>
          <w:p w14:paraId="6F39AE67" w14:textId="626FBCD6"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 de microprojets facteurs de promotion de paix et cohésion sociale ayant bénéficié de micro-grants"/>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de microprojets facteurs de promotion de paix et cohésion sociale ayant bénéficié de micro-grants</w:t>
            </w:r>
            <w:r w:rsidRPr="004A5DFF">
              <w:rPr>
                <w:b/>
                <w:sz w:val="22"/>
                <w:szCs w:val="22"/>
                <w:lang w:val="fr-FR" w:eastAsia="en-US"/>
              </w:rPr>
              <w:fldChar w:fldCharType="end"/>
            </w:r>
          </w:p>
        </w:tc>
        <w:tc>
          <w:tcPr>
            <w:tcW w:w="0" w:type="auto"/>
            <w:shd w:val="clear" w:color="auto" w:fill="EEECE1"/>
          </w:tcPr>
          <w:p w14:paraId="12E48781" w14:textId="49BEFF6A"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642F0A7F" w14:textId="2A5972C2"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100 dont   Barsalogho, 25 à Kaya, 25 à Dori et 25 à Gorom-Gorom avec 50% sur les initiatives impliquant les femmes ou visant l’autonomisation de la jeune fille "/>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100 dont   Barsalogho, 25 à Kaya, 25 à Dori et 25 à Gorom-Gorom avec 50% sur les initiatives impliquant les femmes ou visant l’autonomisation de la jeun</w:t>
            </w:r>
            <w:r w:rsidRPr="002B6048">
              <w:rPr>
                <w:b/>
                <w:noProof/>
                <w:sz w:val="22"/>
                <w:szCs w:val="22"/>
                <w:lang w:val="fr-FR" w:eastAsia="en-US"/>
              </w:rPr>
              <w:t xml:space="preserve">e fille </w:t>
            </w:r>
            <w:r w:rsidRPr="004A5DFF">
              <w:rPr>
                <w:b/>
                <w:sz w:val="22"/>
                <w:szCs w:val="22"/>
                <w:lang w:val="fr-FR" w:eastAsia="en-US"/>
              </w:rPr>
              <w:fldChar w:fldCharType="end"/>
            </w:r>
          </w:p>
        </w:tc>
        <w:tc>
          <w:tcPr>
            <w:tcW w:w="0" w:type="auto"/>
          </w:tcPr>
          <w:p w14:paraId="7BB29189" w14:textId="76805A64" w:rsidR="001906C3" w:rsidRPr="004A5DFF" w:rsidRDefault="001906C3" w:rsidP="001906C3">
            <w:pPr>
              <w:rPr>
                <w:b/>
                <w:sz w:val="22"/>
                <w:szCs w:val="22"/>
                <w:lang w:val="fr-FR" w:eastAsia="en-US"/>
              </w:rPr>
            </w:pPr>
            <w:r w:rsidRPr="004A5DFF">
              <w:rPr>
                <w:b/>
                <w:sz w:val="22"/>
                <w:szCs w:val="22"/>
                <w:lang w:val="fr-FR" w:eastAsia="en-US"/>
              </w:rPr>
              <w:t>50</w:t>
            </w:r>
          </w:p>
        </w:tc>
        <w:tc>
          <w:tcPr>
            <w:tcW w:w="0" w:type="auto"/>
          </w:tcPr>
          <w:p w14:paraId="0C862816" w14:textId="3FE732D9"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11BC9C73" w14:textId="4D664AC9" w:rsidR="001906C3" w:rsidRPr="00016D61" w:rsidRDefault="000865F3" w:rsidP="001906C3">
            <w:pPr>
              <w:rPr>
                <w:b/>
                <w:sz w:val="22"/>
                <w:szCs w:val="22"/>
                <w:lang w:val="fr-FR" w:eastAsia="en-US"/>
              </w:rPr>
            </w:pPr>
            <w:r>
              <w:rPr>
                <w:b/>
                <w:sz w:val="22"/>
                <w:szCs w:val="22"/>
                <w:lang w:val="fr-FR" w:eastAsia="en-US"/>
              </w:rPr>
              <w:fldChar w:fldCharType="begin">
                <w:ffData>
                  <w:name w:val=""/>
                  <w:enabled/>
                  <w:calcOnExit w:val="0"/>
                  <w:textInput>
                    <w:default w:val="Activité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prévue pour le prochain semestre</w:t>
            </w:r>
            <w:r>
              <w:rPr>
                <w:b/>
                <w:sz w:val="22"/>
                <w:szCs w:val="22"/>
                <w:lang w:val="fr-FR" w:eastAsia="en-US"/>
              </w:rPr>
              <w:fldChar w:fldCharType="end"/>
            </w:r>
          </w:p>
        </w:tc>
      </w:tr>
      <w:tr w:rsidR="001906C3" w:rsidRPr="000865F3" w14:paraId="0CA7A1F1" w14:textId="77777777" w:rsidTr="00257941">
        <w:trPr>
          <w:trHeight w:val="422"/>
        </w:trPr>
        <w:tc>
          <w:tcPr>
            <w:tcW w:w="0" w:type="auto"/>
          </w:tcPr>
          <w:p w14:paraId="15776DBE" w14:textId="77777777" w:rsidR="001906C3" w:rsidRPr="004A5DFF" w:rsidRDefault="001906C3" w:rsidP="001906C3">
            <w:pPr>
              <w:rPr>
                <w:rFonts w:cs="Tahoma"/>
                <w:b/>
                <w:szCs w:val="20"/>
                <w:lang w:val="fr-FR" w:eastAsia="en-US"/>
              </w:rPr>
            </w:pPr>
            <w:r w:rsidRPr="00016D61">
              <w:rPr>
                <w:rFonts w:cs="Tahoma"/>
                <w:b/>
                <w:szCs w:val="20"/>
                <w:lang w:val="fr-FR" w:eastAsia="en-US"/>
              </w:rPr>
              <w:t>Résultat 2</w:t>
            </w:r>
          </w:p>
          <w:p w14:paraId="21B9E220" w14:textId="7B9E9290" w:rsidR="001906C3" w:rsidRPr="00016D61" w:rsidRDefault="001906C3" w:rsidP="001906C3">
            <w:pPr>
              <w:rPr>
                <w:rFonts w:cs="Tahoma"/>
                <w:b/>
                <w:szCs w:val="20"/>
                <w:lang w:val="fr-FR" w:eastAsia="en-US"/>
              </w:rPr>
            </w:pPr>
            <w:r w:rsidRPr="00016D61">
              <w:rPr>
                <w:b/>
                <w:sz w:val="22"/>
                <w:szCs w:val="22"/>
                <w:lang w:val="fr-FR" w:eastAsia="en-US"/>
              </w:rPr>
              <w:fldChar w:fldCharType="begin">
                <w:ffData>
                  <w:name w:val=""/>
                  <w:enabled/>
                  <w:calcOnExit w:val="0"/>
                  <w:textInput>
                    <w:default w:val="une communication et une visibilité appropriées des initiatives conjointes réussies des jeunes des communautés déplacées/hôtes sont assurées pour promouvoir la cohésion sociale et la paix à l’échelle"/>
                    <w:maxLength w:val="300"/>
                  </w:textInput>
                </w:ffData>
              </w:fldChar>
            </w:r>
            <w:r w:rsidRPr="00016D61">
              <w:rPr>
                <w:b/>
                <w:sz w:val="22"/>
                <w:szCs w:val="22"/>
                <w:lang w:val="fr-FR" w:eastAsia="en-US"/>
              </w:rPr>
              <w:instrText xml:space="preserve"> FORMTEXT </w:instrText>
            </w:r>
            <w:r w:rsidRPr="00016D61">
              <w:rPr>
                <w:b/>
                <w:sz w:val="22"/>
                <w:szCs w:val="22"/>
                <w:lang w:val="fr-FR" w:eastAsia="en-US"/>
              </w:rPr>
            </w:r>
            <w:r w:rsidRPr="00016D61">
              <w:rPr>
                <w:b/>
                <w:sz w:val="22"/>
                <w:szCs w:val="22"/>
                <w:lang w:val="fr-FR" w:eastAsia="en-US"/>
              </w:rPr>
              <w:fldChar w:fldCharType="separate"/>
            </w:r>
            <w:r w:rsidRPr="004A5DFF">
              <w:rPr>
                <w:b/>
                <w:noProof/>
                <w:sz w:val="22"/>
                <w:szCs w:val="22"/>
                <w:lang w:val="fr-FR" w:eastAsia="en-US"/>
              </w:rPr>
              <w:t>une communication et une visibilité appropriées des initiatives conjointes réussies des jeunes des communautés déplacées/hôtes sont assurées pour promouvoir la cohésion sociale et l</w:t>
            </w:r>
            <w:r w:rsidRPr="002B6048">
              <w:rPr>
                <w:b/>
                <w:noProof/>
                <w:sz w:val="22"/>
                <w:szCs w:val="22"/>
                <w:lang w:val="fr-FR" w:eastAsia="en-US"/>
              </w:rPr>
              <w:t>a paix à l’échelle</w:t>
            </w:r>
            <w:r w:rsidRPr="00016D61">
              <w:rPr>
                <w:b/>
                <w:sz w:val="22"/>
                <w:szCs w:val="22"/>
                <w:lang w:val="fr-FR" w:eastAsia="en-US"/>
              </w:rPr>
              <w:fldChar w:fldCharType="end"/>
            </w:r>
          </w:p>
          <w:p w14:paraId="73249FC4" w14:textId="77777777" w:rsidR="001906C3" w:rsidRPr="004A5DFF" w:rsidRDefault="001906C3" w:rsidP="001906C3">
            <w:pPr>
              <w:rPr>
                <w:rFonts w:cs="Tahoma"/>
                <w:b/>
                <w:szCs w:val="20"/>
                <w:lang w:val="fr-FR" w:eastAsia="en-US"/>
              </w:rPr>
            </w:pPr>
          </w:p>
        </w:tc>
        <w:tc>
          <w:tcPr>
            <w:tcW w:w="0" w:type="auto"/>
            <w:shd w:val="clear" w:color="auto" w:fill="EEECE1"/>
          </w:tcPr>
          <w:p w14:paraId="5F12209B" w14:textId="77777777" w:rsidR="001906C3" w:rsidRPr="00AB013D" w:rsidRDefault="001906C3" w:rsidP="001906C3">
            <w:pPr>
              <w:jc w:val="both"/>
              <w:rPr>
                <w:rFonts w:cs="Tahoma"/>
                <w:szCs w:val="20"/>
                <w:lang w:val="fr-FR" w:eastAsia="en-US"/>
              </w:rPr>
            </w:pPr>
            <w:r w:rsidRPr="004A5DFF">
              <w:rPr>
                <w:rFonts w:cs="Tahoma"/>
                <w:szCs w:val="20"/>
                <w:lang w:val="fr-FR" w:eastAsia="en-US"/>
              </w:rPr>
              <w:t>Indicateur 2.1</w:t>
            </w:r>
          </w:p>
          <w:p w14:paraId="5579C4A1" w14:textId="036D2C1F"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initiatives similaires adoptées dans une autre localité"/>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Nombre d’initiatives similaires adoptées dans une autre localité</w:t>
            </w:r>
            <w:r w:rsidRPr="004A5DFF">
              <w:rPr>
                <w:b/>
                <w:sz w:val="22"/>
                <w:szCs w:val="22"/>
                <w:lang w:val="fr-FR" w:eastAsia="en-US"/>
              </w:rPr>
              <w:fldChar w:fldCharType="end"/>
            </w:r>
          </w:p>
        </w:tc>
        <w:tc>
          <w:tcPr>
            <w:tcW w:w="0" w:type="auto"/>
            <w:shd w:val="clear" w:color="auto" w:fill="EEECE1"/>
          </w:tcPr>
          <w:p w14:paraId="3B794B07" w14:textId="6B37FABB"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37400CA8" w14:textId="771C8486"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4 dont une par commune"/>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04 dont une par commune</w:t>
            </w:r>
            <w:r w:rsidRPr="004A5DFF">
              <w:rPr>
                <w:b/>
                <w:sz w:val="22"/>
                <w:szCs w:val="22"/>
                <w:lang w:val="fr-FR" w:eastAsia="en-US"/>
              </w:rPr>
              <w:fldChar w:fldCharType="end"/>
            </w:r>
          </w:p>
        </w:tc>
        <w:tc>
          <w:tcPr>
            <w:tcW w:w="0" w:type="auto"/>
          </w:tcPr>
          <w:p w14:paraId="2F325CF4" w14:textId="3518ADEF" w:rsidR="001906C3" w:rsidRPr="004A5DFF" w:rsidRDefault="001906C3" w:rsidP="001906C3">
            <w:pPr>
              <w:rPr>
                <w:lang w:val="fr-FR"/>
              </w:rPr>
            </w:pPr>
            <w:r w:rsidRPr="004A5DFF">
              <w:rPr>
                <w:b/>
                <w:sz w:val="22"/>
                <w:szCs w:val="22"/>
                <w:lang w:val="fr-FR" w:eastAsia="en-US"/>
              </w:rPr>
              <w:t>04</w:t>
            </w:r>
          </w:p>
        </w:tc>
        <w:tc>
          <w:tcPr>
            <w:tcW w:w="0" w:type="auto"/>
          </w:tcPr>
          <w:p w14:paraId="3A24C0E7" w14:textId="093AEF65"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2F09239A" w14:textId="72581379" w:rsidR="001906C3" w:rsidRPr="00016D61" w:rsidRDefault="000865F3" w:rsidP="001906C3">
            <w:pPr>
              <w:rPr>
                <w:lang w:val="fr-FR"/>
              </w:rPr>
            </w:pPr>
            <w:r>
              <w:rPr>
                <w:b/>
                <w:sz w:val="22"/>
                <w:szCs w:val="22"/>
                <w:lang w:val="fr-FR" w:eastAsia="en-US"/>
              </w:rPr>
              <w:fldChar w:fldCharType="begin">
                <w:ffData>
                  <w:name w:val=""/>
                  <w:enabled/>
                  <w:calcOnExit w:val="0"/>
                  <w:textInput>
                    <w:default w:val="Activité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prévue pour le prochain semestre</w:t>
            </w:r>
            <w:r>
              <w:rPr>
                <w:b/>
                <w:sz w:val="22"/>
                <w:szCs w:val="22"/>
                <w:lang w:val="fr-FR" w:eastAsia="en-US"/>
              </w:rPr>
              <w:fldChar w:fldCharType="end"/>
            </w:r>
          </w:p>
        </w:tc>
      </w:tr>
      <w:tr w:rsidR="001906C3" w:rsidRPr="000865F3" w14:paraId="24D5CF99" w14:textId="77777777" w:rsidTr="00257941">
        <w:trPr>
          <w:trHeight w:val="422"/>
        </w:trPr>
        <w:tc>
          <w:tcPr>
            <w:tcW w:w="0" w:type="auto"/>
            <w:vMerge w:val="restart"/>
          </w:tcPr>
          <w:p w14:paraId="26C8010E" w14:textId="77777777" w:rsidR="001906C3" w:rsidRPr="004A5DFF" w:rsidRDefault="001906C3" w:rsidP="001906C3">
            <w:pPr>
              <w:rPr>
                <w:rFonts w:cs="Tahoma"/>
                <w:szCs w:val="20"/>
                <w:lang w:val="fr-FR" w:eastAsia="en-US"/>
              </w:rPr>
            </w:pPr>
            <w:r w:rsidRPr="00016D61">
              <w:rPr>
                <w:rFonts w:cs="Tahoma"/>
                <w:szCs w:val="20"/>
                <w:lang w:val="fr-FR" w:eastAsia="en-US"/>
              </w:rPr>
              <w:t>Produit 2.1</w:t>
            </w:r>
          </w:p>
          <w:p w14:paraId="61DD438F" w14:textId="3DF70F3C" w:rsidR="001906C3" w:rsidRPr="00016D61" w:rsidRDefault="001906C3" w:rsidP="001906C3">
            <w:pPr>
              <w:rPr>
                <w:rFonts w:cs="Tahoma"/>
                <w:szCs w:val="20"/>
                <w:lang w:val="fr-FR" w:eastAsia="en-US"/>
              </w:rPr>
            </w:pPr>
            <w:r w:rsidRPr="004A5DFF">
              <w:rPr>
                <w:b/>
                <w:sz w:val="22"/>
                <w:szCs w:val="22"/>
                <w:lang w:val="fr-FR" w:eastAsia="en-US"/>
              </w:rPr>
              <w:fldChar w:fldCharType="begin">
                <w:ffData>
                  <w:name w:val=""/>
                  <w:enabled/>
                  <w:calcOnExit w:val="0"/>
                  <w:textInput>
                    <w:default w:val="les communautés sont sensibilisées sur les actions (les initiatives réussies) menées par les jeunes déplacés/hôtes."/>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les communautés sont sensibilisées sur les actions (les initiatives réussies) menées par les jeunes déplacés/hôtes.</w:t>
            </w:r>
            <w:r w:rsidRPr="004A5DFF">
              <w:rPr>
                <w:b/>
                <w:sz w:val="22"/>
                <w:szCs w:val="22"/>
                <w:lang w:val="fr-FR" w:eastAsia="en-US"/>
              </w:rPr>
              <w:fldChar w:fldCharType="end"/>
            </w:r>
          </w:p>
          <w:p w14:paraId="0075BE1D" w14:textId="77777777" w:rsidR="001906C3" w:rsidRPr="004A5DFF" w:rsidRDefault="001906C3" w:rsidP="001906C3">
            <w:pPr>
              <w:rPr>
                <w:rFonts w:cs="Tahoma"/>
                <w:b/>
                <w:szCs w:val="20"/>
                <w:lang w:val="fr-FR" w:eastAsia="en-US"/>
              </w:rPr>
            </w:pPr>
          </w:p>
        </w:tc>
        <w:tc>
          <w:tcPr>
            <w:tcW w:w="0" w:type="auto"/>
            <w:shd w:val="clear" w:color="auto" w:fill="EEECE1"/>
          </w:tcPr>
          <w:p w14:paraId="400B06FF" w14:textId="77777777" w:rsidR="001906C3" w:rsidRPr="00D44FCE" w:rsidRDefault="001906C3" w:rsidP="001906C3">
            <w:pPr>
              <w:jc w:val="both"/>
              <w:rPr>
                <w:rFonts w:cs="Tahoma"/>
                <w:szCs w:val="20"/>
                <w:lang w:val="fr-FR" w:eastAsia="en-US"/>
              </w:rPr>
            </w:pPr>
            <w:proofErr w:type="gramStart"/>
            <w:r w:rsidRPr="004A5DFF">
              <w:rPr>
                <w:rFonts w:cs="Tahoma"/>
                <w:szCs w:val="20"/>
                <w:lang w:val="fr-FR" w:eastAsia="en-US"/>
              </w:rPr>
              <w:t>Indicateur  2.1.1</w:t>
            </w:r>
            <w:proofErr w:type="gramEnd"/>
          </w:p>
          <w:p w14:paraId="021841C7" w14:textId="253E13E7"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e campagnes de sensibilisation conduites sur les initiatives réussies "/>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xml:space="preserve">Nombre de campagnes de sensibilisation conduites sur les initiatives réussies </w:t>
            </w:r>
            <w:r w:rsidRPr="004A5DFF">
              <w:rPr>
                <w:b/>
                <w:sz w:val="22"/>
                <w:szCs w:val="22"/>
                <w:lang w:val="fr-FR" w:eastAsia="en-US"/>
              </w:rPr>
              <w:fldChar w:fldCharType="end"/>
            </w:r>
          </w:p>
        </w:tc>
        <w:tc>
          <w:tcPr>
            <w:tcW w:w="0" w:type="auto"/>
            <w:shd w:val="clear" w:color="auto" w:fill="EEECE1"/>
          </w:tcPr>
          <w:p w14:paraId="77A025C3" w14:textId="7D5E2E96"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00</w:t>
            </w:r>
            <w:r w:rsidRPr="004A5DFF">
              <w:rPr>
                <w:b/>
                <w:sz w:val="22"/>
                <w:szCs w:val="22"/>
                <w:lang w:val="fr-FR" w:eastAsia="en-US"/>
              </w:rPr>
              <w:fldChar w:fldCharType="end"/>
            </w:r>
          </w:p>
        </w:tc>
        <w:tc>
          <w:tcPr>
            <w:tcW w:w="0" w:type="auto"/>
            <w:shd w:val="clear" w:color="auto" w:fill="EEECE1"/>
          </w:tcPr>
          <w:p w14:paraId="55D5AC11" w14:textId="7717C90C"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3"/>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03</w:t>
            </w:r>
            <w:r w:rsidRPr="004A5DFF">
              <w:rPr>
                <w:b/>
                <w:sz w:val="22"/>
                <w:szCs w:val="22"/>
                <w:lang w:val="fr-FR" w:eastAsia="en-US"/>
              </w:rPr>
              <w:fldChar w:fldCharType="end"/>
            </w:r>
          </w:p>
        </w:tc>
        <w:tc>
          <w:tcPr>
            <w:tcW w:w="0" w:type="auto"/>
          </w:tcPr>
          <w:p w14:paraId="0136ED42" w14:textId="0ED56A31" w:rsidR="001906C3" w:rsidRPr="004A5DFF" w:rsidRDefault="001906C3" w:rsidP="001906C3">
            <w:pPr>
              <w:rPr>
                <w:lang w:val="fr-FR"/>
              </w:rPr>
            </w:pPr>
            <w:r w:rsidRPr="004A5DFF">
              <w:rPr>
                <w:b/>
                <w:sz w:val="22"/>
                <w:szCs w:val="22"/>
                <w:lang w:val="fr-FR" w:eastAsia="en-US"/>
              </w:rPr>
              <w:t>03</w:t>
            </w:r>
          </w:p>
        </w:tc>
        <w:tc>
          <w:tcPr>
            <w:tcW w:w="0" w:type="auto"/>
          </w:tcPr>
          <w:p w14:paraId="3338B1BA" w14:textId="39B1DCC7"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2107019E" w14:textId="74E23B45" w:rsidR="001906C3" w:rsidRPr="00016D61" w:rsidRDefault="000865F3" w:rsidP="001906C3">
            <w:pPr>
              <w:rPr>
                <w:lang w:val="fr-FR"/>
              </w:rPr>
            </w:pPr>
            <w:r>
              <w:rPr>
                <w:b/>
                <w:sz w:val="22"/>
                <w:szCs w:val="22"/>
                <w:lang w:val="fr-FR" w:eastAsia="en-US"/>
              </w:rPr>
              <w:fldChar w:fldCharType="begin">
                <w:ffData>
                  <w:name w:val=""/>
                  <w:enabled/>
                  <w:calcOnExit w:val="0"/>
                  <w:textInput>
                    <w:default w:val="Activité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prévue pour le prochain semestre</w:t>
            </w:r>
            <w:r>
              <w:rPr>
                <w:b/>
                <w:sz w:val="22"/>
                <w:szCs w:val="22"/>
                <w:lang w:val="fr-FR" w:eastAsia="en-US"/>
              </w:rPr>
              <w:fldChar w:fldCharType="end"/>
            </w:r>
          </w:p>
        </w:tc>
      </w:tr>
      <w:tr w:rsidR="001906C3" w:rsidRPr="000865F3" w14:paraId="3E4237A1" w14:textId="77777777" w:rsidTr="00257941">
        <w:trPr>
          <w:trHeight w:val="458"/>
        </w:trPr>
        <w:tc>
          <w:tcPr>
            <w:tcW w:w="0" w:type="auto"/>
            <w:vMerge/>
          </w:tcPr>
          <w:p w14:paraId="3989DD76" w14:textId="77777777" w:rsidR="001906C3" w:rsidRPr="00016D61" w:rsidRDefault="001906C3" w:rsidP="001906C3">
            <w:pPr>
              <w:rPr>
                <w:rFonts w:cs="Tahoma"/>
                <w:b/>
                <w:szCs w:val="20"/>
                <w:lang w:val="fr-FR" w:eastAsia="en-US"/>
              </w:rPr>
            </w:pPr>
          </w:p>
        </w:tc>
        <w:tc>
          <w:tcPr>
            <w:tcW w:w="0" w:type="auto"/>
            <w:shd w:val="clear" w:color="auto" w:fill="EEECE1"/>
          </w:tcPr>
          <w:p w14:paraId="7901D4E3" w14:textId="77777777" w:rsidR="001906C3" w:rsidRPr="00016D61" w:rsidRDefault="001906C3" w:rsidP="001906C3">
            <w:pPr>
              <w:jc w:val="both"/>
              <w:rPr>
                <w:rFonts w:cs="Tahoma"/>
                <w:szCs w:val="20"/>
                <w:lang w:val="fr-FR" w:eastAsia="en-US"/>
              </w:rPr>
            </w:pPr>
            <w:proofErr w:type="gramStart"/>
            <w:r w:rsidRPr="00016D61">
              <w:rPr>
                <w:rFonts w:cs="Tahoma"/>
                <w:szCs w:val="20"/>
                <w:lang w:val="fr-FR" w:eastAsia="en-US"/>
              </w:rPr>
              <w:t>Indicateur  2.1.2</w:t>
            </w:r>
            <w:proofErr w:type="gramEnd"/>
          </w:p>
          <w:p w14:paraId="565108E4" w14:textId="5E29036E"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émissions diffusées en langues locales"/>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Nombre d’émissions diffusées en langues locales</w:t>
            </w:r>
            <w:r w:rsidRPr="004A5DFF">
              <w:rPr>
                <w:b/>
                <w:sz w:val="22"/>
                <w:szCs w:val="22"/>
                <w:lang w:val="fr-FR" w:eastAsia="en-US"/>
              </w:rPr>
              <w:fldChar w:fldCharType="end"/>
            </w:r>
          </w:p>
        </w:tc>
        <w:tc>
          <w:tcPr>
            <w:tcW w:w="0" w:type="auto"/>
            <w:shd w:val="clear" w:color="auto" w:fill="EEECE1"/>
          </w:tcPr>
          <w:p w14:paraId="7DCEF98D" w14:textId="6B60C040"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00</w:t>
            </w:r>
            <w:r w:rsidRPr="004A5DFF">
              <w:rPr>
                <w:b/>
                <w:sz w:val="22"/>
                <w:szCs w:val="22"/>
                <w:lang w:val="fr-FR" w:eastAsia="en-US"/>
              </w:rPr>
              <w:fldChar w:fldCharType="end"/>
            </w:r>
          </w:p>
        </w:tc>
        <w:tc>
          <w:tcPr>
            <w:tcW w:w="0" w:type="auto"/>
            <w:shd w:val="clear" w:color="auto" w:fill="EEECE1"/>
          </w:tcPr>
          <w:p w14:paraId="0848978D" w14:textId="74258200"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6"/>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06</w:t>
            </w:r>
            <w:r w:rsidRPr="004A5DFF">
              <w:rPr>
                <w:b/>
                <w:sz w:val="22"/>
                <w:szCs w:val="22"/>
                <w:lang w:val="fr-FR" w:eastAsia="en-US"/>
              </w:rPr>
              <w:fldChar w:fldCharType="end"/>
            </w:r>
          </w:p>
        </w:tc>
        <w:tc>
          <w:tcPr>
            <w:tcW w:w="0" w:type="auto"/>
          </w:tcPr>
          <w:p w14:paraId="63EAC37A" w14:textId="2C578E67" w:rsidR="001906C3" w:rsidRPr="004A5DFF" w:rsidRDefault="001906C3" w:rsidP="001906C3">
            <w:pPr>
              <w:rPr>
                <w:lang w:val="fr-FR"/>
              </w:rPr>
            </w:pPr>
            <w:r w:rsidRPr="004A5DFF">
              <w:rPr>
                <w:b/>
                <w:sz w:val="22"/>
                <w:szCs w:val="22"/>
                <w:lang w:val="fr-FR" w:eastAsia="en-US"/>
              </w:rPr>
              <w:t>05</w:t>
            </w:r>
          </w:p>
        </w:tc>
        <w:tc>
          <w:tcPr>
            <w:tcW w:w="0" w:type="auto"/>
          </w:tcPr>
          <w:p w14:paraId="405A158F" w14:textId="24D8CC0D"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5AF9DA8D" w14:textId="32771125" w:rsidR="001906C3" w:rsidRPr="00016D61" w:rsidRDefault="000865F3" w:rsidP="001906C3">
            <w:pPr>
              <w:rPr>
                <w:lang w:val="fr-FR"/>
              </w:rPr>
            </w:pPr>
            <w:r>
              <w:rPr>
                <w:b/>
                <w:sz w:val="22"/>
                <w:szCs w:val="22"/>
                <w:lang w:val="fr-FR" w:eastAsia="en-US"/>
              </w:rPr>
              <w:fldChar w:fldCharType="begin">
                <w:ffData>
                  <w:name w:val=""/>
                  <w:enabled/>
                  <w:calcOnExit w:val="0"/>
                  <w:textInput>
                    <w:default w:val="Activité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prévue pour le prochain semestre</w:t>
            </w:r>
            <w:r>
              <w:rPr>
                <w:b/>
                <w:sz w:val="22"/>
                <w:szCs w:val="22"/>
                <w:lang w:val="fr-FR" w:eastAsia="en-US"/>
              </w:rPr>
              <w:fldChar w:fldCharType="end"/>
            </w:r>
          </w:p>
        </w:tc>
      </w:tr>
      <w:tr w:rsidR="001906C3" w:rsidRPr="000865F3" w14:paraId="24D7C0FD" w14:textId="77777777" w:rsidTr="00257941">
        <w:trPr>
          <w:trHeight w:val="512"/>
        </w:trPr>
        <w:tc>
          <w:tcPr>
            <w:tcW w:w="0" w:type="auto"/>
            <w:vMerge/>
          </w:tcPr>
          <w:p w14:paraId="2530AB7B" w14:textId="77777777" w:rsidR="001906C3" w:rsidRPr="00016D61" w:rsidRDefault="001906C3" w:rsidP="001906C3">
            <w:pPr>
              <w:rPr>
                <w:rFonts w:cs="Tahoma"/>
                <w:b/>
                <w:szCs w:val="20"/>
                <w:lang w:val="fr-FR" w:eastAsia="en-US"/>
              </w:rPr>
            </w:pPr>
          </w:p>
        </w:tc>
        <w:tc>
          <w:tcPr>
            <w:tcW w:w="0" w:type="auto"/>
            <w:shd w:val="clear" w:color="auto" w:fill="EEECE1"/>
          </w:tcPr>
          <w:p w14:paraId="0730BB14" w14:textId="3DFE25D8" w:rsidR="001906C3" w:rsidRPr="00016D61" w:rsidRDefault="001906C3" w:rsidP="001906C3">
            <w:pPr>
              <w:jc w:val="both"/>
              <w:rPr>
                <w:rFonts w:cs="Tahoma"/>
                <w:szCs w:val="20"/>
                <w:lang w:val="fr-FR" w:eastAsia="en-US"/>
              </w:rPr>
            </w:pPr>
            <w:proofErr w:type="gramStart"/>
            <w:r w:rsidRPr="00016D61">
              <w:rPr>
                <w:rFonts w:cs="Tahoma"/>
                <w:szCs w:val="20"/>
                <w:lang w:val="fr-FR" w:eastAsia="en-US"/>
              </w:rPr>
              <w:t>Indicateur  2.1.3</w:t>
            </w:r>
            <w:proofErr w:type="gramEnd"/>
          </w:p>
          <w:p w14:paraId="572F46DA" w14:textId="30C160F3"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incubateurs créés"/>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Nombre d’incubateurs créés</w:t>
            </w:r>
            <w:r w:rsidRPr="004A5DFF">
              <w:rPr>
                <w:b/>
                <w:sz w:val="22"/>
                <w:szCs w:val="22"/>
                <w:lang w:val="fr-FR" w:eastAsia="en-US"/>
              </w:rPr>
              <w:fldChar w:fldCharType="end"/>
            </w:r>
          </w:p>
        </w:tc>
        <w:tc>
          <w:tcPr>
            <w:tcW w:w="0" w:type="auto"/>
            <w:shd w:val="clear" w:color="auto" w:fill="EEECE1"/>
          </w:tcPr>
          <w:p w14:paraId="4512C515" w14:textId="77777777" w:rsidR="001906C3" w:rsidRPr="004A5DFF" w:rsidRDefault="001906C3" w:rsidP="001906C3">
            <w:pPr>
              <w:rPr>
                <w:b/>
                <w:sz w:val="22"/>
                <w:szCs w:val="22"/>
                <w:lang w:val="fr-FR" w:eastAsia="en-US"/>
              </w:rPr>
            </w:pPr>
            <w:r w:rsidRPr="004A5DFF">
              <w:rPr>
                <w:b/>
                <w:sz w:val="22"/>
                <w:szCs w:val="22"/>
                <w:lang w:val="fr-FR" w:eastAsia="en-US"/>
              </w:rPr>
              <w:t>0</w:t>
            </w:r>
          </w:p>
          <w:p w14:paraId="4BBE09BD" w14:textId="147AC636" w:rsidR="001906C3" w:rsidRPr="002B6048" w:rsidRDefault="001906C3" w:rsidP="001906C3">
            <w:pPr>
              <w:rPr>
                <w:b/>
                <w:sz w:val="22"/>
                <w:szCs w:val="22"/>
                <w:lang w:val="fr-FR" w:eastAsia="en-US"/>
              </w:rPr>
            </w:pPr>
          </w:p>
        </w:tc>
        <w:tc>
          <w:tcPr>
            <w:tcW w:w="0" w:type="auto"/>
            <w:shd w:val="clear" w:color="auto" w:fill="EEECE1"/>
          </w:tcPr>
          <w:p w14:paraId="54886AC1" w14:textId="2DDEC56F"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4 dont 01 à Kaya, 01 à Barsalogho, 01 à Dori et 01 à Gorom"/>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04 dont 01 à Kaya, 01 à Barsalogho, 01 à Dori et 01 à Gorom</w:t>
            </w:r>
            <w:r w:rsidRPr="004A5DFF">
              <w:rPr>
                <w:b/>
                <w:sz w:val="22"/>
                <w:szCs w:val="22"/>
                <w:lang w:val="fr-FR" w:eastAsia="en-US"/>
              </w:rPr>
              <w:fldChar w:fldCharType="end"/>
            </w:r>
          </w:p>
        </w:tc>
        <w:tc>
          <w:tcPr>
            <w:tcW w:w="0" w:type="auto"/>
          </w:tcPr>
          <w:p w14:paraId="107458D0" w14:textId="35FECC87" w:rsidR="001906C3" w:rsidRPr="004A5DFF" w:rsidRDefault="001906C3" w:rsidP="001906C3">
            <w:pPr>
              <w:rPr>
                <w:b/>
                <w:sz w:val="22"/>
                <w:szCs w:val="22"/>
                <w:lang w:val="fr-FR" w:eastAsia="en-US"/>
              </w:rPr>
            </w:pPr>
            <w:r w:rsidRPr="004A5DFF">
              <w:rPr>
                <w:b/>
                <w:sz w:val="22"/>
                <w:szCs w:val="22"/>
                <w:lang w:val="fr-FR" w:eastAsia="en-US"/>
              </w:rPr>
              <w:t>03</w:t>
            </w:r>
          </w:p>
        </w:tc>
        <w:tc>
          <w:tcPr>
            <w:tcW w:w="0" w:type="auto"/>
          </w:tcPr>
          <w:p w14:paraId="5A7FF036" w14:textId="31BECE22"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792F40D9" w14:textId="62BE9101" w:rsidR="001906C3" w:rsidRPr="00016D61" w:rsidRDefault="000865F3" w:rsidP="001906C3">
            <w:pPr>
              <w:rPr>
                <w:b/>
                <w:sz w:val="22"/>
                <w:szCs w:val="22"/>
                <w:lang w:val="fr-FR" w:eastAsia="en-US"/>
              </w:rPr>
            </w:pPr>
            <w:r>
              <w:rPr>
                <w:b/>
                <w:sz w:val="22"/>
                <w:szCs w:val="22"/>
                <w:lang w:val="fr-FR" w:eastAsia="en-US"/>
              </w:rPr>
              <w:fldChar w:fldCharType="begin">
                <w:ffData>
                  <w:name w:val=""/>
                  <w:enabled/>
                  <w:calcOnExit w:val="0"/>
                  <w:textInput>
                    <w:default w:val="Activité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prévue pour le prochain semestre</w:t>
            </w:r>
            <w:r>
              <w:rPr>
                <w:b/>
                <w:sz w:val="22"/>
                <w:szCs w:val="22"/>
                <w:lang w:val="fr-FR" w:eastAsia="en-US"/>
              </w:rPr>
              <w:fldChar w:fldCharType="end"/>
            </w:r>
          </w:p>
        </w:tc>
      </w:tr>
      <w:tr w:rsidR="001906C3" w:rsidRPr="000865F3" w14:paraId="2407E0AE" w14:textId="77777777" w:rsidTr="00257941">
        <w:trPr>
          <w:trHeight w:val="512"/>
        </w:trPr>
        <w:tc>
          <w:tcPr>
            <w:tcW w:w="0" w:type="auto"/>
            <w:vMerge w:val="restart"/>
          </w:tcPr>
          <w:p w14:paraId="0D5CDE41" w14:textId="77777777" w:rsidR="001906C3" w:rsidRPr="00016D61" w:rsidRDefault="001906C3" w:rsidP="001906C3">
            <w:pPr>
              <w:rPr>
                <w:rFonts w:cs="Tahoma"/>
                <w:b/>
                <w:szCs w:val="20"/>
                <w:lang w:val="fr-FR" w:eastAsia="en-US"/>
              </w:rPr>
            </w:pPr>
          </w:p>
          <w:p w14:paraId="3EC71105" w14:textId="77777777" w:rsidR="001906C3" w:rsidRPr="004A5DFF" w:rsidRDefault="001906C3" w:rsidP="001906C3">
            <w:pPr>
              <w:rPr>
                <w:rFonts w:cs="Tahoma"/>
                <w:szCs w:val="20"/>
                <w:lang w:val="fr-FR" w:eastAsia="en-US"/>
              </w:rPr>
            </w:pPr>
            <w:r w:rsidRPr="004A5DFF">
              <w:rPr>
                <w:rFonts w:cs="Tahoma"/>
                <w:szCs w:val="20"/>
                <w:lang w:val="fr-FR" w:eastAsia="en-US"/>
              </w:rPr>
              <w:t>Produit 2.2</w:t>
            </w:r>
          </w:p>
          <w:p w14:paraId="75E4C980" w14:textId="492BD6FD" w:rsidR="001906C3" w:rsidRPr="00016D61" w:rsidRDefault="001906C3" w:rsidP="001906C3">
            <w:pPr>
              <w:rPr>
                <w:rFonts w:cs="Tahoma"/>
                <w:szCs w:val="20"/>
                <w:lang w:val="fr-FR" w:eastAsia="en-US"/>
              </w:rPr>
            </w:pPr>
            <w:r w:rsidRPr="004A5DFF">
              <w:rPr>
                <w:b/>
                <w:sz w:val="22"/>
                <w:szCs w:val="22"/>
                <w:lang w:val="fr-FR" w:eastAsia="en-US"/>
              </w:rPr>
              <w:fldChar w:fldCharType="begin">
                <w:ffData>
                  <w:name w:val=""/>
                  <w:enabled/>
                  <w:calcOnExit w:val="0"/>
                  <w:textInput>
                    <w:default w:val=": les meilleures initiatives réussies menées par les jeunes déplacés/réfugiés/hôtes sont disséminées à l’échelle nationale"/>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les meilleures initiatives réussies menées par les jeunes déplacés/réfugiés/hôtes sont disséminées à l’échelle nationale</w:t>
            </w:r>
            <w:r w:rsidRPr="004A5DFF">
              <w:rPr>
                <w:b/>
                <w:sz w:val="22"/>
                <w:szCs w:val="22"/>
                <w:lang w:val="fr-FR" w:eastAsia="en-US"/>
              </w:rPr>
              <w:fldChar w:fldCharType="end"/>
            </w:r>
          </w:p>
        </w:tc>
        <w:tc>
          <w:tcPr>
            <w:tcW w:w="0" w:type="auto"/>
            <w:shd w:val="clear" w:color="auto" w:fill="EEECE1"/>
          </w:tcPr>
          <w:p w14:paraId="651327C9" w14:textId="77777777" w:rsidR="001906C3" w:rsidRPr="004A5DFF" w:rsidRDefault="001906C3" w:rsidP="001906C3">
            <w:pPr>
              <w:jc w:val="both"/>
              <w:rPr>
                <w:rFonts w:cs="Tahoma"/>
                <w:szCs w:val="20"/>
                <w:lang w:val="fr-FR" w:eastAsia="en-US"/>
              </w:rPr>
            </w:pPr>
            <w:proofErr w:type="gramStart"/>
            <w:r w:rsidRPr="004A5DFF">
              <w:rPr>
                <w:rFonts w:cs="Tahoma"/>
                <w:szCs w:val="20"/>
                <w:lang w:val="fr-FR" w:eastAsia="en-US"/>
              </w:rPr>
              <w:t>Indicateur  2.2.1</w:t>
            </w:r>
            <w:proofErr w:type="gramEnd"/>
          </w:p>
          <w:p w14:paraId="2AEA46A0" w14:textId="7727D910"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Nombre d’initiatives réussies disséminées"/>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Nombre d’initiatives réussies disséminées</w:t>
            </w:r>
            <w:r w:rsidRPr="004A5DFF">
              <w:rPr>
                <w:b/>
                <w:sz w:val="22"/>
                <w:szCs w:val="22"/>
                <w:lang w:val="fr-FR" w:eastAsia="en-US"/>
              </w:rPr>
              <w:fldChar w:fldCharType="end"/>
            </w:r>
          </w:p>
        </w:tc>
        <w:tc>
          <w:tcPr>
            <w:tcW w:w="0" w:type="auto"/>
            <w:shd w:val="clear" w:color="auto" w:fill="EEECE1"/>
          </w:tcPr>
          <w:p w14:paraId="78A44495" w14:textId="08689ABE"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00</w:t>
            </w:r>
            <w:r w:rsidRPr="004A5DFF">
              <w:rPr>
                <w:b/>
                <w:sz w:val="22"/>
                <w:szCs w:val="22"/>
                <w:lang w:val="fr-FR" w:eastAsia="en-US"/>
              </w:rPr>
              <w:fldChar w:fldCharType="end"/>
            </w:r>
          </w:p>
        </w:tc>
        <w:tc>
          <w:tcPr>
            <w:tcW w:w="0" w:type="auto"/>
            <w:shd w:val="clear" w:color="auto" w:fill="EEECE1"/>
          </w:tcPr>
          <w:p w14:paraId="50E80DE0" w14:textId="10372CC2"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4 dont 01 à Kaya, 01 à Barsalogho, 01 à Dori et 01 à Gorom"/>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04 dont 01 à Kaya, 01 à Barsalogho, 01 à Dori et 01 à Gorom</w:t>
            </w:r>
            <w:r w:rsidRPr="004A5DFF">
              <w:rPr>
                <w:b/>
                <w:sz w:val="22"/>
                <w:szCs w:val="22"/>
                <w:lang w:val="fr-FR" w:eastAsia="en-US"/>
              </w:rPr>
              <w:fldChar w:fldCharType="end"/>
            </w:r>
          </w:p>
        </w:tc>
        <w:tc>
          <w:tcPr>
            <w:tcW w:w="0" w:type="auto"/>
          </w:tcPr>
          <w:p w14:paraId="71692D0E" w14:textId="0AF918FC" w:rsidR="001906C3" w:rsidRPr="004A5DFF" w:rsidRDefault="001906C3" w:rsidP="001906C3">
            <w:pPr>
              <w:rPr>
                <w:lang w:val="fr-FR"/>
              </w:rPr>
            </w:pPr>
            <w:r w:rsidRPr="004A5DFF">
              <w:rPr>
                <w:b/>
                <w:sz w:val="22"/>
                <w:szCs w:val="22"/>
                <w:lang w:val="fr-FR" w:eastAsia="en-US"/>
              </w:rPr>
              <w:t>03</w:t>
            </w:r>
          </w:p>
        </w:tc>
        <w:tc>
          <w:tcPr>
            <w:tcW w:w="0" w:type="auto"/>
          </w:tcPr>
          <w:p w14:paraId="6AF25464" w14:textId="22EF0409"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6D9C6627" w14:textId="75366B79" w:rsidR="001906C3" w:rsidRPr="00016D61" w:rsidRDefault="000865F3" w:rsidP="001906C3">
            <w:pPr>
              <w:rPr>
                <w:lang w:val="fr-FR"/>
              </w:rPr>
            </w:pPr>
            <w:r>
              <w:rPr>
                <w:b/>
                <w:sz w:val="22"/>
                <w:szCs w:val="22"/>
                <w:lang w:val="fr-FR" w:eastAsia="en-US"/>
              </w:rPr>
              <w:fldChar w:fldCharType="begin">
                <w:ffData>
                  <w:name w:val=""/>
                  <w:enabled/>
                  <w:calcOnExit w:val="0"/>
                  <w:textInput>
                    <w:default w:val="Activité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prévue pour le prochain semestre</w:t>
            </w:r>
            <w:r>
              <w:rPr>
                <w:b/>
                <w:sz w:val="22"/>
                <w:szCs w:val="22"/>
                <w:lang w:val="fr-FR" w:eastAsia="en-US"/>
              </w:rPr>
              <w:fldChar w:fldCharType="end"/>
            </w:r>
          </w:p>
        </w:tc>
      </w:tr>
      <w:tr w:rsidR="001906C3" w:rsidRPr="00CA2DED" w14:paraId="0D3A8502" w14:textId="77777777" w:rsidTr="00257941">
        <w:trPr>
          <w:trHeight w:val="458"/>
        </w:trPr>
        <w:tc>
          <w:tcPr>
            <w:tcW w:w="0" w:type="auto"/>
            <w:vMerge/>
          </w:tcPr>
          <w:p w14:paraId="5D432616" w14:textId="77777777" w:rsidR="001906C3" w:rsidRPr="00016D61" w:rsidRDefault="001906C3" w:rsidP="001906C3">
            <w:pPr>
              <w:rPr>
                <w:rFonts w:cs="Tahoma"/>
                <w:b/>
                <w:szCs w:val="20"/>
                <w:lang w:val="fr-FR" w:eastAsia="en-US"/>
              </w:rPr>
            </w:pPr>
          </w:p>
        </w:tc>
        <w:tc>
          <w:tcPr>
            <w:tcW w:w="0" w:type="auto"/>
            <w:shd w:val="clear" w:color="auto" w:fill="EEECE1"/>
          </w:tcPr>
          <w:p w14:paraId="741900A4" w14:textId="77777777" w:rsidR="001906C3" w:rsidRPr="00016D61" w:rsidRDefault="001906C3" w:rsidP="001906C3">
            <w:pPr>
              <w:jc w:val="both"/>
              <w:rPr>
                <w:rFonts w:cs="Tahoma"/>
                <w:szCs w:val="20"/>
                <w:lang w:val="fr-FR" w:eastAsia="en-US"/>
              </w:rPr>
            </w:pPr>
            <w:proofErr w:type="gramStart"/>
            <w:r w:rsidRPr="00016D61">
              <w:rPr>
                <w:rFonts w:cs="Tahoma"/>
                <w:szCs w:val="20"/>
                <w:lang w:val="fr-FR" w:eastAsia="en-US"/>
              </w:rPr>
              <w:t>Indicateur  2.2.2</w:t>
            </w:r>
            <w:proofErr w:type="gramEnd"/>
          </w:p>
          <w:p w14:paraId="7E3A8DEF" w14:textId="72D5FB03"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 de partenariats établis avec les medias et personnes ressources pour la diffusion des initiatives réussies"/>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xml:space="preserve"># de partenariats établis avec les medias et personnes ressources pour la diffusion des </w:t>
            </w:r>
            <w:r w:rsidRPr="002B6048">
              <w:rPr>
                <w:b/>
                <w:noProof/>
                <w:sz w:val="22"/>
                <w:szCs w:val="22"/>
                <w:lang w:val="fr-FR" w:eastAsia="en-US"/>
              </w:rPr>
              <w:t>initiatives réussies</w:t>
            </w:r>
            <w:r w:rsidRPr="004A5DFF">
              <w:rPr>
                <w:b/>
                <w:sz w:val="22"/>
                <w:szCs w:val="22"/>
                <w:lang w:val="fr-FR" w:eastAsia="en-US"/>
              </w:rPr>
              <w:fldChar w:fldCharType="end"/>
            </w:r>
          </w:p>
        </w:tc>
        <w:tc>
          <w:tcPr>
            <w:tcW w:w="0" w:type="auto"/>
            <w:shd w:val="clear" w:color="auto" w:fill="EEECE1"/>
          </w:tcPr>
          <w:p w14:paraId="2763FB7E" w14:textId="75A60EAC"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41B3D961" w14:textId="441FF7A0"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5"/>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05</w:t>
            </w:r>
            <w:r w:rsidRPr="004A5DFF">
              <w:rPr>
                <w:b/>
                <w:sz w:val="22"/>
                <w:szCs w:val="22"/>
                <w:lang w:val="fr-FR" w:eastAsia="en-US"/>
              </w:rPr>
              <w:fldChar w:fldCharType="end"/>
            </w:r>
          </w:p>
        </w:tc>
        <w:tc>
          <w:tcPr>
            <w:tcW w:w="0" w:type="auto"/>
          </w:tcPr>
          <w:p w14:paraId="2BA73874" w14:textId="11402908" w:rsidR="001906C3" w:rsidRPr="004A5DFF" w:rsidRDefault="001906C3" w:rsidP="001906C3">
            <w:pPr>
              <w:rPr>
                <w:lang w:val="fr-FR"/>
              </w:rPr>
            </w:pPr>
            <w:r w:rsidRPr="004A5DFF">
              <w:rPr>
                <w:b/>
                <w:sz w:val="22"/>
                <w:szCs w:val="22"/>
                <w:lang w:val="fr-FR" w:eastAsia="en-US"/>
              </w:rPr>
              <w:t>04</w:t>
            </w:r>
          </w:p>
        </w:tc>
        <w:tc>
          <w:tcPr>
            <w:tcW w:w="0" w:type="auto"/>
          </w:tcPr>
          <w:p w14:paraId="492D884A" w14:textId="662B1FBA" w:rsidR="001906C3" w:rsidRPr="00016D61" w:rsidRDefault="001906C3" w:rsidP="001906C3">
            <w:pPr>
              <w:rPr>
                <w:lang w:val="fr-FR"/>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72D26A07" w14:textId="572FDC5A" w:rsidR="001906C3" w:rsidRPr="00016D61" w:rsidRDefault="00A752EA" w:rsidP="001906C3">
            <w:pPr>
              <w:rPr>
                <w:lang w:val="fr-FR"/>
              </w:rPr>
            </w:pPr>
            <w:r w:rsidRPr="00A752EA">
              <w:rPr>
                <w:b/>
                <w:sz w:val="22"/>
                <w:szCs w:val="22"/>
                <w:lang w:val="fr-FR" w:eastAsia="en-US"/>
              </w:rPr>
              <w:t>La signature de partenariats avec 2 agences de communication qui travailleront avec plusieurs organes de presse est en cours de finalisation. A ce niveau, l'indicateur sera renseigné sur la base de l'ensemble des organes de presse partenaires des agences</w:t>
            </w:r>
            <w:r>
              <w:rPr>
                <w:b/>
                <w:sz w:val="22"/>
                <w:szCs w:val="22"/>
                <w:lang w:val="fr-FR" w:eastAsia="en-US"/>
              </w:rPr>
              <w:t xml:space="preserve"> de communication</w:t>
            </w:r>
            <w:r w:rsidR="00487EB9">
              <w:rPr>
                <w:b/>
                <w:sz w:val="22"/>
                <w:szCs w:val="22"/>
                <w:lang w:val="fr-FR" w:eastAsia="en-US"/>
              </w:rPr>
              <w:t xml:space="preserve"> dans le cadre de ce projet.</w:t>
            </w:r>
          </w:p>
        </w:tc>
      </w:tr>
      <w:tr w:rsidR="001906C3" w:rsidRPr="006A0965" w14:paraId="5330BDCB" w14:textId="77777777" w:rsidTr="00257941">
        <w:trPr>
          <w:trHeight w:val="458"/>
        </w:trPr>
        <w:tc>
          <w:tcPr>
            <w:tcW w:w="0" w:type="auto"/>
            <w:vMerge/>
          </w:tcPr>
          <w:p w14:paraId="1A101D86" w14:textId="77777777" w:rsidR="001906C3" w:rsidRPr="00016D61" w:rsidRDefault="001906C3" w:rsidP="001906C3">
            <w:pPr>
              <w:rPr>
                <w:rFonts w:cs="Tahoma"/>
                <w:b/>
                <w:szCs w:val="20"/>
                <w:lang w:val="fr-FR" w:eastAsia="en-US"/>
              </w:rPr>
            </w:pPr>
          </w:p>
        </w:tc>
        <w:tc>
          <w:tcPr>
            <w:tcW w:w="0" w:type="auto"/>
            <w:shd w:val="clear" w:color="auto" w:fill="EEECE1"/>
          </w:tcPr>
          <w:p w14:paraId="1C092CD6" w14:textId="31062EDB" w:rsidR="001906C3" w:rsidRPr="00016D61" w:rsidRDefault="001906C3" w:rsidP="001906C3">
            <w:pPr>
              <w:jc w:val="both"/>
              <w:rPr>
                <w:rFonts w:cs="Tahoma"/>
                <w:szCs w:val="20"/>
                <w:lang w:val="fr-FR" w:eastAsia="en-US"/>
              </w:rPr>
            </w:pPr>
            <w:proofErr w:type="gramStart"/>
            <w:r w:rsidRPr="00016D61">
              <w:rPr>
                <w:rFonts w:cs="Tahoma"/>
                <w:szCs w:val="20"/>
                <w:lang w:val="fr-FR" w:eastAsia="en-US"/>
              </w:rPr>
              <w:t>Indicateur  2.2.3</w:t>
            </w:r>
            <w:proofErr w:type="gramEnd"/>
          </w:p>
          <w:p w14:paraId="7749690E" w14:textId="7C1F6084" w:rsidR="001906C3" w:rsidRPr="00016D61" w:rsidRDefault="001906C3" w:rsidP="001906C3">
            <w:pPr>
              <w:jc w:val="both"/>
              <w:rPr>
                <w:rFonts w:cs="Tahoma"/>
                <w:szCs w:val="20"/>
                <w:lang w:val="fr-FR" w:eastAsia="en-US"/>
              </w:rPr>
            </w:pPr>
            <w:r w:rsidRPr="004A5DFF">
              <w:rPr>
                <w:b/>
                <w:sz w:val="22"/>
                <w:szCs w:val="22"/>
                <w:lang w:val="fr-FR" w:eastAsia="en-US"/>
              </w:rPr>
              <w:fldChar w:fldCharType="begin">
                <w:ffData>
                  <w:name w:val=""/>
                  <w:enabled/>
                  <w:calcOnExit w:val="0"/>
                  <w:textInput>
                    <w:default w:val="# d’activités réalisées publiées sur les réseaux sociaux"/>
                    <w:maxLength w:val="25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 d’activités réalisées publiées sur les réseaux sociaux</w:t>
            </w:r>
            <w:r w:rsidRPr="004A5DFF">
              <w:rPr>
                <w:b/>
                <w:sz w:val="22"/>
                <w:szCs w:val="22"/>
                <w:lang w:val="fr-FR" w:eastAsia="en-US"/>
              </w:rPr>
              <w:fldChar w:fldCharType="end"/>
            </w:r>
          </w:p>
        </w:tc>
        <w:tc>
          <w:tcPr>
            <w:tcW w:w="0" w:type="auto"/>
            <w:shd w:val="clear" w:color="auto" w:fill="EEECE1"/>
          </w:tcPr>
          <w:p w14:paraId="565033F2" w14:textId="7BB3A293"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0" w:type="auto"/>
            <w:shd w:val="clear" w:color="auto" w:fill="EEECE1"/>
          </w:tcPr>
          <w:p w14:paraId="5DE5C07A" w14:textId="5C2A2B74"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24"/>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24</w:t>
            </w:r>
            <w:r w:rsidRPr="004A5DFF">
              <w:rPr>
                <w:b/>
                <w:sz w:val="22"/>
                <w:szCs w:val="22"/>
                <w:lang w:val="fr-FR" w:eastAsia="en-US"/>
              </w:rPr>
              <w:fldChar w:fldCharType="end"/>
            </w:r>
          </w:p>
        </w:tc>
        <w:tc>
          <w:tcPr>
            <w:tcW w:w="0" w:type="auto"/>
          </w:tcPr>
          <w:p w14:paraId="5215E1EF" w14:textId="6572D532" w:rsidR="001906C3" w:rsidRPr="004A5DFF" w:rsidRDefault="001906C3" w:rsidP="001906C3">
            <w:pPr>
              <w:rPr>
                <w:b/>
                <w:sz w:val="22"/>
                <w:szCs w:val="22"/>
                <w:lang w:val="fr-FR" w:eastAsia="en-US"/>
              </w:rPr>
            </w:pPr>
            <w:r w:rsidRPr="004A5DFF">
              <w:rPr>
                <w:b/>
                <w:sz w:val="22"/>
                <w:szCs w:val="22"/>
                <w:lang w:val="fr-FR" w:eastAsia="en-US"/>
              </w:rPr>
              <w:t>12</w:t>
            </w:r>
          </w:p>
        </w:tc>
        <w:tc>
          <w:tcPr>
            <w:tcW w:w="0" w:type="auto"/>
          </w:tcPr>
          <w:p w14:paraId="2C8970F5" w14:textId="274E1D2B" w:rsidR="001906C3" w:rsidRPr="00016D61" w:rsidRDefault="001906C3" w:rsidP="001906C3">
            <w:pPr>
              <w:rPr>
                <w:b/>
                <w:sz w:val="22"/>
                <w:szCs w:val="22"/>
                <w:lang w:val="fr-FR" w:eastAsia="en-US"/>
              </w:rPr>
            </w:pPr>
            <w:r w:rsidRPr="004A5DFF">
              <w:rPr>
                <w:b/>
                <w:sz w:val="22"/>
                <w:szCs w:val="22"/>
                <w:lang w:val="fr-FR" w:eastAsia="en-US"/>
              </w:rPr>
              <w:fldChar w:fldCharType="begin">
                <w:ffData>
                  <w:name w:val=""/>
                  <w:enabled/>
                  <w:calcOnExit w:val="0"/>
                  <w:textInput>
                    <w:default w:val="0"/>
                    <w:maxLength w:val="300"/>
                  </w:textInput>
                </w:ffData>
              </w:fldChar>
            </w:r>
            <w:r w:rsidRPr="00016D61">
              <w:rPr>
                <w:b/>
                <w:sz w:val="22"/>
                <w:szCs w:val="22"/>
                <w:lang w:val="fr-FR" w:eastAsia="en-US"/>
              </w:rPr>
              <w:instrText xml:space="preserve"> FORMTEXT </w:instrText>
            </w:r>
            <w:r w:rsidRPr="004A5DFF">
              <w:rPr>
                <w:b/>
                <w:sz w:val="22"/>
                <w:szCs w:val="22"/>
                <w:lang w:val="fr-FR" w:eastAsia="en-US"/>
              </w:rPr>
            </w:r>
            <w:r w:rsidRPr="004A5DFF">
              <w:rPr>
                <w:b/>
                <w:sz w:val="22"/>
                <w:szCs w:val="22"/>
                <w:lang w:val="fr-FR" w:eastAsia="en-US"/>
              </w:rPr>
              <w:fldChar w:fldCharType="separate"/>
            </w:r>
            <w:r w:rsidRPr="004A5DFF">
              <w:rPr>
                <w:b/>
                <w:noProof/>
                <w:sz w:val="22"/>
                <w:szCs w:val="22"/>
                <w:lang w:val="fr-FR" w:eastAsia="en-US"/>
              </w:rPr>
              <w:t>0</w:t>
            </w:r>
            <w:r w:rsidRPr="004A5DFF">
              <w:rPr>
                <w:b/>
                <w:sz w:val="22"/>
                <w:szCs w:val="22"/>
                <w:lang w:val="fr-FR" w:eastAsia="en-US"/>
              </w:rPr>
              <w:fldChar w:fldCharType="end"/>
            </w:r>
          </w:p>
        </w:tc>
        <w:tc>
          <w:tcPr>
            <w:tcW w:w="2053" w:type="dxa"/>
          </w:tcPr>
          <w:p w14:paraId="2FBF2665" w14:textId="2A6AEFCD" w:rsidR="001906C3" w:rsidRPr="00016D61" w:rsidRDefault="006A0965" w:rsidP="001906C3">
            <w:pPr>
              <w:rPr>
                <w:b/>
                <w:sz w:val="22"/>
                <w:szCs w:val="22"/>
                <w:lang w:val="fr-FR" w:eastAsia="en-US"/>
              </w:rPr>
            </w:pPr>
            <w:r>
              <w:rPr>
                <w:b/>
                <w:sz w:val="22"/>
                <w:szCs w:val="22"/>
                <w:lang w:val="fr-FR" w:eastAsia="en-US"/>
              </w:rPr>
              <w:fldChar w:fldCharType="begin">
                <w:ffData>
                  <w:name w:val=""/>
                  <w:enabled/>
                  <w:calcOnExit w:val="0"/>
                  <w:textInput>
                    <w:default w:val="Activité prévue pour le prochain semestr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Activité prévue pour le prochain semestre</w:t>
            </w:r>
            <w:r>
              <w:rPr>
                <w:b/>
                <w:sz w:val="22"/>
                <w:szCs w:val="22"/>
                <w:lang w:val="fr-FR" w:eastAsia="en-US"/>
              </w:rPr>
              <w:fldChar w:fldCharType="end"/>
            </w:r>
          </w:p>
        </w:tc>
      </w:tr>
    </w:tbl>
    <w:p w14:paraId="3F1ED818" w14:textId="4C0D14B0" w:rsidR="00675507" w:rsidRPr="00016D61" w:rsidRDefault="00675507" w:rsidP="0078600B">
      <w:pPr>
        <w:jc w:val="both"/>
        <w:rPr>
          <w:b/>
          <w:lang w:val="fr-FR" w:eastAsia="en-US"/>
        </w:rPr>
      </w:pPr>
    </w:p>
    <w:p w14:paraId="3D984E08" w14:textId="758D2517" w:rsidR="00691BBE" w:rsidRPr="00016D61" w:rsidRDefault="00691BBE" w:rsidP="0078600B">
      <w:pPr>
        <w:jc w:val="both"/>
        <w:rPr>
          <w:b/>
          <w:lang w:val="fr-FR" w:eastAsia="en-US"/>
        </w:rPr>
      </w:pPr>
    </w:p>
    <w:sectPr w:rsidR="00691BBE" w:rsidRPr="00016D61" w:rsidSect="002C46D7">
      <w:pgSz w:w="16838" w:h="11906" w:orient="landscape"/>
      <w:pgMar w:top="225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6FEE9" w14:textId="77777777" w:rsidR="007B07B3" w:rsidRDefault="007B07B3" w:rsidP="00E76CA1">
      <w:r>
        <w:separator/>
      </w:r>
    </w:p>
  </w:endnote>
  <w:endnote w:type="continuationSeparator" w:id="0">
    <w:p w14:paraId="31B9597A" w14:textId="77777777" w:rsidR="007B07B3" w:rsidRDefault="007B07B3"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7C40" w14:textId="77777777" w:rsidR="006A4A61" w:rsidRDefault="006A4A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8F28DA9" w:rsidR="006A4A61" w:rsidRDefault="006A4A61">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6A4A61" w:rsidRDefault="006A4A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FB4C2" w14:textId="77777777" w:rsidR="006A4A61" w:rsidRDefault="006A4A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591E4" w14:textId="77777777" w:rsidR="007B07B3" w:rsidRDefault="007B07B3" w:rsidP="00E76CA1">
      <w:r>
        <w:separator/>
      </w:r>
    </w:p>
  </w:footnote>
  <w:footnote w:type="continuationSeparator" w:id="0">
    <w:p w14:paraId="24ED85B9" w14:textId="77777777" w:rsidR="007B07B3" w:rsidRDefault="007B07B3"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1258" w14:textId="77777777" w:rsidR="006A4A61" w:rsidRDefault="006A4A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6A4A61" w:rsidRDefault="006A4A61">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7300" w14:textId="77777777" w:rsidR="006A4A61" w:rsidRDefault="006A4A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4AFB"/>
    <w:multiLevelType w:val="hybridMultilevel"/>
    <w:tmpl w:val="9162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390A"/>
    <w:rsid w:val="00005737"/>
    <w:rsid w:val="00006DBE"/>
    <w:rsid w:val="00006EC0"/>
    <w:rsid w:val="000070EE"/>
    <w:rsid w:val="00010EB0"/>
    <w:rsid w:val="0001109A"/>
    <w:rsid w:val="00013D36"/>
    <w:rsid w:val="00013D69"/>
    <w:rsid w:val="00014B13"/>
    <w:rsid w:val="00016D61"/>
    <w:rsid w:val="000214D0"/>
    <w:rsid w:val="00022C53"/>
    <w:rsid w:val="00025EFA"/>
    <w:rsid w:val="00026A2E"/>
    <w:rsid w:val="00031640"/>
    <w:rsid w:val="00032229"/>
    <w:rsid w:val="00035BDA"/>
    <w:rsid w:val="00036911"/>
    <w:rsid w:val="000371EA"/>
    <w:rsid w:val="0004148F"/>
    <w:rsid w:val="00042BC2"/>
    <w:rsid w:val="00043812"/>
    <w:rsid w:val="00045C24"/>
    <w:rsid w:val="00045DEE"/>
    <w:rsid w:val="0004608F"/>
    <w:rsid w:val="000470A2"/>
    <w:rsid w:val="00050759"/>
    <w:rsid w:val="00051F71"/>
    <w:rsid w:val="0005216F"/>
    <w:rsid w:val="00052745"/>
    <w:rsid w:val="00052C92"/>
    <w:rsid w:val="00052DE5"/>
    <w:rsid w:val="000554F8"/>
    <w:rsid w:val="00055F86"/>
    <w:rsid w:val="00063017"/>
    <w:rsid w:val="00066BA6"/>
    <w:rsid w:val="000731D0"/>
    <w:rsid w:val="00073FB3"/>
    <w:rsid w:val="00075D98"/>
    <w:rsid w:val="0008134A"/>
    <w:rsid w:val="00081EBF"/>
    <w:rsid w:val="0008233D"/>
    <w:rsid w:val="00082738"/>
    <w:rsid w:val="00084F64"/>
    <w:rsid w:val="000865F3"/>
    <w:rsid w:val="00090BA7"/>
    <w:rsid w:val="00091CFD"/>
    <w:rsid w:val="00092442"/>
    <w:rsid w:val="00095E3C"/>
    <w:rsid w:val="000A132E"/>
    <w:rsid w:val="000A45F4"/>
    <w:rsid w:val="000A4660"/>
    <w:rsid w:val="000A51DA"/>
    <w:rsid w:val="000A6719"/>
    <w:rsid w:val="000A73A1"/>
    <w:rsid w:val="000B061D"/>
    <w:rsid w:val="000B4E5C"/>
    <w:rsid w:val="000B7779"/>
    <w:rsid w:val="000B7954"/>
    <w:rsid w:val="000C21E4"/>
    <w:rsid w:val="000C3089"/>
    <w:rsid w:val="000C376B"/>
    <w:rsid w:val="000C53F3"/>
    <w:rsid w:val="000C7EA0"/>
    <w:rsid w:val="000D4F4B"/>
    <w:rsid w:val="000E05AE"/>
    <w:rsid w:val="000E5618"/>
    <w:rsid w:val="000E57CD"/>
    <w:rsid w:val="000E6A96"/>
    <w:rsid w:val="000E72D6"/>
    <w:rsid w:val="000E72E3"/>
    <w:rsid w:val="000F05A2"/>
    <w:rsid w:val="000F13B1"/>
    <w:rsid w:val="000F43A8"/>
    <w:rsid w:val="000F56DC"/>
    <w:rsid w:val="000F6C31"/>
    <w:rsid w:val="00102C0E"/>
    <w:rsid w:val="00102E6A"/>
    <w:rsid w:val="001072A4"/>
    <w:rsid w:val="00112068"/>
    <w:rsid w:val="00112741"/>
    <w:rsid w:val="00113D2B"/>
    <w:rsid w:val="00113EC4"/>
    <w:rsid w:val="00116449"/>
    <w:rsid w:val="0011666C"/>
    <w:rsid w:val="00121B2D"/>
    <w:rsid w:val="00127183"/>
    <w:rsid w:val="00127EBF"/>
    <w:rsid w:val="00130006"/>
    <w:rsid w:val="00130081"/>
    <w:rsid w:val="001307FA"/>
    <w:rsid w:val="00131824"/>
    <w:rsid w:val="00136B32"/>
    <w:rsid w:val="00143295"/>
    <w:rsid w:val="001444EE"/>
    <w:rsid w:val="00145766"/>
    <w:rsid w:val="001458E9"/>
    <w:rsid w:val="00150C97"/>
    <w:rsid w:val="00150EF0"/>
    <w:rsid w:val="00153CD9"/>
    <w:rsid w:val="00154492"/>
    <w:rsid w:val="001549B8"/>
    <w:rsid w:val="00155E2D"/>
    <w:rsid w:val="0015611D"/>
    <w:rsid w:val="00156AFA"/>
    <w:rsid w:val="00156C4C"/>
    <w:rsid w:val="001579BE"/>
    <w:rsid w:val="00157BF2"/>
    <w:rsid w:val="001607B2"/>
    <w:rsid w:val="0016088D"/>
    <w:rsid w:val="00161D02"/>
    <w:rsid w:val="00165748"/>
    <w:rsid w:val="001726FA"/>
    <w:rsid w:val="00172AF0"/>
    <w:rsid w:val="001732F6"/>
    <w:rsid w:val="00180216"/>
    <w:rsid w:val="0018095F"/>
    <w:rsid w:val="0018313E"/>
    <w:rsid w:val="0018446E"/>
    <w:rsid w:val="00185425"/>
    <w:rsid w:val="001861E6"/>
    <w:rsid w:val="00186529"/>
    <w:rsid w:val="001906C3"/>
    <w:rsid w:val="00192F1D"/>
    <w:rsid w:val="001948EA"/>
    <w:rsid w:val="00194D4C"/>
    <w:rsid w:val="001953AA"/>
    <w:rsid w:val="00196AA8"/>
    <w:rsid w:val="001A1E86"/>
    <w:rsid w:val="001A3157"/>
    <w:rsid w:val="001A34AF"/>
    <w:rsid w:val="001A374F"/>
    <w:rsid w:val="001A4786"/>
    <w:rsid w:val="001B0699"/>
    <w:rsid w:val="001B1EAF"/>
    <w:rsid w:val="001B40B4"/>
    <w:rsid w:val="001B458D"/>
    <w:rsid w:val="001B5D16"/>
    <w:rsid w:val="001B6DFD"/>
    <w:rsid w:val="001C4044"/>
    <w:rsid w:val="001C4484"/>
    <w:rsid w:val="001C46E9"/>
    <w:rsid w:val="001C5691"/>
    <w:rsid w:val="001C56B8"/>
    <w:rsid w:val="001C5B82"/>
    <w:rsid w:val="001C60ED"/>
    <w:rsid w:val="001D001E"/>
    <w:rsid w:val="001D048D"/>
    <w:rsid w:val="001D1C14"/>
    <w:rsid w:val="001D575F"/>
    <w:rsid w:val="001D6354"/>
    <w:rsid w:val="001D6683"/>
    <w:rsid w:val="001D67F9"/>
    <w:rsid w:val="001E595D"/>
    <w:rsid w:val="001E660A"/>
    <w:rsid w:val="001F052E"/>
    <w:rsid w:val="001F308A"/>
    <w:rsid w:val="0020130A"/>
    <w:rsid w:val="0020518F"/>
    <w:rsid w:val="00205EB7"/>
    <w:rsid w:val="0020791D"/>
    <w:rsid w:val="002129DA"/>
    <w:rsid w:val="002139D6"/>
    <w:rsid w:val="0021550A"/>
    <w:rsid w:val="00215F41"/>
    <w:rsid w:val="00217448"/>
    <w:rsid w:val="00217503"/>
    <w:rsid w:val="00217A2E"/>
    <w:rsid w:val="00217EB6"/>
    <w:rsid w:val="002247C2"/>
    <w:rsid w:val="002264F6"/>
    <w:rsid w:val="002322E6"/>
    <w:rsid w:val="002333AF"/>
    <w:rsid w:val="00233827"/>
    <w:rsid w:val="00234A5E"/>
    <w:rsid w:val="00236072"/>
    <w:rsid w:val="0023672E"/>
    <w:rsid w:val="00236AB3"/>
    <w:rsid w:val="00237803"/>
    <w:rsid w:val="002436F0"/>
    <w:rsid w:val="00244942"/>
    <w:rsid w:val="00244EF2"/>
    <w:rsid w:val="00245E73"/>
    <w:rsid w:val="00246135"/>
    <w:rsid w:val="00247F4E"/>
    <w:rsid w:val="00251E92"/>
    <w:rsid w:val="0025220B"/>
    <w:rsid w:val="00252B39"/>
    <w:rsid w:val="0025423C"/>
    <w:rsid w:val="00254AC2"/>
    <w:rsid w:val="0025525B"/>
    <w:rsid w:val="00257941"/>
    <w:rsid w:val="00261854"/>
    <w:rsid w:val="0027089E"/>
    <w:rsid w:val="00270E97"/>
    <w:rsid w:val="00271E07"/>
    <w:rsid w:val="0027242A"/>
    <w:rsid w:val="00272A12"/>
    <w:rsid w:val="00272A58"/>
    <w:rsid w:val="00273930"/>
    <w:rsid w:val="00273AD0"/>
    <w:rsid w:val="00280FEA"/>
    <w:rsid w:val="002822AF"/>
    <w:rsid w:val="00282BD9"/>
    <w:rsid w:val="0028413A"/>
    <w:rsid w:val="002849F2"/>
    <w:rsid w:val="00286F66"/>
    <w:rsid w:val="00287878"/>
    <w:rsid w:val="00293819"/>
    <w:rsid w:val="00293DE8"/>
    <w:rsid w:val="002940E8"/>
    <w:rsid w:val="0029429A"/>
    <w:rsid w:val="00296C15"/>
    <w:rsid w:val="00297CBA"/>
    <w:rsid w:val="002A1877"/>
    <w:rsid w:val="002A4BF9"/>
    <w:rsid w:val="002A5045"/>
    <w:rsid w:val="002A79FA"/>
    <w:rsid w:val="002B0D1F"/>
    <w:rsid w:val="002B3207"/>
    <w:rsid w:val="002B346A"/>
    <w:rsid w:val="002B351E"/>
    <w:rsid w:val="002B3BD7"/>
    <w:rsid w:val="002B4426"/>
    <w:rsid w:val="002B5F4F"/>
    <w:rsid w:val="002B6048"/>
    <w:rsid w:val="002B740B"/>
    <w:rsid w:val="002C187A"/>
    <w:rsid w:val="002C20A8"/>
    <w:rsid w:val="002C46D7"/>
    <w:rsid w:val="002C5DD0"/>
    <w:rsid w:val="002C7051"/>
    <w:rsid w:val="002C7C49"/>
    <w:rsid w:val="002D2FBB"/>
    <w:rsid w:val="002D35FE"/>
    <w:rsid w:val="002D4247"/>
    <w:rsid w:val="002D68D7"/>
    <w:rsid w:val="002D7775"/>
    <w:rsid w:val="002E10E6"/>
    <w:rsid w:val="002E1CED"/>
    <w:rsid w:val="002E2546"/>
    <w:rsid w:val="002E5250"/>
    <w:rsid w:val="002E61AA"/>
    <w:rsid w:val="002E6598"/>
    <w:rsid w:val="002E6F58"/>
    <w:rsid w:val="002E745D"/>
    <w:rsid w:val="002F10F6"/>
    <w:rsid w:val="002F15D9"/>
    <w:rsid w:val="002F26EC"/>
    <w:rsid w:val="002F29B6"/>
    <w:rsid w:val="002F42EA"/>
    <w:rsid w:val="002F4E3B"/>
    <w:rsid w:val="002F62B4"/>
    <w:rsid w:val="002F7673"/>
    <w:rsid w:val="00300ACA"/>
    <w:rsid w:val="00301CCE"/>
    <w:rsid w:val="003040D8"/>
    <w:rsid w:val="0030455E"/>
    <w:rsid w:val="00305626"/>
    <w:rsid w:val="00316D58"/>
    <w:rsid w:val="003212BB"/>
    <w:rsid w:val="00321B37"/>
    <w:rsid w:val="00321C92"/>
    <w:rsid w:val="003235DF"/>
    <w:rsid w:val="00323ABC"/>
    <w:rsid w:val="00323AE7"/>
    <w:rsid w:val="00324A7C"/>
    <w:rsid w:val="00324FE5"/>
    <w:rsid w:val="00330D0C"/>
    <w:rsid w:val="00333EC9"/>
    <w:rsid w:val="0033515C"/>
    <w:rsid w:val="003355FA"/>
    <w:rsid w:val="00336BF8"/>
    <w:rsid w:val="00341EB7"/>
    <w:rsid w:val="00342356"/>
    <w:rsid w:val="0034245C"/>
    <w:rsid w:val="00343425"/>
    <w:rsid w:val="0034386B"/>
    <w:rsid w:val="00346D73"/>
    <w:rsid w:val="003473C6"/>
    <w:rsid w:val="00352FD2"/>
    <w:rsid w:val="0035481B"/>
    <w:rsid w:val="00355C69"/>
    <w:rsid w:val="0035676B"/>
    <w:rsid w:val="003624A2"/>
    <w:rsid w:val="0036386A"/>
    <w:rsid w:val="00363C07"/>
    <w:rsid w:val="00366549"/>
    <w:rsid w:val="003673A8"/>
    <w:rsid w:val="00371295"/>
    <w:rsid w:val="00371408"/>
    <w:rsid w:val="00372156"/>
    <w:rsid w:val="003722AE"/>
    <w:rsid w:val="0037561F"/>
    <w:rsid w:val="0037563A"/>
    <w:rsid w:val="00375C4B"/>
    <w:rsid w:val="003763F7"/>
    <w:rsid w:val="00380849"/>
    <w:rsid w:val="003818DB"/>
    <w:rsid w:val="003820A7"/>
    <w:rsid w:val="003834CD"/>
    <w:rsid w:val="00383908"/>
    <w:rsid w:val="00383ACF"/>
    <w:rsid w:val="00391614"/>
    <w:rsid w:val="003921B0"/>
    <w:rsid w:val="00392310"/>
    <w:rsid w:val="00393884"/>
    <w:rsid w:val="003966E6"/>
    <w:rsid w:val="003968D7"/>
    <w:rsid w:val="003A5433"/>
    <w:rsid w:val="003A613D"/>
    <w:rsid w:val="003A6341"/>
    <w:rsid w:val="003B3A5F"/>
    <w:rsid w:val="003B4F6E"/>
    <w:rsid w:val="003B5338"/>
    <w:rsid w:val="003C14DB"/>
    <w:rsid w:val="003C2632"/>
    <w:rsid w:val="003C3C1B"/>
    <w:rsid w:val="003C5283"/>
    <w:rsid w:val="003C5CC6"/>
    <w:rsid w:val="003D12C7"/>
    <w:rsid w:val="003D228B"/>
    <w:rsid w:val="003D30B6"/>
    <w:rsid w:val="003D4CD7"/>
    <w:rsid w:val="003D4D7C"/>
    <w:rsid w:val="003D6512"/>
    <w:rsid w:val="003F08B1"/>
    <w:rsid w:val="003F21BE"/>
    <w:rsid w:val="003F255F"/>
    <w:rsid w:val="003F2CCB"/>
    <w:rsid w:val="003F36FB"/>
    <w:rsid w:val="003F660A"/>
    <w:rsid w:val="004017BD"/>
    <w:rsid w:val="00402083"/>
    <w:rsid w:val="004023AC"/>
    <w:rsid w:val="00402514"/>
    <w:rsid w:val="00404F73"/>
    <w:rsid w:val="0040513F"/>
    <w:rsid w:val="00405DE7"/>
    <w:rsid w:val="00406269"/>
    <w:rsid w:val="00411A5F"/>
    <w:rsid w:val="00413EAF"/>
    <w:rsid w:val="00414097"/>
    <w:rsid w:val="00414BFE"/>
    <w:rsid w:val="00414F23"/>
    <w:rsid w:val="0041703E"/>
    <w:rsid w:val="0042115D"/>
    <w:rsid w:val="004213AF"/>
    <w:rsid w:val="004240DF"/>
    <w:rsid w:val="00424A41"/>
    <w:rsid w:val="00425AF8"/>
    <w:rsid w:val="00427612"/>
    <w:rsid w:val="00437FF5"/>
    <w:rsid w:val="0044142B"/>
    <w:rsid w:val="004435C8"/>
    <w:rsid w:val="0044379F"/>
    <w:rsid w:val="0046101E"/>
    <w:rsid w:val="00461944"/>
    <w:rsid w:val="00463931"/>
    <w:rsid w:val="00464188"/>
    <w:rsid w:val="00465C9D"/>
    <w:rsid w:val="004705DD"/>
    <w:rsid w:val="00470EC3"/>
    <w:rsid w:val="00473177"/>
    <w:rsid w:val="00473346"/>
    <w:rsid w:val="00476758"/>
    <w:rsid w:val="00477CF8"/>
    <w:rsid w:val="00480A02"/>
    <w:rsid w:val="0048168F"/>
    <w:rsid w:val="00482267"/>
    <w:rsid w:val="00484092"/>
    <w:rsid w:val="00484169"/>
    <w:rsid w:val="00487EB9"/>
    <w:rsid w:val="004919CC"/>
    <w:rsid w:val="00491B81"/>
    <w:rsid w:val="00494EB8"/>
    <w:rsid w:val="00495AC5"/>
    <w:rsid w:val="004965A3"/>
    <w:rsid w:val="004A1B86"/>
    <w:rsid w:val="004A210E"/>
    <w:rsid w:val="004A2F0E"/>
    <w:rsid w:val="004A49E6"/>
    <w:rsid w:val="004A5DFF"/>
    <w:rsid w:val="004B1E1E"/>
    <w:rsid w:val="004B5601"/>
    <w:rsid w:val="004B5B20"/>
    <w:rsid w:val="004B6993"/>
    <w:rsid w:val="004C2A08"/>
    <w:rsid w:val="004C34A4"/>
    <w:rsid w:val="004C3DC3"/>
    <w:rsid w:val="004C4CEA"/>
    <w:rsid w:val="004C4F3B"/>
    <w:rsid w:val="004C63D3"/>
    <w:rsid w:val="004D0385"/>
    <w:rsid w:val="004D08C6"/>
    <w:rsid w:val="004D141E"/>
    <w:rsid w:val="004D4065"/>
    <w:rsid w:val="004E01DB"/>
    <w:rsid w:val="004E33A8"/>
    <w:rsid w:val="004E3B3E"/>
    <w:rsid w:val="004E3BD7"/>
    <w:rsid w:val="004E4635"/>
    <w:rsid w:val="004E6614"/>
    <w:rsid w:val="004E66A2"/>
    <w:rsid w:val="004E7FD5"/>
    <w:rsid w:val="004F016F"/>
    <w:rsid w:val="004F5AE3"/>
    <w:rsid w:val="004F7C80"/>
    <w:rsid w:val="004F7D22"/>
    <w:rsid w:val="00500587"/>
    <w:rsid w:val="00502349"/>
    <w:rsid w:val="00504C73"/>
    <w:rsid w:val="00505758"/>
    <w:rsid w:val="00507A05"/>
    <w:rsid w:val="00510E9B"/>
    <w:rsid w:val="00512558"/>
    <w:rsid w:val="005129DA"/>
    <w:rsid w:val="00513612"/>
    <w:rsid w:val="00513D8E"/>
    <w:rsid w:val="00515EEF"/>
    <w:rsid w:val="005174D6"/>
    <w:rsid w:val="0051766D"/>
    <w:rsid w:val="0051786C"/>
    <w:rsid w:val="005208FF"/>
    <w:rsid w:val="00521468"/>
    <w:rsid w:val="005216B2"/>
    <w:rsid w:val="00521773"/>
    <w:rsid w:val="00525E09"/>
    <w:rsid w:val="00526655"/>
    <w:rsid w:val="00526735"/>
    <w:rsid w:val="00526B32"/>
    <w:rsid w:val="0053126F"/>
    <w:rsid w:val="00534488"/>
    <w:rsid w:val="00535054"/>
    <w:rsid w:val="005357D9"/>
    <w:rsid w:val="00536175"/>
    <w:rsid w:val="00541F2E"/>
    <w:rsid w:val="00542EAA"/>
    <w:rsid w:val="0054416C"/>
    <w:rsid w:val="00544390"/>
    <w:rsid w:val="00544781"/>
    <w:rsid w:val="005460E0"/>
    <w:rsid w:val="005470AF"/>
    <w:rsid w:val="00550982"/>
    <w:rsid w:val="0055185F"/>
    <w:rsid w:val="00553A7C"/>
    <w:rsid w:val="00553D53"/>
    <w:rsid w:val="0056086D"/>
    <w:rsid w:val="00560DA5"/>
    <w:rsid w:val="00561C6B"/>
    <w:rsid w:val="0056547C"/>
    <w:rsid w:val="0057086A"/>
    <w:rsid w:val="00570BFC"/>
    <w:rsid w:val="00571325"/>
    <w:rsid w:val="005718ED"/>
    <w:rsid w:val="0057707C"/>
    <w:rsid w:val="0058153F"/>
    <w:rsid w:val="0058301B"/>
    <w:rsid w:val="00586A23"/>
    <w:rsid w:val="00590937"/>
    <w:rsid w:val="0059166A"/>
    <w:rsid w:val="00592733"/>
    <w:rsid w:val="00593B59"/>
    <w:rsid w:val="005949F2"/>
    <w:rsid w:val="00595DBA"/>
    <w:rsid w:val="00597437"/>
    <w:rsid w:val="005A01F3"/>
    <w:rsid w:val="005A2661"/>
    <w:rsid w:val="005A26F8"/>
    <w:rsid w:val="005A2DE7"/>
    <w:rsid w:val="005A4412"/>
    <w:rsid w:val="005A4D5B"/>
    <w:rsid w:val="005A56E0"/>
    <w:rsid w:val="005A7193"/>
    <w:rsid w:val="005B07EC"/>
    <w:rsid w:val="005B64EB"/>
    <w:rsid w:val="005C04E5"/>
    <w:rsid w:val="005C0B90"/>
    <w:rsid w:val="005C0DCA"/>
    <w:rsid w:val="005C187A"/>
    <w:rsid w:val="005C1FC7"/>
    <w:rsid w:val="005C4920"/>
    <w:rsid w:val="005C4963"/>
    <w:rsid w:val="005C4BBA"/>
    <w:rsid w:val="005C68B4"/>
    <w:rsid w:val="005C75B8"/>
    <w:rsid w:val="005D15A3"/>
    <w:rsid w:val="005D2343"/>
    <w:rsid w:val="005D2654"/>
    <w:rsid w:val="005D4144"/>
    <w:rsid w:val="005D545C"/>
    <w:rsid w:val="005D5A4A"/>
    <w:rsid w:val="005D5C3C"/>
    <w:rsid w:val="005E2AB8"/>
    <w:rsid w:val="005E3B28"/>
    <w:rsid w:val="005E4AAF"/>
    <w:rsid w:val="005E7258"/>
    <w:rsid w:val="005F0CC2"/>
    <w:rsid w:val="005F439F"/>
    <w:rsid w:val="005F666A"/>
    <w:rsid w:val="005F77DA"/>
    <w:rsid w:val="006000A8"/>
    <w:rsid w:val="00605275"/>
    <w:rsid w:val="00606FAF"/>
    <w:rsid w:val="006073A2"/>
    <w:rsid w:val="006073AB"/>
    <w:rsid w:val="0060796B"/>
    <w:rsid w:val="006100F5"/>
    <w:rsid w:val="00612B4D"/>
    <w:rsid w:val="0061467E"/>
    <w:rsid w:val="006147EB"/>
    <w:rsid w:val="00615320"/>
    <w:rsid w:val="00615C30"/>
    <w:rsid w:val="00617E9D"/>
    <w:rsid w:val="00624881"/>
    <w:rsid w:val="00624B2F"/>
    <w:rsid w:val="00624F31"/>
    <w:rsid w:val="00626B3F"/>
    <w:rsid w:val="00627A1C"/>
    <w:rsid w:val="006319B7"/>
    <w:rsid w:val="00632971"/>
    <w:rsid w:val="00635112"/>
    <w:rsid w:val="006363B0"/>
    <w:rsid w:val="00643A9E"/>
    <w:rsid w:val="0064465A"/>
    <w:rsid w:val="00646C7E"/>
    <w:rsid w:val="00646FF7"/>
    <w:rsid w:val="006500AC"/>
    <w:rsid w:val="00651323"/>
    <w:rsid w:val="00652829"/>
    <w:rsid w:val="006548D1"/>
    <w:rsid w:val="00656A65"/>
    <w:rsid w:val="006578BB"/>
    <w:rsid w:val="00657A0F"/>
    <w:rsid w:val="006645BE"/>
    <w:rsid w:val="006648F5"/>
    <w:rsid w:val="00664EA0"/>
    <w:rsid w:val="006677AF"/>
    <w:rsid w:val="0067044E"/>
    <w:rsid w:val="006706E5"/>
    <w:rsid w:val="00670D17"/>
    <w:rsid w:val="00671040"/>
    <w:rsid w:val="006720D4"/>
    <w:rsid w:val="0067321D"/>
    <w:rsid w:val="006734B3"/>
    <w:rsid w:val="0067356E"/>
    <w:rsid w:val="00673D6E"/>
    <w:rsid w:val="00675507"/>
    <w:rsid w:val="0067678A"/>
    <w:rsid w:val="006811AD"/>
    <w:rsid w:val="006907EE"/>
    <w:rsid w:val="00691BBE"/>
    <w:rsid w:val="00691C2F"/>
    <w:rsid w:val="00693C4C"/>
    <w:rsid w:val="006947B7"/>
    <w:rsid w:val="006959E8"/>
    <w:rsid w:val="006969E7"/>
    <w:rsid w:val="006A07CA"/>
    <w:rsid w:val="006A0965"/>
    <w:rsid w:val="006A207B"/>
    <w:rsid w:val="006A2E42"/>
    <w:rsid w:val="006A4A61"/>
    <w:rsid w:val="006A5032"/>
    <w:rsid w:val="006A5B0E"/>
    <w:rsid w:val="006A6857"/>
    <w:rsid w:val="006B3465"/>
    <w:rsid w:val="006B4DED"/>
    <w:rsid w:val="006B4E74"/>
    <w:rsid w:val="006B58EA"/>
    <w:rsid w:val="006C1819"/>
    <w:rsid w:val="006C29FB"/>
    <w:rsid w:val="006D0366"/>
    <w:rsid w:val="006D149F"/>
    <w:rsid w:val="006D17AB"/>
    <w:rsid w:val="006D3593"/>
    <w:rsid w:val="006D3F0B"/>
    <w:rsid w:val="006D5799"/>
    <w:rsid w:val="006D60AB"/>
    <w:rsid w:val="006D6B92"/>
    <w:rsid w:val="006D6D10"/>
    <w:rsid w:val="006D7594"/>
    <w:rsid w:val="006E10BF"/>
    <w:rsid w:val="006E2489"/>
    <w:rsid w:val="006E4DA8"/>
    <w:rsid w:val="006E7CF8"/>
    <w:rsid w:val="006E7DE6"/>
    <w:rsid w:val="006F0257"/>
    <w:rsid w:val="006F0654"/>
    <w:rsid w:val="006F0B62"/>
    <w:rsid w:val="006F0F2D"/>
    <w:rsid w:val="006F1516"/>
    <w:rsid w:val="006F445D"/>
    <w:rsid w:val="006F4A07"/>
    <w:rsid w:val="006F690E"/>
    <w:rsid w:val="006F74C9"/>
    <w:rsid w:val="006F7816"/>
    <w:rsid w:val="0070058B"/>
    <w:rsid w:val="00702A17"/>
    <w:rsid w:val="00702DB1"/>
    <w:rsid w:val="007065B1"/>
    <w:rsid w:val="007073F6"/>
    <w:rsid w:val="007118F5"/>
    <w:rsid w:val="0071286E"/>
    <w:rsid w:val="007133CF"/>
    <w:rsid w:val="007143C2"/>
    <w:rsid w:val="0071506D"/>
    <w:rsid w:val="00715790"/>
    <w:rsid w:val="00715EC6"/>
    <w:rsid w:val="007179D7"/>
    <w:rsid w:val="00720431"/>
    <w:rsid w:val="00722808"/>
    <w:rsid w:val="007308CD"/>
    <w:rsid w:val="007317AD"/>
    <w:rsid w:val="00734278"/>
    <w:rsid w:val="00740B1E"/>
    <w:rsid w:val="0074108E"/>
    <w:rsid w:val="00741135"/>
    <w:rsid w:val="00741AE7"/>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2A05"/>
    <w:rsid w:val="00773B0D"/>
    <w:rsid w:val="007740D4"/>
    <w:rsid w:val="007756B0"/>
    <w:rsid w:val="007764E4"/>
    <w:rsid w:val="00777576"/>
    <w:rsid w:val="00781D59"/>
    <w:rsid w:val="00782E30"/>
    <w:rsid w:val="00782ED1"/>
    <w:rsid w:val="00784E20"/>
    <w:rsid w:val="00785E5E"/>
    <w:rsid w:val="0078600B"/>
    <w:rsid w:val="007863F1"/>
    <w:rsid w:val="0078721B"/>
    <w:rsid w:val="0078771B"/>
    <w:rsid w:val="00790676"/>
    <w:rsid w:val="00791410"/>
    <w:rsid w:val="00792C58"/>
    <w:rsid w:val="007937AE"/>
    <w:rsid w:val="00793DE6"/>
    <w:rsid w:val="00793E8B"/>
    <w:rsid w:val="007958F2"/>
    <w:rsid w:val="007959A4"/>
    <w:rsid w:val="00795A37"/>
    <w:rsid w:val="007A1B5F"/>
    <w:rsid w:val="007A4F3E"/>
    <w:rsid w:val="007A5985"/>
    <w:rsid w:val="007A777F"/>
    <w:rsid w:val="007B07B3"/>
    <w:rsid w:val="007B10F6"/>
    <w:rsid w:val="007B1BE5"/>
    <w:rsid w:val="007B368E"/>
    <w:rsid w:val="007B5B14"/>
    <w:rsid w:val="007B5D05"/>
    <w:rsid w:val="007B7F43"/>
    <w:rsid w:val="007C304F"/>
    <w:rsid w:val="007C78D3"/>
    <w:rsid w:val="007C7B57"/>
    <w:rsid w:val="007D127B"/>
    <w:rsid w:val="007D274A"/>
    <w:rsid w:val="007D2DD6"/>
    <w:rsid w:val="007D5138"/>
    <w:rsid w:val="007D6A05"/>
    <w:rsid w:val="007D6E52"/>
    <w:rsid w:val="007E0FE9"/>
    <w:rsid w:val="007E1330"/>
    <w:rsid w:val="007E15B3"/>
    <w:rsid w:val="007E2305"/>
    <w:rsid w:val="007E3EB8"/>
    <w:rsid w:val="007E4FA1"/>
    <w:rsid w:val="007E6A01"/>
    <w:rsid w:val="007E7BE8"/>
    <w:rsid w:val="007E7BF6"/>
    <w:rsid w:val="007F0DCB"/>
    <w:rsid w:val="007F153B"/>
    <w:rsid w:val="007F1972"/>
    <w:rsid w:val="007F4C86"/>
    <w:rsid w:val="007F6F6D"/>
    <w:rsid w:val="007F7257"/>
    <w:rsid w:val="00802641"/>
    <w:rsid w:val="00804C6E"/>
    <w:rsid w:val="00805ADB"/>
    <w:rsid w:val="00812452"/>
    <w:rsid w:val="008153A4"/>
    <w:rsid w:val="00826923"/>
    <w:rsid w:val="00830BE5"/>
    <w:rsid w:val="0083101B"/>
    <w:rsid w:val="008311BB"/>
    <w:rsid w:val="00831542"/>
    <w:rsid w:val="00834538"/>
    <w:rsid w:val="0083461E"/>
    <w:rsid w:val="00834A9F"/>
    <w:rsid w:val="008364E5"/>
    <w:rsid w:val="00837B04"/>
    <w:rsid w:val="0084221C"/>
    <w:rsid w:val="0084393C"/>
    <w:rsid w:val="008467F6"/>
    <w:rsid w:val="00847A89"/>
    <w:rsid w:val="00850493"/>
    <w:rsid w:val="00852B70"/>
    <w:rsid w:val="00853068"/>
    <w:rsid w:val="00854ABF"/>
    <w:rsid w:val="00854C8B"/>
    <w:rsid w:val="00857425"/>
    <w:rsid w:val="00860CA1"/>
    <w:rsid w:val="00861669"/>
    <w:rsid w:val="008632DB"/>
    <w:rsid w:val="008640A5"/>
    <w:rsid w:val="00865821"/>
    <w:rsid w:val="00865AFA"/>
    <w:rsid w:val="00865FA0"/>
    <w:rsid w:val="008664A8"/>
    <w:rsid w:val="00866E96"/>
    <w:rsid w:val="00867418"/>
    <w:rsid w:val="00874634"/>
    <w:rsid w:val="00875359"/>
    <w:rsid w:val="00875EA5"/>
    <w:rsid w:val="00880FEE"/>
    <w:rsid w:val="00881D4B"/>
    <w:rsid w:val="00882A33"/>
    <w:rsid w:val="00885585"/>
    <w:rsid w:val="00891AE7"/>
    <w:rsid w:val="008A1155"/>
    <w:rsid w:val="008A3181"/>
    <w:rsid w:val="008A51A2"/>
    <w:rsid w:val="008B1B75"/>
    <w:rsid w:val="008B3518"/>
    <w:rsid w:val="008B5A12"/>
    <w:rsid w:val="008B782D"/>
    <w:rsid w:val="008B7E23"/>
    <w:rsid w:val="008C1BD9"/>
    <w:rsid w:val="008C782A"/>
    <w:rsid w:val="008D2160"/>
    <w:rsid w:val="008D5169"/>
    <w:rsid w:val="008E1083"/>
    <w:rsid w:val="008E3872"/>
    <w:rsid w:val="008E729D"/>
    <w:rsid w:val="008F0400"/>
    <w:rsid w:val="008F5112"/>
    <w:rsid w:val="008F6703"/>
    <w:rsid w:val="008F73EC"/>
    <w:rsid w:val="00900D78"/>
    <w:rsid w:val="00901C1E"/>
    <w:rsid w:val="009029AA"/>
    <w:rsid w:val="0090326B"/>
    <w:rsid w:val="00904FFF"/>
    <w:rsid w:val="00910500"/>
    <w:rsid w:val="00910FE1"/>
    <w:rsid w:val="0091229B"/>
    <w:rsid w:val="00912D25"/>
    <w:rsid w:val="00915C96"/>
    <w:rsid w:val="00915D77"/>
    <w:rsid w:val="00916DF8"/>
    <w:rsid w:val="0091758E"/>
    <w:rsid w:val="009216A8"/>
    <w:rsid w:val="00921C68"/>
    <w:rsid w:val="0092602B"/>
    <w:rsid w:val="0092673B"/>
    <w:rsid w:val="0093134E"/>
    <w:rsid w:val="00931786"/>
    <w:rsid w:val="0093301C"/>
    <w:rsid w:val="00937ABE"/>
    <w:rsid w:val="00945925"/>
    <w:rsid w:val="00952DE4"/>
    <w:rsid w:val="009547D1"/>
    <w:rsid w:val="009568EF"/>
    <w:rsid w:val="00956B79"/>
    <w:rsid w:val="009578F5"/>
    <w:rsid w:val="00960CE1"/>
    <w:rsid w:val="00965F6B"/>
    <w:rsid w:val="00966A82"/>
    <w:rsid w:val="00970F4C"/>
    <w:rsid w:val="0097130A"/>
    <w:rsid w:val="00974D94"/>
    <w:rsid w:val="009774FE"/>
    <w:rsid w:val="009832F8"/>
    <w:rsid w:val="009839DA"/>
    <w:rsid w:val="00985E49"/>
    <w:rsid w:val="00990FAD"/>
    <w:rsid w:val="00991418"/>
    <w:rsid w:val="00994476"/>
    <w:rsid w:val="00994B0E"/>
    <w:rsid w:val="009952F2"/>
    <w:rsid w:val="0099700D"/>
    <w:rsid w:val="00997347"/>
    <w:rsid w:val="009A012A"/>
    <w:rsid w:val="009A1CD3"/>
    <w:rsid w:val="009A3D80"/>
    <w:rsid w:val="009A44A4"/>
    <w:rsid w:val="009A4A5D"/>
    <w:rsid w:val="009A5EEF"/>
    <w:rsid w:val="009B0098"/>
    <w:rsid w:val="009B18EB"/>
    <w:rsid w:val="009B203C"/>
    <w:rsid w:val="009B2EAD"/>
    <w:rsid w:val="009B5D1A"/>
    <w:rsid w:val="009C153E"/>
    <w:rsid w:val="009C1A3C"/>
    <w:rsid w:val="009C28DE"/>
    <w:rsid w:val="009C2C5E"/>
    <w:rsid w:val="009C3A32"/>
    <w:rsid w:val="009C5CEE"/>
    <w:rsid w:val="009D0838"/>
    <w:rsid w:val="009D0C9F"/>
    <w:rsid w:val="009D10B2"/>
    <w:rsid w:val="009D2543"/>
    <w:rsid w:val="009D58E4"/>
    <w:rsid w:val="009D64E4"/>
    <w:rsid w:val="009E05C0"/>
    <w:rsid w:val="009E20F1"/>
    <w:rsid w:val="009E38EA"/>
    <w:rsid w:val="009E49F0"/>
    <w:rsid w:val="009E5594"/>
    <w:rsid w:val="009F0F9F"/>
    <w:rsid w:val="009F303C"/>
    <w:rsid w:val="009F3DB5"/>
    <w:rsid w:val="009F517D"/>
    <w:rsid w:val="009F6554"/>
    <w:rsid w:val="009F7F98"/>
    <w:rsid w:val="00A02F58"/>
    <w:rsid w:val="00A032AE"/>
    <w:rsid w:val="00A10DAC"/>
    <w:rsid w:val="00A14C7A"/>
    <w:rsid w:val="00A27DAE"/>
    <w:rsid w:val="00A31988"/>
    <w:rsid w:val="00A34FE2"/>
    <w:rsid w:val="00A351A6"/>
    <w:rsid w:val="00A35FDA"/>
    <w:rsid w:val="00A360E8"/>
    <w:rsid w:val="00A41736"/>
    <w:rsid w:val="00A42D65"/>
    <w:rsid w:val="00A43296"/>
    <w:rsid w:val="00A4395F"/>
    <w:rsid w:val="00A43B9C"/>
    <w:rsid w:val="00A4581B"/>
    <w:rsid w:val="00A45BD4"/>
    <w:rsid w:val="00A46B06"/>
    <w:rsid w:val="00A471E3"/>
    <w:rsid w:val="00A47DDA"/>
    <w:rsid w:val="00A50004"/>
    <w:rsid w:val="00A509C6"/>
    <w:rsid w:val="00A5142A"/>
    <w:rsid w:val="00A52A49"/>
    <w:rsid w:val="00A53C94"/>
    <w:rsid w:val="00A53DBD"/>
    <w:rsid w:val="00A54EC4"/>
    <w:rsid w:val="00A56DD8"/>
    <w:rsid w:val="00A6017D"/>
    <w:rsid w:val="00A64309"/>
    <w:rsid w:val="00A64A02"/>
    <w:rsid w:val="00A656C0"/>
    <w:rsid w:val="00A66688"/>
    <w:rsid w:val="00A752EA"/>
    <w:rsid w:val="00A76D34"/>
    <w:rsid w:val="00A77540"/>
    <w:rsid w:val="00A77E6C"/>
    <w:rsid w:val="00A81DF0"/>
    <w:rsid w:val="00A8266F"/>
    <w:rsid w:val="00A843B5"/>
    <w:rsid w:val="00A84DC6"/>
    <w:rsid w:val="00A855EA"/>
    <w:rsid w:val="00A86B3F"/>
    <w:rsid w:val="00A86F4D"/>
    <w:rsid w:val="00A9067B"/>
    <w:rsid w:val="00A90E80"/>
    <w:rsid w:val="00A91FCD"/>
    <w:rsid w:val="00A92B64"/>
    <w:rsid w:val="00A94979"/>
    <w:rsid w:val="00A96579"/>
    <w:rsid w:val="00A9791E"/>
    <w:rsid w:val="00AA1DFA"/>
    <w:rsid w:val="00AA363D"/>
    <w:rsid w:val="00AA63B4"/>
    <w:rsid w:val="00AA7C77"/>
    <w:rsid w:val="00AA7F01"/>
    <w:rsid w:val="00AB013D"/>
    <w:rsid w:val="00AB1368"/>
    <w:rsid w:val="00AB1A48"/>
    <w:rsid w:val="00AB37F4"/>
    <w:rsid w:val="00AB6561"/>
    <w:rsid w:val="00AB6BAD"/>
    <w:rsid w:val="00AB7988"/>
    <w:rsid w:val="00AC308B"/>
    <w:rsid w:val="00AC3EC5"/>
    <w:rsid w:val="00AC433F"/>
    <w:rsid w:val="00AC4B04"/>
    <w:rsid w:val="00AC5D55"/>
    <w:rsid w:val="00AD05AA"/>
    <w:rsid w:val="00AD0A31"/>
    <w:rsid w:val="00AD1B06"/>
    <w:rsid w:val="00AD43F9"/>
    <w:rsid w:val="00AD6104"/>
    <w:rsid w:val="00AD6C55"/>
    <w:rsid w:val="00AD73D3"/>
    <w:rsid w:val="00AE0D84"/>
    <w:rsid w:val="00AE2949"/>
    <w:rsid w:val="00AE2F73"/>
    <w:rsid w:val="00AE3938"/>
    <w:rsid w:val="00AE3979"/>
    <w:rsid w:val="00AF2D89"/>
    <w:rsid w:val="00AF7DA4"/>
    <w:rsid w:val="00B00EBD"/>
    <w:rsid w:val="00B0370E"/>
    <w:rsid w:val="00B03E68"/>
    <w:rsid w:val="00B05E35"/>
    <w:rsid w:val="00B06373"/>
    <w:rsid w:val="00B11A20"/>
    <w:rsid w:val="00B124BD"/>
    <w:rsid w:val="00B12966"/>
    <w:rsid w:val="00B12CF6"/>
    <w:rsid w:val="00B12FB8"/>
    <w:rsid w:val="00B17F05"/>
    <w:rsid w:val="00B22390"/>
    <w:rsid w:val="00B244A1"/>
    <w:rsid w:val="00B24F72"/>
    <w:rsid w:val="00B27419"/>
    <w:rsid w:val="00B31B53"/>
    <w:rsid w:val="00B329B9"/>
    <w:rsid w:val="00B37406"/>
    <w:rsid w:val="00B404DF"/>
    <w:rsid w:val="00B41941"/>
    <w:rsid w:val="00B419C8"/>
    <w:rsid w:val="00B4227A"/>
    <w:rsid w:val="00B43B8D"/>
    <w:rsid w:val="00B43EEA"/>
    <w:rsid w:val="00B43F6D"/>
    <w:rsid w:val="00B442A2"/>
    <w:rsid w:val="00B46712"/>
    <w:rsid w:val="00B51DEA"/>
    <w:rsid w:val="00B52CD1"/>
    <w:rsid w:val="00B546B8"/>
    <w:rsid w:val="00B606FB"/>
    <w:rsid w:val="00B61285"/>
    <w:rsid w:val="00B6401E"/>
    <w:rsid w:val="00B652A1"/>
    <w:rsid w:val="00B702C0"/>
    <w:rsid w:val="00B735DD"/>
    <w:rsid w:val="00B737D1"/>
    <w:rsid w:val="00B7459B"/>
    <w:rsid w:val="00B749E2"/>
    <w:rsid w:val="00B74C83"/>
    <w:rsid w:val="00B74CE9"/>
    <w:rsid w:val="00B7553C"/>
    <w:rsid w:val="00B75C20"/>
    <w:rsid w:val="00B76703"/>
    <w:rsid w:val="00B77382"/>
    <w:rsid w:val="00B8230D"/>
    <w:rsid w:val="00B82635"/>
    <w:rsid w:val="00B826ED"/>
    <w:rsid w:val="00B82C51"/>
    <w:rsid w:val="00B83C5F"/>
    <w:rsid w:val="00B915EA"/>
    <w:rsid w:val="00B91F39"/>
    <w:rsid w:val="00BA4F96"/>
    <w:rsid w:val="00BA5D85"/>
    <w:rsid w:val="00BA6688"/>
    <w:rsid w:val="00BA6F4B"/>
    <w:rsid w:val="00BA71B1"/>
    <w:rsid w:val="00BA7827"/>
    <w:rsid w:val="00BB0486"/>
    <w:rsid w:val="00BC1A5D"/>
    <w:rsid w:val="00BC2766"/>
    <w:rsid w:val="00BC34D3"/>
    <w:rsid w:val="00BC6808"/>
    <w:rsid w:val="00BC71E1"/>
    <w:rsid w:val="00BD2962"/>
    <w:rsid w:val="00BD2AA1"/>
    <w:rsid w:val="00BD497C"/>
    <w:rsid w:val="00BD5D49"/>
    <w:rsid w:val="00BD643D"/>
    <w:rsid w:val="00BE28AA"/>
    <w:rsid w:val="00BE41D3"/>
    <w:rsid w:val="00BE720A"/>
    <w:rsid w:val="00BE7698"/>
    <w:rsid w:val="00BF1BFB"/>
    <w:rsid w:val="00BF1E02"/>
    <w:rsid w:val="00BF41E2"/>
    <w:rsid w:val="00BF43F8"/>
    <w:rsid w:val="00BF4789"/>
    <w:rsid w:val="00BF4E1E"/>
    <w:rsid w:val="00BF77C0"/>
    <w:rsid w:val="00C002CD"/>
    <w:rsid w:val="00C028B7"/>
    <w:rsid w:val="00C05DFC"/>
    <w:rsid w:val="00C0670D"/>
    <w:rsid w:val="00C07A0C"/>
    <w:rsid w:val="00C107F6"/>
    <w:rsid w:val="00C12AF4"/>
    <w:rsid w:val="00C12D6A"/>
    <w:rsid w:val="00C13590"/>
    <w:rsid w:val="00C145CF"/>
    <w:rsid w:val="00C14F14"/>
    <w:rsid w:val="00C16ED7"/>
    <w:rsid w:val="00C17BD2"/>
    <w:rsid w:val="00C20A17"/>
    <w:rsid w:val="00C21039"/>
    <w:rsid w:val="00C221D7"/>
    <w:rsid w:val="00C2331C"/>
    <w:rsid w:val="00C27302"/>
    <w:rsid w:val="00C30188"/>
    <w:rsid w:val="00C30F72"/>
    <w:rsid w:val="00C312C0"/>
    <w:rsid w:val="00C33936"/>
    <w:rsid w:val="00C3779E"/>
    <w:rsid w:val="00C41926"/>
    <w:rsid w:val="00C42913"/>
    <w:rsid w:val="00C42FB9"/>
    <w:rsid w:val="00C446D5"/>
    <w:rsid w:val="00C52BDA"/>
    <w:rsid w:val="00C53BA6"/>
    <w:rsid w:val="00C5401B"/>
    <w:rsid w:val="00C545BE"/>
    <w:rsid w:val="00C578BE"/>
    <w:rsid w:val="00C61129"/>
    <w:rsid w:val="00C640B2"/>
    <w:rsid w:val="00C72CF8"/>
    <w:rsid w:val="00C74E37"/>
    <w:rsid w:val="00C846A4"/>
    <w:rsid w:val="00C847EE"/>
    <w:rsid w:val="00C853D5"/>
    <w:rsid w:val="00C8543E"/>
    <w:rsid w:val="00C87549"/>
    <w:rsid w:val="00C91628"/>
    <w:rsid w:val="00C96336"/>
    <w:rsid w:val="00C96537"/>
    <w:rsid w:val="00C97718"/>
    <w:rsid w:val="00CA1264"/>
    <w:rsid w:val="00CA1B43"/>
    <w:rsid w:val="00CA2885"/>
    <w:rsid w:val="00CA2DED"/>
    <w:rsid w:val="00CA4DC2"/>
    <w:rsid w:val="00CA6C99"/>
    <w:rsid w:val="00CB02F7"/>
    <w:rsid w:val="00CB25A2"/>
    <w:rsid w:val="00CB2E2D"/>
    <w:rsid w:val="00CB4B5C"/>
    <w:rsid w:val="00CB5E88"/>
    <w:rsid w:val="00CC135A"/>
    <w:rsid w:val="00CC2015"/>
    <w:rsid w:val="00CC26EB"/>
    <w:rsid w:val="00CC59E5"/>
    <w:rsid w:val="00CC7E58"/>
    <w:rsid w:val="00CD19C7"/>
    <w:rsid w:val="00CD2F67"/>
    <w:rsid w:val="00CD3754"/>
    <w:rsid w:val="00CD5775"/>
    <w:rsid w:val="00CD5E04"/>
    <w:rsid w:val="00CD5E74"/>
    <w:rsid w:val="00CD7EB0"/>
    <w:rsid w:val="00CE0239"/>
    <w:rsid w:val="00CE132D"/>
    <w:rsid w:val="00CE1C7E"/>
    <w:rsid w:val="00CE2363"/>
    <w:rsid w:val="00CE3BEA"/>
    <w:rsid w:val="00CE494A"/>
    <w:rsid w:val="00CE499C"/>
    <w:rsid w:val="00CE4C37"/>
    <w:rsid w:val="00CE571F"/>
    <w:rsid w:val="00CE6603"/>
    <w:rsid w:val="00CE7C3A"/>
    <w:rsid w:val="00CF04AE"/>
    <w:rsid w:val="00CF148E"/>
    <w:rsid w:val="00CF6F01"/>
    <w:rsid w:val="00D03D06"/>
    <w:rsid w:val="00D067A7"/>
    <w:rsid w:val="00D06A43"/>
    <w:rsid w:val="00D079BC"/>
    <w:rsid w:val="00D10B3E"/>
    <w:rsid w:val="00D11945"/>
    <w:rsid w:val="00D12CC9"/>
    <w:rsid w:val="00D13792"/>
    <w:rsid w:val="00D147C9"/>
    <w:rsid w:val="00D2137F"/>
    <w:rsid w:val="00D2179E"/>
    <w:rsid w:val="00D21DC8"/>
    <w:rsid w:val="00D21E2D"/>
    <w:rsid w:val="00D22B42"/>
    <w:rsid w:val="00D22E7B"/>
    <w:rsid w:val="00D25032"/>
    <w:rsid w:val="00D25BCD"/>
    <w:rsid w:val="00D26972"/>
    <w:rsid w:val="00D30647"/>
    <w:rsid w:val="00D3225B"/>
    <w:rsid w:val="00D32DFB"/>
    <w:rsid w:val="00D3351A"/>
    <w:rsid w:val="00D34147"/>
    <w:rsid w:val="00D36AF6"/>
    <w:rsid w:val="00D36E09"/>
    <w:rsid w:val="00D37A68"/>
    <w:rsid w:val="00D41969"/>
    <w:rsid w:val="00D419D2"/>
    <w:rsid w:val="00D43E78"/>
    <w:rsid w:val="00D44632"/>
    <w:rsid w:val="00D44FCE"/>
    <w:rsid w:val="00D450BB"/>
    <w:rsid w:val="00D45696"/>
    <w:rsid w:val="00D475F4"/>
    <w:rsid w:val="00D5552B"/>
    <w:rsid w:val="00D557FD"/>
    <w:rsid w:val="00D569A1"/>
    <w:rsid w:val="00D60AE6"/>
    <w:rsid w:val="00D61999"/>
    <w:rsid w:val="00D632A3"/>
    <w:rsid w:val="00D65589"/>
    <w:rsid w:val="00D65BB5"/>
    <w:rsid w:val="00D6617D"/>
    <w:rsid w:val="00D6788F"/>
    <w:rsid w:val="00D70EC5"/>
    <w:rsid w:val="00D73F34"/>
    <w:rsid w:val="00D755D9"/>
    <w:rsid w:val="00D7582C"/>
    <w:rsid w:val="00D76947"/>
    <w:rsid w:val="00D800B5"/>
    <w:rsid w:val="00D82C29"/>
    <w:rsid w:val="00D8350E"/>
    <w:rsid w:val="00D8359E"/>
    <w:rsid w:val="00D8414B"/>
    <w:rsid w:val="00D84A39"/>
    <w:rsid w:val="00D85131"/>
    <w:rsid w:val="00D91F3E"/>
    <w:rsid w:val="00D96024"/>
    <w:rsid w:val="00DA064C"/>
    <w:rsid w:val="00DA2795"/>
    <w:rsid w:val="00DA2CD8"/>
    <w:rsid w:val="00DA3366"/>
    <w:rsid w:val="00DA7B93"/>
    <w:rsid w:val="00DB4F03"/>
    <w:rsid w:val="00DC1151"/>
    <w:rsid w:val="00DC3579"/>
    <w:rsid w:val="00DC3612"/>
    <w:rsid w:val="00DC4D0A"/>
    <w:rsid w:val="00DC5066"/>
    <w:rsid w:val="00DD5E77"/>
    <w:rsid w:val="00DE2383"/>
    <w:rsid w:val="00DE7F31"/>
    <w:rsid w:val="00DF3624"/>
    <w:rsid w:val="00DF5C52"/>
    <w:rsid w:val="00DF5EB7"/>
    <w:rsid w:val="00DF5FD1"/>
    <w:rsid w:val="00DF6A23"/>
    <w:rsid w:val="00E00937"/>
    <w:rsid w:val="00E019CD"/>
    <w:rsid w:val="00E01C24"/>
    <w:rsid w:val="00E021C1"/>
    <w:rsid w:val="00E04A24"/>
    <w:rsid w:val="00E0564D"/>
    <w:rsid w:val="00E07987"/>
    <w:rsid w:val="00E10926"/>
    <w:rsid w:val="00E13590"/>
    <w:rsid w:val="00E136AE"/>
    <w:rsid w:val="00E15EBA"/>
    <w:rsid w:val="00E16C39"/>
    <w:rsid w:val="00E23105"/>
    <w:rsid w:val="00E2663C"/>
    <w:rsid w:val="00E31B37"/>
    <w:rsid w:val="00E33CB7"/>
    <w:rsid w:val="00E34912"/>
    <w:rsid w:val="00E3564C"/>
    <w:rsid w:val="00E35E72"/>
    <w:rsid w:val="00E41079"/>
    <w:rsid w:val="00E42721"/>
    <w:rsid w:val="00E42A94"/>
    <w:rsid w:val="00E43490"/>
    <w:rsid w:val="00E438AB"/>
    <w:rsid w:val="00E44621"/>
    <w:rsid w:val="00E44AF0"/>
    <w:rsid w:val="00E5082E"/>
    <w:rsid w:val="00E513CC"/>
    <w:rsid w:val="00E51A66"/>
    <w:rsid w:val="00E5415A"/>
    <w:rsid w:val="00E5487E"/>
    <w:rsid w:val="00E54C30"/>
    <w:rsid w:val="00E55349"/>
    <w:rsid w:val="00E55557"/>
    <w:rsid w:val="00E57880"/>
    <w:rsid w:val="00E6011D"/>
    <w:rsid w:val="00E60E09"/>
    <w:rsid w:val="00E62ED2"/>
    <w:rsid w:val="00E65114"/>
    <w:rsid w:val="00E658A1"/>
    <w:rsid w:val="00E671FC"/>
    <w:rsid w:val="00E7046A"/>
    <w:rsid w:val="00E73107"/>
    <w:rsid w:val="00E73A60"/>
    <w:rsid w:val="00E74F2D"/>
    <w:rsid w:val="00E75D3B"/>
    <w:rsid w:val="00E76BB5"/>
    <w:rsid w:val="00E76CA1"/>
    <w:rsid w:val="00E76F75"/>
    <w:rsid w:val="00E84BB9"/>
    <w:rsid w:val="00E84FA2"/>
    <w:rsid w:val="00E86FD5"/>
    <w:rsid w:val="00E876A0"/>
    <w:rsid w:val="00E921CC"/>
    <w:rsid w:val="00E928D7"/>
    <w:rsid w:val="00E96B63"/>
    <w:rsid w:val="00E97C4A"/>
    <w:rsid w:val="00EA0448"/>
    <w:rsid w:val="00EA097D"/>
    <w:rsid w:val="00EB1536"/>
    <w:rsid w:val="00EB1C20"/>
    <w:rsid w:val="00EB2B6A"/>
    <w:rsid w:val="00EB3C58"/>
    <w:rsid w:val="00EB44D0"/>
    <w:rsid w:val="00EB4C46"/>
    <w:rsid w:val="00EB5151"/>
    <w:rsid w:val="00EB7158"/>
    <w:rsid w:val="00EC18C3"/>
    <w:rsid w:val="00EC19E1"/>
    <w:rsid w:val="00EC3396"/>
    <w:rsid w:val="00EC4DF7"/>
    <w:rsid w:val="00EC5F32"/>
    <w:rsid w:val="00EC5F36"/>
    <w:rsid w:val="00EC6E52"/>
    <w:rsid w:val="00ED0DF7"/>
    <w:rsid w:val="00ED1554"/>
    <w:rsid w:val="00ED6399"/>
    <w:rsid w:val="00ED7365"/>
    <w:rsid w:val="00ED7FBD"/>
    <w:rsid w:val="00EE0A91"/>
    <w:rsid w:val="00EE28CD"/>
    <w:rsid w:val="00EE39E7"/>
    <w:rsid w:val="00EE45FD"/>
    <w:rsid w:val="00EE5DF0"/>
    <w:rsid w:val="00EE6B58"/>
    <w:rsid w:val="00EF10E8"/>
    <w:rsid w:val="00EF34F7"/>
    <w:rsid w:val="00EF3746"/>
    <w:rsid w:val="00F05682"/>
    <w:rsid w:val="00F07E63"/>
    <w:rsid w:val="00F12039"/>
    <w:rsid w:val="00F17161"/>
    <w:rsid w:val="00F177AC"/>
    <w:rsid w:val="00F20A68"/>
    <w:rsid w:val="00F20F55"/>
    <w:rsid w:val="00F2227D"/>
    <w:rsid w:val="00F2233A"/>
    <w:rsid w:val="00F23D0F"/>
    <w:rsid w:val="00F2629E"/>
    <w:rsid w:val="00F270A4"/>
    <w:rsid w:val="00F32725"/>
    <w:rsid w:val="00F34857"/>
    <w:rsid w:val="00F3653F"/>
    <w:rsid w:val="00F36B57"/>
    <w:rsid w:val="00F36FBE"/>
    <w:rsid w:val="00F434C7"/>
    <w:rsid w:val="00F47050"/>
    <w:rsid w:val="00F47E1C"/>
    <w:rsid w:val="00F51606"/>
    <w:rsid w:val="00F5504F"/>
    <w:rsid w:val="00F5578A"/>
    <w:rsid w:val="00F55D52"/>
    <w:rsid w:val="00F60E56"/>
    <w:rsid w:val="00F63B1C"/>
    <w:rsid w:val="00F63FBE"/>
    <w:rsid w:val="00F71684"/>
    <w:rsid w:val="00F73DDE"/>
    <w:rsid w:val="00F75EBF"/>
    <w:rsid w:val="00F76C54"/>
    <w:rsid w:val="00F76F11"/>
    <w:rsid w:val="00F773B2"/>
    <w:rsid w:val="00F778A1"/>
    <w:rsid w:val="00F80B98"/>
    <w:rsid w:val="00F81B93"/>
    <w:rsid w:val="00F82E31"/>
    <w:rsid w:val="00F84319"/>
    <w:rsid w:val="00F858BA"/>
    <w:rsid w:val="00F86077"/>
    <w:rsid w:val="00F86697"/>
    <w:rsid w:val="00F90494"/>
    <w:rsid w:val="00F90BC0"/>
    <w:rsid w:val="00F92DC8"/>
    <w:rsid w:val="00F933A1"/>
    <w:rsid w:val="00F94842"/>
    <w:rsid w:val="00F97ED9"/>
    <w:rsid w:val="00FA0393"/>
    <w:rsid w:val="00FA124C"/>
    <w:rsid w:val="00FA1F56"/>
    <w:rsid w:val="00FA2ECD"/>
    <w:rsid w:val="00FA49A7"/>
    <w:rsid w:val="00FA6CA4"/>
    <w:rsid w:val="00FA703B"/>
    <w:rsid w:val="00FB178F"/>
    <w:rsid w:val="00FB1CB1"/>
    <w:rsid w:val="00FB27F5"/>
    <w:rsid w:val="00FB581F"/>
    <w:rsid w:val="00FB5C17"/>
    <w:rsid w:val="00FB7E6C"/>
    <w:rsid w:val="00FC14D4"/>
    <w:rsid w:val="00FC1C72"/>
    <w:rsid w:val="00FC1CB5"/>
    <w:rsid w:val="00FC4C13"/>
    <w:rsid w:val="00FC5060"/>
    <w:rsid w:val="00FC7475"/>
    <w:rsid w:val="00FD00AA"/>
    <w:rsid w:val="00FD0AEF"/>
    <w:rsid w:val="00FD0B1C"/>
    <w:rsid w:val="00FD2745"/>
    <w:rsid w:val="00FD7A4A"/>
    <w:rsid w:val="00FE2242"/>
    <w:rsid w:val="00FE3865"/>
    <w:rsid w:val="00FE41B0"/>
    <w:rsid w:val="00FE63C1"/>
    <w:rsid w:val="00FE7CE1"/>
    <w:rsid w:val="00FF73C1"/>
    <w:rsid w:val="00FF791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FF7911"/>
    <w:rPr>
      <w:color w:val="605E5C"/>
      <w:shd w:val="clear" w:color="auto" w:fill="E1DFDD"/>
    </w:rPr>
  </w:style>
  <w:style w:type="character" w:customStyle="1" w:styleId="CommentaireCar">
    <w:name w:val="Commentaire Car"/>
    <w:basedOn w:val="Policepardfaut"/>
    <w:link w:val="Commentaire"/>
    <w:semiHidden/>
    <w:rsid w:val="005C04E5"/>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50630232">
      <w:bodyDiv w:val="1"/>
      <w:marLeft w:val="0"/>
      <w:marRight w:val="0"/>
      <w:marTop w:val="0"/>
      <w:marBottom w:val="0"/>
      <w:divBdr>
        <w:top w:val="none" w:sz="0" w:space="0" w:color="auto"/>
        <w:left w:val="none" w:sz="0" w:space="0" w:color="auto"/>
        <w:bottom w:val="none" w:sz="0" w:space="0" w:color="auto"/>
        <w:right w:val="none" w:sz="0" w:space="0" w:color="auto"/>
      </w:divBdr>
    </w:div>
    <w:div w:id="108064168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3" ma:contentTypeDescription="Create a new document." ma:contentTypeScope="" ma:versionID="307345d951b11cda59b3a7615bd1bd57">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ec61d797686c4c9af69aaec47b9f87bc"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C3B08-1E3D-4CA6-AC7F-8E76067E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C0B65-B886-4987-9F8A-3F5F2383D028}">
  <ds:schemaRefs>
    <ds:schemaRef ds:uri="http://schemas.openxmlformats.org/officeDocument/2006/bibliography"/>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4548</Words>
  <Characters>25018</Characters>
  <Application>Microsoft Office Word</Application>
  <DocSecurity>0</DocSecurity>
  <Lines>208</Lines>
  <Paragraphs>59</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 Haidara</cp:lastModifiedBy>
  <cp:revision>9</cp:revision>
  <cp:lastPrinted>2014-02-10T17:12:00Z</cp:lastPrinted>
  <dcterms:created xsi:type="dcterms:W3CDTF">2020-11-17T13:54:00Z</dcterms:created>
  <dcterms:modified xsi:type="dcterms:W3CDTF">2020-11-18T10:07:00Z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0x010100C6B7D25836F67646A98C66F1CDD61673</vt:lpwstr>
  </property>
  <property fmtid="{D5CDD505-2E9C-101B-9397-08002B2CF9AE}" pid="6" name="MSIP_Label_2059aa38-f392-4105-be92-628035578272_Enabled">
    <vt:lpwstr>true</vt:lpwstr>
  </property>
  <property fmtid="{D5CDD505-2E9C-101B-9397-08002B2CF9AE}" pid="7" name="MSIP_Label_2059aa38-f392-4105-be92-628035578272_SetDate">
    <vt:lpwstr>2020-06-01T13:19:59Z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c44a1e47-3bfa-42a8-92a3-0000fd4ffb70</vt:lpwstr>
  </property>
  <property fmtid="{D5CDD505-2E9C-101B-9397-08002B2CF9AE}" pid="12" name="MSIP_Label_2059aa38-f392-4105-be92-628035578272_ContentBits">
    <vt:lpwstr>0</vt:lpwstr>
  </property>
</Properties>
</file>