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CA1" w:rsidRPr="00E02B98" w:rsidRDefault="00E76CA1" w:rsidP="00826923">
      <w:pPr>
        <w:rPr>
          <w:b/>
        </w:rPr>
      </w:pPr>
    </w:p>
    <w:p w:rsidR="003921C1" w:rsidRPr="003921C1" w:rsidRDefault="00B12FB8" w:rsidP="003921C1">
      <w:pPr>
        <w:numPr>
          <w:ilvl w:val="12"/>
          <w:numId w:val="0"/>
        </w:numPr>
        <w:tabs>
          <w:tab w:val="left" w:pos="0"/>
        </w:tabs>
        <w:suppressAutoHyphens/>
        <w:rPr>
          <w:b/>
          <w:bCs/>
          <w:caps/>
          <w:lang w:val="fr-FR"/>
        </w:rPr>
      </w:pPr>
      <w:r w:rsidRPr="00E02B98">
        <w:rPr>
          <w:spacing w:val="-3"/>
          <w:lang w:val="fr-FR"/>
        </w:rPr>
        <w:t xml:space="preserve"> </w:t>
      </w:r>
      <w:r w:rsidRPr="00E02B98">
        <w:rPr>
          <w:spacing w:val="-3"/>
          <w:lang w:val="fr-FR"/>
        </w:rPr>
        <w:tab/>
      </w:r>
      <w:r w:rsidRPr="00E02B98">
        <w:rPr>
          <w:spacing w:val="-3"/>
          <w:lang w:val="fr-FR"/>
        </w:rPr>
        <w:tab/>
      </w:r>
      <w:r w:rsidR="00ED6399" w:rsidRPr="00E02B98">
        <w:rPr>
          <w:spacing w:val="-3"/>
          <w:lang w:val="fr-FR"/>
        </w:rPr>
        <w:tab/>
      </w:r>
      <w:bookmarkStart w:id="0" w:name="_Hlk43125996"/>
      <w:r w:rsidR="003921C1" w:rsidRPr="003921C1">
        <w:rPr>
          <w:b/>
          <w:lang w:val="fr-FR"/>
        </w:rPr>
        <w:t>RAPPORT DE PROGRES DE PROJET PBF</w:t>
      </w:r>
    </w:p>
    <w:p w:rsidR="003921C1" w:rsidRPr="003921C1" w:rsidRDefault="003921C1" w:rsidP="003921C1">
      <w:pPr>
        <w:jc w:val="center"/>
        <w:rPr>
          <w:b/>
          <w:bCs/>
          <w:caps/>
          <w:lang w:val="fr-FR"/>
        </w:rPr>
      </w:pPr>
      <w:r w:rsidRPr="003921C1">
        <w:rPr>
          <w:b/>
          <w:bCs/>
          <w:caps/>
          <w:lang w:val="fr-FR"/>
        </w:rPr>
        <w:t>PAYS:</w:t>
      </w:r>
      <w:r w:rsidRPr="003921C1">
        <w:rPr>
          <w:bCs/>
          <w:iCs/>
          <w:snapToGrid w:val="0"/>
          <w:szCs w:val="28"/>
          <w:lang w:val="fr-FR"/>
        </w:rPr>
        <w:t xml:space="preserve"> Niger</w:t>
      </w:r>
    </w:p>
    <w:p w:rsidR="003921C1" w:rsidRPr="003921C1" w:rsidRDefault="003921C1" w:rsidP="003921C1">
      <w:pPr>
        <w:jc w:val="center"/>
        <w:rPr>
          <w:b/>
          <w:bCs/>
          <w:caps/>
          <w:sz w:val="22"/>
          <w:szCs w:val="22"/>
          <w:lang w:val="fr-FR"/>
        </w:rPr>
      </w:pPr>
      <w:r w:rsidRPr="003921C1">
        <w:rPr>
          <w:b/>
          <w:bCs/>
          <w:caps/>
          <w:sz w:val="22"/>
          <w:szCs w:val="22"/>
          <w:lang w:val="fr-FR"/>
        </w:rPr>
        <w:t>TYPE DE RAPPORT: SEMESTRIEL, annuEl OU FINAL :</w:t>
      </w:r>
      <w:r w:rsidR="000843F8">
        <w:rPr>
          <w:b/>
          <w:sz w:val="22"/>
          <w:szCs w:val="22"/>
        </w:rPr>
        <w:fldChar w:fldCharType="begin">
          <w:ffData>
            <w:name w:val=""/>
            <w:enabled/>
            <w:calcOnExit w:val="0"/>
            <w:ddList>
              <w:listEntry w:val="Semestriel"/>
              <w:listEntry w:val="Veuillez sélectionner"/>
              <w:listEntry w:val="Annuel"/>
              <w:listEntry w:val="Final"/>
            </w:ddList>
          </w:ffData>
        </w:fldChar>
      </w:r>
      <w:r w:rsidRPr="003921C1">
        <w:rPr>
          <w:b/>
          <w:sz w:val="22"/>
          <w:szCs w:val="22"/>
          <w:lang w:val="fr-FR"/>
        </w:rPr>
        <w:instrText xml:space="preserve"> FORMDROPDOWN </w:instrText>
      </w:r>
      <w:r w:rsidR="000843F8">
        <w:rPr>
          <w:b/>
          <w:sz w:val="22"/>
          <w:szCs w:val="22"/>
        </w:rPr>
      </w:r>
      <w:r w:rsidR="000843F8">
        <w:rPr>
          <w:b/>
          <w:sz w:val="22"/>
          <w:szCs w:val="22"/>
        </w:rPr>
        <w:fldChar w:fldCharType="end"/>
      </w:r>
    </w:p>
    <w:p w:rsidR="003921C1" w:rsidRDefault="003921C1" w:rsidP="003921C1">
      <w:pPr>
        <w:jc w:val="center"/>
        <w:rPr>
          <w:bCs/>
          <w:iCs/>
          <w:snapToGrid w:val="0"/>
          <w:szCs w:val="28"/>
        </w:rPr>
      </w:pPr>
      <w:r>
        <w:rPr>
          <w:b/>
          <w:bCs/>
          <w:caps/>
        </w:rPr>
        <w:t xml:space="preserve">ANNEE DE RAPPORT: </w:t>
      </w:r>
      <w:r>
        <w:rPr>
          <w:bCs/>
          <w:iCs/>
          <w:snapToGrid w:val="0"/>
          <w:szCs w:val="28"/>
        </w:rPr>
        <w:t>2020</w:t>
      </w:r>
    </w:p>
    <w:bookmarkEnd w:id="0"/>
    <w:p w:rsidR="000F43A8" w:rsidRPr="00E02B98" w:rsidRDefault="000F43A8" w:rsidP="003921C1">
      <w:pPr>
        <w:numPr>
          <w:ilvl w:val="12"/>
          <w:numId w:val="0"/>
        </w:numPr>
        <w:tabs>
          <w:tab w:val="left" w:pos="0"/>
        </w:tabs>
        <w:suppressAutoHyphens/>
        <w:rPr>
          <w:b/>
          <w:bCs/>
          <w:caps/>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63"/>
        <w:gridCol w:w="5917"/>
      </w:tblGrid>
      <w:tr w:rsidR="00793DE6" w:rsidRPr="00E02B98" w:rsidTr="00F23D0F">
        <w:trPr>
          <w:trHeight w:val="422"/>
        </w:trPr>
        <w:tc>
          <w:tcPr>
            <w:tcW w:w="10080" w:type="dxa"/>
            <w:gridSpan w:val="2"/>
          </w:tcPr>
          <w:p w:rsidR="00754E43" w:rsidRPr="00E02B98" w:rsidRDefault="000F43A8" w:rsidP="00754E43">
            <w:pPr>
              <w:pStyle w:val="Textedebulles"/>
              <w:numPr>
                <w:ilvl w:val="12"/>
                <w:numId w:val="0"/>
              </w:numPr>
              <w:tabs>
                <w:tab w:val="left" w:pos="-720"/>
                <w:tab w:val="left" w:pos="4500"/>
              </w:tabs>
              <w:suppressAutoHyphens/>
              <w:rPr>
                <w:rFonts w:ascii="Times New Roman" w:hAnsi="Times New Roman" w:cs="Times New Roman"/>
                <w:b/>
                <w:bCs/>
                <w:iCs/>
                <w:snapToGrid w:val="0"/>
                <w:sz w:val="24"/>
                <w:szCs w:val="24"/>
                <w:lang w:val="fr-FR"/>
              </w:rPr>
            </w:pPr>
            <w:r w:rsidRPr="00E02B98">
              <w:rPr>
                <w:rFonts w:ascii="Times New Roman" w:hAnsi="Times New Roman" w:cs="Times New Roman"/>
                <w:b/>
                <w:sz w:val="24"/>
                <w:szCs w:val="24"/>
                <w:lang w:val="fr-FR"/>
              </w:rPr>
              <w:t xml:space="preserve">Titre du projet: </w:t>
            </w:r>
            <w:r w:rsidR="00754E43" w:rsidRPr="00E02B98">
              <w:rPr>
                <w:rFonts w:ascii="Times New Roman" w:hAnsi="Times New Roman" w:cs="Times New Roman"/>
                <w:bCs/>
                <w:iCs/>
                <w:snapToGrid w:val="0"/>
                <w:sz w:val="24"/>
                <w:szCs w:val="24"/>
                <w:lang w:val="fr-FR"/>
              </w:rPr>
              <w:t>L’implication des jeunes et des femmes dans la résolution pacifique des conflits communautaires dans la zone nord Tillabéry</w:t>
            </w:r>
          </w:p>
          <w:p w:rsidR="000F43A8" w:rsidRPr="00E02B98" w:rsidRDefault="000F43A8" w:rsidP="000F43A8">
            <w:pPr>
              <w:pStyle w:val="Textedebulles"/>
              <w:numPr>
                <w:ilvl w:val="12"/>
                <w:numId w:val="0"/>
              </w:numPr>
              <w:tabs>
                <w:tab w:val="left" w:pos="-720"/>
                <w:tab w:val="left" w:pos="4500"/>
              </w:tabs>
              <w:suppressAutoHyphens/>
              <w:rPr>
                <w:rFonts w:ascii="Times New Roman" w:hAnsi="Times New Roman" w:cs="Times New Roman"/>
                <w:b/>
                <w:sz w:val="24"/>
                <w:szCs w:val="24"/>
                <w:lang w:val="fr-FR"/>
              </w:rPr>
            </w:pPr>
          </w:p>
          <w:p w:rsidR="00793DE6" w:rsidRPr="003921C1" w:rsidRDefault="000F43A8" w:rsidP="000F43A8">
            <w:pPr>
              <w:rPr>
                <w:b/>
                <w:lang w:val="en-US"/>
              </w:rPr>
            </w:pPr>
            <w:r w:rsidRPr="003921C1">
              <w:rPr>
                <w:b/>
                <w:lang w:val="en-US"/>
              </w:rPr>
              <w:t>Numéro Projet / MPTF Gateway</w:t>
            </w:r>
            <w:r w:rsidR="00793DE6" w:rsidRPr="003921C1">
              <w:rPr>
                <w:b/>
                <w:lang w:val="en-US"/>
              </w:rPr>
              <w:t>:</w:t>
            </w:r>
            <w:r w:rsidR="00A43B9C" w:rsidRPr="003921C1">
              <w:rPr>
                <w:b/>
                <w:lang w:val="en-US"/>
              </w:rPr>
              <w:t xml:space="preserve">  </w:t>
            </w:r>
            <w:r w:rsidR="003921C1" w:rsidRPr="003921C1">
              <w:rPr>
                <w:b/>
                <w:lang w:val="en-US"/>
              </w:rPr>
              <w:t xml:space="preserve">IRF </w:t>
            </w:r>
            <w:r w:rsidR="004A5F4E" w:rsidRPr="00E02B98">
              <w:rPr>
                <w:b/>
              </w:rPr>
              <w:t>00113490</w:t>
            </w:r>
          </w:p>
        </w:tc>
      </w:tr>
      <w:tr w:rsidR="00E02B98" w:rsidRPr="00E02B98" w:rsidTr="00A43B9C">
        <w:trPr>
          <w:trHeight w:val="422"/>
        </w:trPr>
        <w:tc>
          <w:tcPr>
            <w:tcW w:w="4163" w:type="dxa"/>
          </w:tcPr>
          <w:p w:rsidR="000F43A8" w:rsidRPr="00E02B98" w:rsidRDefault="000F43A8" w:rsidP="000F43A8">
            <w:pPr>
              <w:pStyle w:val="Textedebulles"/>
              <w:numPr>
                <w:ilvl w:val="12"/>
                <w:numId w:val="0"/>
              </w:numPr>
              <w:tabs>
                <w:tab w:val="left" w:pos="-720"/>
                <w:tab w:val="left" w:pos="4500"/>
              </w:tabs>
              <w:rPr>
                <w:rFonts w:ascii="Times New Roman" w:hAnsi="Times New Roman" w:cs="Times New Roman"/>
                <w:b/>
                <w:sz w:val="24"/>
                <w:szCs w:val="24"/>
                <w:lang w:val="fr-FR"/>
              </w:rPr>
            </w:pPr>
            <w:r w:rsidRPr="00E02B98">
              <w:rPr>
                <w:rFonts w:ascii="Times New Roman" w:hAnsi="Times New Roman" w:cs="Times New Roman"/>
                <w:b/>
                <w:sz w:val="24"/>
                <w:szCs w:val="24"/>
                <w:lang w:val="fr-FR"/>
              </w:rPr>
              <w:t xml:space="preserve">Si le financement passe par un Fonds Fiduciaire (“Trust fund”): </w:t>
            </w:r>
          </w:p>
          <w:p w:rsidR="000F43A8" w:rsidRPr="00E02B98" w:rsidRDefault="000843F8" w:rsidP="000F43A8">
            <w:pPr>
              <w:tabs>
                <w:tab w:val="left" w:pos="0"/>
              </w:tabs>
              <w:suppressAutoHyphens/>
              <w:rPr>
                <w:b/>
                <w:spacing w:val="-3"/>
                <w:lang w:val="fr-FR"/>
              </w:rPr>
            </w:pPr>
            <w:r w:rsidRPr="00E02B98">
              <w:fldChar w:fldCharType="begin">
                <w:ffData>
                  <w:name w:val=""/>
                  <w:enabled/>
                  <w:calcOnExit w:val="0"/>
                  <w:checkBox>
                    <w:sizeAuto/>
                    <w:default w:val="1"/>
                  </w:checkBox>
                </w:ffData>
              </w:fldChar>
            </w:r>
            <w:r w:rsidR="00922E29" w:rsidRPr="00E02B98">
              <w:rPr>
                <w:lang w:val="fr-FR"/>
              </w:rPr>
              <w:instrText xml:space="preserve"> FORMCHECKBOX </w:instrText>
            </w:r>
            <w:r w:rsidRPr="00E02B98">
              <w:fldChar w:fldCharType="end"/>
            </w:r>
            <w:r w:rsidR="000F43A8" w:rsidRPr="00E02B98">
              <w:rPr>
                <w:lang w:val="fr-FR"/>
              </w:rPr>
              <w:tab/>
            </w:r>
            <w:r w:rsidR="000F43A8" w:rsidRPr="00E02B98">
              <w:rPr>
                <w:lang w:val="fr-FR"/>
              </w:rPr>
              <w:tab/>
            </w:r>
            <w:r w:rsidR="000F43A8" w:rsidRPr="00E02B98">
              <w:rPr>
                <w:spacing w:val="-3"/>
                <w:lang w:val="fr-FR"/>
              </w:rPr>
              <w:t>Fonds fiduciaire pays</w:t>
            </w:r>
            <w:r w:rsidR="000F43A8" w:rsidRPr="00E02B98">
              <w:rPr>
                <w:b/>
                <w:spacing w:val="-3"/>
                <w:lang w:val="fr-FR"/>
              </w:rPr>
              <w:t xml:space="preserve"> </w:t>
            </w:r>
          </w:p>
          <w:p w:rsidR="000F43A8" w:rsidRPr="00E02B98" w:rsidRDefault="000843F8" w:rsidP="000F43A8">
            <w:pPr>
              <w:tabs>
                <w:tab w:val="left" w:pos="0"/>
              </w:tabs>
              <w:suppressAutoHyphens/>
              <w:rPr>
                <w:b/>
                <w:lang w:val="fr-FR"/>
              </w:rPr>
            </w:pPr>
            <w:r w:rsidRPr="00E02B98">
              <w:fldChar w:fldCharType="begin">
                <w:ffData>
                  <w:name w:val="Check1"/>
                  <w:enabled/>
                  <w:calcOnExit w:val="0"/>
                  <w:checkBox>
                    <w:sizeAuto/>
                    <w:default w:val="0"/>
                  </w:checkBox>
                </w:ffData>
              </w:fldChar>
            </w:r>
            <w:r w:rsidR="00922E29" w:rsidRPr="00E02B98">
              <w:rPr>
                <w:lang w:val="fr-FR"/>
              </w:rPr>
              <w:instrText xml:space="preserve"> </w:instrText>
            </w:r>
            <w:bookmarkStart w:id="1" w:name="Check1"/>
            <w:r w:rsidR="00922E29" w:rsidRPr="00E02B98">
              <w:rPr>
                <w:lang w:val="fr-FR"/>
              </w:rPr>
              <w:instrText xml:space="preserve">FORMCHECKBOX </w:instrText>
            </w:r>
            <w:r w:rsidRPr="00E02B98">
              <w:fldChar w:fldCharType="end"/>
            </w:r>
            <w:bookmarkEnd w:id="1"/>
            <w:r w:rsidR="000F43A8" w:rsidRPr="00E02B98">
              <w:rPr>
                <w:lang w:val="fr-FR"/>
              </w:rPr>
              <w:tab/>
            </w:r>
            <w:r w:rsidR="000F43A8" w:rsidRPr="00E02B98">
              <w:rPr>
                <w:lang w:val="fr-FR"/>
              </w:rPr>
              <w:tab/>
              <w:t>Fonds fiduciaire régional</w:t>
            </w:r>
            <w:r w:rsidR="000F43A8" w:rsidRPr="00E02B98">
              <w:rPr>
                <w:b/>
                <w:lang w:val="fr-FR"/>
              </w:rPr>
              <w:t xml:space="preserve"> </w:t>
            </w:r>
          </w:p>
          <w:p w:rsidR="000F43A8" w:rsidRPr="00E02B98" w:rsidRDefault="000F43A8" w:rsidP="000F43A8">
            <w:pPr>
              <w:tabs>
                <w:tab w:val="left" w:pos="0"/>
              </w:tabs>
              <w:suppressAutoHyphens/>
              <w:rPr>
                <w:b/>
                <w:lang w:val="fr-FR"/>
              </w:rPr>
            </w:pPr>
          </w:p>
          <w:p w:rsidR="000F43A8" w:rsidRPr="00E02B98" w:rsidRDefault="000F43A8" w:rsidP="000F43A8">
            <w:pPr>
              <w:pStyle w:val="Textedebulles"/>
              <w:numPr>
                <w:ilvl w:val="12"/>
                <w:numId w:val="0"/>
              </w:numPr>
              <w:tabs>
                <w:tab w:val="left" w:pos="-720"/>
                <w:tab w:val="left" w:pos="4500"/>
              </w:tabs>
              <w:rPr>
                <w:rFonts w:ascii="Times New Roman" w:hAnsi="Times New Roman" w:cs="Times New Roman"/>
                <w:b/>
                <w:sz w:val="24"/>
                <w:szCs w:val="24"/>
                <w:lang w:val="fr-FR"/>
              </w:rPr>
            </w:pPr>
            <w:r w:rsidRPr="00E02B98">
              <w:rPr>
                <w:rFonts w:ascii="Times New Roman" w:hAnsi="Times New Roman" w:cs="Times New Roman"/>
                <w:b/>
                <w:sz w:val="24"/>
                <w:szCs w:val="24"/>
                <w:lang w:val="fr-FR"/>
              </w:rPr>
              <w:t xml:space="preserve">Nom du fonds fiduciaire: </w:t>
            </w:r>
            <w:r w:rsidR="000843F8" w:rsidRPr="00E02B98">
              <w:rPr>
                <w:rFonts w:ascii="Times New Roman" w:hAnsi="Times New Roman" w:cs="Times New Roman"/>
                <w:bCs/>
                <w:iCs/>
                <w:snapToGrid w:val="0"/>
                <w:sz w:val="24"/>
                <w:szCs w:val="24"/>
              </w:rPr>
              <w:fldChar w:fldCharType="begin">
                <w:ffData>
                  <w:name w:val=""/>
                  <w:enabled/>
                  <w:calcOnExit w:val="0"/>
                  <w:textInput>
                    <w:format w:val="FIRST CAPITAL"/>
                  </w:textInput>
                </w:ffData>
              </w:fldChar>
            </w:r>
            <w:r w:rsidR="005D5A4A" w:rsidRPr="00E02B98">
              <w:rPr>
                <w:rFonts w:ascii="Times New Roman" w:hAnsi="Times New Roman" w:cs="Times New Roman"/>
                <w:bCs/>
                <w:iCs/>
                <w:snapToGrid w:val="0"/>
                <w:sz w:val="24"/>
                <w:szCs w:val="24"/>
                <w:lang w:val="fr-FR"/>
              </w:rPr>
              <w:instrText xml:space="preserve"> FORMTEXT </w:instrText>
            </w:r>
            <w:r w:rsidR="000843F8" w:rsidRPr="00E02B98">
              <w:rPr>
                <w:rFonts w:ascii="Times New Roman" w:hAnsi="Times New Roman" w:cs="Times New Roman"/>
                <w:bCs/>
                <w:iCs/>
                <w:snapToGrid w:val="0"/>
                <w:sz w:val="24"/>
                <w:szCs w:val="24"/>
              </w:rPr>
            </w:r>
            <w:r w:rsidR="000843F8" w:rsidRPr="00E02B98">
              <w:rPr>
                <w:rFonts w:ascii="Times New Roman" w:hAnsi="Times New Roman" w:cs="Times New Roman"/>
                <w:bCs/>
                <w:iCs/>
                <w:snapToGrid w:val="0"/>
                <w:sz w:val="24"/>
                <w:szCs w:val="24"/>
              </w:rPr>
              <w:fldChar w:fldCharType="separate"/>
            </w:r>
            <w:r w:rsidR="005D5A4A" w:rsidRPr="00E02B98">
              <w:rPr>
                <w:rFonts w:ascii="Times New Roman" w:hAnsi="Times New Roman" w:cs="Times New Roman"/>
                <w:bCs/>
                <w:iCs/>
                <w:noProof/>
                <w:snapToGrid w:val="0"/>
                <w:sz w:val="24"/>
                <w:szCs w:val="24"/>
              </w:rPr>
              <w:t> </w:t>
            </w:r>
            <w:r w:rsidR="005D5A4A" w:rsidRPr="00E02B98">
              <w:rPr>
                <w:rFonts w:ascii="Times New Roman" w:hAnsi="Times New Roman" w:cs="Times New Roman"/>
                <w:bCs/>
                <w:iCs/>
                <w:noProof/>
                <w:snapToGrid w:val="0"/>
                <w:sz w:val="24"/>
                <w:szCs w:val="24"/>
              </w:rPr>
              <w:t> </w:t>
            </w:r>
            <w:r w:rsidR="005D5A4A" w:rsidRPr="00E02B98">
              <w:rPr>
                <w:rFonts w:ascii="Times New Roman" w:hAnsi="Times New Roman" w:cs="Times New Roman"/>
                <w:bCs/>
                <w:iCs/>
                <w:noProof/>
                <w:snapToGrid w:val="0"/>
                <w:sz w:val="24"/>
                <w:szCs w:val="24"/>
              </w:rPr>
              <w:t> </w:t>
            </w:r>
            <w:r w:rsidR="005D5A4A" w:rsidRPr="00E02B98">
              <w:rPr>
                <w:rFonts w:ascii="Times New Roman" w:hAnsi="Times New Roman" w:cs="Times New Roman"/>
                <w:bCs/>
                <w:iCs/>
                <w:noProof/>
                <w:snapToGrid w:val="0"/>
                <w:sz w:val="24"/>
                <w:szCs w:val="24"/>
              </w:rPr>
              <w:t> </w:t>
            </w:r>
            <w:r w:rsidR="005D5A4A" w:rsidRPr="00E02B98">
              <w:rPr>
                <w:rFonts w:ascii="Times New Roman" w:hAnsi="Times New Roman" w:cs="Times New Roman"/>
                <w:bCs/>
                <w:iCs/>
                <w:noProof/>
                <w:snapToGrid w:val="0"/>
                <w:sz w:val="24"/>
                <w:szCs w:val="24"/>
              </w:rPr>
              <w:t> </w:t>
            </w:r>
            <w:r w:rsidR="000843F8" w:rsidRPr="00E02B98">
              <w:rPr>
                <w:rFonts w:ascii="Times New Roman" w:hAnsi="Times New Roman" w:cs="Times New Roman"/>
                <w:bCs/>
                <w:iCs/>
                <w:snapToGrid w:val="0"/>
                <w:sz w:val="24"/>
                <w:szCs w:val="24"/>
              </w:rPr>
              <w:fldChar w:fldCharType="end"/>
            </w:r>
            <w:r w:rsidR="00C32F29" w:rsidRPr="00E02B98">
              <w:rPr>
                <w:rFonts w:ascii="Times New Roman" w:hAnsi="Times New Roman" w:cs="Times New Roman"/>
                <w:bCs/>
                <w:iCs/>
                <w:snapToGrid w:val="0"/>
                <w:sz w:val="24"/>
                <w:szCs w:val="24"/>
                <w:lang w:val="fr-FR"/>
              </w:rPr>
              <w:t xml:space="preserve"> à compléter</w:t>
            </w:r>
          </w:p>
          <w:p w:rsidR="00A43B9C" w:rsidRPr="00E02B98" w:rsidRDefault="00A43B9C" w:rsidP="00F23D0F">
            <w:pPr>
              <w:tabs>
                <w:tab w:val="left" w:pos="0"/>
              </w:tabs>
              <w:suppressAutoHyphens/>
              <w:jc w:val="both"/>
              <w:rPr>
                <w:b/>
                <w:lang w:val="fr-FR"/>
              </w:rPr>
            </w:pPr>
          </w:p>
        </w:tc>
        <w:tc>
          <w:tcPr>
            <w:tcW w:w="5917" w:type="dxa"/>
          </w:tcPr>
          <w:p w:rsidR="00A43B9C" w:rsidRPr="00E02B98" w:rsidRDefault="00A43B9C" w:rsidP="00A43B9C">
            <w:pPr>
              <w:rPr>
                <w:b/>
                <w:bCs/>
                <w:iCs/>
                <w:lang w:val="fr-FR"/>
              </w:rPr>
            </w:pPr>
            <w:r w:rsidRPr="00E02B98">
              <w:rPr>
                <w:b/>
                <w:bCs/>
                <w:iCs/>
                <w:lang w:val="fr-FR"/>
              </w:rPr>
              <w:t xml:space="preserve">Type </w:t>
            </w:r>
            <w:r w:rsidR="000F43A8" w:rsidRPr="00E02B98">
              <w:rPr>
                <w:b/>
                <w:bCs/>
                <w:iCs/>
                <w:lang w:val="fr-FR"/>
              </w:rPr>
              <w:t xml:space="preserve">et nom d’agence </w:t>
            </w:r>
            <w:r w:rsidR="00C17D79" w:rsidRPr="00E02B98">
              <w:rPr>
                <w:b/>
                <w:bCs/>
                <w:iCs/>
                <w:lang w:val="fr-FR"/>
              </w:rPr>
              <w:t>récipiendaire :</w:t>
            </w:r>
            <w:r w:rsidRPr="00E02B98">
              <w:rPr>
                <w:b/>
                <w:bCs/>
                <w:iCs/>
                <w:lang w:val="fr-FR"/>
              </w:rPr>
              <w:t xml:space="preserve"> </w:t>
            </w:r>
          </w:p>
          <w:p w:rsidR="00C17D79" w:rsidRPr="00E02B98" w:rsidRDefault="00C17D79" w:rsidP="00A43B9C">
            <w:pPr>
              <w:rPr>
                <w:b/>
                <w:bCs/>
                <w:iCs/>
                <w:lang w:val="fr-FR"/>
              </w:rPr>
            </w:pPr>
          </w:p>
          <w:p w:rsidR="00C17D79" w:rsidRPr="00E02B98" w:rsidRDefault="00C17D79" w:rsidP="00C17D79">
            <w:pPr>
              <w:pStyle w:val="Textedebulles"/>
              <w:numPr>
                <w:ilvl w:val="12"/>
                <w:numId w:val="0"/>
              </w:numPr>
              <w:tabs>
                <w:tab w:val="left" w:pos="-720"/>
                <w:tab w:val="left" w:pos="4500"/>
              </w:tabs>
              <w:rPr>
                <w:rFonts w:ascii="Times New Roman" w:hAnsi="Times New Roman" w:cs="Times New Roman"/>
                <w:b/>
                <w:sz w:val="24"/>
                <w:szCs w:val="24"/>
                <w:lang w:val="fr-FR"/>
              </w:rPr>
            </w:pPr>
            <w:r w:rsidRPr="00E02B98">
              <w:rPr>
                <w:rFonts w:ascii="Times New Roman" w:hAnsi="Times New Roman" w:cs="Times New Roman"/>
                <w:b/>
                <w:sz w:val="24"/>
                <w:szCs w:val="24"/>
                <w:lang w:val="fr-FR"/>
              </w:rPr>
              <w:t xml:space="preserve">UN HCR </w:t>
            </w:r>
          </w:p>
          <w:p w:rsidR="00C17D79" w:rsidRPr="00E02B98" w:rsidRDefault="00C17D79" w:rsidP="00C17D79">
            <w:pPr>
              <w:pStyle w:val="Textedebulles"/>
              <w:numPr>
                <w:ilvl w:val="12"/>
                <w:numId w:val="0"/>
              </w:numPr>
              <w:tabs>
                <w:tab w:val="left" w:pos="-720"/>
                <w:tab w:val="left" w:pos="4500"/>
              </w:tabs>
              <w:rPr>
                <w:rFonts w:ascii="Times New Roman" w:hAnsi="Times New Roman" w:cs="Times New Roman"/>
                <w:b/>
                <w:sz w:val="24"/>
                <w:szCs w:val="24"/>
                <w:lang w:val="fr-FR"/>
              </w:rPr>
            </w:pPr>
            <w:r w:rsidRPr="00E02B98">
              <w:rPr>
                <w:rFonts w:ascii="Times New Roman" w:hAnsi="Times New Roman" w:cs="Times New Roman"/>
                <w:b/>
                <w:sz w:val="24"/>
                <w:szCs w:val="24"/>
                <w:lang w:val="fr-FR"/>
              </w:rPr>
              <w:t xml:space="preserve">UNICEF     </w:t>
            </w:r>
          </w:p>
          <w:p w:rsidR="00A43B9C" w:rsidRPr="00E02B98" w:rsidRDefault="00C17D79" w:rsidP="00C17D79">
            <w:pPr>
              <w:rPr>
                <w:b/>
                <w:bCs/>
                <w:iCs/>
                <w:lang w:val="fr-FR"/>
              </w:rPr>
            </w:pPr>
            <w:r w:rsidRPr="00E02B98">
              <w:rPr>
                <w:b/>
                <w:lang w:val="fr-FR"/>
              </w:rPr>
              <w:t>UNFPA</w:t>
            </w:r>
          </w:p>
          <w:p w:rsidR="00A43B9C" w:rsidRPr="00E02B98" w:rsidRDefault="00A43B9C" w:rsidP="00A43B9C">
            <w:pPr>
              <w:pStyle w:val="Textedebulles"/>
              <w:numPr>
                <w:ilvl w:val="12"/>
                <w:numId w:val="0"/>
              </w:numPr>
              <w:tabs>
                <w:tab w:val="left" w:pos="-720"/>
                <w:tab w:val="left" w:pos="4500"/>
              </w:tabs>
              <w:rPr>
                <w:rFonts w:ascii="Times New Roman" w:hAnsi="Times New Roman" w:cs="Times New Roman"/>
                <w:b/>
                <w:sz w:val="24"/>
                <w:szCs w:val="24"/>
                <w:lang w:val="fr-FR"/>
              </w:rPr>
            </w:pPr>
            <w:r w:rsidRPr="00E02B98">
              <w:rPr>
                <w:rFonts w:ascii="Times New Roman" w:hAnsi="Times New Roman" w:cs="Times New Roman"/>
                <w:b/>
                <w:sz w:val="24"/>
                <w:szCs w:val="24"/>
                <w:lang w:val="fr-FR"/>
              </w:rPr>
              <w:t xml:space="preserve"> (</w:t>
            </w:r>
            <w:r w:rsidR="000F43A8" w:rsidRPr="00E02B98">
              <w:rPr>
                <w:rFonts w:ascii="Times New Roman" w:hAnsi="Times New Roman" w:cs="Times New Roman"/>
                <w:b/>
                <w:sz w:val="24"/>
                <w:szCs w:val="24"/>
                <w:lang w:val="fr-FR"/>
              </w:rPr>
              <w:t>Agence coordinatrice</w:t>
            </w:r>
            <w:r w:rsidRPr="00E02B98">
              <w:rPr>
                <w:rFonts w:ascii="Times New Roman" w:hAnsi="Times New Roman" w:cs="Times New Roman"/>
                <w:b/>
                <w:sz w:val="24"/>
                <w:szCs w:val="24"/>
                <w:lang w:val="fr-FR"/>
              </w:rPr>
              <w:t xml:space="preserve">)     </w:t>
            </w:r>
          </w:p>
          <w:p w:rsidR="00A43B9C" w:rsidRPr="00E02B98" w:rsidRDefault="00754E43" w:rsidP="00A43B9C">
            <w:pPr>
              <w:pStyle w:val="Textedebulles"/>
              <w:numPr>
                <w:ilvl w:val="12"/>
                <w:numId w:val="0"/>
              </w:numPr>
              <w:tabs>
                <w:tab w:val="left" w:pos="-720"/>
                <w:tab w:val="left" w:pos="4500"/>
              </w:tabs>
              <w:rPr>
                <w:rFonts w:ascii="Times New Roman" w:hAnsi="Times New Roman" w:cs="Times New Roman"/>
                <w:b/>
                <w:sz w:val="24"/>
                <w:szCs w:val="24"/>
                <w:lang w:val="fr-FR"/>
              </w:rPr>
            </w:pPr>
            <w:r w:rsidRPr="00E02B98">
              <w:rPr>
                <w:rFonts w:ascii="Times New Roman" w:hAnsi="Times New Roman" w:cs="Times New Roman"/>
                <w:b/>
                <w:sz w:val="24"/>
                <w:szCs w:val="24"/>
                <w:lang w:val="fr-FR"/>
              </w:rPr>
              <w:t xml:space="preserve">UN HCR </w:t>
            </w:r>
          </w:p>
        </w:tc>
      </w:tr>
      <w:tr w:rsidR="00793DE6" w:rsidRPr="00E02B98" w:rsidTr="00F23D0F">
        <w:trPr>
          <w:trHeight w:val="368"/>
        </w:trPr>
        <w:tc>
          <w:tcPr>
            <w:tcW w:w="10080" w:type="dxa"/>
            <w:gridSpan w:val="2"/>
          </w:tcPr>
          <w:p w:rsidR="00793DE6" w:rsidRPr="00E02B98" w:rsidRDefault="000F43A8" w:rsidP="00F23D0F">
            <w:pPr>
              <w:rPr>
                <w:b/>
                <w:bCs/>
                <w:iCs/>
                <w:lang w:val="fr-FR"/>
              </w:rPr>
            </w:pPr>
            <w:r w:rsidRPr="00E02B98">
              <w:rPr>
                <w:b/>
                <w:bCs/>
                <w:iCs/>
                <w:lang w:val="fr-FR"/>
              </w:rPr>
              <w:t xml:space="preserve">Date du premier transfert de </w:t>
            </w:r>
            <w:r w:rsidR="004A5F4E" w:rsidRPr="00E02B98">
              <w:rPr>
                <w:b/>
                <w:bCs/>
                <w:iCs/>
                <w:lang w:val="fr-FR"/>
              </w:rPr>
              <w:t>fonds :</w:t>
            </w:r>
            <w:r w:rsidR="00241C82">
              <w:rPr>
                <w:b/>
                <w:bCs/>
                <w:iCs/>
                <w:lang w:val="fr-FR"/>
              </w:rPr>
              <w:t>18</w:t>
            </w:r>
            <w:r w:rsidR="00793DE6" w:rsidRPr="00E02B98">
              <w:rPr>
                <w:b/>
                <w:bCs/>
                <w:iCs/>
                <w:lang w:val="fr-FR"/>
              </w:rPr>
              <w:t xml:space="preserve"> </w:t>
            </w:r>
            <w:r w:rsidR="00C2307B" w:rsidRPr="00E02B98">
              <w:rPr>
                <w:bCs/>
                <w:iCs/>
                <w:snapToGrid w:val="0"/>
                <w:lang w:val="fr-FR"/>
              </w:rPr>
              <w:t>Décembre</w:t>
            </w:r>
            <w:r w:rsidR="00754E43" w:rsidRPr="00E02B98">
              <w:rPr>
                <w:bCs/>
                <w:iCs/>
                <w:snapToGrid w:val="0"/>
                <w:lang w:val="fr-FR"/>
              </w:rPr>
              <w:t xml:space="preserve"> 2018</w:t>
            </w:r>
          </w:p>
          <w:p w:rsidR="004D141E" w:rsidRPr="00E02B98" w:rsidRDefault="000F43A8" w:rsidP="00F23D0F">
            <w:pPr>
              <w:rPr>
                <w:bCs/>
                <w:iCs/>
                <w:snapToGrid w:val="0"/>
                <w:lang w:val="fr-FR"/>
              </w:rPr>
            </w:pPr>
            <w:r w:rsidRPr="00E02B98">
              <w:rPr>
                <w:b/>
                <w:bCs/>
                <w:iCs/>
                <w:lang w:val="fr-FR"/>
              </w:rPr>
              <w:t xml:space="preserve">Date de fin de </w:t>
            </w:r>
            <w:r w:rsidR="004A5F4E" w:rsidRPr="00E02B98">
              <w:rPr>
                <w:b/>
                <w:bCs/>
                <w:iCs/>
                <w:lang w:val="fr-FR"/>
              </w:rPr>
              <w:t>projet :</w:t>
            </w:r>
            <w:r w:rsidR="00793DE6" w:rsidRPr="00E02B98">
              <w:rPr>
                <w:b/>
                <w:bCs/>
                <w:iCs/>
                <w:lang w:val="fr-FR"/>
              </w:rPr>
              <w:t xml:space="preserve"> </w:t>
            </w:r>
            <w:r w:rsidR="00C32F29" w:rsidRPr="00E02B98">
              <w:rPr>
                <w:bCs/>
                <w:iCs/>
                <w:snapToGrid w:val="0"/>
                <w:lang w:val="fr-FR"/>
              </w:rPr>
              <w:t>31</w:t>
            </w:r>
            <w:r w:rsidR="00754E43" w:rsidRPr="00E02B98">
              <w:rPr>
                <w:bCs/>
                <w:iCs/>
                <w:snapToGrid w:val="0"/>
                <w:lang w:val="fr-FR"/>
              </w:rPr>
              <w:t xml:space="preserve"> </w:t>
            </w:r>
            <w:r w:rsidR="00C32F29" w:rsidRPr="00E02B98">
              <w:rPr>
                <w:bCs/>
                <w:iCs/>
                <w:snapToGrid w:val="0"/>
                <w:lang w:val="fr-FR"/>
              </w:rPr>
              <w:t>Décembre</w:t>
            </w:r>
            <w:r w:rsidR="00754E43" w:rsidRPr="00E02B98">
              <w:rPr>
                <w:bCs/>
                <w:iCs/>
                <w:snapToGrid w:val="0"/>
                <w:lang w:val="fr-FR"/>
              </w:rPr>
              <w:t xml:space="preserve"> 2020</w:t>
            </w:r>
            <w:r w:rsidR="0025220B" w:rsidRPr="00E02B98">
              <w:rPr>
                <w:bCs/>
                <w:iCs/>
                <w:snapToGrid w:val="0"/>
                <w:lang w:val="fr-FR"/>
              </w:rPr>
              <w:t xml:space="preserve">  </w:t>
            </w:r>
          </w:p>
          <w:p w:rsidR="00793DE6" w:rsidRPr="00E02B98" w:rsidRDefault="000F43A8" w:rsidP="000F43A8">
            <w:pPr>
              <w:rPr>
                <w:bCs/>
                <w:iCs/>
                <w:snapToGrid w:val="0"/>
                <w:lang w:val="fr-FR"/>
              </w:rPr>
            </w:pPr>
            <w:r w:rsidRPr="00E02B98">
              <w:rPr>
                <w:b/>
                <w:iCs/>
                <w:snapToGrid w:val="0"/>
                <w:lang w:val="fr-FR"/>
              </w:rPr>
              <w:t xml:space="preserve">Le projet est-il dans ces six derniers mois de mise en </w:t>
            </w:r>
            <w:r w:rsidR="004A5F4E" w:rsidRPr="00E02B98">
              <w:rPr>
                <w:b/>
                <w:iCs/>
                <w:snapToGrid w:val="0"/>
                <w:lang w:val="fr-FR"/>
              </w:rPr>
              <w:t>œuvre ?</w:t>
            </w:r>
            <w:r w:rsidR="0025220B" w:rsidRPr="00E02B98">
              <w:rPr>
                <w:bCs/>
                <w:iCs/>
                <w:snapToGrid w:val="0"/>
                <w:lang w:val="fr-FR"/>
              </w:rPr>
              <w:t xml:space="preserve"> </w:t>
            </w:r>
            <w:r w:rsidR="004A5F4E" w:rsidRPr="00E02B98">
              <w:rPr>
                <w:bCs/>
                <w:iCs/>
                <w:snapToGrid w:val="0"/>
                <w:lang w:val="fr-FR"/>
              </w:rPr>
              <w:t>Oui</w:t>
            </w:r>
          </w:p>
          <w:p w:rsidR="000F43A8" w:rsidRPr="00E02B98" w:rsidRDefault="000F43A8" w:rsidP="000F43A8">
            <w:pPr>
              <w:rPr>
                <w:b/>
                <w:bCs/>
                <w:iCs/>
                <w:lang w:val="fr-FR"/>
              </w:rPr>
            </w:pPr>
          </w:p>
        </w:tc>
      </w:tr>
      <w:tr w:rsidR="00793DE6" w:rsidRPr="00E02B98" w:rsidTr="00F23D0F">
        <w:trPr>
          <w:trHeight w:val="368"/>
        </w:trPr>
        <w:tc>
          <w:tcPr>
            <w:tcW w:w="10080" w:type="dxa"/>
            <w:gridSpan w:val="2"/>
          </w:tcPr>
          <w:p w:rsidR="000F43A8" w:rsidRPr="00E02B98" w:rsidRDefault="000F43A8" w:rsidP="000F43A8">
            <w:pPr>
              <w:rPr>
                <w:b/>
                <w:bCs/>
                <w:iCs/>
                <w:lang w:val="fr-FR"/>
              </w:rPr>
            </w:pPr>
            <w:r w:rsidRPr="00E02B98">
              <w:rPr>
                <w:b/>
                <w:bCs/>
                <w:iCs/>
                <w:lang w:val="fr-FR"/>
              </w:rPr>
              <w:t>Est-ce que le projet fait part d’une des fenêtres prioritaires spécifiques du PBF:</w:t>
            </w:r>
          </w:p>
          <w:p w:rsidR="000F43A8" w:rsidRPr="00E02B98" w:rsidRDefault="000843F8" w:rsidP="000F43A8">
            <w:pPr>
              <w:rPr>
                <w:lang w:val="fr-FR"/>
              </w:rPr>
            </w:pPr>
            <w:r>
              <w:rPr>
                <w:lang w:val="fr-FR"/>
              </w:rPr>
              <w:fldChar w:fldCharType="begin">
                <w:ffData>
                  <w:name w:val=""/>
                  <w:enabled/>
                  <w:calcOnExit w:val="0"/>
                  <w:checkBox>
                    <w:sizeAuto/>
                    <w:default w:val="0"/>
                  </w:checkBox>
                </w:ffData>
              </w:fldChar>
            </w:r>
            <w:r w:rsidR="003921C1">
              <w:rPr>
                <w:lang w:val="fr-FR"/>
              </w:rPr>
              <w:instrText xml:space="preserve"> FORMCHECKBOX </w:instrText>
            </w:r>
            <w:r>
              <w:rPr>
                <w:lang w:val="fr-FR"/>
              </w:rPr>
            </w:r>
            <w:r>
              <w:rPr>
                <w:lang w:val="fr-FR"/>
              </w:rPr>
              <w:fldChar w:fldCharType="end"/>
            </w:r>
            <w:r w:rsidR="000F43A8" w:rsidRPr="00E02B98">
              <w:rPr>
                <w:lang w:val="fr-FR"/>
              </w:rPr>
              <w:t xml:space="preserve"> Initiative de promotion du genre</w:t>
            </w:r>
          </w:p>
          <w:p w:rsidR="000F43A8" w:rsidRPr="00E02B98" w:rsidRDefault="000843F8" w:rsidP="000F43A8">
            <w:pPr>
              <w:rPr>
                <w:lang w:val="fr-FR"/>
              </w:rPr>
            </w:pPr>
            <w:r w:rsidRPr="00E02B98">
              <w:rPr>
                <w:lang w:val="fr-FR"/>
              </w:rPr>
              <w:fldChar w:fldCharType="begin">
                <w:ffData>
                  <w:name w:val=""/>
                  <w:enabled/>
                  <w:calcOnExit w:val="0"/>
                  <w:checkBox>
                    <w:sizeAuto/>
                    <w:default w:val="1"/>
                  </w:checkBox>
                </w:ffData>
              </w:fldChar>
            </w:r>
            <w:r w:rsidR="00754E43" w:rsidRPr="00E02B98">
              <w:rPr>
                <w:lang w:val="fr-FR"/>
              </w:rPr>
              <w:instrText xml:space="preserve"> FORMCHECKBOX </w:instrText>
            </w:r>
            <w:r w:rsidRPr="00E02B98">
              <w:rPr>
                <w:lang w:val="fr-FR"/>
              </w:rPr>
            </w:r>
            <w:r w:rsidRPr="00E02B98">
              <w:rPr>
                <w:lang w:val="fr-FR"/>
              </w:rPr>
              <w:fldChar w:fldCharType="end"/>
            </w:r>
            <w:r w:rsidR="000F43A8" w:rsidRPr="00E02B98">
              <w:rPr>
                <w:lang w:val="fr-FR"/>
              </w:rPr>
              <w:t xml:space="preserve"> Initiative de promotion de la jeunesse</w:t>
            </w:r>
          </w:p>
          <w:p w:rsidR="000F43A8" w:rsidRPr="00E02B98" w:rsidRDefault="000843F8" w:rsidP="000F43A8">
            <w:pPr>
              <w:rPr>
                <w:lang w:val="fr-FR"/>
              </w:rPr>
            </w:pPr>
            <w:r w:rsidRPr="00E02B98">
              <w:rPr>
                <w:lang w:val="fr-FR"/>
              </w:rPr>
              <w:fldChar w:fldCharType="begin">
                <w:ffData>
                  <w:name w:val=""/>
                  <w:enabled/>
                  <w:calcOnExit w:val="0"/>
                  <w:checkBox>
                    <w:sizeAuto/>
                    <w:default w:val="0"/>
                  </w:checkBox>
                </w:ffData>
              </w:fldChar>
            </w:r>
            <w:r w:rsidR="00922E29" w:rsidRPr="00E02B98">
              <w:rPr>
                <w:lang w:val="fr-FR"/>
              </w:rPr>
              <w:instrText xml:space="preserve"> FORMCHECKBOX </w:instrText>
            </w:r>
            <w:r w:rsidRPr="00E02B98">
              <w:rPr>
                <w:lang w:val="fr-FR"/>
              </w:rPr>
            </w:r>
            <w:r w:rsidRPr="00E02B98">
              <w:rPr>
                <w:lang w:val="fr-FR"/>
              </w:rPr>
              <w:fldChar w:fldCharType="end"/>
            </w:r>
            <w:r w:rsidR="000F43A8" w:rsidRPr="00E02B98">
              <w:rPr>
                <w:lang w:val="fr-FR"/>
              </w:rPr>
              <w:t xml:space="preserve"> Transition entre différentes configurations de l’ONU (e.g. sortie de la mission de maintien de la paix)</w:t>
            </w:r>
          </w:p>
          <w:p w:rsidR="00793DE6" w:rsidRPr="00E02B98" w:rsidRDefault="000843F8" w:rsidP="000F43A8">
            <w:pPr>
              <w:rPr>
                <w:lang w:val="fr-FR"/>
              </w:rPr>
            </w:pPr>
            <w:r w:rsidRPr="00E02B98">
              <w:rPr>
                <w:lang w:val="fr-FR"/>
              </w:rPr>
              <w:fldChar w:fldCharType="begin">
                <w:ffData>
                  <w:name w:val=""/>
                  <w:enabled/>
                  <w:calcOnExit w:val="0"/>
                  <w:checkBox>
                    <w:sizeAuto/>
                    <w:default w:val="0"/>
                  </w:checkBox>
                </w:ffData>
              </w:fldChar>
            </w:r>
            <w:r w:rsidR="000F43A8" w:rsidRPr="00E02B98">
              <w:rPr>
                <w:lang w:val="fr-FR"/>
              </w:rPr>
              <w:instrText xml:space="preserve"> FORMCHECKBOX </w:instrText>
            </w:r>
            <w:r w:rsidRPr="00E02B98">
              <w:rPr>
                <w:lang w:val="fr-FR"/>
              </w:rPr>
            </w:r>
            <w:r w:rsidRPr="00E02B98">
              <w:rPr>
                <w:lang w:val="fr-FR"/>
              </w:rPr>
              <w:fldChar w:fldCharType="end"/>
            </w:r>
            <w:r w:rsidR="000F43A8" w:rsidRPr="00E02B98">
              <w:rPr>
                <w:lang w:val="fr-FR"/>
              </w:rPr>
              <w:t xml:space="preserve"> Projet transfrontalier ou régional</w:t>
            </w:r>
          </w:p>
          <w:p w:rsidR="000F43A8" w:rsidRPr="00E02B98" w:rsidRDefault="000F43A8" w:rsidP="000F43A8">
            <w:pPr>
              <w:rPr>
                <w:b/>
                <w:bCs/>
                <w:iCs/>
              </w:rPr>
            </w:pPr>
          </w:p>
        </w:tc>
      </w:tr>
      <w:tr w:rsidR="00793DE6" w:rsidRPr="003921C1" w:rsidTr="00F23D0F">
        <w:trPr>
          <w:trHeight w:val="1124"/>
        </w:trPr>
        <w:tc>
          <w:tcPr>
            <w:tcW w:w="10080" w:type="dxa"/>
            <w:gridSpan w:val="2"/>
          </w:tcPr>
          <w:p w:rsidR="00793DE6" w:rsidRPr="00E02B98" w:rsidRDefault="000F43A8" w:rsidP="00F23D0F">
            <w:pPr>
              <w:rPr>
                <w:b/>
                <w:bCs/>
                <w:iCs/>
                <w:lang w:val="fr-FR"/>
              </w:rPr>
            </w:pPr>
            <w:r w:rsidRPr="00E02B98">
              <w:rPr>
                <w:b/>
                <w:bCs/>
                <w:iCs/>
                <w:lang w:val="fr-FR"/>
              </w:rPr>
              <w:t>Budget PBF total approuvé</w:t>
            </w:r>
            <w:r w:rsidR="00793DE6" w:rsidRPr="00E02B98">
              <w:rPr>
                <w:b/>
                <w:bCs/>
                <w:iCs/>
                <w:lang w:val="fr-FR"/>
              </w:rPr>
              <w:t xml:space="preserve"> (</w:t>
            </w:r>
            <w:r w:rsidRPr="00E02B98">
              <w:rPr>
                <w:b/>
                <w:bCs/>
                <w:iCs/>
                <w:lang w:val="fr-FR"/>
              </w:rPr>
              <w:t>par agence récipiendaire</w:t>
            </w:r>
            <w:r w:rsidR="00793DE6" w:rsidRPr="00E02B98">
              <w:rPr>
                <w:b/>
                <w:bCs/>
                <w:iCs/>
                <w:lang w:val="fr-FR"/>
              </w:rPr>
              <w:t xml:space="preserve">): </w:t>
            </w:r>
            <w:r w:rsidR="00E92C51" w:rsidRPr="00E02B98">
              <w:rPr>
                <w:b/>
                <w:bCs/>
                <w:iCs/>
                <w:lang w:val="fr-FR"/>
              </w:rPr>
              <w:t>$ 2,500,000</w:t>
            </w:r>
          </w:p>
          <w:p w:rsidR="00006EC0" w:rsidRPr="00E02B98" w:rsidRDefault="000F43A8" w:rsidP="00F23D0F">
            <w:pPr>
              <w:rPr>
                <w:b/>
                <w:iCs/>
                <w:snapToGrid w:val="0"/>
                <w:lang w:val="fr-FR"/>
              </w:rPr>
            </w:pPr>
            <w:bookmarkStart w:id="2" w:name="_Hlk39507683"/>
            <w:r w:rsidRPr="00E02B98">
              <w:rPr>
                <w:b/>
                <w:iCs/>
                <w:snapToGrid w:val="0"/>
                <w:lang w:val="fr-FR"/>
              </w:rPr>
              <w:t xml:space="preserve">Agence </w:t>
            </w:r>
            <w:r w:rsidRPr="00E02B98">
              <w:rPr>
                <w:b/>
                <w:bCs/>
                <w:iCs/>
                <w:lang w:val="fr-FR"/>
              </w:rPr>
              <w:t>récipiendaire</w:t>
            </w:r>
            <w:r w:rsidRPr="00E02B98">
              <w:rPr>
                <w:b/>
                <w:iCs/>
                <w:snapToGrid w:val="0"/>
                <w:lang w:val="fr-FR"/>
              </w:rPr>
              <w:t xml:space="preserve">                              Budget</w:t>
            </w:r>
            <w:r w:rsidR="00006EC0" w:rsidRPr="00E02B98">
              <w:rPr>
                <w:b/>
                <w:iCs/>
                <w:snapToGrid w:val="0"/>
                <w:lang w:val="fr-FR"/>
              </w:rPr>
              <w:t xml:space="preserve">  </w:t>
            </w:r>
          </w:p>
          <w:p w:rsidR="00E92C51" w:rsidRPr="00E02B98" w:rsidRDefault="00E92C51" w:rsidP="00E92C51">
            <w:pPr>
              <w:rPr>
                <w:bCs/>
                <w:iCs/>
                <w:snapToGrid w:val="0"/>
                <w:lang w:val="fr-FR"/>
              </w:rPr>
            </w:pPr>
            <w:r w:rsidRPr="00E02B98">
              <w:rPr>
                <w:bCs/>
                <w:iCs/>
                <w:snapToGrid w:val="0"/>
                <w:lang w:val="fr-FR"/>
              </w:rPr>
              <w:tab/>
              <w:t>UNHCR :                                       $ 908,375</w:t>
            </w:r>
          </w:p>
          <w:p w:rsidR="00E92C51" w:rsidRPr="00E02B98" w:rsidRDefault="00E92C51" w:rsidP="00E92C51">
            <w:pPr>
              <w:rPr>
                <w:bCs/>
                <w:iCs/>
                <w:snapToGrid w:val="0"/>
                <w:lang w:val="fr-FR"/>
              </w:rPr>
            </w:pPr>
            <w:r w:rsidRPr="00E02B98">
              <w:rPr>
                <w:bCs/>
                <w:iCs/>
                <w:snapToGrid w:val="0"/>
                <w:lang w:val="fr-FR"/>
              </w:rPr>
              <w:t xml:space="preserve">           UNICEF :                                       $ 801,073</w:t>
            </w:r>
          </w:p>
          <w:p w:rsidR="00793DE6" w:rsidRPr="00E02B98" w:rsidRDefault="00E92C51" w:rsidP="00E92C51">
            <w:pPr>
              <w:rPr>
                <w:iCs/>
                <w:lang w:val="fr-FR"/>
              </w:rPr>
            </w:pPr>
            <w:r w:rsidRPr="00E02B98">
              <w:rPr>
                <w:bCs/>
                <w:iCs/>
                <w:snapToGrid w:val="0"/>
                <w:lang w:val="fr-FR"/>
              </w:rPr>
              <w:t xml:space="preserve">           UNFPA  :                                       $ 790,552</w:t>
            </w:r>
            <w:bookmarkEnd w:id="2"/>
            <w:r w:rsidR="00006EC0" w:rsidRPr="00E02B98">
              <w:rPr>
                <w:bCs/>
                <w:iCs/>
                <w:snapToGrid w:val="0"/>
                <w:lang w:val="fr-FR"/>
              </w:rPr>
              <w:t xml:space="preserve">   </w:t>
            </w:r>
            <w:r w:rsidR="00006EC0" w:rsidRPr="00E02B98">
              <w:rPr>
                <w:b/>
                <w:bCs/>
                <w:iCs/>
                <w:lang w:val="fr-FR"/>
              </w:rPr>
              <w:t xml:space="preserve">                                   </w:t>
            </w:r>
            <w:r w:rsidR="000F43A8" w:rsidRPr="00E02B98">
              <w:rPr>
                <w:b/>
                <w:bCs/>
                <w:iCs/>
                <w:lang w:val="fr-FR"/>
              </w:rPr>
              <w:t xml:space="preserve">            </w:t>
            </w:r>
            <w:r w:rsidR="00006EC0" w:rsidRPr="00E02B98">
              <w:rPr>
                <w:b/>
                <w:bCs/>
                <w:iCs/>
                <w:lang w:val="fr-FR"/>
              </w:rPr>
              <w:t xml:space="preserve">     </w:t>
            </w:r>
          </w:p>
          <w:p w:rsidR="00793DE6" w:rsidRPr="00E02B98" w:rsidRDefault="00006EC0"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E02B98">
              <w:rPr>
                <w:rFonts w:ascii="Times New Roman" w:hAnsi="Times New Roman" w:cs="Times New Roman"/>
                <w:sz w:val="24"/>
                <w:szCs w:val="24"/>
                <w:lang w:val="fr-FR"/>
              </w:rPr>
              <w:t xml:space="preserve">                                          </w:t>
            </w:r>
            <w:r w:rsidR="000F43A8" w:rsidRPr="00E02B98">
              <w:rPr>
                <w:rFonts w:ascii="Times New Roman" w:hAnsi="Times New Roman" w:cs="Times New Roman"/>
                <w:sz w:val="24"/>
                <w:szCs w:val="24"/>
                <w:lang w:val="fr-FR"/>
              </w:rPr>
              <w:t xml:space="preserve">            </w:t>
            </w:r>
            <w:r w:rsidRPr="00E02B98">
              <w:rPr>
                <w:rFonts w:ascii="Times New Roman" w:hAnsi="Times New Roman" w:cs="Times New Roman"/>
                <w:sz w:val="24"/>
                <w:szCs w:val="24"/>
                <w:lang w:val="fr-FR"/>
              </w:rPr>
              <w:t xml:space="preserve"> </w:t>
            </w:r>
            <w:r w:rsidR="00793DE6" w:rsidRPr="00E02B98">
              <w:rPr>
                <w:rFonts w:ascii="Times New Roman" w:hAnsi="Times New Roman" w:cs="Times New Roman"/>
                <w:sz w:val="24"/>
                <w:szCs w:val="24"/>
                <w:lang w:val="fr-FR"/>
              </w:rPr>
              <w:t>Total:</w:t>
            </w:r>
            <w:r w:rsidRPr="00E02B98">
              <w:rPr>
                <w:rFonts w:ascii="Times New Roman" w:hAnsi="Times New Roman" w:cs="Times New Roman"/>
                <w:sz w:val="24"/>
                <w:szCs w:val="24"/>
                <w:lang w:val="fr-FR"/>
              </w:rPr>
              <w:t xml:space="preserve"> $ </w:t>
            </w:r>
            <w:r w:rsidR="00E92C51" w:rsidRPr="00E02B98">
              <w:rPr>
                <w:rFonts w:ascii="Times New Roman" w:hAnsi="Times New Roman" w:cs="Times New Roman"/>
                <w:b/>
                <w:bCs/>
                <w:iCs/>
                <w:sz w:val="24"/>
                <w:szCs w:val="24"/>
                <w:lang w:val="fr-FR"/>
              </w:rPr>
              <w:t>2,500,000</w:t>
            </w:r>
            <w:r w:rsidR="00C12D6A" w:rsidRPr="00E02B98">
              <w:rPr>
                <w:rFonts w:ascii="Times New Roman" w:hAnsi="Times New Roman" w:cs="Times New Roman"/>
                <w:bCs/>
                <w:iCs/>
                <w:snapToGrid w:val="0"/>
                <w:sz w:val="24"/>
                <w:szCs w:val="24"/>
                <w:lang w:val="fr-FR"/>
              </w:rPr>
              <w:t xml:space="preserve"> </w:t>
            </w:r>
          </w:p>
          <w:p w:rsidR="001C56B8" w:rsidRPr="00E02B98" w:rsidRDefault="000F43A8"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E02B98">
              <w:rPr>
                <w:rFonts w:ascii="Times New Roman" w:hAnsi="Times New Roman" w:cs="Times New Roman"/>
                <w:bCs/>
                <w:iCs/>
                <w:snapToGrid w:val="0"/>
                <w:sz w:val="24"/>
                <w:szCs w:val="24"/>
                <w:lang w:val="fr-FR"/>
              </w:rPr>
              <w:t xml:space="preserve">Taux de mise en œuvre approximatif comme pourcentage du budget total du </w:t>
            </w:r>
            <w:r w:rsidR="004A5F4E" w:rsidRPr="00E02B98">
              <w:rPr>
                <w:rFonts w:ascii="Times New Roman" w:hAnsi="Times New Roman" w:cs="Times New Roman"/>
                <w:bCs/>
                <w:iCs/>
                <w:snapToGrid w:val="0"/>
                <w:sz w:val="24"/>
                <w:szCs w:val="24"/>
                <w:lang w:val="fr-FR"/>
              </w:rPr>
              <w:t>projet :</w:t>
            </w:r>
            <w:r w:rsidR="001C56B8" w:rsidRPr="00E02B98">
              <w:rPr>
                <w:rFonts w:ascii="Times New Roman" w:hAnsi="Times New Roman" w:cs="Times New Roman"/>
                <w:bCs/>
                <w:iCs/>
                <w:snapToGrid w:val="0"/>
                <w:sz w:val="24"/>
                <w:szCs w:val="24"/>
                <w:lang w:val="fr-FR"/>
              </w:rPr>
              <w:t xml:space="preserve"> </w:t>
            </w:r>
            <w:r w:rsidR="004A5F4E" w:rsidRPr="00E02B98">
              <w:rPr>
                <w:rFonts w:ascii="Times New Roman" w:hAnsi="Times New Roman" w:cs="Times New Roman"/>
                <w:bCs/>
                <w:iCs/>
                <w:snapToGrid w:val="0"/>
                <w:sz w:val="24"/>
                <w:szCs w:val="24"/>
                <w:lang w:val="fr-FR"/>
              </w:rPr>
              <w:t>50 %</w:t>
            </w:r>
          </w:p>
          <w:p w:rsidR="00826923" w:rsidRPr="00E02B98" w:rsidRDefault="00826923"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E02B98">
              <w:rPr>
                <w:rFonts w:ascii="Times New Roman" w:hAnsi="Times New Roman" w:cs="Times New Roman"/>
                <w:bCs/>
                <w:iCs/>
                <w:snapToGrid w:val="0"/>
                <w:sz w:val="24"/>
                <w:szCs w:val="24"/>
                <w:lang w:val="fr-FR"/>
              </w:rPr>
              <w:t>*JOINDRE LE BUDGET EXCEL DU PROJET MONTRANT LES DÉPENSES APPROXIMATIVES ACTUELLES*</w:t>
            </w:r>
            <w:r w:rsidR="00A66EF6" w:rsidRPr="00E02B98">
              <w:rPr>
                <w:rFonts w:ascii="Times New Roman" w:hAnsi="Times New Roman" w:cs="Times New Roman"/>
                <w:bCs/>
                <w:iCs/>
                <w:snapToGrid w:val="0"/>
                <w:sz w:val="24"/>
                <w:szCs w:val="24"/>
                <w:lang w:val="fr-FR"/>
              </w:rPr>
              <w:t xml:space="preserve"> </w:t>
            </w:r>
          </w:p>
          <w:p w:rsidR="00793DE6" w:rsidRPr="00E02B98" w:rsidRDefault="00793DE6" w:rsidP="001A3157">
            <w:pPr>
              <w:pStyle w:val="Textedebulles"/>
              <w:numPr>
                <w:ilvl w:val="12"/>
                <w:numId w:val="0"/>
              </w:numPr>
              <w:tabs>
                <w:tab w:val="left" w:pos="-720"/>
                <w:tab w:val="left" w:pos="4500"/>
              </w:tabs>
              <w:suppressAutoHyphens/>
              <w:rPr>
                <w:rFonts w:ascii="Times New Roman" w:hAnsi="Times New Roman" w:cs="Times New Roman"/>
                <w:sz w:val="24"/>
                <w:szCs w:val="24"/>
                <w:lang w:val="fr-FR"/>
              </w:rPr>
            </w:pPr>
          </w:p>
          <w:p w:rsidR="00006EC0" w:rsidRPr="00E02B98" w:rsidRDefault="000F43A8" w:rsidP="001A3157">
            <w:pPr>
              <w:pStyle w:val="Textedebulles"/>
              <w:numPr>
                <w:ilvl w:val="12"/>
                <w:numId w:val="0"/>
              </w:numPr>
              <w:tabs>
                <w:tab w:val="left" w:pos="-720"/>
                <w:tab w:val="left" w:pos="4500"/>
              </w:tabs>
              <w:suppressAutoHyphens/>
              <w:rPr>
                <w:rFonts w:ascii="Times New Roman" w:hAnsi="Times New Roman" w:cs="Times New Roman"/>
                <w:b/>
                <w:bCs/>
                <w:sz w:val="24"/>
                <w:szCs w:val="24"/>
                <w:lang w:val="fr-FR"/>
              </w:rPr>
            </w:pPr>
            <w:r w:rsidRPr="00E02B98">
              <w:rPr>
                <w:rFonts w:ascii="Times New Roman" w:hAnsi="Times New Roman" w:cs="Times New Roman"/>
                <w:b/>
                <w:bCs/>
                <w:sz w:val="24"/>
                <w:szCs w:val="24"/>
                <w:lang w:val="fr-FR"/>
              </w:rPr>
              <w:t>Budgetisation sensible au genre</w:t>
            </w:r>
            <w:r w:rsidR="00006EC0" w:rsidRPr="00E02B98">
              <w:rPr>
                <w:rFonts w:ascii="Times New Roman" w:hAnsi="Times New Roman" w:cs="Times New Roman"/>
                <w:b/>
                <w:bCs/>
                <w:sz w:val="24"/>
                <w:szCs w:val="24"/>
                <w:lang w:val="fr-FR"/>
              </w:rPr>
              <w:t>:</w:t>
            </w:r>
          </w:p>
          <w:p w:rsidR="00970F4C" w:rsidRPr="00E02B98" w:rsidRDefault="000F43A8" w:rsidP="000F43A8">
            <w:pPr>
              <w:rPr>
                <w:lang w:val="fr-FR"/>
              </w:rPr>
            </w:pPr>
            <w:r w:rsidRPr="00E02B98">
              <w:rPr>
                <w:lang w:val="fr-FR"/>
              </w:rPr>
              <w:t xml:space="preserve">Indiquez le montant ($) du budget dans le document de projet alloué aux activités dédiées à l’égalité des sexes ou à l’autonomisation des </w:t>
            </w:r>
            <w:r w:rsidR="0073372F" w:rsidRPr="00E02B98">
              <w:rPr>
                <w:lang w:val="fr-FR"/>
              </w:rPr>
              <w:t>femmes :</w:t>
            </w:r>
            <w:r w:rsidR="00662238" w:rsidRPr="00E02B98">
              <w:rPr>
                <w:lang w:val="fr-FR"/>
              </w:rPr>
              <w:t xml:space="preserve"> 1 500 000 soit 60%</w:t>
            </w:r>
          </w:p>
          <w:p w:rsidR="00006EC0" w:rsidRPr="00E02B98" w:rsidRDefault="000F43A8" w:rsidP="00006EC0">
            <w:pPr>
              <w:rPr>
                <w:lang w:val="fr-FR"/>
              </w:rPr>
            </w:pPr>
            <w:r w:rsidRPr="00E02B98">
              <w:rPr>
                <w:lang w:val="fr-FR"/>
              </w:rPr>
              <w:t xml:space="preserve">Indiquez le montant ($) du budget dépensé jusqu’à maintenant pour les activités dédiées à l’égalité des sexes ou à l’autonomisation des </w:t>
            </w:r>
            <w:r w:rsidR="00A66EF6" w:rsidRPr="00E02B98">
              <w:rPr>
                <w:lang w:val="fr-FR"/>
              </w:rPr>
              <w:t>femmes :</w:t>
            </w:r>
            <w:r w:rsidR="00662238" w:rsidRPr="00E02B98">
              <w:rPr>
                <w:lang w:val="fr-FR"/>
              </w:rPr>
              <w:t xml:space="preserve"> </w:t>
            </w:r>
            <w:commentRangeStart w:id="3"/>
            <w:r w:rsidR="00A66EF6" w:rsidRPr="00E02B98">
              <w:rPr>
                <w:lang w:val="fr-FR"/>
              </w:rPr>
              <w:t>1</w:t>
            </w:r>
            <w:r w:rsidR="00E02B98" w:rsidRPr="00E02B98">
              <w:rPr>
                <w:lang w:val="fr-FR"/>
              </w:rPr>
              <w:t xml:space="preserve"> </w:t>
            </w:r>
            <w:r w:rsidR="00A66EF6" w:rsidRPr="00E02B98">
              <w:rPr>
                <w:lang w:val="fr-FR"/>
              </w:rPr>
              <w:t>500</w:t>
            </w:r>
            <w:r w:rsidR="00E02B98" w:rsidRPr="00E02B98">
              <w:rPr>
                <w:lang w:val="fr-FR"/>
              </w:rPr>
              <w:t xml:space="preserve"> </w:t>
            </w:r>
            <w:r w:rsidR="00A66EF6" w:rsidRPr="00E02B98">
              <w:rPr>
                <w:lang w:val="fr-FR"/>
              </w:rPr>
              <w:t xml:space="preserve">000 </w:t>
            </w:r>
            <w:commentRangeEnd w:id="3"/>
            <w:r w:rsidR="00900AAE">
              <w:rPr>
                <w:rStyle w:val="Marquedecommentaire"/>
              </w:rPr>
              <w:commentReference w:id="3"/>
            </w:r>
          </w:p>
          <w:p w:rsidR="00952DE4" w:rsidRPr="00E02B98" w:rsidRDefault="00952DE4" w:rsidP="001A3157">
            <w:pPr>
              <w:pStyle w:val="Textedebulles"/>
              <w:numPr>
                <w:ilvl w:val="12"/>
                <w:numId w:val="0"/>
              </w:numPr>
              <w:tabs>
                <w:tab w:val="left" w:pos="-720"/>
                <w:tab w:val="left" w:pos="4500"/>
              </w:tabs>
              <w:suppressAutoHyphens/>
              <w:rPr>
                <w:rFonts w:ascii="Times New Roman" w:hAnsi="Times New Roman" w:cs="Times New Roman"/>
                <w:sz w:val="24"/>
                <w:szCs w:val="24"/>
                <w:lang w:val="fr-FR"/>
              </w:rPr>
            </w:pPr>
          </w:p>
        </w:tc>
      </w:tr>
      <w:tr w:rsidR="009B18EB" w:rsidRPr="003921C1" w:rsidTr="00F23D0F">
        <w:trPr>
          <w:trHeight w:val="1124"/>
        </w:trPr>
        <w:tc>
          <w:tcPr>
            <w:tcW w:w="10080" w:type="dxa"/>
            <w:gridSpan w:val="2"/>
          </w:tcPr>
          <w:p w:rsidR="009B18EB" w:rsidRPr="00E02B98" w:rsidRDefault="000F43A8" w:rsidP="00F23D0F">
            <w:pPr>
              <w:rPr>
                <w:b/>
                <w:bCs/>
                <w:iCs/>
                <w:lang w:val="fr-FR"/>
              </w:rPr>
            </w:pPr>
            <w:r w:rsidRPr="00E02B98">
              <w:rPr>
                <w:b/>
                <w:bCs/>
                <w:iCs/>
                <w:lang w:val="fr-FR"/>
              </w:rPr>
              <w:t>Marque</w:t>
            </w:r>
            <w:r w:rsidR="00C32F29" w:rsidRPr="00E02B98">
              <w:rPr>
                <w:b/>
                <w:bCs/>
                <w:iCs/>
                <w:lang w:val="fr-FR"/>
              </w:rPr>
              <w:t>u</w:t>
            </w:r>
            <w:r w:rsidRPr="00E02B98">
              <w:rPr>
                <w:b/>
                <w:bCs/>
                <w:iCs/>
                <w:lang w:val="fr-FR"/>
              </w:rPr>
              <w:t>r de genre du projet</w:t>
            </w:r>
            <w:r w:rsidR="009B18EB" w:rsidRPr="00E02B98">
              <w:rPr>
                <w:b/>
                <w:bCs/>
                <w:iCs/>
                <w:lang w:val="fr-FR"/>
              </w:rPr>
              <w:t xml:space="preserve">: </w:t>
            </w:r>
            <w:r w:rsidR="00E92C51" w:rsidRPr="00E02B98">
              <w:rPr>
                <w:b/>
                <w:bCs/>
                <w:iCs/>
                <w:lang w:val="fr-FR"/>
              </w:rPr>
              <w:t>2</w:t>
            </w:r>
          </w:p>
          <w:p w:rsidR="009B18EB" w:rsidRPr="00E02B98" w:rsidRDefault="000F43A8" w:rsidP="00F23D0F">
            <w:pPr>
              <w:rPr>
                <w:b/>
                <w:bCs/>
                <w:iCs/>
                <w:lang w:val="fr-FR"/>
              </w:rPr>
            </w:pPr>
            <w:r w:rsidRPr="00E02B98">
              <w:rPr>
                <w:b/>
                <w:bCs/>
                <w:iCs/>
                <w:lang w:val="fr-FR"/>
              </w:rPr>
              <w:t>Marque</w:t>
            </w:r>
            <w:r w:rsidR="00C32F29" w:rsidRPr="00E02B98">
              <w:rPr>
                <w:b/>
                <w:bCs/>
                <w:iCs/>
                <w:lang w:val="fr-FR"/>
              </w:rPr>
              <w:t>u</w:t>
            </w:r>
            <w:r w:rsidRPr="00E02B98">
              <w:rPr>
                <w:b/>
                <w:bCs/>
                <w:iCs/>
                <w:lang w:val="fr-FR"/>
              </w:rPr>
              <w:t>r de risque du projet</w:t>
            </w:r>
            <w:r w:rsidR="009B18EB" w:rsidRPr="00E02B98">
              <w:rPr>
                <w:b/>
                <w:bCs/>
                <w:iCs/>
                <w:lang w:val="fr-FR"/>
              </w:rPr>
              <w:t xml:space="preserve">: </w:t>
            </w:r>
            <w:r w:rsidR="00E92C51" w:rsidRPr="00E02B98">
              <w:rPr>
                <w:b/>
                <w:bCs/>
                <w:iCs/>
                <w:lang w:val="fr-FR"/>
              </w:rPr>
              <w:t>2</w:t>
            </w:r>
          </w:p>
          <w:p w:rsidR="00E92C51" w:rsidRPr="00E02B98" w:rsidRDefault="000F43A8" w:rsidP="00E92C51">
            <w:pPr>
              <w:pStyle w:val="En-tte"/>
              <w:rPr>
                <w:bCs/>
                <w:snapToGrid w:val="0"/>
                <w:lang w:val="fr-FR" w:eastAsia="en-US"/>
              </w:rPr>
            </w:pPr>
            <w:r w:rsidRPr="00E02B98">
              <w:rPr>
                <w:b/>
                <w:bCs/>
                <w:lang w:val="fr-FR"/>
              </w:rPr>
              <w:t xml:space="preserve">Domaine de priorité de l’intervention PBF (« PBF </w:t>
            </w:r>
            <w:r w:rsidR="009B18EB" w:rsidRPr="00E02B98">
              <w:rPr>
                <w:b/>
                <w:bCs/>
                <w:iCs/>
                <w:lang w:val="fr-FR"/>
              </w:rPr>
              <w:t>focus area</w:t>
            </w:r>
            <w:r w:rsidRPr="00E02B98">
              <w:rPr>
                <w:b/>
                <w:bCs/>
                <w:iCs/>
                <w:lang w:val="fr-FR"/>
              </w:rPr>
              <w:t> »)</w:t>
            </w:r>
            <w:r w:rsidR="009B18EB" w:rsidRPr="00E02B98">
              <w:rPr>
                <w:b/>
                <w:bCs/>
                <w:iCs/>
                <w:lang w:val="fr-FR"/>
              </w:rPr>
              <w:t xml:space="preserve">: </w:t>
            </w:r>
            <w:r w:rsidR="00E92C51" w:rsidRPr="00E02B98">
              <w:rPr>
                <w:bCs/>
                <w:snapToGrid w:val="0"/>
                <w:lang w:val="fr-FR" w:eastAsia="en-US"/>
              </w:rPr>
              <w:t>Le cas échéant, le résultat de l’</w:t>
            </w:r>
            <w:r w:rsidR="00E92C51" w:rsidRPr="00E02B98">
              <w:rPr>
                <w:b/>
                <w:snapToGrid w:val="0"/>
                <w:lang w:val="fr-FR" w:eastAsia="en-US"/>
              </w:rPr>
              <w:t xml:space="preserve">UNDAF </w:t>
            </w:r>
            <w:r w:rsidR="00E92C51" w:rsidRPr="00E02B98">
              <w:rPr>
                <w:bCs/>
                <w:snapToGrid w:val="0"/>
                <w:lang w:val="fr-FR" w:eastAsia="en-US"/>
              </w:rPr>
              <w:t>auquel le projet contribue:</w:t>
            </w:r>
          </w:p>
          <w:p w:rsidR="00E92C51" w:rsidRPr="00E02B98" w:rsidRDefault="00E92C51" w:rsidP="00E92C51">
            <w:pPr>
              <w:widowControl w:val="0"/>
              <w:jc w:val="both"/>
              <w:rPr>
                <w:bCs/>
                <w:snapToGrid w:val="0"/>
                <w:lang w:val="fr-FR" w:eastAsia="en-US"/>
              </w:rPr>
            </w:pPr>
            <w:r w:rsidRPr="00E02B98">
              <w:rPr>
                <w:bCs/>
                <w:snapToGrid w:val="0"/>
                <w:lang w:val="fr-FR" w:eastAsia="en-US"/>
              </w:rPr>
              <w:t xml:space="preserve">Effet 2. D’ici à 2021, la sécurité intérieure, transfrontalière et communautaire ainsi que le système </w:t>
            </w:r>
            <w:r w:rsidRPr="00E02B98">
              <w:rPr>
                <w:bCs/>
                <w:snapToGrid w:val="0"/>
                <w:lang w:val="fr-FR" w:eastAsia="en-US"/>
              </w:rPr>
              <w:lastRenderedPageBreak/>
              <w:t>judiciaire sont améliorés pour garantir le respect des droits humains et l’accès des groupes vulnérables à la justice et l’organisation des processus démocratiques ouverts, transparents, crédibles avec des collectivités territoriales mieux gérées, viables et aptes à satisfaire les besoins spécifiques des couches les plus vulnérables notamment les femmes, les jeunes, les enfants et les personnes vivant avec un handicap.</w:t>
            </w:r>
          </w:p>
          <w:p w:rsidR="00E92C51" w:rsidRPr="00E02B98" w:rsidRDefault="00E92C51" w:rsidP="00E92C51">
            <w:pPr>
              <w:widowControl w:val="0"/>
              <w:rPr>
                <w:bCs/>
                <w:snapToGrid w:val="0"/>
                <w:lang w:val="fr-FR" w:eastAsia="en-US"/>
              </w:rPr>
            </w:pPr>
          </w:p>
          <w:p w:rsidR="00E92C51" w:rsidRPr="00E02B98" w:rsidRDefault="00E92C51" w:rsidP="00E92C51">
            <w:pPr>
              <w:widowControl w:val="0"/>
              <w:rPr>
                <w:bCs/>
                <w:snapToGrid w:val="0"/>
                <w:lang w:val="fr-FR" w:eastAsia="en-US"/>
              </w:rPr>
            </w:pPr>
            <w:r w:rsidRPr="00E02B98">
              <w:rPr>
                <w:bCs/>
                <w:snapToGrid w:val="0"/>
                <w:lang w:val="fr-FR" w:eastAsia="en-US"/>
              </w:rPr>
              <w:t>Effet 3. D’ici à 2021, les femmes et les jeunes / adolescents des zones ciblées bénéficient d’opportunités économiques viables, acquis (acquièrent) des compétences et aptitudes nécessaires à leur autonomisation et participent aux processus de prise de décision et à la promotion des pratiques visant l'élimination des inégalités et des violences basées sur le genre y compris le mariage des enfants</w:t>
            </w:r>
          </w:p>
          <w:p w:rsidR="00E92C51" w:rsidRPr="00E02B98" w:rsidRDefault="00E92C51" w:rsidP="00E92C51">
            <w:pPr>
              <w:widowControl w:val="0"/>
              <w:rPr>
                <w:bCs/>
                <w:snapToGrid w:val="0"/>
                <w:lang w:val="fr-FR" w:eastAsia="en-US"/>
              </w:rPr>
            </w:pPr>
            <w:r w:rsidRPr="00E02B98">
              <w:rPr>
                <w:bCs/>
                <w:snapToGrid w:val="0"/>
                <w:lang w:val="fr-FR" w:eastAsia="en-US"/>
              </w:rPr>
              <w:t>Le cas échéant, Objectif de Développement Durable auquel le projet contribue : ODD 5 et 16</w:t>
            </w:r>
          </w:p>
          <w:p w:rsidR="009B18EB" w:rsidRPr="00E02B98" w:rsidRDefault="009B18EB" w:rsidP="00F23D0F">
            <w:pPr>
              <w:rPr>
                <w:b/>
                <w:bCs/>
                <w:iCs/>
                <w:lang w:val="fr-FR"/>
              </w:rPr>
            </w:pPr>
          </w:p>
        </w:tc>
      </w:tr>
      <w:tr w:rsidR="00E02B98" w:rsidRPr="003921C1" w:rsidTr="00F23D0F">
        <w:trPr>
          <w:trHeight w:val="1124"/>
        </w:trPr>
        <w:tc>
          <w:tcPr>
            <w:tcW w:w="10080" w:type="dxa"/>
            <w:gridSpan w:val="2"/>
          </w:tcPr>
          <w:p w:rsidR="000F43A8" w:rsidRPr="00E02B98" w:rsidRDefault="000F43A8" w:rsidP="000F43A8">
            <w:pPr>
              <w:rPr>
                <w:b/>
                <w:bCs/>
                <w:lang w:val="fr-FR"/>
              </w:rPr>
            </w:pPr>
            <w:r w:rsidRPr="00E02B98">
              <w:rPr>
                <w:b/>
                <w:bCs/>
                <w:lang w:val="fr-FR"/>
              </w:rPr>
              <w:lastRenderedPageBreak/>
              <w:t>Préparation du rapport:</w:t>
            </w:r>
          </w:p>
          <w:p w:rsidR="000F43A8" w:rsidRPr="00E02B98" w:rsidRDefault="000F43A8" w:rsidP="000F43A8">
            <w:pPr>
              <w:rPr>
                <w:lang w:val="fr-FR"/>
              </w:rPr>
            </w:pPr>
            <w:r w:rsidRPr="00E02B98">
              <w:rPr>
                <w:lang w:val="fr-FR"/>
              </w:rPr>
              <w:t xml:space="preserve">Rapport préparé par: </w:t>
            </w:r>
            <w:r w:rsidR="0073372F" w:rsidRPr="00E02B98">
              <w:rPr>
                <w:lang w:val="fr-FR"/>
              </w:rPr>
              <w:t>Alhassane Moussa  UN HCR , Ass</w:t>
            </w:r>
            <w:r w:rsidR="00E9374C">
              <w:rPr>
                <w:lang w:val="fr-FR"/>
              </w:rPr>
              <w:t>ou</w:t>
            </w:r>
            <w:r w:rsidR="0073372F" w:rsidRPr="00E02B98">
              <w:rPr>
                <w:lang w:val="fr-FR"/>
              </w:rPr>
              <w:t>maou Mayaki  UNICEF et Issa Saadou UNFPA</w:t>
            </w:r>
          </w:p>
          <w:p w:rsidR="000F43A8" w:rsidRPr="00E02B98" w:rsidRDefault="000F43A8" w:rsidP="000F43A8">
            <w:pPr>
              <w:rPr>
                <w:lang w:val="fr-FR"/>
              </w:rPr>
            </w:pPr>
            <w:r w:rsidRPr="00E02B98">
              <w:rPr>
                <w:lang w:val="fr-FR"/>
              </w:rPr>
              <w:t xml:space="preserve">Rapport approuvé par: </w:t>
            </w:r>
            <w:r w:rsidR="0073372F" w:rsidRPr="00E02B98">
              <w:rPr>
                <w:lang w:val="fr-FR"/>
              </w:rPr>
              <w:t xml:space="preserve">Robert Kabengera </w:t>
            </w:r>
            <w:r w:rsidR="00570A5A" w:rsidRPr="00E02B98">
              <w:rPr>
                <w:lang w:val="fr-FR"/>
              </w:rPr>
              <w:t>UN HCR , Ilaria Carnevali (UNICEF)</w:t>
            </w:r>
            <w:r w:rsidR="00E9374C">
              <w:rPr>
                <w:lang w:val="fr-FR"/>
              </w:rPr>
              <w:t>, Ismaila Mbengue (UNFPA)</w:t>
            </w:r>
          </w:p>
          <w:p w:rsidR="000F43A8" w:rsidRPr="00E02B98" w:rsidRDefault="000F43A8" w:rsidP="000F43A8">
            <w:pPr>
              <w:rPr>
                <w:lang w:val="fr-FR"/>
              </w:rPr>
            </w:pPr>
            <w:r w:rsidRPr="00E02B98">
              <w:rPr>
                <w:lang w:val="fr-FR"/>
              </w:rPr>
              <w:t xml:space="preserve">Le Secrétariat PBF a-t-il revu le rapport: </w:t>
            </w:r>
            <w:r w:rsidR="000843F8">
              <w:fldChar w:fldCharType="begin">
                <w:ffData>
                  <w:name w:val="secretariatreview"/>
                  <w:enabled/>
                  <w:calcOnExit w:val="0"/>
                  <w:ddList>
                    <w:listEntry w:val="Oui"/>
                    <w:listEntry w:val="Veuillez sélectionner"/>
                    <w:listEntry w:val="Non"/>
                  </w:ddList>
                </w:ffData>
              </w:fldChar>
            </w:r>
            <w:r w:rsidR="00E9374C" w:rsidRPr="003921C1">
              <w:rPr>
                <w:lang w:val="fr-FR"/>
              </w:rPr>
              <w:instrText xml:space="preserve"> </w:instrText>
            </w:r>
            <w:bookmarkStart w:id="4" w:name="secretariatreview"/>
            <w:r w:rsidR="00E9374C" w:rsidRPr="003921C1">
              <w:rPr>
                <w:lang w:val="fr-FR"/>
              </w:rPr>
              <w:instrText xml:space="preserve">FORMDROPDOWN </w:instrText>
            </w:r>
            <w:r w:rsidR="000843F8">
              <w:fldChar w:fldCharType="end"/>
            </w:r>
            <w:bookmarkEnd w:id="4"/>
          </w:p>
        </w:tc>
      </w:tr>
    </w:tbl>
    <w:p w:rsidR="00272A58" w:rsidRPr="00E02B98" w:rsidRDefault="00272A58" w:rsidP="00E76CA1">
      <w:pPr>
        <w:rPr>
          <w:b/>
          <w:lang w:val="fr-FR"/>
        </w:rPr>
        <w:sectPr w:rsidR="00272A58" w:rsidRPr="00E02B98" w:rsidSect="0078600B">
          <w:headerReference w:type="default" r:id="rId13"/>
          <w:footerReference w:type="default" r:id="rId14"/>
          <w:pgSz w:w="11906" w:h="16838"/>
          <w:pgMar w:top="1440" w:right="1800" w:bottom="1440" w:left="1800" w:header="720" w:footer="720" w:gutter="0"/>
          <w:cols w:space="720"/>
          <w:docGrid w:linePitch="360"/>
        </w:sectPr>
      </w:pPr>
    </w:p>
    <w:p w:rsidR="00F778A1" w:rsidRPr="00E02B98" w:rsidRDefault="00F778A1" w:rsidP="00F778A1">
      <w:pPr>
        <w:ind w:hanging="810"/>
        <w:jc w:val="both"/>
        <w:rPr>
          <w:b/>
          <w:i/>
          <w:iCs/>
          <w:lang w:val="fr-FR"/>
        </w:rPr>
      </w:pPr>
      <w:r w:rsidRPr="00E02B98">
        <w:rPr>
          <w:b/>
          <w:i/>
          <w:iCs/>
          <w:lang w:val="fr-FR"/>
        </w:rPr>
        <w:lastRenderedPageBreak/>
        <w:t>NOTES POUR REMPLIR LE RAPPORT:</w:t>
      </w:r>
    </w:p>
    <w:p w:rsidR="00F778A1" w:rsidRPr="00E02B98" w:rsidRDefault="00F778A1" w:rsidP="00F778A1">
      <w:pPr>
        <w:numPr>
          <w:ilvl w:val="0"/>
          <w:numId w:val="44"/>
        </w:numPr>
        <w:ind w:left="-540"/>
        <w:jc w:val="both"/>
        <w:rPr>
          <w:i/>
          <w:iCs/>
          <w:lang w:val="fr-FR"/>
        </w:rPr>
      </w:pPr>
      <w:r w:rsidRPr="00E02B98">
        <w:rPr>
          <w:i/>
          <w:iCs/>
          <w:lang w:val="fr-FR"/>
        </w:rPr>
        <w:t>Évitez les acronymes et le jargon des Nations Unies, utilisez un langage général / commun.</w:t>
      </w:r>
    </w:p>
    <w:p w:rsidR="00F778A1" w:rsidRPr="00E02B98" w:rsidRDefault="00F778A1" w:rsidP="00F778A1">
      <w:pPr>
        <w:numPr>
          <w:ilvl w:val="0"/>
          <w:numId w:val="44"/>
        </w:numPr>
        <w:ind w:left="-540"/>
        <w:jc w:val="both"/>
        <w:rPr>
          <w:i/>
          <w:iCs/>
          <w:lang w:val="fr-FR"/>
        </w:rPr>
      </w:pPr>
      <w:r w:rsidRPr="00E02B98">
        <w:rPr>
          <w:i/>
          <w:iCs/>
          <w:lang w:val="fr-FR"/>
        </w:rPr>
        <w:t>Décrivez ce que le projet a fait dans la période de rapport, plutôt que les intentions du projet.</w:t>
      </w:r>
    </w:p>
    <w:p w:rsidR="00F778A1" w:rsidRPr="00E02B98" w:rsidRDefault="00F778A1" w:rsidP="00F778A1">
      <w:pPr>
        <w:numPr>
          <w:ilvl w:val="0"/>
          <w:numId w:val="44"/>
        </w:numPr>
        <w:ind w:left="-540"/>
        <w:jc w:val="both"/>
        <w:rPr>
          <w:i/>
          <w:iCs/>
          <w:lang w:val="fr-FR"/>
        </w:rPr>
      </w:pPr>
      <w:r w:rsidRPr="00E02B98">
        <w:rPr>
          <w:i/>
          <w:iCs/>
          <w:lang w:val="fr-FR"/>
        </w:rPr>
        <w:t>Soyez aussi concret que possible. Évitez les discours théoriques, vagues ou conceptuels.</w:t>
      </w:r>
    </w:p>
    <w:p w:rsidR="00F778A1" w:rsidRPr="00E02B98" w:rsidRDefault="00BF4E1E" w:rsidP="00F778A1">
      <w:pPr>
        <w:numPr>
          <w:ilvl w:val="0"/>
          <w:numId w:val="44"/>
        </w:numPr>
        <w:ind w:left="-810" w:hanging="90"/>
        <w:jc w:val="both"/>
        <w:rPr>
          <w:i/>
          <w:iCs/>
          <w:lang w:val="fr-FR"/>
        </w:rPr>
      </w:pPr>
      <w:r w:rsidRPr="00E02B98">
        <w:rPr>
          <w:i/>
          <w:iCs/>
          <w:lang w:val="fr-FR"/>
        </w:rPr>
        <w:t xml:space="preserve">    </w:t>
      </w:r>
      <w:r w:rsidR="00F778A1" w:rsidRPr="00E02B98">
        <w:rPr>
          <w:i/>
          <w:iCs/>
          <w:lang w:val="fr-FR"/>
        </w:rPr>
        <w:t>Veillez à ce que l'analyse et l'évaluation des progrès du projet tiennent compte des spécificités du sexe et de l'âge.</w:t>
      </w:r>
    </w:p>
    <w:p w:rsidR="00476758" w:rsidRPr="00E02B98" w:rsidRDefault="00476758" w:rsidP="00476758">
      <w:pPr>
        <w:rPr>
          <w:b/>
          <w:lang w:val="fr-FR"/>
        </w:rPr>
      </w:pPr>
    </w:p>
    <w:p w:rsidR="000A5D7D" w:rsidRPr="00E02B98" w:rsidRDefault="000A5D7D" w:rsidP="00476758">
      <w:pPr>
        <w:rPr>
          <w:b/>
          <w:lang w:val="fr-FR"/>
        </w:rPr>
      </w:pPr>
    </w:p>
    <w:p w:rsidR="00F778A1" w:rsidRPr="00E02B98" w:rsidRDefault="00F778A1" w:rsidP="00476758">
      <w:pPr>
        <w:rPr>
          <w:b/>
          <w:bCs/>
          <w:u w:val="single"/>
          <w:lang w:val="fr-FR"/>
        </w:rPr>
      </w:pPr>
      <w:r w:rsidRPr="00E02B98">
        <w:rPr>
          <w:b/>
          <w:u w:val="single"/>
          <w:lang w:val="fr-FR"/>
        </w:rPr>
        <w:t xml:space="preserve">Partie 1 : </w:t>
      </w:r>
      <w:r w:rsidRPr="00E02B98">
        <w:rPr>
          <w:b/>
          <w:bCs/>
          <w:u w:val="single"/>
          <w:lang w:val="fr-FR"/>
        </w:rPr>
        <w:t xml:space="preserve">Progrès global du projet </w:t>
      </w:r>
    </w:p>
    <w:p w:rsidR="00A02F58" w:rsidRPr="00E02B98" w:rsidRDefault="00A02F58" w:rsidP="00F778A1">
      <w:pPr>
        <w:rPr>
          <w:b/>
          <w:lang w:val="fr-FR"/>
        </w:rPr>
      </w:pPr>
    </w:p>
    <w:p w:rsidR="00F778A1" w:rsidRPr="00E02B98" w:rsidRDefault="00F778A1" w:rsidP="00F778A1">
      <w:pPr>
        <w:ind w:left="-810"/>
        <w:rPr>
          <w:b/>
          <w:bCs/>
          <w:lang w:val="fr-FR"/>
        </w:rPr>
      </w:pPr>
      <w:r w:rsidRPr="00E02B98">
        <w:rPr>
          <w:b/>
          <w:bCs/>
          <w:lang w:val="fr-FR"/>
        </w:rPr>
        <w:t xml:space="preserve">Expliquer brièvement l'état global de mise en œuvre du projet en termes de cycle de mise en œuvre, y compris si toutes les activités préparatoires ont été achevées (par exemple, contractualisation des partenaires, recrutement du personnel etc.) (limite de 1500 caractères): </w:t>
      </w:r>
    </w:p>
    <w:p w:rsidR="002B23B5" w:rsidRPr="00E02B98" w:rsidRDefault="002B23B5" w:rsidP="00F778A1">
      <w:pPr>
        <w:ind w:left="-810"/>
        <w:rPr>
          <w:lang w:val="fr-FR"/>
        </w:rPr>
      </w:pPr>
    </w:p>
    <w:p w:rsidR="006407EF" w:rsidRPr="00E02B98" w:rsidRDefault="00F256F0" w:rsidP="006407EF">
      <w:pPr>
        <w:tabs>
          <w:tab w:val="left" w:pos="1245"/>
        </w:tabs>
        <w:ind w:left="-810"/>
        <w:rPr>
          <w:lang w:val="fr-FR" w:eastAsia="en-US"/>
        </w:rPr>
      </w:pPr>
      <w:r w:rsidRPr="00E02B98">
        <w:rPr>
          <w:lang w:val="fr-FR" w:eastAsia="en-US"/>
        </w:rPr>
        <w:t xml:space="preserve">Au cours du dernier semestre 2019, toutes les étapes préparatoires du lancement du projet ont été finalisées pour un démarrage effectif des activités à </w:t>
      </w:r>
      <w:r w:rsidR="00203DB0" w:rsidRPr="00E02B98">
        <w:rPr>
          <w:lang w:val="fr-FR" w:eastAsia="en-US"/>
        </w:rPr>
        <w:t>l’endroit des bénéficiaires</w:t>
      </w:r>
      <w:r w:rsidRPr="00E02B98">
        <w:rPr>
          <w:lang w:val="fr-FR" w:eastAsia="en-US"/>
        </w:rPr>
        <w:t xml:space="preserve"> du </w:t>
      </w:r>
      <w:r w:rsidR="00203DB0" w:rsidRPr="00E02B98">
        <w:rPr>
          <w:lang w:val="fr-FR" w:eastAsia="en-US"/>
        </w:rPr>
        <w:t>projet sur</w:t>
      </w:r>
      <w:r w:rsidRPr="00E02B98">
        <w:rPr>
          <w:lang w:val="fr-FR" w:eastAsia="en-US"/>
        </w:rPr>
        <w:t xml:space="preserve"> l’ensemble des 7 communes (zone du projet). En effet, tous les animateurs locaux ont été recrutés et placés au niveau des mairies pour assurer le suivi quotidien de la mise en œuvre.</w:t>
      </w:r>
      <w:r w:rsidR="006407EF" w:rsidRPr="00E02B98">
        <w:rPr>
          <w:lang w:val="fr-FR" w:eastAsia="en-US"/>
        </w:rPr>
        <w:t xml:space="preserve"> Une mission  </w:t>
      </w:r>
      <w:r w:rsidR="002B23B5" w:rsidRPr="00E02B98">
        <w:rPr>
          <w:lang w:val="fr-FR" w:eastAsia="en-US"/>
        </w:rPr>
        <w:t xml:space="preserve"> </w:t>
      </w:r>
      <w:r w:rsidR="006407EF" w:rsidRPr="00E02B98">
        <w:rPr>
          <w:lang w:val="fr-FR" w:eastAsia="en-US"/>
        </w:rPr>
        <w:t xml:space="preserve">du Comité Régional de suivi des Projets PBF Tillabéry et l’ONG ADES s’est rendue du 19 au 27 Décembre 2019 dans les 7 communes qui constitue sa zone d’intervention dans la région de Tillabéry. Il s’agit des communes suivantes : </w:t>
      </w:r>
      <w:r w:rsidR="004974D4" w:rsidRPr="00E02B98">
        <w:rPr>
          <w:lang w:val="fr-FR" w:eastAsia="en-US"/>
        </w:rPr>
        <w:t>Ayorou, Inatès</w:t>
      </w:r>
      <w:r w:rsidR="006407EF" w:rsidRPr="00E02B98">
        <w:rPr>
          <w:lang w:val="fr-FR" w:eastAsia="en-US"/>
        </w:rPr>
        <w:t xml:space="preserve">, Tondikiwindi, Abala, Sanam, Makalondi et la Commune Urbaine de Téra. </w:t>
      </w:r>
    </w:p>
    <w:p w:rsidR="00F256F0" w:rsidRPr="00E02B98" w:rsidRDefault="00F256F0" w:rsidP="004974D4">
      <w:pPr>
        <w:rPr>
          <w:lang w:val="fr-FR" w:eastAsia="en-US"/>
        </w:rPr>
      </w:pPr>
    </w:p>
    <w:p w:rsidR="00BE3FE8" w:rsidRPr="00E02B98" w:rsidRDefault="00F256F0" w:rsidP="00F256F0">
      <w:pPr>
        <w:ind w:left="-810"/>
        <w:rPr>
          <w:lang w:val="fr-FR" w:eastAsia="en-US"/>
        </w:rPr>
      </w:pPr>
      <w:r w:rsidRPr="00E02B98">
        <w:rPr>
          <w:lang w:val="fr-FR" w:eastAsia="en-US"/>
        </w:rPr>
        <w:t xml:space="preserve">Ensuite en 2020, les 7 comités communaux consultatifs ont été mis en place et les membres ont assuré la sélection des bénéficiaires tout en impliquant tous les acteurs de mise en œuvre du </w:t>
      </w:r>
      <w:r w:rsidR="00203DB0" w:rsidRPr="00E02B98">
        <w:rPr>
          <w:lang w:val="fr-FR" w:eastAsia="en-US"/>
        </w:rPr>
        <w:t>projet.</w:t>
      </w:r>
      <w:r w:rsidRPr="00E02B98">
        <w:rPr>
          <w:lang w:val="fr-FR" w:eastAsia="en-US"/>
        </w:rPr>
        <w:t xml:space="preserve"> Des séries de focus groupes ont eu lieu afin de recenser les mécanismes de prévention et gestion de conflits. Les 6</w:t>
      </w:r>
      <w:r w:rsidR="00A47B65" w:rsidRPr="00E02B98">
        <w:rPr>
          <w:lang w:val="fr-FR" w:eastAsia="en-US"/>
        </w:rPr>
        <w:t>3</w:t>
      </w:r>
      <w:r w:rsidRPr="00E02B98">
        <w:rPr>
          <w:lang w:val="fr-FR" w:eastAsia="en-US"/>
        </w:rPr>
        <w:t xml:space="preserve">0 jeunes filles et garçons sélectionnés dans les 7 communes ont bénéficié de la formation en vie associative et leadership dans un premier temps. </w:t>
      </w:r>
    </w:p>
    <w:p w:rsidR="00F256F0" w:rsidRPr="00E02B98" w:rsidRDefault="00F256F0" w:rsidP="00F256F0">
      <w:pPr>
        <w:ind w:left="-810"/>
        <w:rPr>
          <w:lang w:val="fr-FR" w:eastAsia="en-US"/>
        </w:rPr>
      </w:pPr>
      <w:r w:rsidRPr="00E02B98">
        <w:rPr>
          <w:lang w:val="fr-FR" w:eastAsia="en-US"/>
        </w:rPr>
        <w:t xml:space="preserve">Les autres formations, notamment celles en technique de communication et de plaidoyer, tout comme les autres activités du projet seront reprises à la levée des restrictions dans le contexte de la pandémie COVID-19. A cela ajoutons la formation professionnelle   à l’endroit de jeunes apprenants des 7 communes d’intervention du </w:t>
      </w:r>
      <w:r w:rsidR="00BE3FE8" w:rsidRPr="00E02B98">
        <w:rPr>
          <w:lang w:val="fr-FR" w:eastAsia="en-US"/>
        </w:rPr>
        <w:t>projet.</w:t>
      </w:r>
      <w:r w:rsidRPr="00E02B98">
        <w:rPr>
          <w:lang w:val="fr-FR" w:eastAsia="en-US"/>
        </w:rPr>
        <w:t xml:space="preserve"> </w:t>
      </w:r>
      <w:r w:rsidR="00A47B65" w:rsidRPr="00E02B98">
        <w:rPr>
          <w:lang w:val="fr-FR" w:eastAsia="en-US"/>
        </w:rPr>
        <w:t xml:space="preserve">Une mission conjointe Comité Régional de suivi du projet et le partenaire ADES en charge de la composante formation professionnelle   du 12 au 15 mars 2020 dans les communes d’Ayerou , Téra  Makalondi  et Abala .  </w:t>
      </w:r>
    </w:p>
    <w:p w:rsidR="00396993" w:rsidRPr="00E02B98" w:rsidRDefault="00396993" w:rsidP="00E02B98">
      <w:pPr>
        <w:rPr>
          <w:lang w:val="fr-FR" w:eastAsia="en-US"/>
        </w:rPr>
      </w:pPr>
    </w:p>
    <w:p w:rsidR="00DA3ED5" w:rsidRPr="00E02B98" w:rsidRDefault="00DA3ED5" w:rsidP="00DA3ED5">
      <w:pPr>
        <w:ind w:left="-810"/>
        <w:jc w:val="both"/>
        <w:rPr>
          <w:lang w:val="fr-FR" w:eastAsia="en-US"/>
        </w:rPr>
      </w:pPr>
      <w:r w:rsidRPr="00E02B98">
        <w:rPr>
          <w:lang w:val="fr-FR" w:eastAsia="en-US"/>
        </w:rPr>
        <w:t>La situation sécuritaire très préoccup</w:t>
      </w:r>
      <w:r>
        <w:rPr>
          <w:lang w:val="fr-FR" w:eastAsia="en-US"/>
        </w:rPr>
        <w:t>a</w:t>
      </w:r>
      <w:r w:rsidRPr="00E02B98">
        <w:rPr>
          <w:lang w:val="fr-FR" w:eastAsia="en-US"/>
        </w:rPr>
        <w:t>nt</w:t>
      </w:r>
      <w:r>
        <w:rPr>
          <w:lang w:val="fr-FR" w:eastAsia="en-US"/>
        </w:rPr>
        <w:t>e</w:t>
      </w:r>
      <w:r w:rsidRPr="00E02B98">
        <w:rPr>
          <w:lang w:val="fr-FR" w:eastAsia="en-US"/>
        </w:rPr>
        <w:t xml:space="preserve"> dans la zone du projet, les menaces terroristes au Niger; ont entrainé des perturbations quant à la mise en œuvre des activités </w:t>
      </w:r>
      <w:r>
        <w:rPr>
          <w:lang w:val="fr-FR" w:eastAsia="en-US"/>
        </w:rPr>
        <w:t>avec</w:t>
      </w:r>
      <w:r w:rsidRPr="00E02B98">
        <w:rPr>
          <w:lang w:val="fr-FR" w:eastAsia="en-US"/>
        </w:rPr>
        <w:t xml:space="preserve">  les suspensions des  certaines missions </w:t>
      </w:r>
      <w:r>
        <w:rPr>
          <w:lang w:val="fr-FR" w:eastAsia="en-US"/>
        </w:rPr>
        <w:t xml:space="preserve">et activités </w:t>
      </w:r>
      <w:r w:rsidRPr="00E02B98">
        <w:rPr>
          <w:lang w:val="fr-FR" w:eastAsia="en-US"/>
        </w:rPr>
        <w:t>sur le terrain.</w:t>
      </w:r>
    </w:p>
    <w:p w:rsidR="00F778A1" w:rsidRPr="00E02B98" w:rsidRDefault="00F778A1" w:rsidP="00396993">
      <w:pPr>
        <w:ind w:left="-810"/>
        <w:jc w:val="both"/>
        <w:rPr>
          <w:lang w:val="fr-FR" w:eastAsia="en-US"/>
        </w:rPr>
      </w:pPr>
    </w:p>
    <w:p w:rsidR="00F778A1" w:rsidRPr="00E02B98" w:rsidRDefault="00F778A1" w:rsidP="007C304F">
      <w:pPr>
        <w:ind w:left="-810"/>
        <w:rPr>
          <w:lang w:val="fr-FR"/>
        </w:rPr>
      </w:pPr>
    </w:p>
    <w:p w:rsidR="002B23B5" w:rsidRPr="00E02B98" w:rsidRDefault="00F778A1" w:rsidP="002B23B5">
      <w:pPr>
        <w:ind w:left="-810"/>
        <w:rPr>
          <w:b/>
          <w:bCs/>
          <w:lang w:val="fr-FR"/>
        </w:rPr>
      </w:pPr>
      <w:r w:rsidRPr="00E02B98">
        <w:rPr>
          <w:b/>
          <w:bCs/>
          <w:lang w:val="fr-FR" w:eastAsia="en-US"/>
        </w:rPr>
        <w:t xml:space="preserve">Veuillez indiquer tout événement important lié au projet prévu au cours des six prochains mois, par exemple : les dialogues nationaux, les congrès des jeunes, les projections de films </w:t>
      </w:r>
      <w:r w:rsidR="00161D02" w:rsidRPr="00E02B98">
        <w:rPr>
          <w:b/>
          <w:bCs/>
          <w:lang w:val="fr-FR"/>
        </w:rPr>
        <w:t>(</w:t>
      </w:r>
      <w:r w:rsidRPr="00E02B98">
        <w:rPr>
          <w:b/>
          <w:bCs/>
          <w:lang w:val="fr-FR"/>
        </w:rPr>
        <w:t>limite de 1000 caractères</w:t>
      </w:r>
      <w:r w:rsidR="00161D02" w:rsidRPr="00E02B98">
        <w:rPr>
          <w:b/>
          <w:bCs/>
          <w:lang w:val="fr-FR"/>
        </w:rPr>
        <w:t xml:space="preserve">): </w:t>
      </w:r>
    </w:p>
    <w:p w:rsidR="00E02B98" w:rsidRPr="00E02B98" w:rsidRDefault="00E02B98" w:rsidP="002B23B5">
      <w:pPr>
        <w:ind w:left="-810"/>
        <w:rPr>
          <w:b/>
          <w:bCs/>
          <w:lang w:val="fr-FR"/>
        </w:rPr>
      </w:pPr>
    </w:p>
    <w:p w:rsidR="002B23B5" w:rsidRPr="00E02B98" w:rsidRDefault="00AF2C6C" w:rsidP="002B23B5">
      <w:pPr>
        <w:ind w:left="-810"/>
        <w:rPr>
          <w:lang w:val="fr-FR" w:eastAsia="en-US"/>
        </w:rPr>
      </w:pPr>
      <w:r w:rsidRPr="00E02B98">
        <w:rPr>
          <w:lang w:val="fr-FR" w:eastAsia="en-US"/>
        </w:rPr>
        <w:t xml:space="preserve">Pour le 2e semestre 2020, outre la reprise des activités du 1er semestre suspendues et non réalisées, cette période verra aussi la conduite des activités de mobilisation sociale de </w:t>
      </w:r>
      <w:r w:rsidRPr="00E02B98">
        <w:rPr>
          <w:lang w:val="fr-FR" w:eastAsia="en-US"/>
        </w:rPr>
        <w:lastRenderedPageBreak/>
        <w:t xml:space="preserve">prévention sur la circulation illicite d’armes dans les communautés visées. Pour des actions interpersonnelles en petits groupes, il sera organisé des thés/débats au niveau des fadas qui seront animés par les jeunes formés. Ces petits cercles de jeunes (fada) constituent une grande opportunité pour porter à l’échelle par cercle concentrique les acquis du projet, notamment le rôle valeureux des jeunes dans la consolidation de la paix et le développement local. </w:t>
      </w:r>
      <w:r w:rsidR="00055695" w:rsidRPr="00E02B98">
        <w:rPr>
          <w:lang w:val="fr-FR" w:eastAsia="en-US"/>
        </w:rPr>
        <w:t xml:space="preserve"> </w:t>
      </w:r>
      <w:r w:rsidR="00E9374C" w:rsidRPr="00E02B98">
        <w:rPr>
          <w:lang w:val="fr-FR" w:eastAsia="en-US"/>
        </w:rPr>
        <w:t xml:space="preserve">Au cours des prochains mois, un accent particulier va être mis sur la dynamisation des espaces citoyens qui constituent des lieux de concertation, de sensibilisation et d’éducation à la citoyenneté et la paix. </w:t>
      </w:r>
      <w:r w:rsidR="00055695" w:rsidRPr="00E02B98">
        <w:rPr>
          <w:lang w:val="fr-FR" w:eastAsia="en-US"/>
        </w:rPr>
        <w:t xml:space="preserve">La reprise des </w:t>
      </w:r>
      <w:r w:rsidR="002B23B5" w:rsidRPr="00E02B98">
        <w:rPr>
          <w:lang w:val="fr-FR" w:eastAsia="en-US"/>
        </w:rPr>
        <w:t>cours au niveau</w:t>
      </w:r>
      <w:r w:rsidR="00055695" w:rsidRPr="00E02B98">
        <w:rPr>
          <w:lang w:val="fr-FR" w:eastAsia="en-US"/>
        </w:rPr>
        <w:t xml:space="preserve"> des centre de </w:t>
      </w:r>
      <w:r w:rsidR="002B23B5" w:rsidRPr="00E02B98">
        <w:rPr>
          <w:lang w:val="fr-FR" w:eastAsia="en-US"/>
        </w:rPr>
        <w:t>formation aux</w:t>
      </w:r>
      <w:r w:rsidR="00055695" w:rsidRPr="00E02B98">
        <w:rPr>
          <w:lang w:val="fr-FR" w:eastAsia="en-US"/>
        </w:rPr>
        <w:t xml:space="preserve"> métiers,</w:t>
      </w:r>
      <w:r w:rsidR="002B23B5" w:rsidRPr="00E02B98">
        <w:rPr>
          <w:lang w:val="fr-FR" w:eastAsia="en-US"/>
        </w:rPr>
        <w:t xml:space="preserve"> poursuivre le plaidoyer avec les mairies pour préparer l’installation des jeunes à la fin de leur formation,</w:t>
      </w:r>
      <w:r w:rsidR="00055695" w:rsidRPr="00E02B98">
        <w:rPr>
          <w:lang w:val="fr-FR" w:eastAsia="en-US"/>
        </w:rPr>
        <w:t xml:space="preserve"> le placement des apprenants en stage, dotation en kit, mise en </w:t>
      </w:r>
      <w:r w:rsidR="002B23B5" w:rsidRPr="00E02B98">
        <w:rPr>
          <w:lang w:val="fr-FR" w:eastAsia="en-US"/>
        </w:rPr>
        <w:t>en relations les associations / groupements des jeunes avec les institutions de micro finance.</w:t>
      </w:r>
    </w:p>
    <w:p w:rsidR="00161D02" w:rsidRPr="00E02B98" w:rsidRDefault="00055695" w:rsidP="00A47B65">
      <w:pPr>
        <w:ind w:left="-810"/>
        <w:rPr>
          <w:lang w:val="fr-FR" w:eastAsia="en-US"/>
        </w:rPr>
      </w:pPr>
      <w:r w:rsidRPr="00E02B98">
        <w:rPr>
          <w:bCs/>
          <w:iCs/>
          <w:lang w:val="fr-FR"/>
        </w:rPr>
        <w:t xml:space="preserve">  </w:t>
      </w:r>
    </w:p>
    <w:p w:rsidR="00F778A1" w:rsidRPr="00E02B98" w:rsidRDefault="00F778A1" w:rsidP="001A1E86">
      <w:pPr>
        <w:ind w:left="-810" w:right="-154"/>
        <w:rPr>
          <w:b/>
          <w:bCs/>
          <w:lang w:val="fr-FR"/>
        </w:rPr>
      </w:pPr>
      <w:r w:rsidRPr="00E02B98">
        <w:rPr>
          <w:b/>
          <w:bCs/>
          <w:lang w:val="fr-FR"/>
        </w:rPr>
        <w:t>POUR LES PROJETS DANS LES SIX DERNIERS MOIS DE MISE EN ŒUVRE :</w:t>
      </w:r>
    </w:p>
    <w:p w:rsidR="008C782A" w:rsidRPr="00E02B98" w:rsidRDefault="00476758" w:rsidP="001A1E86">
      <w:pPr>
        <w:ind w:left="-810" w:right="-154"/>
        <w:rPr>
          <w:b/>
          <w:bCs/>
          <w:lang w:val="fr-FR"/>
        </w:rPr>
      </w:pPr>
      <w:r w:rsidRPr="00E02B98">
        <w:rPr>
          <w:b/>
          <w:bCs/>
          <w:lang w:val="fr-FR"/>
        </w:rPr>
        <w:t>Résumez</w:t>
      </w:r>
      <w:r w:rsidR="00F778A1" w:rsidRPr="00E02B98">
        <w:rPr>
          <w:b/>
          <w:bCs/>
          <w:lang w:val="fr-FR"/>
        </w:rPr>
        <w:t xml:space="preserve"> </w:t>
      </w:r>
      <w:r w:rsidRPr="00E02B98">
        <w:rPr>
          <w:b/>
          <w:bCs/>
          <w:lang w:val="fr-FR"/>
        </w:rPr>
        <w:t>le principal changement structurel, institutionnel ou sociétal auquel le projet a approuvé. Ceci n’est pas une anecdote ou une liste des activités individuelles accomplies, mais une description de progrès fait vers l’objectif principal du projet.</w:t>
      </w:r>
      <w:r w:rsidR="00A64A02" w:rsidRPr="00E02B98">
        <w:rPr>
          <w:b/>
          <w:bCs/>
          <w:lang w:val="fr-FR"/>
        </w:rPr>
        <w:t xml:space="preserve"> </w:t>
      </w:r>
      <w:r w:rsidR="008C782A" w:rsidRPr="00E02B98">
        <w:rPr>
          <w:b/>
          <w:bCs/>
          <w:lang w:val="fr-FR"/>
        </w:rPr>
        <w:t>(limit</w:t>
      </w:r>
      <w:r w:rsidRPr="00E02B98">
        <w:rPr>
          <w:b/>
          <w:bCs/>
          <w:lang w:val="fr-FR"/>
        </w:rPr>
        <w:t>e de 1500 caractères</w:t>
      </w:r>
      <w:r w:rsidR="008C782A" w:rsidRPr="00E02B98">
        <w:rPr>
          <w:b/>
          <w:bCs/>
          <w:lang w:val="fr-FR"/>
        </w:rPr>
        <w:t xml:space="preserve">): </w:t>
      </w:r>
    </w:p>
    <w:p w:rsidR="00AF2C6C" w:rsidRDefault="00AF2C6C" w:rsidP="00E9374C">
      <w:pPr>
        <w:rPr>
          <w:lang w:val="fr-FR"/>
        </w:rPr>
      </w:pPr>
    </w:p>
    <w:p w:rsidR="00E9374C" w:rsidRPr="00E9374C" w:rsidRDefault="00E9374C" w:rsidP="00AF2C6C">
      <w:pPr>
        <w:ind w:left="-810"/>
        <w:rPr>
          <w:lang w:val="fr-FR"/>
        </w:rPr>
      </w:pPr>
      <w:r w:rsidRPr="00E02B98">
        <w:rPr>
          <w:lang w:val="fr-FR" w:eastAsia="en-US"/>
        </w:rPr>
        <w:t xml:space="preserve">Avec ce projet une dynamique générale a été créé dans les villages avec la mise en place des espaces de dialogues citoyens dans lesquels les jeunes discutent d’une part entre eux de leurs préoccupations et d’autre part avec les ainés en vue d’une transmission des valeurs liées à la culture de la paix conformément à la culture. </w:t>
      </w:r>
    </w:p>
    <w:p w:rsidR="00476758" w:rsidRPr="00E02B98" w:rsidRDefault="00476758" w:rsidP="008C782A">
      <w:pPr>
        <w:ind w:left="-810"/>
        <w:rPr>
          <w:lang w:val="fr-FR"/>
        </w:rPr>
      </w:pPr>
    </w:p>
    <w:p w:rsidR="008C782A" w:rsidRPr="00E02B98" w:rsidRDefault="00476758" w:rsidP="00476758">
      <w:pPr>
        <w:ind w:left="-810"/>
        <w:rPr>
          <w:b/>
          <w:bCs/>
          <w:lang w:val="fr-FR"/>
        </w:rPr>
      </w:pPr>
      <w:r w:rsidRPr="00E02B98">
        <w:rPr>
          <w:b/>
          <w:bCs/>
          <w:lang w:val="fr-FR"/>
        </w:rPr>
        <w:t>En quelques phrases, expliquez comment le projet a eu un impact humain réel. Ceci peut inclure un exemple spécifique de comment il a affecté la vie des personnes dans le pays - si possible, utilisez des citations directes des bénéficiaires ou des weblinks à la communication stratégique publiée. (limite de 2000 caractères):</w:t>
      </w:r>
    </w:p>
    <w:p w:rsidR="00396993" w:rsidRPr="00E02B98" w:rsidRDefault="00396993" w:rsidP="001B6DFD">
      <w:pPr>
        <w:ind w:left="-810"/>
        <w:rPr>
          <w:lang w:val="fr-FR"/>
        </w:rPr>
      </w:pPr>
    </w:p>
    <w:p w:rsidR="00E9374C" w:rsidRPr="00E02B98" w:rsidRDefault="00E9374C" w:rsidP="00E9374C">
      <w:pPr>
        <w:ind w:left="-810"/>
        <w:rPr>
          <w:lang w:val="fr-FR"/>
        </w:rPr>
      </w:pPr>
      <w:r w:rsidRPr="00E02B98">
        <w:rPr>
          <w:lang w:val="fr-FR"/>
        </w:rPr>
        <w:t xml:space="preserve">Les filles, les femmes et les jeunes garçons se sont engagés à faire des thèmes de sensibilisations leurs sujets d’actualité dans leurs milieux de causeries. Ils /elles ont décidé de faire la paix, d’éviter tout sujet susceptible de créer un conflit et de régler les différends à l’amiable dans la mesure du possible. A la suite des formations en leadership et vie associative, les jeunes ont compris la nécessité de se mettre ensemble dans le cadre d’un regroupement pour influer sur les décisions et l’organisation de leur communauté. À ce propos, Hamiyé de Gongoubé (Commune de Makalondi) affirme : « Je peux vous assurer que les jeunes que nous sommes, notre meilleure arme contre tous les vices, c’est la collaboration sincère et objective entre nous pour un lendemain meilleur ». Adjara de la commune de Téra ajouta « Cette formation est une grande opportunité pour nous, pour mieux nous organiser ». </w:t>
      </w:r>
    </w:p>
    <w:p w:rsidR="00E9374C" w:rsidRPr="00E02B98" w:rsidRDefault="00E9374C" w:rsidP="00E9374C">
      <w:pPr>
        <w:ind w:left="-810"/>
        <w:rPr>
          <w:lang w:val="fr-FR"/>
        </w:rPr>
      </w:pPr>
    </w:p>
    <w:p w:rsidR="00E9374C" w:rsidRDefault="00E9374C" w:rsidP="00E9374C">
      <w:pPr>
        <w:ind w:left="-810"/>
        <w:jc w:val="both"/>
        <w:rPr>
          <w:lang w:val="fr-FR"/>
        </w:rPr>
      </w:pPr>
      <w:r w:rsidRPr="00E02B98">
        <w:rPr>
          <w:lang w:val="fr-FR"/>
        </w:rPr>
        <w:t>Alors, ils ont créé des associations/groupements afin d’organiser des activités pour restituer les acquis à leurs pairs et les engager dans des activités d’intérêt communautaire telle que la salubrité au niveau des lieux publiques et certains ont même proposer la création/mise en place des espaces de jeunes</w:t>
      </w:r>
      <w:r w:rsidR="003921C1">
        <w:rPr>
          <w:lang w:val="fr-FR"/>
        </w:rPr>
        <w:t xml:space="preserve">. </w:t>
      </w:r>
    </w:p>
    <w:p w:rsidR="003921C1" w:rsidRDefault="003921C1" w:rsidP="003921C1">
      <w:pPr>
        <w:ind w:left="-720"/>
        <w:jc w:val="both"/>
        <w:rPr>
          <w:b/>
          <w:lang w:val="fr-FR"/>
        </w:rPr>
      </w:pPr>
    </w:p>
    <w:p w:rsidR="003921C1" w:rsidRDefault="003921C1" w:rsidP="003921C1">
      <w:pPr>
        <w:ind w:left="-720"/>
        <w:jc w:val="both"/>
        <w:rPr>
          <w:b/>
          <w:lang w:val="fr-FR"/>
        </w:rPr>
      </w:pPr>
      <w:r w:rsidRPr="00E02B98">
        <w:rPr>
          <w:b/>
          <w:lang w:val="fr-FR"/>
        </w:rPr>
        <w:t>Témoignage d’un jeune de Abala : « </w:t>
      </w:r>
      <w:r w:rsidRPr="00E02B98">
        <w:rPr>
          <w:bCs/>
          <w:i/>
          <w:iCs/>
          <w:lang w:val="fr-FR"/>
        </w:rPr>
        <w:t xml:space="preserve">Grace à cette formation aujourd’hui nous avons tiré une grande leçon sur le savoir vivre, au début nous ne réfléchissons pas pour régler un conflit, on utilisait la force. Mais à travers la formation nous avons compris que pour gérer un conflit il ne s’agit pas d’utiliser la force ou une bagarre nous devront être unis les uns des autres et ne pas nous laisse être influencé par rien. Maintenant le savoir que nous avons reçu </w:t>
      </w:r>
      <w:r w:rsidRPr="00E02B98">
        <w:rPr>
          <w:bCs/>
          <w:i/>
          <w:iCs/>
          <w:lang w:val="fr-FR"/>
        </w:rPr>
        <w:lastRenderedPageBreak/>
        <w:t>nous allons retourner au village pour sensibiliser nos parents et nos frères d’aller dans les fadas pour sensibiliser les jeunes sur la culture de la paix et la gestion de conflit le VBG</w:t>
      </w:r>
      <w:r w:rsidRPr="00E02B98">
        <w:rPr>
          <w:b/>
          <w:lang w:val="fr-FR"/>
        </w:rPr>
        <w:t>. »</w:t>
      </w:r>
    </w:p>
    <w:p w:rsidR="00E9374C" w:rsidRDefault="00E9374C" w:rsidP="00E9374C">
      <w:pPr>
        <w:ind w:left="-810"/>
        <w:jc w:val="both"/>
        <w:rPr>
          <w:lang w:val="fr-FR"/>
        </w:rPr>
      </w:pPr>
    </w:p>
    <w:p w:rsidR="0001157C" w:rsidRPr="00E02B98" w:rsidRDefault="0001157C" w:rsidP="0078600B">
      <w:pPr>
        <w:rPr>
          <w:b/>
          <w:lang w:val="fr-FR"/>
        </w:rPr>
      </w:pPr>
    </w:p>
    <w:p w:rsidR="00F5504F" w:rsidRPr="00E02B98" w:rsidRDefault="00476758" w:rsidP="00476758">
      <w:pPr>
        <w:rPr>
          <w:b/>
          <w:u w:val="single"/>
          <w:lang w:val="fr-FR"/>
        </w:rPr>
      </w:pPr>
      <w:r w:rsidRPr="00E02B98">
        <w:rPr>
          <w:b/>
          <w:u w:val="single"/>
          <w:lang w:val="fr-FR"/>
        </w:rPr>
        <w:t>Partie II: Progrès par Résultat du projet</w:t>
      </w:r>
    </w:p>
    <w:p w:rsidR="00476758" w:rsidRPr="00E02B98" w:rsidRDefault="00476758" w:rsidP="00476758">
      <w:pPr>
        <w:rPr>
          <w:b/>
          <w:u w:val="single"/>
          <w:lang w:val="fr-FR"/>
        </w:rPr>
      </w:pPr>
    </w:p>
    <w:p w:rsidR="005D15A3" w:rsidRPr="00E02B98" w:rsidRDefault="005D15A3" w:rsidP="005D15A3">
      <w:pPr>
        <w:ind w:left="-810"/>
        <w:rPr>
          <w:i/>
          <w:lang w:val="fr-FR"/>
        </w:rPr>
      </w:pPr>
      <w:r w:rsidRPr="00E02B98">
        <w:rPr>
          <w:i/>
          <w:lang w:val="fr-FR"/>
        </w:rPr>
        <w:t>Décrire les principaux progrès réalisés au cours de la période considérée (pour les rapports de juin: janvier-juin ; pour les rapports de novembre: janvier-novembre ; pour les rapports finaux: durée totale du projet). Prière de ne pas énumérer toutes les activités individuelles). Si le projet commence à faire / a fait une différence au niveau des résultats, fournissez des preuves spécifiques pour les progrès (quantitatifs et qualitatifs) et expliquez comment cela a un impact sur le contexte politique et de consolidation de la paix.</w:t>
      </w:r>
    </w:p>
    <w:p w:rsidR="00287878" w:rsidRPr="00E02B98" w:rsidRDefault="00287878" w:rsidP="003D4CD7">
      <w:pPr>
        <w:ind w:left="-810"/>
        <w:rPr>
          <w:i/>
          <w:lang w:val="fr-FR"/>
        </w:rPr>
      </w:pPr>
      <w:r w:rsidRPr="00E02B98">
        <w:rPr>
          <w:i/>
          <w:lang w:val="fr-FR"/>
        </w:rPr>
        <w:t xml:space="preserve">. </w:t>
      </w:r>
    </w:p>
    <w:p w:rsidR="005D15A3" w:rsidRPr="00E02B98" w:rsidRDefault="008364E5" w:rsidP="007118F5">
      <w:pPr>
        <w:numPr>
          <w:ilvl w:val="0"/>
          <w:numId w:val="46"/>
        </w:numPr>
        <w:rPr>
          <w:i/>
          <w:lang w:val="fr-FR"/>
        </w:rPr>
      </w:pPr>
      <w:r w:rsidRPr="00E02B98">
        <w:rPr>
          <w:i/>
          <w:lang w:val="fr-FR"/>
        </w:rPr>
        <w:t xml:space="preserve">“On track” </w:t>
      </w:r>
      <w:r w:rsidR="005D15A3" w:rsidRPr="00E02B98">
        <w:rPr>
          <w:i/>
          <w:lang w:val="fr-FR"/>
        </w:rPr>
        <w:t>– il s’agit de l'achèvement en temps voulu des produits du projet, comme indiqué dans le plan de travail annuel ;</w:t>
      </w:r>
    </w:p>
    <w:p w:rsidR="007118F5" w:rsidRPr="00E02B98" w:rsidRDefault="005D15A3" w:rsidP="007118F5">
      <w:pPr>
        <w:numPr>
          <w:ilvl w:val="0"/>
          <w:numId w:val="46"/>
        </w:numPr>
        <w:rPr>
          <w:i/>
          <w:lang w:val="fr-FR"/>
        </w:rPr>
      </w:pPr>
      <w:r w:rsidRPr="00E02B98">
        <w:rPr>
          <w:i/>
          <w:lang w:val="fr-FR"/>
        </w:rPr>
        <w:t xml:space="preserve"> </w:t>
      </w:r>
      <w:r w:rsidR="007118F5" w:rsidRPr="00E02B98">
        <w:rPr>
          <w:i/>
          <w:lang w:val="fr-FR"/>
        </w:rPr>
        <w:t xml:space="preserve">“On track with peacebuilding results” </w:t>
      </w:r>
      <w:r w:rsidRPr="00E02B98">
        <w:rPr>
          <w:i/>
          <w:lang w:val="fr-FR"/>
        </w:rPr>
        <w:t>-</w:t>
      </w:r>
      <w:r w:rsidRPr="00E02B98">
        <w:rPr>
          <w:lang w:val="fr-FR"/>
        </w:rPr>
        <w:t xml:space="preserve"> </w:t>
      </w:r>
      <w:r w:rsidRPr="00E02B98">
        <w:rPr>
          <w:i/>
          <w:iCs/>
          <w:lang w:val="fr-FR"/>
        </w:rPr>
        <w:t>f</w:t>
      </w:r>
      <w:r w:rsidRPr="00E02B98">
        <w:rPr>
          <w:i/>
          <w:lang w:val="fr-FR"/>
        </w:rPr>
        <w:t>ait référence à des changements de niveau supérieur dans les facteurs de conflit ou de paix auxquels le projet est censé contribuer. Ceci est plus probable dans les projets matures que nouveaux.</w:t>
      </w:r>
    </w:p>
    <w:p w:rsidR="00287878" w:rsidRPr="00E02B98" w:rsidRDefault="00287878" w:rsidP="008364E5">
      <w:pPr>
        <w:rPr>
          <w:i/>
          <w:lang w:val="fr-FR"/>
        </w:rPr>
      </w:pPr>
    </w:p>
    <w:p w:rsidR="003D4CD7" w:rsidRPr="00E02B98" w:rsidRDefault="005D15A3" w:rsidP="003D4CD7">
      <w:pPr>
        <w:ind w:left="-810"/>
        <w:rPr>
          <w:i/>
          <w:iCs/>
          <w:lang w:val="fr-FR"/>
        </w:rPr>
      </w:pPr>
      <w:r w:rsidRPr="00E02B98">
        <w:rPr>
          <w:i/>
          <w:iCs/>
          <w:lang w:val="fr-FR"/>
        </w:rPr>
        <w:t>Si votre projet a plus de quatre Résultats, contactez PBSO (Bureau d’Appui à la Consolidation de la Paix) pour la modification de ce canevas.</w:t>
      </w:r>
    </w:p>
    <w:p w:rsidR="003D4CD7" w:rsidRPr="00E02B98" w:rsidRDefault="003D4CD7" w:rsidP="0078600B">
      <w:pPr>
        <w:rPr>
          <w:b/>
          <w:u w:val="single"/>
          <w:lang w:val="fr-FR"/>
        </w:rPr>
      </w:pPr>
    </w:p>
    <w:p w:rsidR="005D15A3" w:rsidRPr="00E02B98" w:rsidRDefault="005D15A3" w:rsidP="005D15A3">
      <w:pPr>
        <w:ind w:left="-720"/>
        <w:rPr>
          <w:b/>
          <w:lang w:val="fr-FR"/>
        </w:rPr>
      </w:pPr>
      <w:r w:rsidRPr="00E02B98">
        <w:rPr>
          <w:b/>
          <w:u w:val="single"/>
          <w:lang w:val="fr-FR"/>
        </w:rPr>
        <w:t>Résultat 1:</w:t>
      </w:r>
      <w:r w:rsidRPr="00E02B98">
        <w:rPr>
          <w:b/>
          <w:lang w:val="fr-FR"/>
        </w:rPr>
        <w:t xml:space="preserve">  </w:t>
      </w:r>
      <w:r w:rsidR="000A5D7D" w:rsidRPr="00E02B98">
        <w:rPr>
          <w:b/>
          <w:lang w:val="fr-FR"/>
        </w:rPr>
        <w:t>La résilience des populations est améliorée à travers des mécanismes communautaires de résolution pacifique fonctionnels qui impliquent les jeunes, les femmes et les élus/leaders</w:t>
      </w:r>
    </w:p>
    <w:p w:rsidR="005D15A3" w:rsidRPr="00E02B98" w:rsidRDefault="005D15A3" w:rsidP="005D15A3">
      <w:pPr>
        <w:ind w:left="-720"/>
        <w:rPr>
          <w:b/>
          <w:lang w:val="fr-FR"/>
        </w:rPr>
      </w:pPr>
    </w:p>
    <w:p w:rsidR="005D15A3" w:rsidRPr="00E02B98" w:rsidRDefault="005D15A3" w:rsidP="005D1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E02B98">
        <w:rPr>
          <w:lang w:val="fr-FR"/>
        </w:rPr>
        <w:t>Veuillez évaluer l'état actuel des progrès du résultat:</w:t>
      </w:r>
      <w:r w:rsidRPr="00E02B98">
        <w:rPr>
          <w:b/>
          <w:lang w:val="fr-FR"/>
        </w:rPr>
        <w:t xml:space="preserve"> </w:t>
      </w:r>
      <w:r w:rsidR="002B73A4" w:rsidRPr="00E02B98">
        <w:rPr>
          <w:b/>
          <w:lang w:val="fr-FR"/>
        </w:rPr>
        <w:t>On track</w:t>
      </w:r>
    </w:p>
    <w:p w:rsidR="002E1CED" w:rsidRPr="00E02B98" w:rsidRDefault="002E1CED" w:rsidP="00323ABC">
      <w:pPr>
        <w:ind w:left="-720"/>
        <w:jc w:val="both"/>
        <w:rPr>
          <w:b/>
          <w:lang w:val="fr-FR"/>
        </w:rPr>
      </w:pPr>
    </w:p>
    <w:p w:rsidR="005216B2" w:rsidRDefault="00F06DCD" w:rsidP="005D15A3">
      <w:pPr>
        <w:ind w:left="-720"/>
        <w:jc w:val="both"/>
        <w:rPr>
          <w:lang w:val="fr-FR"/>
        </w:rPr>
      </w:pPr>
      <w:r w:rsidRPr="00E02B98">
        <w:rPr>
          <w:b/>
          <w:lang w:val="fr-FR"/>
        </w:rPr>
        <w:t>Résumé</w:t>
      </w:r>
      <w:r w:rsidR="005D15A3" w:rsidRPr="00E02B98">
        <w:rPr>
          <w:b/>
          <w:lang w:val="fr-FR"/>
        </w:rPr>
        <w:t xml:space="preserve"> de </w:t>
      </w:r>
      <w:r w:rsidR="005D15A3" w:rsidRPr="00E02B98">
        <w:rPr>
          <w:b/>
          <w:bCs/>
          <w:lang w:val="fr-FR"/>
        </w:rPr>
        <w:t>progrès</w:t>
      </w:r>
      <w:r w:rsidR="003235DF" w:rsidRPr="00E02B98">
        <w:rPr>
          <w:b/>
          <w:lang w:val="fr-FR"/>
        </w:rPr>
        <w:t xml:space="preserve">: </w:t>
      </w:r>
      <w:r w:rsidR="005D15A3" w:rsidRPr="00E02B98">
        <w:rPr>
          <w:lang w:val="fr-FR"/>
        </w:rPr>
        <w:t>(Limite de 3000 caractères)</w:t>
      </w:r>
    </w:p>
    <w:p w:rsidR="00FF2225" w:rsidRPr="00E02B98" w:rsidRDefault="00FF2225" w:rsidP="005D15A3">
      <w:pPr>
        <w:ind w:left="-720"/>
        <w:jc w:val="both"/>
        <w:rPr>
          <w:i/>
          <w:lang w:val="fr-FR"/>
        </w:rPr>
      </w:pPr>
    </w:p>
    <w:p w:rsidR="0024706B" w:rsidRPr="00E02B98" w:rsidRDefault="00FF2225" w:rsidP="000A396B">
      <w:pPr>
        <w:ind w:left="-720"/>
        <w:rPr>
          <w:lang w:val="fr-FR"/>
        </w:rPr>
      </w:pPr>
      <w:r>
        <w:rPr>
          <w:lang w:val="fr-FR"/>
        </w:rPr>
        <w:t>U</w:t>
      </w:r>
      <w:r w:rsidR="0024706B" w:rsidRPr="00E02B98">
        <w:rPr>
          <w:lang w:val="fr-FR"/>
        </w:rPr>
        <w:t>n module composé de 8 thématiques (genre et droits humains, violences basées sur le genre, leadership féminin, culture de la paix, prévention et gestion non-violente des conflits, techniques de communication et plaidoyer, citoyenneté et vie associative, résolutions 1325 et 2250) a été élaboré</w:t>
      </w:r>
      <w:r>
        <w:rPr>
          <w:lang w:val="fr-FR"/>
        </w:rPr>
        <w:t xml:space="preserve"> </w:t>
      </w:r>
      <w:r w:rsidR="0024706B" w:rsidRPr="00E02B98">
        <w:rPr>
          <w:lang w:val="fr-FR"/>
        </w:rPr>
        <w:t>et utilisé pour renforcer les capacités des animateurs et assistants terrain qui à leur tour formeront les jeunes filles et garçons.</w:t>
      </w:r>
      <w:r>
        <w:rPr>
          <w:lang w:val="fr-FR"/>
        </w:rPr>
        <w:t xml:space="preserve"> Ces modules seront imag</w:t>
      </w:r>
      <w:r w:rsidRPr="00E02B98">
        <w:rPr>
          <w:lang w:val="fr-FR"/>
        </w:rPr>
        <w:t>é</w:t>
      </w:r>
      <w:r>
        <w:rPr>
          <w:lang w:val="fr-FR"/>
        </w:rPr>
        <w:t>s et utilis</w:t>
      </w:r>
      <w:r w:rsidRPr="00E02B98">
        <w:rPr>
          <w:lang w:val="fr-FR"/>
        </w:rPr>
        <w:t>é</w:t>
      </w:r>
      <w:r>
        <w:rPr>
          <w:lang w:val="fr-FR"/>
        </w:rPr>
        <w:t>s</w:t>
      </w:r>
      <w:r w:rsidR="0024706B" w:rsidRPr="00E02B98">
        <w:rPr>
          <w:lang w:val="fr-FR"/>
        </w:rPr>
        <w:t xml:space="preserve"> dans les espaces citoyens pour les dialogues intergénérationnels.</w:t>
      </w:r>
    </w:p>
    <w:p w:rsidR="0024706B" w:rsidRPr="00E02B98" w:rsidRDefault="0024706B" w:rsidP="000A396B">
      <w:pPr>
        <w:ind w:left="-720"/>
        <w:rPr>
          <w:lang w:val="fr-FR"/>
        </w:rPr>
      </w:pPr>
    </w:p>
    <w:p w:rsidR="00645E9D" w:rsidRPr="00E02B98" w:rsidRDefault="005B2C91" w:rsidP="00FF2225">
      <w:pPr>
        <w:ind w:left="-720"/>
        <w:rPr>
          <w:lang w:val="fr-FR"/>
        </w:rPr>
      </w:pPr>
      <w:r w:rsidRPr="00E02B98">
        <w:rPr>
          <w:lang w:val="fr-FR"/>
        </w:rPr>
        <w:t>Deux cents trente-six (236) jeunes de 1</w:t>
      </w:r>
      <w:r w:rsidR="00FF2225">
        <w:rPr>
          <w:lang w:val="fr-FR"/>
        </w:rPr>
        <w:t>0</w:t>
      </w:r>
      <w:r w:rsidRPr="00E02B98">
        <w:rPr>
          <w:lang w:val="fr-FR"/>
        </w:rPr>
        <w:t>-</w:t>
      </w:r>
      <w:r w:rsidR="00FF2225">
        <w:rPr>
          <w:lang w:val="fr-FR"/>
        </w:rPr>
        <w:t>1</w:t>
      </w:r>
      <w:r w:rsidRPr="00E02B98">
        <w:rPr>
          <w:lang w:val="fr-FR"/>
        </w:rPr>
        <w:t xml:space="preserve">4 ans (189 garçons et 47 filles) ont été sensibilisés </w:t>
      </w:r>
      <w:r w:rsidR="00FF2225">
        <w:rPr>
          <w:lang w:val="fr-FR"/>
        </w:rPr>
        <w:t xml:space="preserve">et </w:t>
      </w:r>
      <w:r w:rsidRPr="00E02B98">
        <w:rPr>
          <w:lang w:val="fr-FR"/>
        </w:rPr>
        <w:t xml:space="preserve">630 jeunes de 15-24 ans ont été </w:t>
      </w:r>
      <w:r w:rsidR="00FF2225">
        <w:rPr>
          <w:lang w:val="fr-FR"/>
        </w:rPr>
        <w:t xml:space="preserve">formes sur les thématiques précitées. </w:t>
      </w:r>
      <w:r w:rsidRPr="00E02B98">
        <w:rPr>
          <w:lang w:val="fr-FR"/>
        </w:rPr>
        <w:t>L’objectif visé étant de les dissuader à rejoindre les mouvements terroristes et de s’engager à contribuer au maintien de la coexistence pacifique dans leurs localités. Ils participent aux actions d’intérêt général telles que la salubrité et les travaux communautaires</w:t>
      </w:r>
      <w:r w:rsidR="000A396B" w:rsidRPr="00E02B98">
        <w:rPr>
          <w:lang w:val="fr-FR"/>
        </w:rPr>
        <w:t>.</w:t>
      </w:r>
      <w:r w:rsidR="00A47B65" w:rsidRPr="00E02B98">
        <w:rPr>
          <w:lang w:val="fr-FR"/>
        </w:rPr>
        <w:t xml:space="preserve"> </w:t>
      </w:r>
      <w:r w:rsidR="00645E9D" w:rsidRPr="00E02B98">
        <w:rPr>
          <w:lang w:val="fr-FR"/>
        </w:rPr>
        <w:t xml:space="preserve">Les </w:t>
      </w:r>
      <w:r w:rsidR="007D3EA1" w:rsidRPr="00E02B98">
        <w:rPr>
          <w:lang w:val="fr-FR"/>
        </w:rPr>
        <w:t xml:space="preserve">7 </w:t>
      </w:r>
      <w:r w:rsidR="00645E9D" w:rsidRPr="00E02B98">
        <w:rPr>
          <w:lang w:val="fr-FR"/>
        </w:rPr>
        <w:t xml:space="preserve">mentors </w:t>
      </w:r>
      <w:r w:rsidR="007D3EA1" w:rsidRPr="00E02B98">
        <w:rPr>
          <w:lang w:val="fr-FR"/>
        </w:rPr>
        <w:t>des espaces sûrs des communes cibles</w:t>
      </w:r>
      <w:r w:rsidR="00C32F29" w:rsidRPr="00E02B98">
        <w:rPr>
          <w:lang w:val="fr-FR"/>
        </w:rPr>
        <w:t xml:space="preserve"> </w:t>
      </w:r>
      <w:r w:rsidR="00645E9D" w:rsidRPr="00E02B98">
        <w:rPr>
          <w:lang w:val="fr-FR"/>
        </w:rPr>
        <w:t xml:space="preserve">ont été </w:t>
      </w:r>
      <w:r w:rsidR="00FC70F8" w:rsidRPr="00E02B98">
        <w:rPr>
          <w:lang w:val="fr-FR"/>
        </w:rPr>
        <w:t>formées</w:t>
      </w:r>
      <w:r w:rsidR="00FF2225">
        <w:rPr>
          <w:lang w:val="fr-FR"/>
        </w:rPr>
        <w:t xml:space="preserve">. </w:t>
      </w:r>
    </w:p>
    <w:p w:rsidR="00A47B65" w:rsidRPr="00E02B98" w:rsidRDefault="00645E9D" w:rsidP="00A47B65">
      <w:pPr>
        <w:ind w:left="-720"/>
        <w:rPr>
          <w:lang w:val="fr-FR"/>
        </w:rPr>
      </w:pPr>
      <w:r w:rsidRPr="00E02B98">
        <w:rPr>
          <w:lang w:val="fr-FR"/>
        </w:rPr>
        <w:t xml:space="preserve">Avec </w:t>
      </w:r>
      <w:r w:rsidR="005B2C91" w:rsidRPr="00E02B98">
        <w:rPr>
          <w:lang w:val="fr-FR"/>
        </w:rPr>
        <w:t xml:space="preserve">le Réseau Paix et Sécurité des Femmes dans l’Espace CEDEAO </w:t>
      </w:r>
      <w:r w:rsidRPr="00E02B98">
        <w:rPr>
          <w:lang w:val="fr-FR"/>
        </w:rPr>
        <w:t>les activités civilo-militaires ont été organisées dans les communes de Bankilaré, Ayorou, Abala, Tondikiwindi, Makalondi, Sanam et Téra. Des matchs de football entre F</w:t>
      </w:r>
      <w:r w:rsidR="00C2014A" w:rsidRPr="00E02B98">
        <w:rPr>
          <w:lang w:val="fr-FR"/>
        </w:rPr>
        <w:t xml:space="preserve">orces de </w:t>
      </w:r>
      <w:r w:rsidRPr="00E02B98">
        <w:rPr>
          <w:lang w:val="fr-FR"/>
        </w:rPr>
        <w:t>D</w:t>
      </w:r>
      <w:r w:rsidR="00C2014A" w:rsidRPr="00E02B98">
        <w:rPr>
          <w:lang w:val="fr-FR"/>
        </w:rPr>
        <w:t xml:space="preserve">éfense et de </w:t>
      </w:r>
      <w:r w:rsidRPr="00E02B98">
        <w:rPr>
          <w:lang w:val="fr-FR"/>
        </w:rPr>
        <w:t>S</w:t>
      </w:r>
      <w:r w:rsidR="00C2014A" w:rsidRPr="00E02B98">
        <w:rPr>
          <w:lang w:val="fr-FR"/>
        </w:rPr>
        <w:t>écurité (FDS)</w:t>
      </w:r>
      <w:r w:rsidRPr="00E02B98">
        <w:rPr>
          <w:lang w:val="fr-FR"/>
        </w:rPr>
        <w:t>et jeunes des communes ont été organisés suivis de sensibilisations de la population</w:t>
      </w:r>
      <w:r w:rsidR="005B2C91" w:rsidRPr="00E02B98">
        <w:rPr>
          <w:lang w:val="fr-FR"/>
        </w:rPr>
        <w:t xml:space="preserve"> sur la cohésion sociale et l’harmonie entre les militaires et les </w:t>
      </w:r>
      <w:r w:rsidR="002B73A4" w:rsidRPr="00E02B98">
        <w:rPr>
          <w:lang w:val="fr-FR"/>
        </w:rPr>
        <w:t>populations. Ce</w:t>
      </w:r>
      <w:r w:rsidRPr="00E02B98">
        <w:rPr>
          <w:lang w:val="fr-FR"/>
        </w:rPr>
        <w:t xml:space="preserve"> qui a permis de toucher près de 1850 personnes.</w:t>
      </w:r>
    </w:p>
    <w:p w:rsidR="00E02B98" w:rsidRPr="00E02B98" w:rsidRDefault="00E02B98" w:rsidP="00A47B65">
      <w:pPr>
        <w:ind w:left="-720"/>
        <w:rPr>
          <w:lang w:val="fr-FR"/>
        </w:rPr>
      </w:pPr>
    </w:p>
    <w:p w:rsidR="000A396B" w:rsidRPr="00E02B98" w:rsidRDefault="000A396B" w:rsidP="00A47B65">
      <w:pPr>
        <w:ind w:left="-720"/>
        <w:rPr>
          <w:lang w:val="fr-FR"/>
        </w:rPr>
      </w:pPr>
      <w:r w:rsidRPr="00E02B98">
        <w:rPr>
          <w:lang w:val="fr-FR"/>
        </w:rPr>
        <w:t xml:space="preserve">Une enquête a été conduite du 28 Décembre 2019 au 8 Janvier 2020, au niveau des communes d’intervention pour recenser les mécanismes formels et informels de prévention et gestion de conflit. Cet état de lieu a fait ressortir le poids des mécanismes dirigés par les autorités traditionnelles et coutumières. </w:t>
      </w:r>
    </w:p>
    <w:p w:rsidR="000A396B" w:rsidRPr="00E02B98" w:rsidRDefault="000A396B" w:rsidP="000A396B">
      <w:pPr>
        <w:ind w:left="-720"/>
        <w:rPr>
          <w:lang w:val="fr-FR"/>
        </w:rPr>
      </w:pPr>
      <w:r w:rsidRPr="00E02B98">
        <w:rPr>
          <w:lang w:val="fr-FR"/>
        </w:rPr>
        <w:t xml:space="preserve">De manière générale, 91% des personnes interrogées soutiennent de l’existence d’un cadre permanent de prévention et de règlement (villages et quartiers) de différends. L’existence des comités de vigilance et les comités de paix constituent un atout majeur pour la prévention et la gestion des conflits communautaires. Cependant, les comités de vigilance et de paix nécessitent un accompagnement dans la connaissance de la loi et des limites qu’elle impose à l’étendue de leurs pouvoirs, une définition plus claire de leurs statuts et de leurs liens institutionnels avec les communes, les organisations de la société civile ou les partenaires au développement.   </w:t>
      </w:r>
    </w:p>
    <w:p w:rsidR="000A396B" w:rsidRPr="00E02B98" w:rsidRDefault="000A396B" w:rsidP="000A396B">
      <w:pPr>
        <w:ind w:left="-720"/>
        <w:rPr>
          <w:lang w:val="fr-FR"/>
        </w:rPr>
      </w:pPr>
      <w:r w:rsidRPr="00E02B98">
        <w:rPr>
          <w:lang w:val="fr-FR"/>
        </w:rPr>
        <w:t xml:space="preserve">Toutes les conclusions de l’étude viennent valider l’ambition du projet d’harmoniser, de standardiser la gestion et la prévention des conflits tout en invitant les jeunes et les femmes à y être membres à part entière.  </w:t>
      </w:r>
    </w:p>
    <w:p w:rsidR="000A396B" w:rsidRPr="00E02B98" w:rsidRDefault="000A396B" w:rsidP="000A396B">
      <w:pPr>
        <w:ind w:left="-720"/>
        <w:rPr>
          <w:lang w:val="fr-FR"/>
        </w:rPr>
      </w:pPr>
      <w:r w:rsidRPr="00E02B98">
        <w:rPr>
          <w:lang w:val="fr-FR"/>
        </w:rPr>
        <w:t>À la suite de cette enquête, une stratégie de gestion de conflits a été élaborée et a reçu l’aval des principaux acteurs communaux lors d’un atelier en Mars 2020 Lors des échanges, le chef de canton de Ayorou insiste qu’il soit capital dans la mise en œuvre de cette stratégie, « d’impliquer pleinement les griots dans la résolution des conflits communautaires, au regard de leurs connaissances de l’histoire des peuples et de leur impartialité reconnue de tous ».</w:t>
      </w:r>
    </w:p>
    <w:p w:rsidR="00E02B98" w:rsidRPr="00E02B98" w:rsidRDefault="000A396B" w:rsidP="00E02B98">
      <w:pPr>
        <w:ind w:left="-720"/>
        <w:rPr>
          <w:lang w:val="fr-FR"/>
        </w:rPr>
      </w:pPr>
      <w:r w:rsidRPr="00E02B98">
        <w:rPr>
          <w:lang w:val="fr-FR"/>
        </w:rPr>
        <w:t>L’utilisation de la langue lors de la formation a permis aux jeunes d’assimiler plus facilement les concepts clés des thématiques</w:t>
      </w:r>
      <w:r w:rsidR="00E02B98" w:rsidRPr="00E02B98">
        <w:rPr>
          <w:lang w:val="fr-FR"/>
        </w:rPr>
        <w:t>.</w:t>
      </w:r>
      <w:r w:rsidRPr="00E02B98">
        <w:rPr>
          <w:lang w:val="fr-FR"/>
        </w:rPr>
        <w:t xml:space="preserve"> A la fin de l’atelier de validation, les jeunes ont élaborés des plans d’action qui seront déployés au 2e semestre 2020, parce que mis en veilleuse à cause de l’épidémie COVID-19. </w:t>
      </w:r>
    </w:p>
    <w:p w:rsidR="00FC70F8" w:rsidRPr="00E02B98" w:rsidRDefault="005D15A3" w:rsidP="00E02B98">
      <w:pPr>
        <w:ind w:left="-720"/>
        <w:rPr>
          <w:lang w:val="fr-FR"/>
        </w:rPr>
      </w:pPr>
      <w:r w:rsidRPr="00E02B98">
        <w:rPr>
          <w:b/>
          <w:bCs/>
          <w:lang w:val="fr-FR" w:eastAsia="en-US"/>
        </w:rPr>
        <w:t>Indiquez toute analyse supplémentaire sur la manière dont l'égalité entre les sexes et l'autonomisation des femmes et / ou l'inclusion</w:t>
      </w:r>
      <w:r w:rsidR="00675507" w:rsidRPr="00E02B98">
        <w:rPr>
          <w:b/>
          <w:bCs/>
          <w:lang w:val="fr-FR" w:eastAsia="en-US"/>
        </w:rPr>
        <w:t xml:space="preserve"> </w:t>
      </w:r>
      <w:r w:rsidRPr="00E02B98">
        <w:rPr>
          <w:b/>
          <w:bCs/>
          <w:lang w:val="fr-FR" w:eastAsia="en-US"/>
        </w:rPr>
        <w:t xml:space="preserve">et la réactivité </w:t>
      </w:r>
      <w:r w:rsidR="00675507" w:rsidRPr="00E02B98">
        <w:rPr>
          <w:b/>
          <w:bCs/>
          <w:lang w:val="fr-FR" w:eastAsia="en-US"/>
        </w:rPr>
        <w:t>aux besoins des</w:t>
      </w:r>
      <w:r w:rsidRPr="00E02B98">
        <w:rPr>
          <w:b/>
          <w:bCs/>
          <w:lang w:val="fr-FR" w:eastAsia="en-US"/>
        </w:rPr>
        <w:t xml:space="preserve"> jeunes ont été assurées dans le cadre de ce résultat</w:t>
      </w:r>
      <w:r w:rsidR="00161D02" w:rsidRPr="00E02B98">
        <w:rPr>
          <w:b/>
          <w:lang w:val="fr-FR"/>
        </w:rPr>
        <w:t xml:space="preserve">: </w:t>
      </w:r>
      <w:r w:rsidR="00161D02" w:rsidRPr="00E02B98">
        <w:rPr>
          <w:i/>
          <w:lang w:val="fr-FR"/>
        </w:rPr>
        <w:t>(</w:t>
      </w:r>
      <w:r w:rsidR="00675507" w:rsidRPr="00E02B98">
        <w:rPr>
          <w:lang w:val="fr-FR"/>
        </w:rPr>
        <w:t>Limite de 1000 caractères</w:t>
      </w:r>
      <w:r w:rsidR="00161D02" w:rsidRPr="00E02B98">
        <w:rPr>
          <w:i/>
          <w:lang w:val="fr-FR"/>
        </w:rPr>
        <w:t>)</w:t>
      </w:r>
      <w:r w:rsidR="00FC70F8" w:rsidRPr="00E02B98">
        <w:rPr>
          <w:i/>
          <w:lang w:val="fr-FR"/>
        </w:rPr>
        <w:t>.</w:t>
      </w:r>
    </w:p>
    <w:p w:rsidR="002B73A4" w:rsidRPr="00E02B98" w:rsidRDefault="002B73A4" w:rsidP="002B73A4">
      <w:pPr>
        <w:ind w:left="-720"/>
        <w:jc w:val="both"/>
        <w:rPr>
          <w:b/>
          <w:lang w:val="fr-FR"/>
        </w:rPr>
      </w:pPr>
    </w:p>
    <w:p w:rsidR="001A2DDD" w:rsidRPr="00E02B98" w:rsidRDefault="00FC70F8" w:rsidP="001A2DDD">
      <w:pPr>
        <w:ind w:left="-720"/>
        <w:jc w:val="both"/>
        <w:rPr>
          <w:bCs/>
          <w:lang w:val="fr-FR"/>
        </w:rPr>
      </w:pPr>
      <w:r w:rsidRPr="00E02B98">
        <w:rPr>
          <w:bCs/>
          <w:lang w:val="fr-FR"/>
        </w:rPr>
        <w:t>Dans la mise en œuvre des activités, un des critères retenus est le pourcentage de 50% de filles fixé qui oblige les mairies et les ONG à rechercher les filles. Il y a également la thématique Genre et Droits Humains qui est débattu entre garçons et filles</w:t>
      </w:r>
      <w:r w:rsidR="00422A1C" w:rsidRPr="00E02B98">
        <w:rPr>
          <w:bCs/>
          <w:lang w:val="fr-FR"/>
        </w:rPr>
        <w:t xml:space="preserve"> dans les espaces citoyens</w:t>
      </w:r>
      <w:r w:rsidRPr="00E02B98">
        <w:rPr>
          <w:bCs/>
          <w:lang w:val="fr-FR"/>
        </w:rPr>
        <w:t>.</w:t>
      </w:r>
    </w:p>
    <w:p w:rsidR="001A2DDD" w:rsidRPr="00E02B98" w:rsidRDefault="001A2DDD" w:rsidP="001A2DDD">
      <w:pPr>
        <w:ind w:left="-720"/>
        <w:jc w:val="both"/>
        <w:rPr>
          <w:b/>
          <w:lang w:val="fr-FR"/>
        </w:rPr>
      </w:pPr>
    </w:p>
    <w:p w:rsidR="00AF230E" w:rsidRDefault="00AF230E" w:rsidP="00AF230E">
      <w:pPr>
        <w:ind w:left="-720"/>
        <w:jc w:val="both"/>
        <w:rPr>
          <w:b/>
          <w:lang w:val="fr-FR"/>
        </w:rPr>
      </w:pPr>
    </w:p>
    <w:p w:rsidR="00722234" w:rsidRPr="00E02B98" w:rsidRDefault="00F05DB5" w:rsidP="00AF230E">
      <w:pPr>
        <w:ind w:left="-720"/>
        <w:jc w:val="both"/>
        <w:rPr>
          <w:b/>
          <w:lang w:val="fr-FR"/>
        </w:rPr>
      </w:pPr>
      <w:r w:rsidRPr="00E02B98">
        <w:rPr>
          <w:b/>
          <w:u w:val="single"/>
          <w:lang w:val="fr-FR"/>
        </w:rPr>
        <w:t>Résultat 2:</w:t>
      </w:r>
      <w:r w:rsidRPr="00E02B98">
        <w:rPr>
          <w:b/>
          <w:lang w:val="fr-FR"/>
        </w:rPr>
        <w:t xml:space="preserve">  </w:t>
      </w:r>
      <w:r w:rsidR="00722234" w:rsidRPr="00E02B98">
        <w:rPr>
          <w:iCs/>
          <w:lang w:val="fr-CA"/>
        </w:rPr>
        <w:t>L’occupation professionnel</w:t>
      </w:r>
      <w:r w:rsidR="0015513C">
        <w:rPr>
          <w:iCs/>
          <w:lang w:val="fr-CA"/>
        </w:rPr>
        <w:t>le</w:t>
      </w:r>
      <w:r w:rsidR="00722234" w:rsidRPr="00E02B98">
        <w:rPr>
          <w:iCs/>
          <w:lang w:val="fr-CA"/>
        </w:rPr>
        <w:t xml:space="preserve"> </w:t>
      </w:r>
      <w:r w:rsidR="00722234" w:rsidRPr="00E02B98">
        <w:rPr>
          <w:lang w:val="fr-FR"/>
        </w:rPr>
        <w:t xml:space="preserve">des jeunes dans les zones à conflits </w:t>
      </w:r>
      <w:r w:rsidR="00722234" w:rsidRPr="00E02B98">
        <w:rPr>
          <w:iCs/>
          <w:lang w:val="fr-CA"/>
        </w:rPr>
        <w:t xml:space="preserve">favorise </w:t>
      </w:r>
      <w:r w:rsidR="00722234" w:rsidRPr="00E02B98">
        <w:rPr>
          <w:lang w:val="fr-FR"/>
        </w:rPr>
        <w:t>leur auto prise en charge économique et les empêchent de prendre part aux conflits.</w:t>
      </w:r>
    </w:p>
    <w:p w:rsidR="00F05DB5" w:rsidRPr="00E02B98" w:rsidRDefault="00F05DB5" w:rsidP="00F05DB5">
      <w:pPr>
        <w:ind w:left="-720"/>
        <w:rPr>
          <w:b/>
          <w:lang w:val="fr-FR"/>
        </w:rPr>
      </w:pPr>
    </w:p>
    <w:p w:rsidR="00F05DB5" w:rsidRPr="00E02B98" w:rsidRDefault="00F05DB5" w:rsidP="00F05DB5">
      <w:pPr>
        <w:ind w:left="-720"/>
        <w:rPr>
          <w:b/>
          <w:lang w:val="fr-FR"/>
        </w:rPr>
      </w:pPr>
    </w:p>
    <w:p w:rsidR="00F05DB5" w:rsidRPr="00E02B98" w:rsidRDefault="00F05DB5" w:rsidP="00F05D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E02B98">
        <w:rPr>
          <w:lang w:val="fr-FR"/>
        </w:rPr>
        <w:t>Veuillez évaluer l'état actuel des progrès du résultat</w:t>
      </w:r>
      <w:commentRangeStart w:id="5"/>
      <w:r w:rsidRPr="00E02B98">
        <w:rPr>
          <w:lang w:val="fr-FR"/>
        </w:rPr>
        <w:t>:</w:t>
      </w:r>
      <w:r w:rsidRPr="00E02B98">
        <w:rPr>
          <w:b/>
          <w:lang w:val="fr-FR"/>
        </w:rPr>
        <w:t xml:space="preserve"> </w:t>
      </w:r>
      <w:commentRangeEnd w:id="5"/>
      <w:r w:rsidR="000843F8">
        <w:rPr>
          <w:b/>
        </w:rPr>
        <w:fldChar w:fldCharType="begin">
          <w:ffData>
            <w:name w:val=""/>
            <w:enabled/>
            <w:calcOnExit w:val="0"/>
            <w:ddList>
              <w:listEntry w:val="on track"/>
              <w:listEntry w:val="Veuillez sélectionner"/>
              <w:listEntry w:val="on track with significant peacebuilding results"/>
              <w:listEntry w:val="off track"/>
            </w:ddList>
          </w:ffData>
        </w:fldChar>
      </w:r>
      <w:r w:rsidR="003921C1" w:rsidRPr="003921C1">
        <w:rPr>
          <w:b/>
          <w:lang w:val="fr-FR"/>
        </w:rPr>
        <w:instrText xml:space="preserve"> FORMDROPDOWN </w:instrText>
      </w:r>
      <w:r w:rsidR="000843F8">
        <w:rPr>
          <w:b/>
        </w:rPr>
      </w:r>
      <w:r w:rsidR="000843F8">
        <w:rPr>
          <w:b/>
        </w:rPr>
        <w:fldChar w:fldCharType="end"/>
      </w:r>
      <w:r w:rsidR="0015513C">
        <w:rPr>
          <w:rStyle w:val="Marquedecommentaire"/>
        </w:rPr>
        <w:commentReference w:id="5"/>
      </w:r>
    </w:p>
    <w:p w:rsidR="00F05DB5" w:rsidRPr="00E02B98" w:rsidRDefault="00F05DB5" w:rsidP="00F05DB5">
      <w:pPr>
        <w:ind w:left="-720"/>
        <w:jc w:val="both"/>
        <w:rPr>
          <w:b/>
          <w:lang w:val="fr-FR"/>
        </w:rPr>
      </w:pPr>
    </w:p>
    <w:p w:rsidR="00F05DB5" w:rsidRDefault="00F05DB5" w:rsidP="00F05DB5">
      <w:pPr>
        <w:ind w:left="-720"/>
        <w:jc w:val="both"/>
        <w:rPr>
          <w:lang w:val="fr-FR"/>
        </w:rPr>
      </w:pPr>
      <w:r w:rsidRPr="00E02B98">
        <w:rPr>
          <w:b/>
          <w:lang w:val="fr-FR"/>
        </w:rPr>
        <w:t xml:space="preserve">Resumé de </w:t>
      </w:r>
      <w:r w:rsidRPr="00E02B98">
        <w:rPr>
          <w:b/>
          <w:bCs/>
          <w:lang w:val="fr-FR"/>
        </w:rPr>
        <w:t>progrès</w:t>
      </w:r>
      <w:r w:rsidRPr="00E02B98">
        <w:rPr>
          <w:b/>
          <w:lang w:val="fr-FR"/>
        </w:rPr>
        <w:t xml:space="preserve">: </w:t>
      </w:r>
      <w:r w:rsidRPr="00E02B98">
        <w:rPr>
          <w:lang w:val="fr-FR"/>
        </w:rPr>
        <w:t>(Limite de 3000 caractères)</w:t>
      </w:r>
    </w:p>
    <w:p w:rsidR="00E02B98" w:rsidRPr="00E02B98" w:rsidRDefault="00E02B98" w:rsidP="00F05DB5">
      <w:pPr>
        <w:ind w:left="-720"/>
        <w:jc w:val="both"/>
        <w:rPr>
          <w:i/>
          <w:lang w:val="fr-FR"/>
        </w:rPr>
      </w:pPr>
    </w:p>
    <w:p w:rsidR="004F3746" w:rsidRPr="00E02B98" w:rsidRDefault="004F3746" w:rsidP="004F3746">
      <w:pPr>
        <w:rPr>
          <w:bCs/>
          <w:lang w:val="fr-FR"/>
        </w:rPr>
      </w:pPr>
      <w:r w:rsidRPr="00E02B98" w:rsidDel="004F3746">
        <w:rPr>
          <w:bCs/>
          <w:lang w:val="fr-FR"/>
        </w:rPr>
        <w:t xml:space="preserve"> </w:t>
      </w:r>
      <w:r w:rsidRPr="004F3746">
        <w:rPr>
          <w:bCs/>
          <w:lang w:val="fr-FR"/>
        </w:rPr>
        <w:t xml:space="preserve"> </w:t>
      </w:r>
      <w:r w:rsidRPr="00E02B98">
        <w:rPr>
          <w:bCs/>
          <w:lang w:val="fr-FR"/>
        </w:rPr>
        <w:t>Les 500 jeunes apprenants</w:t>
      </w:r>
      <w:r w:rsidRPr="00747EBA">
        <w:rPr>
          <w:color w:val="1F3864"/>
          <w:lang w:val="fr-FR"/>
        </w:rPr>
        <w:t xml:space="preserve"> </w:t>
      </w:r>
      <w:r w:rsidRPr="006A7630">
        <w:rPr>
          <w:color w:val="1F3864"/>
          <w:lang w:val="fr-FR"/>
        </w:rPr>
        <w:t>filles et garçons</w:t>
      </w:r>
      <w:r>
        <w:rPr>
          <w:color w:val="1F3864"/>
          <w:lang w:val="fr-FR"/>
        </w:rPr>
        <w:t xml:space="preserve"> (30% de filles)</w:t>
      </w:r>
      <w:r w:rsidRPr="006A7630">
        <w:rPr>
          <w:color w:val="1F3864"/>
          <w:lang w:val="fr-FR"/>
        </w:rPr>
        <w:t xml:space="preserve"> vulnérables de 15-24</w:t>
      </w:r>
      <w:r>
        <w:rPr>
          <w:color w:val="1F3864"/>
          <w:lang w:val="fr-FR"/>
        </w:rPr>
        <w:t xml:space="preserve"> ans</w:t>
      </w:r>
      <w:r w:rsidRPr="006A7630">
        <w:rPr>
          <w:color w:val="1F3864"/>
          <w:lang w:val="fr-FR"/>
        </w:rPr>
        <w:t xml:space="preserve"> issus des zones à conflits</w:t>
      </w:r>
      <w:r w:rsidRPr="00E02B98">
        <w:rPr>
          <w:bCs/>
          <w:lang w:val="fr-FR"/>
        </w:rPr>
        <w:t xml:space="preserve"> ont été inscrit</w:t>
      </w:r>
      <w:r>
        <w:rPr>
          <w:bCs/>
          <w:lang w:val="fr-FR"/>
        </w:rPr>
        <w:t xml:space="preserve">s </w:t>
      </w:r>
      <w:r w:rsidRPr="00E02B98">
        <w:rPr>
          <w:bCs/>
          <w:lang w:val="fr-FR"/>
        </w:rPr>
        <w:t xml:space="preserve"> </w:t>
      </w:r>
      <w:r>
        <w:rPr>
          <w:bCs/>
          <w:lang w:val="fr-FR"/>
        </w:rPr>
        <w:t xml:space="preserve">au </w:t>
      </w:r>
      <w:r w:rsidRPr="00E02B98">
        <w:rPr>
          <w:bCs/>
          <w:lang w:val="fr-FR"/>
        </w:rPr>
        <w:t xml:space="preserve">court </w:t>
      </w:r>
      <w:r>
        <w:rPr>
          <w:bCs/>
          <w:lang w:val="fr-FR"/>
        </w:rPr>
        <w:t xml:space="preserve">de </w:t>
      </w:r>
      <w:r w:rsidRPr="00E02B98">
        <w:rPr>
          <w:bCs/>
          <w:lang w:val="fr-FR"/>
        </w:rPr>
        <w:t>l’année 2019.Les difficultés constatées lors de la mission de suivi du Comité ont été solutionné</w:t>
      </w:r>
      <w:r>
        <w:rPr>
          <w:bCs/>
          <w:lang w:val="fr-FR"/>
        </w:rPr>
        <w:t>es</w:t>
      </w:r>
      <w:r w:rsidRPr="00E02B98">
        <w:rPr>
          <w:bCs/>
          <w:lang w:val="fr-FR"/>
        </w:rPr>
        <w:t xml:space="preserve"> avant la crise de COVID19.</w:t>
      </w:r>
      <w:r>
        <w:rPr>
          <w:bCs/>
          <w:lang w:val="fr-FR"/>
        </w:rPr>
        <w:t xml:space="preserve"> </w:t>
      </w:r>
      <w:r w:rsidRPr="00E02B98">
        <w:rPr>
          <w:bCs/>
          <w:lang w:val="fr-FR"/>
        </w:rPr>
        <w:t xml:space="preserve">La crise sanitaire COVID19  2020  </w:t>
      </w:r>
      <w:r>
        <w:rPr>
          <w:bCs/>
          <w:lang w:val="fr-FR"/>
        </w:rPr>
        <w:t xml:space="preserve">à travers </w:t>
      </w:r>
      <w:r w:rsidRPr="00E02B98">
        <w:rPr>
          <w:bCs/>
          <w:lang w:val="fr-FR"/>
        </w:rPr>
        <w:t xml:space="preserve"> la fermeture des   écoles et centre de formation,</w:t>
      </w:r>
      <w:r>
        <w:rPr>
          <w:bCs/>
          <w:lang w:val="fr-FR"/>
        </w:rPr>
        <w:t xml:space="preserve"> notamment </w:t>
      </w:r>
      <w:r w:rsidRPr="00E02B98">
        <w:rPr>
          <w:bCs/>
          <w:lang w:val="fr-FR"/>
        </w:rPr>
        <w:t xml:space="preserve"> les CFM </w:t>
      </w:r>
      <w:r>
        <w:rPr>
          <w:bCs/>
          <w:lang w:val="fr-FR"/>
        </w:rPr>
        <w:t xml:space="preserve"> a  conduit  à l’</w:t>
      </w:r>
      <w:r w:rsidRPr="00E02B98">
        <w:rPr>
          <w:bCs/>
          <w:lang w:val="fr-FR"/>
        </w:rPr>
        <w:t xml:space="preserve">   arrêt</w:t>
      </w:r>
      <w:r>
        <w:rPr>
          <w:bCs/>
          <w:lang w:val="fr-FR"/>
        </w:rPr>
        <w:t xml:space="preserve">  momentané </w:t>
      </w:r>
      <w:r w:rsidRPr="00E02B98">
        <w:rPr>
          <w:bCs/>
          <w:lang w:val="fr-FR"/>
        </w:rPr>
        <w:t xml:space="preserve"> </w:t>
      </w:r>
      <w:r>
        <w:rPr>
          <w:bCs/>
          <w:lang w:val="fr-FR"/>
        </w:rPr>
        <w:t>d</w:t>
      </w:r>
      <w:r w:rsidRPr="00E02B98">
        <w:rPr>
          <w:bCs/>
          <w:lang w:val="fr-FR"/>
        </w:rPr>
        <w:t>es cours  .</w:t>
      </w:r>
    </w:p>
    <w:p w:rsidR="004F3746" w:rsidRPr="00E02B98" w:rsidRDefault="004F3746" w:rsidP="004F3746">
      <w:pPr>
        <w:rPr>
          <w:bCs/>
          <w:lang w:val="fr-FR"/>
        </w:rPr>
      </w:pPr>
      <w:r w:rsidRPr="00E02B98">
        <w:rPr>
          <w:bCs/>
          <w:lang w:val="fr-FR"/>
        </w:rPr>
        <w:lastRenderedPageBreak/>
        <w:t>La reprise des cours progressivement à partir du 1</w:t>
      </w:r>
      <w:r w:rsidRPr="00E02B98">
        <w:rPr>
          <w:bCs/>
          <w:vertAlign w:val="superscript"/>
          <w:lang w:val="fr-FR"/>
        </w:rPr>
        <w:t>er</w:t>
      </w:r>
      <w:r w:rsidRPr="00E02B98">
        <w:rPr>
          <w:bCs/>
          <w:lang w:val="fr-FR"/>
        </w:rPr>
        <w:t xml:space="preserve"> juin 2020 à la suite du lancement officiel du Ministre de la formation professionnelle et Technique</w:t>
      </w:r>
      <w:r>
        <w:rPr>
          <w:bCs/>
          <w:lang w:val="fr-FR"/>
        </w:rPr>
        <w:t xml:space="preserve">  a permis de relancer les activités</w:t>
      </w:r>
      <w:r w:rsidRPr="00E02B98">
        <w:rPr>
          <w:bCs/>
          <w:lang w:val="fr-FR"/>
        </w:rPr>
        <w:t>. Un suivi du partenaire ADES en date du 2 juin 2020   a confirmé l’effectivité de la rentre</w:t>
      </w:r>
      <w:r>
        <w:rPr>
          <w:bCs/>
          <w:lang w:val="fr-FR"/>
        </w:rPr>
        <w:t>é</w:t>
      </w:r>
      <w:r w:rsidRPr="00E02B98">
        <w:rPr>
          <w:bCs/>
          <w:lang w:val="fr-FR"/>
        </w:rPr>
        <w:t xml:space="preserve">   au niveau des CFM de Tondikiwindi et Abala. </w:t>
      </w:r>
      <w:r>
        <w:rPr>
          <w:bCs/>
          <w:lang w:val="fr-FR"/>
        </w:rPr>
        <w:t>Toutes les dispositions ont été prises pour se conformer à l’ensemble des réglementations émises par les autorités administratives en matière de respect des mesures de distanciation.</w:t>
      </w:r>
    </w:p>
    <w:p w:rsidR="004F3746" w:rsidRPr="00E02B98" w:rsidRDefault="004F3746" w:rsidP="004F3746">
      <w:pPr>
        <w:ind w:left="-720"/>
        <w:rPr>
          <w:b/>
          <w:lang w:val="fr-FR"/>
        </w:rPr>
      </w:pPr>
    </w:p>
    <w:p w:rsidR="00722234" w:rsidRPr="00E02B98" w:rsidRDefault="00722234" w:rsidP="00E02B98">
      <w:pPr>
        <w:rPr>
          <w:bCs/>
          <w:lang w:val="fr-FR"/>
        </w:rPr>
      </w:pPr>
    </w:p>
    <w:p w:rsidR="00722234" w:rsidRPr="00E02B98" w:rsidRDefault="00722234" w:rsidP="003921C1">
      <w:pPr>
        <w:rPr>
          <w:b/>
          <w:lang w:val="fr-FR"/>
        </w:rPr>
      </w:pPr>
    </w:p>
    <w:p w:rsidR="00722234" w:rsidRPr="00E02B98" w:rsidRDefault="00722234" w:rsidP="00F05DB5">
      <w:pPr>
        <w:ind w:left="-720"/>
        <w:rPr>
          <w:b/>
          <w:lang w:val="fr-FR"/>
        </w:rPr>
      </w:pPr>
    </w:p>
    <w:p w:rsidR="00722234" w:rsidRPr="00E02B98" w:rsidRDefault="00722234" w:rsidP="00F05DB5">
      <w:pPr>
        <w:ind w:left="-720"/>
        <w:rPr>
          <w:b/>
          <w:lang w:val="fr-FR"/>
        </w:rPr>
      </w:pPr>
    </w:p>
    <w:p w:rsidR="00F05DB5" w:rsidRPr="00E02B98" w:rsidRDefault="00F05DB5" w:rsidP="00F05DB5">
      <w:pPr>
        <w:ind w:left="-720"/>
        <w:rPr>
          <w:b/>
          <w:lang w:val="fr-FR"/>
        </w:rPr>
      </w:pPr>
    </w:p>
    <w:p w:rsidR="00F05DB5" w:rsidRPr="00E02B98" w:rsidRDefault="00F05DB5" w:rsidP="00F05DB5">
      <w:pPr>
        <w:ind w:left="-720"/>
        <w:rPr>
          <w:b/>
          <w:lang w:val="fr-FR"/>
        </w:rPr>
      </w:pPr>
      <w:r w:rsidRPr="00E02B98">
        <w:rPr>
          <w:b/>
          <w:bCs/>
          <w:lang w:val="fr-FR" w:eastAsia="en-US"/>
        </w:rPr>
        <w:t>Indiquez toute analyse supplémentaire sur la manière dont l'égalité entre les sexes et l'autonomisation des femmes et / ou l'inclusion et la réactivité aux besoins des jeunes ont été assurées dans le cadre de ce résultat</w:t>
      </w:r>
      <w:r w:rsidRPr="00E02B98">
        <w:rPr>
          <w:b/>
          <w:lang w:val="fr-FR"/>
        </w:rPr>
        <w:t xml:space="preserve">: </w:t>
      </w:r>
      <w:r w:rsidRPr="00E02B98">
        <w:rPr>
          <w:i/>
          <w:lang w:val="fr-FR"/>
        </w:rPr>
        <w:t>(</w:t>
      </w:r>
      <w:r w:rsidRPr="00E02B98">
        <w:rPr>
          <w:lang w:val="fr-FR"/>
        </w:rPr>
        <w:t>Limite de 1000 caractères</w:t>
      </w:r>
      <w:r w:rsidRPr="00E02B98">
        <w:rPr>
          <w:i/>
          <w:lang w:val="fr-FR"/>
        </w:rPr>
        <w:t>)</w:t>
      </w:r>
    </w:p>
    <w:p w:rsidR="00F05DB5" w:rsidRPr="00E02B98" w:rsidRDefault="000843F8" w:rsidP="00F05DB5">
      <w:pPr>
        <w:ind w:left="-720"/>
        <w:rPr>
          <w:b/>
        </w:rPr>
      </w:pPr>
      <w:r w:rsidRPr="00E02B98">
        <w:rPr>
          <w:b/>
        </w:rPr>
        <w:fldChar w:fldCharType="begin">
          <w:ffData>
            <w:name w:val=""/>
            <w:enabled/>
            <w:calcOnExit w:val="0"/>
            <w:textInput>
              <w:maxLength w:val="1000"/>
              <w:format w:val="FIRST CAPITAL"/>
            </w:textInput>
          </w:ffData>
        </w:fldChar>
      </w:r>
      <w:r w:rsidR="00F05DB5" w:rsidRPr="00E02B98">
        <w:rPr>
          <w:b/>
        </w:rPr>
        <w:instrText xml:space="preserve"> FORMTEXT </w:instrText>
      </w:r>
      <w:r w:rsidRPr="00E02B98">
        <w:rPr>
          <w:b/>
        </w:rPr>
      </w:r>
      <w:r w:rsidRPr="00E02B98">
        <w:rPr>
          <w:b/>
        </w:rPr>
        <w:fldChar w:fldCharType="separate"/>
      </w:r>
      <w:r w:rsidR="00F05DB5" w:rsidRPr="00E02B98">
        <w:rPr>
          <w:b/>
          <w:noProof/>
        </w:rPr>
        <w:t> </w:t>
      </w:r>
      <w:r w:rsidR="00F05DB5" w:rsidRPr="00E02B98">
        <w:rPr>
          <w:b/>
          <w:noProof/>
        </w:rPr>
        <w:t> </w:t>
      </w:r>
      <w:r w:rsidR="00F05DB5" w:rsidRPr="00E02B98">
        <w:rPr>
          <w:b/>
          <w:noProof/>
        </w:rPr>
        <w:t> </w:t>
      </w:r>
      <w:r w:rsidR="00F05DB5" w:rsidRPr="00E02B98">
        <w:rPr>
          <w:b/>
          <w:noProof/>
        </w:rPr>
        <w:t> </w:t>
      </w:r>
      <w:r w:rsidR="00F05DB5" w:rsidRPr="00E02B98">
        <w:rPr>
          <w:b/>
          <w:noProof/>
        </w:rPr>
        <w:t> </w:t>
      </w:r>
      <w:r w:rsidRPr="00E02B98">
        <w:rPr>
          <w:b/>
        </w:rPr>
        <w:fldChar w:fldCharType="end"/>
      </w:r>
    </w:p>
    <w:p w:rsidR="00F05DB5" w:rsidRPr="00E02B98" w:rsidRDefault="00F05DB5" w:rsidP="00F05DB5">
      <w:pPr>
        <w:ind w:left="-720"/>
        <w:rPr>
          <w:b/>
        </w:rPr>
      </w:pPr>
    </w:p>
    <w:p w:rsidR="00F05DB5" w:rsidRPr="00E02B98" w:rsidRDefault="00F05DB5" w:rsidP="00F05DB5">
      <w:pPr>
        <w:ind w:left="-720"/>
        <w:rPr>
          <w:b/>
          <w:lang w:val="fr-FR"/>
        </w:rPr>
      </w:pPr>
      <w:r w:rsidRPr="00E02B98">
        <w:rPr>
          <w:b/>
          <w:u w:val="single"/>
          <w:lang w:val="fr-FR"/>
        </w:rPr>
        <w:t>Résultat 4:</w:t>
      </w:r>
      <w:r w:rsidRPr="00E02B98">
        <w:rPr>
          <w:b/>
          <w:lang w:val="fr-FR"/>
        </w:rPr>
        <w:t xml:space="preserve">  </w:t>
      </w:r>
      <w:r w:rsidR="000843F8" w:rsidRPr="00E02B98">
        <w:rPr>
          <w:b/>
        </w:rPr>
        <w:fldChar w:fldCharType="begin">
          <w:ffData>
            <w:name w:val="Text33"/>
            <w:enabled/>
            <w:calcOnExit w:val="0"/>
            <w:textInput/>
          </w:ffData>
        </w:fldChar>
      </w:r>
      <w:r w:rsidRPr="00E02B98">
        <w:rPr>
          <w:b/>
          <w:lang w:val="fr-FR"/>
        </w:rPr>
        <w:instrText xml:space="preserve"> FORMTEXT </w:instrText>
      </w:r>
      <w:r w:rsidR="000843F8" w:rsidRPr="00E02B98">
        <w:rPr>
          <w:b/>
        </w:rPr>
      </w:r>
      <w:r w:rsidR="000843F8" w:rsidRPr="00E02B98">
        <w:rPr>
          <w:b/>
        </w:rPr>
        <w:fldChar w:fldCharType="separate"/>
      </w:r>
      <w:r w:rsidRPr="00E02B98">
        <w:rPr>
          <w:b/>
        </w:rPr>
        <w:t> </w:t>
      </w:r>
      <w:r w:rsidRPr="00E02B98">
        <w:rPr>
          <w:b/>
        </w:rPr>
        <w:t> </w:t>
      </w:r>
      <w:r w:rsidRPr="00E02B98">
        <w:rPr>
          <w:b/>
        </w:rPr>
        <w:t> </w:t>
      </w:r>
      <w:r w:rsidRPr="00E02B98">
        <w:rPr>
          <w:b/>
        </w:rPr>
        <w:t> </w:t>
      </w:r>
      <w:r w:rsidRPr="00E02B98">
        <w:rPr>
          <w:b/>
        </w:rPr>
        <w:t> </w:t>
      </w:r>
      <w:r w:rsidR="000843F8" w:rsidRPr="00E02B98">
        <w:rPr>
          <w:b/>
        </w:rPr>
        <w:fldChar w:fldCharType="end"/>
      </w:r>
    </w:p>
    <w:p w:rsidR="00F05DB5" w:rsidRPr="00E02B98" w:rsidRDefault="00F05DB5" w:rsidP="00F05DB5">
      <w:pPr>
        <w:ind w:left="-720"/>
        <w:rPr>
          <w:b/>
          <w:lang w:val="fr-FR"/>
        </w:rPr>
      </w:pPr>
    </w:p>
    <w:p w:rsidR="00F05DB5" w:rsidRPr="00E02B98" w:rsidRDefault="00F05DB5" w:rsidP="00F05D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E02B98">
        <w:rPr>
          <w:lang w:val="fr-FR"/>
        </w:rPr>
        <w:t>Veuillez évaluer l'état actuel des progrès du résultat:</w:t>
      </w:r>
      <w:r w:rsidRPr="00E02B98">
        <w:rPr>
          <w:b/>
          <w:lang w:val="fr-FR"/>
        </w:rPr>
        <w:t xml:space="preserve"> </w:t>
      </w:r>
      <w:r w:rsidR="000843F8" w:rsidRPr="00E02B98">
        <w:rPr>
          <w:b/>
        </w:rPr>
        <w:fldChar w:fldCharType="begin">
          <w:ffData>
            <w:name w:val=""/>
            <w:enabled/>
            <w:calcOnExit w:val="0"/>
            <w:ddList>
              <w:listEntry w:val="Veuillez sélectionner"/>
              <w:listEntry w:val="on track"/>
              <w:listEntry w:val="on track with significant peacebuilding results"/>
              <w:listEntry w:val="off track"/>
            </w:ddList>
          </w:ffData>
        </w:fldChar>
      </w:r>
      <w:r w:rsidRPr="00E02B98">
        <w:rPr>
          <w:b/>
          <w:lang w:val="fr-FR"/>
        </w:rPr>
        <w:instrText xml:space="preserve"> FORMDROPDOWN </w:instrText>
      </w:r>
      <w:r w:rsidR="000843F8" w:rsidRPr="00E02B98">
        <w:rPr>
          <w:b/>
        </w:rPr>
      </w:r>
      <w:r w:rsidR="000843F8" w:rsidRPr="00E02B98">
        <w:rPr>
          <w:b/>
        </w:rPr>
        <w:fldChar w:fldCharType="end"/>
      </w:r>
    </w:p>
    <w:p w:rsidR="00F05DB5" w:rsidRPr="00E02B98" w:rsidRDefault="00F05DB5" w:rsidP="00F05DB5">
      <w:pPr>
        <w:ind w:left="-720"/>
        <w:jc w:val="both"/>
        <w:rPr>
          <w:b/>
          <w:lang w:val="fr-FR"/>
        </w:rPr>
      </w:pPr>
    </w:p>
    <w:p w:rsidR="00F05DB5" w:rsidRPr="00E02B98" w:rsidRDefault="00F05DB5" w:rsidP="00F05DB5">
      <w:pPr>
        <w:ind w:left="-720"/>
        <w:jc w:val="both"/>
        <w:rPr>
          <w:i/>
          <w:lang w:val="fr-FR"/>
        </w:rPr>
      </w:pPr>
      <w:r w:rsidRPr="00E02B98">
        <w:rPr>
          <w:b/>
          <w:lang w:val="fr-FR"/>
        </w:rPr>
        <w:t xml:space="preserve">Resumé de </w:t>
      </w:r>
      <w:r w:rsidRPr="00E02B98">
        <w:rPr>
          <w:b/>
          <w:bCs/>
          <w:lang w:val="fr-FR"/>
        </w:rPr>
        <w:t>progrès</w:t>
      </w:r>
      <w:r w:rsidRPr="00E02B98">
        <w:rPr>
          <w:b/>
          <w:lang w:val="fr-FR"/>
        </w:rPr>
        <w:t xml:space="preserve">: </w:t>
      </w:r>
      <w:r w:rsidRPr="00E02B98">
        <w:rPr>
          <w:lang w:val="fr-FR"/>
        </w:rPr>
        <w:t>(Limite de 3000 caractères)</w:t>
      </w:r>
    </w:p>
    <w:p w:rsidR="00675507" w:rsidRPr="00E02B98" w:rsidRDefault="00675507" w:rsidP="00675507">
      <w:pPr>
        <w:ind w:left="-720"/>
        <w:rPr>
          <w:b/>
          <w:lang w:val="fr-FR"/>
        </w:rPr>
      </w:pPr>
    </w:p>
    <w:p w:rsidR="00675507" w:rsidRPr="00E02B98" w:rsidRDefault="00675507" w:rsidP="00675507">
      <w:pPr>
        <w:ind w:left="-720"/>
        <w:rPr>
          <w:b/>
          <w:lang w:val="fr-FR"/>
        </w:rPr>
      </w:pPr>
      <w:r w:rsidRPr="00E02B98">
        <w:rPr>
          <w:b/>
          <w:bCs/>
          <w:lang w:val="fr-FR" w:eastAsia="en-US"/>
        </w:rPr>
        <w:t>Indiquez toute analyse supplémentaire sur la manière dont l'égalité entre les sexes et l'autonomisation des femmes et / ou l'inclusion et la réactivité aux besoins des jeunes ont été assurées dans le cadre de ce résultat</w:t>
      </w:r>
      <w:r w:rsidRPr="00E02B98">
        <w:rPr>
          <w:b/>
          <w:lang w:val="fr-FR"/>
        </w:rPr>
        <w:t xml:space="preserve">: </w:t>
      </w:r>
      <w:r w:rsidRPr="00E02B98">
        <w:rPr>
          <w:i/>
          <w:lang w:val="fr-FR"/>
        </w:rPr>
        <w:t>(</w:t>
      </w:r>
      <w:r w:rsidRPr="00E02B98">
        <w:rPr>
          <w:lang w:val="fr-FR"/>
        </w:rPr>
        <w:t>Limite de 1000 caractères</w:t>
      </w:r>
      <w:r w:rsidRPr="00E02B98">
        <w:rPr>
          <w:i/>
          <w:lang w:val="fr-FR"/>
        </w:rPr>
        <w:t>)</w:t>
      </w:r>
    </w:p>
    <w:p w:rsidR="00675507" w:rsidRPr="00E02B98" w:rsidRDefault="000843F8" w:rsidP="00675507">
      <w:pPr>
        <w:ind w:left="-720"/>
        <w:rPr>
          <w:b/>
        </w:rPr>
      </w:pPr>
      <w:r w:rsidRPr="00E02B98">
        <w:rPr>
          <w:b/>
        </w:rPr>
        <w:fldChar w:fldCharType="begin">
          <w:ffData>
            <w:name w:val=""/>
            <w:enabled/>
            <w:calcOnExit w:val="0"/>
            <w:textInput>
              <w:maxLength w:val="1000"/>
              <w:format w:val="FIRST CAPITAL"/>
            </w:textInput>
          </w:ffData>
        </w:fldChar>
      </w:r>
      <w:r w:rsidR="00675507" w:rsidRPr="00E02B98">
        <w:rPr>
          <w:b/>
        </w:rPr>
        <w:instrText xml:space="preserve"> FORMTEXT </w:instrText>
      </w:r>
      <w:r w:rsidRPr="00E02B98">
        <w:rPr>
          <w:b/>
        </w:rPr>
      </w:r>
      <w:r w:rsidRPr="00E02B98">
        <w:rPr>
          <w:b/>
        </w:rPr>
        <w:fldChar w:fldCharType="separate"/>
      </w:r>
      <w:r w:rsidR="00675507" w:rsidRPr="00E02B98">
        <w:rPr>
          <w:b/>
          <w:noProof/>
        </w:rPr>
        <w:t> </w:t>
      </w:r>
      <w:r w:rsidR="00675507" w:rsidRPr="00E02B98">
        <w:rPr>
          <w:b/>
          <w:noProof/>
        </w:rPr>
        <w:t> </w:t>
      </w:r>
      <w:r w:rsidR="00675507" w:rsidRPr="00E02B98">
        <w:rPr>
          <w:b/>
          <w:noProof/>
        </w:rPr>
        <w:t> </w:t>
      </w:r>
      <w:r w:rsidR="00675507" w:rsidRPr="00E02B98">
        <w:rPr>
          <w:b/>
          <w:noProof/>
        </w:rPr>
        <w:t> </w:t>
      </w:r>
      <w:r w:rsidR="00675507" w:rsidRPr="00E02B98">
        <w:rPr>
          <w:b/>
          <w:noProof/>
        </w:rPr>
        <w:t> </w:t>
      </w:r>
      <w:r w:rsidRPr="00E02B98">
        <w:rPr>
          <w:b/>
        </w:rPr>
        <w:fldChar w:fldCharType="end"/>
      </w:r>
    </w:p>
    <w:p w:rsidR="00F5504F" w:rsidRPr="00E02B98" w:rsidRDefault="00F5504F" w:rsidP="0078600B">
      <w:pPr>
        <w:rPr>
          <w:b/>
        </w:rPr>
      </w:pPr>
    </w:p>
    <w:p w:rsidR="00675507" w:rsidRPr="00E02B98" w:rsidRDefault="00675507" w:rsidP="0078600B">
      <w:pPr>
        <w:rPr>
          <w:b/>
        </w:rPr>
      </w:pPr>
    </w:p>
    <w:p w:rsidR="00675507" w:rsidRPr="00E02B98" w:rsidRDefault="00675507" w:rsidP="0078600B">
      <w:pPr>
        <w:rPr>
          <w:b/>
        </w:rPr>
      </w:pPr>
    </w:p>
    <w:p w:rsidR="00675507" w:rsidRPr="00E02B98" w:rsidRDefault="00675507" w:rsidP="00675507">
      <w:pPr>
        <w:rPr>
          <w:b/>
          <w:u w:val="single"/>
          <w:lang w:val="fr-FR"/>
        </w:rPr>
      </w:pPr>
      <w:r w:rsidRPr="00E02B98">
        <w:rPr>
          <w:b/>
          <w:u w:val="single"/>
          <w:lang w:val="fr-FR"/>
        </w:rPr>
        <w:t>Partie III: Questions transversales</w:t>
      </w:r>
    </w:p>
    <w:p w:rsidR="00675507" w:rsidRPr="00E02B98" w:rsidRDefault="00675507" w:rsidP="00675507">
      <w:pPr>
        <w:ind w:left="360"/>
        <w:rPr>
          <w:b/>
          <w:lang w:val="fr-FR"/>
        </w:rPr>
      </w:pPr>
    </w:p>
    <w:p w:rsidR="00997347" w:rsidRPr="00E02B98" w:rsidRDefault="00997347" w:rsidP="00997347"/>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30"/>
        <w:gridCol w:w="5940"/>
      </w:tblGrid>
      <w:tr w:rsidR="00997347" w:rsidRPr="003921C1" w:rsidTr="007F7257">
        <w:tc>
          <w:tcPr>
            <w:tcW w:w="4230" w:type="dxa"/>
            <w:shd w:val="clear" w:color="auto" w:fill="auto"/>
          </w:tcPr>
          <w:p w:rsidR="007118F5" w:rsidRPr="00E02B98" w:rsidRDefault="00675507" w:rsidP="00234A5E">
            <w:pPr>
              <w:rPr>
                <w:lang w:val="fr-FR"/>
              </w:rPr>
            </w:pPr>
            <w:r w:rsidRPr="00E02B98">
              <w:rPr>
                <w:b/>
                <w:bCs/>
                <w:u w:val="single"/>
                <w:lang w:val="fr-FR"/>
              </w:rPr>
              <w:t>Suivi</w:t>
            </w:r>
            <w:r w:rsidR="00513612" w:rsidRPr="00E02B98">
              <w:rPr>
                <w:b/>
                <w:bCs/>
                <w:lang w:val="fr-FR"/>
              </w:rPr>
              <w:t xml:space="preserve">: </w:t>
            </w:r>
            <w:r w:rsidRPr="00E02B98">
              <w:rPr>
                <w:lang w:val="fr-FR"/>
              </w:rPr>
              <w:t>Indiquez les activités de suivi conduites dans la période du rapport</w:t>
            </w:r>
            <w:r w:rsidR="007118F5" w:rsidRPr="00E02B98">
              <w:rPr>
                <w:lang w:val="fr-FR"/>
              </w:rPr>
              <w:t xml:space="preserve"> (</w:t>
            </w:r>
            <w:r w:rsidRPr="00E02B98">
              <w:rPr>
                <w:lang w:val="fr-FR"/>
              </w:rPr>
              <w:t>Limite de 1000 caractères)</w:t>
            </w:r>
          </w:p>
          <w:p w:rsidR="007118F5" w:rsidRPr="00E02B98" w:rsidRDefault="007118F5" w:rsidP="00234A5E">
            <w:pPr>
              <w:rPr>
                <w:iCs/>
                <w:lang w:val="fr-FR"/>
              </w:rPr>
            </w:pPr>
          </w:p>
          <w:p w:rsidR="007118F5" w:rsidRPr="00E02B98" w:rsidRDefault="00FC70F8" w:rsidP="00396993">
            <w:pPr>
              <w:rPr>
                <w:iCs/>
                <w:lang w:val="fr-FR"/>
              </w:rPr>
            </w:pPr>
            <w:r w:rsidRPr="00E02B98">
              <w:rPr>
                <w:iCs/>
                <w:lang w:val="fr-FR"/>
              </w:rPr>
              <w:t>Un dispositi</w:t>
            </w:r>
            <w:r w:rsidR="00C2014A" w:rsidRPr="00E02B98">
              <w:rPr>
                <w:iCs/>
                <w:lang w:val="fr-FR"/>
              </w:rPr>
              <w:t>f</w:t>
            </w:r>
            <w:r w:rsidRPr="00E02B98">
              <w:rPr>
                <w:iCs/>
                <w:lang w:val="fr-FR"/>
              </w:rPr>
              <w:t xml:space="preserve"> d’assistants et animateurs de terrain issus des communautés est déployé pour renforcer les capacités des partenaires d’exécution. </w:t>
            </w:r>
            <w:r w:rsidR="006C1819" w:rsidRPr="00E02B98">
              <w:rPr>
                <w:iCs/>
                <w:lang w:val="fr-FR"/>
              </w:rPr>
              <w:t xml:space="preserve"> </w:t>
            </w:r>
            <w:r w:rsidR="00257847" w:rsidRPr="00E02B98">
              <w:rPr>
                <w:iCs/>
                <w:lang w:val="fr-FR"/>
              </w:rPr>
              <w:t xml:space="preserve">Ceux-ci aident à la Collecte des données et le suivi des activités. Ils transmettent les </w:t>
            </w:r>
            <w:r w:rsidR="002B73A4" w:rsidRPr="00E02B98">
              <w:rPr>
                <w:iCs/>
                <w:lang w:val="fr-FR"/>
              </w:rPr>
              <w:t>données aux</w:t>
            </w:r>
            <w:r w:rsidR="00257847" w:rsidRPr="00E02B98">
              <w:rPr>
                <w:iCs/>
                <w:lang w:val="fr-FR"/>
              </w:rPr>
              <w:t xml:space="preserve"> partenaires de mise en œuvre qui élaborent les rapports et transmettent aux agences récipiendaires.</w:t>
            </w:r>
          </w:p>
          <w:p w:rsidR="006E6245" w:rsidRPr="00E02B98" w:rsidRDefault="006E6245" w:rsidP="00396993">
            <w:pPr>
              <w:rPr>
                <w:iCs/>
                <w:lang w:val="fr-FR"/>
              </w:rPr>
            </w:pPr>
          </w:p>
          <w:p w:rsidR="006E6245" w:rsidRPr="00E02B98" w:rsidRDefault="006E6245" w:rsidP="006E6245">
            <w:pPr>
              <w:rPr>
                <w:iCs/>
                <w:lang w:val="fr-FR"/>
              </w:rPr>
            </w:pPr>
            <w:commentRangeStart w:id="6"/>
            <w:commentRangeStart w:id="7"/>
            <w:r w:rsidRPr="00E02B98">
              <w:rPr>
                <w:iCs/>
                <w:lang w:val="fr-FR"/>
              </w:rPr>
              <w:t xml:space="preserve">Au vu des restrictions liées aux mesures préventives contre la propagation du </w:t>
            </w:r>
            <w:r w:rsidRPr="00E02B98">
              <w:rPr>
                <w:iCs/>
                <w:lang w:val="fr-FR"/>
              </w:rPr>
              <w:lastRenderedPageBreak/>
              <w:t>Covid-19</w:t>
            </w:r>
            <w:r w:rsidR="00475412">
              <w:rPr>
                <w:iCs/>
                <w:lang w:val="fr-FR"/>
              </w:rPr>
              <w:t xml:space="preserve"> et l</w:t>
            </w:r>
            <w:r w:rsidR="00475412" w:rsidRPr="00E02B98">
              <w:rPr>
                <w:lang w:val="fr-FR" w:eastAsia="en-US"/>
              </w:rPr>
              <w:t>a situation sécuritaire très préoccupent dans la zone du projet</w:t>
            </w:r>
            <w:r w:rsidR="00475412">
              <w:rPr>
                <w:iCs/>
                <w:lang w:val="fr-FR"/>
              </w:rPr>
              <w:t xml:space="preserve"> </w:t>
            </w:r>
            <w:r w:rsidRPr="00E02B98">
              <w:rPr>
                <w:iCs/>
                <w:lang w:val="fr-FR"/>
              </w:rPr>
              <w:t xml:space="preserve">, </w:t>
            </w:r>
            <w:commentRangeEnd w:id="6"/>
            <w:r w:rsidR="00282156">
              <w:rPr>
                <w:rStyle w:val="Marquedecommentaire"/>
              </w:rPr>
              <w:commentReference w:id="6"/>
            </w:r>
            <w:commentRangeEnd w:id="7"/>
            <w:r w:rsidR="00475412">
              <w:rPr>
                <w:rStyle w:val="Marquedecommentaire"/>
              </w:rPr>
              <w:commentReference w:id="7"/>
            </w:r>
            <w:r w:rsidRPr="00E02B98">
              <w:rPr>
                <w:iCs/>
                <w:lang w:val="fr-FR"/>
              </w:rPr>
              <w:t xml:space="preserve">les missions sur le terrain </w:t>
            </w:r>
            <w:r w:rsidR="00475412">
              <w:rPr>
                <w:iCs/>
                <w:lang w:val="fr-FR"/>
              </w:rPr>
              <w:t xml:space="preserve">sont constamment suspendus </w:t>
            </w:r>
            <w:r w:rsidRPr="00E02B98">
              <w:rPr>
                <w:iCs/>
                <w:lang w:val="fr-FR"/>
              </w:rPr>
              <w:t xml:space="preserve">. Cependant, des réunions virtuelles ont été organisées avec les ONGs de mise en œuvre pour évaluer les progrès réalisés et surtout pour planifier l’après Covid-19. Hebdomadairement, il y a eu plusieurs appels téléphoniques aussi en bilatéral, pour la gestion des dossiers et le suivi des activités. </w:t>
            </w:r>
          </w:p>
          <w:p w:rsidR="006E6245" w:rsidRPr="00E02B98" w:rsidRDefault="006E6245" w:rsidP="006E6245">
            <w:pPr>
              <w:rPr>
                <w:b/>
                <w:bCs/>
                <w:iCs/>
                <w:lang w:val="fr-FR"/>
              </w:rPr>
            </w:pPr>
          </w:p>
          <w:p w:rsidR="006E6245" w:rsidRPr="00E02B98" w:rsidRDefault="00BA065F" w:rsidP="00396993">
            <w:pPr>
              <w:rPr>
                <w:iCs/>
                <w:lang w:val="fr-FR"/>
              </w:rPr>
            </w:pPr>
            <w:r>
              <w:rPr>
                <w:b/>
                <w:bCs/>
                <w:lang w:val="fr-FR"/>
              </w:rPr>
              <w:t xml:space="preserve"> Suivi </w:t>
            </w:r>
            <w:r w:rsidRPr="00E02B98">
              <w:rPr>
                <w:b/>
                <w:bCs/>
                <w:lang w:val="fr-FR"/>
              </w:rPr>
              <w:t>au niveau des Centres de Formation aux Métiers</w:t>
            </w:r>
            <w:r>
              <w:rPr>
                <w:b/>
                <w:bCs/>
                <w:lang w:val="fr-FR"/>
              </w:rPr>
              <w:t>( Ayorou, Téra, Makalondi, Abala)</w:t>
            </w:r>
            <w:r w:rsidRPr="00E02B98">
              <w:rPr>
                <w:b/>
                <w:bCs/>
                <w:lang w:val="fr-FR"/>
              </w:rPr>
              <w:t xml:space="preserve">  à travers le comité de suivi régional de Tillabéry  </w:t>
            </w:r>
          </w:p>
        </w:tc>
        <w:tc>
          <w:tcPr>
            <w:tcW w:w="5940" w:type="dxa"/>
            <w:shd w:val="clear" w:color="auto" w:fill="auto"/>
          </w:tcPr>
          <w:p w:rsidR="00997347" w:rsidRPr="00E02B98" w:rsidRDefault="00675507" w:rsidP="00AD73D3">
            <w:pPr>
              <w:rPr>
                <w:lang w:val="fr-FR"/>
              </w:rPr>
            </w:pPr>
            <w:r w:rsidRPr="00E02B98">
              <w:rPr>
                <w:lang w:val="fr-FR"/>
              </w:rPr>
              <w:lastRenderedPageBreak/>
              <w:t>Est-ce que les indicateurs des résultats ont des bases de référence</w:t>
            </w:r>
            <w:r w:rsidR="007118F5" w:rsidRPr="00E02B98">
              <w:rPr>
                <w:lang w:val="fr-FR"/>
              </w:rPr>
              <w:t>?</w:t>
            </w:r>
            <w:r w:rsidR="002E4C22" w:rsidRPr="00E02B98">
              <w:rPr>
                <w:lang w:val="fr-FR"/>
              </w:rPr>
              <w:t xml:space="preserve"> </w:t>
            </w:r>
          </w:p>
          <w:p w:rsidR="002B73A4" w:rsidRPr="00E02B98" w:rsidRDefault="002B73A4" w:rsidP="00AD73D3">
            <w:pPr>
              <w:rPr>
                <w:lang w:val="fr-FR"/>
              </w:rPr>
            </w:pPr>
          </w:p>
          <w:p w:rsidR="006E6245" w:rsidRPr="00E02B98" w:rsidRDefault="006E6245" w:rsidP="006E6245">
            <w:pPr>
              <w:rPr>
                <w:lang w:val="fr-FR"/>
              </w:rPr>
            </w:pPr>
            <w:r w:rsidRPr="00E02B98">
              <w:rPr>
                <w:lang w:val="fr-FR"/>
              </w:rPr>
              <w:t xml:space="preserve">Oui   </w:t>
            </w:r>
          </w:p>
          <w:p w:rsidR="006E6245" w:rsidRPr="00E02B98" w:rsidRDefault="006E6245" w:rsidP="006E6245">
            <w:pPr>
              <w:rPr>
                <w:lang w:val="fr-FR"/>
              </w:rPr>
            </w:pPr>
          </w:p>
          <w:p w:rsidR="002B73A4" w:rsidRPr="00E02B98" w:rsidRDefault="002B73A4" w:rsidP="00AD73D3">
            <w:pPr>
              <w:rPr>
                <w:b/>
                <w:bCs/>
                <w:lang w:val="fr-FR"/>
              </w:rPr>
            </w:pPr>
          </w:p>
          <w:p w:rsidR="007118F5" w:rsidRPr="00E02B98" w:rsidRDefault="007118F5" w:rsidP="00AD73D3">
            <w:pPr>
              <w:rPr>
                <w:lang w:val="fr-FR"/>
              </w:rPr>
            </w:pPr>
          </w:p>
          <w:p w:rsidR="007118F5" w:rsidRPr="00E02B98" w:rsidRDefault="00675507" w:rsidP="00AD73D3">
            <w:pPr>
              <w:rPr>
                <w:b/>
                <w:bCs/>
                <w:lang w:val="fr-FR"/>
              </w:rPr>
            </w:pPr>
            <w:r w:rsidRPr="00E02B98">
              <w:rPr>
                <w:b/>
                <w:bCs/>
                <w:lang w:val="fr-FR"/>
              </w:rPr>
              <w:t>Le projet a-t-il lancé des enquêtes de perception ou d'autres collectes de données communautaires</w:t>
            </w:r>
            <w:r w:rsidR="007118F5" w:rsidRPr="00E02B98">
              <w:rPr>
                <w:b/>
                <w:bCs/>
                <w:lang w:val="fr-FR"/>
              </w:rPr>
              <w:t xml:space="preserve">? </w:t>
            </w:r>
          </w:p>
          <w:p w:rsidR="006E6245" w:rsidRPr="00E02B98" w:rsidRDefault="00FC70F8" w:rsidP="00C2014A">
            <w:pPr>
              <w:rPr>
                <w:lang w:val="fr-FR"/>
              </w:rPr>
            </w:pPr>
            <w:commentRangeStart w:id="8"/>
            <w:r w:rsidRPr="00E02B98">
              <w:rPr>
                <w:lang w:val="fr-FR"/>
              </w:rPr>
              <w:t xml:space="preserve">Oui, l’étude comporte une évaluation </w:t>
            </w:r>
            <w:r w:rsidR="00C2014A" w:rsidRPr="00E02B98">
              <w:rPr>
                <w:lang w:val="fr-FR"/>
              </w:rPr>
              <w:t>sur la</w:t>
            </w:r>
            <w:r w:rsidRPr="00E02B98">
              <w:rPr>
                <w:lang w:val="fr-FR"/>
              </w:rPr>
              <w:t xml:space="preserve"> perception des bénéficiaires</w:t>
            </w:r>
            <w:r w:rsidR="003921C1">
              <w:rPr>
                <w:lang w:val="fr-FR"/>
              </w:rPr>
              <w:t xml:space="preserve"> (étude de base)</w:t>
            </w:r>
            <w:r w:rsidR="006E6245" w:rsidRPr="00E02B98">
              <w:rPr>
                <w:lang w:val="fr-FR"/>
              </w:rPr>
              <w:t>.</w:t>
            </w:r>
            <w:r w:rsidR="00E02B98" w:rsidRPr="00E02B98">
              <w:rPr>
                <w:lang w:val="fr-FR"/>
              </w:rPr>
              <w:t xml:space="preserve"> </w:t>
            </w:r>
            <w:r w:rsidR="006E6245" w:rsidRPr="00E02B98">
              <w:rPr>
                <w:iCs/>
                <w:lang w:val="fr-FR"/>
              </w:rPr>
              <w:t xml:space="preserve">Une enquête a été réalisée au niveau des 7 communes pour recenser les mécanismes formels et informels tout en ressortant les méthodes traditionnelles de </w:t>
            </w:r>
            <w:commentRangeEnd w:id="8"/>
            <w:r w:rsidR="00282156">
              <w:rPr>
                <w:rStyle w:val="Marquedecommentaire"/>
              </w:rPr>
              <w:commentReference w:id="8"/>
            </w:r>
            <w:r w:rsidR="006E6245" w:rsidRPr="00E02B98">
              <w:rPr>
                <w:iCs/>
                <w:lang w:val="fr-FR"/>
              </w:rPr>
              <w:t>prévention et gestion de conflits (voir résultat 1).</w:t>
            </w:r>
          </w:p>
        </w:tc>
      </w:tr>
      <w:tr w:rsidR="006C1819" w:rsidRPr="003921C1" w:rsidTr="007F7257">
        <w:tc>
          <w:tcPr>
            <w:tcW w:w="4230" w:type="dxa"/>
            <w:shd w:val="clear" w:color="auto" w:fill="auto"/>
          </w:tcPr>
          <w:p w:rsidR="006C1819" w:rsidRPr="00E02B98" w:rsidRDefault="003D4CD7" w:rsidP="005F439F">
            <w:pPr>
              <w:rPr>
                <w:lang w:val="fr-FR"/>
              </w:rPr>
            </w:pPr>
            <w:r w:rsidRPr="00E02B98">
              <w:rPr>
                <w:b/>
                <w:bCs/>
                <w:u w:val="single"/>
                <w:lang w:val="fr-FR"/>
              </w:rPr>
              <w:lastRenderedPageBreak/>
              <w:t>E</w:t>
            </w:r>
            <w:r w:rsidR="006C1819" w:rsidRPr="00E02B98">
              <w:rPr>
                <w:b/>
                <w:bCs/>
                <w:u w:val="single"/>
                <w:lang w:val="fr-FR"/>
              </w:rPr>
              <w:t>valuation:</w:t>
            </w:r>
            <w:r w:rsidR="006C1819" w:rsidRPr="00E02B98">
              <w:rPr>
                <w:lang w:val="fr-FR"/>
              </w:rPr>
              <w:t xml:space="preserve"> </w:t>
            </w:r>
            <w:r w:rsidR="00675507" w:rsidRPr="00E02B98">
              <w:rPr>
                <w:lang w:val="fr-FR"/>
              </w:rPr>
              <w:t>Est-ce qu’un exercice évaluatif a été conduit pendant la période du rapport</w:t>
            </w:r>
            <w:r w:rsidR="007118F5" w:rsidRPr="00E02B98">
              <w:rPr>
                <w:lang w:val="fr-FR"/>
              </w:rPr>
              <w:t>?</w:t>
            </w:r>
          </w:p>
          <w:p w:rsidR="007118F5" w:rsidRPr="00E02B98" w:rsidRDefault="00BA065F" w:rsidP="007118F5">
            <w:pPr>
              <w:rPr>
                <w:b/>
                <w:bCs/>
                <w:lang w:val="fr-FR"/>
              </w:rPr>
            </w:pPr>
            <w:r>
              <w:rPr>
                <w:b/>
                <w:bCs/>
                <w:lang w:val="fr-FR"/>
              </w:rPr>
              <w:t>Non</w:t>
            </w:r>
            <w:commentRangeStart w:id="9"/>
            <w:r w:rsidR="00282156">
              <w:rPr>
                <w:rStyle w:val="Marquedecommentaire"/>
              </w:rPr>
              <w:commentReference w:id="10"/>
            </w:r>
            <w:commentRangeEnd w:id="9"/>
            <w:r>
              <w:rPr>
                <w:rStyle w:val="Marquedecommentaire"/>
              </w:rPr>
              <w:commentReference w:id="9"/>
            </w:r>
          </w:p>
        </w:tc>
        <w:tc>
          <w:tcPr>
            <w:tcW w:w="5940" w:type="dxa"/>
            <w:shd w:val="clear" w:color="auto" w:fill="auto"/>
          </w:tcPr>
          <w:p w:rsidR="006C1819" w:rsidRPr="00E02B98" w:rsidRDefault="00675507" w:rsidP="00E76CA1">
            <w:pPr>
              <w:rPr>
                <w:b/>
                <w:bCs/>
                <w:lang w:val="fr-FR"/>
              </w:rPr>
            </w:pPr>
            <w:r w:rsidRPr="00E02B98">
              <w:rPr>
                <w:lang w:val="fr-FR"/>
              </w:rPr>
              <w:t>Budget pour évaluation finale</w:t>
            </w:r>
            <w:r w:rsidR="007118F5" w:rsidRPr="00E02B98">
              <w:rPr>
                <w:lang w:val="fr-FR"/>
              </w:rPr>
              <w:t xml:space="preserve"> (</w:t>
            </w:r>
            <w:r w:rsidRPr="00E02B98">
              <w:rPr>
                <w:lang w:val="fr-FR"/>
              </w:rPr>
              <w:t>réponse obligatoire</w:t>
            </w:r>
            <w:r w:rsidR="007118F5" w:rsidRPr="00E02B98">
              <w:rPr>
                <w:lang w:val="fr-FR"/>
              </w:rPr>
              <w:t>)</w:t>
            </w:r>
            <w:r w:rsidR="004D141E" w:rsidRPr="00E02B98">
              <w:rPr>
                <w:lang w:val="fr-FR"/>
              </w:rPr>
              <w:t xml:space="preserve">:  </w:t>
            </w:r>
            <w:r w:rsidR="00B13619" w:rsidRPr="00E02B98">
              <w:rPr>
                <w:b/>
                <w:bCs/>
                <w:lang w:val="fr-FR"/>
              </w:rPr>
              <w:t>USD 30.000</w:t>
            </w:r>
          </w:p>
          <w:p w:rsidR="004D141E" w:rsidRPr="00E02B98" w:rsidRDefault="004D141E" w:rsidP="00E76CA1">
            <w:pPr>
              <w:rPr>
                <w:lang w:val="fr-FR"/>
              </w:rPr>
            </w:pPr>
          </w:p>
          <w:p w:rsidR="002B73A4" w:rsidRPr="00E02B98" w:rsidRDefault="00675507" w:rsidP="00E76CA1">
            <w:pPr>
              <w:rPr>
                <w:b/>
                <w:bCs/>
                <w:lang w:val="fr-FR"/>
              </w:rPr>
            </w:pPr>
            <w:r w:rsidRPr="00E02B98">
              <w:rPr>
                <w:b/>
                <w:bCs/>
                <w:lang w:val="fr-FR"/>
              </w:rPr>
              <w:t>Si le projet se termine dans les 6 prochains mois, décrire les préparatifs pour l’évaluation</w:t>
            </w:r>
            <w:r w:rsidR="00156C4C" w:rsidRPr="00E02B98">
              <w:rPr>
                <w:b/>
                <w:bCs/>
                <w:lang w:val="fr-FR"/>
              </w:rPr>
              <w:t xml:space="preserve"> </w:t>
            </w:r>
            <w:r w:rsidR="00156C4C" w:rsidRPr="00E02B98">
              <w:rPr>
                <w:b/>
                <w:bCs/>
                <w:i/>
                <w:lang w:val="fr-FR"/>
              </w:rPr>
              <w:t>(</w:t>
            </w:r>
            <w:r w:rsidRPr="00E02B98">
              <w:rPr>
                <w:b/>
                <w:bCs/>
                <w:lang w:val="fr-FR"/>
              </w:rPr>
              <w:t>Limite de 1500 caractères</w:t>
            </w:r>
            <w:r w:rsidR="008A6DA3" w:rsidRPr="00E02B98">
              <w:rPr>
                <w:b/>
                <w:bCs/>
                <w:i/>
                <w:lang w:val="fr-FR"/>
              </w:rPr>
              <w:t>)</w:t>
            </w:r>
            <w:r w:rsidR="008A6DA3" w:rsidRPr="00E02B98">
              <w:rPr>
                <w:b/>
                <w:bCs/>
                <w:lang w:val="fr-FR"/>
              </w:rPr>
              <w:t xml:space="preserve"> :</w:t>
            </w:r>
            <w:r w:rsidR="004D141E" w:rsidRPr="00E02B98">
              <w:rPr>
                <w:b/>
                <w:bCs/>
                <w:lang w:val="fr-FR"/>
              </w:rPr>
              <w:t xml:space="preserve"> </w:t>
            </w:r>
          </w:p>
          <w:p w:rsidR="002B73A4" w:rsidRPr="00E02B98" w:rsidRDefault="002B73A4" w:rsidP="00E76CA1">
            <w:pPr>
              <w:rPr>
                <w:b/>
                <w:bCs/>
                <w:lang w:val="fr-FR"/>
              </w:rPr>
            </w:pPr>
          </w:p>
          <w:p w:rsidR="00156C4C" w:rsidRPr="00E02B98" w:rsidRDefault="008A6DA3" w:rsidP="00E76CA1">
            <w:pPr>
              <w:rPr>
                <w:lang w:val="fr-FR"/>
              </w:rPr>
            </w:pPr>
            <w:r w:rsidRPr="00E02B98">
              <w:rPr>
                <w:lang w:val="fr-FR"/>
              </w:rPr>
              <w:t xml:space="preserve">Les préparatifs pour l’évaluation finale du </w:t>
            </w:r>
            <w:r w:rsidR="00FA693E" w:rsidRPr="00E02B98">
              <w:rPr>
                <w:lang w:val="fr-FR"/>
              </w:rPr>
              <w:t>projet se</w:t>
            </w:r>
            <w:r w:rsidRPr="00E02B98">
              <w:rPr>
                <w:lang w:val="fr-FR"/>
              </w:rPr>
              <w:t xml:space="preserve"> </w:t>
            </w:r>
            <w:r w:rsidR="00FA693E" w:rsidRPr="00E02B98">
              <w:rPr>
                <w:lang w:val="fr-FR"/>
              </w:rPr>
              <w:t>fera conjointement</w:t>
            </w:r>
            <w:r w:rsidRPr="00E02B98">
              <w:rPr>
                <w:lang w:val="fr-FR"/>
              </w:rPr>
              <w:t xml:space="preserve"> </w:t>
            </w:r>
            <w:r w:rsidR="00B13619" w:rsidRPr="00E02B98">
              <w:rPr>
                <w:lang w:val="fr-FR"/>
              </w:rPr>
              <w:t>avec les</w:t>
            </w:r>
            <w:r w:rsidRPr="00E02B98">
              <w:rPr>
                <w:lang w:val="fr-FR"/>
              </w:rPr>
              <w:t xml:space="preserve"> trois </w:t>
            </w:r>
            <w:r w:rsidR="002B73A4" w:rsidRPr="00E02B98">
              <w:rPr>
                <w:lang w:val="fr-FR"/>
              </w:rPr>
              <w:t>agences et</w:t>
            </w:r>
            <w:r w:rsidRPr="00E02B98">
              <w:rPr>
                <w:lang w:val="fr-FR"/>
              </w:rPr>
              <w:t xml:space="preserve"> le secrétariat PBF</w:t>
            </w:r>
            <w:r w:rsidR="001A2DDD" w:rsidRPr="00E02B98">
              <w:rPr>
                <w:lang w:val="fr-FR"/>
              </w:rPr>
              <w:t xml:space="preserve">. </w:t>
            </w:r>
            <w:r w:rsidR="002B73A4" w:rsidRPr="00E02B98">
              <w:rPr>
                <w:lang w:val="fr-FR"/>
              </w:rPr>
              <w:t>L’évaluation</w:t>
            </w:r>
            <w:r w:rsidR="0001157C" w:rsidRPr="00E02B98">
              <w:rPr>
                <w:lang w:val="fr-FR"/>
              </w:rPr>
              <w:t xml:space="preserve"> </w:t>
            </w:r>
            <w:r w:rsidR="001A2DDD" w:rsidRPr="00E02B98">
              <w:rPr>
                <w:lang w:val="fr-FR"/>
              </w:rPr>
              <w:t>finale démarrera</w:t>
            </w:r>
            <w:r w:rsidR="0001157C" w:rsidRPr="00E02B98">
              <w:rPr>
                <w:lang w:val="fr-FR"/>
              </w:rPr>
              <w:t xml:space="preserve"> en Septembre 2020 pour permettre de disposer des données et des résultats afin de renseigner le rapport qui sera soumis en Novembre 2020. </w:t>
            </w:r>
          </w:p>
        </w:tc>
      </w:tr>
      <w:tr w:rsidR="00997347" w:rsidRPr="00E02B98" w:rsidTr="007F7257">
        <w:tc>
          <w:tcPr>
            <w:tcW w:w="4230" w:type="dxa"/>
            <w:shd w:val="clear" w:color="auto" w:fill="auto"/>
          </w:tcPr>
          <w:p w:rsidR="00997347" w:rsidRPr="00E02B98" w:rsidRDefault="00675507" w:rsidP="00411A5F">
            <w:pPr>
              <w:rPr>
                <w:lang w:val="fr-FR"/>
              </w:rPr>
            </w:pPr>
            <w:r w:rsidRPr="00E02B98">
              <w:rPr>
                <w:b/>
                <w:bCs/>
                <w:u w:val="single"/>
                <w:lang w:val="fr-FR"/>
              </w:rPr>
              <w:t>Effets catalytiques (financiers)</w:t>
            </w:r>
            <w:r w:rsidR="00513612" w:rsidRPr="00E02B98">
              <w:rPr>
                <w:b/>
                <w:bCs/>
                <w:lang w:val="fr-FR"/>
              </w:rPr>
              <w:t>:</w:t>
            </w:r>
            <w:r w:rsidR="00513612" w:rsidRPr="00E02B98">
              <w:rPr>
                <w:lang w:val="fr-FR"/>
              </w:rPr>
              <w:t xml:space="preserve"> </w:t>
            </w:r>
            <w:r w:rsidRPr="00E02B98">
              <w:rPr>
                <w:lang w:val="fr-FR"/>
              </w:rPr>
              <w:t>Indiquez le nom de l'agent de financement et le montant du soutien financier non PBF supplémentaire qui a été obtenu par le projet.</w:t>
            </w:r>
            <w:r w:rsidR="00025312" w:rsidRPr="00E02B98">
              <w:rPr>
                <w:lang w:val="fr-FR"/>
              </w:rPr>
              <w:t xml:space="preserve"> RAS </w:t>
            </w:r>
          </w:p>
        </w:tc>
        <w:tc>
          <w:tcPr>
            <w:tcW w:w="5940" w:type="dxa"/>
            <w:shd w:val="clear" w:color="auto" w:fill="auto"/>
          </w:tcPr>
          <w:p w:rsidR="00156C4C" w:rsidRPr="00E02B98" w:rsidRDefault="00675507" w:rsidP="00156C4C">
            <w:r w:rsidRPr="00E02B98">
              <w:t>Nom de donnateur</w:t>
            </w:r>
            <w:r w:rsidR="00156C4C" w:rsidRPr="00E02B98">
              <w:t xml:space="preserve">:     </w:t>
            </w:r>
            <w:r w:rsidRPr="00E02B98">
              <w:t>Montant ($)</w:t>
            </w:r>
            <w:r w:rsidR="00156C4C" w:rsidRPr="00E02B98">
              <w:t>:</w:t>
            </w:r>
          </w:p>
          <w:p w:rsidR="00025312" w:rsidRPr="00E02B98" w:rsidRDefault="00025312" w:rsidP="00156C4C"/>
        </w:tc>
      </w:tr>
      <w:tr w:rsidR="002C187A" w:rsidRPr="003921C1" w:rsidTr="007F7257">
        <w:tc>
          <w:tcPr>
            <w:tcW w:w="4230" w:type="dxa"/>
            <w:shd w:val="clear" w:color="auto" w:fill="auto"/>
          </w:tcPr>
          <w:p w:rsidR="002B73A4" w:rsidRPr="00475412" w:rsidRDefault="00675507" w:rsidP="001A1E86">
            <w:pPr>
              <w:rPr>
                <w:lang w:val="fr-FR"/>
              </w:rPr>
            </w:pPr>
            <w:commentRangeStart w:id="11"/>
            <w:r w:rsidRPr="00E02B98">
              <w:rPr>
                <w:b/>
                <w:bCs/>
                <w:u w:val="single"/>
                <w:lang w:val="fr-FR"/>
              </w:rPr>
              <w:t>Autre</w:t>
            </w:r>
            <w:r w:rsidRPr="00E02B98">
              <w:rPr>
                <w:lang w:val="fr-FR"/>
              </w:rPr>
              <w:t>: Y a-t-il d'autres points concernant la mise en œuvre du projet que vous souhaitez partager, y compris sur les besoins en capacité des organisations bénéficiaires? (Limite de 1500 caractères)</w:t>
            </w:r>
            <w:commentRangeEnd w:id="11"/>
            <w:r w:rsidR="00282156">
              <w:rPr>
                <w:rStyle w:val="Marquedecommentaire"/>
              </w:rPr>
              <w:commentReference w:id="11"/>
            </w:r>
            <w:r w:rsidR="00475412" w:rsidRPr="003921C1">
              <w:rPr>
                <w:rFonts w:ascii="Century Gothic" w:hAnsi="Century Gothic"/>
                <w:lang w:val="fr-FR"/>
              </w:rPr>
              <w:t xml:space="preserve">Des repercussions sur les activités  suite à </w:t>
            </w:r>
            <w:r w:rsidR="00475412">
              <w:rPr>
                <w:rFonts w:ascii="Century Gothic" w:hAnsi="Century Gothic"/>
                <w:lang w:val="fr-FR"/>
              </w:rPr>
              <w:t>la crise COVID19 .</w:t>
            </w:r>
          </w:p>
          <w:p w:rsidR="002C187A" w:rsidRPr="00E02B98" w:rsidRDefault="002C187A" w:rsidP="009A1CD3">
            <w:pPr>
              <w:rPr>
                <w:lang w:val="fr-FR"/>
              </w:rPr>
            </w:pPr>
          </w:p>
        </w:tc>
        <w:tc>
          <w:tcPr>
            <w:tcW w:w="5940" w:type="dxa"/>
            <w:shd w:val="clear" w:color="auto" w:fill="auto"/>
          </w:tcPr>
          <w:p w:rsidR="007118F5" w:rsidRPr="00E02B98" w:rsidRDefault="007118F5" w:rsidP="00E76CA1">
            <w:pPr>
              <w:rPr>
                <w:lang w:val="fr-FR"/>
              </w:rPr>
            </w:pPr>
          </w:p>
          <w:p w:rsidR="002C187A" w:rsidRPr="003921C1" w:rsidRDefault="00282156" w:rsidP="00E76CA1">
            <w:pPr>
              <w:rPr>
                <w:lang w:val="fr-FR"/>
              </w:rPr>
            </w:pPr>
            <w:r w:rsidRPr="003921C1">
              <w:rPr>
                <w:lang w:val="fr-FR"/>
              </w:rPr>
              <w:t>Dans ce projet, également UNFPA assure une implication forte de la chefferie traditionnelle</w:t>
            </w:r>
            <w:r w:rsidRPr="00282156">
              <w:rPr>
                <w:lang w:val="fr-FR"/>
              </w:rPr>
              <w:t>.</w:t>
            </w:r>
          </w:p>
        </w:tc>
      </w:tr>
    </w:tbl>
    <w:p w:rsidR="00673D6E" w:rsidRPr="003921C1" w:rsidRDefault="00673D6E" w:rsidP="00E76CA1">
      <w:pPr>
        <w:rPr>
          <w:b/>
          <w:lang w:val="fr-FR"/>
        </w:rPr>
      </w:pPr>
    </w:p>
    <w:p w:rsidR="00673D6E" w:rsidRPr="003921C1" w:rsidRDefault="00673D6E" w:rsidP="00411A5F">
      <w:pPr>
        <w:rPr>
          <w:lang w:val="fr-FR"/>
        </w:rPr>
      </w:pPr>
    </w:p>
    <w:p w:rsidR="004E3B3E" w:rsidRPr="003921C1" w:rsidRDefault="004E3B3E" w:rsidP="0078600B">
      <w:pPr>
        <w:rPr>
          <w:lang w:val="fr-FR"/>
        </w:rPr>
        <w:sectPr w:rsidR="004E3B3E" w:rsidRPr="003921C1" w:rsidSect="0078600B">
          <w:pgSz w:w="11906" w:h="16838"/>
          <w:pgMar w:top="1440" w:right="1800" w:bottom="1440" w:left="1800" w:header="720" w:footer="720" w:gutter="0"/>
          <w:cols w:space="720"/>
          <w:docGrid w:linePitch="360"/>
        </w:sectPr>
      </w:pPr>
    </w:p>
    <w:p w:rsidR="00675507" w:rsidRPr="00E02B98" w:rsidRDefault="00675507" w:rsidP="00675507">
      <w:pPr>
        <w:pStyle w:val="PrformatHTML"/>
        <w:shd w:val="clear" w:color="auto" w:fill="FFFFFF"/>
        <w:rPr>
          <w:rFonts w:ascii="Times New Roman" w:hAnsi="Times New Roman" w:cs="Times New Roman"/>
          <w:b/>
          <w:sz w:val="24"/>
          <w:szCs w:val="24"/>
          <w:u w:val="single"/>
          <w:lang w:val="fr-FR" w:eastAsia="en-GB"/>
        </w:rPr>
      </w:pPr>
      <w:r w:rsidRPr="00E02B98">
        <w:rPr>
          <w:rFonts w:ascii="Times New Roman" w:hAnsi="Times New Roman" w:cs="Times New Roman"/>
          <w:b/>
          <w:sz w:val="24"/>
          <w:szCs w:val="24"/>
          <w:u w:val="single"/>
          <w:lang w:val="fr-FR" w:eastAsia="en-GB"/>
        </w:rPr>
        <w:lastRenderedPageBreak/>
        <w:t xml:space="preserve">Partie IV : ÉVALUATION DE LA PERFORMANCE DU PROJET SUR LA BASE DES INDICATEURS: </w:t>
      </w:r>
    </w:p>
    <w:p w:rsidR="00675507" w:rsidRPr="00E02B98" w:rsidRDefault="00675507" w:rsidP="00675507">
      <w:pPr>
        <w:pStyle w:val="PrformatHTML"/>
        <w:shd w:val="clear" w:color="auto" w:fill="FFFFFF"/>
        <w:rPr>
          <w:rFonts w:ascii="Times New Roman" w:hAnsi="Times New Roman" w:cs="Times New Roman"/>
          <w:b/>
          <w:sz w:val="24"/>
          <w:szCs w:val="24"/>
          <w:u w:val="single"/>
          <w:lang w:val="fr-FR" w:eastAsia="en-GB"/>
        </w:rPr>
      </w:pPr>
    </w:p>
    <w:p w:rsidR="00675507" w:rsidRPr="00E02B98" w:rsidRDefault="00675507" w:rsidP="00675507">
      <w:pPr>
        <w:pStyle w:val="PrformatHTML"/>
        <w:shd w:val="clear" w:color="auto" w:fill="FFFFFF"/>
        <w:rPr>
          <w:rFonts w:ascii="Times New Roman" w:hAnsi="Times New Roman" w:cs="Times New Roman"/>
          <w:sz w:val="24"/>
          <w:szCs w:val="24"/>
          <w:lang w:val="fr-FR"/>
        </w:rPr>
      </w:pPr>
      <w:r w:rsidRPr="00E02B98">
        <w:rPr>
          <w:rFonts w:ascii="Times New Roman" w:hAnsi="Times New Roman" w:cs="Times New Roman"/>
          <w:sz w:val="24"/>
          <w:szCs w:val="24"/>
          <w:lang w:val="fr-FR"/>
        </w:rPr>
        <w:t>Utilise</w:t>
      </w:r>
      <w:r w:rsidR="00826923" w:rsidRPr="00E02B98">
        <w:rPr>
          <w:rFonts w:ascii="Times New Roman" w:hAnsi="Times New Roman" w:cs="Times New Roman"/>
          <w:sz w:val="24"/>
          <w:szCs w:val="24"/>
          <w:lang w:val="fr-FR"/>
        </w:rPr>
        <w:t>r</w:t>
      </w:r>
      <w:r w:rsidRPr="00E02B98">
        <w:rPr>
          <w:rFonts w:ascii="Times New Roman" w:hAnsi="Times New Roman" w:cs="Times New Roman"/>
          <w:sz w:val="24"/>
          <w:szCs w:val="24"/>
          <w:lang w:val="fr-FR"/>
        </w:rPr>
        <w:t xml:space="preserve"> le cadre de résultats du projet conformément au document de projet approuvé ou à toute modification </w:t>
      </w:r>
      <w:r w:rsidR="00826923" w:rsidRPr="00E02B98">
        <w:rPr>
          <w:rFonts w:ascii="Times New Roman" w:hAnsi="Times New Roman" w:cs="Times New Roman"/>
          <w:sz w:val="24"/>
          <w:szCs w:val="24"/>
          <w:lang w:val="fr-FR"/>
        </w:rPr>
        <w:t xml:space="preserve">et </w:t>
      </w:r>
      <w:r w:rsidRPr="00E02B98">
        <w:rPr>
          <w:rFonts w:ascii="Times New Roman" w:hAnsi="Times New Roman" w:cs="Times New Roman"/>
          <w:sz w:val="24"/>
          <w:szCs w:val="24"/>
          <w:lang w:val="fr-FR"/>
        </w:rPr>
        <w:t>fournir une mise à jour sur la réalisation des indicateurs clés au niveau des résultats et des produits dans le tableau ci-dessous. Veuillez sélectionnez les produits et les indicateurs les 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rsidR="004541AD" w:rsidRPr="00E02B98" w:rsidRDefault="004541AD" w:rsidP="00675507">
      <w:pPr>
        <w:pStyle w:val="PrformatHTML"/>
        <w:shd w:val="clear" w:color="auto" w:fill="FFFFFF"/>
        <w:rPr>
          <w:rFonts w:ascii="Times New Roman" w:hAnsi="Times New Roman" w:cs="Times New Roman"/>
          <w:sz w:val="24"/>
          <w:szCs w:val="24"/>
          <w:lang w:val="fr-FR"/>
        </w:rPr>
      </w:pPr>
    </w:p>
    <w:p w:rsidR="004541AD" w:rsidRPr="00E02B98" w:rsidRDefault="004541AD" w:rsidP="004541AD">
      <w:pPr>
        <w:outlineLvl w:val="0"/>
        <w:rPr>
          <w:lang w:val="fr-FR" w:eastAsia="en-US"/>
        </w:rPr>
      </w:pPr>
    </w:p>
    <w:tbl>
      <w:tblPr>
        <w:tblW w:w="14017"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58"/>
        <w:gridCol w:w="1742"/>
        <w:gridCol w:w="1327"/>
        <w:gridCol w:w="1823"/>
        <w:gridCol w:w="1777"/>
        <w:gridCol w:w="2070"/>
        <w:gridCol w:w="3420"/>
      </w:tblGrid>
      <w:tr w:rsidR="004541AD" w:rsidRPr="003921C1" w:rsidTr="00A47B65">
        <w:trPr>
          <w:tblHeader/>
        </w:trPr>
        <w:tc>
          <w:tcPr>
            <w:tcW w:w="1858" w:type="dxa"/>
            <w:vAlign w:val="center"/>
          </w:tcPr>
          <w:p w:rsidR="004541AD" w:rsidRPr="00E02B98" w:rsidRDefault="004541AD" w:rsidP="00A47B65">
            <w:pPr>
              <w:jc w:val="center"/>
              <w:rPr>
                <w:b/>
                <w:lang w:val="fr-FR" w:eastAsia="en-US"/>
              </w:rPr>
            </w:pPr>
          </w:p>
        </w:tc>
        <w:tc>
          <w:tcPr>
            <w:tcW w:w="1742" w:type="dxa"/>
            <w:shd w:val="clear" w:color="auto" w:fill="EEECE1"/>
            <w:vAlign w:val="center"/>
          </w:tcPr>
          <w:p w:rsidR="004541AD" w:rsidRPr="00E02B98" w:rsidRDefault="004541AD" w:rsidP="00A47B65">
            <w:pPr>
              <w:jc w:val="center"/>
              <w:rPr>
                <w:b/>
                <w:lang w:val="fr-FR" w:eastAsia="en-US"/>
              </w:rPr>
            </w:pPr>
            <w:r w:rsidRPr="00E02B98">
              <w:rPr>
                <w:b/>
                <w:lang w:val="fr-FR" w:eastAsia="en-US"/>
              </w:rPr>
              <w:t>Indicateurs</w:t>
            </w:r>
          </w:p>
        </w:tc>
        <w:tc>
          <w:tcPr>
            <w:tcW w:w="1327" w:type="dxa"/>
            <w:shd w:val="clear" w:color="auto" w:fill="EEECE1"/>
            <w:vAlign w:val="center"/>
          </w:tcPr>
          <w:p w:rsidR="004541AD" w:rsidRPr="00E02B98" w:rsidRDefault="004541AD" w:rsidP="00A47B65">
            <w:pPr>
              <w:jc w:val="center"/>
              <w:rPr>
                <w:b/>
                <w:lang w:val="fr-FR" w:eastAsia="en-US"/>
              </w:rPr>
            </w:pPr>
            <w:r w:rsidRPr="00E02B98">
              <w:rPr>
                <w:b/>
                <w:lang w:val="fr-FR" w:eastAsia="en-US"/>
              </w:rPr>
              <w:t xml:space="preserve">Base de </w:t>
            </w:r>
            <w:r w:rsidR="00282156" w:rsidRPr="00E02B98">
              <w:rPr>
                <w:b/>
                <w:lang w:val="fr-FR" w:eastAsia="en-US"/>
              </w:rPr>
              <w:t>données</w:t>
            </w:r>
          </w:p>
        </w:tc>
        <w:tc>
          <w:tcPr>
            <w:tcW w:w="1823" w:type="dxa"/>
            <w:shd w:val="clear" w:color="auto" w:fill="EEECE1"/>
            <w:vAlign w:val="center"/>
          </w:tcPr>
          <w:p w:rsidR="004541AD" w:rsidRPr="00E02B98" w:rsidRDefault="004541AD" w:rsidP="00A47B65">
            <w:pPr>
              <w:jc w:val="center"/>
              <w:rPr>
                <w:b/>
                <w:lang w:val="fr-FR" w:eastAsia="en-US"/>
              </w:rPr>
            </w:pPr>
            <w:r w:rsidRPr="00E02B98">
              <w:rPr>
                <w:b/>
                <w:lang w:val="fr-FR" w:eastAsia="en-US"/>
              </w:rPr>
              <w:t>Cible de fin de projet</w:t>
            </w:r>
          </w:p>
        </w:tc>
        <w:tc>
          <w:tcPr>
            <w:tcW w:w="1777" w:type="dxa"/>
            <w:vAlign w:val="center"/>
          </w:tcPr>
          <w:p w:rsidR="004541AD" w:rsidRPr="00E02B98" w:rsidRDefault="004541AD" w:rsidP="00A47B65">
            <w:pPr>
              <w:jc w:val="center"/>
              <w:rPr>
                <w:b/>
                <w:lang w:val="fr-FR" w:eastAsia="en-US"/>
              </w:rPr>
            </w:pPr>
            <w:r w:rsidRPr="00E02B98">
              <w:rPr>
                <w:b/>
                <w:lang w:val="fr-FR" w:eastAsia="en-US"/>
              </w:rPr>
              <w:t xml:space="preserve">Etapes d’indicateur/ </w:t>
            </w:r>
            <w:r w:rsidR="00282156" w:rsidRPr="00E02B98">
              <w:rPr>
                <w:b/>
                <w:lang w:val="fr-FR" w:eastAsia="en-US"/>
              </w:rPr>
              <w:t>Milestone</w:t>
            </w:r>
          </w:p>
        </w:tc>
        <w:tc>
          <w:tcPr>
            <w:tcW w:w="2070" w:type="dxa"/>
            <w:vAlign w:val="center"/>
          </w:tcPr>
          <w:p w:rsidR="004541AD" w:rsidRPr="00E02B98" w:rsidRDefault="004541AD" w:rsidP="00A47B65">
            <w:pPr>
              <w:jc w:val="center"/>
              <w:rPr>
                <w:b/>
                <w:lang w:val="fr-FR" w:eastAsia="en-US"/>
              </w:rPr>
            </w:pPr>
            <w:r w:rsidRPr="00E02B98">
              <w:rPr>
                <w:b/>
                <w:lang w:val="fr-FR" w:eastAsia="en-US"/>
              </w:rPr>
              <w:t>Progrès actuel de l’indicateur</w:t>
            </w:r>
          </w:p>
        </w:tc>
        <w:tc>
          <w:tcPr>
            <w:tcW w:w="3420" w:type="dxa"/>
            <w:vAlign w:val="center"/>
          </w:tcPr>
          <w:p w:rsidR="004541AD" w:rsidRPr="00E02B98" w:rsidRDefault="004541AD" w:rsidP="00A47B65">
            <w:pPr>
              <w:jc w:val="center"/>
              <w:rPr>
                <w:b/>
                <w:lang w:val="fr-FR" w:eastAsia="en-US"/>
              </w:rPr>
            </w:pPr>
            <w:r w:rsidRPr="00E02B98">
              <w:rPr>
                <w:b/>
                <w:lang w:val="fr-FR" w:eastAsia="en-US"/>
              </w:rPr>
              <w:t>Raisons pour les retards ou changements</w:t>
            </w:r>
          </w:p>
        </w:tc>
      </w:tr>
      <w:tr w:rsidR="004541AD" w:rsidRPr="003921C1" w:rsidTr="00A47B65">
        <w:trPr>
          <w:trHeight w:val="548"/>
        </w:trPr>
        <w:tc>
          <w:tcPr>
            <w:tcW w:w="1858" w:type="dxa"/>
            <w:vMerge w:val="restart"/>
            <w:vAlign w:val="center"/>
          </w:tcPr>
          <w:p w:rsidR="004541AD" w:rsidRPr="00E02B98" w:rsidRDefault="004541AD" w:rsidP="00A47B65">
            <w:pPr>
              <w:rPr>
                <w:b/>
                <w:lang w:val="fr-FR" w:eastAsia="en-US"/>
              </w:rPr>
            </w:pPr>
            <w:r w:rsidRPr="00E02B98">
              <w:rPr>
                <w:b/>
                <w:lang w:val="fr-FR" w:eastAsia="en-US"/>
              </w:rPr>
              <w:t>Résultat 1</w:t>
            </w:r>
          </w:p>
          <w:p w:rsidR="004541AD" w:rsidRPr="00E02B98" w:rsidRDefault="004541AD" w:rsidP="00A47B65">
            <w:pPr>
              <w:rPr>
                <w:bCs/>
                <w:lang w:val="fr-FR" w:eastAsia="en-US"/>
              </w:rPr>
            </w:pPr>
            <w:r w:rsidRPr="00E02B98">
              <w:rPr>
                <w:lang w:val="fr-FR" w:eastAsia="en-US"/>
              </w:rPr>
              <w:t>La résilience des populations est améliorée à travers des mécanismes communautaires de résolution pacifique fonctionnels qui impliquent les jeunes, les femmes.</w:t>
            </w:r>
            <w:r w:rsidRPr="00E02B98">
              <w:rPr>
                <w:bCs/>
                <w:lang w:val="fr-FR" w:eastAsia="en-US"/>
              </w:rPr>
              <w:t xml:space="preserve"> </w:t>
            </w:r>
          </w:p>
          <w:p w:rsidR="004541AD" w:rsidRPr="00E02B98" w:rsidRDefault="004541AD" w:rsidP="00A47B65">
            <w:pPr>
              <w:rPr>
                <w:bCs/>
                <w:lang w:val="fr-FR" w:eastAsia="en-US"/>
              </w:rPr>
            </w:pPr>
          </w:p>
          <w:p w:rsidR="004541AD" w:rsidRPr="00E02B98" w:rsidRDefault="004541AD" w:rsidP="00A47B65">
            <w:pPr>
              <w:rPr>
                <w:b/>
                <w:lang w:val="fr-FR" w:eastAsia="en-US"/>
              </w:rPr>
            </w:pPr>
          </w:p>
        </w:tc>
        <w:tc>
          <w:tcPr>
            <w:tcW w:w="1742" w:type="dxa"/>
            <w:shd w:val="clear" w:color="auto" w:fill="EEECE1"/>
            <w:vAlign w:val="center"/>
          </w:tcPr>
          <w:p w:rsidR="004541AD" w:rsidRPr="00E02B98" w:rsidRDefault="004541AD" w:rsidP="00A47B65">
            <w:pPr>
              <w:rPr>
                <w:lang w:val="fr-FR" w:eastAsia="en-US"/>
              </w:rPr>
            </w:pPr>
            <w:r w:rsidRPr="00E02B98">
              <w:rPr>
                <w:lang w:val="fr-FR" w:eastAsia="en-US"/>
              </w:rPr>
              <w:t>Indicateur 1.1</w:t>
            </w:r>
          </w:p>
          <w:p w:rsidR="004541AD" w:rsidRPr="00E02B98" w:rsidRDefault="004541AD" w:rsidP="00A47B65">
            <w:pPr>
              <w:rPr>
                <w:lang w:val="fr-FR" w:eastAsia="en-US"/>
              </w:rPr>
            </w:pPr>
            <w:r w:rsidRPr="00E02B98">
              <w:rPr>
                <w:lang w:val="fr-FR" w:eastAsia="en-US"/>
              </w:rPr>
              <w:t>Pourcentage (filles et garçons) formés qui participent dans les mécanismes de gestion de conflit</w:t>
            </w:r>
          </w:p>
        </w:tc>
        <w:tc>
          <w:tcPr>
            <w:tcW w:w="1327" w:type="dxa"/>
            <w:shd w:val="clear" w:color="auto" w:fill="EEECE1"/>
            <w:vAlign w:val="center"/>
          </w:tcPr>
          <w:p w:rsidR="004541AD" w:rsidRPr="00E02B98" w:rsidRDefault="004541AD" w:rsidP="00A47B65">
            <w:pPr>
              <w:rPr>
                <w:lang w:val="fr-FR" w:eastAsia="en-US"/>
              </w:rPr>
            </w:pPr>
            <w:r w:rsidRPr="00E02B98">
              <w:rPr>
                <w:b/>
                <w:lang w:val="fr-FR" w:eastAsia="en-US"/>
              </w:rPr>
              <w:t>0</w:t>
            </w:r>
          </w:p>
        </w:tc>
        <w:tc>
          <w:tcPr>
            <w:tcW w:w="1823" w:type="dxa"/>
            <w:shd w:val="clear" w:color="auto" w:fill="EEECE1"/>
            <w:vAlign w:val="center"/>
          </w:tcPr>
          <w:p w:rsidR="004541AD" w:rsidRPr="00E02B98" w:rsidRDefault="004541AD" w:rsidP="00A47B65">
            <w:pPr>
              <w:rPr>
                <w:lang w:val="fr-FR"/>
              </w:rPr>
            </w:pPr>
            <w:r w:rsidRPr="00E02B98">
              <w:rPr>
                <w:b/>
                <w:lang w:val="fr-FR" w:eastAsia="en-US"/>
              </w:rPr>
              <w:t>25%</w:t>
            </w:r>
          </w:p>
        </w:tc>
        <w:tc>
          <w:tcPr>
            <w:tcW w:w="1777" w:type="dxa"/>
            <w:vAlign w:val="center"/>
          </w:tcPr>
          <w:p w:rsidR="004541AD" w:rsidRPr="00E02B98" w:rsidRDefault="000843F8" w:rsidP="00A47B65">
            <w:pPr>
              <w:rPr>
                <w:lang w:val="fr-FR"/>
              </w:rPr>
            </w:pPr>
            <w:r w:rsidRPr="00E02B98">
              <w:rPr>
                <w:b/>
                <w:lang w:val="fr-FR" w:eastAsia="en-US"/>
              </w:rPr>
              <w:fldChar w:fldCharType="begin">
                <w:ffData>
                  <w:name w:val=""/>
                  <w:enabled/>
                  <w:calcOnExit w:val="0"/>
                  <w:textInput>
                    <w:maxLength w:val="300"/>
                  </w:textInput>
                </w:ffData>
              </w:fldChar>
            </w:r>
            <w:r w:rsidR="004541AD"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4541AD" w:rsidRPr="00E02B98">
              <w:rPr>
                <w:b/>
                <w:noProof/>
                <w:lang w:val="fr-FR" w:eastAsia="en-US"/>
              </w:rPr>
              <w:t> </w:t>
            </w:r>
            <w:r w:rsidR="004541AD" w:rsidRPr="00E02B98">
              <w:rPr>
                <w:b/>
                <w:noProof/>
                <w:lang w:val="fr-FR" w:eastAsia="en-US"/>
              </w:rPr>
              <w:t> </w:t>
            </w:r>
            <w:r w:rsidR="004541AD" w:rsidRPr="00E02B98">
              <w:rPr>
                <w:b/>
                <w:noProof/>
                <w:lang w:val="fr-FR" w:eastAsia="en-US"/>
              </w:rPr>
              <w:t> </w:t>
            </w:r>
            <w:r w:rsidR="004541AD" w:rsidRPr="00E02B98">
              <w:rPr>
                <w:b/>
                <w:noProof/>
                <w:lang w:val="fr-FR" w:eastAsia="en-US"/>
              </w:rPr>
              <w:t> </w:t>
            </w:r>
            <w:r w:rsidR="004541AD" w:rsidRPr="00E02B98">
              <w:rPr>
                <w:b/>
                <w:noProof/>
                <w:lang w:val="fr-FR" w:eastAsia="en-US"/>
              </w:rPr>
              <w:t> </w:t>
            </w:r>
            <w:r w:rsidRPr="00E02B98">
              <w:rPr>
                <w:b/>
                <w:lang w:val="fr-FR" w:eastAsia="en-US"/>
              </w:rPr>
              <w:fldChar w:fldCharType="end"/>
            </w:r>
          </w:p>
        </w:tc>
        <w:tc>
          <w:tcPr>
            <w:tcW w:w="2070" w:type="dxa"/>
            <w:vAlign w:val="center"/>
          </w:tcPr>
          <w:p w:rsidR="004541AD" w:rsidRPr="00E02B98" w:rsidRDefault="000843F8" w:rsidP="00A47B65">
            <w:pPr>
              <w:rPr>
                <w:lang w:val="fr-FR"/>
              </w:rPr>
            </w:pPr>
            <w:r w:rsidRPr="00E02B98">
              <w:rPr>
                <w:b/>
                <w:lang w:val="fr-FR" w:eastAsia="en-US"/>
              </w:rPr>
              <w:fldChar w:fldCharType="begin">
                <w:ffData>
                  <w:name w:val=""/>
                  <w:enabled/>
                  <w:calcOnExit w:val="0"/>
                  <w:textInput>
                    <w:maxLength w:val="300"/>
                  </w:textInput>
                </w:ffData>
              </w:fldChar>
            </w:r>
            <w:r w:rsidR="004541AD"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4541AD" w:rsidRPr="00E02B98">
              <w:rPr>
                <w:b/>
                <w:noProof/>
                <w:lang w:val="fr-FR" w:eastAsia="en-US"/>
              </w:rPr>
              <w:t> </w:t>
            </w:r>
            <w:r w:rsidR="004541AD" w:rsidRPr="00E02B98">
              <w:rPr>
                <w:b/>
                <w:noProof/>
                <w:lang w:val="fr-FR" w:eastAsia="en-US"/>
              </w:rPr>
              <w:t> </w:t>
            </w:r>
            <w:r w:rsidR="004541AD" w:rsidRPr="00E02B98">
              <w:rPr>
                <w:b/>
                <w:noProof/>
                <w:lang w:val="fr-FR" w:eastAsia="en-US"/>
              </w:rPr>
              <w:t> </w:t>
            </w:r>
            <w:r w:rsidR="004541AD" w:rsidRPr="00E02B98">
              <w:rPr>
                <w:b/>
                <w:noProof/>
                <w:lang w:val="fr-FR" w:eastAsia="en-US"/>
              </w:rPr>
              <w:t> </w:t>
            </w:r>
            <w:r w:rsidR="004541AD" w:rsidRPr="00E02B98">
              <w:rPr>
                <w:b/>
                <w:noProof/>
                <w:lang w:val="fr-FR" w:eastAsia="en-US"/>
              </w:rPr>
              <w:t> </w:t>
            </w:r>
            <w:r w:rsidRPr="00E02B98">
              <w:rPr>
                <w:b/>
                <w:lang w:val="fr-FR" w:eastAsia="en-US"/>
              </w:rPr>
              <w:fldChar w:fldCharType="end"/>
            </w:r>
          </w:p>
        </w:tc>
        <w:tc>
          <w:tcPr>
            <w:tcW w:w="3420" w:type="dxa"/>
            <w:vAlign w:val="center"/>
          </w:tcPr>
          <w:p w:rsidR="004541AD" w:rsidRPr="00E02B98" w:rsidRDefault="004541AD" w:rsidP="00A47B65">
            <w:pPr>
              <w:rPr>
                <w:lang w:val="fr-FR"/>
              </w:rPr>
            </w:pPr>
            <w:r w:rsidRPr="00E02B98">
              <w:rPr>
                <w:bCs/>
                <w:iCs/>
                <w:lang w:val="fr-FR"/>
              </w:rPr>
              <w:t>Retard dans le démarrage des activités et restrictions sanitaires Covid-19</w:t>
            </w:r>
          </w:p>
        </w:tc>
      </w:tr>
      <w:tr w:rsidR="004541AD" w:rsidRPr="003921C1" w:rsidTr="00A47B65">
        <w:trPr>
          <w:trHeight w:val="548"/>
        </w:trPr>
        <w:tc>
          <w:tcPr>
            <w:tcW w:w="1858" w:type="dxa"/>
            <w:vMerge/>
            <w:vAlign w:val="center"/>
          </w:tcPr>
          <w:p w:rsidR="004541AD" w:rsidRPr="00E02B98" w:rsidRDefault="004541AD" w:rsidP="00A47B65">
            <w:pPr>
              <w:rPr>
                <w:b/>
                <w:lang w:val="fr-FR" w:eastAsia="en-US"/>
              </w:rPr>
            </w:pPr>
          </w:p>
        </w:tc>
        <w:tc>
          <w:tcPr>
            <w:tcW w:w="1742" w:type="dxa"/>
            <w:shd w:val="clear" w:color="auto" w:fill="EEECE1"/>
            <w:vAlign w:val="center"/>
          </w:tcPr>
          <w:p w:rsidR="004541AD" w:rsidRPr="00E02B98" w:rsidRDefault="004541AD" w:rsidP="00A47B65">
            <w:pPr>
              <w:rPr>
                <w:lang w:val="fr-FR" w:eastAsia="en-US"/>
              </w:rPr>
            </w:pPr>
            <w:r w:rsidRPr="00E02B98">
              <w:rPr>
                <w:lang w:val="fr-FR" w:eastAsia="en-US"/>
              </w:rPr>
              <w:t>Indicateur 1.2</w:t>
            </w:r>
          </w:p>
          <w:p w:rsidR="004541AD" w:rsidRPr="00E02B98" w:rsidRDefault="004541AD" w:rsidP="00A47B65">
            <w:pPr>
              <w:rPr>
                <w:lang w:val="fr-FR" w:eastAsia="en-US"/>
              </w:rPr>
            </w:pPr>
            <w:r w:rsidRPr="00E02B98">
              <w:rPr>
                <w:lang w:val="fr-FR" w:eastAsia="en-US"/>
              </w:rPr>
              <w:t xml:space="preserve">% de jeunes qui ont une meilleure perception de leur rôle dans la prévention et </w:t>
            </w:r>
            <w:r w:rsidRPr="00E02B98">
              <w:rPr>
                <w:lang w:val="fr-FR" w:eastAsia="en-US"/>
              </w:rPr>
              <w:lastRenderedPageBreak/>
              <w:t>la gestion de conflit</w:t>
            </w:r>
          </w:p>
        </w:tc>
        <w:tc>
          <w:tcPr>
            <w:tcW w:w="1327" w:type="dxa"/>
            <w:shd w:val="clear" w:color="auto" w:fill="EEECE1"/>
            <w:vAlign w:val="center"/>
          </w:tcPr>
          <w:p w:rsidR="004541AD" w:rsidRPr="00E02B98" w:rsidRDefault="004541AD" w:rsidP="00A47B65">
            <w:pPr>
              <w:rPr>
                <w:lang w:val="fr-FR"/>
              </w:rPr>
            </w:pPr>
            <w:r w:rsidRPr="00E02B98">
              <w:rPr>
                <w:b/>
                <w:lang w:val="fr-FR" w:eastAsia="en-US"/>
              </w:rPr>
              <w:lastRenderedPageBreak/>
              <w:t>0</w:t>
            </w:r>
          </w:p>
        </w:tc>
        <w:tc>
          <w:tcPr>
            <w:tcW w:w="1823" w:type="dxa"/>
            <w:shd w:val="clear" w:color="auto" w:fill="EEECE1"/>
            <w:vAlign w:val="center"/>
          </w:tcPr>
          <w:p w:rsidR="004541AD" w:rsidRPr="00E02B98" w:rsidRDefault="004541AD" w:rsidP="00A47B65">
            <w:pPr>
              <w:rPr>
                <w:lang w:val="fr-FR"/>
              </w:rPr>
            </w:pPr>
            <w:r w:rsidRPr="00E02B98">
              <w:rPr>
                <w:b/>
                <w:lang w:val="fr-FR" w:eastAsia="en-US"/>
              </w:rPr>
              <w:t>90%</w:t>
            </w:r>
          </w:p>
        </w:tc>
        <w:tc>
          <w:tcPr>
            <w:tcW w:w="1777" w:type="dxa"/>
            <w:vAlign w:val="center"/>
          </w:tcPr>
          <w:p w:rsidR="004541AD" w:rsidRPr="00E02B98" w:rsidRDefault="000843F8" w:rsidP="00A47B65">
            <w:pPr>
              <w:rPr>
                <w:lang w:val="fr-FR"/>
              </w:rPr>
            </w:pPr>
            <w:r w:rsidRPr="00E02B98">
              <w:rPr>
                <w:b/>
                <w:lang w:val="fr-FR" w:eastAsia="en-US"/>
              </w:rPr>
              <w:fldChar w:fldCharType="begin">
                <w:ffData>
                  <w:name w:val=""/>
                  <w:enabled/>
                  <w:calcOnExit w:val="0"/>
                  <w:textInput>
                    <w:maxLength w:val="300"/>
                  </w:textInput>
                </w:ffData>
              </w:fldChar>
            </w:r>
            <w:r w:rsidR="004541AD"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4541AD" w:rsidRPr="00E02B98">
              <w:rPr>
                <w:b/>
                <w:noProof/>
                <w:lang w:val="fr-FR" w:eastAsia="en-US"/>
              </w:rPr>
              <w:t> </w:t>
            </w:r>
            <w:r w:rsidR="004541AD" w:rsidRPr="00E02B98">
              <w:rPr>
                <w:b/>
                <w:noProof/>
                <w:lang w:val="fr-FR" w:eastAsia="en-US"/>
              </w:rPr>
              <w:t> </w:t>
            </w:r>
            <w:r w:rsidR="004541AD" w:rsidRPr="00E02B98">
              <w:rPr>
                <w:b/>
                <w:noProof/>
                <w:lang w:val="fr-FR" w:eastAsia="en-US"/>
              </w:rPr>
              <w:t> </w:t>
            </w:r>
            <w:r w:rsidR="004541AD" w:rsidRPr="00E02B98">
              <w:rPr>
                <w:b/>
                <w:noProof/>
                <w:lang w:val="fr-FR" w:eastAsia="en-US"/>
              </w:rPr>
              <w:t> </w:t>
            </w:r>
            <w:r w:rsidR="004541AD" w:rsidRPr="00E02B98">
              <w:rPr>
                <w:b/>
                <w:noProof/>
                <w:lang w:val="fr-FR" w:eastAsia="en-US"/>
              </w:rPr>
              <w:t> </w:t>
            </w:r>
            <w:r w:rsidRPr="00E02B98">
              <w:rPr>
                <w:b/>
                <w:lang w:val="fr-FR" w:eastAsia="en-US"/>
              </w:rPr>
              <w:fldChar w:fldCharType="end"/>
            </w:r>
          </w:p>
        </w:tc>
        <w:tc>
          <w:tcPr>
            <w:tcW w:w="2070" w:type="dxa"/>
            <w:vAlign w:val="center"/>
          </w:tcPr>
          <w:p w:rsidR="004541AD" w:rsidRPr="00E02B98" w:rsidRDefault="000843F8" w:rsidP="00A47B65">
            <w:pPr>
              <w:rPr>
                <w:lang w:val="fr-FR"/>
              </w:rPr>
            </w:pPr>
            <w:r w:rsidRPr="00E02B98">
              <w:rPr>
                <w:b/>
                <w:lang w:val="fr-FR" w:eastAsia="en-US"/>
              </w:rPr>
              <w:fldChar w:fldCharType="begin">
                <w:ffData>
                  <w:name w:val=""/>
                  <w:enabled/>
                  <w:calcOnExit w:val="0"/>
                  <w:textInput>
                    <w:maxLength w:val="300"/>
                  </w:textInput>
                </w:ffData>
              </w:fldChar>
            </w:r>
            <w:r w:rsidR="004541AD"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4541AD" w:rsidRPr="00E02B98">
              <w:rPr>
                <w:b/>
                <w:noProof/>
                <w:lang w:val="fr-FR" w:eastAsia="en-US"/>
              </w:rPr>
              <w:t> </w:t>
            </w:r>
            <w:r w:rsidR="004541AD" w:rsidRPr="00E02B98">
              <w:rPr>
                <w:b/>
                <w:noProof/>
                <w:lang w:val="fr-FR" w:eastAsia="en-US"/>
              </w:rPr>
              <w:t> </w:t>
            </w:r>
            <w:r w:rsidR="004541AD" w:rsidRPr="00E02B98">
              <w:rPr>
                <w:b/>
                <w:noProof/>
                <w:lang w:val="fr-FR" w:eastAsia="en-US"/>
              </w:rPr>
              <w:t> </w:t>
            </w:r>
            <w:r w:rsidR="004541AD" w:rsidRPr="00E02B98">
              <w:rPr>
                <w:b/>
                <w:noProof/>
                <w:lang w:val="fr-FR" w:eastAsia="en-US"/>
              </w:rPr>
              <w:t> </w:t>
            </w:r>
            <w:r w:rsidR="004541AD" w:rsidRPr="00E02B98">
              <w:rPr>
                <w:b/>
                <w:noProof/>
                <w:lang w:val="fr-FR" w:eastAsia="en-US"/>
              </w:rPr>
              <w:t> </w:t>
            </w:r>
            <w:r w:rsidRPr="00E02B98">
              <w:rPr>
                <w:b/>
                <w:lang w:val="fr-FR" w:eastAsia="en-US"/>
              </w:rPr>
              <w:fldChar w:fldCharType="end"/>
            </w:r>
          </w:p>
        </w:tc>
        <w:tc>
          <w:tcPr>
            <w:tcW w:w="3420" w:type="dxa"/>
            <w:vAlign w:val="center"/>
          </w:tcPr>
          <w:p w:rsidR="004541AD" w:rsidRPr="00E02B98" w:rsidRDefault="004541AD" w:rsidP="00A47B65">
            <w:pPr>
              <w:rPr>
                <w:lang w:val="fr-FR"/>
              </w:rPr>
            </w:pPr>
            <w:r w:rsidRPr="00E02B98">
              <w:rPr>
                <w:bCs/>
                <w:iCs/>
                <w:lang w:val="fr-FR"/>
              </w:rPr>
              <w:t>Suspension des activités avec l’épidémie COVID-19</w:t>
            </w:r>
          </w:p>
        </w:tc>
      </w:tr>
      <w:tr w:rsidR="004541AD" w:rsidRPr="003921C1" w:rsidTr="00A47B65">
        <w:trPr>
          <w:trHeight w:val="548"/>
        </w:trPr>
        <w:tc>
          <w:tcPr>
            <w:tcW w:w="1858" w:type="dxa"/>
            <w:vMerge/>
            <w:vAlign w:val="center"/>
          </w:tcPr>
          <w:p w:rsidR="004541AD" w:rsidRPr="00E02B98" w:rsidRDefault="004541AD" w:rsidP="00A47B65">
            <w:pPr>
              <w:rPr>
                <w:lang w:val="fr-FR" w:eastAsia="en-US"/>
              </w:rPr>
            </w:pPr>
          </w:p>
        </w:tc>
        <w:tc>
          <w:tcPr>
            <w:tcW w:w="1742" w:type="dxa"/>
            <w:shd w:val="clear" w:color="auto" w:fill="EEECE1"/>
            <w:vAlign w:val="center"/>
          </w:tcPr>
          <w:p w:rsidR="004541AD" w:rsidRPr="00E02B98" w:rsidRDefault="004541AD" w:rsidP="00A47B65">
            <w:pPr>
              <w:rPr>
                <w:lang w:val="fr-FR" w:eastAsia="en-US"/>
              </w:rPr>
            </w:pPr>
            <w:r w:rsidRPr="00E02B98">
              <w:rPr>
                <w:lang w:val="fr-FR" w:eastAsia="en-US"/>
              </w:rPr>
              <w:t>Indicateur 1.3</w:t>
            </w:r>
          </w:p>
          <w:p w:rsidR="004541AD" w:rsidRPr="00E02B98" w:rsidRDefault="004541AD" w:rsidP="00A47B65">
            <w:pPr>
              <w:rPr>
                <w:lang w:val="fr-FR" w:eastAsia="en-US"/>
              </w:rPr>
            </w:pPr>
            <w:r w:rsidRPr="00E02B98">
              <w:rPr>
                <w:lang w:val="fr-FR" w:eastAsia="en-US"/>
              </w:rPr>
              <w:t>% de jeunes (filles et garçons), des femmes et des élus qui s’engagent contre la circulation d’armes légères</w:t>
            </w:r>
          </w:p>
        </w:tc>
        <w:tc>
          <w:tcPr>
            <w:tcW w:w="1327" w:type="dxa"/>
            <w:shd w:val="clear" w:color="auto" w:fill="EEECE1"/>
            <w:vAlign w:val="center"/>
          </w:tcPr>
          <w:p w:rsidR="004541AD" w:rsidRPr="00E02B98" w:rsidRDefault="004541AD" w:rsidP="00A47B65">
            <w:pPr>
              <w:rPr>
                <w:lang w:val="fr-FR"/>
              </w:rPr>
            </w:pPr>
            <w:r w:rsidRPr="00E02B98">
              <w:rPr>
                <w:b/>
                <w:lang w:val="fr-FR" w:eastAsia="en-US"/>
              </w:rPr>
              <w:t>0</w:t>
            </w:r>
          </w:p>
        </w:tc>
        <w:tc>
          <w:tcPr>
            <w:tcW w:w="1823" w:type="dxa"/>
            <w:shd w:val="clear" w:color="auto" w:fill="EEECE1"/>
            <w:vAlign w:val="center"/>
          </w:tcPr>
          <w:p w:rsidR="004541AD" w:rsidRPr="00E02B98" w:rsidRDefault="004541AD" w:rsidP="00A47B65">
            <w:pPr>
              <w:rPr>
                <w:lang w:val="fr-FR"/>
              </w:rPr>
            </w:pPr>
            <w:r w:rsidRPr="00E02B98">
              <w:rPr>
                <w:b/>
                <w:lang w:val="fr-FR" w:eastAsia="en-US"/>
              </w:rPr>
              <w:t>90%</w:t>
            </w:r>
          </w:p>
        </w:tc>
        <w:tc>
          <w:tcPr>
            <w:tcW w:w="1777" w:type="dxa"/>
            <w:vAlign w:val="center"/>
          </w:tcPr>
          <w:p w:rsidR="004541AD" w:rsidRPr="00E02B98" w:rsidRDefault="000843F8" w:rsidP="00A47B65">
            <w:pPr>
              <w:rPr>
                <w:lang w:val="fr-FR"/>
              </w:rPr>
            </w:pPr>
            <w:r w:rsidRPr="00E02B98">
              <w:rPr>
                <w:b/>
                <w:lang w:val="fr-FR" w:eastAsia="en-US"/>
              </w:rPr>
              <w:fldChar w:fldCharType="begin">
                <w:ffData>
                  <w:name w:val=""/>
                  <w:enabled/>
                  <w:calcOnExit w:val="0"/>
                  <w:textInput>
                    <w:maxLength w:val="300"/>
                  </w:textInput>
                </w:ffData>
              </w:fldChar>
            </w:r>
            <w:r w:rsidR="004541AD"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4541AD" w:rsidRPr="00E02B98">
              <w:rPr>
                <w:b/>
                <w:noProof/>
                <w:lang w:val="fr-FR" w:eastAsia="en-US"/>
              </w:rPr>
              <w:t> </w:t>
            </w:r>
            <w:r w:rsidR="004541AD" w:rsidRPr="00E02B98">
              <w:rPr>
                <w:b/>
                <w:noProof/>
                <w:lang w:val="fr-FR" w:eastAsia="en-US"/>
              </w:rPr>
              <w:t> </w:t>
            </w:r>
            <w:r w:rsidR="004541AD" w:rsidRPr="00E02B98">
              <w:rPr>
                <w:b/>
                <w:noProof/>
                <w:lang w:val="fr-FR" w:eastAsia="en-US"/>
              </w:rPr>
              <w:t> </w:t>
            </w:r>
            <w:r w:rsidR="004541AD" w:rsidRPr="00E02B98">
              <w:rPr>
                <w:b/>
                <w:noProof/>
                <w:lang w:val="fr-FR" w:eastAsia="en-US"/>
              </w:rPr>
              <w:t> </w:t>
            </w:r>
            <w:r w:rsidR="004541AD" w:rsidRPr="00E02B98">
              <w:rPr>
                <w:b/>
                <w:noProof/>
                <w:lang w:val="fr-FR" w:eastAsia="en-US"/>
              </w:rPr>
              <w:t> </w:t>
            </w:r>
            <w:r w:rsidRPr="00E02B98">
              <w:rPr>
                <w:b/>
                <w:lang w:val="fr-FR" w:eastAsia="en-US"/>
              </w:rPr>
              <w:fldChar w:fldCharType="end"/>
            </w:r>
          </w:p>
        </w:tc>
        <w:tc>
          <w:tcPr>
            <w:tcW w:w="2070" w:type="dxa"/>
            <w:vAlign w:val="center"/>
          </w:tcPr>
          <w:p w:rsidR="004541AD" w:rsidRPr="00E02B98" w:rsidRDefault="000843F8" w:rsidP="00A47B65">
            <w:pPr>
              <w:rPr>
                <w:lang w:val="fr-FR"/>
              </w:rPr>
            </w:pPr>
            <w:r w:rsidRPr="00E02B98">
              <w:rPr>
                <w:b/>
                <w:lang w:val="fr-FR" w:eastAsia="en-US"/>
              </w:rPr>
              <w:fldChar w:fldCharType="begin">
                <w:ffData>
                  <w:name w:val=""/>
                  <w:enabled/>
                  <w:calcOnExit w:val="0"/>
                  <w:textInput>
                    <w:maxLength w:val="300"/>
                  </w:textInput>
                </w:ffData>
              </w:fldChar>
            </w:r>
            <w:r w:rsidR="004541AD"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4541AD" w:rsidRPr="00E02B98">
              <w:rPr>
                <w:b/>
                <w:noProof/>
                <w:lang w:val="fr-FR" w:eastAsia="en-US"/>
              </w:rPr>
              <w:t> </w:t>
            </w:r>
            <w:r w:rsidR="004541AD" w:rsidRPr="00E02B98">
              <w:rPr>
                <w:b/>
                <w:noProof/>
                <w:lang w:val="fr-FR" w:eastAsia="en-US"/>
              </w:rPr>
              <w:t> </w:t>
            </w:r>
            <w:r w:rsidR="004541AD" w:rsidRPr="00E02B98">
              <w:rPr>
                <w:b/>
                <w:noProof/>
                <w:lang w:val="fr-FR" w:eastAsia="en-US"/>
              </w:rPr>
              <w:t> </w:t>
            </w:r>
            <w:r w:rsidR="004541AD" w:rsidRPr="00E02B98">
              <w:rPr>
                <w:b/>
                <w:noProof/>
                <w:lang w:val="fr-FR" w:eastAsia="en-US"/>
              </w:rPr>
              <w:t> </w:t>
            </w:r>
            <w:r w:rsidR="004541AD" w:rsidRPr="00E02B98">
              <w:rPr>
                <w:b/>
                <w:noProof/>
                <w:lang w:val="fr-FR" w:eastAsia="en-US"/>
              </w:rPr>
              <w:t> </w:t>
            </w:r>
            <w:r w:rsidRPr="00E02B98">
              <w:rPr>
                <w:b/>
                <w:lang w:val="fr-FR" w:eastAsia="en-US"/>
              </w:rPr>
              <w:fldChar w:fldCharType="end"/>
            </w:r>
          </w:p>
        </w:tc>
        <w:tc>
          <w:tcPr>
            <w:tcW w:w="3420" w:type="dxa"/>
            <w:vAlign w:val="center"/>
          </w:tcPr>
          <w:p w:rsidR="004541AD" w:rsidRPr="00E02B98" w:rsidRDefault="004541AD" w:rsidP="00A47B65">
            <w:pPr>
              <w:rPr>
                <w:lang w:val="fr-FR"/>
              </w:rPr>
            </w:pPr>
            <w:r w:rsidRPr="00E02B98">
              <w:rPr>
                <w:bCs/>
                <w:iCs/>
                <w:lang w:val="fr-FR"/>
              </w:rPr>
              <w:t>Suspension des activités avec l’épidémie COVID-19</w:t>
            </w:r>
          </w:p>
        </w:tc>
      </w:tr>
      <w:tr w:rsidR="004541AD" w:rsidRPr="00E02B98" w:rsidTr="00A47B65">
        <w:trPr>
          <w:trHeight w:val="548"/>
        </w:trPr>
        <w:tc>
          <w:tcPr>
            <w:tcW w:w="1858" w:type="dxa"/>
            <w:vMerge w:val="restart"/>
            <w:vAlign w:val="center"/>
          </w:tcPr>
          <w:p w:rsidR="004541AD" w:rsidRPr="00E02B98" w:rsidRDefault="004541AD" w:rsidP="00A47B65">
            <w:pPr>
              <w:rPr>
                <w:lang w:val="fr-FR" w:eastAsia="en-US"/>
              </w:rPr>
            </w:pPr>
            <w:r w:rsidRPr="00E02B98">
              <w:rPr>
                <w:lang w:val="fr-FR" w:eastAsia="en-US"/>
              </w:rPr>
              <w:t>Produit 1.1</w:t>
            </w:r>
          </w:p>
          <w:p w:rsidR="004541AD" w:rsidRPr="00E02B98" w:rsidRDefault="004541AD" w:rsidP="00A47B65">
            <w:pPr>
              <w:rPr>
                <w:b/>
                <w:lang w:val="fr-FR" w:eastAsia="en-US"/>
              </w:rPr>
            </w:pPr>
            <w:r w:rsidRPr="00E02B98">
              <w:rPr>
                <w:lang w:val="fr-FR" w:eastAsia="en-US"/>
              </w:rPr>
              <w:t xml:space="preserve">Les capacités des communautés, y compris les jeunes filles et garçons dans les 7 communes, sont renforcées dans les thématiques relatives à la culture de la </w:t>
            </w:r>
            <w:r w:rsidRPr="00E02B98">
              <w:rPr>
                <w:lang w:val="fr-FR" w:eastAsia="en-US"/>
              </w:rPr>
              <w:lastRenderedPageBreak/>
              <w:t>paix, incluant la consolidation de la paix, la prévention et la gestion pacifique des conflit</w:t>
            </w:r>
          </w:p>
        </w:tc>
        <w:tc>
          <w:tcPr>
            <w:tcW w:w="1742" w:type="dxa"/>
            <w:shd w:val="clear" w:color="auto" w:fill="EEECE1"/>
            <w:vAlign w:val="center"/>
          </w:tcPr>
          <w:p w:rsidR="004541AD" w:rsidRPr="00E02B98" w:rsidRDefault="004541AD" w:rsidP="00A47B65">
            <w:pPr>
              <w:rPr>
                <w:lang w:val="fr-FR" w:eastAsia="en-US"/>
              </w:rPr>
            </w:pPr>
            <w:r w:rsidRPr="00E02B98">
              <w:rPr>
                <w:lang w:val="fr-FR" w:eastAsia="en-US"/>
              </w:rPr>
              <w:lastRenderedPageBreak/>
              <w:t>Indicateur  1.1.1</w:t>
            </w:r>
          </w:p>
          <w:p w:rsidR="004541AD" w:rsidRPr="00E02B98" w:rsidRDefault="004541AD" w:rsidP="00A47B65">
            <w:pPr>
              <w:rPr>
                <w:b/>
                <w:lang w:val="fr-FR" w:eastAsia="en-US"/>
              </w:rPr>
            </w:pPr>
            <w:r w:rsidRPr="00E02B98">
              <w:rPr>
                <w:b/>
                <w:lang w:val="fr-FR" w:eastAsia="en-US"/>
              </w:rPr>
              <w:t xml:space="preserve"> Nombre de jeunes de 10-14 sensibilisés sur les thématiques de la culture de la paix, la citoyenneté et la CVE</w:t>
            </w:r>
          </w:p>
          <w:p w:rsidR="004541AD" w:rsidRPr="00E02B98" w:rsidRDefault="004541AD" w:rsidP="00A47B65">
            <w:pPr>
              <w:rPr>
                <w:b/>
                <w:lang w:val="fr-FR" w:eastAsia="en-US"/>
              </w:rPr>
            </w:pPr>
          </w:p>
          <w:p w:rsidR="004541AD" w:rsidRPr="00E02B98" w:rsidRDefault="004541AD" w:rsidP="00A47B65">
            <w:pPr>
              <w:rPr>
                <w:b/>
                <w:lang w:val="fr-FR" w:eastAsia="en-US"/>
              </w:rPr>
            </w:pPr>
          </w:p>
          <w:p w:rsidR="004541AD" w:rsidRPr="00E02B98" w:rsidRDefault="004541AD" w:rsidP="00A47B65">
            <w:pPr>
              <w:rPr>
                <w:b/>
                <w:lang w:val="fr-FR" w:eastAsia="en-US"/>
              </w:rPr>
            </w:pPr>
          </w:p>
          <w:p w:rsidR="004541AD" w:rsidRPr="00E02B98" w:rsidRDefault="004541AD" w:rsidP="00A47B65">
            <w:pPr>
              <w:rPr>
                <w:b/>
                <w:lang w:val="fr-FR" w:eastAsia="en-US"/>
              </w:rPr>
            </w:pPr>
          </w:p>
          <w:p w:rsidR="004541AD" w:rsidRPr="00E02B98" w:rsidRDefault="004541AD" w:rsidP="00A47B65">
            <w:pPr>
              <w:rPr>
                <w:b/>
                <w:lang w:val="fr-FR" w:eastAsia="en-US"/>
              </w:rPr>
            </w:pPr>
          </w:p>
          <w:p w:rsidR="004541AD" w:rsidRPr="00E02B98" w:rsidRDefault="004541AD" w:rsidP="00A47B65">
            <w:pPr>
              <w:rPr>
                <w:b/>
                <w:lang w:val="fr-FR" w:eastAsia="en-US"/>
              </w:rPr>
            </w:pPr>
          </w:p>
          <w:p w:rsidR="004541AD" w:rsidRPr="00E02B98" w:rsidRDefault="004541AD" w:rsidP="00A47B65">
            <w:pPr>
              <w:rPr>
                <w:lang w:val="fr-FR" w:eastAsia="en-US"/>
              </w:rPr>
            </w:pPr>
          </w:p>
        </w:tc>
        <w:tc>
          <w:tcPr>
            <w:tcW w:w="1327" w:type="dxa"/>
            <w:shd w:val="clear" w:color="auto" w:fill="EEECE1"/>
            <w:vAlign w:val="center"/>
          </w:tcPr>
          <w:p w:rsidR="004541AD" w:rsidRPr="00E02B98" w:rsidRDefault="004541AD" w:rsidP="00A47B65">
            <w:pPr>
              <w:rPr>
                <w:lang w:val="fr-FR"/>
              </w:rPr>
            </w:pPr>
            <w:r w:rsidRPr="00E02B98">
              <w:rPr>
                <w:b/>
                <w:lang w:val="fr-FR" w:eastAsia="en-US"/>
              </w:rPr>
              <w:lastRenderedPageBreak/>
              <w:t>0</w:t>
            </w:r>
          </w:p>
        </w:tc>
        <w:tc>
          <w:tcPr>
            <w:tcW w:w="1823" w:type="dxa"/>
            <w:shd w:val="clear" w:color="auto" w:fill="EEECE1"/>
            <w:vAlign w:val="center"/>
          </w:tcPr>
          <w:p w:rsidR="004541AD" w:rsidRPr="00E02B98" w:rsidRDefault="004541AD" w:rsidP="00A47B65">
            <w:pPr>
              <w:rPr>
                <w:lang w:val="fr-FR"/>
              </w:rPr>
            </w:pPr>
            <w:r w:rsidRPr="00E02B98">
              <w:rPr>
                <w:b/>
                <w:lang w:val="fr-FR" w:eastAsia="en-US"/>
              </w:rPr>
              <w:t>1400 dont 50% de filles</w:t>
            </w:r>
          </w:p>
        </w:tc>
        <w:tc>
          <w:tcPr>
            <w:tcW w:w="1777" w:type="dxa"/>
            <w:vAlign w:val="center"/>
          </w:tcPr>
          <w:p w:rsidR="004541AD" w:rsidRPr="00E02B98" w:rsidRDefault="000843F8" w:rsidP="00A47B65">
            <w:pPr>
              <w:rPr>
                <w:lang w:val="fr-FR"/>
              </w:rPr>
            </w:pPr>
            <w:r w:rsidRPr="00E02B98">
              <w:rPr>
                <w:b/>
                <w:lang w:val="fr-FR" w:eastAsia="en-US"/>
              </w:rPr>
              <w:fldChar w:fldCharType="begin">
                <w:ffData>
                  <w:name w:val=""/>
                  <w:enabled/>
                  <w:calcOnExit w:val="0"/>
                  <w:textInput>
                    <w:maxLength w:val="300"/>
                  </w:textInput>
                </w:ffData>
              </w:fldChar>
            </w:r>
            <w:r w:rsidR="004541AD"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4541AD" w:rsidRPr="00E02B98">
              <w:rPr>
                <w:b/>
                <w:noProof/>
                <w:lang w:val="fr-FR" w:eastAsia="en-US"/>
              </w:rPr>
              <w:t> </w:t>
            </w:r>
            <w:r w:rsidR="004541AD" w:rsidRPr="00E02B98">
              <w:rPr>
                <w:b/>
                <w:noProof/>
                <w:lang w:val="fr-FR" w:eastAsia="en-US"/>
              </w:rPr>
              <w:t> </w:t>
            </w:r>
            <w:r w:rsidR="004541AD" w:rsidRPr="00E02B98">
              <w:rPr>
                <w:b/>
                <w:noProof/>
                <w:lang w:val="fr-FR" w:eastAsia="en-US"/>
              </w:rPr>
              <w:t> </w:t>
            </w:r>
            <w:r w:rsidR="004541AD" w:rsidRPr="00E02B98">
              <w:rPr>
                <w:b/>
                <w:noProof/>
                <w:lang w:val="fr-FR" w:eastAsia="en-US"/>
              </w:rPr>
              <w:t> </w:t>
            </w:r>
            <w:r w:rsidR="004541AD" w:rsidRPr="00E02B98">
              <w:rPr>
                <w:b/>
                <w:noProof/>
                <w:lang w:val="fr-FR" w:eastAsia="en-US"/>
              </w:rPr>
              <w:t> </w:t>
            </w:r>
            <w:r w:rsidRPr="00E02B98">
              <w:rPr>
                <w:b/>
                <w:lang w:val="fr-FR" w:eastAsia="en-US"/>
              </w:rPr>
              <w:fldChar w:fldCharType="end"/>
            </w:r>
          </w:p>
        </w:tc>
        <w:tc>
          <w:tcPr>
            <w:tcW w:w="2070" w:type="dxa"/>
            <w:vAlign w:val="center"/>
          </w:tcPr>
          <w:p w:rsidR="004541AD" w:rsidRPr="00E02B98" w:rsidRDefault="007B3AFA" w:rsidP="00A47B65">
            <w:pPr>
              <w:rPr>
                <w:lang w:val="fr-FR"/>
              </w:rPr>
            </w:pPr>
            <w:r w:rsidRPr="00E02B98">
              <w:rPr>
                <w:b/>
                <w:lang w:val="fr-FR" w:eastAsia="en-US"/>
              </w:rPr>
              <w:t>236</w:t>
            </w:r>
          </w:p>
        </w:tc>
        <w:tc>
          <w:tcPr>
            <w:tcW w:w="3420" w:type="dxa"/>
            <w:vAlign w:val="center"/>
          </w:tcPr>
          <w:p w:rsidR="004541AD" w:rsidRPr="00E02B98" w:rsidRDefault="004541AD" w:rsidP="00A47B65">
            <w:pPr>
              <w:rPr>
                <w:lang w:val="fr-FR"/>
              </w:rPr>
            </w:pPr>
          </w:p>
        </w:tc>
      </w:tr>
      <w:tr w:rsidR="004541AD" w:rsidRPr="003921C1" w:rsidTr="00A47B65">
        <w:trPr>
          <w:trHeight w:val="512"/>
        </w:trPr>
        <w:tc>
          <w:tcPr>
            <w:tcW w:w="1858" w:type="dxa"/>
            <w:vMerge/>
            <w:vAlign w:val="center"/>
          </w:tcPr>
          <w:p w:rsidR="004541AD" w:rsidRPr="00E02B98" w:rsidRDefault="004541AD" w:rsidP="00A47B65">
            <w:pPr>
              <w:rPr>
                <w:b/>
                <w:lang w:val="fr-FR" w:eastAsia="en-US"/>
              </w:rPr>
            </w:pPr>
          </w:p>
        </w:tc>
        <w:tc>
          <w:tcPr>
            <w:tcW w:w="1742" w:type="dxa"/>
            <w:shd w:val="clear" w:color="auto" w:fill="EEECE1"/>
            <w:vAlign w:val="center"/>
          </w:tcPr>
          <w:p w:rsidR="004541AD" w:rsidRPr="00E02B98" w:rsidRDefault="004541AD" w:rsidP="00A47B65">
            <w:pPr>
              <w:rPr>
                <w:lang w:val="fr-FR" w:eastAsia="en-US"/>
              </w:rPr>
            </w:pPr>
            <w:r w:rsidRPr="00E02B98">
              <w:rPr>
                <w:lang w:val="fr-FR" w:eastAsia="en-US"/>
              </w:rPr>
              <w:t>Indicateur 1.1.2</w:t>
            </w:r>
          </w:p>
          <w:p w:rsidR="004541AD" w:rsidRPr="00E02B98" w:rsidRDefault="004541AD" w:rsidP="00A47B65">
            <w:pPr>
              <w:rPr>
                <w:lang w:val="fr-FR" w:eastAsia="en-US"/>
              </w:rPr>
            </w:pPr>
            <w:r w:rsidRPr="00E02B98">
              <w:rPr>
                <w:lang w:val="fr-FR" w:eastAsia="en-US"/>
              </w:rPr>
              <w:t xml:space="preserve">Nombre de jeunes de 15-24 ans formes en culture de la paix, </w:t>
            </w:r>
            <w:r w:rsidR="00F06DCD" w:rsidRPr="00E02B98">
              <w:rPr>
                <w:lang w:val="fr-FR" w:eastAsia="en-US"/>
              </w:rPr>
              <w:t>citoyenneté</w:t>
            </w:r>
            <w:r w:rsidRPr="00E02B98">
              <w:rPr>
                <w:lang w:val="fr-FR" w:eastAsia="en-US"/>
              </w:rPr>
              <w:t>, contrer l'</w:t>
            </w:r>
            <w:r w:rsidR="00F06DCD" w:rsidRPr="00E02B98">
              <w:rPr>
                <w:lang w:val="fr-FR" w:eastAsia="en-US"/>
              </w:rPr>
              <w:t>extrémisme</w:t>
            </w:r>
            <w:r w:rsidRPr="00E02B98">
              <w:rPr>
                <w:lang w:val="fr-FR" w:eastAsia="en-US"/>
              </w:rPr>
              <w:t xml:space="preserve"> violent, leadership, technique de communication et vie associative</w:t>
            </w:r>
          </w:p>
        </w:tc>
        <w:tc>
          <w:tcPr>
            <w:tcW w:w="1327" w:type="dxa"/>
            <w:shd w:val="clear" w:color="auto" w:fill="EEECE1"/>
            <w:vAlign w:val="center"/>
          </w:tcPr>
          <w:p w:rsidR="004541AD" w:rsidRPr="00E02B98" w:rsidRDefault="004541AD" w:rsidP="00A47B65">
            <w:pPr>
              <w:rPr>
                <w:lang w:val="fr-FR"/>
              </w:rPr>
            </w:pPr>
            <w:r w:rsidRPr="00E02B98">
              <w:rPr>
                <w:b/>
                <w:lang w:val="fr-FR" w:eastAsia="en-US"/>
              </w:rPr>
              <w:t>0</w:t>
            </w:r>
          </w:p>
        </w:tc>
        <w:tc>
          <w:tcPr>
            <w:tcW w:w="1823" w:type="dxa"/>
            <w:shd w:val="clear" w:color="auto" w:fill="EEECE1"/>
            <w:vAlign w:val="center"/>
          </w:tcPr>
          <w:p w:rsidR="004541AD" w:rsidRPr="00E02B98" w:rsidRDefault="004541AD" w:rsidP="00A47B65">
            <w:pPr>
              <w:rPr>
                <w:lang w:val="fr-FR"/>
              </w:rPr>
            </w:pPr>
            <w:r w:rsidRPr="00E02B98">
              <w:rPr>
                <w:b/>
                <w:lang w:val="fr-FR" w:eastAsia="en-US"/>
              </w:rPr>
              <w:t>600</w:t>
            </w:r>
          </w:p>
        </w:tc>
        <w:tc>
          <w:tcPr>
            <w:tcW w:w="1777" w:type="dxa"/>
            <w:vAlign w:val="center"/>
          </w:tcPr>
          <w:p w:rsidR="004541AD" w:rsidRPr="00E02B98" w:rsidRDefault="004541AD" w:rsidP="00A47B65">
            <w:pPr>
              <w:rPr>
                <w:lang w:val="fr-FR"/>
              </w:rPr>
            </w:pPr>
          </w:p>
        </w:tc>
        <w:tc>
          <w:tcPr>
            <w:tcW w:w="2070" w:type="dxa"/>
            <w:vAlign w:val="center"/>
          </w:tcPr>
          <w:p w:rsidR="004541AD" w:rsidRPr="00E02B98" w:rsidRDefault="004541AD" w:rsidP="00A47B65">
            <w:pPr>
              <w:rPr>
                <w:lang w:val="fr-FR"/>
              </w:rPr>
            </w:pPr>
            <w:r w:rsidRPr="00E02B98">
              <w:rPr>
                <w:b/>
                <w:lang w:val="fr-FR" w:eastAsia="en-US"/>
              </w:rPr>
              <w:t>6</w:t>
            </w:r>
            <w:r w:rsidR="00E02B98" w:rsidRPr="00E02B98">
              <w:rPr>
                <w:b/>
                <w:lang w:val="fr-FR" w:eastAsia="en-US"/>
              </w:rPr>
              <w:t>3</w:t>
            </w:r>
            <w:r w:rsidRPr="00E02B98">
              <w:rPr>
                <w:b/>
                <w:lang w:val="fr-FR" w:eastAsia="en-US"/>
              </w:rPr>
              <w:t>0</w:t>
            </w:r>
            <w:r w:rsidR="007B3AFA" w:rsidRPr="00E02B98">
              <w:rPr>
                <w:b/>
                <w:lang w:val="fr-FR" w:eastAsia="en-US"/>
              </w:rPr>
              <w:t xml:space="preserve"> </w:t>
            </w:r>
          </w:p>
        </w:tc>
        <w:tc>
          <w:tcPr>
            <w:tcW w:w="3420" w:type="dxa"/>
            <w:vAlign w:val="center"/>
          </w:tcPr>
          <w:p w:rsidR="004541AD" w:rsidRPr="00E02B98" w:rsidRDefault="004541AD" w:rsidP="00A47B65">
            <w:pPr>
              <w:rPr>
                <w:lang w:val="fr-FR"/>
              </w:rPr>
            </w:pPr>
            <w:r w:rsidRPr="00E02B98">
              <w:rPr>
                <w:bCs/>
                <w:iCs/>
                <w:lang w:val="fr-FR"/>
              </w:rPr>
              <w:t>Toutes les formations ont eu lieu à l’exception de celles en technique de communication et de plaidoyer à cause des restrictions sanitaires liées au Covid-19. Elles sont programmes dès la levée des restrictions.</w:t>
            </w:r>
            <w:r w:rsidR="003921C1">
              <w:rPr>
                <w:bCs/>
                <w:iCs/>
                <w:lang w:val="fr-FR"/>
              </w:rPr>
              <w:t xml:space="preserve"> Par ailleurs les mairies ont plaider pour arrondir le nombre de bénéficiaires par commune (90*7=630)</w:t>
            </w:r>
          </w:p>
        </w:tc>
      </w:tr>
      <w:tr w:rsidR="004541AD" w:rsidRPr="00E02B98" w:rsidTr="00A47B65">
        <w:trPr>
          <w:trHeight w:val="440"/>
        </w:trPr>
        <w:tc>
          <w:tcPr>
            <w:tcW w:w="1858" w:type="dxa"/>
            <w:vMerge w:val="restart"/>
            <w:vAlign w:val="center"/>
          </w:tcPr>
          <w:p w:rsidR="004541AD" w:rsidRPr="00E02B98" w:rsidRDefault="004541AD" w:rsidP="00A47B65">
            <w:pPr>
              <w:rPr>
                <w:lang w:val="fr-FR" w:eastAsia="en-US"/>
              </w:rPr>
            </w:pPr>
            <w:r w:rsidRPr="00E02B98">
              <w:rPr>
                <w:lang w:val="fr-FR" w:eastAsia="en-US"/>
              </w:rPr>
              <w:t>Produit 1.2</w:t>
            </w:r>
          </w:p>
          <w:p w:rsidR="004541AD" w:rsidRPr="00E02B98" w:rsidRDefault="004541AD" w:rsidP="00A47B65">
            <w:pPr>
              <w:rPr>
                <w:lang w:val="fr-FR" w:eastAsia="en-US"/>
              </w:rPr>
            </w:pPr>
            <w:r w:rsidRPr="00E02B98">
              <w:rPr>
                <w:lang w:val="fr-FR" w:eastAsia="en-US"/>
              </w:rPr>
              <w:t xml:space="preserve">Les </w:t>
            </w:r>
            <w:r w:rsidR="00F06DCD" w:rsidRPr="00E02B98">
              <w:rPr>
                <w:lang w:val="fr-FR" w:eastAsia="en-US"/>
              </w:rPr>
              <w:t>mécanismes</w:t>
            </w:r>
            <w:r w:rsidRPr="00E02B98">
              <w:rPr>
                <w:lang w:val="fr-FR" w:eastAsia="en-US"/>
              </w:rPr>
              <w:t xml:space="preserve"> locaux de renforcement de la </w:t>
            </w:r>
            <w:r w:rsidR="00F06DCD" w:rsidRPr="00E02B98">
              <w:rPr>
                <w:lang w:val="fr-FR" w:eastAsia="en-US"/>
              </w:rPr>
              <w:t>cohésion</w:t>
            </w:r>
            <w:r w:rsidRPr="00E02B98">
              <w:rPr>
                <w:lang w:val="fr-FR" w:eastAsia="en-US"/>
              </w:rPr>
              <w:t xml:space="preserve"> </w:t>
            </w:r>
            <w:r w:rsidRPr="00E02B98">
              <w:rPr>
                <w:lang w:val="fr-FR" w:eastAsia="en-US"/>
              </w:rPr>
              <w:lastRenderedPageBreak/>
              <w:t xml:space="preserve">sociale et </w:t>
            </w:r>
            <w:r w:rsidR="00F06DCD" w:rsidRPr="00E02B98">
              <w:rPr>
                <w:lang w:val="fr-FR" w:eastAsia="en-US"/>
              </w:rPr>
              <w:t>résolution</w:t>
            </w:r>
            <w:r w:rsidRPr="00E02B98">
              <w:rPr>
                <w:lang w:val="fr-FR" w:eastAsia="en-US"/>
              </w:rPr>
              <w:t xml:space="preserve"> de conflits identifies sont rendus fonctionnels</w:t>
            </w:r>
          </w:p>
        </w:tc>
        <w:tc>
          <w:tcPr>
            <w:tcW w:w="1742" w:type="dxa"/>
            <w:shd w:val="clear" w:color="auto" w:fill="EEECE1"/>
            <w:vAlign w:val="center"/>
          </w:tcPr>
          <w:p w:rsidR="004541AD" w:rsidRPr="00E02B98" w:rsidRDefault="004541AD" w:rsidP="00A47B65">
            <w:pPr>
              <w:rPr>
                <w:lang w:val="fr-FR" w:eastAsia="en-US"/>
              </w:rPr>
            </w:pPr>
            <w:r w:rsidRPr="00E02B98">
              <w:rPr>
                <w:lang w:val="fr-FR" w:eastAsia="en-US"/>
              </w:rPr>
              <w:lastRenderedPageBreak/>
              <w:t>Indicateur  1.2.1</w:t>
            </w:r>
          </w:p>
          <w:p w:rsidR="004541AD" w:rsidRPr="00E02B98" w:rsidRDefault="004541AD" w:rsidP="00A47B65">
            <w:pPr>
              <w:rPr>
                <w:lang w:val="fr-FR" w:eastAsia="en-US"/>
              </w:rPr>
            </w:pPr>
            <w:r w:rsidRPr="00E02B98">
              <w:rPr>
                <w:lang w:val="fr-FR" w:eastAsia="en-US"/>
              </w:rPr>
              <w:t xml:space="preserve">% des membres des comités de dialogue </w:t>
            </w:r>
            <w:r w:rsidRPr="00E02B98">
              <w:rPr>
                <w:lang w:val="fr-FR" w:eastAsia="en-US"/>
              </w:rPr>
              <w:lastRenderedPageBreak/>
              <w:t>indiquant une meilleure capacite à résoudre les conflits à base communautaire</w:t>
            </w:r>
          </w:p>
        </w:tc>
        <w:tc>
          <w:tcPr>
            <w:tcW w:w="1327" w:type="dxa"/>
            <w:shd w:val="clear" w:color="auto" w:fill="EEECE1"/>
            <w:vAlign w:val="center"/>
          </w:tcPr>
          <w:p w:rsidR="004541AD" w:rsidRPr="00E02B98" w:rsidRDefault="004541AD" w:rsidP="00A47B65">
            <w:pPr>
              <w:rPr>
                <w:lang w:val="fr-FR"/>
              </w:rPr>
            </w:pPr>
            <w:r w:rsidRPr="00E02B98">
              <w:rPr>
                <w:b/>
                <w:lang w:val="fr-FR" w:eastAsia="en-US"/>
              </w:rPr>
              <w:lastRenderedPageBreak/>
              <w:t>0</w:t>
            </w:r>
          </w:p>
        </w:tc>
        <w:tc>
          <w:tcPr>
            <w:tcW w:w="1823" w:type="dxa"/>
            <w:shd w:val="clear" w:color="auto" w:fill="EEECE1"/>
            <w:vAlign w:val="center"/>
          </w:tcPr>
          <w:p w:rsidR="004541AD" w:rsidRPr="00E02B98" w:rsidRDefault="004541AD" w:rsidP="00A47B65">
            <w:pPr>
              <w:rPr>
                <w:lang w:val="fr-FR"/>
              </w:rPr>
            </w:pPr>
            <w:r w:rsidRPr="00E02B98">
              <w:rPr>
                <w:b/>
                <w:lang w:val="fr-FR" w:eastAsia="en-US"/>
              </w:rPr>
              <w:t>90%</w:t>
            </w:r>
          </w:p>
        </w:tc>
        <w:tc>
          <w:tcPr>
            <w:tcW w:w="1777" w:type="dxa"/>
            <w:vAlign w:val="center"/>
          </w:tcPr>
          <w:p w:rsidR="004541AD" w:rsidRPr="00E02B98" w:rsidRDefault="000843F8" w:rsidP="00A47B65">
            <w:pPr>
              <w:rPr>
                <w:lang w:val="fr-FR"/>
              </w:rPr>
            </w:pPr>
            <w:r w:rsidRPr="00E02B98">
              <w:rPr>
                <w:b/>
                <w:lang w:val="fr-FR" w:eastAsia="en-US"/>
              </w:rPr>
              <w:fldChar w:fldCharType="begin">
                <w:ffData>
                  <w:name w:val=""/>
                  <w:enabled/>
                  <w:calcOnExit w:val="0"/>
                  <w:textInput>
                    <w:maxLength w:val="300"/>
                  </w:textInput>
                </w:ffData>
              </w:fldChar>
            </w:r>
            <w:r w:rsidR="004541AD"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4541AD" w:rsidRPr="00E02B98">
              <w:rPr>
                <w:b/>
                <w:noProof/>
                <w:lang w:val="fr-FR" w:eastAsia="en-US"/>
              </w:rPr>
              <w:t> </w:t>
            </w:r>
            <w:r w:rsidR="004541AD" w:rsidRPr="00E02B98">
              <w:rPr>
                <w:b/>
                <w:noProof/>
                <w:lang w:val="fr-FR" w:eastAsia="en-US"/>
              </w:rPr>
              <w:t> </w:t>
            </w:r>
            <w:r w:rsidR="004541AD" w:rsidRPr="00E02B98">
              <w:rPr>
                <w:b/>
                <w:noProof/>
                <w:lang w:val="fr-FR" w:eastAsia="en-US"/>
              </w:rPr>
              <w:t> </w:t>
            </w:r>
            <w:r w:rsidR="004541AD" w:rsidRPr="00E02B98">
              <w:rPr>
                <w:b/>
                <w:noProof/>
                <w:lang w:val="fr-FR" w:eastAsia="en-US"/>
              </w:rPr>
              <w:t> </w:t>
            </w:r>
            <w:r w:rsidR="004541AD" w:rsidRPr="00E02B98">
              <w:rPr>
                <w:b/>
                <w:noProof/>
                <w:lang w:val="fr-FR" w:eastAsia="en-US"/>
              </w:rPr>
              <w:t> </w:t>
            </w:r>
            <w:r w:rsidRPr="00E02B98">
              <w:rPr>
                <w:b/>
                <w:lang w:val="fr-FR" w:eastAsia="en-US"/>
              </w:rPr>
              <w:fldChar w:fldCharType="end"/>
            </w:r>
          </w:p>
        </w:tc>
        <w:tc>
          <w:tcPr>
            <w:tcW w:w="2070" w:type="dxa"/>
            <w:vAlign w:val="center"/>
          </w:tcPr>
          <w:p w:rsidR="004541AD" w:rsidRPr="00E02B98" w:rsidRDefault="000843F8" w:rsidP="00A47B65">
            <w:pPr>
              <w:rPr>
                <w:lang w:val="fr-FR"/>
              </w:rPr>
            </w:pPr>
            <w:r w:rsidRPr="00E02B98">
              <w:rPr>
                <w:b/>
                <w:lang w:val="fr-FR" w:eastAsia="en-US"/>
              </w:rPr>
              <w:fldChar w:fldCharType="begin">
                <w:ffData>
                  <w:name w:val=""/>
                  <w:enabled/>
                  <w:calcOnExit w:val="0"/>
                  <w:textInput>
                    <w:maxLength w:val="300"/>
                  </w:textInput>
                </w:ffData>
              </w:fldChar>
            </w:r>
            <w:r w:rsidR="004541AD"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4541AD" w:rsidRPr="00E02B98">
              <w:rPr>
                <w:b/>
                <w:noProof/>
                <w:lang w:val="fr-FR" w:eastAsia="en-US"/>
              </w:rPr>
              <w:t> </w:t>
            </w:r>
            <w:r w:rsidR="004541AD" w:rsidRPr="00E02B98">
              <w:rPr>
                <w:b/>
                <w:noProof/>
                <w:lang w:val="fr-FR" w:eastAsia="en-US"/>
              </w:rPr>
              <w:t> </w:t>
            </w:r>
            <w:r w:rsidR="004541AD" w:rsidRPr="00E02B98">
              <w:rPr>
                <w:b/>
                <w:noProof/>
                <w:lang w:val="fr-FR" w:eastAsia="en-US"/>
              </w:rPr>
              <w:t> </w:t>
            </w:r>
            <w:r w:rsidR="004541AD" w:rsidRPr="00E02B98">
              <w:rPr>
                <w:b/>
                <w:noProof/>
                <w:lang w:val="fr-FR" w:eastAsia="en-US"/>
              </w:rPr>
              <w:t> </w:t>
            </w:r>
            <w:r w:rsidR="004541AD" w:rsidRPr="00E02B98">
              <w:rPr>
                <w:b/>
                <w:noProof/>
                <w:lang w:val="fr-FR" w:eastAsia="en-US"/>
              </w:rPr>
              <w:t> </w:t>
            </w:r>
            <w:r w:rsidRPr="00E02B98">
              <w:rPr>
                <w:b/>
                <w:lang w:val="fr-FR" w:eastAsia="en-US"/>
              </w:rPr>
              <w:fldChar w:fldCharType="end"/>
            </w:r>
          </w:p>
        </w:tc>
        <w:tc>
          <w:tcPr>
            <w:tcW w:w="3420" w:type="dxa"/>
            <w:vAlign w:val="center"/>
          </w:tcPr>
          <w:p w:rsidR="004541AD" w:rsidRPr="00E02B98" w:rsidRDefault="000843F8" w:rsidP="00A47B65">
            <w:pPr>
              <w:rPr>
                <w:lang w:val="fr-FR"/>
              </w:rPr>
            </w:pPr>
            <w:r w:rsidRPr="00E02B98">
              <w:rPr>
                <w:b/>
                <w:lang w:val="fr-FR" w:eastAsia="en-US"/>
              </w:rPr>
              <w:fldChar w:fldCharType="begin">
                <w:ffData>
                  <w:name w:val=""/>
                  <w:enabled/>
                  <w:calcOnExit w:val="0"/>
                  <w:textInput>
                    <w:maxLength w:val="300"/>
                  </w:textInput>
                </w:ffData>
              </w:fldChar>
            </w:r>
            <w:r w:rsidR="004541AD"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4541AD" w:rsidRPr="00E02B98">
              <w:rPr>
                <w:b/>
                <w:noProof/>
                <w:lang w:val="fr-FR" w:eastAsia="en-US"/>
              </w:rPr>
              <w:t> </w:t>
            </w:r>
            <w:r w:rsidR="004541AD" w:rsidRPr="00E02B98">
              <w:rPr>
                <w:b/>
                <w:noProof/>
                <w:lang w:val="fr-FR" w:eastAsia="en-US"/>
              </w:rPr>
              <w:t> </w:t>
            </w:r>
            <w:r w:rsidR="004541AD" w:rsidRPr="00E02B98">
              <w:rPr>
                <w:b/>
                <w:noProof/>
                <w:lang w:val="fr-FR" w:eastAsia="en-US"/>
              </w:rPr>
              <w:t> </w:t>
            </w:r>
            <w:r w:rsidR="004541AD" w:rsidRPr="00E02B98">
              <w:rPr>
                <w:b/>
                <w:noProof/>
                <w:lang w:val="fr-FR" w:eastAsia="en-US"/>
              </w:rPr>
              <w:t> </w:t>
            </w:r>
            <w:r w:rsidR="004541AD" w:rsidRPr="00E02B98">
              <w:rPr>
                <w:b/>
                <w:noProof/>
                <w:lang w:val="fr-FR" w:eastAsia="en-US"/>
              </w:rPr>
              <w:t> </w:t>
            </w:r>
            <w:r w:rsidRPr="00E02B98">
              <w:rPr>
                <w:b/>
                <w:lang w:val="fr-FR" w:eastAsia="en-US"/>
              </w:rPr>
              <w:fldChar w:fldCharType="end"/>
            </w:r>
          </w:p>
        </w:tc>
      </w:tr>
      <w:tr w:rsidR="004541AD" w:rsidRPr="003921C1" w:rsidTr="00A47B65">
        <w:trPr>
          <w:trHeight w:val="467"/>
        </w:trPr>
        <w:tc>
          <w:tcPr>
            <w:tcW w:w="1858" w:type="dxa"/>
            <w:vMerge/>
            <w:vAlign w:val="center"/>
          </w:tcPr>
          <w:p w:rsidR="004541AD" w:rsidRPr="00E02B98" w:rsidRDefault="004541AD" w:rsidP="00A47B65">
            <w:pPr>
              <w:rPr>
                <w:b/>
                <w:lang w:val="fr-FR" w:eastAsia="en-US"/>
              </w:rPr>
            </w:pPr>
          </w:p>
        </w:tc>
        <w:tc>
          <w:tcPr>
            <w:tcW w:w="1742" w:type="dxa"/>
            <w:shd w:val="clear" w:color="auto" w:fill="EEECE1"/>
            <w:vAlign w:val="center"/>
          </w:tcPr>
          <w:p w:rsidR="004541AD" w:rsidRPr="00E02B98" w:rsidRDefault="004541AD" w:rsidP="00A47B65">
            <w:pPr>
              <w:rPr>
                <w:lang w:val="fr-FR" w:eastAsia="en-US"/>
              </w:rPr>
            </w:pPr>
            <w:r w:rsidRPr="00E02B98">
              <w:rPr>
                <w:lang w:val="fr-FR" w:eastAsia="en-US"/>
              </w:rPr>
              <w:t>Indicateur 1.2.2</w:t>
            </w:r>
          </w:p>
          <w:p w:rsidR="004541AD" w:rsidRPr="00E02B98" w:rsidRDefault="004541AD" w:rsidP="00A47B65">
            <w:pPr>
              <w:rPr>
                <w:lang w:val="fr-FR"/>
              </w:rPr>
            </w:pPr>
            <w:r w:rsidRPr="00E02B98">
              <w:rPr>
                <w:lang w:val="fr-FR" w:eastAsia="en-US"/>
              </w:rPr>
              <w:t>Une strat</w:t>
            </w:r>
            <w:r w:rsidRPr="00E02B98">
              <w:rPr>
                <w:lang w:val="fr-FR"/>
              </w:rPr>
              <w:t>é</w:t>
            </w:r>
            <w:r w:rsidRPr="00E02B98">
              <w:rPr>
                <w:lang w:val="fr-FR" w:eastAsia="en-US"/>
              </w:rPr>
              <w:t>gie de standardisation des mécanismes de prévention et gestion des conflits est élaborée et vulgarisée</w:t>
            </w:r>
          </w:p>
          <w:p w:rsidR="004541AD" w:rsidRPr="00E02B98" w:rsidRDefault="004541AD" w:rsidP="00A47B65">
            <w:pPr>
              <w:rPr>
                <w:lang w:val="fr-FR"/>
              </w:rPr>
            </w:pPr>
          </w:p>
          <w:p w:rsidR="004541AD" w:rsidRPr="00E02B98" w:rsidRDefault="004541AD" w:rsidP="00A47B65">
            <w:pPr>
              <w:rPr>
                <w:lang w:val="fr-FR"/>
              </w:rPr>
            </w:pPr>
            <w:r w:rsidRPr="00E02B98">
              <w:rPr>
                <w:lang w:val="fr-FR"/>
              </w:rPr>
              <w:t xml:space="preserve">Nombre de codes communautaires de prévention et gestion des confits élaborés, </w:t>
            </w:r>
            <w:r w:rsidRPr="00E02B98">
              <w:rPr>
                <w:lang w:val="fr-FR"/>
              </w:rPr>
              <w:lastRenderedPageBreak/>
              <w:t xml:space="preserve">adoptés et vulgarisés par les mécanismes </w:t>
            </w:r>
          </w:p>
          <w:p w:rsidR="004541AD" w:rsidRPr="00E02B98" w:rsidRDefault="004541AD" w:rsidP="00A47B65">
            <w:pPr>
              <w:rPr>
                <w:lang w:val="fr-FR" w:eastAsia="en-US"/>
              </w:rPr>
            </w:pPr>
          </w:p>
        </w:tc>
        <w:tc>
          <w:tcPr>
            <w:tcW w:w="1327" w:type="dxa"/>
            <w:shd w:val="clear" w:color="auto" w:fill="EEECE1"/>
            <w:vAlign w:val="center"/>
          </w:tcPr>
          <w:p w:rsidR="004541AD" w:rsidRPr="00E02B98" w:rsidRDefault="004541AD" w:rsidP="00A47B65">
            <w:pPr>
              <w:rPr>
                <w:b/>
                <w:lang w:val="fr-FR" w:eastAsia="en-US"/>
              </w:rPr>
            </w:pPr>
            <w:r w:rsidRPr="00E02B98">
              <w:rPr>
                <w:b/>
                <w:lang w:val="fr-FR" w:eastAsia="en-US"/>
              </w:rPr>
              <w:lastRenderedPageBreak/>
              <w:t>0</w:t>
            </w:r>
          </w:p>
          <w:p w:rsidR="004541AD" w:rsidRPr="00E02B98" w:rsidRDefault="004541AD" w:rsidP="00A47B65">
            <w:pPr>
              <w:rPr>
                <w:b/>
                <w:lang w:val="fr-FR" w:eastAsia="en-US"/>
              </w:rPr>
            </w:pPr>
          </w:p>
          <w:p w:rsidR="004541AD" w:rsidRPr="00E02B98" w:rsidRDefault="004541AD" w:rsidP="00A47B65">
            <w:pPr>
              <w:rPr>
                <w:b/>
                <w:lang w:val="fr-FR" w:eastAsia="en-US"/>
              </w:rPr>
            </w:pPr>
          </w:p>
          <w:p w:rsidR="004541AD" w:rsidRPr="00E02B98" w:rsidRDefault="004541AD" w:rsidP="00A47B65">
            <w:pPr>
              <w:rPr>
                <w:b/>
                <w:lang w:val="fr-FR" w:eastAsia="en-US"/>
              </w:rPr>
            </w:pPr>
          </w:p>
          <w:p w:rsidR="004541AD" w:rsidRPr="00E02B98" w:rsidRDefault="004541AD" w:rsidP="00A47B65">
            <w:pPr>
              <w:rPr>
                <w:b/>
                <w:lang w:val="fr-FR" w:eastAsia="en-US"/>
              </w:rPr>
            </w:pPr>
          </w:p>
          <w:p w:rsidR="004541AD" w:rsidRPr="00E02B98" w:rsidRDefault="004541AD" w:rsidP="00A47B65">
            <w:pPr>
              <w:rPr>
                <w:b/>
                <w:lang w:val="fr-FR" w:eastAsia="en-US"/>
              </w:rPr>
            </w:pPr>
          </w:p>
          <w:p w:rsidR="004541AD" w:rsidRPr="00E02B98" w:rsidRDefault="004541AD" w:rsidP="00A47B65">
            <w:pPr>
              <w:rPr>
                <w:lang w:val="fr-FR"/>
              </w:rPr>
            </w:pPr>
            <w:r w:rsidRPr="00E02B98">
              <w:rPr>
                <w:lang w:val="fr-FR"/>
              </w:rPr>
              <w:t>0</w:t>
            </w:r>
          </w:p>
        </w:tc>
        <w:tc>
          <w:tcPr>
            <w:tcW w:w="1823" w:type="dxa"/>
            <w:shd w:val="clear" w:color="auto" w:fill="EEECE1"/>
            <w:vAlign w:val="center"/>
          </w:tcPr>
          <w:p w:rsidR="004541AD" w:rsidRPr="00E02B98" w:rsidRDefault="004541AD" w:rsidP="00A47B65">
            <w:pPr>
              <w:rPr>
                <w:b/>
                <w:lang w:val="fr-FR" w:eastAsia="en-US"/>
              </w:rPr>
            </w:pPr>
            <w:r w:rsidRPr="00E02B98">
              <w:rPr>
                <w:b/>
                <w:lang w:val="fr-FR" w:eastAsia="en-US"/>
              </w:rPr>
              <w:t>1</w:t>
            </w:r>
          </w:p>
          <w:p w:rsidR="004541AD" w:rsidRPr="00E02B98" w:rsidRDefault="004541AD" w:rsidP="00A47B65">
            <w:pPr>
              <w:rPr>
                <w:b/>
                <w:lang w:val="fr-FR" w:eastAsia="en-US"/>
              </w:rPr>
            </w:pPr>
          </w:p>
          <w:p w:rsidR="004541AD" w:rsidRPr="00E02B98" w:rsidRDefault="004541AD" w:rsidP="00A47B65">
            <w:pPr>
              <w:rPr>
                <w:b/>
                <w:lang w:val="fr-FR" w:eastAsia="en-US"/>
              </w:rPr>
            </w:pPr>
          </w:p>
          <w:p w:rsidR="004541AD" w:rsidRPr="00E02B98" w:rsidRDefault="004541AD" w:rsidP="00A47B65">
            <w:pPr>
              <w:rPr>
                <w:b/>
                <w:lang w:val="fr-FR" w:eastAsia="en-US"/>
              </w:rPr>
            </w:pPr>
          </w:p>
          <w:p w:rsidR="004541AD" w:rsidRPr="00E02B98" w:rsidRDefault="004541AD" w:rsidP="00A47B65">
            <w:pPr>
              <w:rPr>
                <w:b/>
                <w:lang w:val="fr-FR" w:eastAsia="en-US"/>
              </w:rPr>
            </w:pPr>
          </w:p>
          <w:p w:rsidR="004541AD" w:rsidRPr="00E02B98" w:rsidRDefault="004541AD" w:rsidP="00A47B65">
            <w:pPr>
              <w:rPr>
                <w:b/>
                <w:lang w:val="fr-FR" w:eastAsia="en-US"/>
              </w:rPr>
            </w:pPr>
          </w:p>
          <w:p w:rsidR="004541AD" w:rsidRPr="00E02B98" w:rsidRDefault="004541AD" w:rsidP="00A47B65">
            <w:pPr>
              <w:rPr>
                <w:lang w:val="fr-FR"/>
              </w:rPr>
            </w:pPr>
            <w:r w:rsidRPr="00E02B98">
              <w:rPr>
                <w:b/>
                <w:lang w:val="fr-FR" w:eastAsia="en-US"/>
              </w:rPr>
              <w:t>7</w:t>
            </w:r>
          </w:p>
        </w:tc>
        <w:tc>
          <w:tcPr>
            <w:tcW w:w="1777" w:type="dxa"/>
            <w:vAlign w:val="center"/>
          </w:tcPr>
          <w:p w:rsidR="004541AD" w:rsidRPr="00E02B98" w:rsidRDefault="004541AD" w:rsidP="00A47B65">
            <w:pPr>
              <w:rPr>
                <w:lang w:val="fr-FR"/>
              </w:rPr>
            </w:pPr>
          </w:p>
        </w:tc>
        <w:tc>
          <w:tcPr>
            <w:tcW w:w="2070" w:type="dxa"/>
            <w:vAlign w:val="center"/>
          </w:tcPr>
          <w:p w:rsidR="004541AD" w:rsidRPr="00E02B98" w:rsidRDefault="004541AD" w:rsidP="00A47B65">
            <w:pPr>
              <w:rPr>
                <w:b/>
                <w:lang w:val="fr-FR" w:eastAsia="en-US"/>
              </w:rPr>
            </w:pPr>
            <w:r w:rsidRPr="00E02B98">
              <w:rPr>
                <w:b/>
                <w:lang w:val="fr-FR" w:eastAsia="en-US"/>
              </w:rPr>
              <w:t>1</w:t>
            </w:r>
          </w:p>
          <w:p w:rsidR="004541AD" w:rsidRPr="00E02B98" w:rsidRDefault="004541AD" w:rsidP="00A47B65">
            <w:pPr>
              <w:rPr>
                <w:b/>
                <w:lang w:val="fr-FR" w:eastAsia="en-US"/>
              </w:rPr>
            </w:pPr>
          </w:p>
          <w:p w:rsidR="004541AD" w:rsidRPr="00E02B98" w:rsidRDefault="004541AD" w:rsidP="00A47B65">
            <w:pPr>
              <w:rPr>
                <w:b/>
                <w:lang w:val="fr-FR" w:eastAsia="en-US"/>
              </w:rPr>
            </w:pPr>
          </w:p>
          <w:p w:rsidR="004541AD" w:rsidRPr="00E02B98" w:rsidRDefault="004541AD" w:rsidP="00A47B65">
            <w:pPr>
              <w:rPr>
                <w:b/>
                <w:lang w:val="fr-FR" w:eastAsia="en-US"/>
              </w:rPr>
            </w:pPr>
          </w:p>
          <w:p w:rsidR="004541AD" w:rsidRPr="00E02B98" w:rsidRDefault="004541AD" w:rsidP="00A47B65">
            <w:pPr>
              <w:rPr>
                <w:b/>
                <w:lang w:val="fr-FR" w:eastAsia="en-US"/>
              </w:rPr>
            </w:pPr>
          </w:p>
          <w:p w:rsidR="004541AD" w:rsidRPr="00E02B98" w:rsidRDefault="004541AD" w:rsidP="00A47B65">
            <w:pPr>
              <w:rPr>
                <w:b/>
                <w:lang w:val="fr-FR" w:eastAsia="en-US"/>
              </w:rPr>
            </w:pPr>
          </w:p>
          <w:p w:rsidR="004541AD" w:rsidRPr="00E02B98" w:rsidRDefault="004541AD" w:rsidP="00A47B65">
            <w:pPr>
              <w:rPr>
                <w:lang w:val="fr-FR"/>
              </w:rPr>
            </w:pPr>
            <w:r w:rsidRPr="00E02B98">
              <w:rPr>
                <w:b/>
                <w:lang w:val="fr-FR" w:eastAsia="en-US"/>
              </w:rPr>
              <w:t>0</w:t>
            </w:r>
          </w:p>
        </w:tc>
        <w:tc>
          <w:tcPr>
            <w:tcW w:w="3420" w:type="dxa"/>
            <w:vAlign w:val="center"/>
          </w:tcPr>
          <w:p w:rsidR="004541AD" w:rsidRPr="00E02B98" w:rsidRDefault="004541AD" w:rsidP="00A47B65">
            <w:pPr>
              <w:rPr>
                <w:bCs/>
                <w:iCs/>
                <w:lang w:val="fr-FR"/>
              </w:rPr>
            </w:pPr>
          </w:p>
          <w:p w:rsidR="004541AD" w:rsidRPr="00E02B98" w:rsidRDefault="004541AD" w:rsidP="00A47B65">
            <w:pPr>
              <w:rPr>
                <w:bCs/>
                <w:iCs/>
                <w:lang w:val="fr-FR"/>
              </w:rPr>
            </w:pPr>
          </w:p>
          <w:p w:rsidR="004541AD" w:rsidRPr="00E02B98" w:rsidRDefault="004541AD" w:rsidP="00A47B65">
            <w:pPr>
              <w:rPr>
                <w:bCs/>
                <w:iCs/>
                <w:lang w:val="fr-FR"/>
              </w:rPr>
            </w:pPr>
          </w:p>
          <w:p w:rsidR="004541AD" w:rsidRPr="00E02B98" w:rsidRDefault="004541AD" w:rsidP="00A47B65">
            <w:pPr>
              <w:rPr>
                <w:bCs/>
                <w:iCs/>
                <w:lang w:val="fr-FR"/>
              </w:rPr>
            </w:pPr>
          </w:p>
          <w:p w:rsidR="004541AD" w:rsidRPr="00E02B98" w:rsidRDefault="004541AD" w:rsidP="00A47B65">
            <w:pPr>
              <w:rPr>
                <w:bCs/>
                <w:iCs/>
                <w:lang w:val="fr-FR"/>
              </w:rPr>
            </w:pPr>
          </w:p>
          <w:p w:rsidR="004541AD" w:rsidRPr="00E02B98" w:rsidRDefault="004541AD" w:rsidP="00A47B65">
            <w:pPr>
              <w:rPr>
                <w:bCs/>
                <w:iCs/>
                <w:lang w:val="fr-FR"/>
              </w:rPr>
            </w:pPr>
          </w:p>
          <w:p w:rsidR="004541AD" w:rsidRPr="00E02B98" w:rsidRDefault="004541AD" w:rsidP="00A47B65">
            <w:pPr>
              <w:rPr>
                <w:bCs/>
                <w:iCs/>
                <w:lang w:val="fr-FR"/>
              </w:rPr>
            </w:pPr>
          </w:p>
          <w:p w:rsidR="004541AD" w:rsidRPr="00E02B98" w:rsidRDefault="004541AD" w:rsidP="00A47B65">
            <w:pPr>
              <w:rPr>
                <w:bCs/>
                <w:lang w:val="fr-FR"/>
              </w:rPr>
            </w:pPr>
            <w:r w:rsidRPr="00E02B98">
              <w:rPr>
                <w:bCs/>
                <w:lang w:val="fr-FR" w:eastAsia="en-US"/>
              </w:rPr>
              <w:t>L’élaboration des codes est en cours</w:t>
            </w:r>
          </w:p>
        </w:tc>
      </w:tr>
      <w:tr w:rsidR="004541AD" w:rsidRPr="003921C1" w:rsidTr="00A47B65">
        <w:trPr>
          <w:trHeight w:val="422"/>
        </w:trPr>
        <w:tc>
          <w:tcPr>
            <w:tcW w:w="1858" w:type="dxa"/>
            <w:vMerge w:val="restart"/>
            <w:vAlign w:val="center"/>
          </w:tcPr>
          <w:p w:rsidR="004541AD" w:rsidRPr="00E02B98" w:rsidRDefault="004541AD" w:rsidP="00A47B65">
            <w:pPr>
              <w:rPr>
                <w:lang w:val="fr-FR" w:eastAsia="en-US"/>
              </w:rPr>
            </w:pPr>
            <w:r w:rsidRPr="00E02B98">
              <w:rPr>
                <w:lang w:val="fr-FR" w:eastAsia="en-US"/>
              </w:rPr>
              <w:lastRenderedPageBreak/>
              <w:t>Produit 1.3</w:t>
            </w:r>
          </w:p>
          <w:p w:rsidR="004541AD" w:rsidRPr="00E02B98" w:rsidRDefault="004541AD" w:rsidP="00A47B65">
            <w:pPr>
              <w:rPr>
                <w:lang w:val="fr-FR" w:eastAsia="en-US"/>
              </w:rPr>
            </w:pPr>
            <w:r w:rsidRPr="00E02B98">
              <w:rPr>
                <w:lang w:val="fr-FR" w:eastAsia="en-US"/>
              </w:rPr>
              <w:t>Les capacités des jeunes, femmes et les élus/leaders de la communauté sont renforcées pour accroître leur résilience par rapport à la circulation d’armes à feu</w:t>
            </w:r>
          </w:p>
        </w:tc>
        <w:tc>
          <w:tcPr>
            <w:tcW w:w="1742" w:type="dxa"/>
            <w:shd w:val="clear" w:color="auto" w:fill="EEECE1"/>
            <w:vAlign w:val="center"/>
          </w:tcPr>
          <w:p w:rsidR="004541AD" w:rsidRPr="00E02B98" w:rsidRDefault="004541AD" w:rsidP="00A47B65">
            <w:pPr>
              <w:rPr>
                <w:lang w:val="fr-FR" w:eastAsia="en-US"/>
              </w:rPr>
            </w:pPr>
            <w:r w:rsidRPr="00E02B98">
              <w:rPr>
                <w:lang w:val="fr-FR" w:eastAsia="en-US"/>
              </w:rPr>
              <w:t>Indicateur 1.3.1</w:t>
            </w:r>
          </w:p>
          <w:p w:rsidR="004541AD" w:rsidRPr="00E02B98" w:rsidRDefault="004541AD" w:rsidP="00A47B65">
            <w:pPr>
              <w:rPr>
                <w:lang w:val="fr-FR" w:eastAsia="en-US"/>
              </w:rPr>
            </w:pPr>
            <w:r w:rsidRPr="00E02B98">
              <w:rPr>
                <w:lang w:val="fr-FR" w:eastAsia="en-US"/>
              </w:rPr>
              <w:t>Une stratégie pour la zone du liptako gourma, valorisant les spécificités communales est élaborée et vulgarisée</w:t>
            </w:r>
          </w:p>
        </w:tc>
        <w:tc>
          <w:tcPr>
            <w:tcW w:w="1327" w:type="dxa"/>
            <w:shd w:val="clear" w:color="auto" w:fill="EEECE1"/>
            <w:vAlign w:val="center"/>
          </w:tcPr>
          <w:p w:rsidR="004541AD" w:rsidRPr="00E02B98" w:rsidRDefault="004541AD" w:rsidP="00A47B65">
            <w:pPr>
              <w:rPr>
                <w:lang w:val="fr-FR"/>
              </w:rPr>
            </w:pPr>
            <w:r w:rsidRPr="00E02B98">
              <w:rPr>
                <w:b/>
                <w:lang w:val="fr-FR" w:eastAsia="en-US"/>
              </w:rPr>
              <w:t>0</w:t>
            </w:r>
          </w:p>
        </w:tc>
        <w:tc>
          <w:tcPr>
            <w:tcW w:w="1823" w:type="dxa"/>
            <w:shd w:val="clear" w:color="auto" w:fill="EEECE1"/>
            <w:vAlign w:val="center"/>
          </w:tcPr>
          <w:p w:rsidR="004541AD" w:rsidRPr="00E02B98" w:rsidRDefault="004541AD" w:rsidP="00A47B65">
            <w:pPr>
              <w:rPr>
                <w:lang w:val="fr-FR"/>
              </w:rPr>
            </w:pPr>
            <w:r w:rsidRPr="00E02B98">
              <w:rPr>
                <w:b/>
                <w:lang w:val="fr-FR" w:eastAsia="en-US"/>
              </w:rPr>
              <w:t>1</w:t>
            </w:r>
          </w:p>
        </w:tc>
        <w:tc>
          <w:tcPr>
            <w:tcW w:w="1777" w:type="dxa"/>
            <w:vAlign w:val="center"/>
          </w:tcPr>
          <w:p w:rsidR="004541AD" w:rsidRPr="00E02B98" w:rsidRDefault="000843F8" w:rsidP="00A47B65">
            <w:pPr>
              <w:rPr>
                <w:lang w:val="fr-FR"/>
              </w:rPr>
            </w:pPr>
            <w:r w:rsidRPr="00E02B98">
              <w:rPr>
                <w:b/>
                <w:lang w:val="fr-FR" w:eastAsia="en-US"/>
              </w:rPr>
              <w:fldChar w:fldCharType="begin">
                <w:ffData>
                  <w:name w:val=""/>
                  <w:enabled/>
                  <w:calcOnExit w:val="0"/>
                  <w:textInput>
                    <w:maxLength w:val="300"/>
                  </w:textInput>
                </w:ffData>
              </w:fldChar>
            </w:r>
            <w:r w:rsidR="004541AD"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4541AD" w:rsidRPr="00E02B98">
              <w:rPr>
                <w:b/>
                <w:noProof/>
                <w:lang w:val="fr-FR" w:eastAsia="en-US"/>
              </w:rPr>
              <w:t> </w:t>
            </w:r>
            <w:r w:rsidR="004541AD" w:rsidRPr="00E02B98">
              <w:rPr>
                <w:b/>
                <w:noProof/>
                <w:lang w:val="fr-FR" w:eastAsia="en-US"/>
              </w:rPr>
              <w:t> </w:t>
            </w:r>
            <w:r w:rsidR="004541AD" w:rsidRPr="00E02B98">
              <w:rPr>
                <w:b/>
                <w:noProof/>
                <w:lang w:val="fr-FR" w:eastAsia="en-US"/>
              </w:rPr>
              <w:t> </w:t>
            </w:r>
            <w:r w:rsidR="004541AD" w:rsidRPr="00E02B98">
              <w:rPr>
                <w:b/>
                <w:noProof/>
                <w:lang w:val="fr-FR" w:eastAsia="en-US"/>
              </w:rPr>
              <w:t> </w:t>
            </w:r>
            <w:r w:rsidR="004541AD" w:rsidRPr="00E02B98">
              <w:rPr>
                <w:b/>
                <w:noProof/>
                <w:lang w:val="fr-FR" w:eastAsia="en-US"/>
              </w:rPr>
              <w:t> </w:t>
            </w:r>
            <w:r w:rsidRPr="00E02B98">
              <w:rPr>
                <w:b/>
                <w:lang w:val="fr-FR" w:eastAsia="en-US"/>
              </w:rPr>
              <w:fldChar w:fldCharType="end"/>
            </w:r>
          </w:p>
        </w:tc>
        <w:tc>
          <w:tcPr>
            <w:tcW w:w="2070" w:type="dxa"/>
            <w:vAlign w:val="center"/>
          </w:tcPr>
          <w:p w:rsidR="004541AD" w:rsidRPr="00E02B98" w:rsidRDefault="004541AD" w:rsidP="00A47B65">
            <w:pPr>
              <w:rPr>
                <w:lang w:val="fr-FR"/>
              </w:rPr>
            </w:pPr>
            <w:r w:rsidRPr="00E02B98">
              <w:rPr>
                <w:b/>
                <w:lang w:val="fr-FR" w:eastAsia="en-US"/>
              </w:rPr>
              <w:t>0</w:t>
            </w:r>
          </w:p>
        </w:tc>
        <w:tc>
          <w:tcPr>
            <w:tcW w:w="3420" w:type="dxa"/>
            <w:vAlign w:val="center"/>
          </w:tcPr>
          <w:p w:rsidR="004541AD" w:rsidRPr="00E02B98" w:rsidRDefault="004541AD" w:rsidP="00A47B65">
            <w:pPr>
              <w:rPr>
                <w:bCs/>
                <w:lang w:val="fr-FR"/>
              </w:rPr>
            </w:pPr>
            <w:r w:rsidRPr="00E02B98">
              <w:rPr>
                <w:bCs/>
                <w:lang w:val="fr-FR" w:eastAsia="en-US"/>
              </w:rPr>
              <w:t>La stratégie a été développée, reste sa vulgarisation qui a été stoppée par la situation COVID-19</w:t>
            </w:r>
          </w:p>
        </w:tc>
      </w:tr>
      <w:tr w:rsidR="004541AD" w:rsidRPr="003921C1" w:rsidTr="00A47B65">
        <w:trPr>
          <w:trHeight w:val="422"/>
        </w:trPr>
        <w:tc>
          <w:tcPr>
            <w:tcW w:w="1858" w:type="dxa"/>
            <w:vMerge/>
            <w:vAlign w:val="center"/>
          </w:tcPr>
          <w:p w:rsidR="004541AD" w:rsidRPr="00E02B98" w:rsidRDefault="004541AD" w:rsidP="00A47B65">
            <w:pPr>
              <w:rPr>
                <w:b/>
                <w:lang w:val="fr-FR" w:eastAsia="en-US"/>
              </w:rPr>
            </w:pPr>
          </w:p>
        </w:tc>
        <w:tc>
          <w:tcPr>
            <w:tcW w:w="1742" w:type="dxa"/>
            <w:shd w:val="clear" w:color="auto" w:fill="EEECE1"/>
            <w:vAlign w:val="center"/>
          </w:tcPr>
          <w:p w:rsidR="004541AD" w:rsidRPr="00E02B98" w:rsidRDefault="004541AD" w:rsidP="00A47B65">
            <w:pPr>
              <w:rPr>
                <w:lang w:val="fr-FR" w:eastAsia="en-US"/>
              </w:rPr>
            </w:pPr>
            <w:r w:rsidRPr="00E02B98">
              <w:rPr>
                <w:lang w:val="fr-FR" w:eastAsia="en-US"/>
              </w:rPr>
              <w:t>Indicateur 1.3.2</w:t>
            </w:r>
          </w:p>
          <w:p w:rsidR="004541AD" w:rsidRPr="00E02B98" w:rsidRDefault="004541AD" w:rsidP="00A47B65">
            <w:pPr>
              <w:rPr>
                <w:lang w:val="fr-FR"/>
              </w:rPr>
            </w:pPr>
            <w:r w:rsidRPr="00E02B98">
              <w:rPr>
                <w:lang w:val="fr-FR" w:eastAsia="en-US"/>
              </w:rPr>
              <w:t>Nombre d’émission radios contenant les messages clés de la stratégie de communication diffusée dans les localités ciblées</w:t>
            </w:r>
          </w:p>
          <w:p w:rsidR="004541AD" w:rsidRPr="00E02B98" w:rsidRDefault="004541AD" w:rsidP="00A47B65">
            <w:pPr>
              <w:rPr>
                <w:lang w:val="fr-FR"/>
              </w:rPr>
            </w:pPr>
          </w:p>
          <w:p w:rsidR="004541AD" w:rsidRPr="00E02B98" w:rsidRDefault="004541AD" w:rsidP="00A47B65">
            <w:pPr>
              <w:rPr>
                <w:lang w:val="fr-FR"/>
              </w:rPr>
            </w:pPr>
          </w:p>
          <w:p w:rsidR="004541AD" w:rsidRPr="00E02B98" w:rsidRDefault="004541AD" w:rsidP="00A47B65">
            <w:pPr>
              <w:rPr>
                <w:lang w:val="fr-FR" w:eastAsia="en-US"/>
              </w:rPr>
            </w:pPr>
            <w:r w:rsidRPr="00E02B98">
              <w:rPr>
                <w:lang w:val="fr-FR" w:eastAsia="en-US"/>
              </w:rPr>
              <w:t>Nombre de the/débats organises dans les fadas et regroupements de jeunes au tour de la problématique dans les localités cibles</w:t>
            </w:r>
          </w:p>
        </w:tc>
        <w:tc>
          <w:tcPr>
            <w:tcW w:w="1327" w:type="dxa"/>
            <w:shd w:val="clear" w:color="auto" w:fill="EEECE1"/>
            <w:vAlign w:val="center"/>
          </w:tcPr>
          <w:p w:rsidR="004541AD" w:rsidRPr="00E02B98" w:rsidRDefault="004541AD" w:rsidP="00A47B65">
            <w:pPr>
              <w:rPr>
                <w:b/>
                <w:lang w:val="fr-FR" w:eastAsia="en-US"/>
              </w:rPr>
            </w:pPr>
            <w:r w:rsidRPr="00E02B98">
              <w:rPr>
                <w:b/>
                <w:lang w:val="fr-FR" w:eastAsia="en-US"/>
              </w:rPr>
              <w:lastRenderedPageBreak/>
              <w:t>0</w:t>
            </w:r>
          </w:p>
          <w:p w:rsidR="004541AD" w:rsidRPr="00E02B98" w:rsidRDefault="004541AD" w:rsidP="00A47B65">
            <w:pPr>
              <w:rPr>
                <w:b/>
                <w:lang w:val="fr-FR" w:eastAsia="en-US"/>
              </w:rPr>
            </w:pPr>
          </w:p>
          <w:p w:rsidR="004541AD" w:rsidRPr="00E02B98" w:rsidRDefault="004541AD" w:rsidP="00A47B65">
            <w:pPr>
              <w:rPr>
                <w:lang w:val="fr-FR"/>
              </w:rPr>
            </w:pPr>
          </w:p>
          <w:p w:rsidR="004541AD" w:rsidRPr="00E02B98" w:rsidRDefault="004541AD" w:rsidP="00A47B65">
            <w:pPr>
              <w:rPr>
                <w:lang w:val="fr-FR"/>
              </w:rPr>
            </w:pPr>
          </w:p>
          <w:p w:rsidR="004541AD" w:rsidRPr="00E02B98" w:rsidRDefault="004541AD" w:rsidP="00A47B65">
            <w:pPr>
              <w:rPr>
                <w:lang w:val="fr-FR"/>
              </w:rPr>
            </w:pPr>
          </w:p>
          <w:p w:rsidR="004541AD" w:rsidRPr="00E02B98" w:rsidRDefault="004541AD" w:rsidP="00A47B65">
            <w:pPr>
              <w:rPr>
                <w:lang w:val="fr-FR"/>
              </w:rPr>
            </w:pPr>
          </w:p>
          <w:p w:rsidR="004541AD" w:rsidRPr="00E02B98" w:rsidRDefault="004541AD" w:rsidP="00A47B65">
            <w:pPr>
              <w:rPr>
                <w:lang w:val="fr-FR"/>
              </w:rPr>
            </w:pPr>
          </w:p>
          <w:p w:rsidR="004541AD" w:rsidRPr="00E02B98" w:rsidRDefault="004541AD" w:rsidP="00A47B65">
            <w:pPr>
              <w:rPr>
                <w:lang w:val="fr-FR"/>
              </w:rPr>
            </w:pPr>
          </w:p>
          <w:p w:rsidR="004541AD" w:rsidRPr="00E02B98" w:rsidRDefault="004541AD" w:rsidP="00A47B65">
            <w:pPr>
              <w:rPr>
                <w:lang w:val="fr-FR"/>
              </w:rPr>
            </w:pPr>
          </w:p>
          <w:p w:rsidR="004541AD" w:rsidRPr="00E02B98" w:rsidRDefault="004541AD" w:rsidP="00A47B65">
            <w:pPr>
              <w:rPr>
                <w:lang w:val="fr-FR"/>
              </w:rPr>
            </w:pPr>
          </w:p>
          <w:p w:rsidR="004541AD" w:rsidRPr="00E02B98" w:rsidRDefault="004541AD" w:rsidP="00A47B65">
            <w:pPr>
              <w:rPr>
                <w:lang w:val="fr-FR"/>
              </w:rPr>
            </w:pPr>
          </w:p>
          <w:p w:rsidR="004541AD" w:rsidRPr="00E02B98" w:rsidRDefault="004541AD" w:rsidP="00A47B65">
            <w:pPr>
              <w:rPr>
                <w:lang w:val="fr-FR"/>
              </w:rPr>
            </w:pPr>
          </w:p>
          <w:p w:rsidR="004541AD" w:rsidRPr="00E02B98" w:rsidRDefault="004541AD" w:rsidP="00A47B65">
            <w:pPr>
              <w:rPr>
                <w:lang w:val="fr-FR"/>
              </w:rPr>
            </w:pPr>
          </w:p>
          <w:p w:rsidR="004541AD" w:rsidRPr="00E02B98" w:rsidRDefault="004541AD" w:rsidP="00A47B65">
            <w:pPr>
              <w:rPr>
                <w:lang w:val="fr-FR"/>
              </w:rPr>
            </w:pPr>
          </w:p>
          <w:p w:rsidR="004541AD" w:rsidRPr="00E02B98" w:rsidRDefault="004541AD" w:rsidP="00A47B65">
            <w:pPr>
              <w:rPr>
                <w:lang w:val="fr-FR"/>
              </w:rPr>
            </w:pPr>
          </w:p>
          <w:p w:rsidR="004541AD" w:rsidRPr="00E02B98" w:rsidRDefault="004541AD" w:rsidP="00A47B65">
            <w:pPr>
              <w:rPr>
                <w:lang w:val="fr-FR"/>
              </w:rPr>
            </w:pPr>
            <w:r w:rsidRPr="00E02B98">
              <w:rPr>
                <w:lang w:val="fr-FR"/>
              </w:rPr>
              <w:t>0</w:t>
            </w:r>
          </w:p>
        </w:tc>
        <w:tc>
          <w:tcPr>
            <w:tcW w:w="1823" w:type="dxa"/>
            <w:shd w:val="clear" w:color="auto" w:fill="EEECE1"/>
            <w:vAlign w:val="center"/>
          </w:tcPr>
          <w:p w:rsidR="004541AD" w:rsidRPr="00E02B98" w:rsidRDefault="004541AD" w:rsidP="00A47B65">
            <w:pPr>
              <w:rPr>
                <w:b/>
                <w:lang w:val="fr-FR" w:eastAsia="en-US"/>
              </w:rPr>
            </w:pPr>
            <w:r w:rsidRPr="00E02B98">
              <w:rPr>
                <w:b/>
                <w:lang w:val="fr-FR" w:eastAsia="en-US"/>
              </w:rPr>
              <w:lastRenderedPageBreak/>
              <w:t>150</w:t>
            </w:r>
          </w:p>
          <w:p w:rsidR="004541AD" w:rsidRPr="00E02B98" w:rsidRDefault="004541AD" w:rsidP="00A47B65">
            <w:pPr>
              <w:rPr>
                <w:b/>
                <w:lang w:val="fr-FR" w:eastAsia="en-US"/>
              </w:rPr>
            </w:pPr>
          </w:p>
          <w:p w:rsidR="004541AD" w:rsidRPr="00E02B98" w:rsidRDefault="004541AD" w:rsidP="00A47B65">
            <w:pPr>
              <w:rPr>
                <w:b/>
                <w:lang w:val="fr-FR" w:eastAsia="en-US"/>
              </w:rPr>
            </w:pPr>
          </w:p>
          <w:p w:rsidR="004541AD" w:rsidRPr="00E02B98" w:rsidRDefault="004541AD" w:rsidP="00A47B65">
            <w:pPr>
              <w:rPr>
                <w:b/>
                <w:lang w:val="fr-FR" w:eastAsia="en-US"/>
              </w:rPr>
            </w:pPr>
          </w:p>
          <w:p w:rsidR="004541AD" w:rsidRPr="00E02B98" w:rsidRDefault="004541AD" w:rsidP="00A47B65">
            <w:pPr>
              <w:rPr>
                <w:b/>
                <w:lang w:val="fr-FR" w:eastAsia="en-US"/>
              </w:rPr>
            </w:pPr>
          </w:p>
          <w:p w:rsidR="004541AD" w:rsidRPr="00E02B98" w:rsidRDefault="004541AD" w:rsidP="00A47B65">
            <w:pPr>
              <w:rPr>
                <w:b/>
                <w:lang w:val="fr-FR" w:eastAsia="en-US"/>
              </w:rPr>
            </w:pPr>
          </w:p>
          <w:p w:rsidR="004541AD" w:rsidRPr="00E02B98" w:rsidRDefault="004541AD" w:rsidP="00A47B65">
            <w:pPr>
              <w:rPr>
                <w:b/>
                <w:lang w:val="fr-FR" w:eastAsia="en-US"/>
              </w:rPr>
            </w:pPr>
          </w:p>
          <w:p w:rsidR="004541AD" w:rsidRPr="00E02B98" w:rsidRDefault="004541AD" w:rsidP="00A47B65">
            <w:pPr>
              <w:rPr>
                <w:b/>
                <w:lang w:val="fr-FR" w:eastAsia="en-US"/>
              </w:rPr>
            </w:pPr>
          </w:p>
          <w:p w:rsidR="004541AD" w:rsidRPr="00E02B98" w:rsidRDefault="004541AD" w:rsidP="00A47B65">
            <w:pPr>
              <w:rPr>
                <w:b/>
                <w:lang w:val="fr-FR" w:eastAsia="en-US"/>
              </w:rPr>
            </w:pPr>
          </w:p>
          <w:p w:rsidR="004541AD" w:rsidRPr="00E02B98" w:rsidRDefault="004541AD" w:rsidP="00A47B65">
            <w:pPr>
              <w:rPr>
                <w:b/>
                <w:lang w:val="fr-FR" w:eastAsia="en-US"/>
              </w:rPr>
            </w:pPr>
          </w:p>
          <w:p w:rsidR="004541AD" w:rsidRPr="00E02B98" w:rsidRDefault="004541AD" w:rsidP="00A47B65">
            <w:pPr>
              <w:rPr>
                <w:b/>
                <w:lang w:val="fr-FR" w:eastAsia="en-US"/>
              </w:rPr>
            </w:pPr>
          </w:p>
          <w:p w:rsidR="004541AD" w:rsidRPr="00E02B98" w:rsidRDefault="004541AD" w:rsidP="00A47B65">
            <w:pPr>
              <w:rPr>
                <w:b/>
                <w:lang w:val="fr-FR" w:eastAsia="en-US"/>
              </w:rPr>
            </w:pPr>
          </w:p>
          <w:p w:rsidR="004541AD" w:rsidRPr="00E02B98" w:rsidRDefault="004541AD" w:rsidP="00A47B65">
            <w:pPr>
              <w:rPr>
                <w:b/>
                <w:lang w:val="fr-FR" w:eastAsia="en-US"/>
              </w:rPr>
            </w:pPr>
          </w:p>
          <w:p w:rsidR="004541AD" w:rsidRPr="00E02B98" w:rsidRDefault="004541AD" w:rsidP="00A47B65">
            <w:pPr>
              <w:rPr>
                <w:b/>
                <w:lang w:val="fr-FR" w:eastAsia="en-US"/>
              </w:rPr>
            </w:pPr>
          </w:p>
          <w:p w:rsidR="004541AD" w:rsidRPr="00E02B98" w:rsidRDefault="004541AD" w:rsidP="00A47B65">
            <w:pPr>
              <w:rPr>
                <w:b/>
                <w:lang w:val="fr-FR" w:eastAsia="en-US"/>
              </w:rPr>
            </w:pPr>
          </w:p>
          <w:p w:rsidR="004541AD" w:rsidRPr="00E02B98" w:rsidRDefault="004541AD" w:rsidP="00A47B65">
            <w:pPr>
              <w:rPr>
                <w:b/>
                <w:lang w:val="fr-FR" w:eastAsia="en-US"/>
              </w:rPr>
            </w:pPr>
          </w:p>
          <w:p w:rsidR="004541AD" w:rsidRPr="00E02B98" w:rsidRDefault="004541AD" w:rsidP="00A47B65">
            <w:pPr>
              <w:rPr>
                <w:b/>
                <w:lang w:val="fr-FR" w:eastAsia="en-US"/>
              </w:rPr>
            </w:pPr>
            <w:r w:rsidRPr="00E02B98">
              <w:rPr>
                <w:b/>
                <w:lang w:val="fr-FR" w:eastAsia="en-US"/>
              </w:rPr>
              <w:t>100</w:t>
            </w:r>
          </w:p>
          <w:p w:rsidR="004541AD" w:rsidRPr="00E02B98" w:rsidRDefault="004541AD" w:rsidP="00A47B65">
            <w:pPr>
              <w:rPr>
                <w:b/>
                <w:lang w:val="fr-FR" w:eastAsia="en-US"/>
              </w:rPr>
            </w:pPr>
          </w:p>
          <w:p w:rsidR="004541AD" w:rsidRPr="00E02B98" w:rsidRDefault="004541AD" w:rsidP="00A47B65">
            <w:pPr>
              <w:rPr>
                <w:lang w:val="fr-FR"/>
              </w:rPr>
            </w:pPr>
          </w:p>
        </w:tc>
        <w:tc>
          <w:tcPr>
            <w:tcW w:w="1777" w:type="dxa"/>
            <w:vAlign w:val="center"/>
          </w:tcPr>
          <w:p w:rsidR="004541AD" w:rsidRPr="00E02B98" w:rsidRDefault="004541AD" w:rsidP="00A47B65">
            <w:pPr>
              <w:rPr>
                <w:lang w:val="fr-FR"/>
              </w:rPr>
            </w:pPr>
          </w:p>
        </w:tc>
        <w:tc>
          <w:tcPr>
            <w:tcW w:w="2070" w:type="dxa"/>
            <w:vAlign w:val="center"/>
          </w:tcPr>
          <w:p w:rsidR="004541AD" w:rsidRPr="00E02B98" w:rsidRDefault="004541AD" w:rsidP="00A47B65">
            <w:pPr>
              <w:rPr>
                <w:b/>
                <w:lang w:val="fr-FR" w:eastAsia="en-US"/>
              </w:rPr>
            </w:pPr>
            <w:r w:rsidRPr="00E02B98">
              <w:rPr>
                <w:b/>
                <w:lang w:val="fr-FR" w:eastAsia="en-US"/>
              </w:rPr>
              <w:t>0</w:t>
            </w:r>
          </w:p>
          <w:p w:rsidR="004541AD" w:rsidRPr="00E02B98" w:rsidRDefault="004541AD" w:rsidP="00A47B65">
            <w:pPr>
              <w:rPr>
                <w:b/>
                <w:lang w:val="fr-FR" w:eastAsia="en-US"/>
              </w:rPr>
            </w:pPr>
          </w:p>
          <w:p w:rsidR="004541AD" w:rsidRPr="00E02B98" w:rsidRDefault="004541AD" w:rsidP="00A47B65">
            <w:pPr>
              <w:rPr>
                <w:b/>
                <w:lang w:val="fr-FR" w:eastAsia="en-US"/>
              </w:rPr>
            </w:pPr>
          </w:p>
          <w:p w:rsidR="004541AD" w:rsidRPr="00E02B98" w:rsidRDefault="004541AD" w:rsidP="00A47B65">
            <w:pPr>
              <w:rPr>
                <w:b/>
                <w:lang w:val="fr-FR" w:eastAsia="en-US"/>
              </w:rPr>
            </w:pPr>
          </w:p>
          <w:p w:rsidR="004541AD" w:rsidRPr="00E02B98" w:rsidRDefault="004541AD" w:rsidP="00A47B65">
            <w:pPr>
              <w:rPr>
                <w:b/>
                <w:lang w:val="fr-FR" w:eastAsia="en-US"/>
              </w:rPr>
            </w:pPr>
          </w:p>
          <w:p w:rsidR="004541AD" w:rsidRPr="00E02B98" w:rsidRDefault="004541AD" w:rsidP="00A47B65">
            <w:pPr>
              <w:rPr>
                <w:b/>
                <w:lang w:val="fr-FR" w:eastAsia="en-US"/>
              </w:rPr>
            </w:pPr>
          </w:p>
          <w:p w:rsidR="004541AD" w:rsidRPr="00E02B98" w:rsidRDefault="004541AD" w:rsidP="00A47B65">
            <w:pPr>
              <w:rPr>
                <w:b/>
                <w:lang w:val="fr-FR" w:eastAsia="en-US"/>
              </w:rPr>
            </w:pPr>
          </w:p>
          <w:p w:rsidR="004541AD" w:rsidRPr="00E02B98" w:rsidRDefault="004541AD" w:rsidP="00A47B65">
            <w:pPr>
              <w:rPr>
                <w:b/>
                <w:lang w:val="fr-FR" w:eastAsia="en-US"/>
              </w:rPr>
            </w:pPr>
          </w:p>
          <w:p w:rsidR="004541AD" w:rsidRPr="00E02B98" w:rsidRDefault="004541AD" w:rsidP="00A47B65">
            <w:pPr>
              <w:rPr>
                <w:b/>
                <w:lang w:val="fr-FR" w:eastAsia="en-US"/>
              </w:rPr>
            </w:pPr>
          </w:p>
          <w:p w:rsidR="004541AD" w:rsidRPr="00E02B98" w:rsidRDefault="004541AD" w:rsidP="00A47B65">
            <w:pPr>
              <w:rPr>
                <w:b/>
                <w:lang w:val="fr-FR" w:eastAsia="en-US"/>
              </w:rPr>
            </w:pPr>
          </w:p>
          <w:p w:rsidR="004541AD" w:rsidRPr="00E02B98" w:rsidRDefault="004541AD" w:rsidP="00A47B65">
            <w:pPr>
              <w:rPr>
                <w:b/>
                <w:lang w:val="fr-FR" w:eastAsia="en-US"/>
              </w:rPr>
            </w:pPr>
          </w:p>
          <w:p w:rsidR="004541AD" w:rsidRPr="00E02B98" w:rsidRDefault="004541AD" w:rsidP="00A47B65">
            <w:pPr>
              <w:rPr>
                <w:b/>
                <w:lang w:val="fr-FR" w:eastAsia="en-US"/>
              </w:rPr>
            </w:pPr>
          </w:p>
          <w:p w:rsidR="004541AD" w:rsidRPr="00E02B98" w:rsidRDefault="004541AD" w:rsidP="00A47B65">
            <w:pPr>
              <w:rPr>
                <w:b/>
                <w:lang w:val="fr-FR" w:eastAsia="en-US"/>
              </w:rPr>
            </w:pPr>
          </w:p>
          <w:p w:rsidR="004541AD" w:rsidRPr="00E02B98" w:rsidRDefault="004541AD" w:rsidP="00A47B65">
            <w:pPr>
              <w:rPr>
                <w:b/>
                <w:lang w:val="fr-FR" w:eastAsia="en-US"/>
              </w:rPr>
            </w:pPr>
          </w:p>
          <w:p w:rsidR="004541AD" w:rsidRPr="00E02B98" w:rsidRDefault="004541AD" w:rsidP="00A47B65">
            <w:pPr>
              <w:rPr>
                <w:b/>
                <w:lang w:val="fr-FR" w:eastAsia="en-US"/>
              </w:rPr>
            </w:pPr>
          </w:p>
          <w:p w:rsidR="004541AD" w:rsidRPr="00E02B98" w:rsidRDefault="004541AD" w:rsidP="00A47B65">
            <w:pPr>
              <w:rPr>
                <w:b/>
                <w:lang w:val="fr-FR" w:eastAsia="en-US"/>
              </w:rPr>
            </w:pPr>
          </w:p>
          <w:p w:rsidR="004541AD" w:rsidRPr="00E02B98" w:rsidRDefault="004541AD" w:rsidP="00A47B65">
            <w:pPr>
              <w:rPr>
                <w:b/>
                <w:lang w:val="fr-FR" w:eastAsia="en-US"/>
              </w:rPr>
            </w:pPr>
            <w:r w:rsidRPr="00E02B98">
              <w:rPr>
                <w:b/>
                <w:lang w:val="fr-FR" w:eastAsia="en-US"/>
              </w:rPr>
              <w:t>0</w:t>
            </w:r>
          </w:p>
          <w:p w:rsidR="004541AD" w:rsidRPr="00E02B98" w:rsidRDefault="004541AD" w:rsidP="00A47B65">
            <w:pPr>
              <w:rPr>
                <w:b/>
                <w:lang w:val="fr-FR" w:eastAsia="en-US"/>
              </w:rPr>
            </w:pPr>
          </w:p>
          <w:p w:rsidR="004541AD" w:rsidRPr="00E02B98" w:rsidRDefault="004541AD" w:rsidP="00A47B65">
            <w:pPr>
              <w:rPr>
                <w:lang w:val="fr-FR"/>
              </w:rPr>
            </w:pPr>
          </w:p>
        </w:tc>
        <w:tc>
          <w:tcPr>
            <w:tcW w:w="3420" w:type="dxa"/>
            <w:vAlign w:val="center"/>
          </w:tcPr>
          <w:p w:rsidR="004541AD" w:rsidRPr="00E02B98" w:rsidRDefault="004541AD" w:rsidP="00A47B65">
            <w:pPr>
              <w:rPr>
                <w:bCs/>
                <w:lang w:val="fr-FR"/>
              </w:rPr>
            </w:pPr>
            <w:r w:rsidRPr="00E02B98">
              <w:rPr>
                <w:bCs/>
                <w:lang w:val="fr-FR" w:eastAsia="en-US"/>
              </w:rPr>
              <w:lastRenderedPageBreak/>
              <w:t>Perturbation de la planification du au COVID-19</w:t>
            </w:r>
          </w:p>
        </w:tc>
      </w:tr>
      <w:tr w:rsidR="004541AD" w:rsidRPr="00E02B98" w:rsidTr="00A47B65">
        <w:trPr>
          <w:trHeight w:val="422"/>
        </w:trPr>
        <w:tc>
          <w:tcPr>
            <w:tcW w:w="1858" w:type="dxa"/>
            <w:vMerge w:val="restart"/>
            <w:vAlign w:val="center"/>
          </w:tcPr>
          <w:p w:rsidR="004541AD" w:rsidRPr="00E02B98" w:rsidRDefault="004541AD" w:rsidP="00A47B65">
            <w:pPr>
              <w:rPr>
                <w:lang w:val="fr-FR" w:eastAsia="en-US"/>
              </w:rPr>
            </w:pPr>
            <w:r w:rsidRPr="00E02B98">
              <w:rPr>
                <w:lang w:val="fr-FR" w:eastAsia="en-US"/>
              </w:rPr>
              <w:lastRenderedPageBreak/>
              <w:t>Produit 1.4</w:t>
            </w:r>
          </w:p>
          <w:p w:rsidR="004541AD" w:rsidRPr="00E02B98" w:rsidRDefault="000843F8" w:rsidP="00A47B65">
            <w:pPr>
              <w:rPr>
                <w:lang w:val="fr-FR" w:eastAsia="en-US"/>
              </w:rPr>
            </w:pPr>
            <w:r w:rsidRPr="00E02B98">
              <w:rPr>
                <w:b/>
                <w:lang w:val="fr-FR" w:eastAsia="en-US"/>
              </w:rPr>
              <w:fldChar w:fldCharType="begin">
                <w:ffData>
                  <w:name w:val=""/>
                  <w:enabled/>
                  <w:calcOnExit w:val="0"/>
                  <w:textInput>
                    <w:maxLength w:val="300"/>
                  </w:textInput>
                </w:ffData>
              </w:fldChar>
            </w:r>
            <w:r w:rsidR="004541AD"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4541AD" w:rsidRPr="00E02B98">
              <w:rPr>
                <w:b/>
                <w:noProof/>
                <w:lang w:val="fr-FR" w:eastAsia="en-US"/>
              </w:rPr>
              <w:t> </w:t>
            </w:r>
            <w:r w:rsidR="004541AD" w:rsidRPr="00E02B98">
              <w:rPr>
                <w:b/>
                <w:noProof/>
                <w:lang w:val="fr-FR" w:eastAsia="en-US"/>
              </w:rPr>
              <w:t> </w:t>
            </w:r>
            <w:r w:rsidR="004541AD" w:rsidRPr="00E02B98">
              <w:rPr>
                <w:b/>
                <w:noProof/>
                <w:lang w:val="fr-FR" w:eastAsia="en-US"/>
              </w:rPr>
              <w:t> </w:t>
            </w:r>
            <w:r w:rsidR="004541AD" w:rsidRPr="00E02B98">
              <w:rPr>
                <w:b/>
                <w:noProof/>
                <w:lang w:val="fr-FR" w:eastAsia="en-US"/>
              </w:rPr>
              <w:t> </w:t>
            </w:r>
            <w:r w:rsidR="004541AD" w:rsidRPr="00E02B98">
              <w:rPr>
                <w:b/>
                <w:noProof/>
                <w:lang w:val="fr-FR" w:eastAsia="en-US"/>
              </w:rPr>
              <w:t> </w:t>
            </w:r>
            <w:r w:rsidRPr="00E02B98">
              <w:rPr>
                <w:b/>
                <w:lang w:val="fr-FR" w:eastAsia="en-US"/>
              </w:rPr>
              <w:fldChar w:fldCharType="end"/>
            </w:r>
          </w:p>
        </w:tc>
        <w:tc>
          <w:tcPr>
            <w:tcW w:w="1742" w:type="dxa"/>
            <w:shd w:val="clear" w:color="auto" w:fill="EEECE1"/>
            <w:vAlign w:val="center"/>
          </w:tcPr>
          <w:p w:rsidR="004541AD" w:rsidRPr="00E02B98" w:rsidRDefault="004541AD" w:rsidP="00A47B65">
            <w:pPr>
              <w:rPr>
                <w:lang w:val="fr-FR" w:eastAsia="en-US"/>
              </w:rPr>
            </w:pPr>
            <w:r w:rsidRPr="00E02B98">
              <w:rPr>
                <w:lang w:val="fr-FR" w:eastAsia="en-US"/>
              </w:rPr>
              <w:t>Indicateur 1.4.1</w:t>
            </w:r>
          </w:p>
          <w:p w:rsidR="004541AD" w:rsidRPr="00E02B98" w:rsidRDefault="000843F8" w:rsidP="00A47B65">
            <w:pPr>
              <w:rPr>
                <w:lang w:val="fr-FR" w:eastAsia="en-US"/>
              </w:rPr>
            </w:pPr>
            <w:r w:rsidRPr="00E02B98">
              <w:rPr>
                <w:b/>
                <w:lang w:val="fr-FR" w:eastAsia="en-US"/>
              </w:rPr>
              <w:fldChar w:fldCharType="begin">
                <w:ffData>
                  <w:name w:val=""/>
                  <w:enabled/>
                  <w:calcOnExit w:val="0"/>
                  <w:textInput>
                    <w:maxLength w:val="250"/>
                  </w:textInput>
                </w:ffData>
              </w:fldChar>
            </w:r>
            <w:r w:rsidR="004541AD"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4541AD" w:rsidRPr="00E02B98">
              <w:rPr>
                <w:b/>
                <w:noProof/>
                <w:lang w:val="fr-FR" w:eastAsia="en-US"/>
              </w:rPr>
              <w:t> </w:t>
            </w:r>
            <w:r w:rsidR="004541AD" w:rsidRPr="00E02B98">
              <w:rPr>
                <w:b/>
                <w:noProof/>
                <w:lang w:val="fr-FR" w:eastAsia="en-US"/>
              </w:rPr>
              <w:t> </w:t>
            </w:r>
            <w:r w:rsidR="004541AD" w:rsidRPr="00E02B98">
              <w:rPr>
                <w:b/>
                <w:noProof/>
                <w:lang w:val="fr-FR" w:eastAsia="en-US"/>
              </w:rPr>
              <w:t> </w:t>
            </w:r>
            <w:r w:rsidR="004541AD" w:rsidRPr="00E02B98">
              <w:rPr>
                <w:b/>
                <w:noProof/>
                <w:lang w:val="fr-FR" w:eastAsia="en-US"/>
              </w:rPr>
              <w:t> </w:t>
            </w:r>
            <w:r w:rsidR="004541AD" w:rsidRPr="00E02B98">
              <w:rPr>
                <w:b/>
                <w:noProof/>
                <w:lang w:val="fr-FR" w:eastAsia="en-US"/>
              </w:rPr>
              <w:t> </w:t>
            </w:r>
            <w:r w:rsidRPr="00E02B98">
              <w:rPr>
                <w:b/>
                <w:lang w:val="fr-FR" w:eastAsia="en-US"/>
              </w:rPr>
              <w:fldChar w:fldCharType="end"/>
            </w:r>
          </w:p>
        </w:tc>
        <w:tc>
          <w:tcPr>
            <w:tcW w:w="1327" w:type="dxa"/>
            <w:shd w:val="clear" w:color="auto" w:fill="EEECE1"/>
            <w:vAlign w:val="center"/>
          </w:tcPr>
          <w:p w:rsidR="004541AD" w:rsidRPr="00E02B98" w:rsidRDefault="000843F8" w:rsidP="00A47B65">
            <w:pPr>
              <w:rPr>
                <w:lang w:val="fr-FR"/>
              </w:rPr>
            </w:pPr>
            <w:r w:rsidRPr="00E02B98">
              <w:rPr>
                <w:b/>
                <w:lang w:val="fr-FR" w:eastAsia="en-US"/>
              </w:rPr>
              <w:fldChar w:fldCharType="begin">
                <w:ffData>
                  <w:name w:val=""/>
                  <w:enabled/>
                  <w:calcOnExit w:val="0"/>
                  <w:textInput>
                    <w:maxLength w:val="300"/>
                  </w:textInput>
                </w:ffData>
              </w:fldChar>
            </w:r>
            <w:r w:rsidR="004541AD"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4541AD" w:rsidRPr="00E02B98">
              <w:rPr>
                <w:b/>
                <w:noProof/>
                <w:lang w:val="fr-FR" w:eastAsia="en-US"/>
              </w:rPr>
              <w:t> </w:t>
            </w:r>
            <w:r w:rsidR="004541AD" w:rsidRPr="00E02B98">
              <w:rPr>
                <w:b/>
                <w:noProof/>
                <w:lang w:val="fr-FR" w:eastAsia="en-US"/>
              </w:rPr>
              <w:t> </w:t>
            </w:r>
            <w:r w:rsidR="004541AD" w:rsidRPr="00E02B98">
              <w:rPr>
                <w:b/>
                <w:noProof/>
                <w:lang w:val="fr-FR" w:eastAsia="en-US"/>
              </w:rPr>
              <w:t> </w:t>
            </w:r>
            <w:r w:rsidR="004541AD" w:rsidRPr="00E02B98">
              <w:rPr>
                <w:b/>
                <w:noProof/>
                <w:lang w:val="fr-FR" w:eastAsia="en-US"/>
              </w:rPr>
              <w:t> </w:t>
            </w:r>
            <w:r w:rsidR="004541AD" w:rsidRPr="00E02B98">
              <w:rPr>
                <w:b/>
                <w:noProof/>
                <w:lang w:val="fr-FR" w:eastAsia="en-US"/>
              </w:rPr>
              <w:t> </w:t>
            </w:r>
            <w:r w:rsidRPr="00E02B98">
              <w:rPr>
                <w:b/>
                <w:lang w:val="fr-FR" w:eastAsia="en-US"/>
              </w:rPr>
              <w:fldChar w:fldCharType="end"/>
            </w:r>
          </w:p>
        </w:tc>
        <w:tc>
          <w:tcPr>
            <w:tcW w:w="1823" w:type="dxa"/>
            <w:shd w:val="clear" w:color="auto" w:fill="EEECE1"/>
            <w:vAlign w:val="center"/>
          </w:tcPr>
          <w:p w:rsidR="004541AD" w:rsidRPr="00E02B98" w:rsidRDefault="000843F8" w:rsidP="00A47B65">
            <w:pPr>
              <w:rPr>
                <w:lang w:val="fr-FR"/>
              </w:rPr>
            </w:pPr>
            <w:r w:rsidRPr="00E02B98">
              <w:rPr>
                <w:b/>
                <w:lang w:val="fr-FR" w:eastAsia="en-US"/>
              </w:rPr>
              <w:fldChar w:fldCharType="begin">
                <w:ffData>
                  <w:name w:val=""/>
                  <w:enabled/>
                  <w:calcOnExit w:val="0"/>
                  <w:textInput>
                    <w:maxLength w:val="300"/>
                  </w:textInput>
                </w:ffData>
              </w:fldChar>
            </w:r>
            <w:r w:rsidR="004541AD"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4541AD" w:rsidRPr="00E02B98">
              <w:rPr>
                <w:b/>
                <w:noProof/>
                <w:lang w:val="fr-FR" w:eastAsia="en-US"/>
              </w:rPr>
              <w:t> </w:t>
            </w:r>
            <w:r w:rsidR="004541AD" w:rsidRPr="00E02B98">
              <w:rPr>
                <w:b/>
                <w:noProof/>
                <w:lang w:val="fr-FR" w:eastAsia="en-US"/>
              </w:rPr>
              <w:t> </w:t>
            </w:r>
            <w:r w:rsidR="004541AD" w:rsidRPr="00E02B98">
              <w:rPr>
                <w:b/>
                <w:noProof/>
                <w:lang w:val="fr-FR" w:eastAsia="en-US"/>
              </w:rPr>
              <w:t> </w:t>
            </w:r>
            <w:r w:rsidR="004541AD" w:rsidRPr="00E02B98">
              <w:rPr>
                <w:b/>
                <w:noProof/>
                <w:lang w:val="fr-FR" w:eastAsia="en-US"/>
              </w:rPr>
              <w:t> </w:t>
            </w:r>
            <w:r w:rsidR="004541AD" w:rsidRPr="00E02B98">
              <w:rPr>
                <w:b/>
                <w:noProof/>
                <w:lang w:val="fr-FR" w:eastAsia="en-US"/>
              </w:rPr>
              <w:t> </w:t>
            </w:r>
            <w:r w:rsidRPr="00E02B98">
              <w:rPr>
                <w:b/>
                <w:lang w:val="fr-FR" w:eastAsia="en-US"/>
              </w:rPr>
              <w:fldChar w:fldCharType="end"/>
            </w:r>
          </w:p>
        </w:tc>
        <w:tc>
          <w:tcPr>
            <w:tcW w:w="1777" w:type="dxa"/>
            <w:vAlign w:val="center"/>
          </w:tcPr>
          <w:p w:rsidR="004541AD" w:rsidRPr="00E02B98" w:rsidRDefault="000843F8" w:rsidP="00A47B65">
            <w:pPr>
              <w:rPr>
                <w:lang w:val="fr-FR"/>
              </w:rPr>
            </w:pPr>
            <w:r w:rsidRPr="00E02B98">
              <w:rPr>
                <w:b/>
                <w:lang w:val="fr-FR" w:eastAsia="en-US"/>
              </w:rPr>
              <w:fldChar w:fldCharType="begin">
                <w:ffData>
                  <w:name w:val=""/>
                  <w:enabled/>
                  <w:calcOnExit w:val="0"/>
                  <w:textInput>
                    <w:maxLength w:val="300"/>
                  </w:textInput>
                </w:ffData>
              </w:fldChar>
            </w:r>
            <w:r w:rsidR="004541AD"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4541AD" w:rsidRPr="00E02B98">
              <w:rPr>
                <w:b/>
                <w:noProof/>
                <w:lang w:val="fr-FR" w:eastAsia="en-US"/>
              </w:rPr>
              <w:t> </w:t>
            </w:r>
            <w:r w:rsidR="004541AD" w:rsidRPr="00E02B98">
              <w:rPr>
                <w:b/>
                <w:noProof/>
                <w:lang w:val="fr-FR" w:eastAsia="en-US"/>
              </w:rPr>
              <w:t> </w:t>
            </w:r>
            <w:r w:rsidR="004541AD" w:rsidRPr="00E02B98">
              <w:rPr>
                <w:b/>
                <w:noProof/>
                <w:lang w:val="fr-FR" w:eastAsia="en-US"/>
              </w:rPr>
              <w:t> </w:t>
            </w:r>
            <w:r w:rsidR="004541AD" w:rsidRPr="00E02B98">
              <w:rPr>
                <w:b/>
                <w:noProof/>
                <w:lang w:val="fr-FR" w:eastAsia="en-US"/>
              </w:rPr>
              <w:t> </w:t>
            </w:r>
            <w:r w:rsidR="004541AD" w:rsidRPr="00E02B98">
              <w:rPr>
                <w:b/>
                <w:noProof/>
                <w:lang w:val="fr-FR" w:eastAsia="en-US"/>
              </w:rPr>
              <w:t> </w:t>
            </w:r>
            <w:r w:rsidRPr="00E02B98">
              <w:rPr>
                <w:b/>
                <w:lang w:val="fr-FR" w:eastAsia="en-US"/>
              </w:rPr>
              <w:fldChar w:fldCharType="end"/>
            </w:r>
          </w:p>
        </w:tc>
        <w:tc>
          <w:tcPr>
            <w:tcW w:w="2070" w:type="dxa"/>
            <w:vAlign w:val="center"/>
          </w:tcPr>
          <w:p w:rsidR="004541AD" w:rsidRPr="00E02B98" w:rsidRDefault="000843F8" w:rsidP="00A47B65">
            <w:pPr>
              <w:rPr>
                <w:lang w:val="fr-FR"/>
              </w:rPr>
            </w:pPr>
            <w:r w:rsidRPr="00E02B98">
              <w:rPr>
                <w:b/>
                <w:lang w:val="fr-FR" w:eastAsia="en-US"/>
              </w:rPr>
              <w:fldChar w:fldCharType="begin">
                <w:ffData>
                  <w:name w:val=""/>
                  <w:enabled/>
                  <w:calcOnExit w:val="0"/>
                  <w:textInput>
                    <w:maxLength w:val="300"/>
                  </w:textInput>
                </w:ffData>
              </w:fldChar>
            </w:r>
            <w:r w:rsidR="004541AD"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4541AD" w:rsidRPr="00E02B98">
              <w:rPr>
                <w:b/>
                <w:noProof/>
                <w:lang w:val="fr-FR" w:eastAsia="en-US"/>
              </w:rPr>
              <w:t> </w:t>
            </w:r>
            <w:r w:rsidR="004541AD" w:rsidRPr="00E02B98">
              <w:rPr>
                <w:b/>
                <w:noProof/>
                <w:lang w:val="fr-FR" w:eastAsia="en-US"/>
              </w:rPr>
              <w:t> </w:t>
            </w:r>
            <w:r w:rsidR="004541AD" w:rsidRPr="00E02B98">
              <w:rPr>
                <w:b/>
                <w:noProof/>
                <w:lang w:val="fr-FR" w:eastAsia="en-US"/>
              </w:rPr>
              <w:t> </w:t>
            </w:r>
            <w:r w:rsidR="004541AD" w:rsidRPr="00E02B98">
              <w:rPr>
                <w:b/>
                <w:noProof/>
                <w:lang w:val="fr-FR" w:eastAsia="en-US"/>
              </w:rPr>
              <w:t> </w:t>
            </w:r>
            <w:r w:rsidR="004541AD" w:rsidRPr="00E02B98">
              <w:rPr>
                <w:b/>
                <w:noProof/>
                <w:lang w:val="fr-FR" w:eastAsia="en-US"/>
              </w:rPr>
              <w:t> </w:t>
            </w:r>
            <w:r w:rsidRPr="00E02B98">
              <w:rPr>
                <w:b/>
                <w:lang w:val="fr-FR" w:eastAsia="en-US"/>
              </w:rPr>
              <w:fldChar w:fldCharType="end"/>
            </w:r>
          </w:p>
        </w:tc>
        <w:tc>
          <w:tcPr>
            <w:tcW w:w="3420" w:type="dxa"/>
            <w:vAlign w:val="center"/>
          </w:tcPr>
          <w:p w:rsidR="004541AD" w:rsidRPr="00E02B98" w:rsidRDefault="000843F8" w:rsidP="00A47B65">
            <w:pPr>
              <w:rPr>
                <w:lang w:val="fr-FR"/>
              </w:rPr>
            </w:pPr>
            <w:r w:rsidRPr="00E02B98">
              <w:rPr>
                <w:b/>
                <w:lang w:val="fr-FR" w:eastAsia="en-US"/>
              </w:rPr>
              <w:fldChar w:fldCharType="begin">
                <w:ffData>
                  <w:name w:val=""/>
                  <w:enabled/>
                  <w:calcOnExit w:val="0"/>
                  <w:textInput>
                    <w:maxLength w:val="300"/>
                  </w:textInput>
                </w:ffData>
              </w:fldChar>
            </w:r>
            <w:r w:rsidR="004541AD"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4541AD" w:rsidRPr="00E02B98">
              <w:rPr>
                <w:b/>
                <w:noProof/>
                <w:lang w:val="fr-FR" w:eastAsia="en-US"/>
              </w:rPr>
              <w:t> </w:t>
            </w:r>
            <w:r w:rsidR="004541AD" w:rsidRPr="00E02B98">
              <w:rPr>
                <w:b/>
                <w:noProof/>
                <w:lang w:val="fr-FR" w:eastAsia="en-US"/>
              </w:rPr>
              <w:t> </w:t>
            </w:r>
            <w:r w:rsidR="004541AD" w:rsidRPr="00E02B98">
              <w:rPr>
                <w:b/>
                <w:noProof/>
                <w:lang w:val="fr-FR" w:eastAsia="en-US"/>
              </w:rPr>
              <w:t> </w:t>
            </w:r>
            <w:r w:rsidR="004541AD" w:rsidRPr="00E02B98">
              <w:rPr>
                <w:b/>
                <w:noProof/>
                <w:lang w:val="fr-FR" w:eastAsia="en-US"/>
              </w:rPr>
              <w:t> </w:t>
            </w:r>
            <w:r w:rsidR="004541AD" w:rsidRPr="00E02B98">
              <w:rPr>
                <w:b/>
                <w:noProof/>
                <w:lang w:val="fr-FR" w:eastAsia="en-US"/>
              </w:rPr>
              <w:t> </w:t>
            </w:r>
            <w:r w:rsidRPr="00E02B98">
              <w:rPr>
                <w:b/>
                <w:lang w:val="fr-FR" w:eastAsia="en-US"/>
              </w:rPr>
              <w:fldChar w:fldCharType="end"/>
            </w:r>
          </w:p>
        </w:tc>
      </w:tr>
      <w:tr w:rsidR="004541AD" w:rsidRPr="00E02B98" w:rsidTr="00A47B65">
        <w:trPr>
          <w:trHeight w:val="422"/>
        </w:trPr>
        <w:tc>
          <w:tcPr>
            <w:tcW w:w="1858" w:type="dxa"/>
            <w:vMerge/>
            <w:vAlign w:val="center"/>
          </w:tcPr>
          <w:p w:rsidR="004541AD" w:rsidRPr="00E02B98" w:rsidRDefault="004541AD" w:rsidP="00A47B65">
            <w:pPr>
              <w:rPr>
                <w:b/>
                <w:lang w:val="fr-FR" w:eastAsia="en-US"/>
              </w:rPr>
            </w:pPr>
          </w:p>
        </w:tc>
        <w:tc>
          <w:tcPr>
            <w:tcW w:w="1742" w:type="dxa"/>
            <w:shd w:val="clear" w:color="auto" w:fill="EEECE1"/>
            <w:vAlign w:val="center"/>
          </w:tcPr>
          <w:p w:rsidR="004541AD" w:rsidRPr="00E02B98" w:rsidRDefault="004541AD" w:rsidP="00A47B65">
            <w:pPr>
              <w:rPr>
                <w:lang w:val="fr-FR" w:eastAsia="en-US"/>
              </w:rPr>
            </w:pPr>
            <w:r w:rsidRPr="00E02B98">
              <w:rPr>
                <w:lang w:val="fr-FR" w:eastAsia="en-US"/>
              </w:rPr>
              <w:t>Indicateur 1.4.2</w:t>
            </w:r>
          </w:p>
          <w:p w:rsidR="004541AD" w:rsidRPr="00E02B98" w:rsidRDefault="000843F8" w:rsidP="00A47B65">
            <w:pPr>
              <w:rPr>
                <w:lang w:val="fr-FR" w:eastAsia="en-US"/>
              </w:rPr>
            </w:pPr>
            <w:r w:rsidRPr="00E02B98">
              <w:rPr>
                <w:b/>
                <w:lang w:val="fr-FR" w:eastAsia="en-US"/>
              </w:rPr>
              <w:fldChar w:fldCharType="begin">
                <w:ffData>
                  <w:name w:val=""/>
                  <w:enabled/>
                  <w:calcOnExit w:val="0"/>
                  <w:textInput>
                    <w:maxLength w:val="250"/>
                  </w:textInput>
                </w:ffData>
              </w:fldChar>
            </w:r>
            <w:r w:rsidR="004541AD"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4541AD" w:rsidRPr="00E02B98">
              <w:rPr>
                <w:b/>
                <w:noProof/>
                <w:lang w:val="fr-FR" w:eastAsia="en-US"/>
              </w:rPr>
              <w:t> </w:t>
            </w:r>
            <w:r w:rsidR="004541AD" w:rsidRPr="00E02B98">
              <w:rPr>
                <w:b/>
                <w:noProof/>
                <w:lang w:val="fr-FR" w:eastAsia="en-US"/>
              </w:rPr>
              <w:t> </w:t>
            </w:r>
            <w:r w:rsidR="004541AD" w:rsidRPr="00E02B98">
              <w:rPr>
                <w:b/>
                <w:noProof/>
                <w:lang w:val="fr-FR" w:eastAsia="en-US"/>
              </w:rPr>
              <w:t> </w:t>
            </w:r>
            <w:r w:rsidR="004541AD" w:rsidRPr="00E02B98">
              <w:rPr>
                <w:b/>
                <w:noProof/>
                <w:lang w:val="fr-FR" w:eastAsia="en-US"/>
              </w:rPr>
              <w:t> </w:t>
            </w:r>
            <w:r w:rsidR="004541AD" w:rsidRPr="00E02B98">
              <w:rPr>
                <w:b/>
                <w:noProof/>
                <w:lang w:val="fr-FR" w:eastAsia="en-US"/>
              </w:rPr>
              <w:t> </w:t>
            </w:r>
            <w:r w:rsidRPr="00E02B98">
              <w:rPr>
                <w:b/>
                <w:lang w:val="fr-FR" w:eastAsia="en-US"/>
              </w:rPr>
              <w:fldChar w:fldCharType="end"/>
            </w:r>
          </w:p>
        </w:tc>
        <w:tc>
          <w:tcPr>
            <w:tcW w:w="1327" w:type="dxa"/>
            <w:shd w:val="clear" w:color="auto" w:fill="EEECE1"/>
            <w:vAlign w:val="center"/>
          </w:tcPr>
          <w:p w:rsidR="004541AD" w:rsidRPr="00E02B98" w:rsidRDefault="000843F8" w:rsidP="00A47B65">
            <w:pPr>
              <w:rPr>
                <w:b/>
                <w:lang w:val="fr-FR" w:eastAsia="en-US"/>
              </w:rPr>
            </w:pPr>
            <w:r w:rsidRPr="00E02B98">
              <w:rPr>
                <w:b/>
                <w:lang w:val="fr-FR" w:eastAsia="en-US"/>
              </w:rPr>
              <w:fldChar w:fldCharType="begin">
                <w:ffData>
                  <w:name w:val=""/>
                  <w:enabled/>
                  <w:calcOnExit w:val="0"/>
                  <w:textInput>
                    <w:maxLength w:val="300"/>
                  </w:textInput>
                </w:ffData>
              </w:fldChar>
            </w:r>
            <w:r w:rsidR="004541AD"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4541AD" w:rsidRPr="00E02B98">
              <w:rPr>
                <w:b/>
                <w:noProof/>
                <w:lang w:val="fr-FR" w:eastAsia="en-US"/>
              </w:rPr>
              <w:t> </w:t>
            </w:r>
            <w:r w:rsidR="004541AD" w:rsidRPr="00E02B98">
              <w:rPr>
                <w:b/>
                <w:noProof/>
                <w:lang w:val="fr-FR" w:eastAsia="en-US"/>
              </w:rPr>
              <w:t> </w:t>
            </w:r>
            <w:r w:rsidR="004541AD" w:rsidRPr="00E02B98">
              <w:rPr>
                <w:b/>
                <w:noProof/>
                <w:lang w:val="fr-FR" w:eastAsia="en-US"/>
              </w:rPr>
              <w:t> </w:t>
            </w:r>
            <w:r w:rsidR="004541AD" w:rsidRPr="00E02B98">
              <w:rPr>
                <w:b/>
                <w:noProof/>
                <w:lang w:val="fr-FR" w:eastAsia="en-US"/>
              </w:rPr>
              <w:t> </w:t>
            </w:r>
            <w:r w:rsidR="004541AD" w:rsidRPr="00E02B98">
              <w:rPr>
                <w:b/>
                <w:noProof/>
                <w:lang w:val="fr-FR" w:eastAsia="en-US"/>
              </w:rPr>
              <w:t> </w:t>
            </w:r>
            <w:r w:rsidRPr="00E02B98">
              <w:rPr>
                <w:b/>
                <w:lang w:val="fr-FR" w:eastAsia="en-US"/>
              </w:rPr>
              <w:fldChar w:fldCharType="end"/>
            </w:r>
          </w:p>
        </w:tc>
        <w:tc>
          <w:tcPr>
            <w:tcW w:w="1823" w:type="dxa"/>
            <w:shd w:val="clear" w:color="auto" w:fill="EEECE1"/>
            <w:vAlign w:val="center"/>
          </w:tcPr>
          <w:p w:rsidR="004541AD" w:rsidRPr="00E02B98" w:rsidRDefault="000843F8" w:rsidP="00A47B65">
            <w:pPr>
              <w:rPr>
                <w:b/>
                <w:lang w:val="fr-FR" w:eastAsia="en-US"/>
              </w:rPr>
            </w:pPr>
            <w:r w:rsidRPr="00E02B98">
              <w:rPr>
                <w:b/>
                <w:lang w:val="fr-FR" w:eastAsia="en-US"/>
              </w:rPr>
              <w:fldChar w:fldCharType="begin">
                <w:ffData>
                  <w:name w:val=""/>
                  <w:enabled/>
                  <w:calcOnExit w:val="0"/>
                  <w:textInput>
                    <w:maxLength w:val="300"/>
                  </w:textInput>
                </w:ffData>
              </w:fldChar>
            </w:r>
            <w:r w:rsidR="004541AD"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4541AD" w:rsidRPr="00E02B98">
              <w:rPr>
                <w:b/>
                <w:noProof/>
                <w:lang w:val="fr-FR" w:eastAsia="en-US"/>
              </w:rPr>
              <w:t> </w:t>
            </w:r>
            <w:r w:rsidR="004541AD" w:rsidRPr="00E02B98">
              <w:rPr>
                <w:b/>
                <w:noProof/>
                <w:lang w:val="fr-FR" w:eastAsia="en-US"/>
              </w:rPr>
              <w:t> </w:t>
            </w:r>
            <w:r w:rsidR="004541AD" w:rsidRPr="00E02B98">
              <w:rPr>
                <w:b/>
                <w:noProof/>
                <w:lang w:val="fr-FR" w:eastAsia="en-US"/>
              </w:rPr>
              <w:t> </w:t>
            </w:r>
            <w:r w:rsidR="004541AD" w:rsidRPr="00E02B98">
              <w:rPr>
                <w:b/>
                <w:noProof/>
                <w:lang w:val="fr-FR" w:eastAsia="en-US"/>
              </w:rPr>
              <w:t> </w:t>
            </w:r>
            <w:r w:rsidR="004541AD" w:rsidRPr="00E02B98">
              <w:rPr>
                <w:b/>
                <w:noProof/>
                <w:lang w:val="fr-FR" w:eastAsia="en-US"/>
              </w:rPr>
              <w:t> </w:t>
            </w:r>
            <w:r w:rsidRPr="00E02B98">
              <w:rPr>
                <w:b/>
                <w:lang w:val="fr-FR" w:eastAsia="en-US"/>
              </w:rPr>
              <w:fldChar w:fldCharType="end"/>
            </w:r>
          </w:p>
        </w:tc>
        <w:tc>
          <w:tcPr>
            <w:tcW w:w="1777" w:type="dxa"/>
            <w:vAlign w:val="center"/>
          </w:tcPr>
          <w:p w:rsidR="004541AD" w:rsidRPr="00E02B98" w:rsidRDefault="000843F8" w:rsidP="00A47B65">
            <w:pPr>
              <w:rPr>
                <w:b/>
                <w:lang w:val="fr-FR" w:eastAsia="en-US"/>
              </w:rPr>
            </w:pPr>
            <w:r w:rsidRPr="00E02B98">
              <w:rPr>
                <w:b/>
                <w:lang w:val="fr-FR" w:eastAsia="en-US"/>
              </w:rPr>
              <w:fldChar w:fldCharType="begin">
                <w:ffData>
                  <w:name w:val=""/>
                  <w:enabled/>
                  <w:calcOnExit w:val="0"/>
                  <w:textInput>
                    <w:maxLength w:val="300"/>
                  </w:textInput>
                </w:ffData>
              </w:fldChar>
            </w:r>
            <w:r w:rsidR="004541AD"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4541AD" w:rsidRPr="00E02B98">
              <w:rPr>
                <w:b/>
                <w:noProof/>
                <w:lang w:val="fr-FR" w:eastAsia="en-US"/>
              </w:rPr>
              <w:t> </w:t>
            </w:r>
            <w:r w:rsidR="004541AD" w:rsidRPr="00E02B98">
              <w:rPr>
                <w:b/>
                <w:noProof/>
                <w:lang w:val="fr-FR" w:eastAsia="en-US"/>
              </w:rPr>
              <w:t> </w:t>
            </w:r>
            <w:r w:rsidR="004541AD" w:rsidRPr="00E02B98">
              <w:rPr>
                <w:b/>
                <w:noProof/>
                <w:lang w:val="fr-FR" w:eastAsia="en-US"/>
              </w:rPr>
              <w:t> </w:t>
            </w:r>
            <w:r w:rsidR="004541AD" w:rsidRPr="00E02B98">
              <w:rPr>
                <w:b/>
                <w:noProof/>
                <w:lang w:val="fr-FR" w:eastAsia="en-US"/>
              </w:rPr>
              <w:t> </w:t>
            </w:r>
            <w:r w:rsidR="004541AD" w:rsidRPr="00E02B98">
              <w:rPr>
                <w:b/>
                <w:noProof/>
                <w:lang w:val="fr-FR" w:eastAsia="en-US"/>
              </w:rPr>
              <w:t> </w:t>
            </w:r>
            <w:r w:rsidRPr="00E02B98">
              <w:rPr>
                <w:b/>
                <w:lang w:val="fr-FR" w:eastAsia="en-US"/>
              </w:rPr>
              <w:fldChar w:fldCharType="end"/>
            </w:r>
          </w:p>
        </w:tc>
        <w:tc>
          <w:tcPr>
            <w:tcW w:w="2070" w:type="dxa"/>
            <w:vAlign w:val="center"/>
          </w:tcPr>
          <w:p w:rsidR="004541AD" w:rsidRPr="00E02B98" w:rsidRDefault="000843F8" w:rsidP="00A47B65">
            <w:pPr>
              <w:rPr>
                <w:b/>
                <w:lang w:val="fr-FR" w:eastAsia="en-US"/>
              </w:rPr>
            </w:pPr>
            <w:r w:rsidRPr="00E02B98">
              <w:rPr>
                <w:b/>
                <w:lang w:val="fr-FR" w:eastAsia="en-US"/>
              </w:rPr>
              <w:fldChar w:fldCharType="begin">
                <w:ffData>
                  <w:name w:val=""/>
                  <w:enabled/>
                  <w:calcOnExit w:val="0"/>
                  <w:textInput>
                    <w:maxLength w:val="300"/>
                  </w:textInput>
                </w:ffData>
              </w:fldChar>
            </w:r>
            <w:r w:rsidR="004541AD"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4541AD" w:rsidRPr="00E02B98">
              <w:rPr>
                <w:b/>
                <w:noProof/>
                <w:lang w:val="fr-FR" w:eastAsia="en-US"/>
              </w:rPr>
              <w:t> </w:t>
            </w:r>
            <w:r w:rsidR="004541AD" w:rsidRPr="00E02B98">
              <w:rPr>
                <w:b/>
                <w:noProof/>
                <w:lang w:val="fr-FR" w:eastAsia="en-US"/>
              </w:rPr>
              <w:t> </w:t>
            </w:r>
            <w:r w:rsidR="004541AD" w:rsidRPr="00E02B98">
              <w:rPr>
                <w:b/>
                <w:noProof/>
                <w:lang w:val="fr-FR" w:eastAsia="en-US"/>
              </w:rPr>
              <w:t> </w:t>
            </w:r>
            <w:r w:rsidR="004541AD" w:rsidRPr="00E02B98">
              <w:rPr>
                <w:b/>
                <w:noProof/>
                <w:lang w:val="fr-FR" w:eastAsia="en-US"/>
              </w:rPr>
              <w:t> </w:t>
            </w:r>
            <w:r w:rsidR="004541AD" w:rsidRPr="00E02B98">
              <w:rPr>
                <w:b/>
                <w:noProof/>
                <w:lang w:val="fr-FR" w:eastAsia="en-US"/>
              </w:rPr>
              <w:t> </w:t>
            </w:r>
            <w:r w:rsidRPr="00E02B98">
              <w:rPr>
                <w:b/>
                <w:lang w:val="fr-FR" w:eastAsia="en-US"/>
              </w:rPr>
              <w:fldChar w:fldCharType="end"/>
            </w:r>
          </w:p>
        </w:tc>
        <w:tc>
          <w:tcPr>
            <w:tcW w:w="3420" w:type="dxa"/>
            <w:vAlign w:val="center"/>
          </w:tcPr>
          <w:p w:rsidR="004541AD" w:rsidRPr="00E02B98" w:rsidRDefault="000843F8" w:rsidP="00A47B65">
            <w:pPr>
              <w:rPr>
                <w:b/>
                <w:lang w:val="fr-FR" w:eastAsia="en-US"/>
              </w:rPr>
            </w:pPr>
            <w:r w:rsidRPr="00E02B98">
              <w:rPr>
                <w:b/>
                <w:lang w:val="fr-FR" w:eastAsia="en-US"/>
              </w:rPr>
              <w:fldChar w:fldCharType="begin">
                <w:ffData>
                  <w:name w:val=""/>
                  <w:enabled/>
                  <w:calcOnExit w:val="0"/>
                  <w:textInput>
                    <w:maxLength w:val="300"/>
                  </w:textInput>
                </w:ffData>
              </w:fldChar>
            </w:r>
            <w:r w:rsidR="004541AD"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4541AD" w:rsidRPr="00E02B98">
              <w:rPr>
                <w:b/>
                <w:noProof/>
                <w:lang w:val="fr-FR" w:eastAsia="en-US"/>
              </w:rPr>
              <w:t> </w:t>
            </w:r>
            <w:r w:rsidR="004541AD" w:rsidRPr="00E02B98">
              <w:rPr>
                <w:b/>
                <w:noProof/>
                <w:lang w:val="fr-FR" w:eastAsia="en-US"/>
              </w:rPr>
              <w:t> </w:t>
            </w:r>
            <w:r w:rsidR="004541AD" w:rsidRPr="00E02B98">
              <w:rPr>
                <w:b/>
                <w:noProof/>
                <w:lang w:val="fr-FR" w:eastAsia="en-US"/>
              </w:rPr>
              <w:t> </w:t>
            </w:r>
            <w:r w:rsidR="004541AD" w:rsidRPr="00E02B98">
              <w:rPr>
                <w:b/>
                <w:noProof/>
                <w:lang w:val="fr-FR" w:eastAsia="en-US"/>
              </w:rPr>
              <w:t> </w:t>
            </w:r>
            <w:r w:rsidR="004541AD" w:rsidRPr="00E02B98">
              <w:rPr>
                <w:b/>
                <w:noProof/>
                <w:lang w:val="fr-FR" w:eastAsia="en-US"/>
              </w:rPr>
              <w:t> </w:t>
            </w:r>
            <w:r w:rsidRPr="00E02B98">
              <w:rPr>
                <w:b/>
                <w:lang w:val="fr-FR" w:eastAsia="en-US"/>
              </w:rPr>
              <w:fldChar w:fldCharType="end"/>
            </w:r>
          </w:p>
        </w:tc>
      </w:tr>
      <w:tr w:rsidR="00DA3ED5" w:rsidRPr="003921C1" w:rsidTr="00A47B65">
        <w:trPr>
          <w:trHeight w:val="422"/>
        </w:trPr>
        <w:tc>
          <w:tcPr>
            <w:tcW w:w="1858" w:type="dxa"/>
            <w:vMerge w:val="restart"/>
          </w:tcPr>
          <w:p w:rsidR="00DA3ED5" w:rsidRPr="00E02B98" w:rsidRDefault="00DA3ED5" w:rsidP="00DA3ED5">
            <w:pPr>
              <w:rPr>
                <w:b/>
                <w:lang w:val="fr-FR" w:eastAsia="en-US"/>
              </w:rPr>
            </w:pPr>
            <w:r w:rsidRPr="00E02B98">
              <w:rPr>
                <w:b/>
                <w:lang w:val="fr-FR" w:eastAsia="en-US"/>
              </w:rPr>
              <w:t>Résultat 2</w:t>
            </w:r>
          </w:p>
          <w:p w:rsidR="00DA3ED5" w:rsidRPr="00E02B98" w:rsidRDefault="00DA3ED5" w:rsidP="00DA3ED5">
            <w:pPr>
              <w:rPr>
                <w:b/>
                <w:lang w:val="fr-FR" w:eastAsia="en-US"/>
              </w:rPr>
            </w:pPr>
            <w:bookmarkStart w:id="12" w:name="_Hlk42773364"/>
            <w:r w:rsidRPr="00E02B98">
              <w:rPr>
                <w:iCs/>
                <w:lang w:val="fr-CA"/>
              </w:rPr>
              <w:t xml:space="preserve">L’occupation professionnel </w:t>
            </w:r>
            <w:r w:rsidRPr="00E02B98">
              <w:rPr>
                <w:lang w:val="fr-FR"/>
              </w:rPr>
              <w:t xml:space="preserve">des jeunes dans les zones à conflits </w:t>
            </w:r>
            <w:r w:rsidRPr="00E02B98">
              <w:rPr>
                <w:iCs/>
                <w:lang w:val="fr-CA"/>
              </w:rPr>
              <w:t xml:space="preserve">favorise </w:t>
            </w:r>
            <w:r w:rsidRPr="00E02B98">
              <w:rPr>
                <w:lang w:val="fr-FR"/>
              </w:rPr>
              <w:t xml:space="preserve">leur auto prise en charge </w:t>
            </w:r>
            <w:r w:rsidRPr="00E02B98">
              <w:rPr>
                <w:lang w:val="fr-FR"/>
              </w:rPr>
              <w:lastRenderedPageBreak/>
              <w:t>économique et les empêchent de prendre part aux conflits.</w:t>
            </w:r>
          </w:p>
          <w:bookmarkEnd w:id="12"/>
          <w:p w:rsidR="00DA3ED5" w:rsidRPr="00E02B98" w:rsidRDefault="00DA3ED5" w:rsidP="00DA3ED5">
            <w:pPr>
              <w:rPr>
                <w:b/>
                <w:lang w:val="fr-FR" w:eastAsia="en-US"/>
              </w:rPr>
            </w:pPr>
          </w:p>
        </w:tc>
        <w:tc>
          <w:tcPr>
            <w:tcW w:w="1742" w:type="dxa"/>
            <w:shd w:val="clear" w:color="auto" w:fill="EEECE1"/>
          </w:tcPr>
          <w:p w:rsidR="00DA3ED5" w:rsidRPr="00E02B98" w:rsidRDefault="00DA3ED5" w:rsidP="00DA3ED5">
            <w:pPr>
              <w:jc w:val="both"/>
              <w:rPr>
                <w:lang w:val="fr-FR" w:eastAsia="en-US"/>
              </w:rPr>
            </w:pPr>
            <w:r w:rsidRPr="00E02B98">
              <w:rPr>
                <w:lang w:val="fr-FR" w:eastAsia="en-US"/>
              </w:rPr>
              <w:lastRenderedPageBreak/>
              <w:t>Indicateur 2.1</w:t>
            </w:r>
          </w:p>
          <w:p w:rsidR="00DA3ED5" w:rsidRPr="00E02B98" w:rsidRDefault="00DA3ED5" w:rsidP="00DA3ED5">
            <w:pPr>
              <w:rPr>
                <w:b/>
                <w:lang w:val="fr-FR" w:eastAsia="en-US"/>
              </w:rPr>
            </w:pPr>
            <w:r w:rsidRPr="00E02B98">
              <w:rPr>
                <w:lang w:val="fr-FR" w:eastAsia="en-US"/>
              </w:rPr>
              <w:t>Nombre jeunes préparés à la création de</w:t>
            </w:r>
            <w:r w:rsidRPr="00E02B98">
              <w:rPr>
                <w:b/>
                <w:lang w:val="fr-FR" w:eastAsia="en-US"/>
              </w:rPr>
              <w:t xml:space="preserve"> n</w:t>
            </w:r>
            <w:r w:rsidRPr="00E02B98">
              <w:rPr>
                <w:lang w:val="fr-FR" w:eastAsia="en-US"/>
              </w:rPr>
              <w:t>ouvelles opportunités économiques</w:t>
            </w:r>
            <w:r w:rsidRPr="00E02B98">
              <w:rPr>
                <w:b/>
                <w:lang w:val="fr-FR" w:eastAsia="en-US"/>
              </w:rPr>
              <w:t xml:space="preserve"> </w:t>
            </w:r>
          </w:p>
          <w:p w:rsidR="00DA3ED5" w:rsidRPr="00E02B98" w:rsidRDefault="00DA3ED5" w:rsidP="00DA3ED5">
            <w:pPr>
              <w:rPr>
                <w:lang w:val="fr-FR" w:eastAsia="en-US"/>
              </w:rPr>
            </w:pPr>
          </w:p>
        </w:tc>
        <w:tc>
          <w:tcPr>
            <w:tcW w:w="1327" w:type="dxa"/>
            <w:shd w:val="clear" w:color="auto" w:fill="EEECE1"/>
          </w:tcPr>
          <w:p w:rsidR="00DA3ED5" w:rsidRPr="00E02B98" w:rsidRDefault="00DA3ED5" w:rsidP="00DA3ED5">
            <w:pPr>
              <w:rPr>
                <w:lang w:val="fr-FR"/>
              </w:rPr>
            </w:pPr>
            <w:r w:rsidRPr="00E02B98">
              <w:rPr>
                <w:b/>
                <w:lang w:val="fr-FR" w:eastAsia="en-US"/>
              </w:rPr>
              <w:t>0</w:t>
            </w:r>
          </w:p>
        </w:tc>
        <w:tc>
          <w:tcPr>
            <w:tcW w:w="1823" w:type="dxa"/>
            <w:shd w:val="clear" w:color="auto" w:fill="EEECE1"/>
          </w:tcPr>
          <w:p w:rsidR="00DA3ED5" w:rsidRPr="00E02B98" w:rsidRDefault="00DA3ED5" w:rsidP="00DA3ED5">
            <w:pPr>
              <w:rPr>
                <w:lang w:val="fr-FR"/>
              </w:rPr>
            </w:pPr>
            <w:r w:rsidRPr="00E02B98">
              <w:rPr>
                <w:b/>
                <w:lang w:val="fr-FR" w:eastAsia="en-US"/>
              </w:rPr>
              <w:t xml:space="preserve">500 </w:t>
            </w:r>
          </w:p>
        </w:tc>
        <w:tc>
          <w:tcPr>
            <w:tcW w:w="1777" w:type="dxa"/>
          </w:tcPr>
          <w:p w:rsidR="00DA3ED5" w:rsidRPr="00E02B98" w:rsidRDefault="000843F8" w:rsidP="00DA3ED5">
            <w:pPr>
              <w:rPr>
                <w:lang w:val="fr-FR"/>
              </w:rPr>
            </w:pPr>
            <w:r w:rsidRPr="00E02B98">
              <w:rPr>
                <w:b/>
                <w:lang w:val="fr-FR" w:eastAsia="en-US"/>
              </w:rPr>
              <w:fldChar w:fldCharType="begin">
                <w:ffData>
                  <w:name w:val=""/>
                  <w:enabled/>
                  <w:calcOnExit w:val="0"/>
                  <w:textInput>
                    <w:maxLength w:val="300"/>
                  </w:textInput>
                </w:ffData>
              </w:fldChar>
            </w:r>
            <w:r w:rsidR="00DA3ED5"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Pr="00E02B98">
              <w:rPr>
                <w:b/>
                <w:lang w:val="fr-FR" w:eastAsia="en-US"/>
              </w:rPr>
              <w:fldChar w:fldCharType="end"/>
            </w:r>
          </w:p>
        </w:tc>
        <w:tc>
          <w:tcPr>
            <w:tcW w:w="2070" w:type="dxa"/>
          </w:tcPr>
          <w:p w:rsidR="00DA3ED5" w:rsidRPr="00E02B98" w:rsidRDefault="000843F8" w:rsidP="00DA3ED5">
            <w:pPr>
              <w:rPr>
                <w:lang w:val="fr-FR"/>
              </w:rPr>
            </w:pPr>
            <w:r w:rsidRPr="00E02B98">
              <w:rPr>
                <w:b/>
                <w:lang w:val="fr-FR" w:eastAsia="en-US"/>
              </w:rPr>
              <w:fldChar w:fldCharType="begin">
                <w:ffData>
                  <w:name w:val=""/>
                  <w:enabled/>
                  <w:calcOnExit w:val="0"/>
                  <w:textInput>
                    <w:maxLength w:val="300"/>
                  </w:textInput>
                </w:ffData>
              </w:fldChar>
            </w:r>
            <w:r w:rsidR="00DA3ED5"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Pr="00E02B98">
              <w:rPr>
                <w:b/>
                <w:lang w:val="fr-FR" w:eastAsia="en-US"/>
              </w:rPr>
              <w:fldChar w:fldCharType="end"/>
            </w:r>
          </w:p>
        </w:tc>
        <w:tc>
          <w:tcPr>
            <w:tcW w:w="3420" w:type="dxa"/>
          </w:tcPr>
          <w:p w:rsidR="00DA3ED5" w:rsidRPr="00E02B98" w:rsidRDefault="00DA3ED5" w:rsidP="00DA3ED5">
            <w:pPr>
              <w:rPr>
                <w:lang w:val="fr-FR"/>
              </w:rPr>
            </w:pPr>
            <w:r w:rsidRPr="00E02B98">
              <w:rPr>
                <w:bCs/>
                <w:lang w:val="fr-FR" w:eastAsia="en-US"/>
              </w:rPr>
              <w:t>Perturbation de la planification du au COVID-1</w:t>
            </w:r>
            <w:r>
              <w:rPr>
                <w:bCs/>
                <w:lang w:val="fr-FR" w:eastAsia="en-US"/>
              </w:rPr>
              <w:t>9</w:t>
            </w:r>
          </w:p>
        </w:tc>
      </w:tr>
      <w:tr w:rsidR="00DA3ED5" w:rsidRPr="00E02B98" w:rsidTr="00A47B65">
        <w:trPr>
          <w:trHeight w:val="422"/>
        </w:trPr>
        <w:tc>
          <w:tcPr>
            <w:tcW w:w="1858" w:type="dxa"/>
            <w:vMerge/>
          </w:tcPr>
          <w:p w:rsidR="00DA3ED5" w:rsidRPr="00E02B98" w:rsidRDefault="00DA3ED5" w:rsidP="00DA3ED5">
            <w:pPr>
              <w:rPr>
                <w:lang w:val="fr-FR" w:eastAsia="en-US"/>
              </w:rPr>
            </w:pPr>
          </w:p>
        </w:tc>
        <w:tc>
          <w:tcPr>
            <w:tcW w:w="1742" w:type="dxa"/>
            <w:shd w:val="clear" w:color="auto" w:fill="EEECE1"/>
          </w:tcPr>
          <w:p w:rsidR="00DA3ED5" w:rsidRPr="00E02B98" w:rsidRDefault="00DA3ED5" w:rsidP="00DA3ED5">
            <w:pPr>
              <w:jc w:val="both"/>
              <w:rPr>
                <w:lang w:val="fr-FR" w:eastAsia="en-US"/>
              </w:rPr>
            </w:pPr>
            <w:r w:rsidRPr="00E02B98">
              <w:rPr>
                <w:lang w:val="fr-FR" w:eastAsia="en-US"/>
              </w:rPr>
              <w:t>Indicateur 2.2</w:t>
            </w:r>
          </w:p>
          <w:p w:rsidR="00DA3ED5" w:rsidRPr="00E02B98" w:rsidRDefault="00DA3ED5" w:rsidP="00DA3ED5">
            <w:pPr>
              <w:rPr>
                <w:lang w:val="fr-FR" w:eastAsia="en-US"/>
              </w:rPr>
            </w:pPr>
            <w:r w:rsidRPr="00E02B98">
              <w:rPr>
                <w:lang w:val="fr-FR" w:eastAsia="en-US"/>
              </w:rPr>
              <w:t>Nombre de comités communaux d’entreprenariat (CCE) mis en place et formé</w:t>
            </w:r>
          </w:p>
          <w:p w:rsidR="00DA3ED5" w:rsidRPr="00E02B98" w:rsidRDefault="00DA3ED5" w:rsidP="00DA3ED5">
            <w:pPr>
              <w:rPr>
                <w:lang w:val="fr-FR" w:eastAsia="en-US"/>
              </w:rPr>
            </w:pPr>
          </w:p>
        </w:tc>
        <w:tc>
          <w:tcPr>
            <w:tcW w:w="1327" w:type="dxa"/>
            <w:shd w:val="clear" w:color="auto" w:fill="EEECE1"/>
          </w:tcPr>
          <w:p w:rsidR="00DA3ED5" w:rsidRPr="00E02B98" w:rsidRDefault="000843F8" w:rsidP="00DA3ED5">
            <w:pPr>
              <w:rPr>
                <w:lang w:val="fr-FR"/>
              </w:rPr>
            </w:pPr>
            <w:r w:rsidRPr="00E02B98">
              <w:rPr>
                <w:b/>
                <w:lang w:val="fr-FR" w:eastAsia="en-US"/>
              </w:rPr>
              <w:fldChar w:fldCharType="begin">
                <w:ffData>
                  <w:name w:val=""/>
                  <w:enabled/>
                  <w:calcOnExit w:val="0"/>
                  <w:textInput>
                    <w:maxLength w:val="300"/>
                  </w:textInput>
                </w:ffData>
              </w:fldChar>
            </w:r>
            <w:r w:rsidR="00DA3ED5"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Pr="00E02B98">
              <w:rPr>
                <w:b/>
                <w:lang w:val="fr-FR" w:eastAsia="en-US"/>
              </w:rPr>
              <w:fldChar w:fldCharType="end"/>
            </w:r>
          </w:p>
        </w:tc>
        <w:tc>
          <w:tcPr>
            <w:tcW w:w="1823" w:type="dxa"/>
            <w:shd w:val="clear" w:color="auto" w:fill="EEECE1"/>
          </w:tcPr>
          <w:p w:rsidR="00DA3ED5" w:rsidRPr="00E02B98" w:rsidRDefault="00DA3ED5" w:rsidP="00DA3ED5">
            <w:pPr>
              <w:rPr>
                <w:lang w:val="fr-FR"/>
              </w:rPr>
            </w:pPr>
            <w:r w:rsidRPr="00E02B98">
              <w:rPr>
                <w:b/>
                <w:lang w:val="fr-FR" w:eastAsia="en-US"/>
              </w:rPr>
              <w:t>7</w:t>
            </w:r>
          </w:p>
        </w:tc>
        <w:tc>
          <w:tcPr>
            <w:tcW w:w="1777" w:type="dxa"/>
          </w:tcPr>
          <w:p w:rsidR="00DA3ED5" w:rsidRPr="00E02B98" w:rsidRDefault="000843F8" w:rsidP="00DA3ED5">
            <w:pPr>
              <w:rPr>
                <w:lang w:val="fr-FR"/>
              </w:rPr>
            </w:pPr>
            <w:r w:rsidRPr="00E02B98">
              <w:rPr>
                <w:b/>
                <w:lang w:val="fr-FR" w:eastAsia="en-US"/>
              </w:rPr>
              <w:fldChar w:fldCharType="begin">
                <w:ffData>
                  <w:name w:val=""/>
                  <w:enabled/>
                  <w:calcOnExit w:val="0"/>
                  <w:textInput>
                    <w:maxLength w:val="300"/>
                  </w:textInput>
                </w:ffData>
              </w:fldChar>
            </w:r>
            <w:r w:rsidR="00DA3ED5"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Pr="00E02B98">
              <w:rPr>
                <w:b/>
                <w:lang w:val="fr-FR" w:eastAsia="en-US"/>
              </w:rPr>
              <w:fldChar w:fldCharType="end"/>
            </w:r>
          </w:p>
        </w:tc>
        <w:tc>
          <w:tcPr>
            <w:tcW w:w="2070" w:type="dxa"/>
          </w:tcPr>
          <w:p w:rsidR="00DA3ED5" w:rsidRPr="00E02B98" w:rsidRDefault="000843F8" w:rsidP="00DA3ED5">
            <w:pPr>
              <w:rPr>
                <w:lang w:val="fr-FR"/>
              </w:rPr>
            </w:pPr>
            <w:r w:rsidRPr="00E02B98">
              <w:rPr>
                <w:b/>
                <w:lang w:val="fr-FR" w:eastAsia="en-US"/>
              </w:rPr>
              <w:fldChar w:fldCharType="begin">
                <w:ffData>
                  <w:name w:val=""/>
                  <w:enabled/>
                  <w:calcOnExit w:val="0"/>
                  <w:textInput>
                    <w:maxLength w:val="300"/>
                  </w:textInput>
                </w:ffData>
              </w:fldChar>
            </w:r>
            <w:r w:rsidR="00DA3ED5"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Pr="00E02B98">
              <w:rPr>
                <w:b/>
                <w:lang w:val="fr-FR" w:eastAsia="en-US"/>
              </w:rPr>
              <w:fldChar w:fldCharType="end"/>
            </w:r>
          </w:p>
        </w:tc>
        <w:tc>
          <w:tcPr>
            <w:tcW w:w="3420" w:type="dxa"/>
          </w:tcPr>
          <w:p w:rsidR="00DA3ED5" w:rsidRPr="00E02B98" w:rsidRDefault="000843F8" w:rsidP="00DA3ED5">
            <w:pPr>
              <w:rPr>
                <w:lang w:val="fr-FR"/>
              </w:rPr>
            </w:pPr>
            <w:r w:rsidRPr="00E02B98">
              <w:rPr>
                <w:b/>
                <w:lang w:val="fr-FR" w:eastAsia="en-US"/>
              </w:rPr>
              <w:fldChar w:fldCharType="begin">
                <w:ffData>
                  <w:name w:val=""/>
                  <w:enabled/>
                  <w:calcOnExit w:val="0"/>
                  <w:textInput>
                    <w:maxLength w:val="300"/>
                  </w:textInput>
                </w:ffData>
              </w:fldChar>
            </w:r>
            <w:r w:rsidR="00DA3ED5"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Pr="00E02B98">
              <w:rPr>
                <w:b/>
                <w:lang w:val="fr-FR" w:eastAsia="en-US"/>
              </w:rPr>
              <w:fldChar w:fldCharType="end"/>
            </w:r>
          </w:p>
        </w:tc>
      </w:tr>
      <w:tr w:rsidR="00DA3ED5" w:rsidRPr="00E02B98" w:rsidTr="00A47B65">
        <w:trPr>
          <w:trHeight w:val="422"/>
        </w:trPr>
        <w:tc>
          <w:tcPr>
            <w:tcW w:w="1858" w:type="dxa"/>
          </w:tcPr>
          <w:p w:rsidR="00DA3ED5" w:rsidRPr="00E02B98" w:rsidRDefault="00DA3ED5" w:rsidP="00DA3ED5">
            <w:pPr>
              <w:rPr>
                <w:lang w:val="fr-FR" w:eastAsia="en-US"/>
              </w:rPr>
            </w:pPr>
          </w:p>
        </w:tc>
        <w:tc>
          <w:tcPr>
            <w:tcW w:w="1742" w:type="dxa"/>
            <w:shd w:val="clear" w:color="auto" w:fill="EEECE1"/>
          </w:tcPr>
          <w:p w:rsidR="00DA3ED5" w:rsidRPr="00E02B98" w:rsidRDefault="00DA3ED5" w:rsidP="00DA3ED5">
            <w:pPr>
              <w:jc w:val="both"/>
              <w:rPr>
                <w:lang w:val="fr-FR" w:eastAsia="en-US"/>
              </w:rPr>
            </w:pPr>
            <w:r w:rsidRPr="00E02B98">
              <w:rPr>
                <w:lang w:val="fr-FR" w:eastAsia="en-US"/>
              </w:rPr>
              <w:t>Indicateur 2.3</w:t>
            </w:r>
          </w:p>
          <w:p w:rsidR="00DA3ED5" w:rsidRPr="00E02B98" w:rsidRDefault="00DA3ED5" w:rsidP="00DA3ED5">
            <w:pPr>
              <w:rPr>
                <w:lang w:val="fr-FR" w:eastAsia="en-US"/>
              </w:rPr>
            </w:pPr>
            <w:r w:rsidRPr="00E02B98">
              <w:rPr>
                <w:lang w:val="fr-FR" w:eastAsia="en-US"/>
              </w:rPr>
              <w:t xml:space="preserve">Nombres de CFM identifiés et renforcés </w:t>
            </w:r>
          </w:p>
          <w:p w:rsidR="00DA3ED5" w:rsidRPr="00E02B98" w:rsidRDefault="00DA3ED5" w:rsidP="00DA3ED5">
            <w:pPr>
              <w:rPr>
                <w:lang w:val="fr-FR" w:eastAsia="en-US"/>
              </w:rPr>
            </w:pPr>
          </w:p>
          <w:p w:rsidR="00DA3ED5" w:rsidRPr="00E02B98" w:rsidRDefault="00DA3ED5" w:rsidP="00DA3ED5">
            <w:pPr>
              <w:jc w:val="both"/>
              <w:rPr>
                <w:lang w:val="fr-FR" w:eastAsia="en-US"/>
              </w:rPr>
            </w:pPr>
          </w:p>
        </w:tc>
        <w:tc>
          <w:tcPr>
            <w:tcW w:w="1327" w:type="dxa"/>
            <w:shd w:val="clear" w:color="auto" w:fill="EEECE1"/>
          </w:tcPr>
          <w:p w:rsidR="00DA3ED5" w:rsidRPr="00E02B98" w:rsidRDefault="00DA3ED5" w:rsidP="00DA3ED5">
            <w:pPr>
              <w:rPr>
                <w:b/>
                <w:lang w:val="fr-FR" w:eastAsia="en-US"/>
              </w:rPr>
            </w:pPr>
            <w:r w:rsidRPr="00E02B98">
              <w:rPr>
                <w:b/>
                <w:lang w:val="fr-FR" w:eastAsia="en-US"/>
              </w:rPr>
              <w:t>0</w:t>
            </w:r>
          </w:p>
        </w:tc>
        <w:tc>
          <w:tcPr>
            <w:tcW w:w="1823" w:type="dxa"/>
            <w:shd w:val="clear" w:color="auto" w:fill="EEECE1"/>
          </w:tcPr>
          <w:p w:rsidR="00DA3ED5" w:rsidRPr="00E02B98" w:rsidRDefault="00DA3ED5" w:rsidP="00DA3ED5">
            <w:pPr>
              <w:rPr>
                <w:b/>
                <w:lang w:val="fr-FR" w:eastAsia="en-US"/>
              </w:rPr>
            </w:pPr>
            <w:r w:rsidRPr="00E02B98">
              <w:rPr>
                <w:b/>
                <w:lang w:val="fr-FR" w:eastAsia="en-US"/>
              </w:rPr>
              <w:t>7</w:t>
            </w:r>
          </w:p>
        </w:tc>
        <w:tc>
          <w:tcPr>
            <w:tcW w:w="1777" w:type="dxa"/>
          </w:tcPr>
          <w:p w:rsidR="00DA3ED5" w:rsidRPr="00E02B98" w:rsidRDefault="000843F8" w:rsidP="00DA3ED5">
            <w:pPr>
              <w:rPr>
                <w:b/>
                <w:lang w:val="fr-FR" w:eastAsia="en-US"/>
              </w:rPr>
            </w:pPr>
            <w:r w:rsidRPr="00E02B98">
              <w:rPr>
                <w:b/>
                <w:lang w:val="fr-FR" w:eastAsia="en-US"/>
              </w:rPr>
              <w:fldChar w:fldCharType="begin">
                <w:ffData>
                  <w:name w:val=""/>
                  <w:enabled/>
                  <w:calcOnExit w:val="0"/>
                  <w:textInput>
                    <w:maxLength w:val="300"/>
                  </w:textInput>
                </w:ffData>
              </w:fldChar>
            </w:r>
            <w:r w:rsidR="00DA3ED5"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Pr="00E02B98">
              <w:rPr>
                <w:b/>
                <w:lang w:val="fr-FR" w:eastAsia="en-US"/>
              </w:rPr>
              <w:fldChar w:fldCharType="end"/>
            </w:r>
          </w:p>
        </w:tc>
        <w:tc>
          <w:tcPr>
            <w:tcW w:w="2070" w:type="dxa"/>
          </w:tcPr>
          <w:p w:rsidR="00DA3ED5" w:rsidRPr="00E02B98" w:rsidRDefault="000843F8" w:rsidP="00DA3ED5">
            <w:pPr>
              <w:rPr>
                <w:b/>
                <w:lang w:val="fr-FR" w:eastAsia="en-US"/>
              </w:rPr>
            </w:pPr>
            <w:r w:rsidRPr="00E02B98">
              <w:rPr>
                <w:b/>
                <w:lang w:val="fr-FR" w:eastAsia="en-US"/>
              </w:rPr>
              <w:fldChar w:fldCharType="begin">
                <w:ffData>
                  <w:name w:val=""/>
                  <w:enabled/>
                  <w:calcOnExit w:val="0"/>
                  <w:textInput>
                    <w:maxLength w:val="300"/>
                  </w:textInput>
                </w:ffData>
              </w:fldChar>
            </w:r>
            <w:r w:rsidR="00DA3ED5"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Pr="00E02B98">
              <w:rPr>
                <w:b/>
                <w:lang w:val="fr-FR" w:eastAsia="en-US"/>
              </w:rPr>
              <w:fldChar w:fldCharType="end"/>
            </w:r>
          </w:p>
        </w:tc>
        <w:tc>
          <w:tcPr>
            <w:tcW w:w="3420" w:type="dxa"/>
          </w:tcPr>
          <w:p w:rsidR="00DA3ED5" w:rsidRPr="00E02B98" w:rsidRDefault="000843F8" w:rsidP="00DA3ED5">
            <w:pPr>
              <w:rPr>
                <w:b/>
                <w:lang w:val="fr-FR" w:eastAsia="en-US"/>
              </w:rPr>
            </w:pPr>
            <w:r w:rsidRPr="00E02B98">
              <w:rPr>
                <w:b/>
                <w:lang w:val="fr-FR" w:eastAsia="en-US"/>
              </w:rPr>
              <w:fldChar w:fldCharType="begin">
                <w:ffData>
                  <w:name w:val=""/>
                  <w:enabled/>
                  <w:calcOnExit w:val="0"/>
                  <w:textInput>
                    <w:maxLength w:val="300"/>
                  </w:textInput>
                </w:ffData>
              </w:fldChar>
            </w:r>
            <w:r w:rsidR="00DA3ED5"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Pr="00E02B98">
              <w:rPr>
                <w:b/>
                <w:lang w:val="fr-FR" w:eastAsia="en-US"/>
              </w:rPr>
              <w:fldChar w:fldCharType="end"/>
            </w:r>
          </w:p>
        </w:tc>
      </w:tr>
      <w:tr w:rsidR="00DA3ED5" w:rsidRPr="00E02B98" w:rsidTr="00A47B65">
        <w:trPr>
          <w:trHeight w:val="422"/>
        </w:trPr>
        <w:tc>
          <w:tcPr>
            <w:tcW w:w="1858" w:type="dxa"/>
          </w:tcPr>
          <w:p w:rsidR="00DA3ED5" w:rsidRPr="00E02B98" w:rsidRDefault="00DA3ED5" w:rsidP="00DA3ED5">
            <w:pPr>
              <w:rPr>
                <w:lang w:val="fr-FR" w:eastAsia="en-US"/>
              </w:rPr>
            </w:pPr>
            <w:r w:rsidRPr="00E02B98">
              <w:rPr>
                <w:lang w:val="fr-FR" w:eastAsia="en-US"/>
              </w:rPr>
              <w:t>Produit 2.1</w:t>
            </w:r>
          </w:p>
          <w:p w:rsidR="00DA3ED5" w:rsidRPr="00E02B98" w:rsidRDefault="00DA3ED5" w:rsidP="00DA3ED5">
            <w:pPr>
              <w:rPr>
                <w:lang w:val="fr-FR" w:eastAsia="en-US"/>
              </w:rPr>
            </w:pPr>
            <w:r w:rsidRPr="00E02B98">
              <w:rPr>
                <w:iCs/>
                <w:lang w:val="fr-CA" w:eastAsia="en-US"/>
              </w:rPr>
              <w:t>500</w:t>
            </w:r>
            <w:r w:rsidRPr="00E02B98">
              <w:rPr>
                <w:lang w:val="fr-FR" w:eastAsia="en-US"/>
              </w:rPr>
              <w:t xml:space="preserve"> jeunes filles et garçons issus des zones à conflits ont les capacités de s’auto prendre en charge économiquement et évitent de participer aux </w:t>
            </w:r>
            <w:r w:rsidRPr="00E02B98">
              <w:rPr>
                <w:lang w:val="fr-FR" w:eastAsia="en-US"/>
              </w:rPr>
              <w:lastRenderedPageBreak/>
              <w:t>conflits et aux violences.</w:t>
            </w:r>
          </w:p>
          <w:p w:rsidR="00DA3ED5" w:rsidRPr="00E02B98" w:rsidRDefault="00DA3ED5" w:rsidP="00DA3ED5">
            <w:pPr>
              <w:rPr>
                <w:lang w:val="fr-FR" w:eastAsia="en-US"/>
              </w:rPr>
            </w:pPr>
          </w:p>
          <w:p w:rsidR="00DA3ED5" w:rsidRPr="00E02B98" w:rsidRDefault="00DA3ED5" w:rsidP="00DA3ED5">
            <w:pPr>
              <w:rPr>
                <w:lang w:val="fr-FR" w:eastAsia="en-US"/>
              </w:rPr>
            </w:pPr>
          </w:p>
        </w:tc>
        <w:tc>
          <w:tcPr>
            <w:tcW w:w="1742" w:type="dxa"/>
            <w:shd w:val="clear" w:color="auto" w:fill="EEECE1"/>
          </w:tcPr>
          <w:p w:rsidR="00DA3ED5" w:rsidRPr="00E02B98" w:rsidRDefault="00DA3ED5" w:rsidP="00DA3ED5">
            <w:pPr>
              <w:jc w:val="both"/>
              <w:rPr>
                <w:lang w:val="fr-FR" w:eastAsia="en-US"/>
              </w:rPr>
            </w:pPr>
            <w:r w:rsidRPr="00E02B98">
              <w:rPr>
                <w:lang w:val="fr-FR" w:eastAsia="en-US"/>
              </w:rPr>
              <w:lastRenderedPageBreak/>
              <w:t>Indicateur  2.1.1</w:t>
            </w:r>
          </w:p>
          <w:p w:rsidR="00DA3ED5" w:rsidRPr="00E02B98" w:rsidRDefault="00DA3ED5" w:rsidP="00DA3ED5">
            <w:pPr>
              <w:rPr>
                <w:lang w:val="fr-FR" w:eastAsia="en-US"/>
              </w:rPr>
            </w:pPr>
            <w:r w:rsidRPr="00E02B98">
              <w:rPr>
                <w:lang w:val="fr-FR" w:eastAsia="en-US"/>
              </w:rPr>
              <w:t xml:space="preserve">Nombre de groupements de jeunes formés, appuyés pour la mise en place d’activité économique   </w:t>
            </w:r>
          </w:p>
          <w:p w:rsidR="00DA3ED5" w:rsidRPr="00E02B98" w:rsidRDefault="00DA3ED5" w:rsidP="00DA3ED5">
            <w:pPr>
              <w:jc w:val="both"/>
              <w:rPr>
                <w:lang w:val="fr-FR" w:eastAsia="en-US"/>
              </w:rPr>
            </w:pPr>
          </w:p>
        </w:tc>
        <w:tc>
          <w:tcPr>
            <w:tcW w:w="1327" w:type="dxa"/>
            <w:shd w:val="clear" w:color="auto" w:fill="EEECE1"/>
          </w:tcPr>
          <w:p w:rsidR="00DA3ED5" w:rsidRPr="00E02B98" w:rsidRDefault="00DA3ED5" w:rsidP="00DA3ED5">
            <w:pPr>
              <w:rPr>
                <w:b/>
                <w:lang w:val="fr-FR" w:eastAsia="en-US"/>
              </w:rPr>
            </w:pPr>
            <w:r w:rsidRPr="00E02B98">
              <w:rPr>
                <w:b/>
                <w:lang w:val="fr-FR" w:eastAsia="en-US"/>
              </w:rPr>
              <w:t>0</w:t>
            </w:r>
          </w:p>
        </w:tc>
        <w:tc>
          <w:tcPr>
            <w:tcW w:w="1823" w:type="dxa"/>
            <w:shd w:val="clear" w:color="auto" w:fill="EEECE1"/>
          </w:tcPr>
          <w:p w:rsidR="00DA3ED5" w:rsidRPr="00E02B98" w:rsidRDefault="00DA3ED5" w:rsidP="00DA3ED5">
            <w:pPr>
              <w:rPr>
                <w:b/>
                <w:lang w:val="fr-FR" w:eastAsia="en-US"/>
              </w:rPr>
            </w:pPr>
            <w:r w:rsidRPr="00E02B98">
              <w:rPr>
                <w:b/>
                <w:lang w:val="fr-FR" w:eastAsia="en-US"/>
              </w:rPr>
              <w:t>100</w:t>
            </w:r>
          </w:p>
        </w:tc>
        <w:tc>
          <w:tcPr>
            <w:tcW w:w="1777" w:type="dxa"/>
          </w:tcPr>
          <w:p w:rsidR="00DA3ED5" w:rsidRPr="00E02B98" w:rsidRDefault="000843F8" w:rsidP="00DA3ED5">
            <w:pPr>
              <w:rPr>
                <w:b/>
                <w:lang w:val="fr-FR" w:eastAsia="en-US"/>
              </w:rPr>
            </w:pPr>
            <w:r w:rsidRPr="00E02B98">
              <w:rPr>
                <w:b/>
                <w:lang w:val="fr-FR" w:eastAsia="en-US"/>
              </w:rPr>
              <w:fldChar w:fldCharType="begin">
                <w:ffData>
                  <w:name w:val=""/>
                  <w:enabled/>
                  <w:calcOnExit w:val="0"/>
                  <w:textInput>
                    <w:maxLength w:val="300"/>
                  </w:textInput>
                </w:ffData>
              </w:fldChar>
            </w:r>
            <w:r w:rsidR="00DA3ED5"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Pr="00E02B98">
              <w:rPr>
                <w:b/>
                <w:lang w:val="fr-FR" w:eastAsia="en-US"/>
              </w:rPr>
              <w:fldChar w:fldCharType="end"/>
            </w:r>
          </w:p>
        </w:tc>
        <w:tc>
          <w:tcPr>
            <w:tcW w:w="2070" w:type="dxa"/>
          </w:tcPr>
          <w:p w:rsidR="00DA3ED5" w:rsidRPr="00E02B98" w:rsidRDefault="000843F8" w:rsidP="00DA3ED5">
            <w:pPr>
              <w:rPr>
                <w:b/>
                <w:lang w:val="fr-FR" w:eastAsia="en-US"/>
              </w:rPr>
            </w:pPr>
            <w:r w:rsidRPr="00E02B98">
              <w:rPr>
                <w:b/>
                <w:lang w:val="fr-FR" w:eastAsia="en-US"/>
              </w:rPr>
              <w:fldChar w:fldCharType="begin">
                <w:ffData>
                  <w:name w:val=""/>
                  <w:enabled/>
                  <w:calcOnExit w:val="0"/>
                  <w:textInput>
                    <w:maxLength w:val="300"/>
                  </w:textInput>
                </w:ffData>
              </w:fldChar>
            </w:r>
            <w:r w:rsidR="00DA3ED5"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Pr="00E02B98">
              <w:rPr>
                <w:b/>
                <w:lang w:val="fr-FR" w:eastAsia="en-US"/>
              </w:rPr>
              <w:fldChar w:fldCharType="end"/>
            </w:r>
          </w:p>
        </w:tc>
        <w:tc>
          <w:tcPr>
            <w:tcW w:w="3420" w:type="dxa"/>
          </w:tcPr>
          <w:p w:rsidR="00DA3ED5" w:rsidRPr="00E02B98" w:rsidRDefault="000843F8" w:rsidP="00DA3ED5">
            <w:pPr>
              <w:rPr>
                <w:b/>
                <w:lang w:val="fr-FR" w:eastAsia="en-US"/>
              </w:rPr>
            </w:pPr>
            <w:r w:rsidRPr="00E02B98">
              <w:rPr>
                <w:b/>
                <w:lang w:val="fr-FR" w:eastAsia="en-US"/>
              </w:rPr>
              <w:fldChar w:fldCharType="begin">
                <w:ffData>
                  <w:name w:val=""/>
                  <w:enabled/>
                  <w:calcOnExit w:val="0"/>
                  <w:textInput>
                    <w:maxLength w:val="300"/>
                  </w:textInput>
                </w:ffData>
              </w:fldChar>
            </w:r>
            <w:r w:rsidR="00DA3ED5"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Pr="00E02B98">
              <w:rPr>
                <w:b/>
                <w:lang w:val="fr-FR" w:eastAsia="en-US"/>
              </w:rPr>
              <w:fldChar w:fldCharType="end"/>
            </w:r>
          </w:p>
        </w:tc>
      </w:tr>
      <w:tr w:rsidR="00DA3ED5" w:rsidRPr="00E02B98" w:rsidTr="00A47B65">
        <w:trPr>
          <w:trHeight w:val="422"/>
        </w:trPr>
        <w:tc>
          <w:tcPr>
            <w:tcW w:w="1858" w:type="dxa"/>
          </w:tcPr>
          <w:p w:rsidR="00DA3ED5" w:rsidRPr="00E02B98" w:rsidRDefault="00DA3ED5" w:rsidP="00DA3ED5">
            <w:pPr>
              <w:rPr>
                <w:lang w:val="fr-FR" w:eastAsia="en-US"/>
              </w:rPr>
            </w:pPr>
          </w:p>
        </w:tc>
        <w:tc>
          <w:tcPr>
            <w:tcW w:w="1742" w:type="dxa"/>
            <w:shd w:val="clear" w:color="auto" w:fill="EEECE1"/>
          </w:tcPr>
          <w:p w:rsidR="00DA3ED5" w:rsidRPr="00E02B98" w:rsidRDefault="00DA3ED5" w:rsidP="00DA3ED5">
            <w:pPr>
              <w:jc w:val="both"/>
              <w:rPr>
                <w:lang w:val="fr-FR" w:eastAsia="en-US"/>
              </w:rPr>
            </w:pPr>
            <w:r w:rsidRPr="00E02B98">
              <w:rPr>
                <w:lang w:val="fr-FR" w:eastAsia="en-US"/>
              </w:rPr>
              <w:t>Indicateur  2.1.2</w:t>
            </w:r>
          </w:p>
          <w:p w:rsidR="00DA3ED5" w:rsidRPr="00E02B98" w:rsidRDefault="000843F8" w:rsidP="00DA3ED5">
            <w:pPr>
              <w:jc w:val="both"/>
              <w:rPr>
                <w:lang w:val="fr-FR" w:eastAsia="en-US"/>
              </w:rPr>
            </w:pPr>
            <w:r w:rsidRPr="00E02B98">
              <w:rPr>
                <w:b/>
                <w:lang w:val="fr-FR" w:eastAsia="en-US"/>
              </w:rPr>
              <w:fldChar w:fldCharType="begin">
                <w:ffData>
                  <w:name w:val=""/>
                  <w:enabled/>
                  <w:calcOnExit w:val="0"/>
                  <w:textInput>
                    <w:maxLength w:val="250"/>
                  </w:textInput>
                </w:ffData>
              </w:fldChar>
            </w:r>
            <w:r w:rsidR="00DA3ED5"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Pr="00E02B98">
              <w:rPr>
                <w:b/>
                <w:lang w:val="fr-FR" w:eastAsia="en-US"/>
              </w:rPr>
              <w:fldChar w:fldCharType="end"/>
            </w:r>
          </w:p>
        </w:tc>
        <w:tc>
          <w:tcPr>
            <w:tcW w:w="1327" w:type="dxa"/>
            <w:shd w:val="clear" w:color="auto" w:fill="EEECE1"/>
          </w:tcPr>
          <w:p w:rsidR="00DA3ED5" w:rsidRPr="00E02B98" w:rsidRDefault="000843F8" w:rsidP="00DA3ED5">
            <w:pPr>
              <w:rPr>
                <w:b/>
                <w:lang w:val="fr-FR" w:eastAsia="en-US"/>
              </w:rPr>
            </w:pPr>
            <w:r w:rsidRPr="00E02B98">
              <w:rPr>
                <w:b/>
                <w:lang w:val="fr-FR" w:eastAsia="en-US"/>
              </w:rPr>
              <w:fldChar w:fldCharType="begin">
                <w:ffData>
                  <w:name w:val=""/>
                  <w:enabled/>
                  <w:calcOnExit w:val="0"/>
                  <w:textInput>
                    <w:maxLength w:val="300"/>
                  </w:textInput>
                </w:ffData>
              </w:fldChar>
            </w:r>
            <w:r w:rsidR="00DA3ED5"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Pr="00E02B98">
              <w:rPr>
                <w:b/>
                <w:lang w:val="fr-FR" w:eastAsia="en-US"/>
              </w:rPr>
              <w:fldChar w:fldCharType="end"/>
            </w:r>
          </w:p>
        </w:tc>
        <w:tc>
          <w:tcPr>
            <w:tcW w:w="1823" w:type="dxa"/>
            <w:shd w:val="clear" w:color="auto" w:fill="EEECE1"/>
          </w:tcPr>
          <w:p w:rsidR="00DA3ED5" w:rsidRPr="00E02B98" w:rsidRDefault="000843F8" w:rsidP="00DA3ED5">
            <w:pPr>
              <w:rPr>
                <w:b/>
                <w:lang w:val="fr-FR" w:eastAsia="en-US"/>
              </w:rPr>
            </w:pPr>
            <w:r w:rsidRPr="00E02B98">
              <w:rPr>
                <w:b/>
                <w:lang w:val="fr-FR" w:eastAsia="en-US"/>
              </w:rPr>
              <w:fldChar w:fldCharType="begin">
                <w:ffData>
                  <w:name w:val=""/>
                  <w:enabled/>
                  <w:calcOnExit w:val="0"/>
                  <w:textInput>
                    <w:maxLength w:val="300"/>
                  </w:textInput>
                </w:ffData>
              </w:fldChar>
            </w:r>
            <w:r w:rsidR="00DA3ED5"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Pr="00E02B98">
              <w:rPr>
                <w:b/>
                <w:lang w:val="fr-FR" w:eastAsia="en-US"/>
              </w:rPr>
              <w:fldChar w:fldCharType="end"/>
            </w:r>
          </w:p>
        </w:tc>
        <w:tc>
          <w:tcPr>
            <w:tcW w:w="1777" w:type="dxa"/>
          </w:tcPr>
          <w:p w:rsidR="00DA3ED5" w:rsidRPr="00E02B98" w:rsidRDefault="000843F8" w:rsidP="00DA3ED5">
            <w:pPr>
              <w:rPr>
                <w:b/>
                <w:lang w:val="fr-FR" w:eastAsia="en-US"/>
              </w:rPr>
            </w:pPr>
            <w:r w:rsidRPr="00E02B98">
              <w:rPr>
                <w:b/>
                <w:lang w:val="fr-FR" w:eastAsia="en-US"/>
              </w:rPr>
              <w:fldChar w:fldCharType="begin">
                <w:ffData>
                  <w:name w:val=""/>
                  <w:enabled/>
                  <w:calcOnExit w:val="0"/>
                  <w:textInput>
                    <w:maxLength w:val="300"/>
                  </w:textInput>
                </w:ffData>
              </w:fldChar>
            </w:r>
            <w:r w:rsidR="00DA3ED5"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Pr="00E02B98">
              <w:rPr>
                <w:b/>
                <w:lang w:val="fr-FR" w:eastAsia="en-US"/>
              </w:rPr>
              <w:fldChar w:fldCharType="end"/>
            </w:r>
          </w:p>
        </w:tc>
        <w:tc>
          <w:tcPr>
            <w:tcW w:w="2070" w:type="dxa"/>
          </w:tcPr>
          <w:p w:rsidR="00DA3ED5" w:rsidRPr="00E02B98" w:rsidRDefault="000843F8" w:rsidP="00DA3ED5">
            <w:pPr>
              <w:rPr>
                <w:b/>
                <w:lang w:val="fr-FR" w:eastAsia="en-US"/>
              </w:rPr>
            </w:pPr>
            <w:r w:rsidRPr="00E02B98">
              <w:rPr>
                <w:b/>
                <w:lang w:val="fr-FR" w:eastAsia="en-US"/>
              </w:rPr>
              <w:fldChar w:fldCharType="begin">
                <w:ffData>
                  <w:name w:val=""/>
                  <w:enabled/>
                  <w:calcOnExit w:val="0"/>
                  <w:textInput>
                    <w:maxLength w:val="300"/>
                  </w:textInput>
                </w:ffData>
              </w:fldChar>
            </w:r>
            <w:r w:rsidR="00DA3ED5"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Pr="00E02B98">
              <w:rPr>
                <w:b/>
                <w:lang w:val="fr-FR" w:eastAsia="en-US"/>
              </w:rPr>
              <w:fldChar w:fldCharType="end"/>
            </w:r>
          </w:p>
        </w:tc>
        <w:tc>
          <w:tcPr>
            <w:tcW w:w="3420" w:type="dxa"/>
          </w:tcPr>
          <w:p w:rsidR="00DA3ED5" w:rsidRPr="00E02B98" w:rsidRDefault="000843F8" w:rsidP="00DA3ED5">
            <w:pPr>
              <w:rPr>
                <w:b/>
                <w:lang w:val="fr-FR" w:eastAsia="en-US"/>
              </w:rPr>
            </w:pPr>
            <w:r w:rsidRPr="00E02B98">
              <w:rPr>
                <w:b/>
                <w:lang w:val="fr-FR" w:eastAsia="en-US"/>
              </w:rPr>
              <w:fldChar w:fldCharType="begin">
                <w:ffData>
                  <w:name w:val=""/>
                  <w:enabled/>
                  <w:calcOnExit w:val="0"/>
                  <w:textInput>
                    <w:maxLength w:val="300"/>
                  </w:textInput>
                </w:ffData>
              </w:fldChar>
            </w:r>
            <w:r w:rsidR="00DA3ED5"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Pr="00E02B98">
              <w:rPr>
                <w:b/>
                <w:lang w:val="fr-FR" w:eastAsia="en-US"/>
              </w:rPr>
              <w:fldChar w:fldCharType="end"/>
            </w:r>
          </w:p>
        </w:tc>
      </w:tr>
      <w:tr w:rsidR="00DA3ED5" w:rsidRPr="00E02B98" w:rsidTr="00A47B65">
        <w:trPr>
          <w:trHeight w:val="422"/>
        </w:trPr>
        <w:tc>
          <w:tcPr>
            <w:tcW w:w="1858" w:type="dxa"/>
          </w:tcPr>
          <w:p w:rsidR="00DA3ED5" w:rsidRPr="00E02B98" w:rsidRDefault="00DA3ED5" w:rsidP="00DA3ED5">
            <w:pPr>
              <w:rPr>
                <w:b/>
                <w:lang w:val="fr-FR" w:eastAsia="en-US"/>
              </w:rPr>
            </w:pPr>
          </w:p>
          <w:p w:rsidR="00DA3ED5" w:rsidRPr="00E02B98" w:rsidRDefault="00DA3ED5" w:rsidP="00DA3ED5">
            <w:pPr>
              <w:rPr>
                <w:lang w:val="fr-FR" w:eastAsia="en-US"/>
              </w:rPr>
            </w:pPr>
            <w:r w:rsidRPr="00E02B98">
              <w:rPr>
                <w:lang w:val="fr-FR" w:eastAsia="en-US"/>
              </w:rPr>
              <w:t>Produit 2.2</w:t>
            </w:r>
          </w:p>
          <w:p w:rsidR="00DA3ED5" w:rsidRPr="00E02B98" w:rsidRDefault="000843F8" w:rsidP="00DA3ED5">
            <w:pPr>
              <w:rPr>
                <w:lang w:val="fr-FR" w:eastAsia="en-US"/>
              </w:rPr>
            </w:pPr>
            <w:r w:rsidRPr="00E02B98">
              <w:rPr>
                <w:b/>
                <w:lang w:val="fr-FR" w:eastAsia="en-US"/>
              </w:rPr>
              <w:fldChar w:fldCharType="begin">
                <w:ffData>
                  <w:name w:val=""/>
                  <w:enabled/>
                  <w:calcOnExit w:val="0"/>
                  <w:textInput>
                    <w:maxLength w:val="300"/>
                  </w:textInput>
                </w:ffData>
              </w:fldChar>
            </w:r>
            <w:r w:rsidR="00DA3ED5"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Pr="00E02B98">
              <w:rPr>
                <w:b/>
                <w:lang w:val="fr-FR" w:eastAsia="en-US"/>
              </w:rPr>
              <w:fldChar w:fldCharType="end"/>
            </w:r>
          </w:p>
        </w:tc>
        <w:tc>
          <w:tcPr>
            <w:tcW w:w="1742" w:type="dxa"/>
            <w:shd w:val="clear" w:color="auto" w:fill="EEECE1"/>
          </w:tcPr>
          <w:p w:rsidR="00DA3ED5" w:rsidRPr="00E02B98" w:rsidRDefault="00DA3ED5" w:rsidP="00DA3ED5">
            <w:pPr>
              <w:jc w:val="both"/>
              <w:rPr>
                <w:lang w:val="fr-FR" w:eastAsia="en-US"/>
              </w:rPr>
            </w:pPr>
            <w:r w:rsidRPr="00E02B98">
              <w:rPr>
                <w:lang w:val="fr-FR" w:eastAsia="en-US"/>
              </w:rPr>
              <w:t>Indicateur  2.2.1</w:t>
            </w:r>
          </w:p>
          <w:p w:rsidR="00DA3ED5" w:rsidRPr="00E02B98" w:rsidRDefault="000843F8" w:rsidP="00DA3ED5">
            <w:pPr>
              <w:jc w:val="both"/>
              <w:rPr>
                <w:lang w:val="fr-FR" w:eastAsia="en-US"/>
              </w:rPr>
            </w:pPr>
            <w:r w:rsidRPr="00E02B98">
              <w:rPr>
                <w:b/>
                <w:lang w:val="fr-FR" w:eastAsia="en-US"/>
              </w:rPr>
              <w:fldChar w:fldCharType="begin">
                <w:ffData>
                  <w:name w:val=""/>
                  <w:enabled/>
                  <w:calcOnExit w:val="0"/>
                  <w:textInput>
                    <w:maxLength w:val="250"/>
                  </w:textInput>
                </w:ffData>
              </w:fldChar>
            </w:r>
            <w:r w:rsidR="00DA3ED5"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Pr="00E02B98">
              <w:rPr>
                <w:b/>
                <w:lang w:val="fr-FR" w:eastAsia="en-US"/>
              </w:rPr>
              <w:fldChar w:fldCharType="end"/>
            </w:r>
          </w:p>
        </w:tc>
        <w:tc>
          <w:tcPr>
            <w:tcW w:w="1327" w:type="dxa"/>
            <w:shd w:val="clear" w:color="auto" w:fill="EEECE1"/>
          </w:tcPr>
          <w:p w:rsidR="00DA3ED5" w:rsidRPr="00E02B98" w:rsidRDefault="000843F8" w:rsidP="00DA3ED5">
            <w:pPr>
              <w:rPr>
                <w:b/>
                <w:lang w:val="fr-FR" w:eastAsia="en-US"/>
              </w:rPr>
            </w:pPr>
            <w:r w:rsidRPr="00E02B98">
              <w:rPr>
                <w:b/>
                <w:lang w:val="fr-FR" w:eastAsia="en-US"/>
              </w:rPr>
              <w:fldChar w:fldCharType="begin">
                <w:ffData>
                  <w:name w:val=""/>
                  <w:enabled/>
                  <w:calcOnExit w:val="0"/>
                  <w:textInput>
                    <w:maxLength w:val="300"/>
                  </w:textInput>
                </w:ffData>
              </w:fldChar>
            </w:r>
            <w:r w:rsidR="00DA3ED5"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Pr="00E02B98">
              <w:rPr>
                <w:b/>
                <w:lang w:val="fr-FR" w:eastAsia="en-US"/>
              </w:rPr>
              <w:fldChar w:fldCharType="end"/>
            </w:r>
          </w:p>
        </w:tc>
        <w:tc>
          <w:tcPr>
            <w:tcW w:w="1823" w:type="dxa"/>
            <w:shd w:val="clear" w:color="auto" w:fill="EEECE1"/>
          </w:tcPr>
          <w:p w:rsidR="00DA3ED5" w:rsidRPr="00E02B98" w:rsidRDefault="000843F8" w:rsidP="00DA3ED5">
            <w:pPr>
              <w:rPr>
                <w:b/>
                <w:lang w:val="fr-FR" w:eastAsia="en-US"/>
              </w:rPr>
            </w:pPr>
            <w:r w:rsidRPr="00E02B98">
              <w:rPr>
                <w:b/>
                <w:lang w:val="fr-FR" w:eastAsia="en-US"/>
              </w:rPr>
              <w:fldChar w:fldCharType="begin">
                <w:ffData>
                  <w:name w:val=""/>
                  <w:enabled/>
                  <w:calcOnExit w:val="0"/>
                  <w:textInput>
                    <w:maxLength w:val="300"/>
                  </w:textInput>
                </w:ffData>
              </w:fldChar>
            </w:r>
            <w:r w:rsidR="00DA3ED5"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Pr="00E02B98">
              <w:rPr>
                <w:b/>
                <w:lang w:val="fr-FR" w:eastAsia="en-US"/>
              </w:rPr>
              <w:fldChar w:fldCharType="end"/>
            </w:r>
          </w:p>
        </w:tc>
        <w:tc>
          <w:tcPr>
            <w:tcW w:w="1777" w:type="dxa"/>
          </w:tcPr>
          <w:p w:rsidR="00DA3ED5" w:rsidRPr="00E02B98" w:rsidRDefault="000843F8" w:rsidP="00DA3ED5">
            <w:pPr>
              <w:rPr>
                <w:b/>
                <w:lang w:val="fr-FR" w:eastAsia="en-US"/>
              </w:rPr>
            </w:pPr>
            <w:r w:rsidRPr="00E02B98">
              <w:rPr>
                <w:b/>
                <w:lang w:val="fr-FR" w:eastAsia="en-US"/>
              </w:rPr>
              <w:fldChar w:fldCharType="begin">
                <w:ffData>
                  <w:name w:val=""/>
                  <w:enabled/>
                  <w:calcOnExit w:val="0"/>
                  <w:textInput>
                    <w:maxLength w:val="300"/>
                  </w:textInput>
                </w:ffData>
              </w:fldChar>
            </w:r>
            <w:r w:rsidR="00DA3ED5"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Pr="00E02B98">
              <w:rPr>
                <w:b/>
                <w:lang w:val="fr-FR" w:eastAsia="en-US"/>
              </w:rPr>
              <w:fldChar w:fldCharType="end"/>
            </w:r>
          </w:p>
        </w:tc>
        <w:tc>
          <w:tcPr>
            <w:tcW w:w="2070" w:type="dxa"/>
          </w:tcPr>
          <w:p w:rsidR="00DA3ED5" w:rsidRPr="00E02B98" w:rsidRDefault="000843F8" w:rsidP="00DA3ED5">
            <w:pPr>
              <w:rPr>
                <w:b/>
                <w:lang w:val="fr-FR" w:eastAsia="en-US"/>
              </w:rPr>
            </w:pPr>
            <w:r w:rsidRPr="00E02B98">
              <w:rPr>
                <w:b/>
                <w:lang w:val="fr-FR" w:eastAsia="en-US"/>
              </w:rPr>
              <w:fldChar w:fldCharType="begin">
                <w:ffData>
                  <w:name w:val=""/>
                  <w:enabled/>
                  <w:calcOnExit w:val="0"/>
                  <w:textInput>
                    <w:maxLength w:val="300"/>
                  </w:textInput>
                </w:ffData>
              </w:fldChar>
            </w:r>
            <w:r w:rsidR="00DA3ED5"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Pr="00E02B98">
              <w:rPr>
                <w:b/>
                <w:lang w:val="fr-FR" w:eastAsia="en-US"/>
              </w:rPr>
              <w:fldChar w:fldCharType="end"/>
            </w:r>
          </w:p>
        </w:tc>
        <w:tc>
          <w:tcPr>
            <w:tcW w:w="3420" w:type="dxa"/>
          </w:tcPr>
          <w:p w:rsidR="00DA3ED5" w:rsidRPr="00E02B98" w:rsidRDefault="000843F8" w:rsidP="00DA3ED5">
            <w:pPr>
              <w:rPr>
                <w:b/>
                <w:lang w:val="fr-FR" w:eastAsia="en-US"/>
              </w:rPr>
            </w:pPr>
            <w:r w:rsidRPr="00E02B98">
              <w:rPr>
                <w:b/>
                <w:lang w:val="fr-FR" w:eastAsia="en-US"/>
              </w:rPr>
              <w:fldChar w:fldCharType="begin">
                <w:ffData>
                  <w:name w:val=""/>
                  <w:enabled/>
                  <w:calcOnExit w:val="0"/>
                  <w:textInput>
                    <w:maxLength w:val="300"/>
                  </w:textInput>
                </w:ffData>
              </w:fldChar>
            </w:r>
            <w:r w:rsidR="00DA3ED5"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Pr="00E02B98">
              <w:rPr>
                <w:b/>
                <w:lang w:val="fr-FR" w:eastAsia="en-US"/>
              </w:rPr>
              <w:fldChar w:fldCharType="end"/>
            </w:r>
          </w:p>
        </w:tc>
      </w:tr>
      <w:tr w:rsidR="00DA3ED5" w:rsidRPr="00E02B98" w:rsidTr="00A47B65">
        <w:trPr>
          <w:trHeight w:val="422"/>
        </w:trPr>
        <w:tc>
          <w:tcPr>
            <w:tcW w:w="1858" w:type="dxa"/>
          </w:tcPr>
          <w:p w:rsidR="00DA3ED5" w:rsidRPr="00E02B98" w:rsidRDefault="00DA3ED5" w:rsidP="00DA3ED5">
            <w:pPr>
              <w:rPr>
                <w:b/>
                <w:lang w:val="fr-FR" w:eastAsia="en-US"/>
              </w:rPr>
            </w:pPr>
          </w:p>
        </w:tc>
        <w:tc>
          <w:tcPr>
            <w:tcW w:w="1742" w:type="dxa"/>
            <w:shd w:val="clear" w:color="auto" w:fill="EEECE1"/>
          </w:tcPr>
          <w:p w:rsidR="00DA3ED5" w:rsidRPr="00E02B98" w:rsidRDefault="00DA3ED5" w:rsidP="00DA3ED5">
            <w:pPr>
              <w:jc w:val="both"/>
              <w:rPr>
                <w:lang w:val="fr-FR" w:eastAsia="en-US"/>
              </w:rPr>
            </w:pPr>
            <w:r w:rsidRPr="00E02B98">
              <w:rPr>
                <w:lang w:val="fr-FR" w:eastAsia="en-US"/>
              </w:rPr>
              <w:t>Indicateur  2.2.2</w:t>
            </w:r>
          </w:p>
          <w:p w:rsidR="00DA3ED5" w:rsidRPr="00E02B98" w:rsidRDefault="000843F8" w:rsidP="00DA3ED5">
            <w:pPr>
              <w:jc w:val="both"/>
              <w:rPr>
                <w:lang w:val="fr-FR" w:eastAsia="en-US"/>
              </w:rPr>
            </w:pPr>
            <w:r w:rsidRPr="00E02B98">
              <w:rPr>
                <w:b/>
                <w:lang w:val="fr-FR" w:eastAsia="en-US"/>
              </w:rPr>
              <w:fldChar w:fldCharType="begin">
                <w:ffData>
                  <w:name w:val=""/>
                  <w:enabled/>
                  <w:calcOnExit w:val="0"/>
                  <w:textInput>
                    <w:maxLength w:val="250"/>
                  </w:textInput>
                </w:ffData>
              </w:fldChar>
            </w:r>
            <w:r w:rsidR="00DA3ED5"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Pr="00E02B98">
              <w:rPr>
                <w:b/>
                <w:lang w:val="fr-FR" w:eastAsia="en-US"/>
              </w:rPr>
              <w:fldChar w:fldCharType="end"/>
            </w:r>
          </w:p>
        </w:tc>
        <w:tc>
          <w:tcPr>
            <w:tcW w:w="1327" w:type="dxa"/>
            <w:shd w:val="clear" w:color="auto" w:fill="EEECE1"/>
          </w:tcPr>
          <w:p w:rsidR="00DA3ED5" w:rsidRPr="00E02B98" w:rsidRDefault="000843F8" w:rsidP="00DA3ED5">
            <w:pPr>
              <w:rPr>
                <w:b/>
                <w:lang w:val="fr-FR" w:eastAsia="en-US"/>
              </w:rPr>
            </w:pPr>
            <w:r w:rsidRPr="00E02B98">
              <w:rPr>
                <w:b/>
                <w:lang w:val="fr-FR" w:eastAsia="en-US"/>
              </w:rPr>
              <w:fldChar w:fldCharType="begin">
                <w:ffData>
                  <w:name w:val=""/>
                  <w:enabled/>
                  <w:calcOnExit w:val="0"/>
                  <w:textInput>
                    <w:maxLength w:val="300"/>
                  </w:textInput>
                </w:ffData>
              </w:fldChar>
            </w:r>
            <w:r w:rsidR="00DA3ED5"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Pr="00E02B98">
              <w:rPr>
                <w:b/>
                <w:lang w:val="fr-FR" w:eastAsia="en-US"/>
              </w:rPr>
              <w:fldChar w:fldCharType="end"/>
            </w:r>
          </w:p>
        </w:tc>
        <w:tc>
          <w:tcPr>
            <w:tcW w:w="1823" w:type="dxa"/>
            <w:shd w:val="clear" w:color="auto" w:fill="EEECE1"/>
          </w:tcPr>
          <w:p w:rsidR="00DA3ED5" w:rsidRPr="00E02B98" w:rsidRDefault="000843F8" w:rsidP="00DA3ED5">
            <w:pPr>
              <w:rPr>
                <w:b/>
                <w:lang w:val="fr-FR" w:eastAsia="en-US"/>
              </w:rPr>
            </w:pPr>
            <w:r w:rsidRPr="00E02B98">
              <w:rPr>
                <w:b/>
                <w:lang w:val="fr-FR" w:eastAsia="en-US"/>
              </w:rPr>
              <w:fldChar w:fldCharType="begin">
                <w:ffData>
                  <w:name w:val=""/>
                  <w:enabled/>
                  <w:calcOnExit w:val="0"/>
                  <w:textInput>
                    <w:maxLength w:val="300"/>
                  </w:textInput>
                </w:ffData>
              </w:fldChar>
            </w:r>
            <w:r w:rsidR="00DA3ED5"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Pr="00E02B98">
              <w:rPr>
                <w:b/>
                <w:lang w:val="fr-FR" w:eastAsia="en-US"/>
              </w:rPr>
              <w:fldChar w:fldCharType="end"/>
            </w:r>
          </w:p>
        </w:tc>
        <w:tc>
          <w:tcPr>
            <w:tcW w:w="1777" w:type="dxa"/>
          </w:tcPr>
          <w:p w:rsidR="00DA3ED5" w:rsidRPr="00E02B98" w:rsidRDefault="000843F8" w:rsidP="00DA3ED5">
            <w:pPr>
              <w:rPr>
                <w:b/>
                <w:lang w:val="fr-FR" w:eastAsia="en-US"/>
              </w:rPr>
            </w:pPr>
            <w:r w:rsidRPr="00E02B98">
              <w:rPr>
                <w:b/>
                <w:lang w:val="fr-FR" w:eastAsia="en-US"/>
              </w:rPr>
              <w:fldChar w:fldCharType="begin">
                <w:ffData>
                  <w:name w:val=""/>
                  <w:enabled/>
                  <w:calcOnExit w:val="0"/>
                  <w:textInput>
                    <w:maxLength w:val="300"/>
                  </w:textInput>
                </w:ffData>
              </w:fldChar>
            </w:r>
            <w:r w:rsidR="00DA3ED5"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Pr="00E02B98">
              <w:rPr>
                <w:b/>
                <w:lang w:val="fr-FR" w:eastAsia="en-US"/>
              </w:rPr>
              <w:fldChar w:fldCharType="end"/>
            </w:r>
          </w:p>
        </w:tc>
        <w:tc>
          <w:tcPr>
            <w:tcW w:w="2070" w:type="dxa"/>
          </w:tcPr>
          <w:p w:rsidR="00DA3ED5" w:rsidRPr="00E02B98" w:rsidRDefault="000843F8" w:rsidP="00DA3ED5">
            <w:pPr>
              <w:rPr>
                <w:b/>
                <w:lang w:val="fr-FR" w:eastAsia="en-US"/>
              </w:rPr>
            </w:pPr>
            <w:r w:rsidRPr="00E02B98">
              <w:rPr>
                <w:b/>
                <w:lang w:val="fr-FR" w:eastAsia="en-US"/>
              </w:rPr>
              <w:fldChar w:fldCharType="begin">
                <w:ffData>
                  <w:name w:val=""/>
                  <w:enabled/>
                  <w:calcOnExit w:val="0"/>
                  <w:textInput>
                    <w:maxLength w:val="300"/>
                  </w:textInput>
                </w:ffData>
              </w:fldChar>
            </w:r>
            <w:r w:rsidR="00DA3ED5"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Pr="00E02B98">
              <w:rPr>
                <w:b/>
                <w:lang w:val="fr-FR" w:eastAsia="en-US"/>
              </w:rPr>
              <w:fldChar w:fldCharType="end"/>
            </w:r>
          </w:p>
        </w:tc>
        <w:tc>
          <w:tcPr>
            <w:tcW w:w="3420" w:type="dxa"/>
          </w:tcPr>
          <w:p w:rsidR="00DA3ED5" w:rsidRPr="00E02B98" w:rsidRDefault="000843F8" w:rsidP="00DA3ED5">
            <w:pPr>
              <w:rPr>
                <w:b/>
                <w:lang w:val="fr-FR" w:eastAsia="en-US"/>
              </w:rPr>
            </w:pPr>
            <w:r w:rsidRPr="00E02B98">
              <w:rPr>
                <w:b/>
                <w:lang w:val="fr-FR" w:eastAsia="en-US"/>
              </w:rPr>
              <w:fldChar w:fldCharType="begin">
                <w:ffData>
                  <w:name w:val=""/>
                  <w:enabled/>
                  <w:calcOnExit w:val="0"/>
                  <w:textInput>
                    <w:maxLength w:val="300"/>
                  </w:textInput>
                </w:ffData>
              </w:fldChar>
            </w:r>
            <w:r w:rsidR="00DA3ED5"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Pr="00E02B98">
              <w:rPr>
                <w:b/>
                <w:lang w:val="fr-FR" w:eastAsia="en-US"/>
              </w:rPr>
              <w:fldChar w:fldCharType="end"/>
            </w:r>
          </w:p>
        </w:tc>
      </w:tr>
      <w:tr w:rsidR="00DA3ED5" w:rsidRPr="00E02B98" w:rsidTr="00A47B65">
        <w:trPr>
          <w:trHeight w:val="422"/>
        </w:trPr>
        <w:tc>
          <w:tcPr>
            <w:tcW w:w="1858" w:type="dxa"/>
          </w:tcPr>
          <w:p w:rsidR="00DA3ED5" w:rsidRPr="00E02B98" w:rsidRDefault="00DA3ED5" w:rsidP="00DA3ED5">
            <w:pPr>
              <w:rPr>
                <w:b/>
                <w:lang w:val="fr-FR" w:eastAsia="en-US"/>
              </w:rPr>
            </w:pPr>
          </w:p>
          <w:p w:rsidR="00DA3ED5" w:rsidRPr="00E02B98" w:rsidRDefault="00DA3ED5" w:rsidP="00DA3ED5">
            <w:pPr>
              <w:rPr>
                <w:lang w:val="fr-FR" w:eastAsia="en-US"/>
              </w:rPr>
            </w:pPr>
            <w:r w:rsidRPr="00E02B98">
              <w:rPr>
                <w:lang w:val="fr-FR" w:eastAsia="en-US"/>
              </w:rPr>
              <w:t>Produit 2.3</w:t>
            </w:r>
          </w:p>
          <w:p w:rsidR="00DA3ED5" w:rsidRPr="00E02B98" w:rsidRDefault="000843F8" w:rsidP="00DA3ED5">
            <w:pPr>
              <w:rPr>
                <w:b/>
                <w:lang w:val="fr-FR" w:eastAsia="en-US"/>
              </w:rPr>
            </w:pPr>
            <w:r w:rsidRPr="00E02B98">
              <w:rPr>
                <w:b/>
                <w:lang w:val="fr-FR" w:eastAsia="en-US"/>
              </w:rPr>
              <w:fldChar w:fldCharType="begin">
                <w:ffData>
                  <w:name w:val=""/>
                  <w:enabled/>
                  <w:calcOnExit w:val="0"/>
                  <w:textInput>
                    <w:maxLength w:val="300"/>
                  </w:textInput>
                </w:ffData>
              </w:fldChar>
            </w:r>
            <w:r w:rsidR="00DA3ED5"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Pr="00E02B98">
              <w:rPr>
                <w:b/>
                <w:lang w:val="fr-FR" w:eastAsia="en-US"/>
              </w:rPr>
              <w:fldChar w:fldCharType="end"/>
            </w:r>
          </w:p>
        </w:tc>
        <w:tc>
          <w:tcPr>
            <w:tcW w:w="1742" w:type="dxa"/>
            <w:shd w:val="clear" w:color="auto" w:fill="EEECE1"/>
          </w:tcPr>
          <w:p w:rsidR="00DA3ED5" w:rsidRPr="00E02B98" w:rsidRDefault="00DA3ED5" w:rsidP="00DA3ED5">
            <w:pPr>
              <w:jc w:val="both"/>
              <w:rPr>
                <w:lang w:val="fr-FR" w:eastAsia="en-US"/>
              </w:rPr>
            </w:pPr>
            <w:r w:rsidRPr="00E02B98">
              <w:rPr>
                <w:lang w:val="fr-FR" w:eastAsia="en-US"/>
              </w:rPr>
              <w:t>Indicateur  2.3.1</w:t>
            </w:r>
          </w:p>
          <w:p w:rsidR="00DA3ED5" w:rsidRPr="00E02B98" w:rsidRDefault="000843F8" w:rsidP="00DA3ED5">
            <w:pPr>
              <w:jc w:val="both"/>
              <w:rPr>
                <w:lang w:val="fr-FR" w:eastAsia="en-US"/>
              </w:rPr>
            </w:pPr>
            <w:r w:rsidRPr="00E02B98">
              <w:rPr>
                <w:b/>
                <w:lang w:val="fr-FR" w:eastAsia="en-US"/>
              </w:rPr>
              <w:fldChar w:fldCharType="begin">
                <w:ffData>
                  <w:name w:val=""/>
                  <w:enabled/>
                  <w:calcOnExit w:val="0"/>
                  <w:textInput>
                    <w:maxLength w:val="250"/>
                  </w:textInput>
                </w:ffData>
              </w:fldChar>
            </w:r>
            <w:r w:rsidR="00DA3ED5"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Pr="00E02B98">
              <w:rPr>
                <w:b/>
                <w:lang w:val="fr-FR" w:eastAsia="en-US"/>
              </w:rPr>
              <w:fldChar w:fldCharType="end"/>
            </w:r>
          </w:p>
        </w:tc>
        <w:tc>
          <w:tcPr>
            <w:tcW w:w="1327" w:type="dxa"/>
            <w:shd w:val="clear" w:color="auto" w:fill="EEECE1"/>
          </w:tcPr>
          <w:p w:rsidR="00DA3ED5" w:rsidRPr="00E02B98" w:rsidRDefault="000843F8" w:rsidP="00DA3ED5">
            <w:pPr>
              <w:rPr>
                <w:b/>
                <w:lang w:val="fr-FR" w:eastAsia="en-US"/>
              </w:rPr>
            </w:pPr>
            <w:r w:rsidRPr="00E02B98">
              <w:rPr>
                <w:b/>
                <w:lang w:val="fr-FR" w:eastAsia="en-US"/>
              </w:rPr>
              <w:fldChar w:fldCharType="begin">
                <w:ffData>
                  <w:name w:val=""/>
                  <w:enabled/>
                  <w:calcOnExit w:val="0"/>
                  <w:textInput>
                    <w:maxLength w:val="300"/>
                  </w:textInput>
                </w:ffData>
              </w:fldChar>
            </w:r>
            <w:r w:rsidR="00DA3ED5"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Pr="00E02B98">
              <w:rPr>
                <w:b/>
                <w:lang w:val="fr-FR" w:eastAsia="en-US"/>
              </w:rPr>
              <w:fldChar w:fldCharType="end"/>
            </w:r>
          </w:p>
        </w:tc>
        <w:tc>
          <w:tcPr>
            <w:tcW w:w="1823" w:type="dxa"/>
            <w:shd w:val="clear" w:color="auto" w:fill="EEECE1"/>
          </w:tcPr>
          <w:p w:rsidR="00DA3ED5" w:rsidRPr="00E02B98" w:rsidRDefault="000843F8" w:rsidP="00DA3ED5">
            <w:pPr>
              <w:rPr>
                <w:b/>
                <w:lang w:val="fr-FR" w:eastAsia="en-US"/>
              </w:rPr>
            </w:pPr>
            <w:r w:rsidRPr="00E02B98">
              <w:rPr>
                <w:b/>
                <w:lang w:val="fr-FR" w:eastAsia="en-US"/>
              </w:rPr>
              <w:fldChar w:fldCharType="begin">
                <w:ffData>
                  <w:name w:val=""/>
                  <w:enabled/>
                  <w:calcOnExit w:val="0"/>
                  <w:textInput>
                    <w:maxLength w:val="300"/>
                  </w:textInput>
                </w:ffData>
              </w:fldChar>
            </w:r>
            <w:r w:rsidR="00DA3ED5"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Pr="00E02B98">
              <w:rPr>
                <w:b/>
                <w:lang w:val="fr-FR" w:eastAsia="en-US"/>
              </w:rPr>
              <w:fldChar w:fldCharType="end"/>
            </w:r>
          </w:p>
        </w:tc>
        <w:tc>
          <w:tcPr>
            <w:tcW w:w="1777" w:type="dxa"/>
          </w:tcPr>
          <w:p w:rsidR="00DA3ED5" w:rsidRPr="00E02B98" w:rsidRDefault="000843F8" w:rsidP="00DA3ED5">
            <w:pPr>
              <w:rPr>
                <w:b/>
                <w:lang w:val="fr-FR" w:eastAsia="en-US"/>
              </w:rPr>
            </w:pPr>
            <w:r w:rsidRPr="00E02B98">
              <w:rPr>
                <w:b/>
                <w:lang w:val="fr-FR" w:eastAsia="en-US"/>
              </w:rPr>
              <w:fldChar w:fldCharType="begin">
                <w:ffData>
                  <w:name w:val=""/>
                  <w:enabled/>
                  <w:calcOnExit w:val="0"/>
                  <w:textInput>
                    <w:maxLength w:val="300"/>
                  </w:textInput>
                </w:ffData>
              </w:fldChar>
            </w:r>
            <w:r w:rsidR="00DA3ED5"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Pr="00E02B98">
              <w:rPr>
                <w:b/>
                <w:lang w:val="fr-FR" w:eastAsia="en-US"/>
              </w:rPr>
              <w:fldChar w:fldCharType="end"/>
            </w:r>
          </w:p>
        </w:tc>
        <w:tc>
          <w:tcPr>
            <w:tcW w:w="2070" w:type="dxa"/>
          </w:tcPr>
          <w:p w:rsidR="00DA3ED5" w:rsidRPr="00E02B98" w:rsidRDefault="000843F8" w:rsidP="00DA3ED5">
            <w:pPr>
              <w:rPr>
                <w:b/>
                <w:lang w:val="fr-FR" w:eastAsia="en-US"/>
              </w:rPr>
            </w:pPr>
            <w:r w:rsidRPr="00E02B98">
              <w:rPr>
                <w:b/>
                <w:lang w:val="fr-FR" w:eastAsia="en-US"/>
              </w:rPr>
              <w:fldChar w:fldCharType="begin">
                <w:ffData>
                  <w:name w:val=""/>
                  <w:enabled/>
                  <w:calcOnExit w:val="0"/>
                  <w:textInput>
                    <w:maxLength w:val="300"/>
                  </w:textInput>
                </w:ffData>
              </w:fldChar>
            </w:r>
            <w:r w:rsidR="00DA3ED5"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Pr="00E02B98">
              <w:rPr>
                <w:b/>
                <w:lang w:val="fr-FR" w:eastAsia="en-US"/>
              </w:rPr>
              <w:fldChar w:fldCharType="end"/>
            </w:r>
          </w:p>
        </w:tc>
        <w:tc>
          <w:tcPr>
            <w:tcW w:w="3420" w:type="dxa"/>
          </w:tcPr>
          <w:p w:rsidR="00DA3ED5" w:rsidRPr="00E02B98" w:rsidRDefault="000843F8" w:rsidP="00DA3ED5">
            <w:pPr>
              <w:rPr>
                <w:b/>
                <w:lang w:val="fr-FR" w:eastAsia="en-US"/>
              </w:rPr>
            </w:pPr>
            <w:r w:rsidRPr="00E02B98">
              <w:rPr>
                <w:b/>
                <w:lang w:val="fr-FR" w:eastAsia="en-US"/>
              </w:rPr>
              <w:fldChar w:fldCharType="begin">
                <w:ffData>
                  <w:name w:val=""/>
                  <w:enabled/>
                  <w:calcOnExit w:val="0"/>
                  <w:textInput>
                    <w:maxLength w:val="300"/>
                  </w:textInput>
                </w:ffData>
              </w:fldChar>
            </w:r>
            <w:r w:rsidR="00DA3ED5"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Pr="00E02B98">
              <w:rPr>
                <w:b/>
                <w:lang w:val="fr-FR" w:eastAsia="en-US"/>
              </w:rPr>
              <w:fldChar w:fldCharType="end"/>
            </w:r>
          </w:p>
        </w:tc>
      </w:tr>
      <w:tr w:rsidR="00DA3ED5" w:rsidRPr="00E02B98" w:rsidTr="00A47B65">
        <w:trPr>
          <w:trHeight w:val="422"/>
        </w:trPr>
        <w:tc>
          <w:tcPr>
            <w:tcW w:w="1858" w:type="dxa"/>
          </w:tcPr>
          <w:p w:rsidR="00DA3ED5" w:rsidRPr="00E02B98" w:rsidRDefault="00DA3ED5" w:rsidP="00DA3ED5">
            <w:pPr>
              <w:rPr>
                <w:b/>
                <w:lang w:val="fr-FR" w:eastAsia="en-US"/>
              </w:rPr>
            </w:pPr>
          </w:p>
        </w:tc>
        <w:tc>
          <w:tcPr>
            <w:tcW w:w="1742" w:type="dxa"/>
            <w:shd w:val="clear" w:color="auto" w:fill="EEECE1"/>
          </w:tcPr>
          <w:p w:rsidR="00DA3ED5" w:rsidRPr="00E02B98" w:rsidRDefault="00DA3ED5" w:rsidP="00DA3ED5">
            <w:pPr>
              <w:jc w:val="both"/>
              <w:rPr>
                <w:lang w:val="fr-FR" w:eastAsia="en-US"/>
              </w:rPr>
            </w:pPr>
            <w:r w:rsidRPr="00E02B98">
              <w:rPr>
                <w:lang w:val="fr-FR" w:eastAsia="en-US"/>
              </w:rPr>
              <w:t>Indicateur  2.3.2</w:t>
            </w:r>
          </w:p>
          <w:p w:rsidR="00DA3ED5" w:rsidRPr="00E02B98" w:rsidRDefault="000843F8" w:rsidP="00DA3ED5">
            <w:pPr>
              <w:jc w:val="both"/>
              <w:rPr>
                <w:lang w:val="fr-FR" w:eastAsia="en-US"/>
              </w:rPr>
            </w:pPr>
            <w:r w:rsidRPr="00E02B98">
              <w:rPr>
                <w:b/>
                <w:lang w:val="fr-FR" w:eastAsia="en-US"/>
              </w:rPr>
              <w:fldChar w:fldCharType="begin">
                <w:ffData>
                  <w:name w:val=""/>
                  <w:enabled/>
                  <w:calcOnExit w:val="0"/>
                  <w:textInput>
                    <w:maxLength w:val="250"/>
                  </w:textInput>
                </w:ffData>
              </w:fldChar>
            </w:r>
            <w:r w:rsidR="00DA3ED5"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Pr="00E02B98">
              <w:rPr>
                <w:b/>
                <w:lang w:val="fr-FR" w:eastAsia="en-US"/>
              </w:rPr>
              <w:fldChar w:fldCharType="end"/>
            </w:r>
          </w:p>
        </w:tc>
        <w:tc>
          <w:tcPr>
            <w:tcW w:w="1327" w:type="dxa"/>
            <w:shd w:val="clear" w:color="auto" w:fill="EEECE1"/>
          </w:tcPr>
          <w:p w:rsidR="00DA3ED5" w:rsidRPr="00E02B98" w:rsidRDefault="000843F8" w:rsidP="00DA3ED5">
            <w:pPr>
              <w:rPr>
                <w:b/>
                <w:lang w:val="fr-FR" w:eastAsia="en-US"/>
              </w:rPr>
            </w:pPr>
            <w:r w:rsidRPr="00E02B98">
              <w:rPr>
                <w:b/>
                <w:lang w:val="fr-FR" w:eastAsia="en-US"/>
              </w:rPr>
              <w:fldChar w:fldCharType="begin">
                <w:ffData>
                  <w:name w:val=""/>
                  <w:enabled/>
                  <w:calcOnExit w:val="0"/>
                  <w:textInput>
                    <w:maxLength w:val="300"/>
                  </w:textInput>
                </w:ffData>
              </w:fldChar>
            </w:r>
            <w:r w:rsidR="00DA3ED5"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Pr="00E02B98">
              <w:rPr>
                <w:b/>
                <w:lang w:val="fr-FR" w:eastAsia="en-US"/>
              </w:rPr>
              <w:fldChar w:fldCharType="end"/>
            </w:r>
          </w:p>
        </w:tc>
        <w:tc>
          <w:tcPr>
            <w:tcW w:w="1823" w:type="dxa"/>
            <w:shd w:val="clear" w:color="auto" w:fill="EEECE1"/>
          </w:tcPr>
          <w:p w:rsidR="00DA3ED5" w:rsidRPr="00E02B98" w:rsidRDefault="000843F8" w:rsidP="00DA3ED5">
            <w:pPr>
              <w:rPr>
                <w:b/>
                <w:lang w:val="fr-FR" w:eastAsia="en-US"/>
              </w:rPr>
            </w:pPr>
            <w:r w:rsidRPr="00E02B98">
              <w:rPr>
                <w:b/>
                <w:lang w:val="fr-FR" w:eastAsia="en-US"/>
              </w:rPr>
              <w:fldChar w:fldCharType="begin">
                <w:ffData>
                  <w:name w:val=""/>
                  <w:enabled/>
                  <w:calcOnExit w:val="0"/>
                  <w:textInput>
                    <w:maxLength w:val="300"/>
                  </w:textInput>
                </w:ffData>
              </w:fldChar>
            </w:r>
            <w:r w:rsidR="00DA3ED5"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Pr="00E02B98">
              <w:rPr>
                <w:b/>
                <w:lang w:val="fr-FR" w:eastAsia="en-US"/>
              </w:rPr>
              <w:fldChar w:fldCharType="end"/>
            </w:r>
          </w:p>
        </w:tc>
        <w:tc>
          <w:tcPr>
            <w:tcW w:w="1777" w:type="dxa"/>
          </w:tcPr>
          <w:p w:rsidR="00DA3ED5" w:rsidRPr="00E02B98" w:rsidRDefault="000843F8" w:rsidP="00DA3ED5">
            <w:pPr>
              <w:rPr>
                <w:b/>
                <w:lang w:val="fr-FR" w:eastAsia="en-US"/>
              </w:rPr>
            </w:pPr>
            <w:r w:rsidRPr="00E02B98">
              <w:rPr>
                <w:b/>
                <w:lang w:val="fr-FR" w:eastAsia="en-US"/>
              </w:rPr>
              <w:fldChar w:fldCharType="begin">
                <w:ffData>
                  <w:name w:val=""/>
                  <w:enabled/>
                  <w:calcOnExit w:val="0"/>
                  <w:textInput>
                    <w:maxLength w:val="300"/>
                  </w:textInput>
                </w:ffData>
              </w:fldChar>
            </w:r>
            <w:r w:rsidR="00DA3ED5"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Pr="00E02B98">
              <w:rPr>
                <w:b/>
                <w:lang w:val="fr-FR" w:eastAsia="en-US"/>
              </w:rPr>
              <w:fldChar w:fldCharType="end"/>
            </w:r>
          </w:p>
        </w:tc>
        <w:tc>
          <w:tcPr>
            <w:tcW w:w="2070" w:type="dxa"/>
          </w:tcPr>
          <w:p w:rsidR="00DA3ED5" w:rsidRPr="00E02B98" w:rsidRDefault="000843F8" w:rsidP="00DA3ED5">
            <w:pPr>
              <w:rPr>
                <w:b/>
                <w:lang w:val="fr-FR" w:eastAsia="en-US"/>
              </w:rPr>
            </w:pPr>
            <w:r w:rsidRPr="00E02B98">
              <w:rPr>
                <w:b/>
                <w:lang w:val="fr-FR" w:eastAsia="en-US"/>
              </w:rPr>
              <w:fldChar w:fldCharType="begin">
                <w:ffData>
                  <w:name w:val=""/>
                  <w:enabled/>
                  <w:calcOnExit w:val="0"/>
                  <w:textInput>
                    <w:maxLength w:val="300"/>
                  </w:textInput>
                </w:ffData>
              </w:fldChar>
            </w:r>
            <w:r w:rsidR="00DA3ED5"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Pr="00E02B98">
              <w:rPr>
                <w:b/>
                <w:lang w:val="fr-FR" w:eastAsia="en-US"/>
              </w:rPr>
              <w:fldChar w:fldCharType="end"/>
            </w:r>
          </w:p>
        </w:tc>
        <w:tc>
          <w:tcPr>
            <w:tcW w:w="3420" w:type="dxa"/>
          </w:tcPr>
          <w:p w:rsidR="00DA3ED5" w:rsidRPr="00E02B98" w:rsidRDefault="000843F8" w:rsidP="00DA3ED5">
            <w:pPr>
              <w:rPr>
                <w:b/>
                <w:lang w:val="fr-FR" w:eastAsia="en-US"/>
              </w:rPr>
            </w:pPr>
            <w:r w:rsidRPr="00E02B98">
              <w:rPr>
                <w:b/>
                <w:lang w:val="fr-FR" w:eastAsia="en-US"/>
              </w:rPr>
              <w:fldChar w:fldCharType="begin">
                <w:ffData>
                  <w:name w:val=""/>
                  <w:enabled/>
                  <w:calcOnExit w:val="0"/>
                  <w:textInput>
                    <w:maxLength w:val="300"/>
                  </w:textInput>
                </w:ffData>
              </w:fldChar>
            </w:r>
            <w:r w:rsidR="00DA3ED5"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Pr="00E02B98">
              <w:rPr>
                <w:b/>
                <w:lang w:val="fr-FR" w:eastAsia="en-US"/>
              </w:rPr>
              <w:fldChar w:fldCharType="end"/>
            </w:r>
          </w:p>
        </w:tc>
      </w:tr>
      <w:tr w:rsidR="00DA3ED5" w:rsidRPr="00E02B98" w:rsidTr="00A47B65">
        <w:trPr>
          <w:trHeight w:val="422"/>
        </w:trPr>
        <w:tc>
          <w:tcPr>
            <w:tcW w:w="1858" w:type="dxa"/>
          </w:tcPr>
          <w:p w:rsidR="00DA3ED5" w:rsidRPr="00E02B98" w:rsidRDefault="00DA3ED5" w:rsidP="00DA3ED5">
            <w:pPr>
              <w:rPr>
                <w:b/>
                <w:lang w:val="fr-FR" w:eastAsia="en-US"/>
              </w:rPr>
            </w:pPr>
          </w:p>
          <w:p w:rsidR="00DA3ED5" w:rsidRPr="00E02B98" w:rsidRDefault="00DA3ED5" w:rsidP="00DA3ED5">
            <w:pPr>
              <w:rPr>
                <w:lang w:val="fr-FR" w:eastAsia="en-US"/>
              </w:rPr>
            </w:pPr>
            <w:r w:rsidRPr="00E02B98">
              <w:rPr>
                <w:lang w:val="fr-FR" w:eastAsia="en-US"/>
              </w:rPr>
              <w:t>Produit 2.4</w:t>
            </w:r>
          </w:p>
          <w:p w:rsidR="00DA3ED5" w:rsidRPr="00E02B98" w:rsidRDefault="000843F8" w:rsidP="00DA3ED5">
            <w:pPr>
              <w:rPr>
                <w:b/>
                <w:lang w:val="fr-FR" w:eastAsia="en-US"/>
              </w:rPr>
            </w:pPr>
            <w:r w:rsidRPr="00E02B98">
              <w:rPr>
                <w:b/>
                <w:lang w:val="fr-FR" w:eastAsia="en-US"/>
              </w:rPr>
              <w:fldChar w:fldCharType="begin">
                <w:ffData>
                  <w:name w:val=""/>
                  <w:enabled/>
                  <w:calcOnExit w:val="0"/>
                  <w:textInput>
                    <w:maxLength w:val="300"/>
                  </w:textInput>
                </w:ffData>
              </w:fldChar>
            </w:r>
            <w:r w:rsidR="00DA3ED5"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Pr="00E02B98">
              <w:rPr>
                <w:b/>
                <w:lang w:val="fr-FR" w:eastAsia="en-US"/>
              </w:rPr>
              <w:fldChar w:fldCharType="end"/>
            </w:r>
          </w:p>
        </w:tc>
        <w:tc>
          <w:tcPr>
            <w:tcW w:w="1742" w:type="dxa"/>
            <w:shd w:val="clear" w:color="auto" w:fill="EEECE1"/>
          </w:tcPr>
          <w:p w:rsidR="00DA3ED5" w:rsidRPr="00E02B98" w:rsidRDefault="00DA3ED5" w:rsidP="00DA3ED5">
            <w:pPr>
              <w:jc w:val="both"/>
              <w:rPr>
                <w:lang w:val="fr-FR" w:eastAsia="en-US"/>
              </w:rPr>
            </w:pPr>
            <w:r w:rsidRPr="00E02B98">
              <w:rPr>
                <w:lang w:val="fr-FR" w:eastAsia="en-US"/>
              </w:rPr>
              <w:t>Indicateur  2.4.1</w:t>
            </w:r>
          </w:p>
          <w:p w:rsidR="00DA3ED5" w:rsidRPr="00E02B98" w:rsidRDefault="000843F8" w:rsidP="00DA3ED5">
            <w:pPr>
              <w:jc w:val="both"/>
              <w:rPr>
                <w:lang w:val="fr-FR" w:eastAsia="en-US"/>
              </w:rPr>
            </w:pPr>
            <w:r w:rsidRPr="00E02B98">
              <w:rPr>
                <w:b/>
                <w:lang w:val="fr-FR" w:eastAsia="en-US"/>
              </w:rPr>
              <w:fldChar w:fldCharType="begin">
                <w:ffData>
                  <w:name w:val=""/>
                  <w:enabled/>
                  <w:calcOnExit w:val="0"/>
                  <w:textInput>
                    <w:maxLength w:val="250"/>
                  </w:textInput>
                </w:ffData>
              </w:fldChar>
            </w:r>
            <w:r w:rsidR="00DA3ED5"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Pr="00E02B98">
              <w:rPr>
                <w:b/>
                <w:lang w:val="fr-FR" w:eastAsia="en-US"/>
              </w:rPr>
              <w:fldChar w:fldCharType="end"/>
            </w:r>
          </w:p>
        </w:tc>
        <w:tc>
          <w:tcPr>
            <w:tcW w:w="1327" w:type="dxa"/>
            <w:shd w:val="clear" w:color="auto" w:fill="EEECE1"/>
          </w:tcPr>
          <w:p w:rsidR="00DA3ED5" w:rsidRPr="00E02B98" w:rsidRDefault="000843F8" w:rsidP="00DA3ED5">
            <w:pPr>
              <w:rPr>
                <w:b/>
                <w:lang w:val="fr-FR" w:eastAsia="en-US"/>
              </w:rPr>
            </w:pPr>
            <w:r w:rsidRPr="00E02B98">
              <w:rPr>
                <w:b/>
                <w:lang w:val="fr-FR" w:eastAsia="en-US"/>
              </w:rPr>
              <w:fldChar w:fldCharType="begin">
                <w:ffData>
                  <w:name w:val=""/>
                  <w:enabled/>
                  <w:calcOnExit w:val="0"/>
                  <w:textInput>
                    <w:maxLength w:val="300"/>
                  </w:textInput>
                </w:ffData>
              </w:fldChar>
            </w:r>
            <w:r w:rsidR="00DA3ED5"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Pr="00E02B98">
              <w:rPr>
                <w:b/>
                <w:lang w:val="fr-FR" w:eastAsia="en-US"/>
              </w:rPr>
              <w:fldChar w:fldCharType="end"/>
            </w:r>
          </w:p>
        </w:tc>
        <w:tc>
          <w:tcPr>
            <w:tcW w:w="1823" w:type="dxa"/>
            <w:shd w:val="clear" w:color="auto" w:fill="EEECE1"/>
          </w:tcPr>
          <w:p w:rsidR="00DA3ED5" w:rsidRPr="00E02B98" w:rsidRDefault="000843F8" w:rsidP="00DA3ED5">
            <w:pPr>
              <w:rPr>
                <w:b/>
                <w:lang w:val="fr-FR" w:eastAsia="en-US"/>
              </w:rPr>
            </w:pPr>
            <w:r w:rsidRPr="00E02B98">
              <w:rPr>
                <w:b/>
                <w:lang w:val="fr-FR" w:eastAsia="en-US"/>
              </w:rPr>
              <w:fldChar w:fldCharType="begin">
                <w:ffData>
                  <w:name w:val=""/>
                  <w:enabled/>
                  <w:calcOnExit w:val="0"/>
                  <w:textInput>
                    <w:maxLength w:val="300"/>
                  </w:textInput>
                </w:ffData>
              </w:fldChar>
            </w:r>
            <w:r w:rsidR="00DA3ED5"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Pr="00E02B98">
              <w:rPr>
                <w:b/>
                <w:lang w:val="fr-FR" w:eastAsia="en-US"/>
              </w:rPr>
              <w:fldChar w:fldCharType="end"/>
            </w:r>
          </w:p>
        </w:tc>
        <w:tc>
          <w:tcPr>
            <w:tcW w:w="1777" w:type="dxa"/>
          </w:tcPr>
          <w:p w:rsidR="00DA3ED5" w:rsidRPr="00E02B98" w:rsidRDefault="000843F8" w:rsidP="00DA3ED5">
            <w:pPr>
              <w:rPr>
                <w:b/>
                <w:lang w:val="fr-FR" w:eastAsia="en-US"/>
              </w:rPr>
            </w:pPr>
            <w:r w:rsidRPr="00E02B98">
              <w:rPr>
                <w:b/>
                <w:lang w:val="fr-FR" w:eastAsia="en-US"/>
              </w:rPr>
              <w:fldChar w:fldCharType="begin">
                <w:ffData>
                  <w:name w:val=""/>
                  <w:enabled/>
                  <w:calcOnExit w:val="0"/>
                  <w:textInput>
                    <w:maxLength w:val="300"/>
                  </w:textInput>
                </w:ffData>
              </w:fldChar>
            </w:r>
            <w:r w:rsidR="00DA3ED5"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Pr="00E02B98">
              <w:rPr>
                <w:b/>
                <w:lang w:val="fr-FR" w:eastAsia="en-US"/>
              </w:rPr>
              <w:fldChar w:fldCharType="end"/>
            </w:r>
          </w:p>
        </w:tc>
        <w:tc>
          <w:tcPr>
            <w:tcW w:w="2070" w:type="dxa"/>
          </w:tcPr>
          <w:p w:rsidR="00DA3ED5" w:rsidRPr="00E02B98" w:rsidRDefault="000843F8" w:rsidP="00DA3ED5">
            <w:pPr>
              <w:rPr>
                <w:b/>
                <w:lang w:val="fr-FR" w:eastAsia="en-US"/>
              </w:rPr>
            </w:pPr>
            <w:r w:rsidRPr="00E02B98">
              <w:rPr>
                <w:b/>
                <w:lang w:val="fr-FR" w:eastAsia="en-US"/>
              </w:rPr>
              <w:fldChar w:fldCharType="begin">
                <w:ffData>
                  <w:name w:val=""/>
                  <w:enabled/>
                  <w:calcOnExit w:val="0"/>
                  <w:textInput>
                    <w:maxLength w:val="300"/>
                  </w:textInput>
                </w:ffData>
              </w:fldChar>
            </w:r>
            <w:r w:rsidR="00DA3ED5"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Pr="00E02B98">
              <w:rPr>
                <w:b/>
                <w:lang w:val="fr-FR" w:eastAsia="en-US"/>
              </w:rPr>
              <w:fldChar w:fldCharType="end"/>
            </w:r>
          </w:p>
        </w:tc>
        <w:tc>
          <w:tcPr>
            <w:tcW w:w="3420" w:type="dxa"/>
          </w:tcPr>
          <w:p w:rsidR="00DA3ED5" w:rsidRPr="00E02B98" w:rsidRDefault="000843F8" w:rsidP="00DA3ED5">
            <w:pPr>
              <w:rPr>
                <w:b/>
                <w:lang w:val="fr-FR" w:eastAsia="en-US"/>
              </w:rPr>
            </w:pPr>
            <w:r w:rsidRPr="00E02B98">
              <w:rPr>
                <w:b/>
                <w:lang w:val="fr-FR" w:eastAsia="en-US"/>
              </w:rPr>
              <w:fldChar w:fldCharType="begin">
                <w:ffData>
                  <w:name w:val=""/>
                  <w:enabled/>
                  <w:calcOnExit w:val="0"/>
                  <w:textInput>
                    <w:maxLength w:val="300"/>
                  </w:textInput>
                </w:ffData>
              </w:fldChar>
            </w:r>
            <w:r w:rsidR="00DA3ED5"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Pr="00E02B98">
              <w:rPr>
                <w:b/>
                <w:lang w:val="fr-FR" w:eastAsia="en-US"/>
              </w:rPr>
              <w:fldChar w:fldCharType="end"/>
            </w:r>
          </w:p>
        </w:tc>
      </w:tr>
      <w:tr w:rsidR="00DA3ED5" w:rsidRPr="00E02B98" w:rsidTr="00A47B65">
        <w:trPr>
          <w:trHeight w:val="422"/>
        </w:trPr>
        <w:tc>
          <w:tcPr>
            <w:tcW w:w="1858" w:type="dxa"/>
          </w:tcPr>
          <w:p w:rsidR="00DA3ED5" w:rsidRPr="00E02B98" w:rsidRDefault="00DA3ED5" w:rsidP="00DA3ED5">
            <w:pPr>
              <w:rPr>
                <w:b/>
                <w:lang w:val="fr-FR" w:eastAsia="en-US"/>
              </w:rPr>
            </w:pPr>
          </w:p>
        </w:tc>
        <w:tc>
          <w:tcPr>
            <w:tcW w:w="1742" w:type="dxa"/>
            <w:shd w:val="clear" w:color="auto" w:fill="EEECE1"/>
          </w:tcPr>
          <w:p w:rsidR="00DA3ED5" w:rsidRPr="00E02B98" w:rsidRDefault="00DA3ED5" w:rsidP="00DA3ED5">
            <w:pPr>
              <w:jc w:val="both"/>
              <w:rPr>
                <w:lang w:val="fr-FR" w:eastAsia="en-US"/>
              </w:rPr>
            </w:pPr>
            <w:r w:rsidRPr="00E02B98">
              <w:rPr>
                <w:lang w:val="fr-FR" w:eastAsia="en-US"/>
              </w:rPr>
              <w:t>Indicateur  2.4.2</w:t>
            </w:r>
          </w:p>
          <w:p w:rsidR="00DA3ED5" w:rsidRPr="00E02B98" w:rsidRDefault="000843F8" w:rsidP="00DA3ED5">
            <w:pPr>
              <w:jc w:val="both"/>
              <w:rPr>
                <w:lang w:val="fr-FR" w:eastAsia="en-US"/>
              </w:rPr>
            </w:pPr>
            <w:r w:rsidRPr="00E02B98">
              <w:rPr>
                <w:b/>
                <w:lang w:val="fr-FR" w:eastAsia="en-US"/>
              </w:rPr>
              <w:fldChar w:fldCharType="begin">
                <w:ffData>
                  <w:name w:val=""/>
                  <w:enabled/>
                  <w:calcOnExit w:val="0"/>
                  <w:textInput>
                    <w:maxLength w:val="250"/>
                  </w:textInput>
                </w:ffData>
              </w:fldChar>
            </w:r>
            <w:r w:rsidR="00DA3ED5"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Pr="00E02B98">
              <w:rPr>
                <w:b/>
                <w:lang w:val="fr-FR" w:eastAsia="en-US"/>
              </w:rPr>
              <w:fldChar w:fldCharType="end"/>
            </w:r>
          </w:p>
        </w:tc>
        <w:tc>
          <w:tcPr>
            <w:tcW w:w="1327" w:type="dxa"/>
            <w:shd w:val="clear" w:color="auto" w:fill="EEECE1"/>
          </w:tcPr>
          <w:p w:rsidR="00DA3ED5" w:rsidRPr="00E02B98" w:rsidRDefault="000843F8" w:rsidP="00DA3ED5">
            <w:pPr>
              <w:rPr>
                <w:b/>
                <w:lang w:val="fr-FR" w:eastAsia="en-US"/>
              </w:rPr>
            </w:pPr>
            <w:r w:rsidRPr="00E02B98">
              <w:rPr>
                <w:b/>
                <w:lang w:val="fr-FR" w:eastAsia="en-US"/>
              </w:rPr>
              <w:fldChar w:fldCharType="begin">
                <w:ffData>
                  <w:name w:val=""/>
                  <w:enabled/>
                  <w:calcOnExit w:val="0"/>
                  <w:textInput>
                    <w:maxLength w:val="300"/>
                  </w:textInput>
                </w:ffData>
              </w:fldChar>
            </w:r>
            <w:r w:rsidR="00DA3ED5"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Pr="00E02B98">
              <w:rPr>
                <w:b/>
                <w:lang w:val="fr-FR" w:eastAsia="en-US"/>
              </w:rPr>
              <w:fldChar w:fldCharType="end"/>
            </w:r>
          </w:p>
        </w:tc>
        <w:tc>
          <w:tcPr>
            <w:tcW w:w="1823" w:type="dxa"/>
            <w:shd w:val="clear" w:color="auto" w:fill="EEECE1"/>
          </w:tcPr>
          <w:p w:rsidR="00DA3ED5" w:rsidRPr="00E02B98" w:rsidRDefault="000843F8" w:rsidP="00DA3ED5">
            <w:pPr>
              <w:rPr>
                <w:b/>
                <w:lang w:val="fr-FR" w:eastAsia="en-US"/>
              </w:rPr>
            </w:pPr>
            <w:r w:rsidRPr="00E02B98">
              <w:rPr>
                <w:b/>
                <w:lang w:val="fr-FR" w:eastAsia="en-US"/>
              </w:rPr>
              <w:fldChar w:fldCharType="begin">
                <w:ffData>
                  <w:name w:val=""/>
                  <w:enabled/>
                  <w:calcOnExit w:val="0"/>
                  <w:textInput>
                    <w:maxLength w:val="300"/>
                  </w:textInput>
                </w:ffData>
              </w:fldChar>
            </w:r>
            <w:r w:rsidR="00DA3ED5"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Pr="00E02B98">
              <w:rPr>
                <w:b/>
                <w:lang w:val="fr-FR" w:eastAsia="en-US"/>
              </w:rPr>
              <w:fldChar w:fldCharType="end"/>
            </w:r>
          </w:p>
        </w:tc>
        <w:tc>
          <w:tcPr>
            <w:tcW w:w="1777" w:type="dxa"/>
          </w:tcPr>
          <w:p w:rsidR="00DA3ED5" w:rsidRPr="00E02B98" w:rsidRDefault="000843F8" w:rsidP="00DA3ED5">
            <w:pPr>
              <w:rPr>
                <w:b/>
                <w:lang w:val="fr-FR" w:eastAsia="en-US"/>
              </w:rPr>
            </w:pPr>
            <w:r w:rsidRPr="00E02B98">
              <w:rPr>
                <w:b/>
                <w:lang w:val="fr-FR" w:eastAsia="en-US"/>
              </w:rPr>
              <w:fldChar w:fldCharType="begin">
                <w:ffData>
                  <w:name w:val=""/>
                  <w:enabled/>
                  <w:calcOnExit w:val="0"/>
                  <w:textInput>
                    <w:maxLength w:val="300"/>
                  </w:textInput>
                </w:ffData>
              </w:fldChar>
            </w:r>
            <w:r w:rsidR="00DA3ED5"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Pr="00E02B98">
              <w:rPr>
                <w:b/>
                <w:lang w:val="fr-FR" w:eastAsia="en-US"/>
              </w:rPr>
              <w:fldChar w:fldCharType="end"/>
            </w:r>
          </w:p>
        </w:tc>
        <w:tc>
          <w:tcPr>
            <w:tcW w:w="2070" w:type="dxa"/>
          </w:tcPr>
          <w:p w:rsidR="00DA3ED5" w:rsidRPr="00E02B98" w:rsidRDefault="000843F8" w:rsidP="00DA3ED5">
            <w:pPr>
              <w:rPr>
                <w:b/>
                <w:lang w:val="fr-FR" w:eastAsia="en-US"/>
              </w:rPr>
            </w:pPr>
            <w:r w:rsidRPr="00E02B98">
              <w:rPr>
                <w:b/>
                <w:lang w:val="fr-FR" w:eastAsia="en-US"/>
              </w:rPr>
              <w:fldChar w:fldCharType="begin">
                <w:ffData>
                  <w:name w:val=""/>
                  <w:enabled/>
                  <w:calcOnExit w:val="0"/>
                  <w:textInput>
                    <w:maxLength w:val="300"/>
                  </w:textInput>
                </w:ffData>
              </w:fldChar>
            </w:r>
            <w:r w:rsidR="00DA3ED5"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Pr="00E02B98">
              <w:rPr>
                <w:b/>
                <w:lang w:val="fr-FR" w:eastAsia="en-US"/>
              </w:rPr>
              <w:fldChar w:fldCharType="end"/>
            </w:r>
          </w:p>
        </w:tc>
        <w:tc>
          <w:tcPr>
            <w:tcW w:w="3420" w:type="dxa"/>
          </w:tcPr>
          <w:p w:rsidR="00DA3ED5" w:rsidRPr="00E02B98" w:rsidRDefault="000843F8" w:rsidP="00DA3ED5">
            <w:pPr>
              <w:rPr>
                <w:b/>
                <w:lang w:val="fr-FR" w:eastAsia="en-US"/>
              </w:rPr>
            </w:pPr>
            <w:r w:rsidRPr="00E02B98">
              <w:rPr>
                <w:b/>
                <w:lang w:val="fr-FR" w:eastAsia="en-US"/>
              </w:rPr>
              <w:fldChar w:fldCharType="begin">
                <w:ffData>
                  <w:name w:val=""/>
                  <w:enabled/>
                  <w:calcOnExit w:val="0"/>
                  <w:textInput>
                    <w:maxLength w:val="300"/>
                  </w:textInput>
                </w:ffData>
              </w:fldChar>
            </w:r>
            <w:r w:rsidR="00DA3ED5"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00DA3ED5" w:rsidRPr="00E02B98">
              <w:rPr>
                <w:b/>
                <w:noProof/>
                <w:lang w:val="fr-FR" w:eastAsia="en-US"/>
              </w:rPr>
              <w:t> </w:t>
            </w:r>
            <w:r w:rsidRPr="00E02B98">
              <w:rPr>
                <w:b/>
                <w:lang w:val="fr-FR" w:eastAsia="en-US"/>
              </w:rPr>
              <w:fldChar w:fldCharType="end"/>
            </w:r>
          </w:p>
        </w:tc>
      </w:tr>
    </w:tbl>
    <w:p w:rsidR="004541AD" w:rsidRPr="00E02B98" w:rsidRDefault="004541AD" w:rsidP="00675507">
      <w:pPr>
        <w:pStyle w:val="PrformatHTML"/>
        <w:shd w:val="clear" w:color="auto" w:fill="FFFFFF"/>
        <w:rPr>
          <w:rFonts w:ascii="Times New Roman" w:hAnsi="Times New Roman" w:cs="Times New Roman"/>
          <w:sz w:val="24"/>
          <w:szCs w:val="24"/>
          <w:lang w:val="fr-FR"/>
        </w:rPr>
      </w:pPr>
    </w:p>
    <w:p w:rsidR="004541AD" w:rsidRPr="00E02B98" w:rsidRDefault="004541AD" w:rsidP="00675507">
      <w:pPr>
        <w:pStyle w:val="PrformatHTML"/>
        <w:shd w:val="clear" w:color="auto" w:fill="FFFFFF"/>
        <w:rPr>
          <w:rFonts w:ascii="Times New Roman" w:hAnsi="Times New Roman" w:cs="Times New Roman"/>
          <w:sz w:val="24"/>
          <w:szCs w:val="24"/>
          <w:lang w:val="fr-FR"/>
        </w:rPr>
      </w:pPr>
    </w:p>
    <w:p w:rsidR="004541AD" w:rsidRPr="00E02B98" w:rsidRDefault="004541AD" w:rsidP="00675507">
      <w:pPr>
        <w:pStyle w:val="PrformatHTML"/>
        <w:shd w:val="clear" w:color="auto" w:fill="FFFFFF"/>
        <w:rPr>
          <w:rFonts w:ascii="Times New Roman" w:hAnsi="Times New Roman" w:cs="Times New Roman"/>
          <w:sz w:val="24"/>
          <w:szCs w:val="24"/>
          <w:lang w:val="fr-FR"/>
        </w:rPr>
      </w:pPr>
    </w:p>
    <w:p w:rsidR="004541AD" w:rsidRPr="00E02B98" w:rsidRDefault="004541AD" w:rsidP="00675507">
      <w:pPr>
        <w:pStyle w:val="PrformatHTML"/>
        <w:shd w:val="clear" w:color="auto" w:fill="FFFFFF"/>
        <w:rPr>
          <w:rFonts w:ascii="Times New Roman" w:hAnsi="Times New Roman" w:cs="Times New Roman"/>
          <w:sz w:val="24"/>
          <w:szCs w:val="24"/>
          <w:lang w:val="fr-FR"/>
        </w:rPr>
      </w:pPr>
    </w:p>
    <w:p w:rsidR="004541AD" w:rsidRPr="00E02B98" w:rsidRDefault="004541AD" w:rsidP="00675507">
      <w:pPr>
        <w:pStyle w:val="PrformatHTML"/>
        <w:shd w:val="clear" w:color="auto" w:fill="FFFFFF"/>
        <w:rPr>
          <w:rFonts w:ascii="Times New Roman" w:hAnsi="Times New Roman" w:cs="Times New Roman"/>
          <w:sz w:val="24"/>
          <w:szCs w:val="24"/>
          <w:lang w:val="fr-FR"/>
        </w:rPr>
      </w:pPr>
    </w:p>
    <w:p w:rsidR="004541AD" w:rsidRPr="00E02B98" w:rsidRDefault="004541AD" w:rsidP="00675507">
      <w:pPr>
        <w:pStyle w:val="PrformatHTML"/>
        <w:shd w:val="clear" w:color="auto" w:fill="FFFFFF"/>
        <w:rPr>
          <w:rFonts w:ascii="Times New Roman" w:hAnsi="Times New Roman" w:cs="Times New Roman"/>
          <w:sz w:val="24"/>
          <w:szCs w:val="24"/>
          <w:lang w:val="fr-FR"/>
        </w:rPr>
      </w:pPr>
    </w:p>
    <w:p w:rsidR="004541AD" w:rsidRPr="00E02B98" w:rsidRDefault="004541AD" w:rsidP="00675507">
      <w:pPr>
        <w:pStyle w:val="PrformatHTML"/>
        <w:shd w:val="clear" w:color="auto" w:fill="FFFFFF"/>
        <w:rPr>
          <w:rFonts w:ascii="Times New Roman" w:hAnsi="Times New Roman" w:cs="Times New Roman"/>
          <w:sz w:val="24"/>
          <w:szCs w:val="24"/>
          <w:lang w:val="fr-FR"/>
        </w:rPr>
      </w:pPr>
    </w:p>
    <w:p w:rsidR="004541AD" w:rsidRPr="00E02B98" w:rsidRDefault="004541AD" w:rsidP="00675507">
      <w:pPr>
        <w:pStyle w:val="PrformatHTML"/>
        <w:shd w:val="clear" w:color="auto" w:fill="FFFFFF"/>
        <w:rPr>
          <w:rFonts w:ascii="Times New Roman" w:hAnsi="Times New Roman" w:cs="Times New Roman"/>
          <w:sz w:val="24"/>
          <w:szCs w:val="24"/>
          <w:lang w:val="fr-FR"/>
        </w:rPr>
      </w:pPr>
    </w:p>
    <w:p w:rsidR="004541AD" w:rsidRPr="00E02B98" w:rsidRDefault="004541AD" w:rsidP="00675507">
      <w:pPr>
        <w:pStyle w:val="PrformatHTML"/>
        <w:shd w:val="clear" w:color="auto" w:fill="FFFFFF"/>
        <w:rPr>
          <w:rFonts w:ascii="Times New Roman" w:hAnsi="Times New Roman" w:cs="Times New Roman"/>
          <w:sz w:val="24"/>
          <w:szCs w:val="24"/>
          <w:lang w:val="fr-FR"/>
        </w:rPr>
      </w:pPr>
    </w:p>
    <w:p w:rsidR="004541AD" w:rsidRPr="00E02B98" w:rsidRDefault="004541AD" w:rsidP="00675507">
      <w:pPr>
        <w:pStyle w:val="PrformatHTML"/>
        <w:shd w:val="clear" w:color="auto" w:fill="FFFFFF"/>
        <w:rPr>
          <w:rFonts w:ascii="Times New Roman" w:hAnsi="Times New Roman" w:cs="Times New Roman"/>
          <w:sz w:val="24"/>
          <w:szCs w:val="24"/>
          <w:lang w:val="fr-FR"/>
        </w:rPr>
      </w:pPr>
    </w:p>
    <w:p w:rsidR="004541AD" w:rsidRPr="00E02B98" w:rsidRDefault="004541AD" w:rsidP="00675507">
      <w:pPr>
        <w:pStyle w:val="PrformatHTML"/>
        <w:shd w:val="clear" w:color="auto" w:fill="FFFFFF"/>
        <w:rPr>
          <w:rFonts w:ascii="Times New Roman" w:hAnsi="Times New Roman" w:cs="Times New Roman"/>
          <w:sz w:val="24"/>
          <w:szCs w:val="24"/>
          <w:lang w:val="fr-FR"/>
        </w:rPr>
      </w:pPr>
    </w:p>
    <w:p w:rsidR="004541AD" w:rsidRPr="00E02B98" w:rsidRDefault="004541AD" w:rsidP="00675507">
      <w:pPr>
        <w:pStyle w:val="PrformatHTML"/>
        <w:shd w:val="clear" w:color="auto" w:fill="FFFFFF"/>
        <w:rPr>
          <w:rFonts w:ascii="Times New Roman" w:hAnsi="Times New Roman" w:cs="Times New Roman"/>
          <w:sz w:val="24"/>
          <w:szCs w:val="24"/>
          <w:lang w:val="fr-FR"/>
        </w:rPr>
      </w:pPr>
    </w:p>
    <w:p w:rsidR="004541AD" w:rsidRPr="00E02B98" w:rsidRDefault="004541AD" w:rsidP="00675507">
      <w:pPr>
        <w:pStyle w:val="PrformatHTML"/>
        <w:shd w:val="clear" w:color="auto" w:fill="FFFFFF"/>
        <w:rPr>
          <w:rFonts w:ascii="Times New Roman" w:hAnsi="Times New Roman" w:cs="Times New Roman"/>
          <w:sz w:val="24"/>
          <w:szCs w:val="24"/>
          <w:lang w:val="fr-FR"/>
        </w:rPr>
      </w:pPr>
    </w:p>
    <w:p w:rsidR="004541AD" w:rsidRPr="00E02B98" w:rsidRDefault="004541AD" w:rsidP="00675507">
      <w:pPr>
        <w:pStyle w:val="PrformatHTML"/>
        <w:shd w:val="clear" w:color="auto" w:fill="FFFFFF"/>
        <w:rPr>
          <w:rFonts w:ascii="Times New Roman" w:hAnsi="Times New Roman" w:cs="Times New Roman"/>
          <w:sz w:val="24"/>
          <w:szCs w:val="24"/>
          <w:lang w:val="fr-FR"/>
        </w:rPr>
      </w:pPr>
    </w:p>
    <w:p w:rsidR="004541AD" w:rsidRPr="00E02B98" w:rsidRDefault="004541AD" w:rsidP="00675507">
      <w:pPr>
        <w:pStyle w:val="PrformatHTML"/>
        <w:shd w:val="clear" w:color="auto" w:fill="FFFFFF"/>
        <w:rPr>
          <w:rFonts w:ascii="Times New Roman" w:hAnsi="Times New Roman" w:cs="Times New Roman"/>
          <w:sz w:val="24"/>
          <w:szCs w:val="24"/>
          <w:lang w:val="fr-FR"/>
        </w:rPr>
      </w:pPr>
    </w:p>
    <w:p w:rsidR="004541AD" w:rsidRPr="00E02B98" w:rsidRDefault="004541AD" w:rsidP="00675507">
      <w:pPr>
        <w:pStyle w:val="PrformatHTML"/>
        <w:shd w:val="clear" w:color="auto" w:fill="FFFFFF"/>
        <w:rPr>
          <w:rFonts w:ascii="Times New Roman" w:hAnsi="Times New Roman" w:cs="Times New Roman"/>
          <w:sz w:val="24"/>
          <w:szCs w:val="24"/>
          <w:lang w:val="fr-FR"/>
        </w:rPr>
      </w:pPr>
    </w:p>
    <w:p w:rsidR="004541AD" w:rsidRPr="00E02B98" w:rsidRDefault="004541AD" w:rsidP="00675507">
      <w:pPr>
        <w:pStyle w:val="PrformatHTML"/>
        <w:shd w:val="clear" w:color="auto" w:fill="FFFFFF"/>
        <w:rPr>
          <w:rFonts w:ascii="Times New Roman" w:hAnsi="Times New Roman" w:cs="Times New Roman"/>
          <w:sz w:val="24"/>
          <w:szCs w:val="24"/>
          <w:lang w:val="fr-FR"/>
        </w:rPr>
      </w:pPr>
    </w:p>
    <w:p w:rsidR="004541AD" w:rsidRPr="00E02B98" w:rsidRDefault="004541AD" w:rsidP="00675507">
      <w:pPr>
        <w:pStyle w:val="PrformatHTML"/>
        <w:shd w:val="clear" w:color="auto" w:fill="FFFFFF"/>
        <w:rPr>
          <w:rFonts w:ascii="Times New Roman" w:hAnsi="Times New Roman" w:cs="Times New Roman"/>
          <w:sz w:val="24"/>
          <w:szCs w:val="24"/>
          <w:lang w:val="fr-FR"/>
        </w:rPr>
      </w:pPr>
    </w:p>
    <w:p w:rsidR="004541AD" w:rsidRPr="00E02B98" w:rsidRDefault="004541AD" w:rsidP="00675507">
      <w:pPr>
        <w:pStyle w:val="PrformatHTML"/>
        <w:shd w:val="clear" w:color="auto" w:fill="FFFFFF"/>
        <w:rPr>
          <w:rFonts w:ascii="Times New Roman" w:hAnsi="Times New Roman" w:cs="Times New Roman"/>
          <w:sz w:val="24"/>
          <w:szCs w:val="24"/>
          <w:lang w:val="fr-FR"/>
        </w:rPr>
      </w:pPr>
    </w:p>
    <w:p w:rsidR="004541AD" w:rsidRPr="00E02B98" w:rsidRDefault="004541AD" w:rsidP="00675507">
      <w:pPr>
        <w:pStyle w:val="PrformatHTML"/>
        <w:shd w:val="clear" w:color="auto" w:fill="FFFFFF"/>
        <w:rPr>
          <w:rFonts w:ascii="Times New Roman" w:hAnsi="Times New Roman" w:cs="Times New Roman"/>
          <w:sz w:val="24"/>
          <w:szCs w:val="24"/>
          <w:lang w:val="fr-FR"/>
        </w:rPr>
      </w:pPr>
    </w:p>
    <w:p w:rsidR="004541AD" w:rsidRPr="00E02B98" w:rsidRDefault="004541AD" w:rsidP="00675507">
      <w:pPr>
        <w:pStyle w:val="PrformatHTML"/>
        <w:shd w:val="clear" w:color="auto" w:fill="FFFFFF"/>
        <w:rPr>
          <w:rFonts w:ascii="Times New Roman" w:hAnsi="Times New Roman" w:cs="Times New Roman"/>
          <w:sz w:val="24"/>
          <w:szCs w:val="24"/>
          <w:lang w:val="fr-FR"/>
        </w:rPr>
      </w:pPr>
    </w:p>
    <w:p w:rsidR="004541AD" w:rsidRPr="00E02B98" w:rsidRDefault="004541AD" w:rsidP="00675507">
      <w:pPr>
        <w:pStyle w:val="PrformatHTML"/>
        <w:shd w:val="clear" w:color="auto" w:fill="FFFFFF"/>
        <w:rPr>
          <w:rFonts w:ascii="Times New Roman" w:hAnsi="Times New Roman" w:cs="Times New Roman"/>
          <w:sz w:val="24"/>
          <w:szCs w:val="24"/>
          <w:lang w:val="fr-FR"/>
        </w:rPr>
      </w:pPr>
    </w:p>
    <w:p w:rsidR="004541AD" w:rsidRPr="00E02B98" w:rsidRDefault="004541AD" w:rsidP="00675507">
      <w:pPr>
        <w:pStyle w:val="PrformatHTML"/>
        <w:shd w:val="clear" w:color="auto" w:fill="FFFFFF"/>
        <w:rPr>
          <w:rFonts w:ascii="Times New Roman" w:hAnsi="Times New Roman" w:cs="Times New Roman"/>
          <w:sz w:val="24"/>
          <w:szCs w:val="24"/>
          <w:lang w:val="fr-FR"/>
        </w:rPr>
      </w:pPr>
    </w:p>
    <w:p w:rsidR="004541AD" w:rsidRPr="00E02B98" w:rsidRDefault="004541AD" w:rsidP="00675507">
      <w:pPr>
        <w:pStyle w:val="PrformatHTML"/>
        <w:shd w:val="clear" w:color="auto" w:fill="FFFFFF"/>
        <w:rPr>
          <w:rFonts w:ascii="Times New Roman" w:hAnsi="Times New Roman" w:cs="Times New Roman"/>
          <w:sz w:val="24"/>
          <w:szCs w:val="24"/>
          <w:lang w:val="fr-FR"/>
        </w:rPr>
      </w:pPr>
    </w:p>
    <w:p w:rsidR="004541AD" w:rsidRPr="00E02B98" w:rsidRDefault="004541AD" w:rsidP="00675507">
      <w:pPr>
        <w:pStyle w:val="PrformatHTML"/>
        <w:shd w:val="clear" w:color="auto" w:fill="FFFFFF"/>
        <w:rPr>
          <w:rFonts w:ascii="Times New Roman" w:hAnsi="Times New Roman" w:cs="Times New Roman"/>
          <w:sz w:val="24"/>
          <w:szCs w:val="24"/>
          <w:lang w:val="fr-FR"/>
        </w:rPr>
      </w:pPr>
    </w:p>
    <w:p w:rsidR="004541AD" w:rsidRPr="00E02B98" w:rsidRDefault="004541AD" w:rsidP="00675507">
      <w:pPr>
        <w:pStyle w:val="PrformatHTML"/>
        <w:shd w:val="clear" w:color="auto" w:fill="FFFFFF"/>
        <w:rPr>
          <w:rFonts w:ascii="Times New Roman" w:hAnsi="Times New Roman" w:cs="Times New Roman"/>
          <w:sz w:val="24"/>
          <w:szCs w:val="24"/>
          <w:lang w:val="fr-FR"/>
        </w:rPr>
      </w:pPr>
    </w:p>
    <w:p w:rsidR="004541AD" w:rsidRPr="00E02B98" w:rsidRDefault="004541AD" w:rsidP="00675507">
      <w:pPr>
        <w:pStyle w:val="PrformatHTML"/>
        <w:shd w:val="clear" w:color="auto" w:fill="FFFFFF"/>
        <w:rPr>
          <w:rFonts w:ascii="Times New Roman" w:hAnsi="Times New Roman" w:cs="Times New Roman"/>
          <w:sz w:val="24"/>
          <w:szCs w:val="24"/>
          <w:lang w:val="fr-FR"/>
        </w:rPr>
      </w:pPr>
    </w:p>
    <w:p w:rsidR="004541AD" w:rsidRPr="00E02B98" w:rsidRDefault="004541AD" w:rsidP="00675507">
      <w:pPr>
        <w:pStyle w:val="PrformatHTML"/>
        <w:shd w:val="clear" w:color="auto" w:fill="FFFFFF"/>
        <w:rPr>
          <w:rFonts w:ascii="Times New Roman" w:hAnsi="Times New Roman" w:cs="Times New Roman"/>
          <w:sz w:val="24"/>
          <w:szCs w:val="24"/>
          <w:lang w:val="fr-FR"/>
        </w:rPr>
      </w:pPr>
    </w:p>
    <w:tbl>
      <w:tblPr>
        <w:tblW w:w="1503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58"/>
        <w:gridCol w:w="1742"/>
        <w:gridCol w:w="1530"/>
        <w:gridCol w:w="1620"/>
        <w:gridCol w:w="2070"/>
        <w:gridCol w:w="2070"/>
        <w:gridCol w:w="4140"/>
      </w:tblGrid>
      <w:tr w:rsidR="00826923" w:rsidRPr="00E02B98" w:rsidTr="00025312">
        <w:trPr>
          <w:trHeight w:val="458"/>
        </w:trPr>
        <w:tc>
          <w:tcPr>
            <w:tcW w:w="1858" w:type="dxa"/>
            <w:vMerge w:val="restart"/>
          </w:tcPr>
          <w:p w:rsidR="00826923" w:rsidRPr="00E02B98" w:rsidRDefault="00826923" w:rsidP="00826923">
            <w:pPr>
              <w:rPr>
                <w:lang w:val="fr-FR" w:eastAsia="en-US"/>
              </w:rPr>
            </w:pPr>
            <w:r w:rsidRPr="00E02B98">
              <w:rPr>
                <w:lang w:val="fr-FR" w:eastAsia="en-US"/>
              </w:rPr>
              <w:t>Produit 3.3</w:t>
            </w:r>
          </w:p>
          <w:p w:rsidR="00826923" w:rsidRPr="00E02B98" w:rsidRDefault="000843F8" w:rsidP="00826923">
            <w:pPr>
              <w:rPr>
                <w:lang w:val="fr-FR" w:eastAsia="en-US"/>
              </w:rPr>
            </w:pPr>
            <w:r w:rsidRPr="00E02B98">
              <w:rPr>
                <w:b/>
                <w:lang w:val="fr-FR" w:eastAsia="en-US"/>
              </w:rPr>
              <w:fldChar w:fldCharType="begin">
                <w:ffData>
                  <w:name w:val=""/>
                  <w:enabled/>
                  <w:calcOnExit w:val="0"/>
                  <w:textInput>
                    <w:maxLength w:val="300"/>
                  </w:textInput>
                </w:ffData>
              </w:fldChar>
            </w:r>
            <w:r w:rsidR="00826923"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Pr="00E02B98">
              <w:rPr>
                <w:b/>
                <w:lang w:val="fr-FR" w:eastAsia="en-US"/>
              </w:rPr>
              <w:fldChar w:fldCharType="end"/>
            </w:r>
          </w:p>
        </w:tc>
        <w:tc>
          <w:tcPr>
            <w:tcW w:w="1742" w:type="dxa"/>
            <w:shd w:val="clear" w:color="auto" w:fill="EEECE1"/>
          </w:tcPr>
          <w:p w:rsidR="00826923" w:rsidRPr="00E02B98" w:rsidRDefault="00826923" w:rsidP="00826923">
            <w:pPr>
              <w:jc w:val="both"/>
              <w:rPr>
                <w:lang w:val="fr-FR" w:eastAsia="en-US"/>
              </w:rPr>
            </w:pPr>
            <w:r w:rsidRPr="00E02B98">
              <w:rPr>
                <w:lang w:val="fr-FR" w:eastAsia="en-US"/>
              </w:rPr>
              <w:t>Indicateur 3.3.1</w:t>
            </w:r>
          </w:p>
          <w:p w:rsidR="00826923" w:rsidRPr="00E02B98" w:rsidRDefault="000843F8" w:rsidP="00826923">
            <w:pPr>
              <w:jc w:val="both"/>
              <w:rPr>
                <w:lang w:val="fr-FR" w:eastAsia="en-US"/>
              </w:rPr>
            </w:pPr>
            <w:r w:rsidRPr="00E02B98">
              <w:rPr>
                <w:b/>
                <w:lang w:val="fr-FR" w:eastAsia="en-US"/>
              </w:rPr>
              <w:fldChar w:fldCharType="begin">
                <w:ffData>
                  <w:name w:val=""/>
                  <w:enabled/>
                  <w:calcOnExit w:val="0"/>
                  <w:textInput>
                    <w:maxLength w:val="250"/>
                  </w:textInput>
                </w:ffData>
              </w:fldChar>
            </w:r>
            <w:r w:rsidR="00826923"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Pr="00E02B98">
              <w:rPr>
                <w:b/>
                <w:lang w:val="fr-FR" w:eastAsia="en-US"/>
              </w:rPr>
              <w:fldChar w:fldCharType="end"/>
            </w:r>
          </w:p>
        </w:tc>
        <w:tc>
          <w:tcPr>
            <w:tcW w:w="1530" w:type="dxa"/>
            <w:shd w:val="clear" w:color="auto" w:fill="EEECE1"/>
          </w:tcPr>
          <w:p w:rsidR="00826923" w:rsidRPr="00E02B98" w:rsidRDefault="000843F8" w:rsidP="00826923">
            <w:pPr>
              <w:rPr>
                <w:lang w:val="fr-FR"/>
              </w:rPr>
            </w:pPr>
            <w:r w:rsidRPr="00E02B98">
              <w:rPr>
                <w:b/>
                <w:lang w:val="fr-FR" w:eastAsia="en-US"/>
              </w:rPr>
              <w:fldChar w:fldCharType="begin">
                <w:ffData>
                  <w:name w:val=""/>
                  <w:enabled/>
                  <w:calcOnExit w:val="0"/>
                  <w:textInput>
                    <w:maxLength w:val="300"/>
                  </w:textInput>
                </w:ffData>
              </w:fldChar>
            </w:r>
            <w:r w:rsidR="00826923"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Pr="00E02B98">
              <w:rPr>
                <w:b/>
                <w:lang w:val="fr-FR" w:eastAsia="en-US"/>
              </w:rPr>
              <w:fldChar w:fldCharType="end"/>
            </w:r>
          </w:p>
        </w:tc>
        <w:tc>
          <w:tcPr>
            <w:tcW w:w="1620" w:type="dxa"/>
            <w:shd w:val="clear" w:color="auto" w:fill="EEECE1"/>
          </w:tcPr>
          <w:p w:rsidR="00826923" w:rsidRPr="00E02B98" w:rsidRDefault="000843F8" w:rsidP="00826923">
            <w:pPr>
              <w:rPr>
                <w:lang w:val="fr-FR"/>
              </w:rPr>
            </w:pPr>
            <w:r w:rsidRPr="00E02B98">
              <w:rPr>
                <w:b/>
                <w:lang w:val="fr-FR" w:eastAsia="en-US"/>
              </w:rPr>
              <w:fldChar w:fldCharType="begin">
                <w:ffData>
                  <w:name w:val=""/>
                  <w:enabled/>
                  <w:calcOnExit w:val="0"/>
                  <w:textInput>
                    <w:maxLength w:val="300"/>
                  </w:textInput>
                </w:ffData>
              </w:fldChar>
            </w:r>
            <w:r w:rsidR="00826923"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Pr="00E02B98">
              <w:rPr>
                <w:b/>
                <w:lang w:val="fr-FR" w:eastAsia="en-US"/>
              </w:rPr>
              <w:fldChar w:fldCharType="end"/>
            </w:r>
          </w:p>
        </w:tc>
        <w:tc>
          <w:tcPr>
            <w:tcW w:w="2070" w:type="dxa"/>
          </w:tcPr>
          <w:p w:rsidR="00826923" w:rsidRPr="00E02B98" w:rsidRDefault="000843F8" w:rsidP="00826923">
            <w:pPr>
              <w:rPr>
                <w:lang w:val="fr-FR"/>
              </w:rPr>
            </w:pPr>
            <w:r w:rsidRPr="00E02B98">
              <w:rPr>
                <w:b/>
                <w:lang w:val="fr-FR" w:eastAsia="en-US"/>
              </w:rPr>
              <w:fldChar w:fldCharType="begin">
                <w:ffData>
                  <w:name w:val=""/>
                  <w:enabled/>
                  <w:calcOnExit w:val="0"/>
                  <w:textInput>
                    <w:maxLength w:val="300"/>
                  </w:textInput>
                </w:ffData>
              </w:fldChar>
            </w:r>
            <w:r w:rsidR="00826923"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Pr="00E02B98">
              <w:rPr>
                <w:b/>
                <w:lang w:val="fr-FR" w:eastAsia="en-US"/>
              </w:rPr>
              <w:fldChar w:fldCharType="end"/>
            </w:r>
          </w:p>
        </w:tc>
        <w:tc>
          <w:tcPr>
            <w:tcW w:w="2070" w:type="dxa"/>
          </w:tcPr>
          <w:p w:rsidR="00826923" w:rsidRPr="00E02B98" w:rsidRDefault="000843F8" w:rsidP="00826923">
            <w:pPr>
              <w:rPr>
                <w:lang w:val="fr-FR"/>
              </w:rPr>
            </w:pPr>
            <w:r w:rsidRPr="00E02B98">
              <w:rPr>
                <w:b/>
                <w:lang w:val="fr-FR" w:eastAsia="en-US"/>
              </w:rPr>
              <w:fldChar w:fldCharType="begin">
                <w:ffData>
                  <w:name w:val=""/>
                  <w:enabled/>
                  <w:calcOnExit w:val="0"/>
                  <w:textInput>
                    <w:maxLength w:val="300"/>
                  </w:textInput>
                </w:ffData>
              </w:fldChar>
            </w:r>
            <w:r w:rsidR="00826923"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Pr="00E02B98">
              <w:rPr>
                <w:b/>
                <w:lang w:val="fr-FR" w:eastAsia="en-US"/>
              </w:rPr>
              <w:fldChar w:fldCharType="end"/>
            </w:r>
          </w:p>
        </w:tc>
        <w:tc>
          <w:tcPr>
            <w:tcW w:w="4140" w:type="dxa"/>
          </w:tcPr>
          <w:p w:rsidR="00826923" w:rsidRPr="00E02B98" w:rsidRDefault="000843F8" w:rsidP="00826923">
            <w:pPr>
              <w:rPr>
                <w:lang w:val="fr-FR"/>
              </w:rPr>
            </w:pPr>
            <w:r w:rsidRPr="00E02B98">
              <w:rPr>
                <w:b/>
                <w:lang w:val="fr-FR" w:eastAsia="en-US"/>
              </w:rPr>
              <w:fldChar w:fldCharType="begin">
                <w:ffData>
                  <w:name w:val=""/>
                  <w:enabled/>
                  <w:calcOnExit w:val="0"/>
                  <w:textInput>
                    <w:maxLength w:val="300"/>
                  </w:textInput>
                </w:ffData>
              </w:fldChar>
            </w:r>
            <w:r w:rsidR="00826923"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Pr="00E02B98">
              <w:rPr>
                <w:b/>
                <w:lang w:val="fr-FR" w:eastAsia="en-US"/>
              </w:rPr>
              <w:fldChar w:fldCharType="end"/>
            </w:r>
          </w:p>
        </w:tc>
      </w:tr>
      <w:tr w:rsidR="00826923" w:rsidRPr="00E02B98" w:rsidTr="00025312">
        <w:trPr>
          <w:trHeight w:val="458"/>
        </w:trPr>
        <w:tc>
          <w:tcPr>
            <w:tcW w:w="1858" w:type="dxa"/>
            <w:vMerge/>
          </w:tcPr>
          <w:p w:rsidR="00826923" w:rsidRPr="00E02B98" w:rsidRDefault="00826923" w:rsidP="00826923">
            <w:pPr>
              <w:rPr>
                <w:b/>
                <w:lang w:val="fr-FR" w:eastAsia="en-US"/>
              </w:rPr>
            </w:pPr>
          </w:p>
        </w:tc>
        <w:tc>
          <w:tcPr>
            <w:tcW w:w="1742" w:type="dxa"/>
            <w:shd w:val="clear" w:color="auto" w:fill="EEECE1"/>
          </w:tcPr>
          <w:p w:rsidR="00826923" w:rsidRPr="00E02B98" w:rsidRDefault="00826923" w:rsidP="00826923">
            <w:pPr>
              <w:jc w:val="both"/>
              <w:rPr>
                <w:lang w:val="fr-FR" w:eastAsia="en-US"/>
              </w:rPr>
            </w:pPr>
            <w:r w:rsidRPr="00E02B98">
              <w:rPr>
                <w:lang w:val="fr-FR" w:eastAsia="en-US"/>
              </w:rPr>
              <w:t>Indicateur 3.3.2</w:t>
            </w:r>
          </w:p>
          <w:p w:rsidR="00826923" w:rsidRPr="00E02B98" w:rsidRDefault="000843F8" w:rsidP="00826923">
            <w:pPr>
              <w:jc w:val="both"/>
              <w:rPr>
                <w:lang w:val="fr-FR" w:eastAsia="en-US"/>
              </w:rPr>
            </w:pPr>
            <w:r w:rsidRPr="00E02B98">
              <w:rPr>
                <w:b/>
                <w:lang w:val="fr-FR" w:eastAsia="en-US"/>
              </w:rPr>
              <w:fldChar w:fldCharType="begin">
                <w:ffData>
                  <w:name w:val=""/>
                  <w:enabled/>
                  <w:calcOnExit w:val="0"/>
                  <w:textInput>
                    <w:maxLength w:val="250"/>
                  </w:textInput>
                </w:ffData>
              </w:fldChar>
            </w:r>
            <w:r w:rsidR="00826923"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Pr="00E02B98">
              <w:rPr>
                <w:b/>
                <w:lang w:val="fr-FR" w:eastAsia="en-US"/>
              </w:rPr>
              <w:fldChar w:fldCharType="end"/>
            </w:r>
          </w:p>
        </w:tc>
        <w:tc>
          <w:tcPr>
            <w:tcW w:w="1530" w:type="dxa"/>
            <w:shd w:val="clear" w:color="auto" w:fill="EEECE1"/>
          </w:tcPr>
          <w:p w:rsidR="00826923" w:rsidRPr="00E02B98" w:rsidRDefault="000843F8" w:rsidP="00826923">
            <w:pPr>
              <w:rPr>
                <w:lang w:val="fr-FR"/>
              </w:rPr>
            </w:pPr>
            <w:r w:rsidRPr="00E02B98">
              <w:rPr>
                <w:b/>
                <w:lang w:val="fr-FR" w:eastAsia="en-US"/>
              </w:rPr>
              <w:fldChar w:fldCharType="begin">
                <w:ffData>
                  <w:name w:val=""/>
                  <w:enabled/>
                  <w:calcOnExit w:val="0"/>
                  <w:textInput>
                    <w:maxLength w:val="300"/>
                  </w:textInput>
                </w:ffData>
              </w:fldChar>
            </w:r>
            <w:r w:rsidR="00826923"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Pr="00E02B98">
              <w:rPr>
                <w:b/>
                <w:lang w:val="fr-FR" w:eastAsia="en-US"/>
              </w:rPr>
              <w:fldChar w:fldCharType="end"/>
            </w:r>
          </w:p>
        </w:tc>
        <w:tc>
          <w:tcPr>
            <w:tcW w:w="1620" w:type="dxa"/>
            <w:shd w:val="clear" w:color="auto" w:fill="EEECE1"/>
          </w:tcPr>
          <w:p w:rsidR="00826923" w:rsidRPr="00E02B98" w:rsidRDefault="000843F8" w:rsidP="00826923">
            <w:pPr>
              <w:rPr>
                <w:lang w:val="fr-FR"/>
              </w:rPr>
            </w:pPr>
            <w:r w:rsidRPr="00E02B98">
              <w:rPr>
                <w:b/>
                <w:lang w:val="fr-FR" w:eastAsia="en-US"/>
              </w:rPr>
              <w:fldChar w:fldCharType="begin">
                <w:ffData>
                  <w:name w:val=""/>
                  <w:enabled/>
                  <w:calcOnExit w:val="0"/>
                  <w:textInput>
                    <w:maxLength w:val="300"/>
                  </w:textInput>
                </w:ffData>
              </w:fldChar>
            </w:r>
            <w:r w:rsidR="00826923"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Pr="00E02B98">
              <w:rPr>
                <w:b/>
                <w:lang w:val="fr-FR" w:eastAsia="en-US"/>
              </w:rPr>
              <w:fldChar w:fldCharType="end"/>
            </w:r>
          </w:p>
        </w:tc>
        <w:tc>
          <w:tcPr>
            <w:tcW w:w="2070" w:type="dxa"/>
          </w:tcPr>
          <w:p w:rsidR="00826923" w:rsidRPr="00E02B98" w:rsidRDefault="000843F8" w:rsidP="00826923">
            <w:pPr>
              <w:rPr>
                <w:lang w:val="fr-FR"/>
              </w:rPr>
            </w:pPr>
            <w:r w:rsidRPr="00E02B98">
              <w:rPr>
                <w:b/>
                <w:lang w:val="fr-FR" w:eastAsia="en-US"/>
              </w:rPr>
              <w:fldChar w:fldCharType="begin">
                <w:ffData>
                  <w:name w:val=""/>
                  <w:enabled/>
                  <w:calcOnExit w:val="0"/>
                  <w:textInput>
                    <w:maxLength w:val="300"/>
                  </w:textInput>
                </w:ffData>
              </w:fldChar>
            </w:r>
            <w:r w:rsidR="00826923"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Pr="00E02B98">
              <w:rPr>
                <w:b/>
                <w:lang w:val="fr-FR" w:eastAsia="en-US"/>
              </w:rPr>
              <w:fldChar w:fldCharType="end"/>
            </w:r>
          </w:p>
        </w:tc>
        <w:tc>
          <w:tcPr>
            <w:tcW w:w="2070" w:type="dxa"/>
          </w:tcPr>
          <w:p w:rsidR="00826923" w:rsidRPr="00E02B98" w:rsidRDefault="000843F8" w:rsidP="00826923">
            <w:pPr>
              <w:rPr>
                <w:lang w:val="fr-FR"/>
              </w:rPr>
            </w:pPr>
            <w:r w:rsidRPr="00E02B98">
              <w:rPr>
                <w:b/>
                <w:lang w:val="fr-FR" w:eastAsia="en-US"/>
              </w:rPr>
              <w:fldChar w:fldCharType="begin">
                <w:ffData>
                  <w:name w:val=""/>
                  <w:enabled/>
                  <w:calcOnExit w:val="0"/>
                  <w:textInput>
                    <w:maxLength w:val="300"/>
                  </w:textInput>
                </w:ffData>
              </w:fldChar>
            </w:r>
            <w:r w:rsidR="00826923"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Pr="00E02B98">
              <w:rPr>
                <w:b/>
                <w:lang w:val="fr-FR" w:eastAsia="en-US"/>
              </w:rPr>
              <w:fldChar w:fldCharType="end"/>
            </w:r>
          </w:p>
        </w:tc>
        <w:tc>
          <w:tcPr>
            <w:tcW w:w="4140" w:type="dxa"/>
          </w:tcPr>
          <w:p w:rsidR="00826923" w:rsidRPr="00E02B98" w:rsidRDefault="000843F8" w:rsidP="00826923">
            <w:pPr>
              <w:rPr>
                <w:lang w:val="fr-FR"/>
              </w:rPr>
            </w:pPr>
            <w:r w:rsidRPr="00E02B98">
              <w:rPr>
                <w:b/>
                <w:lang w:val="fr-FR" w:eastAsia="en-US"/>
              </w:rPr>
              <w:fldChar w:fldCharType="begin">
                <w:ffData>
                  <w:name w:val=""/>
                  <w:enabled/>
                  <w:calcOnExit w:val="0"/>
                  <w:textInput>
                    <w:maxLength w:val="300"/>
                  </w:textInput>
                </w:ffData>
              </w:fldChar>
            </w:r>
            <w:r w:rsidR="00826923"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Pr="00E02B98">
              <w:rPr>
                <w:b/>
                <w:lang w:val="fr-FR" w:eastAsia="en-US"/>
              </w:rPr>
              <w:fldChar w:fldCharType="end"/>
            </w:r>
          </w:p>
        </w:tc>
      </w:tr>
      <w:tr w:rsidR="00826923" w:rsidRPr="00E02B98" w:rsidTr="00025312">
        <w:trPr>
          <w:trHeight w:val="458"/>
        </w:trPr>
        <w:tc>
          <w:tcPr>
            <w:tcW w:w="1858" w:type="dxa"/>
            <w:vMerge w:val="restart"/>
          </w:tcPr>
          <w:p w:rsidR="00826923" w:rsidRPr="00E02B98" w:rsidRDefault="00826923" w:rsidP="00826923">
            <w:pPr>
              <w:rPr>
                <w:lang w:val="fr-FR" w:eastAsia="en-US"/>
              </w:rPr>
            </w:pPr>
            <w:r w:rsidRPr="00E02B98">
              <w:rPr>
                <w:lang w:val="fr-FR" w:eastAsia="en-US"/>
              </w:rPr>
              <w:t>Produit 3.4</w:t>
            </w:r>
          </w:p>
          <w:p w:rsidR="00826923" w:rsidRPr="00E02B98" w:rsidRDefault="000843F8" w:rsidP="00826923">
            <w:pPr>
              <w:rPr>
                <w:lang w:val="fr-FR" w:eastAsia="en-US"/>
              </w:rPr>
            </w:pPr>
            <w:r w:rsidRPr="00E02B98">
              <w:rPr>
                <w:b/>
                <w:lang w:val="fr-FR" w:eastAsia="en-US"/>
              </w:rPr>
              <w:fldChar w:fldCharType="begin">
                <w:ffData>
                  <w:name w:val=""/>
                  <w:enabled/>
                  <w:calcOnExit w:val="0"/>
                  <w:textInput>
                    <w:maxLength w:val="300"/>
                  </w:textInput>
                </w:ffData>
              </w:fldChar>
            </w:r>
            <w:r w:rsidR="00826923"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Pr="00E02B98">
              <w:rPr>
                <w:b/>
                <w:lang w:val="fr-FR" w:eastAsia="en-US"/>
              </w:rPr>
              <w:fldChar w:fldCharType="end"/>
            </w:r>
          </w:p>
        </w:tc>
        <w:tc>
          <w:tcPr>
            <w:tcW w:w="1742" w:type="dxa"/>
            <w:shd w:val="clear" w:color="auto" w:fill="EEECE1"/>
          </w:tcPr>
          <w:p w:rsidR="00826923" w:rsidRPr="00E02B98" w:rsidRDefault="00826923" w:rsidP="00826923">
            <w:pPr>
              <w:jc w:val="both"/>
              <w:rPr>
                <w:lang w:val="fr-FR" w:eastAsia="en-US"/>
              </w:rPr>
            </w:pPr>
            <w:r w:rsidRPr="00E02B98">
              <w:rPr>
                <w:lang w:val="fr-FR" w:eastAsia="en-US"/>
              </w:rPr>
              <w:t>Indicateur 3.4.1</w:t>
            </w:r>
          </w:p>
          <w:p w:rsidR="00826923" w:rsidRPr="00E02B98" w:rsidRDefault="000843F8" w:rsidP="00826923">
            <w:pPr>
              <w:jc w:val="both"/>
              <w:rPr>
                <w:lang w:val="fr-FR" w:eastAsia="en-US"/>
              </w:rPr>
            </w:pPr>
            <w:r w:rsidRPr="00E02B98">
              <w:rPr>
                <w:b/>
                <w:lang w:val="fr-FR" w:eastAsia="en-US"/>
              </w:rPr>
              <w:fldChar w:fldCharType="begin">
                <w:ffData>
                  <w:name w:val=""/>
                  <w:enabled/>
                  <w:calcOnExit w:val="0"/>
                  <w:textInput>
                    <w:maxLength w:val="250"/>
                  </w:textInput>
                </w:ffData>
              </w:fldChar>
            </w:r>
            <w:r w:rsidR="00826923"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Pr="00E02B98">
              <w:rPr>
                <w:b/>
                <w:lang w:val="fr-FR" w:eastAsia="en-US"/>
              </w:rPr>
              <w:fldChar w:fldCharType="end"/>
            </w:r>
          </w:p>
        </w:tc>
        <w:tc>
          <w:tcPr>
            <w:tcW w:w="1530" w:type="dxa"/>
            <w:shd w:val="clear" w:color="auto" w:fill="EEECE1"/>
          </w:tcPr>
          <w:p w:rsidR="00826923" w:rsidRPr="00E02B98" w:rsidRDefault="000843F8" w:rsidP="00826923">
            <w:pPr>
              <w:rPr>
                <w:lang w:val="fr-FR"/>
              </w:rPr>
            </w:pPr>
            <w:r w:rsidRPr="00E02B98">
              <w:rPr>
                <w:b/>
                <w:lang w:val="fr-FR" w:eastAsia="en-US"/>
              </w:rPr>
              <w:fldChar w:fldCharType="begin">
                <w:ffData>
                  <w:name w:val=""/>
                  <w:enabled/>
                  <w:calcOnExit w:val="0"/>
                  <w:textInput>
                    <w:maxLength w:val="300"/>
                  </w:textInput>
                </w:ffData>
              </w:fldChar>
            </w:r>
            <w:r w:rsidR="00826923"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Pr="00E02B98">
              <w:rPr>
                <w:b/>
                <w:lang w:val="fr-FR" w:eastAsia="en-US"/>
              </w:rPr>
              <w:fldChar w:fldCharType="end"/>
            </w:r>
          </w:p>
        </w:tc>
        <w:tc>
          <w:tcPr>
            <w:tcW w:w="1620" w:type="dxa"/>
            <w:shd w:val="clear" w:color="auto" w:fill="EEECE1"/>
          </w:tcPr>
          <w:p w:rsidR="00826923" w:rsidRPr="00E02B98" w:rsidRDefault="000843F8" w:rsidP="00826923">
            <w:pPr>
              <w:rPr>
                <w:lang w:val="fr-FR"/>
              </w:rPr>
            </w:pPr>
            <w:r w:rsidRPr="00E02B98">
              <w:rPr>
                <w:b/>
                <w:lang w:val="fr-FR" w:eastAsia="en-US"/>
              </w:rPr>
              <w:fldChar w:fldCharType="begin">
                <w:ffData>
                  <w:name w:val=""/>
                  <w:enabled/>
                  <w:calcOnExit w:val="0"/>
                  <w:textInput>
                    <w:maxLength w:val="300"/>
                  </w:textInput>
                </w:ffData>
              </w:fldChar>
            </w:r>
            <w:r w:rsidR="00826923"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Pr="00E02B98">
              <w:rPr>
                <w:b/>
                <w:lang w:val="fr-FR" w:eastAsia="en-US"/>
              </w:rPr>
              <w:fldChar w:fldCharType="end"/>
            </w:r>
          </w:p>
        </w:tc>
        <w:tc>
          <w:tcPr>
            <w:tcW w:w="2070" w:type="dxa"/>
          </w:tcPr>
          <w:p w:rsidR="00826923" w:rsidRPr="00E02B98" w:rsidRDefault="000843F8" w:rsidP="00826923">
            <w:pPr>
              <w:rPr>
                <w:lang w:val="fr-FR"/>
              </w:rPr>
            </w:pPr>
            <w:r w:rsidRPr="00E02B98">
              <w:rPr>
                <w:b/>
                <w:lang w:val="fr-FR" w:eastAsia="en-US"/>
              </w:rPr>
              <w:fldChar w:fldCharType="begin">
                <w:ffData>
                  <w:name w:val=""/>
                  <w:enabled/>
                  <w:calcOnExit w:val="0"/>
                  <w:textInput>
                    <w:maxLength w:val="300"/>
                  </w:textInput>
                </w:ffData>
              </w:fldChar>
            </w:r>
            <w:r w:rsidR="00826923"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Pr="00E02B98">
              <w:rPr>
                <w:b/>
                <w:lang w:val="fr-FR" w:eastAsia="en-US"/>
              </w:rPr>
              <w:fldChar w:fldCharType="end"/>
            </w:r>
          </w:p>
        </w:tc>
        <w:tc>
          <w:tcPr>
            <w:tcW w:w="2070" w:type="dxa"/>
          </w:tcPr>
          <w:p w:rsidR="00826923" w:rsidRPr="00E02B98" w:rsidRDefault="000843F8" w:rsidP="00826923">
            <w:pPr>
              <w:rPr>
                <w:lang w:val="fr-FR"/>
              </w:rPr>
            </w:pPr>
            <w:r w:rsidRPr="00E02B98">
              <w:rPr>
                <w:b/>
                <w:lang w:val="fr-FR" w:eastAsia="en-US"/>
              </w:rPr>
              <w:fldChar w:fldCharType="begin">
                <w:ffData>
                  <w:name w:val=""/>
                  <w:enabled/>
                  <w:calcOnExit w:val="0"/>
                  <w:textInput>
                    <w:maxLength w:val="300"/>
                  </w:textInput>
                </w:ffData>
              </w:fldChar>
            </w:r>
            <w:r w:rsidR="00826923"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Pr="00E02B98">
              <w:rPr>
                <w:b/>
                <w:lang w:val="fr-FR" w:eastAsia="en-US"/>
              </w:rPr>
              <w:fldChar w:fldCharType="end"/>
            </w:r>
          </w:p>
        </w:tc>
        <w:tc>
          <w:tcPr>
            <w:tcW w:w="4140" w:type="dxa"/>
          </w:tcPr>
          <w:p w:rsidR="00826923" w:rsidRPr="00E02B98" w:rsidRDefault="000843F8" w:rsidP="00826923">
            <w:pPr>
              <w:rPr>
                <w:lang w:val="fr-FR"/>
              </w:rPr>
            </w:pPr>
            <w:r w:rsidRPr="00E02B98">
              <w:rPr>
                <w:b/>
                <w:lang w:val="fr-FR" w:eastAsia="en-US"/>
              </w:rPr>
              <w:fldChar w:fldCharType="begin">
                <w:ffData>
                  <w:name w:val=""/>
                  <w:enabled/>
                  <w:calcOnExit w:val="0"/>
                  <w:textInput>
                    <w:maxLength w:val="300"/>
                  </w:textInput>
                </w:ffData>
              </w:fldChar>
            </w:r>
            <w:r w:rsidR="00826923"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Pr="00E02B98">
              <w:rPr>
                <w:b/>
                <w:lang w:val="fr-FR" w:eastAsia="en-US"/>
              </w:rPr>
              <w:fldChar w:fldCharType="end"/>
            </w:r>
          </w:p>
        </w:tc>
      </w:tr>
      <w:tr w:rsidR="00826923" w:rsidRPr="00E02B98" w:rsidTr="00025312">
        <w:trPr>
          <w:trHeight w:val="458"/>
        </w:trPr>
        <w:tc>
          <w:tcPr>
            <w:tcW w:w="1858" w:type="dxa"/>
            <w:vMerge/>
          </w:tcPr>
          <w:p w:rsidR="00826923" w:rsidRPr="00E02B98" w:rsidRDefault="00826923" w:rsidP="00826923">
            <w:pPr>
              <w:rPr>
                <w:b/>
                <w:lang w:val="fr-FR" w:eastAsia="en-US"/>
              </w:rPr>
            </w:pPr>
          </w:p>
        </w:tc>
        <w:tc>
          <w:tcPr>
            <w:tcW w:w="1742" w:type="dxa"/>
            <w:shd w:val="clear" w:color="auto" w:fill="EEECE1"/>
          </w:tcPr>
          <w:p w:rsidR="00826923" w:rsidRPr="00E02B98" w:rsidRDefault="00826923" w:rsidP="00826923">
            <w:pPr>
              <w:jc w:val="both"/>
              <w:rPr>
                <w:lang w:val="fr-FR" w:eastAsia="en-US"/>
              </w:rPr>
            </w:pPr>
            <w:r w:rsidRPr="00E02B98">
              <w:rPr>
                <w:lang w:val="fr-FR" w:eastAsia="en-US"/>
              </w:rPr>
              <w:t>Indicateur 3.4.2</w:t>
            </w:r>
          </w:p>
          <w:p w:rsidR="00826923" w:rsidRPr="00E02B98" w:rsidRDefault="000843F8" w:rsidP="00826923">
            <w:pPr>
              <w:jc w:val="both"/>
              <w:rPr>
                <w:lang w:val="fr-FR" w:eastAsia="en-US"/>
              </w:rPr>
            </w:pPr>
            <w:r w:rsidRPr="00E02B98">
              <w:rPr>
                <w:b/>
                <w:lang w:val="fr-FR" w:eastAsia="en-US"/>
              </w:rPr>
              <w:fldChar w:fldCharType="begin">
                <w:ffData>
                  <w:name w:val=""/>
                  <w:enabled/>
                  <w:calcOnExit w:val="0"/>
                  <w:textInput>
                    <w:maxLength w:val="250"/>
                  </w:textInput>
                </w:ffData>
              </w:fldChar>
            </w:r>
            <w:r w:rsidR="00826923"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Pr="00E02B98">
              <w:rPr>
                <w:b/>
                <w:lang w:val="fr-FR" w:eastAsia="en-US"/>
              </w:rPr>
              <w:fldChar w:fldCharType="end"/>
            </w:r>
          </w:p>
        </w:tc>
        <w:tc>
          <w:tcPr>
            <w:tcW w:w="1530" w:type="dxa"/>
            <w:shd w:val="clear" w:color="auto" w:fill="EEECE1"/>
          </w:tcPr>
          <w:p w:rsidR="00826923" w:rsidRPr="00E02B98" w:rsidRDefault="000843F8" w:rsidP="00826923">
            <w:pPr>
              <w:rPr>
                <w:b/>
                <w:lang w:val="fr-FR" w:eastAsia="en-US"/>
              </w:rPr>
            </w:pPr>
            <w:r w:rsidRPr="00E02B98">
              <w:rPr>
                <w:b/>
                <w:lang w:val="fr-FR" w:eastAsia="en-US"/>
              </w:rPr>
              <w:fldChar w:fldCharType="begin">
                <w:ffData>
                  <w:name w:val=""/>
                  <w:enabled/>
                  <w:calcOnExit w:val="0"/>
                  <w:textInput>
                    <w:maxLength w:val="300"/>
                  </w:textInput>
                </w:ffData>
              </w:fldChar>
            </w:r>
            <w:r w:rsidR="00826923"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Pr="00E02B98">
              <w:rPr>
                <w:b/>
                <w:lang w:val="fr-FR" w:eastAsia="en-US"/>
              </w:rPr>
              <w:fldChar w:fldCharType="end"/>
            </w:r>
          </w:p>
        </w:tc>
        <w:tc>
          <w:tcPr>
            <w:tcW w:w="1620" w:type="dxa"/>
            <w:shd w:val="clear" w:color="auto" w:fill="EEECE1"/>
          </w:tcPr>
          <w:p w:rsidR="00826923" w:rsidRPr="00E02B98" w:rsidRDefault="000843F8" w:rsidP="00826923">
            <w:pPr>
              <w:rPr>
                <w:b/>
                <w:lang w:val="fr-FR" w:eastAsia="en-US"/>
              </w:rPr>
            </w:pPr>
            <w:r w:rsidRPr="00E02B98">
              <w:rPr>
                <w:b/>
                <w:lang w:val="fr-FR" w:eastAsia="en-US"/>
              </w:rPr>
              <w:fldChar w:fldCharType="begin">
                <w:ffData>
                  <w:name w:val=""/>
                  <w:enabled/>
                  <w:calcOnExit w:val="0"/>
                  <w:textInput>
                    <w:maxLength w:val="300"/>
                  </w:textInput>
                </w:ffData>
              </w:fldChar>
            </w:r>
            <w:r w:rsidR="00826923"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Pr="00E02B98">
              <w:rPr>
                <w:b/>
                <w:lang w:val="fr-FR" w:eastAsia="en-US"/>
              </w:rPr>
              <w:fldChar w:fldCharType="end"/>
            </w:r>
          </w:p>
        </w:tc>
        <w:tc>
          <w:tcPr>
            <w:tcW w:w="2070" w:type="dxa"/>
          </w:tcPr>
          <w:p w:rsidR="00826923" w:rsidRPr="00E02B98" w:rsidRDefault="000843F8" w:rsidP="00826923">
            <w:pPr>
              <w:rPr>
                <w:b/>
                <w:lang w:val="fr-FR" w:eastAsia="en-US"/>
              </w:rPr>
            </w:pPr>
            <w:r w:rsidRPr="00E02B98">
              <w:rPr>
                <w:b/>
                <w:lang w:val="fr-FR" w:eastAsia="en-US"/>
              </w:rPr>
              <w:fldChar w:fldCharType="begin">
                <w:ffData>
                  <w:name w:val=""/>
                  <w:enabled/>
                  <w:calcOnExit w:val="0"/>
                  <w:textInput>
                    <w:maxLength w:val="300"/>
                  </w:textInput>
                </w:ffData>
              </w:fldChar>
            </w:r>
            <w:r w:rsidR="00826923"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Pr="00E02B98">
              <w:rPr>
                <w:b/>
                <w:lang w:val="fr-FR" w:eastAsia="en-US"/>
              </w:rPr>
              <w:fldChar w:fldCharType="end"/>
            </w:r>
          </w:p>
        </w:tc>
        <w:tc>
          <w:tcPr>
            <w:tcW w:w="2070" w:type="dxa"/>
          </w:tcPr>
          <w:p w:rsidR="00826923" w:rsidRPr="00E02B98" w:rsidRDefault="000843F8" w:rsidP="00826923">
            <w:pPr>
              <w:rPr>
                <w:b/>
                <w:lang w:val="fr-FR" w:eastAsia="en-US"/>
              </w:rPr>
            </w:pPr>
            <w:r w:rsidRPr="00E02B98">
              <w:rPr>
                <w:b/>
                <w:lang w:val="fr-FR" w:eastAsia="en-US"/>
              </w:rPr>
              <w:fldChar w:fldCharType="begin">
                <w:ffData>
                  <w:name w:val=""/>
                  <w:enabled/>
                  <w:calcOnExit w:val="0"/>
                  <w:textInput>
                    <w:maxLength w:val="300"/>
                  </w:textInput>
                </w:ffData>
              </w:fldChar>
            </w:r>
            <w:r w:rsidR="00826923"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Pr="00E02B98">
              <w:rPr>
                <w:b/>
                <w:lang w:val="fr-FR" w:eastAsia="en-US"/>
              </w:rPr>
              <w:fldChar w:fldCharType="end"/>
            </w:r>
          </w:p>
        </w:tc>
        <w:tc>
          <w:tcPr>
            <w:tcW w:w="4140" w:type="dxa"/>
          </w:tcPr>
          <w:p w:rsidR="00826923" w:rsidRPr="00E02B98" w:rsidRDefault="000843F8" w:rsidP="00826923">
            <w:pPr>
              <w:rPr>
                <w:b/>
                <w:lang w:val="fr-FR" w:eastAsia="en-US"/>
              </w:rPr>
            </w:pPr>
            <w:r w:rsidRPr="00E02B98">
              <w:rPr>
                <w:b/>
                <w:lang w:val="fr-FR" w:eastAsia="en-US"/>
              </w:rPr>
              <w:fldChar w:fldCharType="begin">
                <w:ffData>
                  <w:name w:val=""/>
                  <w:enabled/>
                  <w:calcOnExit w:val="0"/>
                  <w:textInput>
                    <w:maxLength w:val="300"/>
                  </w:textInput>
                </w:ffData>
              </w:fldChar>
            </w:r>
            <w:r w:rsidR="00826923"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Pr="00E02B98">
              <w:rPr>
                <w:b/>
                <w:lang w:val="fr-FR" w:eastAsia="en-US"/>
              </w:rPr>
              <w:fldChar w:fldCharType="end"/>
            </w:r>
          </w:p>
        </w:tc>
      </w:tr>
      <w:tr w:rsidR="00826923" w:rsidRPr="00E02B98" w:rsidTr="00025312">
        <w:trPr>
          <w:trHeight w:val="458"/>
        </w:trPr>
        <w:tc>
          <w:tcPr>
            <w:tcW w:w="1858" w:type="dxa"/>
            <w:vMerge w:val="restart"/>
          </w:tcPr>
          <w:p w:rsidR="00826923" w:rsidRPr="00E02B98" w:rsidRDefault="00826923" w:rsidP="00826923">
            <w:pPr>
              <w:rPr>
                <w:b/>
                <w:lang w:val="fr-FR" w:eastAsia="en-US"/>
              </w:rPr>
            </w:pPr>
            <w:r w:rsidRPr="00E02B98">
              <w:rPr>
                <w:b/>
                <w:lang w:val="fr-FR" w:eastAsia="en-US"/>
              </w:rPr>
              <w:t>Résultat 4</w:t>
            </w:r>
          </w:p>
          <w:p w:rsidR="00826923" w:rsidRPr="00E02B98" w:rsidRDefault="000843F8" w:rsidP="00826923">
            <w:pPr>
              <w:rPr>
                <w:b/>
                <w:lang w:val="fr-FR" w:eastAsia="en-US"/>
              </w:rPr>
            </w:pPr>
            <w:r w:rsidRPr="00E02B98">
              <w:rPr>
                <w:b/>
                <w:lang w:val="fr-FR" w:eastAsia="en-US"/>
              </w:rPr>
              <w:fldChar w:fldCharType="begin">
                <w:ffData>
                  <w:name w:val=""/>
                  <w:enabled/>
                  <w:calcOnExit w:val="0"/>
                  <w:textInput>
                    <w:maxLength w:val="300"/>
                  </w:textInput>
                </w:ffData>
              </w:fldChar>
            </w:r>
            <w:r w:rsidR="00826923"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Pr="00E02B98">
              <w:rPr>
                <w:b/>
                <w:lang w:val="fr-FR" w:eastAsia="en-US"/>
              </w:rPr>
              <w:fldChar w:fldCharType="end"/>
            </w:r>
          </w:p>
        </w:tc>
        <w:tc>
          <w:tcPr>
            <w:tcW w:w="1742" w:type="dxa"/>
            <w:shd w:val="clear" w:color="auto" w:fill="EEECE1"/>
          </w:tcPr>
          <w:p w:rsidR="00826923" w:rsidRPr="00E02B98" w:rsidRDefault="00826923" w:rsidP="00826923">
            <w:pPr>
              <w:jc w:val="both"/>
              <w:rPr>
                <w:lang w:val="fr-FR" w:eastAsia="en-US"/>
              </w:rPr>
            </w:pPr>
            <w:r w:rsidRPr="00E02B98">
              <w:rPr>
                <w:lang w:val="fr-FR" w:eastAsia="en-US"/>
              </w:rPr>
              <w:t>Indicateur 4.1</w:t>
            </w:r>
          </w:p>
          <w:p w:rsidR="00826923" w:rsidRPr="00E02B98" w:rsidRDefault="000843F8" w:rsidP="00826923">
            <w:pPr>
              <w:jc w:val="both"/>
              <w:rPr>
                <w:lang w:val="fr-FR" w:eastAsia="en-US"/>
              </w:rPr>
            </w:pPr>
            <w:r w:rsidRPr="00E02B98">
              <w:rPr>
                <w:b/>
                <w:lang w:val="fr-FR" w:eastAsia="en-US"/>
              </w:rPr>
              <w:fldChar w:fldCharType="begin">
                <w:ffData>
                  <w:name w:val=""/>
                  <w:enabled/>
                  <w:calcOnExit w:val="0"/>
                  <w:textInput>
                    <w:maxLength w:val="250"/>
                  </w:textInput>
                </w:ffData>
              </w:fldChar>
            </w:r>
            <w:r w:rsidR="00826923"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Pr="00E02B98">
              <w:rPr>
                <w:b/>
                <w:lang w:val="fr-FR" w:eastAsia="en-US"/>
              </w:rPr>
              <w:fldChar w:fldCharType="end"/>
            </w:r>
          </w:p>
        </w:tc>
        <w:tc>
          <w:tcPr>
            <w:tcW w:w="1530" w:type="dxa"/>
            <w:shd w:val="clear" w:color="auto" w:fill="EEECE1"/>
          </w:tcPr>
          <w:p w:rsidR="00826923" w:rsidRPr="00E02B98" w:rsidRDefault="000843F8" w:rsidP="00826923">
            <w:pPr>
              <w:rPr>
                <w:lang w:val="fr-FR"/>
              </w:rPr>
            </w:pPr>
            <w:r w:rsidRPr="00E02B98">
              <w:rPr>
                <w:b/>
                <w:lang w:val="fr-FR" w:eastAsia="en-US"/>
              </w:rPr>
              <w:fldChar w:fldCharType="begin">
                <w:ffData>
                  <w:name w:val=""/>
                  <w:enabled/>
                  <w:calcOnExit w:val="0"/>
                  <w:textInput>
                    <w:maxLength w:val="300"/>
                  </w:textInput>
                </w:ffData>
              </w:fldChar>
            </w:r>
            <w:r w:rsidR="00826923"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Pr="00E02B98">
              <w:rPr>
                <w:b/>
                <w:lang w:val="fr-FR" w:eastAsia="en-US"/>
              </w:rPr>
              <w:fldChar w:fldCharType="end"/>
            </w:r>
          </w:p>
        </w:tc>
        <w:tc>
          <w:tcPr>
            <w:tcW w:w="1620" w:type="dxa"/>
            <w:shd w:val="clear" w:color="auto" w:fill="EEECE1"/>
          </w:tcPr>
          <w:p w:rsidR="00826923" w:rsidRPr="00E02B98" w:rsidRDefault="000843F8" w:rsidP="00826923">
            <w:pPr>
              <w:rPr>
                <w:lang w:val="fr-FR"/>
              </w:rPr>
            </w:pPr>
            <w:r w:rsidRPr="00E02B98">
              <w:rPr>
                <w:b/>
                <w:lang w:val="fr-FR" w:eastAsia="en-US"/>
              </w:rPr>
              <w:fldChar w:fldCharType="begin">
                <w:ffData>
                  <w:name w:val=""/>
                  <w:enabled/>
                  <w:calcOnExit w:val="0"/>
                  <w:textInput>
                    <w:maxLength w:val="300"/>
                  </w:textInput>
                </w:ffData>
              </w:fldChar>
            </w:r>
            <w:r w:rsidR="00826923"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Pr="00E02B98">
              <w:rPr>
                <w:b/>
                <w:lang w:val="fr-FR" w:eastAsia="en-US"/>
              </w:rPr>
              <w:fldChar w:fldCharType="end"/>
            </w:r>
          </w:p>
        </w:tc>
        <w:tc>
          <w:tcPr>
            <w:tcW w:w="2070" w:type="dxa"/>
          </w:tcPr>
          <w:p w:rsidR="00826923" w:rsidRPr="00E02B98" w:rsidRDefault="000843F8" w:rsidP="00826923">
            <w:pPr>
              <w:rPr>
                <w:lang w:val="fr-FR"/>
              </w:rPr>
            </w:pPr>
            <w:r w:rsidRPr="00E02B98">
              <w:rPr>
                <w:b/>
                <w:lang w:val="fr-FR" w:eastAsia="en-US"/>
              </w:rPr>
              <w:fldChar w:fldCharType="begin">
                <w:ffData>
                  <w:name w:val=""/>
                  <w:enabled/>
                  <w:calcOnExit w:val="0"/>
                  <w:textInput>
                    <w:maxLength w:val="300"/>
                  </w:textInput>
                </w:ffData>
              </w:fldChar>
            </w:r>
            <w:r w:rsidR="00826923"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Pr="00E02B98">
              <w:rPr>
                <w:b/>
                <w:lang w:val="fr-FR" w:eastAsia="en-US"/>
              </w:rPr>
              <w:fldChar w:fldCharType="end"/>
            </w:r>
          </w:p>
        </w:tc>
        <w:tc>
          <w:tcPr>
            <w:tcW w:w="2070" w:type="dxa"/>
          </w:tcPr>
          <w:p w:rsidR="00826923" w:rsidRPr="00E02B98" w:rsidRDefault="000843F8" w:rsidP="00826923">
            <w:pPr>
              <w:rPr>
                <w:lang w:val="fr-FR"/>
              </w:rPr>
            </w:pPr>
            <w:r w:rsidRPr="00E02B98">
              <w:rPr>
                <w:b/>
                <w:lang w:val="fr-FR" w:eastAsia="en-US"/>
              </w:rPr>
              <w:fldChar w:fldCharType="begin">
                <w:ffData>
                  <w:name w:val=""/>
                  <w:enabled/>
                  <w:calcOnExit w:val="0"/>
                  <w:textInput>
                    <w:maxLength w:val="300"/>
                  </w:textInput>
                </w:ffData>
              </w:fldChar>
            </w:r>
            <w:r w:rsidR="00826923"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Pr="00E02B98">
              <w:rPr>
                <w:b/>
                <w:lang w:val="fr-FR" w:eastAsia="en-US"/>
              </w:rPr>
              <w:fldChar w:fldCharType="end"/>
            </w:r>
          </w:p>
        </w:tc>
        <w:tc>
          <w:tcPr>
            <w:tcW w:w="4140" w:type="dxa"/>
          </w:tcPr>
          <w:p w:rsidR="00826923" w:rsidRPr="00E02B98" w:rsidRDefault="000843F8" w:rsidP="00826923">
            <w:pPr>
              <w:rPr>
                <w:lang w:val="fr-FR"/>
              </w:rPr>
            </w:pPr>
            <w:r w:rsidRPr="00E02B98">
              <w:rPr>
                <w:b/>
                <w:lang w:val="fr-FR" w:eastAsia="en-US"/>
              </w:rPr>
              <w:fldChar w:fldCharType="begin">
                <w:ffData>
                  <w:name w:val=""/>
                  <w:enabled/>
                  <w:calcOnExit w:val="0"/>
                  <w:textInput>
                    <w:maxLength w:val="300"/>
                  </w:textInput>
                </w:ffData>
              </w:fldChar>
            </w:r>
            <w:r w:rsidR="00826923"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Pr="00E02B98">
              <w:rPr>
                <w:b/>
                <w:lang w:val="fr-FR" w:eastAsia="en-US"/>
              </w:rPr>
              <w:fldChar w:fldCharType="end"/>
            </w:r>
          </w:p>
        </w:tc>
      </w:tr>
      <w:tr w:rsidR="00826923" w:rsidRPr="00E02B98" w:rsidTr="00025312">
        <w:trPr>
          <w:trHeight w:val="458"/>
        </w:trPr>
        <w:tc>
          <w:tcPr>
            <w:tcW w:w="1858" w:type="dxa"/>
            <w:vMerge/>
          </w:tcPr>
          <w:p w:rsidR="00826923" w:rsidRPr="00E02B98" w:rsidRDefault="00826923" w:rsidP="00826923">
            <w:pPr>
              <w:rPr>
                <w:lang w:val="fr-FR" w:eastAsia="en-US"/>
              </w:rPr>
            </w:pPr>
          </w:p>
        </w:tc>
        <w:tc>
          <w:tcPr>
            <w:tcW w:w="1742" w:type="dxa"/>
            <w:shd w:val="clear" w:color="auto" w:fill="EEECE1"/>
          </w:tcPr>
          <w:p w:rsidR="00826923" w:rsidRPr="00E02B98" w:rsidRDefault="00826923" w:rsidP="00826923">
            <w:pPr>
              <w:jc w:val="both"/>
              <w:rPr>
                <w:lang w:val="fr-FR" w:eastAsia="en-US"/>
              </w:rPr>
            </w:pPr>
            <w:r w:rsidRPr="00E02B98">
              <w:rPr>
                <w:lang w:val="fr-FR" w:eastAsia="en-US"/>
              </w:rPr>
              <w:t>Indicateur 4.2</w:t>
            </w:r>
          </w:p>
          <w:p w:rsidR="00826923" w:rsidRPr="00E02B98" w:rsidRDefault="000843F8" w:rsidP="00826923">
            <w:pPr>
              <w:jc w:val="both"/>
              <w:rPr>
                <w:lang w:val="fr-FR" w:eastAsia="en-US"/>
              </w:rPr>
            </w:pPr>
            <w:r w:rsidRPr="00E02B98">
              <w:rPr>
                <w:b/>
                <w:lang w:val="fr-FR" w:eastAsia="en-US"/>
              </w:rPr>
              <w:fldChar w:fldCharType="begin">
                <w:ffData>
                  <w:name w:val=""/>
                  <w:enabled/>
                  <w:calcOnExit w:val="0"/>
                  <w:textInput>
                    <w:maxLength w:val="250"/>
                  </w:textInput>
                </w:ffData>
              </w:fldChar>
            </w:r>
            <w:r w:rsidR="00826923"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Pr="00E02B98">
              <w:rPr>
                <w:b/>
                <w:lang w:val="fr-FR" w:eastAsia="en-US"/>
              </w:rPr>
              <w:fldChar w:fldCharType="end"/>
            </w:r>
          </w:p>
        </w:tc>
        <w:tc>
          <w:tcPr>
            <w:tcW w:w="1530" w:type="dxa"/>
            <w:shd w:val="clear" w:color="auto" w:fill="EEECE1"/>
          </w:tcPr>
          <w:p w:rsidR="00826923" w:rsidRPr="00E02B98" w:rsidRDefault="000843F8" w:rsidP="00826923">
            <w:pPr>
              <w:rPr>
                <w:lang w:val="fr-FR"/>
              </w:rPr>
            </w:pPr>
            <w:r w:rsidRPr="00E02B98">
              <w:rPr>
                <w:b/>
                <w:lang w:val="fr-FR" w:eastAsia="en-US"/>
              </w:rPr>
              <w:fldChar w:fldCharType="begin">
                <w:ffData>
                  <w:name w:val=""/>
                  <w:enabled/>
                  <w:calcOnExit w:val="0"/>
                  <w:textInput>
                    <w:maxLength w:val="300"/>
                  </w:textInput>
                </w:ffData>
              </w:fldChar>
            </w:r>
            <w:r w:rsidR="00826923"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Pr="00E02B98">
              <w:rPr>
                <w:b/>
                <w:lang w:val="fr-FR" w:eastAsia="en-US"/>
              </w:rPr>
              <w:fldChar w:fldCharType="end"/>
            </w:r>
          </w:p>
        </w:tc>
        <w:tc>
          <w:tcPr>
            <w:tcW w:w="1620" w:type="dxa"/>
            <w:shd w:val="clear" w:color="auto" w:fill="EEECE1"/>
          </w:tcPr>
          <w:p w:rsidR="00826923" w:rsidRPr="00E02B98" w:rsidRDefault="000843F8" w:rsidP="00826923">
            <w:pPr>
              <w:rPr>
                <w:lang w:val="fr-FR"/>
              </w:rPr>
            </w:pPr>
            <w:r w:rsidRPr="00E02B98">
              <w:rPr>
                <w:b/>
                <w:lang w:val="fr-FR" w:eastAsia="en-US"/>
              </w:rPr>
              <w:fldChar w:fldCharType="begin">
                <w:ffData>
                  <w:name w:val=""/>
                  <w:enabled/>
                  <w:calcOnExit w:val="0"/>
                  <w:textInput>
                    <w:maxLength w:val="300"/>
                  </w:textInput>
                </w:ffData>
              </w:fldChar>
            </w:r>
            <w:r w:rsidR="00826923"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Pr="00E02B98">
              <w:rPr>
                <w:b/>
                <w:lang w:val="fr-FR" w:eastAsia="en-US"/>
              </w:rPr>
              <w:fldChar w:fldCharType="end"/>
            </w:r>
          </w:p>
        </w:tc>
        <w:tc>
          <w:tcPr>
            <w:tcW w:w="2070" w:type="dxa"/>
          </w:tcPr>
          <w:p w:rsidR="00826923" w:rsidRPr="00E02B98" w:rsidRDefault="000843F8" w:rsidP="00826923">
            <w:pPr>
              <w:rPr>
                <w:lang w:val="fr-FR"/>
              </w:rPr>
            </w:pPr>
            <w:r w:rsidRPr="00E02B98">
              <w:rPr>
                <w:b/>
                <w:lang w:val="fr-FR" w:eastAsia="en-US"/>
              </w:rPr>
              <w:fldChar w:fldCharType="begin">
                <w:ffData>
                  <w:name w:val=""/>
                  <w:enabled/>
                  <w:calcOnExit w:val="0"/>
                  <w:textInput>
                    <w:maxLength w:val="300"/>
                  </w:textInput>
                </w:ffData>
              </w:fldChar>
            </w:r>
            <w:r w:rsidR="00826923"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Pr="00E02B98">
              <w:rPr>
                <w:b/>
                <w:lang w:val="fr-FR" w:eastAsia="en-US"/>
              </w:rPr>
              <w:fldChar w:fldCharType="end"/>
            </w:r>
          </w:p>
        </w:tc>
        <w:tc>
          <w:tcPr>
            <w:tcW w:w="2070" w:type="dxa"/>
          </w:tcPr>
          <w:p w:rsidR="00826923" w:rsidRPr="00E02B98" w:rsidRDefault="000843F8" w:rsidP="00826923">
            <w:pPr>
              <w:rPr>
                <w:lang w:val="fr-FR"/>
              </w:rPr>
            </w:pPr>
            <w:r w:rsidRPr="00E02B98">
              <w:rPr>
                <w:b/>
                <w:lang w:val="fr-FR" w:eastAsia="en-US"/>
              </w:rPr>
              <w:fldChar w:fldCharType="begin">
                <w:ffData>
                  <w:name w:val=""/>
                  <w:enabled/>
                  <w:calcOnExit w:val="0"/>
                  <w:textInput>
                    <w:maxLength w:val="300"/>
                  </w:textInput>
                </w:ffData>
              </w:fldChar>
            </w:r>
            <w:r w:rsidR="00826923"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Pr="00E02B98">
              <w:rPr>
                <w:b/>
                <w:lang w:val="fr-FR" w:eastAsia="en-US"/>
              </w:rPr>
              <w:fldChar w:fldCharType="end"/>
            </w:r>
          </w:p>
        </w:tc>
        <w:tc>
          <w:tcPr>
            <w:tcW w:w="4140" w:type="dxa"/>
          </w:tcPr>
          <w:p w:rsidR="00826923" w:rsidRPr="00E02B98" w:rsidRDefault="000843F8" w:rsidP="00826923">
            <w:pPr>
              <w:rPr>
                <w:lang w:val="fr-FR"/>
              </w:rPr>
            </w:pPr>
            <w:r w:rsidRPr="00E02B98">
              <w:rPr>
                <w:b/>
                <w:lang w:val="fr-FR" w:eastAsia="en-US"/>
              </w:rPr>
              <w:fldChar w:fldCharType="begin">
                <w:ffData>
                  <w:name w:val=""/>
                  <w:enabled/>
                  <w:calcOnExit w:val="0"/>
                  <w:textInput>
                    <w:maxLength w:val="300"/>
                  </w:textInput>
                </w:ffData>
              </w:fldChar>
            </w:r>
            <w:r w:rsidR="00826923"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Pr="00E02B98">
              <w:rPr>
                <w:b/>
                <w:lang w:val="fr-FR" w:eastAsia="en-US"/>
              </w:rPr>
              <w:fldChar w:fldCharType="end"/>
            </w:r>
          </w:p>
        </w:tc>
      </w:tr>
      <w:tr w:rsidR="00826923" w:rsidRPr="00E02B98" w:rsidTr="00025312">
        <w:trPr>
          <w:trHeight w:val="458"/>
        </w:trPr>
        <w:tc>
          <w:tcPr>
            <w:tcW w:w="1858" w:type="dxa"/>
            <w:vMerge/>
          </w:tcPr>
          <w:p w:rsidR="00826923" w:rsidRPr="00E02B98" w:rsidRDefault="00826923" w:rsidP="00826923">
            <w:pPr>
              <w:rPr>
                <w:lang w:val="fr-FR" w:eastAsia="en-US"/>
              </w:rPr>
            </w:pPr>
          </w:p>
        </w:tc>
        <w:tc>
          <w:tcPr>
            <w:tcW w:w="1742" w:type="dxa"/>
            <w:shd w:val="clear" w:color="auto" w:fill="EEECE1"/>
          </w:tcPr>
          <w:p w:rsidR="00826923" w:rsidRPr="00E02B98" w:rsidRDefault="00826923" w:rsidP="00826923">
            <w:pPr>
              <w:jc w:val="both"/>
              <w:rPr>
                <w:lang w:val="fr-FR" w:eastAsia="en-US"/>
              </w:rPr>
            </w:pPr>
            <w:r w:rsidRPr="00E02B98">
              <w:rPr>
                <w:lang w:val="fr-FR" w:eastAsia="en-US"/>
              </w:rPr>
              <w:t>Indicateur 4.3</w:t>
            </w:r>
          </w:p>
          <w:p w:rsidR="00826923" w:rsidRPr="00E02B98" w:rsidRDefault="000843F8" w:rsidP="00826923">
            <w:pPr>
              <w:jc w:val="both"/>
              <w:rPr>
                <w:lang w:val="fr-FR" w:eastAsia="en-US"/>
              </w:rPr>
            </w:pPr>
            <w:r w:rsidRPr="00E02B98">
              <w:rPr>
                <w:b/>
                <w:lang w:val="fr-FR" w:eastAsia="en-US"/>
              </w:rPr>
              <w:fldChar w:fldCharType="begin">
                <w:ffData>
                  <w:name w:val=""/>
                  <w:enabled/>
                  <w:calcOnExit w:val="0"/>
                  <w:textInput>
                    <w:maxLength w:val="250"/>
                  </w:textInput>
                </w:ffData>
              </w:fldChar>
            </w:r>
            <w:r w:rsidR="00826923"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Pr="00E02B98">
              <w:rPr>
                <w:b/>
                <w:lang w:val="fr-FR" w:eastAsia="en-US"/>
              </w:rPr>
              <w:fldChar w:fldCharType="end"/>
            </w:r>
          </w:p>
        </w:tc>
        <w:tc>
          <w:tcPr>
            <w:tcW w:w="1530" w:type="dxa"/>
            <w:shd w:val="clear" w:color="auto" w:fill="EEECE1"/>
          </w:tcPr>
          <w:p w:rsidR="00826923" w:rsidRPr="00E02B98" w:rsidRDefault="000843F8" w:rsidP="00826923">
            <w:pPr>
              <w:rPr>
                <w:b/>
                <w:lang w:val="fr-FR" w:eastAsia="en-US"/>
              </w:rPr>
            </w:pPr>
            <w:r w:rsidRPr="00E02B98">
              <w:rPr>
                <w:b/>
                <w:lang w:val="fr-FR" w:eastAsia="en-US"/>
              </w:rPr>
              <w:fldChar w:fldCharType="begin">
                <w:ffData>
                  <w:name w:val=""/>
                  <w:enabled/>
                  <w:calcOnExit w:val="0"/>
                  <w:textInput>
                    <w:maxLength w:val="300"/>
                  </w:textInput>
                </w:ffData>
              </w:fldChar>
            </w:r>
            <w:r w:rsidR="00826923"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Pr="00E02B98">
              <w:rPr>
                <w:b/>
                <w:lang w:val="fr-FR" w:eastAsia="en-US"/>
              </w:rPr>
              <w:fldChar w:fldCharType="end"/>
            </w:r>
          </w:p>
        </w:tc>
        <w:tc>
          <w:tcPr>
            <w:tcW w:w="1620" w:type="dxa"/>
            <w:shd w:val="clear" w:color="auto" w:fill="EEECE1"/>
          </w:tcPr>
          <w:p w:rsidR="00826923" w:rsidRPr="00E02B98" w:rsidRDefault="000843F8" w:rsidP="00826923">
            <w:pPr>
              <w:rPr>
                <w:b/>
                <w:lang w:val="fr-FR" w:eastAsia="en-US"/>
              </w:rPr>
            </w:pPr>
            <w:r w:rsidRPr="00E02B98">
              <w:rPr>
                <w:b/>
                <w:lang w:val="fr-FR" w:eastAsia="en-US"/>
              </w:rPr>
              <w:fldChar w:fldCharType="begin">
                <w:ffData>
                  <w:name w:val=""/>
                  <w:enabled/>
                  <w:calcOnExit w:val="0"/>
                  <w:textInput>
                    <w:maxLength w:val="300"/>
                  </w:textInput>
                </w:ffData>
              </w:fldChar>
            </w:r>
            <w:r w:rsidR="00826923"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Pr="00E02B98">
              <w:rPr>
                <w:b/>
                <w:lang w:val="fr-FR" w:eastAsia="en-US"/>
              </w:rPr>
              <w:fldChar w:fldCharType="end"/>
            </w:r>
          </w:p>
        </w:tc>
        <w:tc>
          <w:tcPr>
            <w:tcW w:w="2070" w:type="dxa"/>
          </w:tcPr>
          <w:p w:rsidR="00826923" w:rsidRPr="00E02B98" w:rsidRDefault="000843F8" w:rsidP="00826923">
            <w:pPr>
              <w:rPr>
                <w:b/>
                <w:lang w:val="fr-FR" w:eastAsia="en-US"/>
              </w:rPr>
            </w:pPr>
            <w:r w:rsidRPr="00E02B98">
              <w:rPr>
                <w:b/>
                <w:lang w:val="fr-FR" w:eastAsia="en-US"/>
              </w:rPr>
              <w:fldChar w:fldCharType="begin">
                <w:ffData>
                  <w:name w:val=""/>
                  <w:enabled/>
                  <w:calcOnExit w:val="0"/>
                  <w:textInput>
                    <w:maxLength w:val="300"/>
                  </w:textInput>
                </w:ffData>
              </w:fldChar>
            </w:r>
            <w:r w:rsidR="00826923"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Pr="00E02B98">
              <w:rPr>
                <w:b/>
                <w:lang w:val="fr-FR" w:eastAsia="en-US"/>
              </w:rPr>
              <w:fldChar w:fldCharType="end"/>
            </w:r>
          </w:p>
        </w:tc>
        <w:tc>
          <w:tcPr>
            <w:tcW w:w="2070" w:type="dxa"/>
          </w:tcPr>
          <w:p w:rsidR="00826923" w:rsidRPr="00E02B98" w:rsidRDefault="000843F8" w:rsidP="00826923">
            <w:pPr>
              <w:rPr>
                <w:b/>
                <w:lang w:val="fr-FR" w:eastAsia="en-US"/>
              </w:rPr>
            </w:pPr>
            <w:r w:rsidRPr="00E02B98">
              <w:rPr>
                <w:b/>
                <w:lang w:val="fr-FR" w:eastAsia="en-US"/>
              </w:rPr>
              <w:fldChar w:fldCharType="begin">
                <w:ffData>
                  <w:name w:val=""/>
                  <w:enabled/>
                  <w:calcOnExit w:val="0"/>
                  <w:textInput>
                    <w:maxLength w:val="300"/>
                  </w:textInput>
                </w:ffData>
              </w:fldChar>
            </w:r>
            <w:r w:rsidR="00826923"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Pr="00E02B98">
              <w:rPr>
                <w:b/>
                <w:lang w:val="fr-FR" w:eastAsia="en-US"/>
              </w:rPr>
              <w:fldChar w:fldCharType="end"/>
            </w:r>
          </w:p>
        </w:tc>
        <w:tc>
          <w:tcPr>
            <w:tcW w:w="4140" w:type="dxa"/>
          </w:tcPr>
          <w:p w:rsidR="00826923" w:rsidRPr="00E02B98" w:rsidRDefault="000843F8" w:rsidP="00826923">
            <w:pPr>
              <w:rPr>
                <w:b/>
                <w:lang w:val="fr-FR" w:eastAsia="en-US"/>
              </w:rPr>
            </w:pPr>
            <w:r w:rsidRPr="00E02B98">
              <w:rPr>
                <w:b/>
                <w:lang w:val="fr-FR" w:eastAsia="en-US"/>
              </w:rPr>
              <w:fldChar w:fldCharType="begin">
                <w:ffData>
                  <w:name w:val=""/>
                  <w:enabled/>
                  <w:calcOnExit w:val="0"/>
                  <w:textInput>
                    <w:maxLength w:val="300"/>
                  </w:textInput>
                </w:ffData>
              </w:fldChar>
            </w:r>
            <w:r w:rsidR="00826923"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Pr="00E02B98">
              <w:rPr>
                <w:b/>
                <w:lang w:val="fr-FR" w:eastAsia="en-US"/>
              </w:rPr>
              <w:fldChar w:fldCharType="end"/>
            </w:r>
          </w:p>
        </w:tc>
      </w:tr>
      <w:tr w:rsidR="00826923" w:rsidRPr="00E02B98" w:rsidTr="00025312">
        <w:trPr>
          <w:trHeight w:val="458"/>
        </w:trPr>
        <w:tc>
          <w:tcPr>
            <w:tcW w:w="1858" w:type="dxa"/>
            <w:vMerge w:val="restart"/>
          </w:tcPr>
          <w:p w:rsidR="00826923" w:rsidRPr="00E02B98" w:rsidRDefault="00826923" w:rsidP="00826923">
            <w:pPr>
              <w:rPr>
                <w:lang w:val="fr-FR" w:eastAsia="en-US"/>
              </w:rPr>
            </w:pPr>
            <w:r w:rsidRPr="00E02B98">
              <w:rPr>
                <w:lang w:val="fr-FR" w:eastAsia="en-US"/>
              </w:rPr>
              <w:t>Produit 4.1</w:t>
            </w:r>
          </w:p>
          <w:p w:rsidR="00826923" w:rsidRPr="00E02B98" w:rsidRDefault="000843F8" w:rsidP="00826923">
            <w:pPr>
              <w:rPr>
                <w:lang w:val="fr-FR" w:eastAsia="en-US"/>
              </w:rPr>
            </w:pPr>
            <w:r w:rsidRPr="00E02B98">
              <w:rPr>
                <w:b/>
                <w:lang w:val="fr-FR" w:eastAsia="en-US"/>
              </w:rPr>
              <w:fldChar w:fldCharType="begin">
                <w:ffData>
                  <w:name w:val=""/>
                  <w:enabled/>
                  <w:calcOnExit w:val="0"/>
                  <w:textInput>
                    <w:maxLength w:val="300"/>
                  </w:textInput>
                </w:ffData>
              </w:fldChar>
            </w:r>
            <w:r w:rsidR="00826923"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Pr="00E02B98">
              <w:rPr>
                <w:b/>
                <w:lang w:val="fr-FR" w:eastAsia="en-US"/>
              </w:rPr>
              <w:fldChar w:fldCharType="end"/>
            </w:r>
          </w:p>
        </w:tc>
        <w:tc>
          <w:tcPr>
            <w:tcW w:w="1742" w:type="dxa"/>
            <w:shd w:val="clear" w:color="auto" w:fill="EEECE1"/>
          </w:tcPr>
          <w:p w:rsidR="00826923" w:rsidRPr="00E02B98" w:rsidRDefault="00826923" w:rsidP="00826923">
            <w:pPr>
              <w:jc w:val="both"/>
              <w:rPr>
                <w:lang w:val="fr-FR" w:eastAsia="en-US"/>
              </w:rPr>
            </w:pPr>
            <w:r w:rsidRPr="00E02B98">
              <w:rPr>
                <w:lang w:val="fr-FR" w:eastAsia="en-US"/>
              </w:rPr>
              <w:t>Indicateur 4.1.1</w:t>
            </w:r>
          </w:p>
          <w:p w:rsidR="00826923" w:rsidRPr="00E02B98" w:rsidRDefault="000843F8" w:rsidP="00826923">
            <w:pPr>
              <w:jc w:val="both"/>
              <w:rPr>
                <w:lang w:val="fr-FR" w:eastAsia="en-US"/>
              </w:rPr>
            </w:pPr>
            <w:r w:rsidRPr="00E02B98">
              <w:rPr>
                <w:b/>
                <w:lang w:val="fr-FR" w:eastAsia="en-US"/>
              </w:rPr>
              <w:fldChar w:fldCharType="begin">
                <w:ffData>
                  <w:name w:val=""/>
                  <w:enabled/>
                  <w:calcOnExit w:val="0"/>
                  <w:textInput>
                    <w:maxLength w:val="250"/>
                  </w:textInput>
                </w:ffData>
              </w:fldChar>
            </w:r>
            <w:r w:rsidR="00826923"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Pr="00E02B98">
              <w:rPr>
                <w:b/>
                <w:lang w:val="fr-FR" w:eastAsia="en-US"/>
              </w:rPr>
              <w:fldChar w:fldCharType="end"/>
            </w:r>
          </w:p>
        </w:tc>
        <w:tc>
          <w:tcPr>
            <w:tcW w:w="1530" w:type="dxa"/>
            <w:shd w:val="clear" w:color="auto" w:fill="EEECE1"/>
          </w:tcPr>
          <w:p w:rsidR="00826923" w:rsidRPr="00E02B98" w:rsidRDefault="000843F8" w:rsidP="00826923">
            <w:pPr>
              <w:rPr>
                <w:lang w:val="fr-FR"/>
              </w:rPr>
            </w:pPr>
            <w:r w:rsidRPr="00E02B98">
              <w:rPr>
                <w:b/>
                <w:lang w:val="fr-FR" w:eastAsia="en-US"/>
              </w:rPr>
              <w:fldChar w:fldCharType="begin">
                <w:ffData>
                  <w:name w:val=""/>
                  <w:enabled/>
                  <w:calcOnExit w:val="0"/>
                  <w:textInput>
                    <w:maxLength w:val="300"/>
                  </w:textInput>
                </w:ffData>
              </w:fldChar>
            </w:r>
            <w:r w:rsidR="00826923"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Pr="00E02B98">
              <w:rPr>
                <w:b/>
                <w:lang w:val="fr-FR" w:eastAsia="en-US"/>
              </w:rPr>
              <w:fldChar w:fldCharType="end"/>
            </w:r>
          </w:p>
        </w:tc>
        <w:tc>
          <w:tcPr>
            <w:tcW w:w="1620" w:type="dxa"/>
            <w:shd w:val="clear" w:color="auto" w:fill="EEECE1"/>
          </w:tcPr>
          <w:p w:rsidR="00826923" w:rsidRPr="00E02B98" w:rsidRDefault="000843F8" w:rsidP="00826923">
            <w:pPr>
              <w:rPr>
                <w:lang w:val="fr-FR"/>
              </w:rPr>
            </w:pPr>
            <w:r w:rsidRPr="00E02B98">
              <w:rPr>
                <w:b/>
                <w:lang w:val="fr-FR" w:eastAsia="en-US"/>
              </w:rPr>
              <w:fldChar w:fldCharType="begin">
                <w:ffData>
                  <w:name w:val=""/>
                  <w:enabled/>
                  <w:calcOnExit w:val="0"/>
                  <w:textInput>
                    <w:maxLength w:val="300"/>
                  </w:textInput>
                </w:ffData>
              </w:fldChar>
            </w:r>
            <w:r w:rsidR="00826923"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Pr="00E02B98">
              <w:rPr>
                <w:b/>
                <w:lang w:val="fr-FR" w:eastAsia="en-US"/>
              </w:rPr>
              <w:fldChar w:fldCharType="end"/>
            </w:r>
          </w:p>
        </w:tc>
        <w:tc>
          <w:tcPr>
            <w:tcW w:w="2070" w:type="dxa"/>
          </w:tcPr>
          <w:p w:rsidR="00826923" w:rsidRPr="00E02B98" w:rsidRDefault="000843F8" w:rsidP="00826923">
            <w:pPr>
              <w:rPr>
                <w:lang w:val="fr-FR"/>
              </w:rPr>
            </w:pPr>
            <w:r w:rsidRPr="00E02B98">
              <w:rPr>
                <w:b/>
                <w:lang w:val="fr-FR" w:eastAsia="en-US"/>
              </w:rPr>
              <w:fldChar w:fldCharType="begin">
                <w:ffData>
                  <w:name w:val=""/>
                  <w:enabled/>
                  <w:calcOnExit w:val="0"/>
                  <w:textInput>
                    <w:maxLength w:val="300"/>
                  </w:textInput>
                </w:ffData>
              </w:fldChar>
            </w:r>
            <w:r w:rsidR="00826923"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Pr="00E02B98">
              <w:rPr>
                <w:b/>
                <w:lang w:val="fr-FR" w:eastAsia="en-US"/>
              </w:rPr>
              <w:fldChar w:fldCharType="end"/>
            </w:r>
          </w:p>
        </w:tc>
        <w:tc>
          <w:tcPr>
            <w:tcW w:w="2070" w:type="dxa"/>
          </w:tcPr>
          <w:p w:rsidR="00826923" w:rsidRPr="00E02B98" w:rsidRDefault="000843F8" w:rsidP="00826923">
            <w:pPr>
              <w:rPr>
                <w:lang w:val="fr-FR"/>
              </w:rPr>
            </w:pPr>
            <w:r w:rsidRPr="00E02B98">
              <w:rPr>
                <w:b/>
                <w:lang w:val="fr-FR" w:eastAsia="en-US"/>
              </w:rPr>
              <w:fldChar w:fldCharType="begin">
                <w:ffData>
                  <w:name w:val=""/>
                  <w:enabled/>
                  <w:calcOnExit w:val="0"/>
                  <w:textInput>
                    <w:maxLength w:val="300"/>
                  </w:textInput>
                </w:ffData>
              </w:fldChar>
            </w:r>
            <w:r w:rsidR="00826923"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Pr="00E02B98">
              <w:rPr>
                <w:b/>
                <w:lang w:val="fr-FR" w:eastAsia="en-US"/>
              </w:rPr>
              <w:fldChar w:fldCharType="end"/>
            </w:r>
          </w:p>
        </w:tc>
        <w:tc>
          <w:tcPr>
            <w:tcW w:w="4140" w:type="dxa"/>
          </w:tcPr>
          <w:p w:rsidR="00826923" w:rsidRPr="00E02B98" w:rsidRDefault="000843F8" w:rsidP="00826923">
            <w:pPr>
              <w:rPr>
                <w:lang w:val="fr-FR"/>
              </w:rPr>
            </w:pPr>
            <w:r w:rsidRPr="00E02B98">
              <w:rPr>
                <w:b/>
                <w:lang w:val="fr-FR" w:eastAsia="en-US"/>
              </w:rPr>
              <w:fldChar w:fldCharType="begin">
                <w:ffData>
                  <w:name w:val=""/>
                  <w:enabled/>
                  <w:calcOnExit w:val="0"/>
                  <w:textInput>
                    <w:maxLength w:val="300"/>
                  </w:textInput>
                </w:ffData>
              </w:fldChar>
            </w:r>
            <w:r w:rsidR="00826923"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Pr="00E02B98">
              <w:rPr>
                <w:b/>
                <w:lang w:val="fr-FR" w:eastAsia="en-US"/>
              </w:rPr>
              <w:fldChar w:fldCharType="end"/>
            </w:r>
          </w:p>
        </w:tc>
      </w:tr>
      <w:tr w:rsidR="00826923" w:rsidRPr="00E02B98" w:rsidTr="00025312">
        <w:trPr>
          <w:trHeight w:val="458"/>
        </w:trPr>
        <w:tc>
          <w:tcPr>
            <w:tcW w:w="1858" w:type="dxa"/>
            <w:vMerge/>
          </w:tcPr>
          <w:p w:rsidR="00826923" w:rsidRPr="00E02B98" w:rsidRDefault="00826923" w:rsidP="00826923">
            <w:pPr>
              <w:rPr>
                <w:lang w:val="fr-FR" w:eastAsia="en-US"/>
              </w:rPr>
            </w:pPr>
          </w:p>
        </w:tc>
        <w:tc>
          <w:tcPr>
            <w:tcW w:w="1742" w:type="dxa"/>
            <w:shd w:val="clear" w:color="auto" w:fill="EEECE1"/>
          </w:tcPr>
          <w:p w:rsidR="00826923" w:rsidRPr="00E02B98" w:rsidRDefault="00826923" w:rsidP="00826923">
            <w:pPr>
              <w:jc w:val="both"/>
              <w:rPr>
                <w:lang w:val="fr-FR" w:eastAsia="en-US"/>
              </w:rPr>
            </w:pPr>
            <w:r w:rsidRPr="00E02B98">
              <w:rPr>
                <w:lang w:val="fr-FR" w:eastAsia="en-US"/>
              </w:rPr>
              <w:t>Indicateur 4.1.2</w:t>
            </w:r>
          </w:p>
          <w:p w:rsidR="00826923" w:rsidRPr="00E02B98" w:rsidRDefault="000843F8" w:rsidP="00826923">
            <w:pPr>
              <w:jc w:val="both"/>
              <w:rPr>
                <w:lang w:val="fr-FR" w:eastAsia="en-US"/>
              </w:rPr>
            </w:pPr>
            <w:r w:rsidRPr="00E02B98">
              <w:rPr>
                <w:b/>
                <w:lang w:val="fr-FR" w:eastAsia="en-US"/>
              </w:rPr>
              <w:fldChar w:fldCharType="begin">
                <w:ffData>
                  <w:name w:val=""/>
                  <w:enabled/>
                  <w:calcOnExit w:val="0"/>
                  <w:textInput>
                    <w:maxLength w:val="250"/>
                  </w:textInput>
                </w:ffData>
              </w:fldChar>
            </w:r>
            <w:r w:rsidR="00826923"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Pr="00E02B98">
              <w:rPr>
                <w:b/>
                <w:lang w:val="fr-FR" w:eastAsia="en-US"/>
              </w:rPr>
              <w:fldChar w:fldCharType="end"/>
            </w:r>
          </w:p>
        </w:tc>
        <w:tc>
          <w:tcPr>
            <w:tcW w:w="1530" w:type="dxa"/>
            <w:shd w:val="clear" w:color="auto" w:fill="EEECE1"/>
          </w:tcPr>
          <w:p w:rsidR="00826923" w:rsidRPr="00E02B98" w:rsidRDefault="000843F8" w:rsidP="00826923">
            <w:pPr>
              <w:rPr>
                <w:lang w:val="fr-FR"/>
              </w:rPr>
            </w:pPr>
            <w:r w:rsidRPr="00E02B98">
              <w:rPr>
                <w:b/>
                <w:lang w:val="fr-FR" w:eastAsia="en-US"/>
              </w:rPr>
              <w:fldChar w:fldCharType="begin">
                <w:ffData>
                  <w:name w:val=""/>
                  <w:enabled/>
                  <w:calcOnExit w:val="0"/>
                  <w:textInput>
                    <w:maxLength w:val="300"/>
                  </w:textInput>
                </w:ffData>
              </w:fldChar>
            </w:r>
            <w:r w:rsidR="00826923"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Pr="00E02B98">
              <w:rPr>
                <w:b/>
                <w:lang w:val="fr-FR" w:eastAsia="en-US"/>
              </w:rPr>
              <w:fldChar w:fldCharType="end"/>
            </w:r>
          </w:p>
        </w:tc>
        <w:tc>
          <w:tcPr>
            <w:tcW w:w="1620" w:type="dxa"/>
            <w:shd w:val="clear" w:color="auto" w:fill="EEECE1"/>
          </w:tcPr>
          <w:p w:rsidR="00826923" w:rsidRPr="00E02B98" w:rsidRDefault="000843F8" w:rsidP="00826923">
            <w:pPr>
              <w:rPr>
                <w:lang w:val="fr-FR"/>
              </w:rPr>
            </w:pPr>
            <w:r w:rsidRPr="00E02B98">
              <w:rPr>
                <w:b/>
                <w:lang w:val="fr-FR" w:eastAsia="en-US"/>
              </w:rPr>
              <w:fldChar w:fldCharType="begin">
                <w:ffData>
                  <w:name w:val=""/>
                  <w:enabled/>
                  <w:calcOnExit w:val="0"/>
                  <w:textInput>
                    <w:maxLength w:val="300"/>
                  </w:textInput>
                </w:ffData>
              </w:fldChar>
            </w:r>
            <w:r w:rsidR="00826923"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Pr="00E02B98">
              <w:rPr>
                <w:b/>
                <w:lang w:val="fr-FR" w:eastAsia="en-US"/>
              </w:rPr>
              <w:fldChar w:fldCharType="end"/>
            </w:r>
          </w:p>
        </w:tc>
        <w:tc>
          <w:tcPr>
            <w:tcW w:w="2070" w:type="dxa"/>
          </w:tcPr>
          <w:p w:rsidR="00826923" w:rsidRPr="00E02B98" w:rsidRDefault="000843F8" w:rsidP="00826923">
            <w:pPr>
              <w:rPr>
                <w:lang w:val="fr-FR"/>
              </w:rPr>
            </w:pPr>
            <w:r w:rsidRPr="00E02B98">
              <w:rPr>
                <w:b/>
                <w:lang w:val="fr-FR" w:eastAsia="en-US"/>
              </w:rPr>
              <w:fldChar w:fldCharType="begin">
                <w:ffData>
                  <w:name w:val=""/>
                  <w:enabled/>
                  <w:calcOnExit w:val="0"/>
                  <w:textInput>
                    <w:maxLength w:val="300"/>
                  </w:textInput>
                </w:ffData>
              </w:fldChar>
            </w:r>
            <w:r w:rsidR="00826923"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Pr="00E02B98">
              <w:rPr>
                <w:b/>
                <w:lang w:val="fr-FR" w:eastAsia="en-US"/>
              </w:rPr>
              <w:fldChar w:fldCharType="end"/>
            </w:r>
          </w:p>
        </w:tc>
        <w:tc>
          <w:tcPr>
            <w:tcW w:w="2070" w:type="dxa"/>
          </w:tcPr>
          <w:p w:rsidR="00826923" w:rsidRPr="00E02B98" w:rsidRDefault="000843F8" w:rsidP="00826923">
            <w:pPr>
              <w:rPr>
                <w:lang w:val="fr-FR"/>
              </w:rPr>
            </w:pPr>
            <w:r w:rsidRPr="00E02B98">
              <w:rPr>
                <w:b/>
                <w:lang w:val="fr-FR" w:eastAsia="en-US"/>
              </w:rPr>
              <w:fldChar w:fldCharType="begin">
                <w:ffData>
                  <w:name w:val=""/>
                  <w:enabled/>
                  <w:calcOnExit w:val="0"/>
                  <w:textInput>
                    <w:maxLength w:val="300"/>
                  </w:textInput>
                </w:ffData>
              </w:fldChar>
            </w:r>
            <w:r w:rsidR="00826923"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Pr="00E02B98">
              <w:rPr>
                <w:b/>
                <w:lang w:val="fr-FR" w:eastAsia="en-US"/>
              </w:rPr>
              <w:fldChar w:fldCharType="end"/>
            </w:r>
          </w:p>
        </w:tc>
        <w:tc>
          <w:tcPr>
            <w:tcW w:w="4140" w:type="dxa"/>
          </w:tcPr>
          <w:p w:rsidR="00826923" w:rsidRPr="00E02B98" w:rsidRDefault="000843F8" w:rsidP="00826923">
            <w:pPr>
              <w:rPr>
                <w:lang w:val="fr-FR"/>
              </w:rPr>
            </w:pPr>
            <w:r w:rsidRPr="00E02B98">
              <w:rPr>
                <w:b/>
                <w:lang w:val="fr-FR" w:eastAsia="en-US"/>
              </w:rPr>
              <w:fldChar w:fldCharType="begin">
                <w:ffData>
                  <w:name w:val=""/>
                  <w:enabled/>
                  <w:calcOnExit w:val="0"/>
                  <w:textInput>
                    <w:maxLength w:val="300"/>
                  </w:textInput>
                </w:ffData>
              </w:fldChar>
            </w:r>
            <w:r w:rsidR="00826923"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Pr="00E02B98">
              <w:rPr>
                <w:b/>
                <w:lang w:val="fr-FR" w:eastAsia="en-US"/>
              </w:rPr>
              <w:fldChar w:fldCharType="end"/>
            </w:r>
          </w:p>
        </w:tc>
      </w:tr>
      <w:tr w:rsidR="00826923" w:rsidRPr="00E02B98" w:rsidTr="00025312">
        <w:trPr>
          <w:trHeight w:val="458"/>
        </w:trPr>
        <w:tc>
          <w:tcPr>
            <w:tcW w:w="1858" w:type="dxa"/>
            <w:vMerge w:val="restart"/>
          </w:tcPr>
          <w:p w:rsidR="00826923" w:rsidRPr="00E02B98" w:rsidRDefault="00826923" w:rsidP="00826923">
            <w:pPr>
              <w:rPr>
                <w:lang w:val="fr-FR" w:eastAsia="en-US"/>
              </w:rPr>
            </w:pPr>
            <w:r w:rsidRPr="00E02B98">
              <w:rPr>
                <w:lang w:val="fr-FR" w:eastAsia="en-US"/>
              </w:rPr>
              <w:t>Produit 4.2</w:t>
            </w:r>
          </w:p>
          <w:p w:rsidR="00826923" w:rsidRPr="00E02B98" w:rsidRDefault="000843F8" w:rsidP="00826923">
            <w:pPr>
              <w:rPr>
                <w:lang w:val="fr-FR" w:eastAsia="en-US"/>
              </w:rPr>
            </w:pPr>
            <w:r w:rsidRPr="00E02B98">
              <w:rPr>
                <w:b/>
                <w:lang w:val="fr-FR" w:eastAsia="en-US"/>
              </w:rPr>
              <w:fldChar w:fldCharType="begin">
                <w:ffData>
                  <w:name w:val=""/>
                  <w:enabled/>
                  <w:calcOnExit w:val="0"/>
                  <w:textInput>
                    <w:maxLength w:val="300"/>
                  </w:textInput>
                </w:ffData>
              </w:fldChar>
            </w:r>
            <w:r w:rsidR="00826923"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Pr="00E02B98">
              <w:rPr>
                <w:b/>
                <w:lang w:val="fr-FR" w:eastAsia="en-US"/>
              </w:rPr>
              <w:fldChar w:fldCharType="end"/>
            </w:r>
          </w:p>
        </w:tc>
        <w:tc>
          <w:tcPr>
            <w:tcW w:w="1742" w:type="dxa"/>
            <w:shd w:val="clear" w:color="auto" w:fill="EEECE1"/>
          </w:tcPr>
          <w:p w:rsidR="00826923" w:rsidRPr="00E02B98" w:rsidRDefault="00826923" w:rsidP="00826923">
            <w:pPr>
              <w:jc w:val="both"/>
              <w:rPr>
                <w:lang w:val="fr-FR" w:eastAsia="en-US"/>
              </w:rPr>
            </w:pPr>
            <w:r w:rsidRPr="00E02B98">
              <w:rPr>
                <w:lang w:val="fr-FR" w:eastAsia="en-US"/>
              </w:rPr>
              <w:t>Indicateur 4.2.1</w:t>
            </w:r>
          </w:p>
          <w:p w:rsidR="00826923" w:rsidRPr="00E02B98" w:rsidRDefault="000843F8" w:rsidP="00826923">
            <w:pPr>
              <w:jc w:val="both"/>
              <w:rPr>
                <w:lang w:val="fr-FR" w:eastAsia="en-US"/>
              </w:rPr>
            </w:pPr>
            <w:r w:rsidRPr="00E02B98">
              <w:rPr>
                <w:b/>
                <w:lang w:val="fr-FR" w:eastAsia="en-US"/>
              </w:rPr>
              <w:fldChar w:fldCharType="begin">
                <w:ffData>
                  <w:name w:val=""/>
                  <w:enabled/>
                  <w:calcOnExit w:val="0"/>
                  <w:textInput>
                    <w:maxLength w:val="250"/>
                  </w:textInput>
                </w:ffData>
              </w:fldChar>
            </w:r>
            <w:r w:rsidR="00826923"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Pr="00E02B98">
              <w:rPr>
                <w:b/>
                <w:lang w:val="fr-FR" w:eastAsia="en-US"/>
              </w:rPr>
              <w:fldChar w:fldCharType="end"/>
            </w:r>
          </w:p>
        </w:tc>
        <w:tc>
          <w:tcPr>
            <w:tcW w:w="1530" w:type="dxa"/>
            <w:shd w:val="clear" w:color="auto" w:fill="EEECE1"/>
          </w:tcPr>
          <w:p w:rsidR="00826923" w:rsidRPr="00E02B98" w:rsidRDefault="000843F8" w:rsidP="00826923">
            <w:pPr>
              <w:rPr>
                <w:lang w:val="fr-FR"/>
              </w:rPr>
            </w:pPr>
            <w:r w:rsidRPr="00E02B98">
              <w:rPr>
                <w:b/>
                <w:lang w:val="fr-FR" w:eastAsia="en-US"/>
              </w:rPr>
              <w:fldChar w:fldCharType="begin">
                <w:ffData>
                  <w:name w:val=""/>
                  <w:enabled/>
                  <w:calcOnExit w:val="0"/>
                  <w:textInput>
                    <w:maxLength w:val="300"/>
                  </w:textInput>
                </w:ffData>
              </w:fldChar>
            </w:r>
            <w:r w:rsidR="00826923"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Pr="00E02B98">
              <w:rPr>
                <w:b/>
                <w:lang w:val="fr-FR" w:eastAsia="en-US"/>
              </w:rPr>
              <w:fldChar w:fldCharType="end"/>
            </w:r>
          </w:p>
        </w:tc>
        <w:tc>
          <w:tcPr>
            <w:tcW w:w="1620" w:type="dxa"/>
            <w:shd w:val="clear" w:color="auto" w:fill="EEECE1"/>
          </w:tcPr>
          <w:p w:rsidR="00826923" w:rsidRPr="00E02B98" w:rsidRDefault="000843F8" w:rsidP="00826923">
            <w:pPr>
              <w:rPr>
                <w:lang w:val="fr-FR"/>
              </w:rPr>
            </w:pPr>
            <w:r w:rsidRPr="00E02B98">
              <w:rPr>
                <w:b/>
                <w:lang w:val="fr-FR" w:eastAsia="en-US"/>
              </w:rPr>
              <w:fldChar w:fldCharType="begin">
                <w:ffData>
                  <w:name w:val=""/>
                  <w:enabled/>
                  <w:calcOnExit w:val="0"/>
                  <w:textInput>
                    <w:maxLength w:val="300"/>
                  </w:textInput>
                </w:ffData>
              </w:fldChar>
            </w:r>
            <w:r w:rsidR="00826923"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Pr="00E02B98">
              <w:rPr>
                <w:b/>
                <w:lang w:val="fr-FR" w:eastAsia="en-US"/>
              </w:rPr>
              <w:fldChar w:fldCharType="end"/>
            </w:r>
          </w:p>
        </w:tc>
        <w:tc>
          <w:tcPr>
            <w:tcW w:w="2070" w:type="dxa"/>
          </w:tcPr>
          <w:p w:rsidR="00826923" w:rsidRPr="00E02B98" w:rsidRDefault="000843F8" w:rsidP="00826923">
            <w:pPr>
              <w:rPr>
                <w:lang w:val="fr-FR"/>
              </w:rPr>
            </w:pPr>
            <w:r w:rsidRPr="00E02B98">
              <w:rPr>
                <w:b/>
                <w:lang w:val="fr-FR" w:eastAsia="en-US"/>
              </w:rPr>
              <w:fldChar w:fldCharType="begin">
                <w:ffData>
                  <w:name w:val=""/>
                  <w:enabled/>
                  <w:calcOnExit w:val="0"/>
                  <w:textInput>
                    <w:maxLength w:val="300"/>
                  </w:textInput>
                </w:ffData>
              </w:fldChar>
            </w:r>
            <w:r w:rsidR="00826923"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Pr="00E02B98">
              <w:rPr>
                <w:b/>
                <w:lang w:val="fr-FR" w:eastAsia="en-US"/>
              </w:rPr>
              <w:fldChar w:fldCharType="end"/>
            </w:r>
          </w:p>
        </w:tc>
        <w:tc>
          <w:tcPr>
            <w:tcW w:w="2070" w:type="dxa"/>
          </w:tcPr>
          <w:p w:rsidR="00826923" w:rsidRPr="00E02B98" w:rsidRDefault="000843F8" w:rsidP="00826923">
            <w:pPr>
              <w:rPr>
                <w:lang w:val="fr-FR"/>
              </w:rPr>
            </w:pPr>
            <w:r w:rsidRPr="00E02B98">
              <w:rPr>
                <w:b/>
                <w:lang w:val="fr-FR" w:eastAsia="en-US"/>
              </w:rPr>
              <w:fldChar w:fldCharType="begin">
                <w:ffData>
                  <w:name w:val=""/>
                  <w:enabled/>
                  <w:calcOnExit w:val="0"/>
                  <w:textInput>
                    <w:maxLength w:val="300"/>
                  </w:textInput>
                </w:ffData>
              </w:fldChar>
            </w:r>
            <w:r w:rsidR="00826923"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Pr="00E02B98">
              <w:rPr>
                <w:b/>
                <w:lang w:val="fr-FR" w:eastAsia="en-US"/>
              </w:rPr>
              <w:fldChar w:fldCharType="end"/>
            </w:r>
          </w:p>
        </w:tc>
        <w:tc>
          <w:tcPr>
            <w:tcW w:w="4140" w:type="dxa"/>
          </w:tcPr>
          <w:p w:rsidR="00826923" w:rsidRPr="00E02B98" w:rsidRDefault="000843F8" w:rsidP="00826923">
            <w:pPr>
              <w:rPr>
                <w:lang w:val="fr-FR"/>
              </w:rPr>
            </w:pPr>
            <w:r w:rsidRPr="00E02B98">
              <w:rPr>
                <w:b/>
                <w:lang w:val="fr-FR" w:eastAsia="en-US"/>
              </w:rPr>
              <w:fldChar w:fldCharType="begin">
                <w:ffData>
                  <w:name w:val=""/>
                  <w:enabled/>
                  <w:calcOnExit w:val="0"/>
                  <w:textInput>
                    <w:maxLength w:val="300"/>
                  </w:textInput>
                </w:ffData>
              </w:fldChar>
            </w:r>
            <w:r w:rsidR="00826923"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Pr="00E02B98">
              <w:rPr>
                <w:b/>
                <w:lang w:val="fr-FR" w:eastAsia="en-US"/>
              </w:rPr>
              <w:fldChar w:fldCharType="end"/>
            </w:r>
          </w:p>
        </w:tc>
      </w:tr>
      <w:tr w:rsidR="00826923" w:rsidRPr="00E02B98" w:rsidTr="00025312">
        <w:trPr>
          <w:trHeight w:val="458"/>
        </w:trPr>
        <w:tc>
          <w:tcPr>
            <w:tcW w:w="1858" w:type="dxa"/>
            <w:vMerge/>
          </w:tcPr>
          <w:p w:rsidR="00826923" w:rsidRPr="00E02B98" w:rsidRDefault="00826923" w:rsidP="00826923">
            <w:pPr>
              <w:rPr>
                <w:b/>
                <w:lang w:val="fr-FR" w:eastAsia="en-US"/>
              </w:rPr>
            </w:pPr>
          </w:p>
        </w:tc>
        <w:tc>
          <w:tcPr>
            <w:tcW w:w="1742" w:type="dxa"/>
            <w:shd w:val="clear" w:color="auto" w:fill="EEECE1"/>
          </w:tcPr>
          <w:p w:rsidR="00826923" w:rsidRPr="00E02B98" w:rsidRDefault="00826923" w:rsidP="00826923">
            <w:pPr>
              <w:jc w:val="both"/>
              <w:rPr>
                <w:lang w:val="fr-FR" w:eastAsia="en-US"/>
              </w:rPr>
            </w:pPr>
            <w:r w:rsidRPr="00E02B98">
              <w:rPr>
                <w:lang w:val="fr-FR" w:eastAsia="en-US"/>
              </w:rPr>
              <w:t>Indicateur 4.2.2</w:t>
            </w:r>
          </w:p>
          <w:p w:rsidR="00826923" w:rsidRPr="00E02B98" w:rsidRDefault="000843F8" w:rsidP="00826923">
            <w:pPr>
              <w:jc w:val="both"/>
              <w:rPr>
                <w:lang w:val="fr-FR" w:eastAsia="en-US"/>
              </w:rPr>
            </w:pPr>
            <w:r w:rsidRPr="00E02B98">
              <w:rPr>
                <w:b/>
                <w:lang w:val="fr-FR" w:eastAsia="en-US"/>
              </w:rPr>
              <w:fldChar w:fldCharType="begin">
                <w:ffData>
                  <w:name w:val=""/>
                  <w:enabled/>
                  <w:calcOnExit w:val="0"/>
                  <w:textInput>
                    <w:maxLength w:val="250"/>
                  </w:textInput>
                </w:ffData>
              </w:fldChar>
            </w:r>
            <w:r w:rsidR="00826923"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Pr="00E02B98">
              <w:rPr>
                <w:b/>
                <w:lang w:val="fr-FR" w:eastAsia="en-US"/>
              </w:rPr>
              <w:fldChar w:fldCharType="end"/>
            </w:r>
          </w:p>
        </w:tc>
        <w:tc>
          <w:tcPr>
            <w:tcW w:w="1530" w:type="dxa"/>
            <w:shd w:val="clear" w:color="auto" w:fill="EEECE1"/>
          </w:tcPr>
          <w:p w:rsidR="00826923" w:rsidRPr="00E02B98" w:rsidRDefault="000843F8" w:rsidP="00826923">
            <w:pPr>
              <w:rPr>
                <w:lang w:val="fr-FR"/>
              </w:rPr>
            </w:pPr>
            <w:r w:rsidRPr="00E02B98">
              <w:rPr>
                <w:b/>
                <w:lang w:val="fr-FR" w:eastAsia="en-US"/>
              </w:rPr>
              <w:fldChar w:fldCharType="begin">
                <w:ffData>
                  <w:name w:val=""/>
                  <w:enabled/>
                  <w:calcOnExit w:val="0"/>
                  <w:textInput>
                    <w:maxLength w:val="300"/>
                  </w:textInput>
                </w:ffData>
              </w:fldChar>
            </w:r>
            <w:r w:rsidR="00826923"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Pr="00E02B98">
              <w:rPr>
                <w:b/>
                <w:lang w:val="fr-FR" w:eastAsia="en-US"/>
              </w:rPr>
              <w:fldChar w:fldCharType="end"/>
            </w:r>
          </w:p>
        </w:tc>
        <w:tc>
          <w:tcPr>
            <w:tcW w:w="1620" w:type="dxa"/>
            <w:shd w:val="clear" w:color="auto" w:fill="EEECE1"/>
          </w:tcPr>
          <w:p w:rsidR="00826923" w:rsidRPr="00E02B98" w:rsidRDefault="000843F8" w:rsidP="00826923">
            <w:pPr>
              <w:rPr>
                <w:lang w:val="fr-FR"/>
              </w:rPr>
            </w:pPr>
            <w:r w:rsidRPr="00E02B98">
              <w:rPr>
                <w:b/>
                <w:lang w:val="fr-FR" w:eastAsia="en-US"/>
              </w:rPr>
              <w:fldChar w:fldCharType="begin">
                <w:ffData>
                  <w:name w:val=""/>
                  <w:enabled/>
                  <w:calcOnExit w:val="0"/>
                  <w:textInput>
                    <w:maxLength w:val="300"/>
                  </w:textInput>
                </w:ffData>
              </w:fldChar>
            </w:r>
            <w:r w:rsidR="00826923"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Pr="00E02B98">
              <w:rPr>
                <w:b/>
                <w:lang w:val="fr-FR" w:eastAsia="en-US"/>
              </w:rPr>
              <w:fldChar w:fldCharType="end"/>
            </w:r>
          </w:p>
        </w:tc>
        <w:tc>
          <w:tcPr>
            <w:tcW w:w="2070" w:type="dxa"/>
          </w:tcPr>
          <w:p w:rsidR="00826923" w:rsidRPr="00E02B98" w:rsidRDefault="000843F8" w:rsidP="00826923">
            <w:pPr>
              <w:rPr>
                <w:lang w:val="fr-FR"/>
              </w:rPr>
            </w:pPr>
            <w:r w:rsidRPr="00E02B98">
              <w:rPr>
                <w:b/>
                <w:lang w:val="fr-FR" w:eastAsia="en-US"/>
              </w:rPr>
              <w:fldChar w:fldCharType="begin">
                <w:ffData>
                  <w:name w:val=""/>
                  <w:enabled/>
                  <w:calcOnExit w:val="0"/>
                  <w:textInput>
                    <w:maxLength w:val="300"/>
                  </w:textInput>
                </w:ffData>
              </w:fldChar>
            </w:r>
            <w:r w:rsidR="00826923"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Pr="00E02B98">
              <w:rPr>
                <w:b/>
                <w:lang w:val="fr-FR" w:eastAsia="en-US"/>
              </w:rPr>
              <w:fldChar w:fldCharType="end"/>
            </w:r>
          </w:p>
        </w:tc>
        <w:tc>
          <w:tcPr>
            <w:tcW w:w="2070" w:type="dxa"/>
          </w:tcPr>
          <w:p w:rsidR="00826923" w:rsidRPr="00E02B98" w:rsidRDefault="000843F8" w:rsidP="00826923">
            <w:pPr>
              <w:rPr>
                <w:lang w:val="fr-FR"/>
              </w:rPr>
            </w:pPr>
            <w:r w:rsidRPr="00E02B98">
              <w:rPr>
                <w:b/>
                <w:lang w:val="fr-FR" w:eastAsia="en-US"/>
              </w:rPr>
              <w:fldChar w:fldCharType="begin">
                <w:ffData>
                  <w:name w:val=""/>
                  <w:enabled/>
                  <w:calcOnExit w:val="0"/>
                  <w:textInput>
                    <w:maxLength w:val="300"/>
                  </w:textInput>
                </w:ffData>
              </w:fldChar>
            </w:r>
            <w:r w:rsidR="00826923"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Pr="00E02B98">
              <w:rPr>
                <w:b/>
                <w:lang w:val="fr-FR" w:eastAsia="en-US"/>
              </w:rPr>
              <w:fldChar w:fldCharType="end"/>
            </w:r>
          </w:p>
        </w:tc>
        <w:tc>
          <w:tcPr>
            <w:tcW w:w="4140" w:type="dxa"/>
          </w:tcPr>
          <w:p w:rsidR="00826923" w:rsidRPr="00E02B98" w:rsidRDefault="000843F8" w:rsidP="00826923">
            <w:pPr>
              <w:rPr>
                <w:lang w:val="fr-FR"/>
              </w:rPr>
            </w:pPr>
            <w:r w:rsidRPr="00E02B98">
              <w:rPr>
                <w:b/>
                <w:lang w:val="fr-FR" w:eastAsia="en-US"/>
              </w:rPr>
              <w:fldChar w:fldCharType="begin">
                <w:ffData>
                  <w:name w:val=""/>
                  <w:enabled/>
                  <w:calcOnExit w:val="0"/>
                  <w:textInput>
                    <w:maxLength w:val="300"/>
                  </w:textInput>
                </w:ffData>
              </w:fldChar>
            </w:r>
            <w:r w:rsidR="00826923"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Pr="00E02B98">
              <w:rPr>
                <w:b/>
                <w:lang w:val="fr-FR" w:eastAsia="en-US"/>
              </w:rPr>
              <w:fldChar w:fldCharType="end"/>
            </w:r>
          </w:p>
        </w:tc>
      </w:tr>
      <w:tr w:rsidR="00826923" w:rsidRPr="00E02B98" w:rsidTr="00025312">
        <w:trPr>
          <w:trHeight w:val="458"/>
        </w:trPr>
        <w:tc>
          <w:tcPr>
            <w:tcW w:w="1858" w:type="dxa"/>
            <w:vMerge w:val="restart"/>
          </w:tcPr>
          <w:p w:rsidR="00826923" w:rsidRPr="00E02B98" w:rsidRDefault="00826923" w:rsidP="00826923">
            <w:pPr>
              <w:rPr>
                <w:lang w:val="fr-FR" w:eastAsia="en-US"/>
              </w:rPr>
            </w:pPr>
            <w:r w:rsidRPr="00E02B98">
              <w:rPr>
                <w:lang w:val="fr-FR" w:eastAsia="en-US"/>
              </w:rPr>
              <w:t>Produit 4.3</w:t>
            </w:r>
          </w:p>
          <w:p w:rsidR="00826923" w:rsidRPr="00E02B98" w:rsidRDefault="000843F8" w:rsidP="00826923">
            <w:pPr>
              <w:rPr>
                <w:lang w:val="fr-FR" w:eastAsia="en-US"/>
              </w:rPr>
            </w:pPr>
            <w:r w:rsidRPr="00E02B98">
              <w:rPr>
                <w:b/>
                <w:lang w:val="fr-FR" w:eastAsia="en-US"/>
              </w:rPr>
              <w:fldChar w:fldCharType="begin">
                <w:ffData>
                  <w:name w:val=""/>
                  <w:enabled/>
                  <w:calcOnExit w:val="0"/>
                  <w:textInput>
                    <w:maxLength w:val="300"/>
                  </w:textInput>
                </w:ffData>
              </w:fldChar>
            </w:r>
            <w:r w:rsidR="00826923"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Pr="00E02B98">
              <w:rPr>
                <w:b/>
                <w:lang w:val="fr-FR" w:eastAsia="en-US"/>
              </w:rPr>
              <w:fldChar w:fldCharType="end"/>
            </w:r>
          </w:p>
        </w:tc>
        <w:tc>
          <w:tcPr>
            <w:tcW w:w="1742" w:type="dxa"/>
            <w:shd w:val="clear" w:color="auto" w:fill="EEECE1"/>
          </w:tcPr>
          <w:p w:rsidR="00826923" w:rsidRPr="00E02B98" w:rsidRDefault="00826923" w:rsidP="00826923">
            <w:pPr>
              <w:jc w:val="both"/>
              <w:rPr>
                <w:lang w:val="fr-FR" w:eastAsia="en-US"/>
              </w:rPr>
            </w:pPr>
            <w:r w:rsidRPr="00E02B98">
              <w:rPr>
                <w:lang w:val="fr-FR" w:eastAsia="en-US"/>
              </w:rPr>
              <w:t>Indicateur 4.3.1</w:t>
            </w:r>
          </w:p>
          <w:p w:rsidR="00826923" w:rsidRPr="00E02B98" w:rsidRDefault="000843F8" w:rsidP="00826923">
            <w:pPr>
              <w:jc w:val="both"/>
              <w:rPr>
                <w:lang w:val="fr-FR" w:eastAsia="en-US"/>
              </w:rPr>
            </w:pPr>
            <w:r w:rsidRPr="00E02B98">
              <w:rPr>
                <w:b/>
                <w:lang w:val="fr-FR" w:eastAsia="en-US"/>
              </w:rPr>
              <w:fldChar w:fldCharType="begin">
                <w:ffData>
                  <w:name w:val=""/>
                  <w:enabled/>
                  <w:calcOnExit w:val="0"/>
                  <w:textInput>
                    <w:maxLength w:val="250"/>
                  </w:textInput>
                </w:ffData>
              </w:fldChar>
            </w:r>
            <w:r w:rsidR="00826923"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Pr="00E02B98">
              <w:rPr>
                <w:b/>
                <w:lang w:val="fr-FR" w:eastAsia="en-US"/>
              </w:rPr>
              <w:fldChar w:fldCharType="end"/>
            </w:r>
          </w:p>
        </w:tc>
        <w:tc>
          <w:tcPr>
            <w:tcW w:w="1530" w:type="dxa"/>
            <w:shd w:val="clear" w:color="auto" w:fill="EEECE1"/>
          </w:tcPr>
          <w:p w:rsidR="00826923" w:rsidRPr="00E02B98" w:rsidRDefault="000843F8" w:rsidP="00826923">
            <w:pPr>
              <w:rPr>
                <w:lang w:val="fr-FR"/>
              </w:rPr>
            </w:pPr>
            <w:r w:rsidRPr="00E02B98">
              <w:rPr>
                <w:b/>
                <w:lang w:val="fr-FR" w:eastAsia="en-US"/>
              </w:rPr>
              <w:fldChar w:fldCharType="begin">
                <w:ffData>
                  <w:name w:val=""/>
                  <w:enabled/>
                  <w:calcOnExit w:val="0"/>
                  <w:textInput>
                    <w:maxLength w:val="300"/>
                  </w:textInput>
                </w:ffData>
              </w:fldChar>
            </w:r>
            <w:r w:rsidR="00826923"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Pr="00E02B98">
              <w:rPr>
                <w:b/>
                <w:lang w:val="fr-FR" w:eastAsia="en-US"/>
              </w:rPr>
              <w:fldChar w:fldCharType="end"/>
            </w:r>
          </w:p>
        </w:tc>
        <w:tc>
          <w:tcPr>
            <w:tcW w:w="1620" w:type="dxa"/>
            <w:shd w:val="clear" w:color="auto" w:fill="EEECE1"/>
          </w:tcPr>
          <w:p w:rsidR="00826923" w:rsidRPr="00E02B98" w:rsidRDefault="000843F8" w:rsidP="00826923">
            <w:pPr>
              <w:rPr>
                <w:lang w:val="fr-FR"/>
              </w:rPr>
            </w:pPr>
            <w:r w:rsidRPr="00E02B98">
              <w:rPr>
                <w:b/>
                <w:lang w:val="fr-FR" w:eastAsia="en-US"/>
              </w:rPr>
              <w:fldChar w:fldCharType="begin">
                <w:ffData>
                  <w:name w:val=""/>
                  <w:enabled/>
                  <w:calcOnExit w:val="0"/>
                  <w:textInput>
                    <w:maxLength w:val="300"/>
                  </w:textInput>
                </w:ffData>
              </w:fldChar>
            </w:r>
            <w:r w:rsidR="00826923"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Pr="00E02B98">
              <w:rPr>
                <w:b/>
                <w:lang w:val="fr-FR" w:eastAsia="en-US"/>
              </w:rPr>
              <w:fldChar w:fldCharType="end"/>
            </w:r>
          </w:p>
        </w:tc>
        <w:tc>
          <w:tcPr>
            <w:tcW w:w="2070" w:type="dxa"/>
          </w:tcPr>
          <w:p w:rsidR="00826923" w:rsidRPr="00E02B98" w:rsidRDefault="000843F8" w:rsidP="00826923">
            <w:pPr>
              <w:rPr>
                <w:lang w:val="fr-FR"/>
              </w:rPr>
            </w:pPr>
            <w:r w:rsidRPr="00E02B98">
              <w:rPr>
                <w:b/>
                <w:lang w:val="fr-FR" w:eastAsia="en-US"/>
              </w:rPr>
              <w:fldChar w:fldCharType="begin">
                <w:ffData>
                  <w:name w:val=""/>
                  <w:enabled/>
                  <w:calcOnExit w:val="0"/>
                  <w:textInput>
                    <w:maxLength w:val="300"/>
                  </w:textInput>
                </w:ffData>
              </w:fldChar>
            </w:r>
            <w:r w:rsidR="00826923"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Pr="00E02B98">
              <w:rPr>
                <w:b/>
                <w:lang w:val="fr-FR" w:eastAsia="en-US"/>
              </w:rPr>
              <w:fldChar w:fldCharType="end"/>
            </w:r>
          </w:p>
        </w:tc>
        <w:tc>
          <w:tcPr>
            <w:tcW w:w="2070" w:type="dxa"/>
          </w:tcPr>
          <w:p w:rsidR="00826923" w:rsidRPr="00E02B98" w:rsidRDefault="000843F8" w:rsidP="00826923">
            <w:pPr>
              <w:rPr>
                <w:lang w:val="fr-FR"/>
              </w:rPr>
            </w:pPr>
            <w:r w:rsidRPr="00E02B98">
              <w:rPr>
                <w:b/>
                <w:lang w:val="fr-FR" w:eastAsia="en-US"/>
              </w:rPr>
              <w:fldChar w:fldCharType="begin">
                <w:ffData>
                  <w:name w:val=""/>
                  <w:enabled/>
                  <w:calcOnExit w:val="0"/>
                  <w:textInput>
                    <w:maxLength w:val="300"/>
                  </w:textInput>
                </w:ffData>
              </w:fldChar>
            </w:r>
            <w:r w:rsidR="00826923"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Pr="00E02B98">
              <w:rPr>
                <w:b/>
                <w:lang w:val="fr-FR" w:eastAsia="en-US"/>
              </w:rPr>
              <w:fldChar w:fldCharType="end"/>
            </w:r>
          </w:p>
        </w:tc>
        <w:tc>
          <w:tcPr>
            <w:tcW w:w="4140" w:type="dxa"/>
          </w:tcPr>
          <w:p w:rsidR="00826923" w:rsidRPr="00E02B98" w:rsidRDefault="000843F8" w:rsidP="00826923">
            <w:pPr>
              <w:rPr>
                <w:lang w:val="fr-FR"/>
              </w:rPr>
            </w:pPr>
            <w:r w:rsidRPr="00E02B98">
              <w:rPr>
                <w:b/>
                <w:lang w:val="fr-FR" w:eastAsia="en-US"/>
              </w:rPr>
              <w:fldChar w:fldCharType="begin">
                <w:ffData>
                  <w:name w:val=""/>
                  <w:enabled/>
                  <w:calcOnExit w:val="0"/>
                  <w:textInput>
                    <w:maxLength w:val="300"/>
                  </w:textInput>
                </w:ffData>
              </w:fldChar>
            </w:r>
            <w:r w:rsidR="00826923"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Pr="00E02B98">
              <w:rPr>
                <w:b/>
                <w:lang w:val="fr-FR" w:eastAsia="en-US"/>
              </w:rPr>
              <w:fldChar w:fldCharType="end"/>
            </w:r>
          </w:p>
        </w:tc>
      </w:tr>
      <w:tr w:rsidR="00826923" w:rsidRPr="00E02B98" w:rsidTr="00025312">
        <w:trPr>
          <w:trHeight w:val="458"/>
        </w:trPr>
        <w:tc>
          <w:tcPr>
            <w:tcW w:w="1858" w:type="dxa"/>
            <w:vMerge/>
          </w:tcPr>
          <w:p w:rsidR="00826923" w:rsidRPr="00E02B98" w:rsidRDefault="00826923" w:rsidP="00826923">
            <w:pPr>
              <w:rPr>
                <w:b/>
                <w:lang w:val="fr-FR" w:eastAsia="en-US"/>
              </w:rPr>
            </w:pPr>
          </w:p>
        </w:tc>
        <w:tc>
          <w:tcPr>
            <w:tcW w:w="1742" w:type="dxa"/>
            <w:shd w:val="clear" w:color="auto" w:fill="EEECE1"/>
          </w:tcPr>
          <w:p w:rsidR="00826923" w:rsidRPr="00E02B98" w:rsidRDefault="00826923" w:rsidP="00826923">
            <w:pPr>
              <w:jc w:val="both"/>
              <w:rPr>
                <w:lang w:val="fr-FR" w:eastAsia="en-US"/>
              </w:rPr>
            </w:pPr>
            <w:r w:rsidRPr="00E02B98">
              <w:rPr>
                <w:lang w:val="fr-FR" w:eastAsia="en-US"/>
              </w:rPr>
              <w:t>Indicateur 4.3.2</w:t>
            </w:r>
          </w:p>
          <w:p w:rsidR="00826923" w:rsidRPr="00E02B98" w:rsidRDefault="000843F8" w:rsidP="00826923">
            <w:pPr>
              <w:jc w:val="both"/>
              <w:rPr>
                <w:lang w:val="fr-FR" w:eastAsia="en-US"/>
              </w:rPr>
            </w:pPr>
            <w:r w:rsidRPr="00E02B98">
              <w:rPr>
                <w:b/>
                <w:lang w:val="fr-FR" w:eastAsia="en-US"/>
              </w:rPr>
              <w:fldChar w:fldCharType="begin">
                <w:ffData>
                  <w:name w:val=""/>
                  <w:enabled/>
                  <w:calcOnExit w:val="0"/>
                  <w:textInput>
                    <w:maxLength w:val="250"/>
                  </w:textInput>
                </w:ffData>
              </w:fldChar>
            </w:r>
            <w:r w:rsidR="00826923"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Pr="00E02B98">
              <w:rPr>
                <w:b/>
                <w:lang w:val="fr-FR" w:eastAsia="en-US"/>
              </w:rPr>
              <w:fldChar w:fldCharType="end"/>
            </w:r>
          </w:p>
        </w:tc>
        <w:tc>
          <w:tcPr>
            <w:tcW w:w="1530" w:type="dxa"/>
            <w:shd w:val="clear" w:color="auto" w:fill="EEECE1"/>
          </w:tcPr>
          <w:p w:rsidR="00826923" w:rsidRPr="00E02B98" w:rsidRDefault="000843F8" w:rsidP="00826923">
            <w:pPr>
              <w:rPr>
                <w:lang w:val="fr-FR"/>
              </w:rPr>
            </w:pPr>
            <w:r w:rsidRPr="00E02B98">
              <w:rPr>
                <w:b/>
                <w:lang w:val="fr-FR" w:eastAsia="en-US"/>
              </w:rPr>
              <w:fldChar w:fldCharType="begin">
                <w:ffData>
                  <w:name w:val=""/>
                  <w:enabled/>
                  <w:calcOnExit w:val="0"/>
                  <w:textInput>
                    <w:maxLength w:val="300"/>
                  </w:textInput>
                </w:ffData>
              </w:fldChar>
            </w:r>
            <w:r w:rsidR="00826923"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Pr="00E02B98">
              <w:rPr>
                <w:b/>
                <w:lang w:val="fr-FR" w:eastAsia="en-US"/>
              </w:rPr>
              <w:fldChar w:fldCharType="end"/>
            </w:r>
          </w:p>
        </w:tc>
        <w:tc>
          <w:tcPr>
            <w:tcW w:w="1620" w:type="dxa"/>
            <w:shd w:val="clear" w:color="auto" w:fill="EEECE1"/>
          </w:tcPr>
          <w:p w:rsidR="00826923" w:rsidRPr="00E02B98" w:rsidRDefault="000843F8" w:rsidP="00826923">
            <w:pPr>
              <w:rPr>
                <w:lang w:val="fr-FR"/>
              </w:rPr>
            </w:pPr>
            <w:r w:rsidRPr="00E02B98">
              <w:rPr>
                <w:b/>
                <w:lang w:val="fr-FR" w:eastAsia="en-US"/>
              </w:rPr>
              <w:fldChar w:fldCharType="begin">
                <w:ffData>
                  <w:name w:val=""/>
                  <w:enabled/>
                  <w:calcOnExit w:val="0"/>
                  <w:textInput>
                    <w:maxLength w:val="300"/>
                  </w:textInput>
                </w:ffData>
              </w:fldChar>
            </w:r>
            <w:r w:rsidR="00826923"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Pr="00E02B98">
              <w:rPr>
                <w:b/>
                <w:lang w:val="fr-FR" w:eastAsia="en-US"/>
              </w:rPr>
              <w:fldChar w:fldCharType="end"/>
            </w:r>
          </w:p>
        </w:tc>
        <w:tc>
          <w:tcPr>
            <w:tcW w:w="2070" w:type="dxa"/>
          </w:tcPr>
          <w:p w:rsidR="00826923" w:rsidRPr="00E02B98" w:rsidRDefault="000843F8" w:rsidP="00826923">
            <w:pPr>
              <w:rPr>
                <w:lang w:val="fr-FR"/>
              </w:rPr>
            </w:pPr>
            <w:r w:rsidRPr="00E02B98">
              <w:rPr>
                <w:b/>
                <w:lang w:val="fr-FR" w:eastAsia="en-US"/>
              </w:rPr>
              <w:fldChar w:fldCharType="begin">
                <w:ffData>
                  <w:name w:val=""/>
                  <w:enabled/>
                  <w:calcOnExit w:val="0"/>
                  <w:textInput>
                    <w:maxLength w:val="300"/>
                  </w:textInput>
                </w:ffData>
              </w:fldChar>
            </w:r>
            <w:r w:rsidR="00826923"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Pr="00E02B98">
              <w:rPr>
                <w:b/>
                <w:lang w:val="fr-FR" w:eastAsia="en-US"/>
              </w:rPr>
              <w:fldChar w:fldCharType="end"/>
            </w:r>
          </w:p>
        </w:tc>
        <w:tc>
          <w:tcPr>
            <w:tcW w:w="2070" w:type="dxa"/>
          </w:tcPr>
          <w:p w:rsidR="00826923" w:rsidRPr="00E02B98" w:rsidRDefault="000843F8" w:rsidP="00826923">
            <w:pPr>
              <w:rPr>
                <w:lang w:val="fr-FR"/>
              </w:rPr>
            </w:pPr>
            <w:r w:rsidRPr="00E02B98">
              <w:rPr>
                <w:b/>
                <w:lang w:val="fr-FR" w:eastAsia="en-US"/>
              </w:rPr>
              <w:fldChar w:fldCharType="begin">
                <w:ffData>
                  <w:name w:val=""/>
                  <w:enabled/>
                  <w:calcOnExit w:val="0"/>
                  <w:textInput>
                    <w:maxLength w:val="300"/>
                  </w:textInput>
                </w:ffData>
              </w:fldChar>
            </w:r>
            <w:r w:rsidR="00826923"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Pr="00E02B98">
              <w:rPr>
                <w:b/>
                <w:lang w:val="fr-FR" w:eastAsia="en-US"/>
              </w:rPr>
              <w:fldChar w:fldCharType="end"/>
            </w:r>
          </w:p>
        </w:tc>
        <w:tc>
          <w:tcPr>
            <w:tcW w:w="4140" w:type="dxa"/>
          </w:tcPr>
          <w:p w:rsidR="00826923" w:rsidRPr="00E02B98" w:rsidRDefault="000843F8" w:rsidP="00826923">
            <w:pPr>
              <w:rPr>
                <w:lang w:val="fr-FR"/>
              </w:rPr>
            </w:pPr>
            <w:r w:rsidRPr="00E02B98">
              <w:rPr>
                <w:b/>
                <w:lang w:val="fr-FR" w:eastAsia="en-US"/>
              </w:rPr>
              <w:fldChar w:fldCharType="begin">
                <w:ffData>
                  <w:name w:val=""/>
                  <w:enabled/>
                  <w:calcOnExit w:val="0"/>
                  <w:textInput>
                    <w:maxLength w:val="300"/>
                  </w:textInput>
                </w:ffData>
              </w:fldChar>
            </w:r>
            <w:r w:rsidR="00826923"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Pr="00E02B98">
              <w:rPr>
                <w:b/>
                <w:lang w:val="fr-FR" w:eastAsia="en-US"/>
              </w:rPr>
              <w:fldChar w:fldCharType="end"/>
            </w:r>
          </w:p>
        </w:tc>
      </w:tr>
      <w:tr w:rsidR="00826923" w:rsidRPr="00E02B98" w:rsidTr="00025312">
        <w:trPr>
          <w:trHeight w:val="458"/>
        </w:trPr>
        <w:tc>
          <w:tcPr>
            <w:tcW w:w="1858" w:type="dxa"/>
            <w:vMerge w:val="restart"/>
          </w:tcPr>
          <w:p w:rsidR="00826923" w:rsidRPr="00E02B98" w:rsidRDefault="00826923" w:rsidP="00826923">
            <w:pPr>
              <w:rPr>
                <w:lang w:val="fr-FR" w:eastAsia="en-US"/>
              </w:rPr>
            </w:pPr>
            <w:r w:rsidRPr="00E02B98">
              <w:rPr>
                <w:lang w:val="fr-FR" w:eastAsia="en-US"/>
              </w:rPr>
              <w:t>Produit 4.4</w:t>
            </w:r>
          </w:p>
          <w:p w:rsidR="00826923" w:rsidRPr="00E02B98" w:rsidRDefault="000843F8" w:rsidP="00826923">
            <w:pPr>
              <w:rPr>
                <w:lang w:val="fr-FR" w:eastAsia="en-US"/>
              </w:rPr>
            </w:pPr>
            <w:r w:rsidRPr="00E02B98">
              <w:rPr>
                <w:b/>
                <w:lang w:val="fr-FR" w:eastAsia="en-US"/>
              </w:rPr>
              <w:fldChar w:fldCharType="begin">
                <w:ffData>
                  <w:name w:val=""/>
                  <w:enabled/>
                  <w:calcOnExit w:val="0"/>
                  <w:textInput>
                    <w:maxLength w:val="300"/>
                  </w:textInput>
                </w:ffData>
              </w:fldChar>
            </w:r>
            <w:r w:rsidR="00826923"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Pr="00E02B98">
              <w:rPr>
                <w:b/>
                <w:lang w:val="fr-FR" w:eastAsia="en-US"/>
              </w:rPr>
              <w:fldChar w:fldCharType="end"/>
            </w:r>
          </w:p>
        </w:tc>
        <w:tc>
          <w:tcPr>
            <w:tcW w:w="1742" w:type="dxa"/>
            <w:shd w:val="clear" w:color="auto" w:fill="EEECE1"/>
          </w:tcPr>
          <w:p w:rsidR="00826923" w:rsidRPr="00E02B98" w:rsidRDefault="00826923" w:rsidP="00826923">
            <w:pPr>
              <w:jc w:val="both"/>
              <w:rPr>
                <w:lang w:val="fr-FR" w:eastAsia="en-US"/>
              </w:rPr>
            </w:pPr>
            <w:r w:rsidRPr="00E02B98">
              <w:rPr>
                <w:lang w:val="fr-FR" w:eastAsia="en-US"/>
              </w:rPr>
              <w:t>Indicateur 4.4.1</w:t>
            </w:r>
          </w:p>
          <w:p w:rsidR="00826923" w:rsidRPr="00E02B98" w:rsidRDefault="000843F8" w:rsidP="00826923">
            <w:pPr>
              <w:jc w:val="both"/>
              <w:rPr>
                <w:lang w:val="fr-FR" w:eastAsia="en-US"/>
              </w:rPr>
            </w:pPr>
            <w:r w:rsidRPr="00E02B98">
              <w:rPr>
                <w:b/>
                <w:lang w:val="fr-FR" w:eastAsia="en-US"/>
              </w:rPr>
              <w:fldChar w:fldCharType="begin">
                <w:ffData>
                  <w:name w:val=""/>
                  <w:enabled/>
                  <w:calcOnExit w:val="0"/>
                  <w:textInput>
                    <w:maxLength w:val="250"/>
                  </w:textInput>
                </w:ffData>
              </w:fldChar>
            </w:r>
            <w:r w:rsidR="00826923"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Pr="00E02B98">
              <w:rPr>
                <w:b/>
                <w:lang w:val="fr-FR" w:eastAsia="en-US"/>
              </w:rPr>
              <w:fldChar w:fldCharType="end"/>
            </w:r>
          </w:p>
        </w:tc>
        <w:tc>
          <w:tcPr>
            <w:tcW w:w="1530" w:type="dxa"/>
            <w:shd w:val="clear" w:color="auto" w:fill="EEECE1"/>
          </w:tcPr>
          <w:p w:rsidR="00826923" w:rsidRPr="00E02B98" w:rsidRDefault="000843F8" w:rsidP="00826923">
            <w:pPr>
              <w:rPr>
                <w:lang w:val="fr-FR"/>
              </w:rPr>
            </w:pPr>
            <w:r w:rsidRPr="00E02B98">
              <w:rPr>
                <w:b/>
                <w:lang w:val="fr-FR" w:eastAsia="en-US"/>
              </w:rPr>
              <w:fldChar w:fldCharType="begin">
                <w:ffData>
                  <w:name w:val=""/>
                  <w:enabled/>
                  <w:calcOnExit w:val="0"/>
                  <w:textInput>
                    <w:maxLength w:val="300"/>
                  </w:textInput>
                </w:ffData>
              </w:fldChar>
            </w:r>
            <w:r w:rsidR="00826923"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Pr="00E02B98">
              <w:rPr>
                <w:b/>
                <w:lang w:val="fr-FR" w:eastAsia="en-US"/>
              </w:rPr>
              <w:fldChar w:fldCharType="end"/>
            </w:r>
          </w:p>
        </w:tc>
        <w:tc>
          <w:tcPr>
            <w:tcW w:w="1620" w:type="dxa"/>
            <w:shd w:val="clear" w:color="auto" w:fill="EEECE1"/>
          </w:tcPr>
          <w:p w:rsidR="00826923" w:rsidRPr="00E02B98" w:rsidRDefault="000843F8" w:rsidP="00826923">
            <w:pPr>
              <w:rPr>
                <w:lang w:val="fr-FR"/>
              </w:rPr>
            </w:pPr>
            <w:r w:rsidRPr="00E02B98">
              <w:rPr>
                <w:b/>
                <w:lang w:val="fr-FR" w:eastAsia="en-US"/>
              </w:rPr>
              <w:fldChar w:fldCharType="begin">
                <w:ffData>
                  <w:name w:val=""/>
                  <w:enabled/>
                  <w:calcOnExit w:val="0"/>
                  <w:textInput>
                    <w:maxLength w:val="300"/>
                  </w:textInput>
                </w:ffData>
              </w:fldChar>
            </w:r>
            <w:r w:rsidR="00826923"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Pr="00E02B98">
              <w:rPr>
                <w:b/>
                <w:lang w:val="fr-FR" w:eastAsia="en-US"/>
              </w:rPr>
              <w:fldChar w:fldCharType="end"/>
            </w:r>
          </w:p>
        </w:tc>
        <w:tc>
          <w:tcPr>
            <w:tcW w:w="2070" w:type="dxa"/>
          </w:tcPr>
          <w:p w:rsidR="00826923" w:rsidRPr="00E02B98" w:rsidRDefault="000843F8" w:rsidP="00826923">
            <w:pPr>
              <w:rPr>
                <w:lang w:val="fr-FR"/>
              </w:rPr>
            </w:pPr>
            <w:r w:rsidRPr="00E02B98">
              <w:rPr>
                <w:b/>
                <w:lang w:val="fr-FR" w:eastAsia="en-US"/>
              </w:rPr>
              <w:fldChar w:fldCharType="begin">
                <w:ffData>
                  <w:name w:val=""/>
                  <w:enabled/>
                  <w:calcOnExit w:val="0"/>
                  <w:textInput>
                    <w:maxLength w:val="300"/>
                  </w:textInput>
                </w:ffData>
              </w:fldChar>
            </w:r>
            <w:r w:rsidR="00826923"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Pr="00E02B98">
              <w:rPr>
                <w:b/>
                <w:lang w:val="fr-FR" w:eastAsia="en-US"/>
              </w:rPr>
              <w:fldChar w:fldCharType="end"/>
            </w:r>
          </w:p>
        </w:tc>
        <w:tc>
          <w:tcPr>
            <w:tcW w:w="2070" w:type="dxa"/>
          </w:tcPr>
          <w:p w:rsidR="00826923" w:rsidRPr="00E02B98" w:rsidRDefault="000843F8" w:rsidP="00826923">
            <w:pPr>
              <w:rPr>
                <w:lang w:val="fr-FR"/>
              </w:rPr>
            </w:pPr>
            <w:r w:rsidRPr="00E02B98">
              <w:rPr>
                <w:b/>
                <w:lang w:val="fr-FR" w:eastAsia="en-US"/>
              </w:rPr>
              <w:fldChar w:fldCharType="begin">
                <w:ffData>
                  <w:name w:val=""/>
                  <w:enabled/>
                  <w:calcOnExit w:val="0"/>
                  <w:textInput>
                    <w:maxLength w:val="300"/>
                  </w:textInput>
                </w:ffData>
              </w:fldChar>
            </w:r>
            <w:r w:rsidR="00826923"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Pr="00E02B98">
              <w:rPr>
                <w:b/>
                <w:lang w:val="fr-FR" w:eastAsia="en-US"/>
              </w:rPr>
              <w:fldChar w:fldCharType="end"/>
            </w:r>
          </w:p>
        </w:tc>
        <w:tc>
          <w:tcPr>
            <w:tcW w:w="4140" w:type="dxa"/>
          </w:tcPr>
          <w:p w:rsidR="00826923" w:rsidRPr="00E02B98" w:rsidRDefault="000843F8" w:rsidP="00826923">
            <w:pPr>
              <w:rPr>
                <w:lang w:val="fr-FR"/>
              </w:rPr>
            </w:pPr>
            <w:r w:rsidRPr="00E02B98">
              <w:rPr>
                <w:b/>
                <w:lang w:val="fr-FR" w:eastAsia="en-US"/>
              </w:rPr>
              <w:fldChar w:fldCharType="begin">
                <w:ffData>
                  <w:name w:val=""/>
                  <w:enabled/>
                  <w:calcOnExit w:val="0"/>
                  <w:textInput>
                    <w:maxLength w:val="300"/>
                  </w:textInput>
                </w:ffData>
              </w:fldChar>
            </w:r>
            <w:r w:rsidR="00826923"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Pr="00E02B98">
              <w:rPr>
                <w:b/>
                <w:lang w:val="fr-FR" w:eastAsia="en-US"/>
              </w:rPr>
              <w:fldChar w:fldCharType="end"/>
            </w:r>
          </w:p>
        </w:tc>
      </w:tr>
      <w:tr w:rsidR="00826923" w:rsidRPr="00E02B98" w:rsidTr="00025312">
        <w:trPr>
          <w:trHeight w:val="458"/>
        </w:trPr>
        <w:tc>
          <w:tcPr>
            <w:tcW w:w="1858" w:type="dxa"/>
            <w:vMerge/>
          </w:tcPr>
          <w:p w:rsidR="00826923" w:rsidRPr="00E02B98" w:rsidRDefault="00826923" w:rsidP="00826923">
            <w:pPr>
              <w:rPr>
                <w:b/>
                <w:lang w:val="fr-FR" w:eastAsia="en-US"/>
              </w:rPr>
            </w:pPr>
          </w:p>
        </w:tc>
        <w:tc>
          <w:tcPr>
            <w:tcW w:w="1742" w:type="dxa"/>
            <w:shd w:val="clear" w:color="auto" w:fill="EEECE1"/>
          </w:tcPr>
          <w:p w:rsidR="00826923" w:rsidRPr="00E02B98" w:rsidRDefault="00826923" w:rsidP="00826923">
            <w:pPr>
              <w:jc w:val="both"/>
              <w:rPr>
                <w:lang w:val="fr-FR" w:eastAsia="en-US"/>
              </w:rPr>
            </w:pPr>
            <w:r w:rsidRPr="00E02B98">
              <w:rPr>
                <w:lang w:val="fr-FR" w:eastAsia="en-US"/>
              </w:rPr>
              <w:t>Indicateur 4.4.2</w:t>
            </w:r>
          </w:p>
          <w:p w:rsidR="00826923" w:rsidRPr="00E02B98" w:rsidRDefault="000843F8" w:rsidP="00826923">
            <w:pPr>
              <w:jc w:val="both"/>
              <w:rPr>
                <w:lang w:val="fr-FR" w:eastAsia="en-US"/>
              </w:rPr>
            </w:pPr>
            <w:r w:rsidRPr="00E02B98">
              <w:rPr>
                <w:b/>
                <w:lang w:val="fr-FR" w:eastAsia="en-US"/>
              </w:rPr>
              <w:fldChar w:fldCharType="begin">
                <w:ffData>
                  <w:name w:val=""/>
                  <w:enabled/>
                  <w:calcOnExit w:val="0"/>
                  <w:textInput>
                    <w:maxLength w:val="250"/>
                  </w:textInput>
                </w:ffData>
              </w:fldChar>
            </w:r>
            <w:r w:rsidR="00826923"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Pr="00E02B98">
              <w:rPr>
                <w:b/>
                <w:lang w:val="fr-FR" w:eastAsia="en-US"/>
              </w:rPr>
              <w:fldChar w:fldCharType="end"/>
            </w:r>
          </w:p>
        </w:tc>
        <w:tc>
          <w:tcPr>
            <w:tcW w:w="1530" w:type="dxa"/>
            <w:shd w:val="clear" w:color="auto" w:fill="EEECE1"/>
          </w:tcPr>
          <w:p w:rsidR="00826923" w:rsidRPr="00E02B98" w:rsidRDefault="000843F8" w:rsidP="00826923">
            <w:pPr>
              <w:rPr>
                <w:lang w:val="fr-FR"/>
              </w:rPr>
            </w:pPr>
            <w:r w:rsidRPr="00E02B98">
              <w:rPr>
                <w:b/>
                <w:lang w:val="fr-FR" w:eastAsia="en-US"/>
              </w:rPr>
              <w:fldChar w:fldCharType="begin">
                <w:ffData>
                  <w:name w:val=""/>
                  <w:enabled/>
                  <w:calcOnExit w:val="0"/>
                  <w:textInput>
                    <w:maxLength w:val="300"/>
                  </w:textInput>
                </w:ffData>
              </w:fldChar>
            </w:r>
            <w:r w:rsidR="00826923"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Pr="00E02B98">
              <w:rPr>
                <w:b/>
                <w:lang w:val="fr-FR" w:eastAsia="en-US"/>
              </w:rPr>
              <w:fldChar w:fldCharType="end"/>
            </w:r>
          </w:p>
        </w:tc>
        <w:tc>
          <w:tcPr>
            <w:tcW w:w="1620" w:type="dxa"/>
            <w:shd w:val="clear" w:color="auto" w:fill="EEECE1"/>
          </w:tcPr>
          <w:p w:rsidR="00826923" w:rsidRPr="00E02B98" w:rsidRDefault="000843F8" w:rsidP="00826923">
            <w:pPr>
              <w:rPr>
                <w:lang w:val="fr-FR"/>
              </w:rPr>
            </w:pPr>
            <w:r w:rsidRPr="00E02B98">
              <w:rPr>
                <w:b/>
                <w:lang w:val="fr-FR" w:eastAsia="en-US"/>
              </w:rPr>
              <w:fldChar w:fldCharType="begin">
                <w:ffData>
                  <w:name w:val=""/>
                  <w:enabled/>
                  <w:calcOnExit w:val="0"/>
                  <w:textInput>
                    <w:maxLength w:val="300"/>
                  </w:textInput>
                </w:ffData>
              </w:fldChar>
            </w:r>
            <w:r w:rsidR="00826923"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Pr="00E02B98">
              <w:rPr>
                <w:b/>
                <w:lang w:val="fr-FR" w:eastAsia="en-US"/>
              </w:rPr>
              <w:fldChar w:fldCharType="end"/>
            </w:r>
          </w:p>
        </w:tc>
        <w:tc>
          <w:tcPr>
            <w:tcW w:w="2070" w:type="dxa"/>
          </w:tcPr>
          <w:p w:rsidR="00826923" w:rsidRPr="00E02B98" w:rsidRDefault="000843F8" w:rsidP="00826923">
            <w:pPr>
              <w:rPr>
                <w:lang w:val="fr-FR"/>
              </w:rPr>
            </w:pPr>
            <w:r w:rsidRPr="00E02B98">
              <w:rPr>
                <w:b/>
                <w:lang w:val="fr-FR" w:eastAsia="en-US"/>
              </w:rPr>
              <w:fldChar w:fldCharType="begin">
                <w:ffData>
                  <w:name w:val=""/>
                  <w:enabled/>
                  <w:calcOnExit w:val="0"/>
                  <w:textInput>
                    <w:maxLength w:val="300"/>
                  </w:textInput>
                </w:ffData>
              </w:fldChar>
            </w:r>
            <w:r w:rsidR="00826923"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Pr="00E02B98">
              <w:rPr>
                <w:b/>
                <w:lang w:val="fr-FR" w:eastAsia="en-US"/>
              </w:rPr>
              <w:fldChar w:fldCharType="end"/>
            </w:r>
          </w:p>
        </w:tc>
        <w:tc>
          <w:tcPr>
            <w:tcW w:w="2070" w:type="dxa"/>
          </w:tcPr>
          <w:p w:rsidR="00826923" w:rsidRPr="00E02B98" w:rsidRDefault="000843F8" w:rsidP="00826923">
            <w:pPr>
              <w:rPr>
                <w:lang w:val="fr-FR"/>
              </w:rPr>
            </w:pPr>
            <w:r w:rsidRPr="00E02B98">
              <w:rPr>
                <w:b/>
                <w:lang w:val="fr-FR" w:eastAsia="en-US"/>
              </w:rPr>
              <w:fldChar w:fldCharType="begin">
                <w:ffData>
                  <w:name w:val=""/>
                  <w:enabled/>
                  <w:calcOnExit w:val="0"/>
                  <w:textInput>
                    <w:maxLength w:val="300"/>
                  </w:textInput>
                </w:ffData>
              </w:fldChar>
            </w:r>
            <w:r w:rsidR="00826923"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Pr="00E02B98">
              <w:rPr>
                <w:b/>
                <w:lang w:val="fr-FR" w:eastAsia="en-US"/>
              </w:rPr>
              <w:fldChar w:fldCharType="end"/>
            </w:r>
          </w:p>
        </w:tc>
        <w:tc>
          <w:tcPr>
            <w:tcW w:w="4140" w:type="dxa"/>
          </w:tcPr>
          <w:p w:rsidR="00826923" w:rsidRPr="00E02B98" w:rsidRDefault="000843F8" w:rsidP="00826923">
            <w:pPr>
              <w:rPr>
                <w:lang w:val="fr-FR"/>
              </w:rPr>
            </w:pPr>
            <w:r w:rsidRPr="00E02B98">
              <w:rPr>
                <w:b/>
                <w:lang w:val="fr-FR" w:eastAsia="en-US"/>
              </w:rPr>
              <w:fldChar w:fldCharType="begin">
                <w:ffData>
                  <w:name w:val=""/>
                  <w:enabled/>
                  <w:calcOnExit w:val="0"/>
                  <w:textInput>
                    <w:maxLength w:val="300"/>
                  </w:textInput>
                </w:ffData>
              </w:fldChar>
            </w:r>
            <w:r w:rsidR="00826923" w:rsidRPr="00E02B98">
              <w:rPr>
                <w:b/>
                <w:lang w:val="fr-FR" w:eastAsia="en-US"/>
              </w:rPr>
              <w:instrText xml:space="preserve"> FORMTEXT </w:instrText>
            </w:r>
            <w:r w:rsidRPr="00E02B98">
              <w:rPr>
                <w:b/>
                <w:lang w:val="fr-FR" w:eastAsia="en-US"/>
              </w:rPr>
            </w:r>
            <w:r w:rsidRPr="00E02B98">
              <w:rPr>
                <w:b/>
                <w:lang w:val="fr-FR" w:eastAsia="en-US"/>
              </w:rPr>
              <w:fldChar w:fldCharType="separate"/>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00826923" w:rsidRPr="00E02B98">
              <w:rPr>
                <w:b/>
                <w:noProof/>
                <w:lang w:val="fr-FR" w:eastAsia="en-US"/>
              </w:rPr>
              <w:t> </w:t>
            </w:r>
            <w:r w:rsidRPr="00E02B98">
              <w:rPr>
                <w:b/>
                <w:lang w:val="fr-FR" w:eastAsia="en-US"/>
              </w:rPr>
              <w:fldChar w:fldCharType="end"/>
            </w:r>
          </w:p>
        </w:tc>
      </w:tr>
    </w:tbl>
    <w:p w:rsidR="00675507" w:rsidRPr="00E02B98" w:rsidRDefault="00675507" w:rsidP="0078600B">
      <w:pPr>
        <w:jc w:val="both"/>
        <w:rPr>
          <w:b/>
          <w:lang w:val="en-US" w:eastAsia="en-US"/>
        </w:rPr>
      </w:pPr>
    </w:p>
    <w:sectPr w:rsidR="00675507" w:rsidRPr="00E02B98" w:rsidSect="00970F4C">
      <w:pgSz w:w="16838" w:h="11906" w:orient="landscape"/>
      <w:pgMar w:top="1800" w:right="1440" w:bottom="180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 w:author="Secrétariat PBF Niger" w:date="2020-06-14T21:08:00Z" w:initials="PBF">
    <w:p w:rsidR="00E9374C" w:rsidRPr="004F3746" w:rsidRDefault="00E9374C">
      <w:pPr>
        <w:pStyle w:val="Commentaire"/>
        <w:rPr>
          <w:lang w:val="fr-FR"/>
        </w:rPr>
      </w:pPr>
      <w:r>
        <w:rPr>
          <w:rStyle w:val="Marquedecommentaire"/>
        </w:rPr>
        <w:annotationRef/>
      </w:r>
      <w:r w:rsidRPr="004F3746">
        <w:rPr>
          <w:lang w:val="fr-FR"/>
        </w:rPr>
        <w:t>A confirmer!</w:t>
      </w:r>
    </w:p>
  </w:comment>
  <w:comment w:id="5" w:author="Secrétariat PBF Niger" w:date="2020-06-15T07:13:00Z" w:initials="PBF">
    <w:p w:rsidR="00E9374C" w:rsidRPr="004F3746" w:rsidRDefault="00E9374C">
      <w:pPr>
        <w:pStyle w:val="Commentaire"/>
        <w:rPr>
          <w:lang w:val="fr-FR"/>
        </w:rPr>
      </w:pPr>
      <w:r>
        <w:rPr>
          <w:rStyle w:val="Marquedecommentaire"/>
        </w:rPr>
        <w:annotationRef/>
      </w:r>
      <w:r w:rsidRPr="004F3746">
        <w:rPr>
          <w:lang w:val="fr-FR"/>
        </w:rPr>
        <w:t>A selectionner</w:t>
      </w:r>
    </w:p>
  </w:comment>
  <w:comment w:id="6" w:author="Secrétariat PBF Niger" w:date="2020-06-15T07:20:00Z" w:initials="PBF">
    <w:p w:rsidR="00E9374C" w:rsidRPr="00282156" w:rsidRDefault="00E9374C">
      <w:pPr>
        <w:pStyle w:val="Commentaire"/>
        <w:rPr>
          <w:lang w:val="fr-FR"/>
        </w:rPr>
      </w:pPr>
      <w:r>
        <w:rPr>
          <w:rStyle w:val="Marquedecommentaire"/>
        </w:rPr>
        <w:annotationRef/>
      </w:r>
      <w:r w:rsidRPr="00282156">
        <w:rPr>
          <w:lang w:val="fr-FR"/>
        </w:rPr>
        <w:t>Est-ce que COVID-19 est l</w:t>
      </w:r>
      <w:r>
        <w:rPr>
          <w:lang w:val="fr-FR"/>
        </w:rPr>
        <w:t>a seule cause? Les trois mois avant l’apparition de cette maladie, qu’est ce qui justifie que les missions ne se sont pas effectuées sur le terrain ?</w:t>
      </w:r>
    </w:p>
  </w:comment>
  <w:comment w:id="7" w:author="Alhassane Moussa" w:date="2020-06-15T13:42:00Z" w:initials="MA">
    <w:p w:rsidR="00E9374C" w:rsidRPr="00475412" w:rsidRDefault="00E9374C">
      <w:pPr>
        <w:pStyle w:val="Commentaire"/>
        <w:rPr>
          <w:lang w:val="fr-FR"/>
        </w:rPr>
      </w:pPr>
      <w:r>
        <w:rPr>
          <w:rStyle w:val="Marquedecommentaire"/>
        </w:rPr>
        <w:annotationRef/>
      </w:r>
      <w:r w:rsidRPr="00475412">
        <w:rPr>
          <w:lang w:val="fr-FR"/>
        </w:rPr>
        <w:t>Nous avons également le C</w:t>
      </w:r>
      <w:r>
        <w:rPr>
          <w:lang w:val="fr-FR"/>
        </w:rPr>
        <w:t xml:space="preserve">OVID19 </w:t>
      </w:r>
    </w:p>
  </w:comment>
  <w:comment w:id="8" w:author="Secrétariat PBF Niger" w:date="2020-06-15T07:23:00Z" w:initials="PBF">
    <w:p w:rsidR="00E9374C" w:rsidRPr="00282156" w:rsidRDefault="00E9374C">
      <w:pPr>
        <w:pStyle w:val="Commentaire"/>
        <w:rPr>
          <w:lang w:val="fr-FR"/>
        </w:rPr>
      </w:pPr>
      <w:r>
        <w:rPr>
          <w:rStyle w:val="Marquedecommentaire"/>
        </w:rPr>
        <w:annotationRef/>
      </w:r>
      <w:r w:rsidRPr="00282156">
        <w:rPr>
          <w:lang w:val="fr-FR"/>
        </w:rPr>
        <w:t>Cette enquête a-t-elle é</w:t>
      </w:r>
      <w:r>
        <w:rPr>
          <w:lang w:val="fr-FR"/>
        </w:rPr>
        <w:t>té lancée au cours du présent semestre ? S’il s’agit d’une enquête antérieure à ce semestre, cochez NON</w:t>
      </w:r>
    </w:p>
  </w:comment>
  <w:comment w:id="10" w:author="Secrétariat PBF Niger" w:date="2020-06-15T07:25:00Z" w:initials="PBF">
    <w:p w:rsidR="00E9374C" w:rsidRPr="00282156" w:rsidRDefault="00E9374C">
      <w:pPr>
        <w:pStyle w:val="Commentaire"/>
        <w:rPr>
          <w:lang w:val="fr-FR"/>
        </w:rPr>
      </w:pPr>
      <w:r>
        <w:rPr>
          <w:rStyle w:val="Marquedecommentaire"/>
        </w:rPr>
        <w:annotationRef/>
      </w:r>
      <w:r w:rsidRPr="00282156">
        <w:rPr>
          <w:lang w:val="fr-FR"/>
        </w:rPr>
        <w:t>Il s’agit d’une activité de S</w:t>
      </w:r>
      <w:r>
        <w:rPr>
          <w:lang w:val="fr-FR"/>
        </w:rPr>
        <w:t>uivi et c’est à remonter dans la case précédente. Ici votre réponse devrait être non</w:t>
      </w:r>
    </w:p>
  </w:comment>
  <w:comment w:id="9" w:author="Alhassane Moussa" w:date="2020-06-15T13:00:00Z" w:initials="MA">
    <w:p w:rsidR="00E9374C" w:rsidRPr="00E9374C" w:rsidRDefault="00E9374C">
      <w:pPr>
        <w:pStyle w:val="Commentaire"/>
        <w:rPr>
          <w:lang w:val="fr-FR"/>
        </w:rPr>
      </w:pPr>
      <w:r>
        <w:rPr>
          <w:rStyle w:val="Marquedecommentaire"/>
        </w:rPr>
        <w:annotationRef/>
      </w:r>
      <w:r w:rsidRPr="00E9374C">
        <w:rPr>
          <w:lang w:val="fr-FR"/>
        </w:rPr>
        <w:t xml:space="preserve">Tout   à juste </w:t>
      </w:r>
    </w:p>
  </w:comment>
  <w:comment w:id="11" w:author="Secrétariat PBF Niger" w:date="2020-06-15T07:27:00Z" w:initials="PBF">
    <w:p w:rsidR="00E9374C" w:rsidRPr="00282156" w:rsidRDefault="00E9374C">
      <w:pPr>
        <w:pStyle w:val="Commentaire"/>
        <w:rPr>
          <w:lang w:val="fr-FR"/>
        </w:rPr>
      </w:pPr>
      <w:r>
        <w:rPr>
          <w:rStyle w:val="Marquedecommentaire"/>
        </w:rPr>
        <w:annotationRef/>
      </w:r>
      <w:r w:rsidRPr="00282156">
        <w:rPr>
          <w:lang w:val="fr-FR"/>
        </w:rPr>
        <w:t>C’est ici que certains éléments s</w:t>
      </w:r>
      <w:r>
        <w:rPr>
          <w:lang w:val="fr-FR"/>
        </w:rPr>
        <w:t>ur le retard connu par le projet, lié à COVID-19 devraient apparaître.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C8C9A96" w15:done="0"/>
  <w15:commentEx w15:paraId="7172A28F" w15:done="0"/>
  <w15:commentEx w15:paraId="1F704C7B" w15:done="0"/>
  <w15:commentEx w15:paraId="36D699CA" w15:paraIdParent="1F704C7B" w15:done="0"/>
  <w15:commentEx w15:paraId="282BBD5B" w15:done="0"/>
  <w15:commentEx w15:paraId="5C031288" w15:done="0"/>
  <w15:commentEx w15:paraId="19A0F544" w15:paraIdParent="5C031288" w15:done="0"/>
  <w15:commentEx w15:paraId="4CDBFDE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8C9A96" w16cid:durableId="22911060"/>
  <w16cid:commentId w16cid:paraId="7172A28F" w16cid:durableId="22919E07"/>
  <w16cid:commentId w16cid:paraId="1F704C7B" w16cid:durableId="22919FD9"/>
  <w16cid:commentId w16cid:paraId="36D699CA" w16cid:durableId="2291F961"/>
  <w16cid:commentId w16cid:paraId="282BBD5B" w16cid:durableId="2291A05C"/>
  <w16cid:commentId w16cid:paraId="19A0F544" w16cid:durableId="2291EF86"/>
  <w16cid:commentId w16cid:paraId="4CDBFDEB" w16cid:durableId="2291A151"/>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321F" w:rsidRDefault="00CE321F" w:rsidP="00E76CA1">
      <w:r>
        <w:separator/>
      </w:r>
    </w:p>
  </w:endnote>
  <w:endnote w:type="continuationSeparator" w:id="0">
    <w:p w:rsidR="00CE321F" w:rsidRDefault="00CE321F" w:rsidP="00E76C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74C" w:rsidRDefault="000843F8">
    <w:pPr>
      <w:pStyle w:val="Pieddepage"/>
      <w:jc w:val="center"/>
    </w:pPr>
    <w:r>
      <w:fldChar w:fldCharType="begin"/>
    </w:r>
    <w:r w:rsidR="00E9374C">
      <w:instrText xml:space="preserve"> PAGE   \* MERGEFORMAT </w:instrText>
    </w:r>
    <w:r>
      <w:fldChar w:fldCharType="separate"/>
    </w:r>
    <w:r w:rsidR="00263FA6">
      <w:rPr>
        <w:noProof/>
      </w:rPr>
      <w:t>1</w:t>
    </w:r>
    <w:r>
      <w:fldChar w:fldCharType="end"/>
    </w:r>
  </w:p>
  <w:p w:rsidR="00E9374C" w:rsidRDefault="00E9374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321F" w:rsidRDefault="00CE321F" w:rsidP="00E76CA1">
      <w:r>
        <w:separator/>
      </w:r>
    </w:p>
  </w:footnote>
  <w:footnote w:type="continuationSeparator" w:id="0">
    <w:p w:rsidR="00CE321F" w:rsidRDefault="00CE321F" w:rsidP="00E76C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74C" w:rsidRDefault="00E9374C">
    <w:pPr>
      <w:pStyle w:val="En-tte"/>
    </w:pPr>
    <w:r>
      <w:rPr>
        <w:rFonts w:ascii="Arial Narrow" w:hAnsi="Arial Narrow"/>
        <w:b/>
        <w:noProof/>
        <w:sz w:val="22"/>
        <w:szCs w:val="22"/>
        <w:lang w:val="en-US" w:eastAsia="en-US"/>
      </w:rPr>
      <w:drawing>
        <wp:anchor distT="0" distB="0" distL="114300" distR="114300" simplePos="0" relativeHeight="251659264" behindDoc="0" locked="0" layoutInCell="1" allowOverlap="1">
          <wp:simplePos x="0" y="0"/>
          <wp:positionH relativeFrom="column">
            <wp:posOffset>4899992</wp:posOffset>
          </wp:positionH>
          <wp:positionV relativeFrom="paragraph">
            <wp:posOffset>-175232</wp:posOffset>
          </wp:positionV>
          <wp:extent cx="1105535" cy="112204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05535" cy="112204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D5E8FD2"/>
    <w:lvl w:ilvl="0">
      <w:numFmt w:val="decimal"/>
      <w:lvlText w:val="*"/>
      <w:lvlJc w:val="left"/>
    </w:lvl>
  </w:abstractNum>
  <w:abstractNum w:abstractNumId="1">
    <w:nsid w:val="01780D07"/>
    <w:multiLevelType w:val="hybridMultilevel"/>
    <w:tmpl w:val="DF38FC8A"/>
    <w:lvl w:ilvl="0" w:tplc="81C023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395C03"/>
    <w:multiLevelType w:val="hybridMultilevel"/>
    <w:tmpl w:val="541E6B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7724B38"/>
    <w:multiLevelType w:val="hybridMultilevel"/>
    <w:tmpl w:val="E2B8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90F3484"/>
    <w:multiLevelType w:val="hybridMultilevel"/>
    <w:tmpl w:val="B3F2E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C95836"/>
    <w:multiLevelType w:val="multilevel"/>
    <w:tmpl w:val="C0088802"/>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nsid w:val="0F782C8B"/>
    <w:multiLevelType w:val="multilevel"/>
    <w:tmpl w:val="090A137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118C6D9F"/>
    <w:multiLevelType w:val="hybridMultilevel"/>
    <w:tmpl w:val="01D2364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3043C12"/>
    <w:multiLevelType w:val="hybridMultilevel"/>
    <w:tmpl w:val="3886C5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35E2FDB"/>
    <w:multiLevelType w:val="hybridMultilevel"/>
    <w:tmpl w:val="29FE66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5AA5CFD"/>
    <w:multiLevelType w:val="hybridMultilevel"/>
    <w:tmpl w:val="C226B722"/>
    <w:lvl w:ilvl="0" w:tplc="C2720BFA">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1">
    <w:nsid w:val="17931CBA"/>
    <w:multiLevelType w:val="multilevel"/>
    <w:tmpl w:val="A0AA46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7AF3BF0"/>
    <w:multiLevelType w:val="multilevel"/>
    <w:tmpl w:val="5570FF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1AAA1428"/>
    <w:multiLevelType w:val="hybridMultilevel"/>
    <w:tmpl w:val="EF54FC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1CE82620"/>
    <w:multiLevelType w:val="hybridMultilevel"/>
    <w:tmpl w:val="DFE2829A"/>
    <w:lvl w:ilvl="0" w:tplc="08090017">
      <w:start w:val="1"/>
      <w:numFmt w:val="lowerLetter"/>
      <w:lvlText w:val="%1)"/>
      <w:lvlJc w:val="left"/>
      <w:pPr>
        <w:tabs>
          <w:tab w:val="num" w:pos="720"/>
        </w:tabs>
        <w:ind w:left="720" w:hanging="360"/>
      </w:pPr>
      <w:rPr>
        <w:rFonts w:hint="default"/>
      </w:rPr>
    </w:lvl>
    <w:lvl w:ilvl="1" w:tplc="DCC86FDC">
      <w:start w:val="1"/>
      <w:numFmt w:val="bullet"/>
      <w:lvlText w:val="-"/>
      <w:lvlJc w:val="left"/>
      <w:pPr>
        <w:tabs>
          <w:tab w:val="num" w:pos="1440"/>
        </w:tabs>
        <w:ind w:left="1440" w:hanging="360"/>
      </w:pPr>
      <w:rPr>
        <w:rFonts w:ascii="Arial Narrow" w:eastAsia="MS Mincho" w:hAnsi="Arial Narrow"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1EF96AC1"/>
    <w:multiLevelType w:val="hybridMultilevel"/>
    <w:tmpl w:val="64DCC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1DE67F1"/>
    <w:multiLevelType w:val="multilevel"/>
    <w:tmpl w:val="CA2236EE"/>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7">
    <w:nsid w:val="29293F07"/>
    <w:multiLevelType w:val="hybridMultilevel"/>
    <w:tmpl w:val="4BDEF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9BE0B47"/>
    <w:multiLevelType w:val="multilevel"/>
    <w:tmpl w:val="1C38E9E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D1F27BC"/>
    <w:multiLevelType w:val="hybridMultilevel"/>
    <w:tmpl w:val="3D9AA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FA916B2"/>
    <w:multiLevelType w:val="multilevel"/>
    <w:tmpl w:val="458EEC2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1">
    <w:nsid w:val="331D1ACE"/>
    <w:multiLevelType w:val="hybridMultilevel"/>
    <w:tmpl w:val="D96A7386"/>
    <w:lvl w:ilvl="0" w:tplc="798C880C">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2">
    <w:nsid w:val="3363149B"/>
    <w:multiLevelType w:val="hybridMultilevel"/>
    <w:tmpl w:val="4C26CF2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3">
    <w:nsid w:val="349D1D7F"/>
    <w:multiLevelType w:val="hybridMultilevel"/>
    <w:tmpl w:val="485A34BE"/>
    <w:lvl w:ilvl="0" w:tplc="8F6A56B8">
      <w:start w:val="1"/>
      <w:numFmt w:val="lowerRoman"/>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4">
    <w:nsid w:val="36755D60"/>
    <w:multiLevelType w:val="hybridMultilevel"/>
    <w:tmpl w:val="127ED8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77F44D2"/>
    <w:multiLevelType w:val="hybridMultilevel"/>
    <w:tmpl w:val="E8AE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AEE7A8C"/>
    <w:multiLevelType w:val="hybridMultilevel"/>
    <w:tmpl w:val="B1EEAC34"/>
    <w:lvl w:ilvl="0" w:tplc="4AD2D10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nsid w:val="3BE047A1"/>
    <w:multiLevelType w:val="hybridMultilevel"/>
    <w:tmpl w:val="7124FE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40ED7BDA"/>
    <w:multiLevelType w:val="hybridMultilevel"/>
    <w:tmpl w:val="4FAA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30029C9"/>
    <w:multiLevelType w:val="hybridMultilevel"/>
    <w:tmpl w:val="EEC8F2B6"/>
    <w:lvl w:ilvl="0" w:tplc="E37A6974">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nsid w:val="44AA7A41"/>
    <w:multiLevelType w:val="hybridMultilevel"/>
    <w:tmpl w:val="E336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9F500A4"/>
    <w:multiLevelType w:val="hybridMultilevel"/>
    <w:tmpl w:val="CA5014E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2">
    <w:nsid w:val="4F1E771B"/>
    <w:multiLevelType w:val="hybridMultilevel"/>
    <w:tmpl w:val="3B8A7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FD25FFF"/>
    <w:multiLevelType w:val="multilevel"/>
    <w:tmpl w:val="DC7659FA"/>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nsid w:val="50E36B8C"/>
    <w:multiLevelType w:val="multilevel"/>
    <w:tmpl w:val="E0BAE7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3960" w:hanging="1800"/>
      </w:pPr>
      <w:rPr>
        <w:rFonts w:hint="default"/>
      </w:rPr>
    </w:lvl>
  </w:abstractNum>
  <w:abstractNum w:abstractNumId="35">
    <w:nsid w:val="58811195"/>
    <w:multiLevelType w:val="hybridMultilevel"/>
    <w:tmpl w:val="166457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59AC6AA9"/>
    <w:multiLevelType w:val="hybridMultilevel"/>
    <w:tmpl w:val="7A881A2A"/>
    <w:lvl w:ilvl="0" w:tplc="EDC2DE1E">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7">
    <w:nsid w:val="5E1C28AA"/>
    <w:multiLevelType w:val="hybridMultilevel"/>
    <w:tmpl w:val="93A0D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46251AD"/>
    <w:multiLevelType w:val="hybridMultilevel"/>
    <w:tmpl w:val="64A6C2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nsid w:val="66A80DF2"/>
    <w:multiLevelType w:val="hybridMultilevel"/>
    <w:tmpl w:val="6BF4E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1">
    <w:nsid w:val="6EB43A01"/>
    <w:multiLevelType w:val="hybridMultilevel"/>
    <w:tmpl w:val="EF704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33B6BDD"/>
    <w:multiLevelType w:val="hybridMultilevel"/>
    <w:tmpl w:val="ADE470BE"/>
    <w:lvl w:ilvl="0" w:tplc="8E1C5C1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4">
    <w:nsid w:val="77AD0516"/>
    <w:multiLevelType w:val="hybridMultilevel"/>
    <w:tmpl w:val="7E9A5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7D859DB"/>
    <w:multiLevelType w:val="hybridMultilevel"/>
    <w:tmpl w:val="353244F4"/>
    <w:lvl w:ilvl="0" w:tplc="8794A832">
      <w:start w:val="1"/>
      <w:numFmt w:val="decimal"/>
      <w:lvlText w:val="%1."/>
      <w:lvlJc w:val="left"/>
      <w:pPr>
        <w:ind w:left="360" w:hanging="360"/>
      </w:pPr>
      <w:rPr>
        <w:rFonts w:hint="default"/>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78325B0B"/>
    <w:multiLevelType w:val="hybridMultilevel"/>
    <w:tmpl w:val="1D221B3C"/>
    <w:lvl w:ilvl="0" w:tplc="B45EFDA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nsid w:val="79D23F82"/>
    <w:multiLevelType w:val="hybridMultilevel"/>
    <w:tmpl w:val="B49EA1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26"/>
  </w:num>
  <w:num w:numId="4">
    <w:abstractNumId w:val="7"/>
  </w:num>
  <w:num w:numId="5">
    <w:abstractNumId w:val="13"/>
  </w:num>
  <w:num w:numId="6">
    <w:abstractNumId w:val="38"/>
  </w:num>
  <w:num w:numId="7">
    <w:abstractNumId w:val="36"/>
  </w:num>
  <w:num w:numId="8">
    <w:abstractNumId w:val="46"/>
  </w:num>
  <w:num w:numId="9">
    <w:abstractNumId w:val="17"/>
  </w:num>
  <w:num w:numId="10">
    <w:abstractNumId w:val="32"/>
  </w:num>
  <w:num w:numId="11">
    <w:abstractNumId w:val="4"/>
  </w:num>
  <w:num w:numId="12">
    <w:abstractNumId w:val="33"/>
  </w:num>
  <w:num w:numId="13">
    <w:abstractNumId w:val="35"/>
  </w:num>
  <w:num w:numId="14">
    <w:abstractNumId w:val="45"/>
  </w:num>
  <w:num w:numId="15">
    <w:abstractNumId w:val="41"/>
  </w:num>
  <w:num w:numId="16">
    <w:abstractNumId w:val="27"/>
  </w:num>
  <w:num w:numId="17">
    <w:abstractNumId w:val="11"/>
  </w:num>
  <w:num w:numId="18">
    <w:abstractNumId w:val="8"/>
  </w:num>
  <w:num w:numId="19">
    <w:abstractNumId w:val="29"/>
  </w:num>
  <w:num w:numId="20">
    <w:abstractNumId w:val="20"/>
  </w:num>
  <w:num w:numId="21">
    <w:abstractNumId w:val="5"/>
  </w:num>
  <w:num w:numId="22">
    <w:abstractNumId w:val="30"/>
  </w:num>
  <w:num w:numId="23">
    <w:abstractNumId w:val="42"/>
  </w:num>
  <w:num w:numId="24">
    <w:abstractNumId w:val="15"/>
  </w:num>
  <w:num w:numId="25">
    <w:abstractNumId w:val="25"/>
  </w:num>
  <w:num w:numId="26">
    <w:abstractNumId w:val="47"/>
  </w:num>
  <w:num w:numId="27">
    <w:abstractNumId w:val="19"/>
  </w:num>
  <w:num w:numId="28">
    <w:abstractNumId w:val="37"/>
  </w:num>
  <w:num w:numId="29">
    <w:abstractNumId w:val="18"/>
  </w:num>
  <w:num w:numId="30">
    <w:abstractNumId w:val="12"/>
  </w:num>
  <w:num w:numId="31">
    <w:abstractNumId w:val="6"/>
  </w:num>
  <w:num w:numId="32">
    <w:abstractNumId w:val="9"/>
  </w:num>
  <w:num w:numId="33">
    <w:abstractNumId w:val="39"/>
  </w:num>
  <w:num w:numId="34">
    <w:abstractNumId w:val="31"/>
  </w:num>
  <w:num w:numId="35">
    <w:abstractNumId w:val="24"/>
  </w:num>
  <w:num w:numId="36">
    <w:abstractNumId w:val="2"/>
  </w:num>
  <w:num w:numId="37">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38">
    <w:abstractNumId w:val="44"/>
  </w:num>
  <w:num w:numId="39">
    <w:abstractNumId w:val="28"/>
  </w:num>
  <w:num w:numId="40">
    <w:abstractNumId w:val="3"/>
  </w:num>
  <w:num w:numId="41">
    <w:abstractNumId w:val="21"/>
  </w:num>
  <w:num w:numId="42">
    <w:abstractNumId w:val="23"/>
  </w:num>
  <w:num w:numId="43">
    <w:abstractNumId w:val="34"/>
  </w:num>
  <w:num w:numId="44">
    <w:abstractNumId w:val="43"/>
  </w:num>
  <w:num w:numId="45">
    <w:abstractNumId w:val="10"/>
  </w:num>
  <w:num w:numId="46">
    <w:abstractNumId w:val="40"/>
  </w:num>
  <w:num w:numId="47">
    <w:abstractNumId w:val="1"/>
  </w:num>
  <w:num w:numId="48">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crétariat PBF Niger">
    <w15:presenceInfo w15:providerId="None" w15:userId="Secrétariat PBF Niger"/>
  </w15:person>
  <w15:person w15:author="Alhassane Moussa">
    <w15:presenceInfo w15:providerId="AD" w15:userId="S::alhassam@unhcr.org::ce90035c-699d-4105-8a02-0fa0055634e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formatting="1" w:enforcement="0"/>
  <w:defaultTabStop w:val="720"/>
  <w:hyphenationZone w:val="425"/>
  <w:characterSpacingControl w:val="doNotCompress"/>
  <w:hdrShapeDefaults>
    <o:shapedefaults v:ext="edit" spidmax="5122"/>
  </w:hdrShapeDefaults>
  <w:footnotePr>
    <w:footnote w:id="-1"/>
    <w:footnote w:id="0"/>
  </w:footnotePr>
  <w:endnotePr>
    <w:endnote w:id="-1"/>
    <w:endnote w:id="0"/>
  </w:endnotePr>
  <w:compat/>
  <w:rsids>
    <w:rsidRoot w:val="00E76CA1"/>
    <w:rsid w:val="000022C4"/>
    <w:rsid w:val="00002815"/>
    <w:rsid w:val="00005737"/>
    <w:rsid w:val="000069F4"/>
    <w:rsid w:val="00006DBE"/>
    <w:rsid w:val="00006EC0"/>
    <w:rsid w:val="00010A1A"/>
    <w:rsid w:val="00010EB0"/>
    <w:rsid w:val="0001109A"/>
    <w:rsid w:val="0001157C"/>
    <w:rsid w:val="00013D36"/>
    <w:rsid w:val="00013D69"/>
    <w:rsid w:val="00014B13"/>
    <w:rsid w:val="0002489C"/>
    <w:rsid w:val="00025312"/>
    <w:rsid w:val="00025EFA"/>
    <w:rsid w:val="000305B7"/>
    <w:rsid w:val="00031640"/>
    <w:rsid w:val="000326B5"/>
    <w:rsid w:val="00035BEC"/>
    <w:rsid w:val="00045C24"/>
    <w:rsid w:val="00050759"/>
    <w:rsid w:val="00050CB1"/>
    <w:rsid w:val="00051F71"/>
    <w:rsid w:val="0005216F"/>
    <w:rsid w:val="00052745"/>
    <w:rsid w:val="00052DE5"/>
    <w:rsid w:val="000554F8"/>
    <w:rsid w:val="00055695"/>
    <w:rsid w:val="00063017"/>
    <w:rsid w:val="000731D0"/>
    <w:rsid w:val="00075D98"/>
    <w:rsid w:val="0008134A"/>
    <w:rsid w:val="0008233D"/>
    <w:rsid w:val="00082738"/>
    <w:rsid w:val="000843F8"/>
    <w:rsid w:val="00084F64"/>
    <w:rsid w:val="00091CFD"/>
    <w:rsid w:val="00092442"/>
    <w:rsid w:val="000A396B"/>
    <w:rsid w:val="000A45F4"/>
    <w:rsid w:val="000A4660"/>
    <w:rsid w:val="000A51DA"/>
    <w:rsid w:val="000A5D7D"/>
    <w:rsid w:val="000A6719"/>
    <w:rsid w:val="000B4E5C"/>
    <w:rsid w:val="000B7954"/>
    <w:rsid w:val="000C2FC8"/>
    <w:rsid w:val="000C4689"/>
    <w:rsid w:val="000C7EA0"/>
    <w:rsid w:val="000D4F4B"/>
    <w:rsid w:val="000E05AE"/>
    <w:rsid w:val="000E6A96"/>
    <w:rsid w:val="000F05A2"/>
    <w:rsid w:val="000F13B1"/>
    <w:rsid w:val="000F43A8"/>
    <w:rsid w:val="00100E8C"/>
    <w:rsid w:val="00102C0E"/>
    <w:rsid w:val="00110709"/>
    <w:rsid w:val="00112741"/>
    <w:rsid w:val="00113D2B"/>
    <w:rsid w:val="00113EC4"/>
    <w:rsid w:val="00116449"/>
    <w:rsid w:val="0011666C"/>
    <w:rsid w:val="0012094A"/>
    <w:rsid w:val="00121B2D"/>
    <w:rsid w:val="001307FA"/>
    <w:rsid w:val="00131824"/>
    <w:rsid w:val="00136B32"/>
    <w:rsid w:val="001444EE"/>
    <w:rsid w:val="00145766"/>
    <w:rsid w:val="001458E9"/>
    <w:rsid w:val="00153CD9"/>
    <w:rsid w:val="0015513C"/>
    <w:rsid w:val="00156AFA"/>
    <w:rsid w:val="00156C4C"/>
    <w:rsid w:val="00157BF2"/>
    <w:rsid w:val="001607B2"/>
    <w:rsid w:val="0016088D"/>
    <w:rsid w:val="00161D02"/>
    <w:rsid w:val="00162A8A"/>
    <w:rsid w:val="0017211F"/>
    <w:rsid w:val="0018095F"/>
    <w:rsid w:val="0018313E"/>
    <w:rsid w:val="0018446E"/>
    <w:rsid w:val="00185425"/>
    <w:rsid w:val="00186529"/>
    <w:rsid w:val="00192F1D"/>
    <w:rsid w:val="001948EA"/>
    <w:rsid w:val="00194D4C"/>
    <w:rsid w:val="00196AA8"/>
    <w:rsid w:val="001A1E86"/>
    <w:rsid w:val="001A2DDD"/>
    <w:rsid w:val="001A306E"/>
    <w:rsid w:val="001A3157"/>
    <w:rsid w:val="001A374F"/>
    <w:rsid w:val="001A4786"/>
    <w:rsid w:val="001B1EAF"/>
    <w:rsid w:val="001B458D"/>
    <w:rsid w:val="001B5242"/>
    <w:rsid w:val="001B5D16"/>
    <w:rsid w:val="001B6DFD"/>
    <w:rsid w:val="001C4484"/>
    <w:rsid w:val="001C46E9"/>
    <w:rsid w:val="001C5691"/>
    <w:rsid w:val="001C56B8"/>
    <w:rsid w:val="001C5B82"/>
    <w:rsid w:val="001D1C14"/>
    <w:rsid w:val="001D2908"/>
    <w:rsid w:val="001D575F"/>
    <w:rsid w:val="001D6683"/>
    <w:rsid w:val="001D67F9"/>
    <w:rsid w:val="001E1778"/>
    <w:rsid w:val="001E660A"/>
    <w:rsid w:val="001F308A"/>
    <w:rsid w:val="001F6520"/>
    <w:rsid w:val="0020130A"/>
    <w:rsid w:val="00203DB0"/>
    <w:rsid w:val="00205EB7"/>
    <w:rsid w:val="0020791D"/>
    <w:rsid w:val="002129DA"/>
    <w:rsid w:val="00213162"/>
    <w:rsid w:val="002153B0"/>
    <w:rsid w:val="0021550A"/>
    <w:rsid w:val="00215F41"/>
    <w:rsid w:val="00217A2E"/>
    <w:rsid w:val="00217EB6"/>
    <w:rsid w:val="002247C2"/>
    <w:rsid w:val="002322E6"/>
    <w:rsid w:val="00233827"/>
    <w:rsid w:val="00234A5E"/>
    <w:rsid w:val="00236072"/>
    <w:rsid w:val="0023672E"/>
    <w:rsid w:val="00236AB3"/>
    <w:rsid w:val="00241C82"/>
    <w:rsid w:val="002436F0"/>
    <w:rsid w:val="00245E73"/>
    <w:rsid w:val="00246135"/>
    <w:rsid w:val="0024706B"/>
    <w:rsid w:val="00247F4E"/>
    <w:rsid w:val="00251E92"/>
    <w:rsid w:val="0025220B"/>
    <w:rsid w:val="00252B39"/>
    <w:rsid w:val="00252E44"/>
    <w:rsid w:val="00254AC2"/>
    <w:rsid w:val="0025525B"/>
    <w:rsid w:val="00257847"/>
    <w:rsid w:val="00263FA6"/>
    <w:rsid w:val="0027242A"/>
    <w:rsid w:val="00272A58"/>
    <w:rsid w:val="00273AD0"/>
    <w:rsid w:val="00277B4B"/>
    <w:rsid w:val="00280FEA"/>
    <w:rsid w:val="00282156"/>
    <w:rsid w:val="002822AF"/>
    <w:rsid w:val="00282BD9"/>
    <w:rsid w:val="00285244"/>
    <w:rsid w:val="00286F66"/>
    <w:rsid w:val="00287878"/>
    <w:rsid w:val="002940E8"/>
    <w:rsid w:val="00296C15"/>
    <w:rsid w:val="002A1877"/>
    <w:rsid w:val="002B23B5"/>
    <w:rsid w:val="002B3207"/>
    <w:rsid w:val="002B346A"/>
    <w:rsid w:val="002B351E"/>
    <w:rsid w:val="002B4426"/>
    <w:rsid w:val="002B5F4F"/>
    <w:rsid w:val="002B73A4"/>
    <w:rsid w:val="002B740B"/>
    <w:rsid w:val="002C187A"/>
    <w:rsid w:val="002C20A8"/>
    <w:rsid w:val="002C5DD0"/>
    <w:rsid w:val="002C7051"/>
    <w:rsid w:val="002D2FBB"/>
    <w:rsid w:val="002D4247"/>
    <w:rsid w:val="002D68D7"/>
    <w:rsid w:val="002E10E6"/>
    <w:rsid w:val="002E1249"/>
    <w:rsid w:val="002E1CED"/>
    <w:rsid w:val="002E4C22"/>
    <w:rsid w:val="002E5250"/>
    <w:rsid w:val="002E61AA"/>
    <w:rsid w:val="002E6F58"/>
    <w:rsid w:val="002E745D"/>
    <w:rsid w:val="002F10F6"/>
    <w:rsid w:val="002F15D9"/>
    <w:rsid w:val="002F26EC"/>
    <w:rsid w:val="002F42EA"/>
    <w:rsid w:val="003011EE"/>
    <w:rsid w:val="00302640"/>
    <w:rsid w:val="003040D8"/>
    <w:rsid w:val="0030455E"/>
    <w:rsid w:val="00305626"/>
    <w:rsid w:val="00316D58"/>
    <w:rsid w:val="003212BB"/>
    <w:rsid w:val="00321C92"/>
    <w:rsid w:val="003235DF"/>
    <w:rsid w:val="00323ABC"/>
    <w:rsid w:val="00324A7C"/>
    <w:rsid w:val="00324FE5"/>
    <w:rsid w:val="00333EC9"/>
    <w:rsid w:val="0033515C"/>
    <w:rsid w:val="00336BF8"/>
    <w:rsid w:val="00336FD8"/>
    <w:rsid w:val="00342356"/>
    <w:rsid w:val="00343425"/>
    <w:rsid w:val="0034386B"/>
    <w:rsid w:val="00346D73"/>
    <w:rsid w:val="003473C6"/>
    <w:rsid w:val="003477DC"/>
    <w:rsid w:val="00355C69"/>
    <w:rsid w:val="0035676B"/>
    <w:rsid w:val="0036386A"/>
    <w:rsid w:val="003659A9"/>
    <w:rsid w:val="00366549"/>
    <w:rsid w:val="00366994"/>
    <w:rsid w:val="00367557"/>
    <w:rsid w:val="00367DBF"/>
    <w:rsid w:val="00367FE0"/>
    <w:rsid w:val="00371048"/>
    <w:rsid w:val="003715C8"/>
    <w:rsid w:val="00372156"/>
    <w:rsid w:val="003722AE"/>
    <w:rsid w:val="0037561F"/>
    <w:rsid w:val="0037563A"/>
    <w:rsid w:val="00375812"/>
    <w:rsid w:val="00375F6F"/>
    <w:rsid w:val="00380849"/>
    <w:rsid w:val="003818DB"/>
    <w:rsid w:val="003834CD"/>
    <w:rsid w:val="00383908"/>
    <w:rsid w:val="00391614"/>
    <w:rsid w:val="003921C1"/>
    <w:rsid w:val="003938EC"/>
    <w:rsid w:val="003966E6"/>
    <w:rsid w:val="003968D7"/>
    <w:rsid w:val="00396993"/>
    <w:rsid w:val="003A5370"/>
    <w:rsid w:val="003A613D"/>
    <w:rsid w:val="003A62D6"/>
    <w:rsid w:val="003A6341"/>
    <w:rsid w:val="003B3A5F"/>
    <w:rsid w:val="003B4F6E"/>
    <w:rsid w:val="003B5338"/>
    <w:rsid w:val="003C4FD8"/>
    <w:rsid w:val="003C5283"/>
    <w:rsid w:val="003C5CC6"/>
    <w:rsid w:val="003D12C7"/>
    <w:rsid w:val="003D228B"/>
    <w:rsid w:val="003D4CD7"/>
    <w:rsid w:val="003D4D7C"/>
    <w:rsid w:val="003D7A1E"/>
    <w:rsid w:val="003E4ED8"/>
    <w:rsid w:val="003F08B1"/>
    <w:rsid w:val="003F21BE"/>
    <w:rsid w:val="003F3325"/>
    <w:rsid w:val="003F36FB"/>
    <w:rsid w:val="003F3CA7"/>
    <w:rsid w:val="003F660A"/>
    <w:rsid w:val="004017BD"/>
    <w:rsid w:val="00402083"/>
    <w:rsid w:val="004023AC"/>
    <w:rsid w:val="00402514"/>
    <w:rsid w:val="0040513F"/>
    <w:rsid w:val="00405DE7"/>
    <w:rsid w:val="00410449"/>
    <w:rsid w:val="00411A5F"/>
    <w:rsid w:val="00413EAF"/>
    <w:rsid w:val="00414097"/>
    <w:rsid w:val="004213AF"/>
    <w:rsid w:val="0042245F"/>
    <w:rsid w:val="00422A1C"/>
    <w:rsid w:val="00425AF8"/>
    <w:rsid w:val="00425DC3"/>
    <w:rsid w:val="004368E7"/>
    <w:rsid w:val="00437FF5"/>
    <w:rsid w:val="00446A09"/>
    <w:rsid w:val="004541AD"/>
    <w:rsid w:val="0046101E"/>
    <w:rsid w:val="00461944"/>
    <w:rsid w:val="00462E6B"/>
    <w:rsid w:val="00464188"/>
    <w:rsid w:val="00470EC3"/>
    <w:rsid w:val="00475412"/>
    <w:rsid w:val="00476758"/>
    <w:rsid w:val="00477CF8"/>
    <w:rsid w:val="00480983"/>
    <w:rsid w:val="00480A02"/>
    <w:rsid w:val="0048168F"/>
    <w:rsid w:val="00481E0E"/>
    <w:rsid w:val="00484092"/>
    <w:rsid w:val="00484169"/>
    <w:rsid w:val="00495AC5"/>
    <w:rsid w:val="004965A3"/>
    <w:rsid w:val="004974D4"/>
    <w:rsid w:val="004A210E"/>
    <w:rsid w:val="004A49E6"/>
    <w:rsid w:val="004A5F4E"/>
    <w:rsid w:val="004A7135"/>
    <w:rsid w:val="004B1E1E"/>
    <w:rsid w:val="004B5601"/>
    <w:rsid w:val="004B5B20"/>
    <w:rsid w:val="004C0D6C"/>
    <w:rsid w:val="004C1CD8"/>
    <w:rsid w:val="004C3DC3"/>
    <w:rsid w:val="004C4F3B"/>
    <w:rsid w:val="004D11B7"/>
    <w:rsid w:val="004D141E"/>
    <w:rsid w:val="004D7990"/>
    <w:rsid w:val="004E33A8"/>
    <w:rsid w:val="004E3B3E"/>
    <w:rsid w:val="004E3BD7"/>
    <w:rsid w:val="004E6614"/>
    <w:rsid w:val="004F016F"/>
    <w:rsid w:val="004F339B"/>
    <w:rsid w:val="004F3746"/>
    <w:rsid w:val="004F6C73"/>
    <w:rsid w:val="004F6C92"/>
    <w:rsid w:val="004F7D22"/>
    <w:rsid w:val="00500587"/>
    <w:rsid w:val="00502A21"/>
    <w:rsid w:val="00504911"/>
    <w:rsid w:val="00504C53"/>
    <w:rsid w:val="00505758"/>
    <w:rsid w:val="005129DA"/>
    <w:rsid w:val="00513612"/>
    <w:rsid w:val="00513D8E"/>
    <w:rsid w:val="00515EEF"/>
    <w:rsid w:val="005174D6"/>
    <w:rsid w:val="0051786C"/>
    <w:rsid w:val="005208FF"/>
    <w:rsid w:val="00521468"/>
    <w:rsid w:val="005216B2"/>
    <w:rsid w:val="00526655"/>
    <w:rsid w:val="00526735"/>
    <w:rsid w:val="0052688C"/>
    <w:rsid w:val="00526B32"/>
    <w:rsid w:val="00526C52"/>
    <w:rsid w:val="0053126F"/>
    <w:rsid w:val="00535054"/>
    <w:rsid w:val="005357D9"/>
    <w:rsid w:val="00536175"/>
    <w:rsid w:val="00541F2E"/>
    <w:rsid w:val="0054416C"/>
    <w:rsid w:val="00544390"/>
    <w:rsid w:val="00544781"/>
    <w:rsid w:val="005460E0"/>
    <w:rsid w:val="005470AF"/>
    <w:rsid w:val="00550982"/>
    <w:rsid w:val="0055185F"/>
    <w:rsid w:val="00552CAE"/>
    <w:rsid w:val="00553A7C"/>
    <w:rsid w:val="00553D53"/>
    <w:rsid w:val="0056086D"/>
    <w:rsid w:val="00561C6B"/>
    <w:rsid w:val="005632EC"/>
    <w:rsid w:val="0057086A"/>
    <w:rsid w:val="00570A5A"/>
    <w:rsid w:val="005718ED"/>
    <w:rsid w:val="0058153F"/>
    <w:rsid w:val="0058301B"/>
    <w:rsid w:val="0058337A"/>
    <w:rsid w:val="00590937"/>
    <w:rsid w:val="0059166A"/>
    <w:rsid w:val="00592593"/>
    <w:rsid w:val="00592733"/>
    <w:rsid w:val="0059302C"/>
    <w:rsid w:val="00593B59"/>
    <w:rsid w:val="00595DBA"/>
    <w:rsid w:val="005A2661"/>
    <w:rsid w:val="005A26F8"/>
    <w:rsid w:val="005A56E0"/>
    <w:rsid w:val="005A6B70"/>
    <w:rsid w:val="005B2C91"/>
    <w:rsid w:val="005B4A6E"/>
    <w:rsid w:val="005C187A"/>
    <w:rsid w:val="005C1FC7"/>
    <w:rsid w:val="005C4963"/>
    <w:rsid w:val="005C4BBA"/>
    <w:rsid w:val="005C5500"/>
    <w:rsid w:val="005C68B4"/>
    <w:rsid w:val="005C7AA8"/>
    <w:rsid w:val="005D15A3"/>
    <w:rsid w:val="005D18DD"/>
    <w:rsid w:val="005D2343"/>
    <w:rsid w:val="005D545C"/>
    <w:rsid w:val="005D5A4A"/>
    <w:rsid w:val="005E0B19"/>
    <w:rsid w:val="005E3B28"/>
    <w:rsid w:val="005F0CC2"/>
    <w:rsid w:val="005F439F"/>
    <w:rsid w:val="005F77DA"/>
    <w:rsid w:val="00600424"/>
    <w:rsid w:val="00601DFC"/>
    <w:rsid w:val="00605275"/>
    <w:rsid w:val="006073A2"/>
    <w:rsid w:val="006073AB"/>
    <w:rsid w:val="0060796B"/>
    <w:rsid w:val="006100F5"/>
    <w:rsid w:val="0061467E"/>
    <w:rsid w:val="0061532B"/>
    <w:rsid w:val="00615C30"/>
    <w:rsid w:val="00624881"/>
    <w:rsid w:val="00624B2F"/>
    <w:rsid w:val="00624F31"/>
    <w:rsid w:val="00626B3F"/>
    <w:rsid w:val="00627A1C"/>
    <w:rsid w:val="006303DF"/>
    <w:rsid w:val="00632971"/>
    <w:rsid w:val="00635112"/>
    <w:rsid w:val="006407EF"/>
    <w:rsid w:val="00643A9E"/>
    <w:rsid w:val="00645E9D"/>
    <w:rsid w:val="00646FF7"/>
    <w:rsid w:val="006500AC"/>
    <w:rsid w:val="00651323"/>
    <w:rsid w:val="00656A65"/>
    <w:rsid w:val="006578BB"/>
    <w:rsid w:val="00657A0F"/>
    <w:rsid w:val="00662238"/>
    <w:rsid w:val="00663891"/>
    <w:rsid w:val="006645BE"/>
    <w:rsid w:val="006648F5"/>
    <w:rsid w:val="00664EA0"/>
    <w:rsid w:val="0067044E"/>
    <w:rsid w:val="00670D17"/>
    <w:rsid w:val="00671040"/>
    <w:rsid w:val="0067321D"/>
    <w:rsid w:val="006734B3"/>
    <w:rsid w:val="0067356E"/>
    <w:rsid w:val="00673D2B"/>
    <w:rsid w:val="00673D6E"/>
    <w:rsid w:val="00673E04"/>
    <w:rsid w:val="00675507"/>
    <w:rsid w:val="00680137"/>
    <w:rsid w:val="00680DF1"/>
    <w:rsid w:val="006811AD"/>
    <w:rsid w:val="00685B18"/>
    <w:rsid w:val="00686988"/>
    <w:rsid w:val="006907EE"/>
    <w:rsid w:val="00691C2F"/>
    <w:rsid w:val="006947B7"/>
    <w:rsid w:val="006969E7"/>
    <w:rsid w:val="006A07CA"/>
    <w:rsid w:val="006A207B"/>
    <w:rsid w:val="006A2E42"/>
    <w:rsid w:val="006A5032"/>
    <w:rsid w:val="006A5B0E"/>
    <w:rsid w:val="006A5EED"/>
    <w:rsid w:val="006B4DED"/>
    <w:rsid w:val="006B64A6"/>
    <w:rsid w:val="006C1819"/>
    <w:rsid w:val="006C29FB"/>
    <w:rsid w:val="006C3346"/>
    <w:rsid w:val="006D0366"/>
    <w:rsid w:val="006D3593"/>
    <w:rsid w:val="006D3F0B"/>
    <w:rsid w:val="006D4A94"/>
    <w:rsid w:val="006D5799"/>
    <w:rsid w:val="006D60AB"/>
    <w:rsid w:val="006D6B92"/>
    <w:rsid w:val="006E10BF"/>
    <w:rsid w:val="006E2489"/>
    <w:rsid w:val="006E270F"/>
    <w:rsid w:val="006E4DA8"/>
    <w:rsid w:val="006E6245"/>
    <w:rsid w:val="006E7CF8"/>
    <w:rsid w:val="006F022C"/>
    <w:rsid w:val="006F0257"/>
    <w:rsid w:val="006F0654"/>
    <w:rsid w:val="006F0B62"/>
    <w:rsid w:val="006F0F2D"/>
    <w:rsid w:val="006F1516"/>
    <w:rsid w:val="006F4A07"/>
    <w:rsid w:val="006F690E"/>
    <w:rsid w:val="006F74C9"/>
    <w:rsid w:val="007065B1"/>
    <w:rsid w:val="007073F6"/>
    <w:rsid w:val="007118F5"/>
    <w:rsid w:val="0071286E"/>
    <w:rsid w:val="007133CF"/>
    <w:rsid w:val="0071506D"/>
    <w:rsid w:val="00715EC6"/>
    <w:rsid w:val="00720431"/>
    <w:rsid w:val="00722234"/>
    <w:rsid w:val="007308CD"/>
    <w:rsid w:val="007317AD"/>
    <w:rsid w:val="00731C1D"/>
    <w:rsid w:val="0073372F"/>
    <w:rsid w:val="00734278"/>
    <w:rsid w:val="00735F08"/>
    <w:rsid w:val="00740B1E"/>
    <w:rsid w:val="0074108E"/>
    <w:rsid w:val="00741135"/>
    <w:rsid w:val="00742F27"/>
    <w:rsid w:val="00742FDD"/>
    <w:rsid w:val="007435E3"/>
    <w:rsid w:val="00744AB6"/>
    <w:rsid w:val="007451EC"/>
    <w:rsid w:val="00745803"/>
    <w:rsid w:val="00751279"/>
    <w:rsid w:val="00751324"/>
    <w:rsid w:val="00751DAF"/>
    <w:rsid w:val="00753159"/>
    <w:rsid w:val="00754E43"/>
    <w:rsid w:val="007569BB"/>
    <w:rsid w:val="00761508"/>
    <w:rsid w:val="007626C9"/>
    <w:rsid w:val="00764773"/>
    <w:rsid w:val="00764B9C"/>
    <w:rsid w:val="0076624E"/>
    <w:rsid w:val="007712FB"/>
    <w:rsid w:val="007717E2"/>
    <w:rsid w:val="007740D4"/>
    <w:rsid w:val="007756B0"/>
    <w:rsid w:val="007805A4"/>
    <w:rsid w:val="007812BA"/>
    <w:rsid w:val="00782E30"/>
    <w:rsid w:val="00784C4D"/>
    <w:rsid w:val="00785874"/>
    <w:rsid w:val="00785E5E"/>
    <w:rsid w:val="0078600B"/>
    <w:rsid w:val="00790676"/>
    <w:rsid w:val="00791410"/>
    <w:rsid w:val="00792D7B"/>
    <w:rsid w:val="007937AE"/>
    <w:rsid w:val="00793DE6"/>
    <w:rsid w:val="00793E8B"/>
    <w:rsid w:val="007958F2"/>
    <w:rsid w:val="007A1B5F"/>
    <w:rsid w:val="007A4F3E"/>
    <w:rsid w:val="007A582C"/>
    <w:rsid w:val="007A5985"/>
    <w:rsid w:val="007A75FD"/>
    <w:rsid w:val="007A777F"/>
    <w:rsid w:val="007B07AF"/>
    <w:rsid w:val="007B10F6"/>
    <w:rsid w:val="007B1BE5"/>
    <w:rsid w:val="007B1CC7"/>
    <w:rsid w:val="007B368E"/>
    <w:rsid w:val="007B3AFA"/>
    <w:rsid w:val="007B5B14"/>
    <w:rsid w:val="007B5D05"/>
    <w:rsid w:val="007B7B1D"/>
    <w:rsid w:val="007C304F"/>
    <w:rsid w:val="007C78D3"/>
    <w:rsid w:val="007C7B57"/>
    <w:rsid w:val="007D127B"/>
    <w:rsid w:val="007D1DA0"/>
    <w:rsid w:val="007D2DD6"/>
    <w:rsid w:val="007D3EA1"/>
    <w:rsid w:val="007D5138"/>
    <w:rsid w:val="007D6A05"/>
    <w:rsid w:val="007D6E52"/>
    <w:rsid w:val="007E1330"/>
    <w:rsid w:val="007E3EB8"/>
    <w:rsid w:val="007E4FA1"/>
    <w:rsid w:val="007E7BE8"/>
    <w:rsid w:val="007F0D02"/>
    <w:rsid w:val="007F4C86"/>
    <w:rsid w:val="007F6F6D"/>
    <w:rsid w:val="007F71A4"/>
    <w:rsid w:val="007F7257"/>
    <w:rsid w:val="00805ADB"/>
    <w:rsid w:val="00811ADC"/>
    <w:rsid w:val="00812452"/>
    <w:rsid w:val="00824555"/>
    <w:rsid w:val="00826923"/>
    <w:rsid w:val="00831FF7"/>
    <w:rsid w:val="0083461E"/>
    <w:rsid w:val="00834A9F"/>
    <w:rsid w:val="008364E5"/>
    <w:rsid w:val="00837B04"/>
    <w:rsid w:val="00841074"/>
    <w:rsid w:val="0084221C"/>
    <w:rsid w:val="0084393C"/>
    <w:rsid w:val="00847A89"/>
    <w:rsid w:val="0085253B"/>
    <w:rsid w:val="00853068"/>
    <w:rsid w:val="00861669"/>
    <w:rsid w:val="008632DB"/>
    <w:rsid w:val="008640A5"/>
    <w:rsid w:val="00864D94"/>
    <w:rsid w:val="00865821"/>
    <w:rsid w:val="00865AFA"/>
    <w:rsid w:val="00865FA0"/>
    <w:rsid w:val="00866267"/>
    <w:rsid w:val="008664A8"/>
    <w:rsid w:val="00866E96"/>
    <w:rsid w:val="00874634"/>
    <w:rsid w:val="00875EA5"/>
    <w:rsid w:val="00876E77"/>
    <w:rsid w:val="00881D4B"/>
    <w:rsid w:val="008868B7"/>
    <w:rsid w:val="00891AE7"/>
    <w:rsid w:val="008977F0"/>
    <w:rsid w:val="008A04DA"/>
    <w:rsid w:val="008A1155"/>
    <w:rsid w:val="008A3181"/>
    <w:rsid w:val="008A6DA3"/>
    <w:rsid w:val="008B1B75"/>
    <w:rsid w:val="008B3518"/>
    <w:rsid w:val="008B5A12"/>
    <w:rsid w:val="008B7E23"/>
    <w:rsid w:val="008C36C4"/>
    <w:rsid w:val="008C782A"/>
    <w:rsid w:val="008D11D6"/>
    <w:rsid w:val="008E1083"/>
    <w:rsid w:val="008E2DA6"/>
    <w:rsid w:val="008E3872"/>
    <w:rsid w:val="008E6AB2"/>
    <w:rsid w:val="008E729D"/>
    <w:rsid w:val="008F5112"/>
    <w:rsid w:val="008F6703"/>
    <w:rsid w:val="00900AAE"/>
    <w:rsid w:val="00900D78"/>
    <w:rsid w:val="00901C1E"/>
    <w:rsid w:val="00910FE1"/>
    <w:rsid w:val="00912094"/>
    <w:rsid w:val="0091229B"/>
    <w:rsid w:val="00912D25"/>
    <w:rsid w:val="00915C96"/>
    <w:rsid w:val="00915D77"/>
    <w:rsid w:val="00916DF8"/>
    <w:rsid w:val="0091758E"/>
    <w:rsid w:val="009216A8"/>
    <w:rsid w:val="00921C68"/>
    <w:rsid w:val="00922E29"/>
    <w:rsid w:val="0092673B"/>
    <w:rsid w:val="0093134E"/>
    <w:rsid w:val="00931786"/>
    <w:rsid w:val="00937ABE"/>
    <w:rsid w:val="00945925"/>
    <w:rsid w:val="00952DE4"/>
    <w:rsid w:val="009568EF"/>
    <w:rsid w:val="00956B79"/>
    <w:rsid w:val="00965F6B"/>
    <w:rsid w:val="00970F4C"/>
    <w:rsid w:val="00971299"/>
    <w:rsid w:val="0097130A"/>
    <w:rsid w:val="00974D94"/>
    <w:rsid w:val="009774FE"/>
    <w:rsid w:val="0098026A"/>
    <w:rsid w:val="00981C9A"/>
    <w:rsid w:val="009832F8"/>
    <w:rsid w:val="009839DA"/>
    <w:rsid w:val="00985E49"/>
    <w:rsid w:val="00991418"/>
    <w:rsid w:val="00994476"/>
    <w:rsid w:val="00994B0E"/>
    <w:rsid w:val="0099700D"/>
    <w:rsid w:val="00997347"/>
    <w:rsid w:val="009A012A"/>
    <w:rsid w:val="009A1CD3"/>
    <w:rsid w:val="009A44A4"/>
    <w:rsid w:val="009A4A5D"/>
    <w:rsid w:val="009A5EEF"/>
    <w:rsid w:val="009B0D25"/>
    <w:rsid w:val="009B18EB"/>
    <w:rsid w:val="009B5D1A"/>
    <w:rsid w:val="009C153E"/>
    <w:rsid w:val="009C28DE"/>
    <w:rsid w:val="009C2C5E"/>
    <w:rsid w:val="009C4AEA"/>
    <w:rsid w:val="009D0838"/>
    <w:rsid w:val="009D0C9F"/>
    <w:rsid w:val="009D10B2"/>
    <w:rsid w:val="009D2543"/>
    <w:rsid w:val="009D338E"/>
    <w:rsid w:val="009D3E35"/>
    <w:rsid w:val="009D64E4"/>
    <w:rsid w:val="009D73CC"/>
    <w:rsid w:val="009E1FE1"/>
    <w:rsid w:val="009E20F1"/>
    <w:rsid w:val="009E38EA"/>
    <w:rsid w:val="009E5594"/>
    <w:rsid w:val="009F517D"/>
    <w:rsid w:val="009F6554"/>
    <w:rsid w:val="009F7F98"/>
    <w:rsid w:val="00A02603"/>
    <w:rsid w:val="00A02F58"/>
    <w:rsid w:val="00A032AE"/>
    <w:rsid w:val="00A10DAC"/>
    <w:rsid w:val="00A21C57"/>
    <w:rsid w:val="00A31988"/>
    <w:rsid w:val="00A33533"/>
    <w:rsid w:val="00A34FE2"/>
    <w:rsid w:val="00A35FDA"/>
    <w:rsid w:val="00A360E8"/>
    <w:rsid w:val="00A40788"/>
    <w:rsid w:val="00A41736"/>
    <w:rsid w:val="00A4395F"/>
    <w:rsid w:val="00A43B9C"/>
    <w:rsid w:val="00A4581B"/>
    <w:rsid w:val="00A45BD4"/>
    <w:rsid w:val="00A46B06"/>
    <w:rsid w:val="00A471E3"/>
    <w:rsid w:val="00A47B65"/>
    <w:rsid w:val="00A47DDA"/>
    <w:rsid w:val="00A509C6"/>
    <w:rsid w:val="00A52A49"/>
    <w:rsid w:val="00A53C94"/>
    <w:rsid w:val="00A53DBD"/>
    <w:rsid w:val="00A543A9"/>
    <w:rsid w:val="00A54EC4"/>
    <w:rsid w:val="00A54FE7"/>
    <w:rsid w:val="00A56DD8"/>
    <w:rsid w:val="00A6017D"/>
    <w:rsid w:val="00A63653"/>
    <w:rsid w:val="00A63696"/>
    <w:rsid w:val="00A64309"/>
    <w:rsid w:val="00A64A02"/>
    <w:rsid w:val="00A656C0"/>
    <w:rsid w:val="00A66688"/>
    <w:rsid w:val="00A66EF6"/>
    <w:rsid w:val="00A77540"/>
    <w:rsid w:val="00A81DF0"/>
    <w:rsid w:val="00A8266F"/>
    <w:rsid w:val="00A843B5"/>
    <w:rsid w:val="00A855EA"/>
    <w:rsid w:val="00A86B3F"/>
    <w:rsid w:val="00A86F4D"/>
    <w:rsid w:val="00A87D61"/>
    <w:rsid w:val="00A9067B"/>
    <w:rsid w:val="00A90E80"/>
    <w:rsid w:val="00A91FCD"/>
    <w:rsid w:val="00A96579"/>
    <w:rsid w:val="00A9791E"/>
    <w:rsid w:val="00AA1390"/>
    <w:rsid w:val="00AA1DFA"/>
    <w:rsid w:val="00AA363D"/>
    <w:rsid w:val="00AA7C77"/>
    <w:rsid w:val="00AB01F9"/>
    <w:rsid w:val="00AB1368"/>
    <w:rsid w:val="00AB18F6"/>
    <w:rsid w:val="00AB37F4"/>
    <w:rsid w:val="00AB40CA"/>
    <w:rsid w:val="00AB493D"/>
    <w:rsid w:val="00AB6561"/>
    <w:rsid w:val="00AB6BAD"/>
    <w:rsid w:val="00AB7AF9"/>
    <w:rsid w:val="00AC433F"/>
    <w:rsid w:val="00AC4B04"/>
    <w:rsid w:val="00AC5D55"/>
    <w:rsid w:val="00AD0A31"/>
    <w:rsid w:val="00AD1B06"/>
    <w:rsid w:val="00AD6104"/>
    <w:rsid w:val="00AD6C55"/>
    <w:rsid w:val="00AD73D3"/>
    <w:rsid w:val="00AE0D84"/>
    <w:rsid w:val="00AE1A94"/>
    <w:rsid w:val="00AF09C9"/>
    <w:rsid w:val="00AF230E"/>
    <w:rsid w:val="00AF2C6C"/>
    <w:rsid w:val="00AF2D89"/>
    <w:rsid w:val="00AF74B1"/>
    <w:rsid w:val="00AF7DA4"/>
    <w:rsid w:val="00B00D3C"/>
    <w:rsid w:val="00B00EBD"/>
    <w:rsid w:val="00B0370E"/>
    <w:rsid w:val="00B03E68"/>
    <w:rsid w:val="00B05E35"/>
    <w:rsid w:val="00B124BD"/>
    <w:rsid w:val="00B12FB8"/>
    <w:rsid w:val="00B13619"/>
    <w:rsid w:val="00B2013F"/>
    <w:rsid w:val="00B22390"/>
    <w:rsid w:val="00B22E6D"/>
    <w:rsid w:val="00B244A1"/>
    <w:rsid w:val="00B24C60"/>
    <w:rsid w:val="00B24F72"/>
    <w:rsid w:val="00B26077"/>
    <w:rsid w:val="00B27419"/>
    <w:rsid w:val="00B329B9"/>
    <w:rsid w:val="00B37406"/>
    <w:rsid w:val="00B404DF"/>
    <w:rsid w:val="00B419C8"/>
    <w:rsid w:val="00B4227A"/>
    <w:rsid w:val="00B43B8D"/>
    <w:rsid w:val="00B43EEA"/>
    <w:rsid w:val="00B43F6D"/>
    <w:rsid w:val="00B442A2"/>
    <w:rsid w:val="00B45AB8"/>
    <w:rsid w:val="00B46712"/>
    <w:rsid w:val="00B603B4"/>
    <w:rsid w:val="00B6240D"/>
    <w:rsid w:val="00B6401E"/>
    <w:rsid w:val="00B652A1"/>
    <w:rsid w:val="00B702C0"/>
    <w:rsid w:val="00B735DD"/>
    <w:rsid w:val="00B737D1"/>
    <w:rsid w:val="00B7459B"/>
    <w:rsid w:val="00B749E2"/>
    <w:rsid w:val="00B74CE9"/>
    <w:rsid w:val="00B7553C"/>
    <w:rsid w:val="00B75C20"/>
    <w:rsid w:val="00B824E2"/>
    <w:rsid w:val="00B82635"/>
    <w:rsid w:val="00B82C51"/>
    <w:rsid w:val="00B87BFB"/>
    <w:rsid w:val="00B91F39"/>
    <w:rsid w:val="00B97CA8"/>
    <w:rsid w:val="00BA065F"/>
    <w:rsid w:val="00BA1743"/>
    <w:rsid w:val="00BA296C"/>
    <w:rsid w:val="00BA4F96"/>
    <w:rsid w:val="00BA5D85"/>
    <w:rsid w:val="00BA6688"/>
    <w:rsid w:val="00BA6F4B"/>
    <w:rsid w:val="00BB3683"/>
    <w:rsid w:val="00BB6FF7"/>
    <w:rsid w:val="00BC1A5D"/>
    <w:rsid w:val="00BC34D3"/>
    <w:rsid w:val="00BC6808"/>
    <w:rsid w:val="00BC7013"/>
    <w:rsid w:val="00BC71E1"/>
    <w:rsid w:val="00BD2962"/>
    <w:rsid w:val="00BD5D49"/>
    <w:rsid w:val="00BD643D"/>
    <w:rsid w:val="00BD7BE6"/>
    <w:rsid w:val="00BE28AA"/>
    <w:rsid w:val="00BE3FE8"/>
    <w:rsid w:val="00BE41D3"/>
    <w:rsid w:val="00BE720A"/>
    <w:rsid w:val="00BE7698"/>
    <w:rsid w:val="00BF1BFB"/>
    <w:rsid w:val="00BF3D41"/>
    <w:rsid w:val="00BF41E2"/>
    <w:rsid w:val="00BF43F8"/>
    <w:rsid w:val="00BF4E1E"/>
    <w:rsid w:val="00C015E9"/>
    <w:rsid w:val="00C0670D"/>
    <w:rsid w:val="00C07A0C"/>
    <w:rsid w:val="00C107F6"/>
    <w:rsid w:val="00C12D6A"/>
    <w:rsid w:val="00C13590"/>
    <w:rsid w:val="00C145CF"/>
    <w:rsid w:val="00C14C0B"/>
    <w:rsid w:val="00C17D79"/>
    <w:rsid w:val="00C2014A"/>
    <w:rsid w:val="00C221D7"/>
    <w:rsid w:val="00C2307B"/>
    <w:rsid w:val="00C2331C"/>
    <w:rsid w:val="00C25251"/>
    <w:rsid w:val="00C27302"/>
    <w:rsid w:val="00C30188"/>
    <w:rsid w:val="00C30F72"/>
    <w:rsid w:val="00C312C0"/>
    <w:rsid w:val="00C32F29"/>
    <w:rsid w:val="00C40B85"/>
    <w:rsid w:val="00C41926"/>
    <w:rsid w:val="00C42FB9"/>
    <w:rsid w:val="00C4736D"/>
    <w:rsid w:val="00C52BDA"/>
    <w:rsid w:val="00C578BE"/>
    <w:rsid w:val="00C61129"/>
    <w:rsid w:val="00C640B2"/>
    <w:rsid w:val="00C657D3"/>
    <w:rsid w:val="00C72CF8"/>
    <w:rsid w:val="00C73D40"/>
    <w:rsid w:val="00C74E37"/>
    <w:rsid w:val="00C757CB"/>
    <w:rsid w:val="00C846A4"/>
    <w:rsid w:val="00C846A6"/>
    <w:rsid w:val="00C847EE"/>
    <w:rsid w:val="00C853D5"/>
    <w:rsid w:val="00C91EB0"/>
    <w:rsid w:val="00C96336"/>
    <w:rsid w:val="00CA1B43"/>
    <w:rsid w:val="00CA6C99"/>
    <w:rsid w:val="00CB02F7"/>
    <w:rsid w:val="00CB25A2"/>
    <w:rsid w:val="00CB41A6"/>
    <w:rsid w:val="00CB4B5C"/>
    <w:rsid w:val="00CC2015"/>
    <w:rsid w:val="00CC26EB"/>
    <w:rsid w:val="00CC4FA8"/>
    <w:rsid w:val="00CC59E5"/>
    <w:rsid w:val="00CC6CB2"/>
    <w:rsid w:val="00CD2F67"/>
    <w:rsid w:val="00CD3754"/>
    <w:rsid w:val="00CD5E04"/>
    <w:rsid w:val="00CD5E74"/>
    <w:rsid w:val="00CE0239"/>
    <w:rsid w:val="00CE0F12"/>
    <w:rsid w:val="00CE132D"/>
    <w:rsid w:val="00CE321F"/>
    <w:rsid w:val="00CE3BEA"/>
    <w:rsid w:val="00CE499C"/>
    <w:rsid w:val="00CE7C3A"/>
    <w:rsid w:val="00CF04AE"/>
    <w:rsid w:val="00D03D06"/>
    <w:rsid w:val="00D06A43"/>
    <w:rsid w:val="00D079BC"/>
    <w:rsid w:val="00D11C2E"/>
    <w:rsid w:val="00D12CC9"/>
    <w:rsid w:val="00D13792"/>
    <w:rsid w:val="00D147C9"/>
    <w:rsid w:val="00D21E2D"/>
    <w:rsid w:val="00D22B42"/>
    <w:rsid w:val="00D26972"/>
    <w:rsid w:val="00D30647"/>
    <w:rsid w:val="00D3351A"/>
    <w:rsid w:val="00D34147"/>
    <w:rsid w:val="00D3552C"/>
    <w:rsid w:val="00D35A86"/>
    <w:rsid w:val="00D36AF6"/>
    <w:rsid w:val="00D36E09"/>
    <w:rsid w:val="00D40500"/>
    <w:rsid w:val="00D41969"/>
    <w:rsid w:val="00D44632"/>
    <w:rsid w:val="00D450BB"/>
    <w:rsid w:val="00D5552B"/>
    <w:rsid w:val="00D557FD"/>
    <w:rsid w:val="00D569A1"/>
    <w:rsid w:val="00D627F5"/>
    <w:rsid w:val="00D632A3"/>
    <w:rsid w:val="00D65589"/>
    <w:rsid w:val="00D65BB5"/>
    <w:rsid w:val="00D6788F"/>
    <w:rsid w:val="00D70EC5"/>
    <w:rsid w:val="00D755D9"/>
    <w:rsid w:val="00D76947"/>
    <w:rsid w:val="00D82C29"/>
    <w:rsid w:val="00D84A39"/>
    <w:rsid w:val="00D85131"/>
    <w:rsid w:val="00DA064C"/>
    <w:rsid w:val="00DA09B3"/>
    <w:rsid w:val="00DA1C4E"/>
    <w:rsid w:val="00DA2795"/>
    <w:rsid w:val="00DA2CD8"/>
    <w:rsid w:val="00DA3AFF"/>
    <w:rsid w:val="00DA3ED5"/>
    <w:rsid w:val="00DA7B93"/>
    <w:rsid w:val="00DB5893"/>
    <w:rsid w:val="00DC1151"/>
    <w:rsid w:val="00DC3579"/>
    <w:rsid w:val="00DC3612"/>
    <w:rsid w:val="00DC4D0A"/>
    <w:rsid w:val="00DC5066"/>
    <w:rsid w:val="00DD6D4D"/>
    <w:rsid w:val="00DE20A9"/>
    <w:rsid w:val="00DE2383"/>
    <w:rsid w:val="00DE7C54"/>
    <w:rsid w:val="00DF0E00"/>
    <w:rsid w:val="00DF1448"/>
    <w:rsid w:val="00DF3624"/>
    <w:rsid w:val="00DF5EB7"/>
    <w:rsid w:val="00DF5FD1"/>
    <w:rsid w:val="00DF6A23"/>
    <w:rsid w:val="00E021C1"/>
    <w:rsid w:val="00E0234E"/>
    <w:rsid w:val="00E02B98"/>
    <w:rsid w:val="00E04A24"/>
    <w:rsid w:val="00E0564D"/>
    <w:rsid w:val="00E07987"/>
    <w:rsid w:val="00E10926"/>
    <w:rsid w:val="00E118DB"/>
    <w:rsid w:val="00E13590"/>
    <w:rsid w:val="00E31B37"/>
    <w:rsid w:val="00E325A0"/>
    <w:rsid w:val="00E33CB7"/>
    <w:rsid w:val="00E34912"/>
    <w:rsid w:val="00E3564C"/>
    <w:rsid w:val="00E35E72"/>
    <w:rsid w:val="00E41079"/>
    <w:rsid w:val="00E42721"/>
    <w:rsid w:val="00E43490"/>
    <w:rsid w:val="00E44AF0"/>
    <w:rsid w:val="00E5082E"/>
    <w:rsid w:val="00E513CC"/>
    <w:rsid w:val="00E51A66"/>
    <w:rsid w:val="00E5276A"/>
    <w:rsid w:val="00E5415A"/>
    <w:rsid w:val="00E5487E"/>
    <w:rsid w:val="00E54C30"/>
    <w:rsid w:val="00E55238"/>
    <w:rsid w:val="00E55349"/>
    <w:rsid w:val="00E55557"/>
    <w:rsid w:val="00E62ED2"/>
    <w:rsid w:val="00E65549"/>
    <w:rsid w:val="00E658A1"/>
    <w:rsid w:val="00E6603F"/>
    <w:rsid w:val="00E671FC"/>
    <w:rsid w:val="00E738FC"/>
    <w:rsid w:val="00E75D3B"/>
    <w:rsid w:val="00E76AE8"/>
    <w:rsid w:val="00E76BB5"/>
    <w:rsid w:val="00E76CA1"/>
    <w:rsid w:val="00E76F75"/>
    <w:rsid w:val="00E84BB9"/>
    <w:rsid w:val="00E84FA2"/>
    <w:rsid w:val="00E876A0"/>
    <w:rsid w:val="00E928D7"/>
    <w:rsid w:val="00E92C51"/>
    <w:rsid w:val="00E93114"/>
    <w:rsid w:val="00E9374C"/>
    <w:rsid w:val="00E97C4A"/>
    <w:rsid w:val="00EA0448"/>
    <w:rsid w:val="00EB0008"/>
    <w:rsid w:val="00EB1536"/>
    <w:rsid w:val="00EB1C20"/>
    <w:rsid w:val="00EB2B6A"/>
    <w:rsid w:val="00EB4C46"/>
    <w:rsid w:val="00EC0DFD"/>
    <w:rsid w:val="00EC18C3"/>
    <w:rsid w:val="00EC19E1"/>
    <w:rsid w:val="00EC3396"/>
    <w:rsid w:val="00EC5F32"/>
    <w:rsid w:val="00EC5F36"/>
    <w:rsid w:val="00EC6E52"/>
    <w:rsid w:val="00ED1554"/>
    <w:rsid w:val="00ED6399"/>
    <w:rsid w:val="00ED7365"/>
    <w:rsid w:val="00ED7FBD"/>
    <w:rsid w:val="00EE0A91"/>
    <w:rsid w:val="00EE28CD"/>
    <w:rsid w:val="00EE2B20"/>
    <w:rsid w:val="00EE45FD"/>
    <w:rsid w:val="00EE5DF0"/>
    <w:rsid w:val="00EE6B58"/>
    <w:rsid w:val="00EF10E8"/>
    <w:rsid w:val="00EF3210"/>
    <w:rsid w:val="00EF34F7"/>
    <w:rsid w:val="00EF3746"/>
    <w:rsid w:val="00EF5F4D"/>
    <w:rsid w:val="00F00663"/>
    <w:rsid w:val="00F05228"/>
    <w:rsid w:val="00F05682"/>
    <w:rsid w:val="00F05DB5"/>
    <w:rsid w:val="00F06DCD"/>
    <w:rsid w:val="00F14528"/>
    <w:rsid w:val="00F17161"/>
    <w:rsid w:val="00F17486"/>
    <w:rsid w:val="00F177AC"/>
    <w:rsid w:val="00F20F55"/>
    <w:rsid w:val="00F2227D"/>
    <w:rsid w:val="00F2233A"/>
    <w:rsid w:val="00F23D0F"/>
    <w:rsid w:val="00F256F0"/>
    <w:rsid w:val="00F2629E"/>
    <w:rsid w:val="00F32725"/>
    <w:rsid w:val="00F34857"/>
    <w:rsid w:val="00F3653F"/>
    <w:rsid w:val="00F36B57"/>
    <w:rsid w:val="00F434C7"/>
    <w:rsid w:val="00F51468"/>
    <w:rsid w:val="00F5504F"/>
    <w:rsid w:val="00F5578A"/>
    <w:rsid w:val="00F56802"/>
    <w:rsid w:val="00F63B1C"/>
    <w:rsid w:val="00F63FBE"/>
    <w:rsid w:val="00F6600F"/>
    <w:rsid w:val="00F71684"/>
    <w:rsid w:val="00F73403"/>
    <w:rsid w:val="00F75EBF"/>
    <w:rsid w:val="00F76C54"/>
    <w:rsid w:val="00F76F11"/>
    <w:rsid w:val="00F773B2"/>
    <w:rsid w:val="00F778A1"/>
    <w:rsid w:val="00F80B98"/>
    <w:rsid w:val="00F8162F"/>
    <w:rsid w:val="00F81B93"/>
    <w:rsid w:val="00F828F9"/>
    <w:rsid w:val="00F835A3"/>
    <w:rsid w:val="00F84319"/>
    <w:rsid w:val="00F858BA"/>
    <w:rsid w:val="00F86077"/>
    <w:rsid w:val="00F86697"/>
    <w:rsid w:val="00F86B23"/>
    <w:rsid w:val="00F90494"/>
    <w:rsid w:val="00F90906"/>
    <w:rsid w:val="00F90BC0"/>
    <w:rsid w:val="00F91E31"/>
    <w:rsid w:val="00F92DC8"/>
    <w:rsid w:val="00F933A1"/>
    <w:rsid w:val="00FA0393"/>
    <w:rsid w:val="00FA1F56"/>
    <w:rsid w:val="00FA2ECD"/>
    <w:rsid w:val="00FA49A7"/>
    <w:rsid w:val="00FA693E"/>
    <w:rsid w:val="00FA703B"/>
    <w:rsid w:val="00FB11E5"/>
    <w:rsid w:val="00FB1BF1"/>
    <w:rsid w:val="00FB1CB1"/>
    <w:rsid w:val="00FB27F5"/>
    <w:rsid w:val="00FB5C17"/>
    <w:rsid w:val="00FC0014"/>
    <w:rsid w:val="00FC14D4"/>
    <w:rsid w:val="00FC1C72"/>
    <w:rsid w:val="00FC5060"/>
    <w:rsid w:val="00FC70F8"/>
    <w:rsid w:val="00FC7475"/>
    <w:rsid w:val="00FD00AA"/>
    <w:rsid w:val="00FD0B1C"/>
    <w:rsid w:val="00FD2745"/>
    <w:rsid w:val="00FD7A4A"/>
    <w:rsid w:val="00FE2242"/>
    <w:rsid w:val="00FE41B0"/>
    <w:rsid w:val="00FE63C1"/>
    <w:rsid w:val="00FF2225"/>
    <w:rsid w:val="00FF7C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Titre1">
    <w:name w:val="heading 1"/>
    <w:basedOn w:val="Normal"/>
    <w:next w:val="Normal"/>
    <w:link w:val="Titre1Car"/>
    <w:qFormat/>
    <w:rsid w:val="004E3B3E"/>
    <w:pPr>
      <w:keepNext/>
      <w:spacing w:before="240" w:after="60"/>
      <w:outlineLvl w:val="0"/>
    </w:pPr>
    <w:rPr>
      <w:rFonts w:ascii="Cambria" w:hAnsi="Cambria"/>
      <w:b/>
      <w:bCs/>
      <w:kern w:val="32"/>
      <w:sz w:val="32"/>
      <w:szCs w:val="32"/>
      <w:lang w:val="en-US" w:eastAsia="en-US"/>
    </w:rPr>
  </w:style>
  <w:style w:type="paragraph" w:styleId="Titre2">
    <w:name w:val="heading 2"/>
    <w:basedOn w:val="Normal"/>
    <w:next w:val="Normal"/>
    <w:link w:val="Titre2Car"/>
    <w:qFormat/>
    <w:rsid w:val="004E3B3E"/>
    <w:pPr>
      <w:keepNext/>
      <w:spacing w:before="240" w:after="60"/>
      <w:outlineLvl w:val="1"/>
    </w:pPr>
    <w:rPr>
      <w:rFonts w:ascii="Cambria" w:hAnsi="Cambria"/>
      <w:b/>
      <w:bCs/>
      <w:i/>
      <w:iCs/>
      <w:sz w:val="28"/>
      <w:szCs w:val="28"/>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E76CA1"/>
    <w:rPr>
      <w:color w:val="0000FF"/>
      <w:u w:val="single"/>
    </w:rPr>
  </w:style>
  <w:style w:type="paragraph" w:styleId="Notedebasdepage">
    <w:name w:val="footnote text"/>
    <w:aliases w:val="ft,ADB,single space,Footnote Text Char Char Char,Footnote Text Char Char Char Char"/>
    <w:basedOn w:val="Normal"/>
    <w:link w:val="NotedebasdepageCar"/>
    <w:uiPriority w:val="99"/>
    <w:rsid w:val="00E76CA1"/>
    <w:rPr>
      <w:sz w:val="20"/>
      <w:szCs w:val="20"/>
    </w:rPr>
  </w:style>
  <w:style w:type="character" w:customStyle="1" w:styleId="NotedebasdepageCar">
    <w:name w:val="Note de bas de page Car"/>
    <w:aliases w:val="ft Car,ADB Car,single space Car,Footnote Text Char Char Char Car,Footnote Text Char Char Char Char Car"/>
    <w:link w:val="Notedebasdepage"/>
    <w:uiPriority w:val="99"/>
    <w:rsid w:val="00E76CA1"/>
    <w:rPr>
      <w:rFonts w:ascii="Times New Roman" w:eastAsia="Times New Roman" w:hAnsi="Times New Roman" w:cs="Times New Roman"/>
      <w:sz w:val="20"/>
      <w:szCs w:val="20"/>
      <w:lang w:val="en-GB" w:eastAsia="en-GB"/>
    </w:rPr>
  </w:style>
  <w:style w:type="character" w:styleId="Appelnotedebasdep">
    <w:name w:val="footnote reference"/>
    <w:uiPriority w:val="99"/>
    <w:rsid w:val="00E76CA1"/>
    <w:rPr>
      <w:vertAlign w:val="superscript"/>
    </w:rPr>
  </w:style>
  <w:style w:type="paragraph" w:styleId="Textedebulles">
    <w:name w:val="Balloon Text"/>
    <w:basedOn w:val="Normal"/>
    <w:link w:val="TextedebullesCar"/>
    <w:unhideWhenUsed/>
    <w:rsid w:val="00E76CA1"/>
    <w:rPr>
      <w:rFonts w:ascii="Tahoma" w:hAnsi="Tahoma" w:cs="Tahoma"/>
      <w:sz w:val="16"/>
      <w:szCs w:val="16"/>
    </w:rPr>
  </w:style>
  <w:style w:type="character" w:customStyle="1" w:styleId="TextedebullesCar">
    <w:name w:val="Texte de bulles Car"/>
    <w:link w:val="Textedebulles"/>
    <w:rsid w:val="00E76CA1"/>
    <w:rPr>
      <w:rFonts w:ascii="Tahoma" w:eastAsia="Times New Roman" w:hAnsi="Tahoma" w:cs="Tahoma"/>
      <w:sz w:val="16"/>
      <w:szCs w:val="16"/>
      <w:lang w:val="en-GB" w:eastAsia="en-GB"/>
    </w:rPr>
  </w:style>
  <w:style w:type="paragraph" w:styleId="En-tte">
    <w:name w:val="header"/>
    <w:basedOn w:val="Normal"/>
    <w:link w:val="En-tteCar"/>
    <w:unhideWhenUsed/>
    <w:rsid w:val="00A56DD8"/>
    <w:pPr>
      <w:tabs>
        <w:tab w:val="center" w:pos="4680"/>
        <w:tab w:val="right" w:pos="9360"/>
      </w:tabs>
    </w:pPr>
  </w:style>
  <w:style w:type="character" w:customStyle="1" w:styleId="En-tteCar">
    <w:name w:val="En-tête Car"/>
    <w:link w:val="En-tte"/>
    <w:rsid w:val="00A56DD8"/>
    <w:rPr>
      <w:rFonts w:ascii="Times New Roman" w:eastAsia="Times New Roman" w:hAnsi="Times New Roman" w:cs="Times New Roman"/>
      <w:sz w:val="24"/>
      <w:szCs w:val="24"/>
      <w:lang w:val="en-GB" w:eastAsia="en-GB"/>
    </w:rPr>
  </w:style>
  <w:style w:type="paragraph" w:styleId="Pieddepage">
    <w:name w:val="footer"/>
    <w:basedOn w:val="Normal"/>
    <w:link w:val="PieddepageCar"/>
    <w:unhideWhenUsed/>
    <w:rsid w:val="00A56DD8"/>
    <w:pPr>
      <w:tabs>
        <w:tab w:val="center" w:pos="4680"/>
        <w:tab w:val="right" w:pos="9360"/>
      </w:tabs>
    </w:pPr>
  </w:style>
  <w:style w:type="character" w:customStyle="1" w:styleId="PieddepageCar">
    <w:name w:val="Pied de page Car"/>
    <w:link w:val="Pieddepage"/>
    <w:uiPriority w:val="99"/>
    <w:rsid w:val="00A56DD8"/>
    <w:rPr>
      <w:rFonts w:ascii="Times New Roman" w:eastAsia="Times New Roman" w:hAnsi="Times New Roman" w:cs="Times New Roman"/>
      <w:sz w:val="24"/>
      <w:szCs w:val="24"/>
      <w:lang w:val="en-GB" w:eastAsia="en-GB"/>
    </w:rPr>
  </w:style>
  <w:style w:type="paragraph" w:styleId="Paragraphedeliste">
    <w:name w:val="List Paragraph"/>
    <w:basedOn w:val="Normal"/>
    <w:qFormat/>
    <w:rsid w:val="00550982"/>
    <w:pPr>
      <w:ind w:left="720"/>
      <w:contextualSpacing/>
    </w:pPr>
  </w:style>
  <w:style w:type="character" w:styleId="Lienhypertextesuivivisit">
    <w:name w:val="FollowedHyperlink"/>
    <w:uiPriority w:val="99"/>
    <w:semiHidden/>
    <w:unhideWhenUsed/>
    <w:rsid w:val="00FC7475"/>
    <w:rPr>
      <w:color w:val="800080"/>
      <w:u w:val="single"/>
    </w:rPr>
  </w:style>
  <w:style w:type="character" w:styleId="Marquedecommentaire">
    <w:name w:val="annotation reference"/>
    <w:semiHidden/>
    <w:rsid w:val="006C29FB"/>
    <w:rPr>
      <w:sz w:val="16"/>
      <w:szCs w:val="16"/>
    </w:rPr>
  </w:style>
  <w:style w:type="paragraph" w:styleId="Commentaire">
    <w:name w:val="annotation text"/>
    <w:basedOn w:val="Normal"/>
    <w:semiHidden/>
    <w:rsid w:val="006C29FB"/>
    <w:rPr>
      <w:sz w:val="20"/>
      <w:szCs w:val="20"/>
    </w:rPr>
  </w:style>
  <w:style w:type="paragraph" w:styleId="Objetducommentaire">
    <w:name w:val="annotation subject"/>
    <w:basedOn w:val="Commentaire"/>
    <w:next w:val="Commentaire"/>
    <w:semiHidden/>
    <w:rsid w:val="006C29FB"/>
    <w:rPr>
      <w:b/>
      <w:bCs/>
    </w:rPr>
  </w:style>
  <w:style w:type="paragraph" w:styleId="Rvision">
    <w:name w:val="Revision"/>
    <w:hidden/>
    <w:uiPriority w:val="99"/>
    <w:semiHidden/>
    <w:rsid w:val="0046101E"/>
    <w:rPr>
      <w:rFonts w:ascii="Times New Roman" w:eastAsia="Times New Roman" w:hAnsi="Times New Roman"/>
      <w:sz w:val="24"/>
      <w:szCs w:val="24"/>
      <w:lang w:val="en-GB" w:eastAsia="en-GB"/>
    </w:rPr>
  </w:style>
  <w:style w:type="table" w:styleId="Grilledutableau">
    <w:name w:val="Table Grid"/>
    <w:basedOn w:val="TableauNormal"/>
    <w:rsid w:val="001809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Titre1Car">
    <w:name w:val="Titre 1 Car"/>
    <w:link w:val="Titre1"/>
    <w:rsid w:val="004E3B3E"/>
    <w:rPr>
      <w:rFonts w:ascii="Cambria" w:eastAsia="Times New Roman" w:hAnsi="Cambria"/>
      <w:b/>
      <w:bCs/>
      <w:kern w:val="32"/>
      <w:sz w:val="32"/>
      <w:szCs w:val="32"/>
      <w:lang w:val="en-US" w:eastAsia="en-US"/>
    </w:rPr>
  </w:style>
  <w:style w:type="character" w:customStyle="1" w:styleId="Titre2Car">
    <w:name w:val="Titre 2 Car"/>
    <w:link w:val="Titre2"/>
    <w:rsid w:val="004E3B3E"/>
    <w:rPr>
      <w:rFonts w:ascii="Cambria" w:eastAsia="Times New Roman" w:hAnsi="Cambria"/>
      <w:b/>
      <w:bCs/>
      <w:i/>
      <w:iCs/>
      <w:sz w:val="28"/>
      <w:szCs w:val="28"/>
      <w:lang w:val="en-US" w:eastAsia="en-US"/>
    </w:rPr>
  </w:style>
  <w:style w:type="numbering" w:customStyle="1" w:styleId="NoList1">
    <w:name w:val="No List1"/>
    <w:next w:val="Aucuneliste"/>
    <w:semiHidden/>
    <w:rsid w:val="004E3B3E"/>
  </w:style>
  <w:style w:type="table" w:customStyle="1" w:styleId="TableGrid1">
    <w:name w:val="Table Grid1"/>
    <w:basedOn w:val="TableauNormal"/>
    <w:next w:val="Grilledutableau"/>
    <w:rsid w:val="004E3B3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Numrodepage">
    <w:name w:val="page number"/>
    <w:rsid w:val="004E3B3E"/>
  </w:style>
  <w:style w:type="paragraph" w:styleId="Sansinterligne">
    <w:name w:val="No Spacing"/>
    <w:qFormat/>
    <w:rsid w:val="004E3B3E"/>
    <w:pPr>
      <w:ind w:left="1440" w:right="720"/>
    </w:pPr>
    <w:rPr>
      <w:sz w:val="22"/>
      <w:szCs w:val="22"/>
      <w:lang w:val="en-GB" w:eastAsia="en-US"/>
    </w:rPr>
  </w:style>
  <w:style w:type="paragraph" w:styleId="PrformatHTML">
    <w:name w:val="HTML Preformatted"/>
    <w:basedOn w:val="Normal"/>
    <w:link w:val="PrformatHTMLC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PrformatHTMLCar">
    <w:name w:val="Préformaté HTML Car"/>
    <w:link w:val="PrformatHTML"/>
    <w:uiPriority w:val="99"/>
    <w:rsid w:val="00675507"/>
    <w:rPr>
      <w:rFonts w:ascii="Courier New" w:eastAsia="Times New Roman" w:hAnsi="Courier New" w:cs="Courier New"/>
    </w:rPr>
  </w:style>
  <w:style w:type="character" w:styleId="Textedelespacerserv">
    <w:name w:val="Placeholder Text"/>
    <w:basedOn w:val="Policepardfaut"/>
    <w:uiPriority w:val="99"/>
    <w:semiHidden/>
    <w:rsid w:val="00355C69"/>
    <w:rPr>
      <w:color w:val="808080"/>
    </w:rPr>
  </w:style>
  <w:style w:type="character" w:customStyle="1" w:styleId="hps">
    <w:name w:val="hps"/>
    <w:basedOn w:val="Policepardfaut"/>
    <w:rsid w:val="006407EF"/>
  </w:style>
</w:styles>
</file>

<file path=word/webSettings.xml><?xml version="1.0" encoding="utf-8"?>
<w:webSettings xmlns:r="http://schemas.openxmlformats.org/officeDocument/2006/relationships" xmlns:w="http://schemas.openxmlformats.org/wordprocessingml/2006/main">
  <w:divs>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4AEEE66ABB701488670DDA4F2261003" ma:contentTypeVersion="12" ma:contentTypeDescription="Create a new document." ma:contentTypeScope="" ma:versionID="9d4325c6d88b0194c7239b5820ffb801">
  <xsd:schema xmlns:xsd="http://www.w3.org/2001/XMLSchema" xmlns:xs="http://www.w3.org/2001/XMLSchema" xmlns:p="http://schemas.microsoft.com/office/2006/metadata/properties" xmlns:ns2="9dc44b34-9e2b-42ea-86f7-9ee7f71036fc" xmlns:ns3="3352a50b-fe51-4c0c-a9ac-ac90f8281031" targetNamespace="http://schemas.microsoft.com/office/2006/metadata/properties" ma:root="true" ma:fieldsID="1e4f7ff35e57e721504ad9d950a96c6c" ns2:_="" ns3:_="">
    <xsd:import namespace="9dc44b34-9e2b-42ea-86f7-9ee7f71036fc"/>
    <xsd:import namespace="3352a50b-fe51-4c0c-a9ac-ac90f82810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c44b34-9e2b-42ea-86f7-9ee7f7103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52a50b-fe51-4c0c-a9ac-ac90f828103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2.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4.xml><?xml version="1.0" encoding="utf-8"?>
<ds:datastoreItem xmlns:ds="http://schemas.openxmlformats.org/officeDocument/2006/customXml" ds:itemID="{789B1A1B-243E-4BE3-BD44-EA1221FB3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c44b34-9e2b-42ea-86f7-9ee7f71036fc"/>
    <ds:schemaRef ds:uri="3352a50b-fe51-4c0c-a9ac-ac90f8281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90A641C-EBFC-4919-8788-79EAFEA8C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4421</Words>
  <Characters>25205</Characters>
  <Application>Microsoft Office Word</Application>
  <DocSecurity>0</DocSecurity>
  <Lines>210</Lines>
  <Paragraphs>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Annual REPORTING of the Joint Steering Committee on the implementation status of the Priority Plan to PBSO/PBF</vt:lpstr>
      <vt:lpstr>Annual REPORTING of the Joint Steering Committee on the implementation status of the Priority Plan to PBSO/PBF</vt:lpstr>
    </vt:vector>
  </TitlesOfParts>
  <Company>Microsoft</Company>
  <LinksUpToDate>false</LinksUpToDate>
  <CharactersWithSpaces>29567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creator>Technical P. Advisor</dc:creator>
  <cp:lastModifiedBy>HABSATOU-PBF</cp:lastModifiedBy>
  <cp:revision>2</cp:revision>
  <cp:lastPrinted>2014-02-10T17:12:00Z</cp:lastPrinted>
  <dcterms:created xsi:type="dcterms:W3CDTF">2020-06-15T16:19:00Z</dcterms:created>
  <dcterms:modified xsi:type="dcterms:W3CDTF">2020-06-15T16:19:00Z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0x010100B4AEEE66ABB701488670DDA4F2261003</vt:lpwstr>
  </property>
</Properties>
</file>