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16523E34" w14:textId="4451A775" w:rsidR="00DC07CD" w:rsidRDefault="000F43A8" w:rsidP="000F43A8">
      <w:pPr>
        <w:jc w:val="center"/>
        <w:rPr>
          <w:bCs/>
          <w:iCs/>
          <w:noProof/>
          <w:snapToGrid w:val="0"/>
          <w:szCs w:val="28"/>
        </w:rPr>
      </w:pPr>
      <w:r w:rsidRPr="00136BFF">
        <w:rPr>
          <w:b/>
          <w:bCs/>
          <w:caps/>
          <w:lang w:val="fr-FR"/>
        </w:rPr>
        <w:t>PAYS:</w:t>
      </w:r>
      <w:r w:rsidRPr="00136BFF">
        <w:rPr>
          <w:bCs/>
          <w:iCs/>
          <w:snapToGrid w:val="0"/>
          <w:szCs w:val="28"/>
          <w:lang w:val="fr-FR"/>
        </w:rPr>
        <w:t xml:space="preserve"> </w:t>
      </w:r>
      <w:r w:rsidR="007B5B14">
        <w:rPr>
          <w:bCs/>
          <w:iCs/>
          <w:snapToGrid w:val="0"/>
          <w:szCs w:val="28"/>
        </w:rPr>
        <w:fldChar w:fldCharType="begin">
          <w:ffData>
            <w:name w:val=""/>
            <w:enabled/>
            <w:calcOnExit w:val="0"/>
            <w:textInput>
              <w:format w:val="FIRST CAPITAL"/>
            </w:textInput>
          </w:ffData>
        </w:fldChar>
      </w:r>
      <w:r w:rsidR="007B5B14" w:rsidRPr="007B5B14">
        <w:rPr>
          <w:bCs/>
          <w:iCs/>
          <w:snapToGrid w:val="0"/>
          <w:szCs w:val="28"/>
          <w:lang w:val="fr-FR"/>
        </w:rPr>
        <w:instrText xml:space="preserve"> FORMTEXT </w:instrText>
      </w:r>
      <w:r w:rsidR="007B5B14">
        <w:rPr>
          <w:bCs/>
          <w:iCs/>
          <w:snapToGrid w:val="0"/>
          <w:szCs w:val="28"/>
        </w:rPr>
      </w:r>
      <w:r w:rsidR="007B5B14">
        <w:rPr>
          <w:bCs/>
          <w:iCs/>
          <w:snapToGrid w:val="0"/>
          <w:szCs w:val="28"/>
        </w:rPr>
        <w:fldChar w:fldCharType="separate"/>
      </w:r>
      <w:r w:rsidR="007B5B14">
        <w:rPr>
          <w:bCs/>
          <w:iCs/>
          <w:noProof/>
          <w:snapToGrid w:val="0"/>
          <w:szCs w:val="28"/>
        </w:rPr>
        <w:t> </w:t>
      </w:r>
      <w:r w:rsidR="007B5B14">
        <w:rPr>
          <w:bCs/>
          <w:iCs/>
          <w:noProof/>
          <w:snapToGrid w:val="0"/>
          <w:szCs w:val="28"/>
        </w:rPr>
        <w:t> </w:t>
      </w:r>
      <w:r w:rsidR="007B5B14">
        <w:rPr>
          <w:bCs/>
          <w:iCs/>
          <w:noProof/>
          <w:snapToGrid w:val="0"/>
          <w:szCs w:val="28"/>
        </w:rPr>
        <w:t> </w:t>
      </w:r>
      <w:r w:rsidR="001830EB">
        <w:t>Côte d'Ivoire</w:t>
      </w:r>
      <w:r w:rsidR="007B5B14">
        <w:rPr>
          <w:bCs/>
          <w:iCs/>
          <w:noProof/>
          <w:snapToGrid w:val="0"/>
          <w:szCs w:val="28"/>
        </w:rPr>
        <w:t> </w:t>
      </w:r>
      <w:r w:rsidR="007B5B14">
        <w:rPr>
          <w:bCs/>
          <w:iCs/>
          <w:noProof/>
          <w:snapToGrid w:val="0"/>
          <w:szCs w:val="28"/>
        </w:rPr>
        <w:t> </w:t>
      </w:r>
    </w:p>
    <w:p w14:paraId="7C0102AC" w14:textId="77777777" w:rsidR="00DC07CD" w:rsidRDefault="00DC07CD" w:rsidP="000F43A8">
      <w:pPr>
        <w:jc w:val="center"/>
        <w:rPr>
          <w:bCs/>
          <w:iCs/>
          <w:noProof/>
          <w:snapToGrid w:val="0"/>
          <w:szCs w:val="28"/>
        </w:rPr>
      </w:pPr>
    </w:p>
    <w:p w14:paraId="7FF6AF87" w14:textId="6C290065" w:rsidR="000F43A8" w:rsidRPr="00136BFF" w:rsidRDefault="007B5B14" w:rsidP="000F43A8">
      <w:pPr>
        <w:jc w:val="center"/>
        <w:rPr>
          <w:b/>
          <w:bCs/>
          <w:caps/>
          <w:lang w:val="fr-FR"/>
        </w:rPr>
      </w:pPr>
      <w:r>
        <w:rPr>
          <w:bCs/>
          <w:iCs/>
          <w:snapToGrid w:val="0"/>
          <w:szCs w:val="28"/>
        </w:rPr>
        <w:fldChar w:fldCharType="end"/>
      </w:r>
    </w:p>
    <w:p w14:paraId="35B8BCCA" w14:textId="36C2F22C" w:rsidR="000F43A8" w:rsidRPr="001948EA" w:rsidRDefault="000F43A8" w:rsidP="000F43A8">
      <w:pPr>
        <w:jc w:val="center"/>
        <w:rPr>
          <w:b/>
          <w:bCs/>
          <w:caps/>
          <w:sz w:val="22"/>
          <w:szCs w:val="22"/>
          <w:lang w:val="fr-FR"/>
        </w:rPr>
      </w:pPr>
      <w:r w:rsidRPr="001948EA">
        <w:rPr>
          <w:b/>
          <w:bCs/>
          <w:caps/>
          <w:sz w:val="22"/>
          <w:szCs w:val="22"/>
          <w:lang w:val="fr-FR"/>
        </w:rPr>
        <w:t>TYPE DE RAPPORT: SEMESTRIEL, annuEl OU FINAL</w:t>
      </w:r>
      <w:r w:rsidR="001948EA" w:rsidRPr="001948EA">
        <w:rPr>
          <w:b/>
          <w:bCs/>
          <w:caps/>
          <w:sz w:val="22"/>
          <w:szCs w:val="22"/>
          <w:lang w:val="fr-FR"/>
        </w:rPr>
        <w:t> :</w:t>
      </w:r>
      <w:r w:rsidR="007C7B57">
        <w:rPr>
          <w:b/>
          <w:sz w:val="22"/>
          <w:szCs w:val="22"/>
        </w:rPr>
        <w:fldChar w:fldCharType="begin">
          <w:ffData>
            <w:name w:val=""/>
            <w:enabled/>
            <w:calcOnExit w:val="0"/>
            <w:ddList>
              <w:result w:val="1"/>
              <w:listEntry w:val="Veuillez sélectionner"/>
              <w:listEntry w:val="Semestriel"/>
              <w:listEntry w:val="Annuel"/>
              <w:listEntry w:val="Final"/>
            </w:ddList>
          </w:ffData>
        </w:fldChar>
      </w:r>
      <w:r w:rsidR="007C7B57" w:rsidRPr="007C7B57">
        <w:rPr>
          <w:b/>
          <w:sz w:val="22"/>
          <w:szCs w:val="22"/>
          <w:lang w:val="fr-FR"/>
        </w:rPr>
        <w:instrText xml:space="preserve"> FORMDROPDOWN </w:instrText>
      </w:r>
      <w:r w:rsidR="00DA1E09">
        <w:rPr>
          <w:b/>
          <w:sz w:val="22"/>
          <w:szCs w:val="22"/>
        </w:rPr>
      </w:r>
      <w:r w:rsidR="00DA1E09">
        <w:rPr>
          <w:b/>
          <w:sz w:val="22"/>
          <w:szCs w:val="22"/>
        </w:rPr>
        <w:fldChar w:fldCharType="separate"/>
      </w:r>
      <w:r w:rsidR="007C7B57">
        <w:rPr>
          <w:b/>
          <w:sz w:val="22"/>
          <w:szCs w:val="22"/>
        </w:rPr>
        <w:fldChar w:fldCharType="end"/>
      </w:r>
    </w:p>
    <w:p w14:paraId="0B2F56D8" w14:textId="59F03786" w:rsidR="000554F8" w:rsidRDefault="00500587" w:rsidP="000F43A8">
      <w:pPr>
        <w:jc w:val="center"/>
        <w:rPr>
          <w:bCs/>
          <w:iCs/>
          <w:snapToGrid w:val="0"/>
          <w:szCs w:val="28"/>
        </w:rPr>
      </w:pPr>
      <w:r>
        <w:rPr>
          <w:b/>
          <w:bCs/>
          <w:caps/>
        </w:rPr>
        <w:t>ANNEE</w:t>
      </w:r>
      <w:r w:rsidR="000F43A8">
        <w:rPr>
          <w:b/>
          <w:bCs/>
          <w:caps/>
        </w:rPr>
        <w:t xml:space="preserve"> DE RAPPORT: </w:t>
      </w:r>
      <w:r w:rsidR="000F43A8">
        <w:rPr>
          <w:bCs/>
          <w:iCs/>
          <w:snapToGrid w:val="0"/>
          <w:szCs w:val="28"/>
        </w:rPr>
        <w:fldChar w:fldCharType="begin">
          <w:ffData>
            <w:name w:val=""/>
            <w:enabled/>
            <w:calcOnExit w:val="0"/>
            <w:textInput>
              <w:format w:val="FIRST CAPITAL"/>
            </w:textInput>
          </w:ffData>
        </w:fldChar>
      </w:r>
      <w:r w:rsidR="000F43A8" w:rsidRPr="00136BFF">
        <w:rPr>
          <w:bCs/>
          <w:iCs/>
          <w:snapToGrid w:val="0"/>
          <w:szCs w:val="28"/>
          <w:lang w:val="fr-FR"/>
        </w:rPr>
        <w:instrText xml:space="preserve"> FORMTEXT </w:instrText>
      </w:r>
      <w:r w:rsidR="000F43A8">
        <w:rPr>
          <w:bCs/>
          <w:iCs/>
          <w:snapToGrid w:val="0"/>
          <w:szCs w:val="28"/>
        </w:rPr>
      </w:r>
      <w:r w:rsidR="000F43A8">
        <w:rPr>
          <w:bCs/>
          <w:iCs/>
          <w:snapToGrid w:val="0"/>
          <w:szCs w:val="28"/>
        </w:rPr>
        <w:fldChar w:fldCharType="separate"/>
      </w:r>
      <w:r w:rsidR="006B2065">
        <w:t>2020</w:t>
      </w:r>
      <w:r w:rsidR="000F43A8">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5E4087" w14:paraId="26E9F2DE" w14:textId="77777777" w:rsidTr="00F23D0F">
        <w:trPr>
          <w:trHeight w:val="422"/>
        </w:trPr>
        <w:tc>
          <w:tcPr>
            <w:tcW w:w="10080" w:type="dxa"/>
            <w:gridSpan w:val="2"/>
          </w:tcPr>
          <w:p w14:paraId="11EF4F5F" w14:textId="29048644"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w:t>
            </w:r>
            <w:r>
              <w:rPr>
                <w:bCs/>
                <w:iCs/>
                <w:snapToGrid w:val="0"/>
                <w:szCs w:val="28"/>
              </w:rPr>
              <w:fldChar w:fldCharType="begin">
                <w:ffData>
                  <w:name w:val=""/>
                  <w:enabled/>
                  <w:calcOnExit w:val="0"/>
                  <w:textInput>
                    <w:format w:val="FIRST CAPITAL"/>
                  </w:textInput>
                </w:ffData>
              </w:fldChar>
            </w:r>
            <w:r w:rsidRPr="00136BFF">
              <w:rPr>
                <w:bCs/>
                <w:iCs/>
                <w:snapToGrid w:val="0"/>
                <w:szCs w:val="28"/>
                <w:lang w:val="fr-FR"/>
              </w:rPr>
              <w:instrText xml:space="preserve"> FORMTEXT </w:instrText>
            </w:r>
            <w:r w:rsidR="00E80F10">
              <w:rPr>
                <w:bCs/>
                <w:iCs/>
                <w:snapToGrid w:val="0"/>
                <w:szCs w:val="28"/>
              </w:rPr>
            </w:r>
            <w:r>
              <w:rPr>
                <w:bCs/>
                <w:iCs/>
                <w:snapToGrid w:val="0"/>
                <w:szCs w:val="28"/>
              </w:rPr>
              <w:fldChar w:fldCharType="separate"/>
            </w:r>
            <w:r w:rsidR="00493D60" w:rsidRPr="00493D60">
              <w:t>Renforcement de la participation des jeunes à la consolidation de la paix dans le Nord, le Sud, le Centre, le Centre Ouest et l’Ouest de la Côte d’Ivoire</w:t>
            </w:r>
            <w:r>
              <w:rPr>
                <w:bCs/>
                <w:iCs/>
                <w:snapToGrid w:val="0"/>
                <w:szCs w:val="28"/>
              </w:rPr>
              <w:fldChar w:fldCharType="end"/>
            </w:r>
          </w:p>
          <w:p w14:paraId="24C4A490" w14:textId="0A1DA505" w:rsidR="00793DE6" w:rsidRPr="005E4087" w:rsidRDefault="000F43A8" w:rsidP="00493D60">
            <w:pPr>
              <w:rPr>
                <w:b/>
                <w:lang w:val="en-US"/>
              </w:rPr>
            </w:pPr>
            <w:r w:rsidRPr="005E4087">
              <w:rPr>
                <w:b/>
                <w:lang w:val="en-US"/>
              </w:rPr>
              <w:t>Numéro Projet / MPTF Gateway</w:t>
            </w:r>
            <w:r w:rsidR="00793DE6" w:rsidRPr="005E4087">
              <w:rPr>
                <w:b/>
                <w:lang w:val="en-US"/>
              </w:rPr>
              <w:t xml:space="preserve">: </w:t>
            </w:r>
            <w:r w:rsidR="00280FEA">
              <w:rPr>
                <w:b/>
              </w:rPr>
              <w:fldChar w:fldCharType="begin">
                <w:ffData>
                  <w:name w:val="projtype"/>
                  <w:enabled/>
                  <w:calcOnExit w:val="0"/>
                  <w:ddList>
                    <w:result w:val="1"/>
                    <w:listEntry w:val="Veuillez sélectionner"/>
                    <w:listEntry w:val="IRF"/>
                    <w:listEntry w:val="PRF"/>
                  </w:ddList>
                </w:ffData>
              </w:fldChar>
            </w:r>
            <w:bookmarkStart w:id="0" w:name="projtype"/>
            <w:r w:rsidR="00280FEA" w:rsidRPr="005E4087">
              <w:rPr>
                <w:b/>
                <w:lang w:val="en-US"/>
              </w:rPr>
              <w:instrText xml:space="preserve"> FORMDROPDOWN </w:instrText>
            </w:r>
            <w:r w:rsidR="00DA1E09">
              <w:rPr>
                <w:b/>
              </w:rPr>
            </w:r>
            <w:r w:rsidR="00DA1E09">
              <w:rPr>
                <w:b/>
              </w:rPr>
              <w:fldChar w:fldCharType="separate"/>
            </w:r>
            <w:r w:rsidR="00280FEA">
              <w:rPr>
                <w:b/>
              </w:rPr>
              <w:fldChar w:fldCharType="end"/>
            </w:r>
            <w:bookmarkEnd w:id="0"/>
            <w:r w:rsidR="00A43B9C" w:rsidRPr="005E4087">
              <w:rPr>
                <w:b/>
                <w:lang w:val="en-US"/>
              </w:rPr>
              <w:t xml:space="preserve">   </w:t>
            </w:r>
            <w:r w:rsidR="00A43B9C" w:rsidRPr="00627A1C">
              <w:rPr>
                <w:b/>
              </w:rPr>
              <w:fldChar w:fldCharType="begin">
                <w:ffData>
                  <w:name w:val="Text39"/>
                  <w:enabled/>
                  <w:calcOnExit w:val="0"/>
                  <w:textInput/>
                </w:ffData>
              </w:fldChar>
            </w:r>
            <w:bookmarkStart w:id="1" w:name="Text39"/>
            <w:r w:rsidR="00A43B9C" w:rsidRPr="005E4087">
              <w:rPr>
                <w:b/>
                <w:lang w:val="en-US"/>
              </w:rPr>
              <w:instrText xml:space="preserve"> FORMTEXT </w:instrText>
            </w:r>
            <w:r w:rsidR="00A43B9C" w:rsidRPr="00627A1C">
              <w:rPr>
                <w:b/>
              </w:rPr>
            </w:r>
            <w:r w:rsidR="00A43B9C" w:rsidRPr="00627A1C">
              <w:rPr>
                <w:b/>
              </w:rPr>
              <w:fldChar w:fldCharType="separate"/>
            </w:r>
            <w:r w:rsidR="00493D60" w:rsidRPr="00493D60">
              <w:t>00108189</w:t>
            </w:r>
            <w:r w:rsidR="00A43B9C" w:rsidRPr="00627A1C">
              <w:rPr>
                <w:b/>
              </w:rPr>
              <w:fldChar w:fldCharType="end"/>
            </w:r>
            <w:bookmarkEnd w:id="1"/>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DA1E09">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DA1E09">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59513EC2"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493D60">
              <w:t>IRF</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5C3E6D43" w:rsidR="00A43B9C" w:rsidRPr="00627A1C" w:rsidRDefault="007C5F1D"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DA1E09">
              <w:rPr>
                <w:rFonts w:ascii="Times New Roman" w:hAnsi="Times New Roman" w:cs="Times New Roman"/>
                <w:b/>
                <w:sz w:val="24"/>
                <w:szCs w:val="24"/>
              </w:rPr>
            </w:r>
            <w:r w:rsidR="00DA1E0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0"/>
                  <w:enabled/>
                  <w:calcOnExit w:val="0"/>
                  <w:textInput/>
                </w:ffData>
              </w:fldChar>
            </w:r>
            <w:bookmarkStart w:id="2" w:name="Text40"/>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493D60">
              <w:t>UNICEF</w:t>
            </w:r>
            <w:r w:rsidR="00A43B9C" w:rsidRPr="00627A1C">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r w:rsidR="000F43A8">
              <w:rPr>
                <w:rFonts w:ascii="Times New Roman" w:hAnsi="Times New Roman" w:cs="Times New Roman"/>
                <w:b/>
                <w:sz w:val="24"/>
                <w:szCs w:val="24"/>
              </w:rPr>
              <w:t>Agence coordinatrice</w:t>
            </w:r>
            <w:r w:rsidR="00A43B9C" w:rsidRPr="00627A1C">
              <w:rPr>
                <w:rFonts w:ascii="Times New Roman" w:hAnsi="Times New Roman" w:cs="Times New Roman"/>
                <w:b/>
                <w:sz w:val="24"/>
                <w:szCs w:val="24"/>
              </w:rPr>
              <w:t>)</w:t>
            </w:r>
          </w:p>
          <w:p w14:paraId="28F5F181" w14:textId="13534F6A" w:rsidR="00A43B9C" w:rsidRPr="00627A1C" w:rsidRDefault="00280FE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DA1E09">
              <w:rPr>
                <w:rFonts w:ascii="Times New Roman" w:hAnsi="Times New Roman" w:cs="Times New Roman"/>
                <w:b/>
                <w:sz w:val="24"/>
                <w:szCs w:val="24"/>
              </w:rPr>
            </w:r>
            <w:r w:rsidR="00DA1E0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1"/>
                  <w:enabled/>
                  <w:calcOnExit w:val="0"/>
                  <w:textInput/>
                </w:ffData>
              </w:fldChar>
            </w:r>
            <w:bookmarkStart w:id="3" w:name="Text41"/>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493D60">
              <w:t>UNESCO</w:t>
            </w:r>
            <w:r w:rsidR="00A43B9C" w:rsidRPr="00627A1C">
              <w:rPr>
                <w:rFonts w:ascii="Times New Roman" w:hAnsi="Times New Roman" w:cs="Times New Roman"/>
                <w:b/>
                <w:sz w:val="24"/>
                <w:szCs w:val="24"/>
              </w:rPr>
              <w:fldChar w:fldCharType="end"/>
            </w:r>
            <w:bookmarkEnd w:id="3"/>
          </w:p>
          <w:p w14:paraId="7E3EB135" w14:textId="5293F00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result w:val="1"/>
                    <w:listEntry w:val="Veuillez sélectionner"/>
                    <w:listEntry w:val="RUNO"/>
                    <w:listEntry w:val="NUNO"/>
                  </w:ddList>
                </w:ffData>
              </w:fldChar>
            </w:r>
            <w:bookmarkStart w:id="4" w:name="recipeinttype"/>
            <w:r>
              <w:rPr>
                <w:rFonts w:ascii="Times New Roman" w:hAnsi="Times New Roman" w:cs="Times New Roman"/>
                <w:b/>
                <w:sz w:val="24"/>
                <w:szCs w:val="24"/>
              </w:rPr>
              <w:instrText xml:space="preserve"> FORMDROPDOWN </w:instrText>
            </w:r>
            <w:r w:rsidR="00DA1E09">
              <w:rPr>
                <w:rFonts w:ascii="Times New Roman" w:hAnsi="Times New Roman" w:cs="Times New Roman"/>
                <w:b/>
                <w:sz w:val="24"/>
                <w:szCs w:val="24"/>
              </w:rPr>
            </w:r>
            <w:r w:rsidR="00DA1E0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5"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493D60">
              <w:t>UNFPA</w:t>
            </w:r>
            <w:r w:rsidR="00A43B9C" w:rsidRPr="00627A1C">
              <w:rPr>
                <w:rFonts w:ascii="Times New Roman" w:hAnsi="Times New Roman" w:cs="Times New Roman"/>
                <w:b/>
                <w:sz w:val="24"/>
                <w:szCs w:val="24"/>
              </w:rPr>
              <w:fldChar w:fldCharType="end"/>
            </w:r>
            <w:bookmarkEnd w:id="5"/>
          </w:p>
          <w:p w14:paraId="46214C2B" w14:textId="1DD17D35"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DA1E09">
              <w:rPr>
                <w:rFonts w:ascii="Times New Roman" w:hAnsi="Times New Roman" w:cs="Times New Roman"/>
                <w:b/>
                <w:sz w:val="24"/>
                <w:szCs w:val="24"/>
              </w:rPr>
            </w:r>
            <w:r w:rsidR="00DA1E0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6"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493D60">
              <w:t>PNUD</w:t>
            </w:r>
            <w:r w:rsidR="00A43B9C" w:rsidRPr="00627A1C">
              <w:rPr>
                <w:rFonts w:ascii="Times New Roman" w:hAnsi="Times New Roman" w:cs="Times New Roman"/>
                <w:b/>
                <w:sz w:val="24"/>
                <w:szCs w:val="24"/>
              </w:rPr>
              <w:fldChar w:fldCharType="end"/>
            </w:r>
            <w:bookmarkEnd w:id="6"/>
          </w:p>
          <w:p w14:paraId="0673E8AA"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7" w:name="recipienttype"/>
            <w:r>
              <w:rPr>
                <w:rFonts w:ascii="Times New Roman" w:hAnsi="Times New Roman" w:cs="Times New Roman"/>
                <w:b/>
                <w:sz w:val="24"/>
                <w:szCs w:val="24"/>
              </w:rPr>
              <w:instrText xml:space="preserve"> FORMDROPDOWN </w:instrText>
            </w:r>
            <w:r w:rsidR="00DA1E09">
              <w:rPr>
                <w:rFonts w:ascii="Times New Roman" w:hAnsi="Times New Roman" w:cs="Times New Roman"/>
                <w:b/>
                <w:sz w:val="24"/>
                <w:szCs w:val="24"/>
              </w:rPr>
            </w:r>
            <w:r w:rsidR="00DA1E0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8"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8"/>
          </w:p>
        </w:tc>
      </w:tr>
      <w:tr w:rsidR="00793DE6" w:rsidRPr="005E4087" w14:paraId="72CE853D" w14:textId="77777777" w:rsidTr="00F23D0F">
        <w:trPr>
          <w:trHeight w:val="368"/>
        </w:trPr>
        <w:tc>
          <w:tcPr>
            <w:tcW w:w="10080" w:type="dxa"/>
            <w:gridSpan w:val="2"/>
          </w:tcPr>
          <w:p w14:paraId="5C2804C5" w14:textId="2FA25123" w:rsidR="00793DE6" w:rsidRPr="000F43A8"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5D5A4A">
              <w:rPr>
                <w:bCs/>
                <w:iCs/>
                <w:snapToGrid w:val="0"/>
              </w:rPr>
              <w:fldChar w:fldCharType="begin">
                <w:ffData>
                  <w:name w:val=""/>
                  <w:enabled/>
                  <w:calcOnExit w:val="0"/>
                  <w:textInput>
                    <w:format w:val="FIRST CAPITAL"/>
                  </w:textInput>
                </w:ffData>
              </w:fldChar>
            </w:r>
            <w:r w:rsidR="005D5A4A" w:rsidRPr="005D5A4A">
              <w:rPr>
                <w:bCs/>
                <w:iCs/>
                <w:snapToGrid w:val="0"/>
                <w:lang w:val="fr-FR"/>
              </w:rPr>
              <w:instrText xml:space="preserve"> FORMTEXT </w:instrText>
            </w:r>
            <w:r w:rsidR="005D5A4A">
              <w:rPr>
                <w:bCs/>
                <w:iCs/>
                <w:snapToGrid w:val="0"/>
              </w:rPr>
            </w:r>
            <w:r w:rsidR="005D5A4A">
              <w:rPr>
                <w:bCs/>
                <w:iCs/>
                <w:snapToGrid w:val="0"/>
              </w:rPr>
              <w:fldChar w:fldCharType="separate"/>
            </w:r>
            <w:r w:rsidR="00493D60" w:rsidRPr="00493D60">
              <w:t>17 novembre 2020</w:t>
            </w:r>
            <w:r w:rsidR="005D5A4A">
              <w:rPr>
                <w:bCs/>
                <w:iCs/>
                <w:snapToGrid w:val="0"/>
              </w:rPr>
              <w:fldChar w:fldCharType="end"/>
            </w:r>
          </w:p>
          <w:p w14:paraId="064BF427" w14:textId="0D64B367"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C12D6A" w:rsidRPr="00627A1C">
              <w:rPr>
                <w:bCs/>
                <w:iCs/>
                <w:snapToGrid w:val="0"/>
              </w:rPr>
              <w:fldChar w:fldCharType="begin">
                <w:ffData>
                  <w:name w:val="Text11"/>
                  <w:enabled/>
                  <w:calcOnExit w:val="0"/>
                  <w:textInput>
                    <w:format w:val="FIRST CAPITAL"/>
                  </w:textInput>
                </w:ffData>
              </w:fldChar>
            </w:r>
            <w:r w:rsidR="00C12D6A" w:rsidRPr="000F43A8">
              <w:rPr>
                <w:bCs/>
                <w:iCs/>
                <w:snapToGrid w:val="0"/>
                <w:lang w:val="fr-FR"/>
              </w:rPr>
              <w:instrText xml:space="preserve"> FORMTEXT </w:instrText>
            </w:r>
            <w:r w:rsidR="00C12D6A" w:rsidRPr="00627A1C">
              <w:rPr>
                <w:bCs/>
                <w:iCs/>
                <w:snapToGrid w:val="0"/>
              </w:rPr>
            </w:r>
            <w:r w:rsidR="00C12D6A" w:rsidRPr="00627A1C">
              <w:rPr>
                <w:bCs/>
                <w:iCs/>
                <w:snapToGrid w:val="0"/>
              </w:rPr>
              <w:fldChar w:fldCharType="separate"/>
            </w:r>
            <w:r w:rsidR="00493D60" w:rsidRPr="00493D60">
              <w:t xml:space="preserve">31 décembre 2020     </w:t>
            </w:r>
            <w:r w:rsidR="00C12D6A" w:rsidRPr="00627A1C">
              <w:rPr>
                <w:bCs/>
                <w:iCs/>
                <w:snapToGrid w:val="0"/>
              </w:rPr>
              <w:fldChar w:fldCharType="end"/>
            </w:r>
            <w:r w:rsidR="0025220B" w:rsidRPr="000F43A8">
              <w:rPr>
                <w:bCs/>
                <w:iCs/>
                <w:snapToGrid w:val="0"/>
                <w:lang w:val="fr-FR"/>
              </w:rPr>
              <w:t xml:space="preserve">     </w:t>
            </w:r>
          </w:p>
          <w:p w14:paraId="2AE235F0" w14:textId="0A158E98"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280FEA">
              <w:rPr>
                <w:bCs/>
                <w:iCs/>
                <w:snapToGrid w:val="0"/>
              </w:rPr>
              <w:fldChar w:fldCharType="begin">
                <w:ffData>
                  <w:name w:val="enddate"/>
                  <w:enabled/>
                  <w:calcOnExit w:val="0"/>
                  <w:ddList>
                    <w:result w:val="2"/>
                    <w:listEntry w:val="Veuillez sélectionner"/>
                    <w:listEntry w:val="Oui"/>
                    <w:listEntry w:val="Non"/>
                  </w:ddList>
                </w:ffData>
              </w:fldChar>
            </w:r>
            <w:bookmarkStart w:id="9" w:name="enddate"/>
            <w:r w:rsidR="00280FEA" w:rsidRPr="00BF4E1E">
              <w:rPr>
                <w:bCs/>
                <w:iCs/>
                <w:snapToGrid w:val="0"/>
                <w:lang w:val="fr-FR"/>
              </w:rPr>
              <w:instrText xml:space="preserve"> FORMDROPDOWN </w:instrText>
            </w:r>
            <w:r w:rsidR="00DA1E09">
              <w:rPr>
                <w:bCs/>
                <w:iCs/>
                <w:snapToGrid w:val="0"/>
              </w:rPr>
            </w:r>
            <w:r w:rsidR="00DA1E09">
              <w:rPr>
                <w:bCs/>
                <w:iCs/>
                <w:snapToGrid w:val="0"/>
              </w:rPr>
              <w:fldChar w:fldCharType="separate"/>
            </w:r>
            <w:r w:rsidR="00280FEA">
              <w:rPr>
                <w:bCs/>
                <w:iCs/>
                <w:snapToGrid w:val="0"/>
              </w:rPr>
              <w:fldChar w:fldCharType="end"/>
            </w:r>
            <w:bookmarkEnd w:id="9"/>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A1E09">
              <w:rPr>
                <w:lang w:val="fr-FR"/>
              </w:rPr>
            </w:r>
            <w:r w:rsidR="00DA1E09">
              <w:rPr>
                <w:lang w:val="fr-FR"/>
              </w:rPr>
              <w:fldChar w:fldCharType="separate"/>
            </w:r>
            <w:r w:rsidRPr="005D721B">
              <w:rPr>
                <w:lang w:val="fr-FR"/>
              </w:rPr>
              <w:fldChar w:fldCharType="end"/>
            </w:r>
            <w:r w:rsidRPr="005D721B">
              <w:rPr>
                <w:lang w:val="fr-FR"/>
              </w:rPr>
              <w:t xml:space="preserve"> Initiative de promotion du genre</w:t>
            </w:r>
          </w:p>
          <w:p w14:paraId="347330FA" w14:textId="7F7C6A44" w:rsidR="000F43A8" w:rsidRPr="005D721B" w:rsidRDefault="000F43A8" w:rsidP="000F43A8">
            <w:pPr>
              <w:rPr>
                <w:lang w:val="fr-FR"/>
              </w:rPr>
            </w:pPr>
            <w:r w:rsidRPr="005D721B">
              <w:rPr>
                <w:lang w:val="fr-FR"/>
              </w:rPr>
              <w:fldChar w:fldCharType="begin">
                <w:ffData>
                  <w:name w:val=""/>
                  <w:enabled/>
                  <w:calcOnExit w:val="0"/>
                  <w:checkBox>
                    <w:sizeAuto/>
                    <w:default w:val="0"/>
                    <w:checked/>
                  </w:checkBox>
                </w:ffData>
              </w:fldChar>
            </w:r>
            <w:r w:rsidRPr="005D721B">
              <w:rPr>
                <w:lang w:val="fr-FR"/>
              </w:rPr>
              <w:instrText xml:space="preserve"> FORMCHECKBOX </w:instrText>
            </w:r>
            <w:r w:rsidR="00DA1E09">
              <w:rPr>
                <w:lang w:val="fr-FR"/>
              </w:rPr>
            </w:r>
            <w:r w:rsidR="00DA1E09">
              <w:rPr>
                <w:lang w:val="fr-FR"/>
              </w:rPr>
              <w:fldChar w:fldCharType="separate"/>
            </w:r>
            <w:r w:rsidRPr="005D721B">
              <w:rPr>
                <w:lang w:val="fr-FR"/>
              </w:rPr>
              <w:fldChar w:fldCharType="end"/>
            </w:r>
            <w:r w:rsidRPr="005D721B">
              <w:rPr>
                <w:lang w:val="fr-FR"/>
              </w:rPr>
              <w:t xml:space="preserve"> Initiative de promotion de la jeunesse</w:t>
            </w:r>
          </w:p>
          <w:p w14:paraId="422AAC34" w14:textId="6DCCB318"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ed w:val="0"/>
                  </w:checkBox>
                </w:ffData>
              </w:fldChar>
            </w:r>
            <w:r w:rsidRPr="005D721B">
              <w:rPr>
                <w:lang w:val="fr-FR"/>
              </w:rPr>
              <w:instrText xml:space="preserve"> FORMCHECKBOX </w:instrText>
            </w:r>
            <w:r w:rsidR="00DA1E09">
              <w:rPr>
                <w:lang w:val="fr-FR"/>
              </w:rPr>
            </w:r>
            <w:r w:rsidR="00DA1E09">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A1E09">
              <w:rPr>
                <w:lang w:val="fr-FR"/>
              </w:rPr>
            </w:r>
            <w:r w:rsidR="00DA1E09">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5E4087"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1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p w14:paraId="61353E95" w14:textId="3485B00E" w:rsidR="00793DE6" w:rsidRPr="007C7B57" w:rsidRDefault="00C12D6A" w:rsidP="00F23D0F">
            <w:pPr>
              <w:rPr>
                <w:iCs/>
                <w:lang w:val="fr-FR"/>
              </w:rPr>
            </w:pPr>
            <w:r w:rsidRPr="00627A1C">
              <w:rPr>
                <w:bCs/>
                <w:iCs/>
                <w:snapToGrid w:val="0"/>
              </w:rPr>
              <w:fldChar w:fldCharType="begin">
                <w:ffData>
                  <w:name w:val="Text11"/>
                  <w:enabled/>
                  <w:calcOnExit w:val="0"/>
                  <w:textInput>
                    <w:format w:val="FIRST CAPITAL"/>
                  </w:textInput>
                </w:ffData>
              </w:fldChar>
            </w:r>
            <w:r w:rsidRPr="007C7B57">
              <w:rPr>
                <w:bCs/>
                <w:iCs/>
                <w:snapToGrid w:val="0"/>
                <w:lang w:val="fr-FR"/>
              </w:rPr>
              <w:instrText xml:space="preserve"> FORMTEXT </w:instrText>
            </w:r>
            <w:r w:rsidRPr="00627A1C">
              <w:rPr>
                <w:bCs/>
                <w:iCs/>
                <w:snapToGrid w:val="0"/>
              </w:rPr>
            </w:r>
            <w:r w:rsidRPr="00627A1C">
              <w:rPr>
                <w:bCs/>
                <w:iCs/>
                <w:snapToGrid w:val="0"/>
              </w:rPr>
              <w:fldChar w:fldCharType="separate"/>
            </w:r>
            <w:r w:rsidR="00493D60">
              <w:t>UNICEF</w:t>
            </w:r>
            <w:r w:rsidRPr="00627A1C">
              <w:rPr>
                <w:bCs/>
                <w:iCs/>
                <w:snapToGrid w:val="0"/>
              </w:rPr>
              <w:fldChar w:fldCharType="end"/>
            </w:r>
            <w:bookmarkEnd w:id="10"/>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00006EC0" w:rsidRPr="00627A1C">
              <w:rPr>
                <w:bCs/>
                <w:iCs/>
                <w:snapToGrid w:val="0"/>
              </w:rPr>
              <w:fldChar w:fldCharType="begin">
                <w:ffData>
                  <w:name w:val="Text11"/>
                  <w:enabled/>
                  <w:calcOnExit w:val="0"/>
                  <w:textInput>
                    <w:type w:val="number"/>
                    <w:format w:val="0.00"/>
                  </w:textInput>
                </w:ffData>
              </w:fldChar>
            </w:r>
            <w:bookmarkStart w:id="11" w:name="Text11"/>
            <w:r w:rsidR="00006EC0" w:rsidRPr="007C7B57">
              <w:rPr>
                <w:bCs/>
                <w:iCs/>
                <w:snapToGrid w:val="0"/>
                <w:lang w:val="fr-FR"/>
              </w:rPr>
              <w:instrText xml:space="preserve"> FORMTEXT </w:instrText>
            </w:r>
            <w:r w:rsidR="00006EC0" w:rsidRPr="00627A1C">
              <w:rPr>
                <w:bCs/>
                <w:iCs/>
                <w:snapToGrid w:val="0"/>
              </w:rPr>
            </w:r>
            <w:r w:rsidR="00006EC0" w:rsidRPr="00627A1C">
              <w:rPr>
                <w:bCs/>
                <w:iCs/>
                <w:snapToGrid w:val="0"/>
              </w:rPr>
              <w:fldChar w:fldCharType="separate"/>
            </w:r>
            <w:r w:rsidR="00493D60">
              <w:rPr>
                <w:bCs/>
                <w:iCs/>
                <w:snapToGrid w:val="0"/>
              </w:rPr>
              <w:t>1850000.00</w:t>
            </w:r>
            <w:r w:rsidR="00006EC0" w:rsidRPr="00627A1C">
              <w:rPr>
                <w:bCs/>
                <w:iCs/>
                <w:snapToGrid w:val="0"/>
              </w:rPr>
              <w:fldChar w:fldCharType="end"/>
            </w:r>
            <w:bookmarkEnd w:id="11"/>
          </w:p>
          <w:p w14:paraId="52AEBA43" w14:textId="1261CAFE"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493D60">
              <w:t>UNESCO</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493D60">
              <w:rPr>
                <w:bCs/>
                <w:iCs/>
                <w:snapToGrid w:val="0"/>
              </w:rPr>
              <w:t>700000.00</w:t>
            </w:r>
            <w:r w:rsidR="00006EC0" w:rsidRPr="00627A1C">
              <w:rPr>
                <w:rFonts w:ascii="Times New Roman" w:hAnsi="Times New Roman" w:cs="Times New Roman"/>
                <w:bCs/>
                <w:iCs/>
                <w:snapToGrid w:val="0"/>
                <w:sz w:val="24"/>
                <w:szCs w:val="24"/>
              </w:rPr>
              <w:fldChar w:fldCharType="end"/>
            </w:r>
          </w:p>
          <w:p w14:paraId="142C77E8" w14:textId="751F55E2"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493D60">
              <w:t>PNUD</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493D60">
              <w:rPr>
                <w:bCs/>
                <w:iCs/>
                <w:snapToGrid w:val="0"/>
              </w:rPr>
              <w:t>750000.00</w:t>
            </w:r>
            <w:r w:rsidR="00006EC0" w:rsidRPr="00627A1C">
              <w:rPr>
                <w:rFonts w:ascii="Times New Roman" w:hAnsi="Times New Roman" w:cs="Times New Roman"/>
                <w:bCs/>
                <w:iCs/>
                <w:snapToGrid w:val="0"/>
                <w:sz w:val="24"/>
                <w:szCs w:val="24"/>
              </w:rPr>
              <w:fldChar w:fldCharType="end"/>
            </w:r>
          </w:p>
          <w:p w14:paraId="0900B169" w14:textId="0C3C0CB5" w:rsidR="00C12D6A" w:rsidRPr="007C7B57"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493D60">
              <w:t>UNFPA</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493D60">
              <w:rPr>
                <w:bCs/>
                <w:iCs/>
                <w:snapToGrid w:val="0"/>
              </w:rPr>
              <w:t>450000.00</w:t>
            </w:r>
            <w:r w:rsidR="00006EC0" w:rsidRPr="00627A1C">
              <w:rPr>
                <w:rFonts w:ascii="Times New Roman" w:hAnsi="Times New Roman" w:cs="Times New Roman"/>
                <w:bCs/>
                <w:iCs/>
                <w:snapToGrid w:val="0"/>
                <w:sz w:val="24"/>
                <w:szCs w:val="24"/>
              </w:rPr>
              <w:fldChar w:fldCharType="end"/>
            </w:r>
          </w:p>
          <w:p w14:paraId="7AA2D079" w14:textId="67B47548"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793DE6" w:rsidRPr="007C7B57">
              <w:rPr>
                <w:rFonts w:ascii="Times New Roman" w:hAnsi="Times New Roman" w:cs="Times New Roman"/>
                <w:sz w:val="24"/>
                <w:szCs w:val="24"/>
                <w:lang w:val="fr-FR"/>
              </w:rPr>
              <w:t>Total:</w:t>
            </w:r>
            <w:r w:rsidRPr="007C7B57">
              <w:rPr>
                <w:rFonts w:ascii="Times New Roman" w:hAnsi="Times New Roman" w:cs="Times New Roman"/>
                <w:sz w:val="24"/>
                <w:szCs w:val="24"/>
                <w:lang w:val="fr-FR"/>
              </w:rPr>
              <w:t xml:space="preserve"> $ </w:t>
            </w:r>
            <w:r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493D60">
              <w:rPr>
                <w:bCs/>
                <w:iCs/>
                <w:snapToGrid w:val="0"/>
              </w:rPr>
              <w:t>3750000.00</w:t>
            </w:r>
            <w:r w:rsidRPr="00627A1C">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p>
          <w:p w14:paraId="5324AF29" w14:textId="7879FDA6"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1C56B8" w:rsidRPr="000F43A8">
              <w:rPr>
                <w:rFonts w:ascii="Times New Roman" w:hAnsi="Times New Roman" w:cs="Times New Roman"/>
                <w:bCs/>
                <w:iCs/>
                <w:snapToGrid w:val="0"/>
                <w:sz w:val="24"/>
                <w:szCs w:val="24"/>
                <w:lang w:val="fr-FR"/>
              </w:rPr>
              <w:t xml:space="preserve">: </w:t>
            </w:r>
            <w:r w:rsidR="001C56B8" w:rsidRPr="00627A1C">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12" w:name="Text51"/>
            <w:r w:rsidR="001C56B8" w:rsidRPr="000F43A8">
              <w:rPr>
                <w:rFonts w:ascii="Times New Roman" w:hAnsi="Times New Roman" w:cs="Times New Roman"/>
                <w:bCs/>
                <w:iCs/>
                <w:snapToGrid w:val="0"/>
                <w:sz w:val="24"/>
                <w:szCs w:val="24"/>
                <w:lang w:val="fr-FR"/>
              </w:rPr>
              <w:instrText xml:space="preserve"> FORMTEXT </w:instrText>
            </w:r>
            <w:r w:rsidR="001C56B8" w:rsidRPr="00627A1C">
              <w:rPr>
                <w:rFonts w:ascii="Times New Roman" w:hAnsi="Times New Roman" w:cs="Times New Roman"/>
                <w:bCs/>
                <w:iCs/>
                <w:snapToGrid w:val="0"/>
                <w:sz w:val="24"/>
                <w:szCs w:val="24"/>
              </w:rPr>
            </w:r>
            <w:r w:rsidR="001C56B8" w:rsidRPr="00627A1C">
              <w:rPr>
                <w:rFonts w:ascii="Times New Roman" w:hAnsi="Times New Roman" w:cs="Times New Roman"/>
                <w:bCs/>
                <w:iCs/>
                <w:snapToGrid w:val="0"/>
                <w:sz w:val="24"/>
                <w:szCs w:val="24"/>
              </w:rPr>
              <w:fldChar w:fldCharType="separate"/>
            </w:r>
            <w:r w:rsidR="00493D60">
              <w:rPr>
                <w:rFonts w:ascii="Times New Roman" w:hAnsi="Times New Roman" w:cs="Times New Roman"/>
                <w:bCs/>
                <w:iCs/>
                <w:snapToGrid w:val="0"/>
                <w:sz w:val="24"/>
                <w:szCs w:val="24"/>
              </w:rPr>
              <w:t> </w:t>
            </w:r>
            <w:r w:rsidR="00493D60">
              <w:rPr>
                <w:rFonts w:ascii="Times New Roman" w:hAnsi="Times New Roman" w:cs="Times New Roman"/>
                <w:bCs/>
                <w:iCs/>
                <w:snapToGrid w:val="0"/>
                <w:sz w:val="24"/>
                <w:szCs w:val="24"/>
              </w:rPr>
              <w:t> </w:t>
            </w:r>
            <w:r w:rsidR="00493D60">
              <w:rPr>
                <w:rFonts w:ascii="Times New Roman" w:hAnsi="Times New Roman" w:cs="Times New Roman"/>
                <w:bCs/>
                <w:iCs/>
                <w:snapToGrid w:val="0"/>
                <w:sz w:val="24"/>
                <w:szCs w:val="24"/>
              </w:rPr>
              <w:t> </w:t>
            </w:r>
            <w:r w:rsidR="00493D60">
              <w:rPr>
                <w:rFonts w:ascii="Times New Roman" w:hAnsi="Times New Roman" w:cs="Times New Roman"/>
                <w:bCs/>
                <w:iCs/>
                <w:snapToGrid w:val="0"/>
                <w:sz w:val="24"/>
                <w:szCs w:val="24"/>
              </w:rPr>
              <w:t> </w:t>
            </w:r>
            <w:r w:rsidR="00493D60">
              <w:rPr>
                <w:rFonts w:ascii="Times New Roman" w:hAnsi="Times New Roman" w:cs="Times New Roman"/>
                <w:bCs/>
                <w:iCs/>
                <w:snapToGrid w:val="0"/>
                <w:sz w:val="24"/>
                <w:szCs w:val="24"/>
              </w:rPr>
              <w:t> </w:t>
            </w:r>
            <w:r w:rsidR="001C56B8" w:rsidRPr="00627A1C">
              <w:rPr>
                <w:rFonts w:ascii="Times New Roman" w:hAnsi="Times New Roman" w:cs="Times New Roman"/>
                <w:bCs/>
                <w:iCs/>
                <w:snapToGrid w:val="0"/>
                <w:sz w:val="24"/>
                <w:szCs w:val="24"/>
              </w:rPr>
              <w:fldChar w:fldCharType="end"/>
            </w:r>
            <w:bookmarkEnd w:id="12"/>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8953077" w:rsidR="00006EC0" w:rsidRPr="000F43A8" w:rsidRDefault="00073A33"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genre</w:t>
            </w:r>
            <w:r w:rsidR="00006EC0" w:rsidRPr="000F43A8">
              <w:rPr>
                <w:rFonts w:ascii="Times New Roman" w:hAnsi="Times New Roman" w:cs="Times New Roman"/>
                <w:b/>
                <w:bCs/>
                <w:sz w:val="24"/>
                <w:szCs w:val="24"/>
                <w:lang w:val="fr-FR"/>
              </w:rPr>
              <w:t>:</w:t>
            </w:r>
          </w:p>
          <w:p w14:paraId="70C2EA9C" w14:textId="2D9FB459"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970F4C" w:rsidRPr="000F43A8">
              <w:rPr>
                <w:lang w:val="fr-FR"/>
              </w:rPr>
              <w:t xml:space="preserve">: </w:t>
            </w:r>
            <w:r w:rsidR="00006EC0" w:rsidRPr="00627A1C">
              <w:fldChar w:fldCharType="begin">
                <w:ffData>
                  <w:name w:val="Text1"/>
                  <w:enabled/>
                  <w:calcOnExit w:val="0"/>
                  <w:textInput>
                    <w:type w:val="number"/>
                    <w:maxLength w:val="500"/>
                    <w:format w:val="0.00"/>
                  </w:textInput>
                </w:ffData>
              </w:fldChar>
            </w:r>
            <w:bookmarkStart w:id="13" w:name="Text1"/>
            <w:r w:rsidR="00006EC0" w:rsidRPr="000F43A8">
              <w:rPr>
                <w:lang w:val="fr-FR"/>
              </w:rPr>
              <w:instrText xml:space="preserve"> FORMTEXT </w:instrText>
            </w:r>
            <w:r w:rsidR="00006EC0" w:rsidRPr="00627A1C">
              <w:fldChar w:fldCharType="separate"/>
            </w:r>
            <w:r w:rsidR="00493D60">
              <w:t>1125000.30</w:t>
            </w:r>
            <w:r w:rsidR="00006EC0" w:rsidRPr="00627A1C">
              <w:fldChar w:fldCharType="end"/>
            </w:r>
            <w:bookmarkEnd w:id="13"/>
          </w:p>
          <w:p w14:paraId="00AF6414" w14:textId="6EEB2571"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006EC0" w:rsidRPr="000F43A8">
              <w:rPr>
                <w:lang w:val="fr-FR"/>
              </w:rPr>
              <w:t xml:space="preserve">: </w:t>
            </w:r>
            <w:r w:rsidR="00006EC0" w:rsidRPr="00627A1C">
              <w:fldChar w:fldCharType="begin">
                <w:ffData>
                  <w:name w:val="Text1"/>
                  <w:enabled/>
                  <w:calcOnExit w:val="0"/>
                  <w:textInput>
                    <w:type w:val="number"/>
                    <w:maxLength w:val="500"/>
                    <w:format w:val="0.00"/>
                  </w:textInput>
                </w:ffData>
              </w:fldChar>
            </w:r>
            <w:r w:rsidR="00006EC0" w:rsidRPr="000F43A8">
              <w:rPr>
                <w:lang w:val="fr-FR"/>
              </w:rPr>
              <w:instrText xml:space="preserve"> FORMTEXT </w:instrText>
            </w:r>
            <w:r w:rsidR="00006EC0" w:rsidRPr="00627A1C">
              <w:fldChar w:fldCharType="separate"/>
            </w:r>
            <w:bookmarkStart w:id="14" w:name="_GoBack"/>
            <w:r w:rsidR="00493D60" w:rsidRPr="00493D60">
              <w:t>32 400 $US. Pour le FNUAP, sur les 265 000 $US prévus pour la promotion des espaces amis des femmes, 105 700 $US ont déjà été dépensés pour des formation et de l’équipement.</w:t>
            </w:r>
            <w:bookmarkEnd w:id="14"/>
            <w:r w:rsidR="00006EC0" w:rsidRPr="00627A1C">
              <w:fldChar w:fldCharType="end"/>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5E4087" w14:paraId="0DF7F010" w14:textId="77777777" w:rsidTr="00F23D0F">
        <w:trPr>
          <w:trHeight w:val="1124"/>
        </w:trPr>
        <w:tc>
          <w:tcPr>
            <w:tcW w:w="10080" w:type="dxa"/>
            <w:gridSpan w:val="2"/>
          </w:tcPr>
          <w:p w14:paraId="0084A294" w14:textId="2DF15958" w:rsidR="009B18EB" w:rsidRPr="000F43A8" w:rsidRDefault="000F43A8" w:rsidP="00F23D0F">
            <w:pPr>
              <w:rPr>
                <w:b/>
                <w:bCs/>
                <w:iCs/>
                <w:lang w:val="fr-FR"/>
              </w:rPr>
            </w:pPr>
            <w:r w:rsidRPr="000F43A8">
              <w:rPr>
                <w:b/>
                <w:bCs/>
                <w:iCs/>
                <w:lang w:val="fr-FR"/>
              </w:rPr>
              <w:lastRenderedPageBreak/>
              <w:t>Marquer de genre du projet</w:t>
            </w:r>
            <w:r w:rsidR="009B18EB" w:rsidRPr="000F43A8">
              <w:rPr>
                <w:b/>
                <w:bCs/>
                <w:iCs/>
                <w:lang w:val="fr-FR"/>
              </w:rPr>
              <w:t xml:space="preserve">: </w:t>
            </w:r>
            <w:r w:rsidR="00280FEA">
              <w:rPr>
                <w:b/>
                <w:bCs/>
                <w:iCs/>
              </w:rPr>
              <w:fldChar w:fldCharType="begin">
                <w:ffData>
                  <w:name w:val="gendermarker"/>
                  <w:enabled/>
                  <w:calcOnExit w:val="0"/>
                  <w:ddList>
                    <w:result w:val="2"/>
                    <w:listEntry w:val="Veuillez sélectionner"/>
                    <w:listEntry w:val="GM3"/>
                    <w:listEntry w:val="GM2"/>
                    <w:listEntry w:val="GM1"/>
                  </w:ddList>
                </w:ffData>
              </w:fldChar>
            </w:r>
            <w:bookmarkStart w:id="15" w:name="gendermarker"/>
            <w:r w:rsidR="00280FEA" w:rsidRPr="00280FEA">
              <w:rPr>
                <w:b/>
                <w:bCs/>
                <w:iCs/>
                <w:lang w:val="fr-FR"/>
              </w:rPr>
              <w:instrText xml:space="preserve"> FORMDROPDOWN </w:instrText>
            </w:r>
            <w:r w:rsidR="00DA1E09">
              <w:rPr>
                <w:b/>
                <w:bCs/>
                <w:iCs/>
              </w:rPr>
            </w:r>
            <w:r w:rsidR="00DA1E09">
              <w:rPr>
                <w:b/>
                <w:bCs/>
                <w:iCs/>
              </w:rPr>
              <w:fldChar w:fldCharType="separate"/>
            </w:r>
            <w:r w:rsidR="00280FEA">
              <w:rPr>
                <w:b/>
                <w:bCs/>
                <w:iCs/>
              </w:rPr>
              <w:fldChar w:fldCharType="end"/>
            </w:r>
            <w:bookmarkEnd w:id="15"/>
          </w:p>
          <w:p w14:paraId="7B5DB9E4" w14:textId="5315EA55" w:rsidR="009B18EB" w:rsidRPr="000F43A8"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280FEA">
              <w:rPr>
                <w:b/>
                <w:bCs/>
                <w:iCs/>
              </w:rPr>
              <w:fldChar w:fldCharType="begin">
                <w:ffData>
                  <w:name w:val="riskmarker"/>
                  <w:enabled/>
                  <w:calcOnExit w:val="0"/>
                  <w:ddList>
                    <w:result w:val="2"/>
                    <w:listEntry w:val="Veuillez sélectionner"/>
                    <w:listEntry w:val="Faible"/>
                    <w:listEntry w:val="Moyen"/>
                    <w:listEntry w:val="Élevé"/>
                  </w:ddList>
                </w:ffData>
              </w:fldChar>
            </w:r>
            <w:bookmarkStart w:id="16" w:name="riskmarker"/>
            <w:r w:rsidR="00280FEA" w:rsidRPr="00280FEA">
              <w:rPr>
                <w:b/>
                <w:bCs/>
                <w:iCs/>
                <w:lang w:val="fr-FR"/>
              </w:rPr>
              <w:instrText xml:space="preserve"> FORMDROPDOWN </w:instrText>
            </w:r>
            <w:r w:rsidR="00DA1E09">
              <w:rPr>
                <w:b/>
                <w:bCs/>
                <w:iCs/>
              </w:rPr>
            </w:r>
            <w:r w:rsidR="00DA1E09">
              <w:rPr>
                <w:b/>
                <w:bCs/>
                <w:iCs/>
              </w:rPr>
              <w:fldChar w:fldCharType="separate"/>
            </w:r>
            <w:r w:rsidR="00280FEA">
              <w:rPr>
                <w:b/>
                <w:bCs/>
                <w:iCs/>
              </w:rPr>
              <w:fldChar w:fldCharType="end"/>
            </w:r>
            <w:bookmarkEnd w:id="16"/>
          </w:p>
          <w:p w14:paraId="55B14D86" w14:textId="74D56ECA"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280FEA">
              <w:rPr>
                <w:b/>
                <w:bCs/>
                <w:iCs/>
              </w:rPr>
              <w:fldChar w:fldCharType="begin">
                <w:ffData>
                  <w:name w:val="focusarea"/>
                  <w:enabled/>
                  <w:calcOnExit w:val="0"/>
                  <w:ddList>
                    <w:result w:val="7"/>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7" w:name="focusarea"/>
            <w:r w:rsidR="00280FEA" w:rsidRPr="00280FEA">
              <w:rPr>
                <w:b/>
                <w:bCs/>
                <w:iCs/>
                <w:lang w:val="fr-FR"/>
              </w:rPr>
              <w:instrText xml:space="preserve"> FORMDROPDOWN </w:instrText>
            </w:r>
            <w:r w:rsidR="00DA1E09">
              <w:rPr>
                <w:b/>
                <w:bCs/>
                <w:iCs/>
              </w:rPr>
            </w:r>
            <w:r w:rsidR="00DA1E09">
              <w:rPr>
                <w:b/>
                <w:bCs/>
                <w:iCs/>
              </w:rPr>
              <w:fldChar w:fldCharType="separate"/>
            </w:r>
            <w:r w:rsidR="00280FEA">
              <w:rPr>
                <w:b/>
                <w:bCs/>
                <w:iCs/>
              </w:rPr>
              <w:fldChar w:fldCharType="end"/>
            </w:r>
            <w:bookmarkEnd w:id="17"/>
          </w:p>
        </w:tc>
      </w:tr>
      <w:tr w:rsidR="00793DE6" w:rsidRPr="005E4087"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Préparation du rapport:</w:t>
            </w:r>
          </w:p>
          <w:p w14:paraId="43FCACD6" w14:textId="7C78F06F" w:rsidR="000F43A8" w:rsidRPr="00826923" w:rsidRDefault="000F43A8" w:rsidP="000F43A8">
            <w:pPr>
              <w:rPr>
                <w:lang w:val="fr-FR"/>
              </w:rPr>
            </w:pPr>
            <w:r w:rsidRPr="00826923">
              <w:rPr>
                <w:lang w:val="fr-FR"/>
              </w:rPr>
              <w:t xml:space="preserve">Rapport préparé par: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00493D60" w:rsidRPr="00493D60">
              <w:t>Victorine Dilolo, cheffe par intérim de la section VIH-SIDA et Adolescents</w:t>
            </w:r>
            <w:r w:rsidRPr="00826923">
              <w:rPr>
                <w:lang w:val="fr-FR"/>
              </w:rPr>
              <w:fldChar w:fldCharType="end"/>
            </w:r>
          </w:p>
          <w:p w14:paraId="4F7F6063" w14:textId="51551CB8" w:rsidR="000F43A8" w:rsidRPr="00826923" w:rsidRDefault="000F43A8" w:rsidP="000F43A8">
            <w:pPr>
              <w:rPr>
                <w:lang w:val="fr-FR"/>
              </w:rPr>
            </w:pPr>
            <w:r w:rsidRPr="00826923">
              <w:rPr>
                <w:lang w:val="fr-FR"/>
              </w:rPr>
              <w:t xml:space="preserve">Rapport approuvé par: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00493D60" w:rsidRPr="00493D60">
              <w:t>Marc Vincent, représentant résident de l’UNICEF</w:t>
            </w:r>
            <w:r w:rsidRPr="00826923">
              <w:rPr>
                <w:lang w:val="fr-FR"/>
              </w:rPr>
              <w:fldChar w:fldCharType="end"/>
            </w:r>
          </w:p>
          <w:p w14:paraId="64A19D37" w14:textId="11348288" w:rsidR="000F43A8" w:rsidRPr="000F43A8" w:rsidRDefault="000F43A8" w:rsidP="000F43A8">
            <w:pPr>
              <w:rPr>
                <w:lang w:val="fr-FR"/>
              </w:rPr>
            </w:pPr>
            <w:r w:rsidRPr="00826923">
              <w:rPr>
                <w:lang w:val="fr-FR"/>
              </w:rPr>
              <w:t>Le Secrétariat PBF a-t-il revu le rapport</w:t>
            </w:r>
            <w:r w:rsidRPr="00136BFF">
              <w:rPr>
                <w:sz w:val="22"/>
                <w:lang w:val="fr-FR"/>
              </w:rPr>
              <w:t xml:space="preserve">: </w:t>
            </w:r>
            <w:r w:rsidR="00280FEA">
              <w:fldChar w:fldCharType="begin">
                <w:ffData>
                  <w:name w:val="secretariatreview"/>
                  <w:enabled/>
                  <w:calcOnExit w:val="0"/>
                  <w:ddList>
                    <w:result w:val="1"/>
                    <w:listEntry w:val="Veuillez sélectionner"/>
                    <w:listEntry w:val="Oui"/>
                    <w:listEntry w:val="Non"/>
                  </w:ddList>
                </w:ffData>
              </w:fldChar>
            </w:r>
            <w:bookmarkStart w:id="18" w:name="secretariatreview"/>
            <w:r w:rsidR="00280FEA" w:rsidRPr="00280FEA">
              <w:rPr>
                <w:lang w:val="fr-FR"/>
              </w:rPr>
              <w:instrText xml:space="preserve"> FORMDROPDOWN </w:instrText>
            </w:r>
            <w:r w:rsidR="00DA1E09">
              <w:fldChar w:fldCharType="separate"/>
            </w:r>
            <w:r w:rsidR="00280FEA">
              <w:fldChar w:fldCharType="end"/>
            </w:r>
            <w:bookmarkEnd w:id="18"/>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t>NOTES POUR REMPLIR LE RAPPORT:</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77777777" w:rsidR="00F778A1" w:rsidRP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77777777" w:rsidR="00F778A1" w:rsidRPr="00F778A1" w:rsidRDefault="00F778A1" w:rsidP="00F778A1">
      <w:pPr>
        <w:ind w:left="-810"/>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F778A1">
        <w:t xml:space="preserve">(limite de 1500 caractères): </w:t>
      </w:r>
    </w:p>
    <w:p w14:paraId="5EE3FA7E" w14:textId="77777777" w:rsidR="00493D60" w:rsidRPr="00493D60" w:rsidRDefault="00F778A1" w:rsidP="00493D60">
      <w:r>
        <w:rPr>
          <w:rFonts w:ascii="Arial Narrow" w:hAnsi="Arial Narrow"/>
          <w:b/>
          <w:i/>
          <w:sz w:val="22"/>
          <w:szCs w:val="22"/>
        </w:rPr>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00493D60" w:rsidRPr="00493D60">
        <w:t>Après deux années de mise en œuvre, le projet a permis d'obtenir des avancées significatives en lien avec les résultats escomptés, comme en démontre le rapport annuel 2019.</w:t>
      </w:r>
    </w:p>
    <w:p w14:paraId="6B0D9601" w14:textId="77777777" w:rsidR="00493D60" w:rsidRPr="00493D60" w:rsidRDefault="00493D60" w:rsidP="00493D60">
      <w:r w:rsidRPr="00493D60">
        <w:t xml:space="preserve">Le retard dans l'exécution de la tranche de financement alloué au FNUAP a freiné la mise à disposition des fonds attendus pour le début de l'année 2020. Il en résulte un retard dans l'exécution de la plupart des activités initialement prévues par l'UNESCO et l'UNICEF. </w:t>
      </w:r>
    </w:p>
    <w:p w14:paraId="0340833A" w14:textId="77777777" w:rsidR="00493D60" w:rsidRPr="00493D60" w:rsidRDefault="00493D60" w:rsidP="00493D60">
      <w:r w:rsidRPr="00493D60">
        <w:t>Le FNUAP a accéléré les activités de construction et d'équipement des espaces amis des femmes durant le premier trimestre de l'année 2020.</w:t>
      </w:r>
    </w:p>
    <w:p w14:paraId="5E25EE25" w14:textId="5CF6FA0C" w:rsidR="00F778A1" w:rsidRDefault="00493D60" w:rsidP="00493D60">
      <w:pPr>
        <w:rPr>
          <w:rFonts w:ascii="Arial Narrow" w:hAnsi="Arial Narrow"/>
          <w:b/>
          <w:i/>
          <w:sz w:val="22"/>
          <w:szCs w:val="22"/>
        </w:rPr>
      </w:pPr>
      <w:r w:rsidRPr="00493D60">
        <w:t>La crise sanitaire mondiale causée par la COVID-19 a également eu un impact sur la mise en œuvre des activités. Le contexte social induit par celle-ci a exigé un réaménagement des activités pour tenir compte des défis sociaux de la crise en lien avec les objectifs du Fonds pour la consolidation de la paix.</w:t>
      </w:r>
      <w:r w:rsidR="007E5EE3">
        <w:t xml:space="preserve">  </w:t>
      </w:r>
      <w:r w:rsidR="00727071" w:rsidRPr="00727071">
        <w:t xml:space="preserve"> </w:t>
      </w:r>
      <w:r w:rsidR="00F778A1">
        <w:rPr>
          <w:rFonts w:ascii="Arial Narrow" w:hAnsi="Arial Narrow"/>
          <w:b/>
          <w:i/>
          <w:sz w:val="22"/>
          <w:szCs w:val="22"/>
        </w:rPr>
        <w:fldChar w:fldCharType="end"/>
      </w:r>
    </w:p>
    <w:p w14:paraId="702DD954" w14:textId="77777777" w:rsidR="00F778A1" w:rsidRDefault="00F778A1" w:rsidP="007C304F">
      <w:pPr>
        <w:ind w:left="-810"/>
      </w:pPr>
    </w:p>
    <w:p w14:paraId="29F76E31" w14:textId="77777777" w:rsidR="00161D02" w:rsidRPr="00F778A1"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 xml:space="preserve">): </w:t>
      </w:r>
    </w:p>
    <w:p w14:paraId="2D05548F" w14:textId="77777777" w:rsidR="00493D60" w:rsidRPr="00493D60" w:rsidRDefault="00161D02" w:rsidP="00493D60">
      <w:r w:rsidRPr="00627A1C">
        <w:rPr>
          <w:b/>
          <w:i/>
        </w:rPr>
        <w:fldChar w:fldCharType="begin">
          <w:ffData>
            <w:name w:val=""/>
            <w:enabled/>
            <w:calcOnExit w:val="0"/>
            <w:textInput>
              <w:maxLength w:val="1000"/>
            </w:textInput>
          </w:ffData>
        </w:fldChar>
      </w:r>
      <w:r w:rsidRPr="00627A1C">
        <w:rPr>
          <w:b/>
          <w:i/>
        </w:rPr>
        <w:instrText xml:space="preserve"> FORMTEXT </w:instrText>
      </w:r>
      <w:r w:rsidRPr="00627A1C">
        <w:rPr>
          <w:b/>
          <w:i/>
        </w:rPr>
      </w:r>
      <w:r w:rsidRPr="00627A1C">
        <w:rPr>
          <w:b/>
          <w:i/>
        </w:rPr>
        <w:fldChar w:fldCharType="separate"/>
      </w:r>
      <w:r w:rsidR="00493D60" w:rsidRPr="00493D60">
        <w:t>UNICEF : L’UNICEF prévoit l’ouverture prochaine du centre de service civique de Guingreni, où elle dispensera une formation civique et citoyenne pour 100 adolescentes et jeunes filles. L’UNICEF prévoit former 100 adolescents et jeunes leaders aux techniques de plaidoyer à Agboville, à Tiassale, à Katiola et à Abobo.</w:t>
      </w:r>
    </w:p>
    <w:p w14:paraId="4089CE7C" w14:textId="77777777" w:rsidR="00493D60" w:rsidRPr="00493D60" w:rsidRDefault="00493D60" w:rsidP="00493D60">
      <w:r w:rsidRPr="00493D60">
        <w:t xml:space="preserve">UNESCO : L’UNESCO prévoit de faire l’inventaire des alliances interethniques et des autres mécanismes de prévention et de résolution de conflits dans quatre nouvelles régions. L’UNESCO poursuivra sa campagne de sensibilisation et ses fora communautaires basés sur les alliances interethniques et sur les autres mécanismes de prévention et de résolution de conflits à Gagnoa, à Divo, à Adzopé et dans les autres régions concernées par l’inventaire. </w:t>
      </w:r>
    </w:p>
    <w:p w14:paraId="144B1F40" w14:textId="01C35167" w:rsidR="00161D02" w:rsidRPr="00627A1C" w:rsidRDefault="00493D60" w:rsidP="00493D60">
      <w:r w:rsidRPr="00493D60">
        <w:t>FNUAP : Le FNUAP prévoit d’organiser une caravane nationale d’engagement de 600 jeunes dans les groupes de dialogue communautaire entre jeunes avec le Conseil national des jeunes de Côte d’Ivoire.</w:t>
      </w:r>
      <w:r w:rsidR="00161D02" w:rsidRPr="00627A1C">
        <w:rPr>
          <w:b/>
          <w:i/>
        </w:rPr>
        <w:fldChar w:fldCharType="end"/>
      </w:r>
    </w:p>
    <w:p w14:paraId="20FA9EBD" w14:textId="77777777" w:rsidR="00161D02" w:rsidRPr="00627A1C" w:rsidRDefault="00161D02" w:rsidP="001A1E86">
      <w:pPr>
        <w:ind w:left="-810" w:right="-154"/>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627A1C" w:rsidRDefault="00476758" w:rsidP="001A1E86">
      <w:pPr>
        <w:ind w:left="-810" w:right="-154"/>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627A1C">
        <w:t>(limit</w:t>
      </w:r>
      <w:r>
        <w:t xml:space="preserve">e de 1500 </w:t>
      </w:r>
      <w:r w:rsidRPr="00F778A1">
        <w:rPr>
          <w:lang w:val="fr-FR"/>
        </w:rPr>
        <w:t>caractères</w:t>
      </w:r>
      <w:r w:rsidR="008C782A" w:rsidRPr="00627A1C">
        <w:t xml:space="preserve">): </w:t>
      </w:r>
    </w:p>
    <w:p w14:paraId="2EC46E43" w14:textId="766C13FA" w:rsidR="00476758" w:rsidRPr="00627A1C" w:rsidRDefault="00BA5D85" w:rsidP="00493D60">
      <w:pPr>
        <w:ind w:left="-810"/>
      </w:pPr>
      <w:r w:rsidRPr="00627A1C">
        <w:fldChar w:fldCharType="begin">
          <w:ffData>
            <w:name w:val=""/>
            <w:enabled/>
            <w:calcOnExit w:val="0"/>
            <w:textInput>
              <w:maxLength w:val="1500"/>
            </w:textInput>
          </w:ffData>
        </w:fldChar>
      </w:r>
      <w:r w:rsidRPr="00627A1C">
        <w:instrText xml:space="preserve"> FORMTEXT </w:instrText>
      </w:r>
      <w:r w:rsidRPr="00627A1C">
        <w:fldChar w:fldCharType="separate"/>
      </w:r>
      <w:r w:rsidR="00493D60" w:rsidRPr="00493D60">
        <w:t>Le changement sera d’ordre institutionnel pour l’UNESCO du fait de la nomination d’un nouveau Ministre au Ministère de la Culture et de la Francophonie.</w:t>
      </w:r>
      <w:r w:rsidRPr="00627A1C">
        <w:fldChar w:fldCharType="end"/>
      </w:r>
    </w:p>
    <w:p w14:paraId="40C6D250" w14:textId="77777777" w:rsidR="00476758" w:rsidRDefault="00476758" w:rsidP="008C782A">
      <w:pPr>
        <w:ind w:left="-810"/>
      </w:pPr>
    </w:p>
    <w:p w14:paraId="267F15F7" w14:textId="77777777"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weblinks </w:t>
      </w:r>
      <w:r w:rsidRPr="000F43A8">
        <w:rPr>
          <w:lang w:val="fr-FR"/>
        </w:rPr>
        <w:t>à</w:t>
      </w:r>
      <w:r>
        <w:rPr>
          <w:lang w:val="fr-FR"/>
        </w:rPr>
        <w:t xml:space="preserve"> la communication stratégique publiée</w:t>
      </w:r>
      <w:r w:rsidRPr="00476758">
        <w:rPr>
          <w:lang w:val="fr-FR"/>
        </w:rPr>
        <w:t xml:space="preserve">. (limite de </w:t>
      </w:r>
      <w:r>
        <w:rPr>
          <w:lang w:val="fr-FR"/>
        </w:rPr>
        <w:t>2000</w:t>
      </w:r>
      <w:r w:rsidRPr="00476758">
        <w:rPr>
          <w:lang w:val="fr-FR"/>
        </w:rPr>
        <w:t xml:space="preserve"> caractères):</w:t>
      </w:r>
    </w:p>
    <w:p w14:paraId="263FA2D2" w14:textId="77777777" w:rsidR="00493D60" w:rsidRDefault="001A3157" w:rsidP="00493D60">
      <w:r w:rsidRPr="00627A1C">
        <w:fldChar w:fldCharType="begin">
          <w:ffData>
            <w:name w:val=""/>
            <w:enabled/>
            <w:calcOnExit w:val="0"/>
            <w:textInput>
              <w:maxLength w:val="2000"/>
            </w:textInput>
          </w:ffData>
        </w:fldChar>
      </w:r>
      <w:r w:rsidRPr="00627A1C">
        <w:instrText xml:space="preserve"> FORMTEXT </w:instrText>
      </w:r>
      <w:r w:rsidRPr="00627A1C">
        <w:fldChar w:fldCharType="separate"/>
      </w:r>
      <w:r w:rsidR="00493D60" w:rsidRPr="00493D60">
        <w:t xml:space="preserve">Les jeunes relais communautaires pour la paix formés continuent des actions de paix et de cohésion sociale dans leurs différentes localités. À titre d’exemple, les jeunes de Timbé ont été convoqués à la gendarmerie de Katiola à la suite d’un conflit entre des éleveurs et des agriculteurs. Voyant le conflits se profiler à l’horizon, le Commandant de Brigade de Katiola a fait appel aux relais communautaires pour la paix et, grâce à leur implication, le dialogue a été rétabli et le pire a pu être évité. </w:t>
      </w:r>
    </w:p>
    <w:p w14:paraId="747A6278" w14:textId="72561486" w:rsidR="00BA5D85" w:rsidRPr="00627A1C" w:rsidRDefault="00493D60" w:rsidP="00493D60">
      <w:r w:rsidRPr="00493D60">
        <w:t>La formation des médiatrices des espaces amis des femmes pour l’encadrement des jeunes a permis à ces femmes de maintenir une étroite collaboration avec la jeunesse. Cela a significativement contribué à prévénir certains conflits qui auraient pu dégénérer. La gestion de la situation liée à la COVID-19 dans la zone de Guiglo illustre cela. Le quartier Bolibana a évité de violents affrontements entre les forces de l’ordre et la jeunesse du quartier grâce à la médiation des femmes de l’espace ami des femmes en appui aux autorités administratives et traditionnelles. De plus, des agents de sensibilisation ont échappé à un lynchage fondé sur des rumeurs grâce à l’intervention de ces mêmes femmes auprès des jeunes.</w:t>
      </w:r>
      <w:r w:rsidR="001A3157" w:rsidRPr="00627A1C">
        <w:fldChar w:fldCharType="end"/>
      </w:r>
    </w:p>
    <w:p w14:paraId="16208936" w14:textId="77777777" w:rsidR="007712FB" w:rsidRPr="00627A1C" w:rsidRDefault="007712FB" w:rsidP="0078600B">
      <w:pPr>
        <w:rPr>
          <w:b/>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3AB7721F" w:rsidR="005D15A3" w:rsidRPr="00615EA3" w:rsidRDefault="005D15A3" w:rsidP="005D15A3">
      <w:pPr>
        <w:ind w:left="-720"/>
        <w:rPr>
          <w:b/>
          <w:lang w:val="fr-FR"/>
        </w:rPr>
      </w:pPr>
      <w:r w:rsidRPr="00615EA3">
        <w:rPr>
          <w:b/>
          <w:u w:val="single"/>
          <w:lang w:val="fr-FR"/>
        </w:rPr>
        <w:t>Résultat 1:</w:t>
      </w:r>
      <w:r w:rsidRPr="00615EA3">
        <w:rPr>
          <w:b/>
          <w:lang w:val="fr-FR"/>
        </w:rPr>
        <w:t xml:space="preserve">  </w:t>
      </w:r>
      <w:r w:rsidRPr="00323ABC">
        <w:rPr>
          <w:b/>
        </w:rPr>
        <w:fldChar w:fldCharType="begin">
          <w:ffData>
            <w:name w:val="Text33"/>
            <w:enabled/>
            <w:calcOnExit w:val="0"/>
            <w:textInput/>
          </w:ffData>
        </w:fldChar>
      </w:r>
      <w:bookmarkStart w:id="19" w:name="Text33"/>
      <w:r w:rsidRPr="00615EA3">
        <w:rPr>
          <w:b/>
          <w:lang w:val="fr-FR"/>
        </w:rPr>
        <w:instrText xml:space="preserve"> FORMTEXT </w:instrText>
      </w:r>
      <w:r w:rsidRPr="00323ABC">
        <w:rPr>
          <w:b/>
        </w:rPr>
      </w:r>
      <w:r w:rsidRPr="00323ABC">
        <w:rPr>
          <w:b/>
        </w:rPr>
        <w:fldChar w:fldCharType="separate"/>
      </w:r>
      <w:r w:rsidR="00493D60" w:rsidRPr="00493D60">
        <w:t>Contribuer à la cohésion sociale de manière durable à travers l’engagement des jeunes et des femmes en tant qu’acteurs de paix, de prévention et de gestion des conflits.</w:t>
      </w:r>
      <w:r w:rsidRPr="00323ABC">
        <w:rPr>
          <w:b/>
        </w:rPr>
        <w:fldChar w:fldCharType="end"/>
      </w:r>
      <w:bookmarkEnd w:id="19"/>
    </w:p>
    <w:p w14:paraId="6A528501" w14:textId="77777777" w:rsidR="005D15A3" w:rsidRPr="00615EA3" w:rsidRDefault="005D15A3" w:rsidP="005D15A3">
      <w:pPr>
        <w:ind w:left="-720"/>
        <w:rPr>
          <w:b/>
          <w:lang w:val="fr-FR"/>
        </w:rPr>
      </w:pPr>
    </w:p>
    <w:p w14:paraId="7AC56A13" w14:textId="1EDD4E9D"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Dropdown2"/>
            <w:enabled/>
            <w:calcOnExit w:val="0"/>
            <w:ddList>
              <w:result w:val="2"/>
              <w:listEntry w:val="Veuillez sélectionner"/>
              <w:listEntry w:val="on track"/>
              <w:listEntry w:val="on track with significant peacebuilding results"/>
              <w:listEntry w:val="off track"/>
            </w:ddList>
          </w:ffData>
        </w:fldChar>
      </w:r>
      <w:bookmarkStart w:id="20" w:name="Dropdown2"/>
      <w:r w:rsidR="00280FEA" w:rsidRPr="00280FEA">
        <w:rPr>
          <w:rFonts w:ascii="Arial Narrow" w:hAnsi="Arial Narrow"/>
          <w:b/>
          <w:sz w:val="22"/>
          <w:szCs w:val="22"/>
          <w:lang w:val="fr-FR"/>
        </w:rPr>
        <w:instrText xml:space="preserve"> FORMDROPDOWN </w:instrText>
      </w:r>
      <w:r w:rsidR="00DA1E09">
        <w:rPr>
          <w:rFonts w:ascii="Arial Narrow" w:hAnsi="Arial Narrow"/>
          <w:b/>
          <w:sz w:val="22"/>
          <w:szCs w:val="22"/>
        </w:rPr>
      </w:r>
      <w:r w:rsidR="00DA1E09">
        <w:rPr>
          <w:rFonts w:ascii="Arial Narrow" w:hAnsi="Arial Narrow"/>
          <w:b/>
          <w:sz w:val="22"/>
          <w:szCs w:val="22"/>
        </w:rPr>
        <w:fldChar w:fldCharType="separate"/>
      </w:r>
      <w:r w:rsidR="00280FEA">
        <w:rPr>
          <w:rFonts w:ascii="Arial Narrow" w:hAnsi="Arial Narrow"/>
          <w:b/>
          <w:sz w:val="22"/>
          <w:szCs w:val="22"/>
        </w:rPr>
        <w:fldChar w:fldCharType="end"/>
      </w:r>
      <w:bookmarkEnd w:id="20"/>
    </w:p>
    <w:p w14:paraId="02835EA1" w14:textId="77777777" w:rsidR="002E1CED" w:rsidRPr="005D15A3" w:rsidRDefault="002E1CED" w:rsidP="00323ABC">
      <w:pPr>
        <w:ind w:left="-720"/>
        <w:jc w:val="both"/>
        <w:rPr>
          <w:b/>
          <w:lang w:val="fr-FR"/>
        </w:rPr>
      </w:pPr>
    </w:p>
    <w:p w14:paraId="04D2068E" w14:textId="77777777" w:rsidR="005216B2" w:rsidRPr="005D15A3" w:rsidRDefault="005D15A3" w:rsidP="005D15A3">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003235DF" w:rsidRPr="005D15A3">
        <w:rPr>
          <w:b/>
          <w:lang w:val="fr-FR"/>
        </w:rPr>
        <w:t xml:space="preserve">: </w:t>
      </w:r>
      <w:r>
        <w:rPr>
          <w:rFonts w:ascii="inherit" w:hAnsi="inherit"/>
          <w:color w:val="212121"/>
          <w:lang w:val="fr-FR"/>
        </w:rPr>
        <w:t>(Limite de 3000 caractères)</w:t>
      </w:r>
    </w:p>
    <w:p w14:paraId="5D4938ED" w14:textId="77777777" w:rsidR="00493D60" w:rsidRPr="00493D60" w:rsidRDefault="00627A1C" w:rsidP="00493D60">
      <w:r w:rsidRPr="00627A1C">
        <w:rPr>
          <w:b/>
        </w:rPr>
        <w:fldChar w:fldCharType="begin">
          <w:ffData>
            <w:name w:val="Text38"/>
            <w:enabled/>
            <w:calcOnExit w:val="0"/>
            <w:textInput>
              <w:maxLength w:val="3000"/>
              <w:format w:val="FIRST CAPITAL"/>
            </w:textInput>
          </w:ffData>
        </w:fldChar>
      </w:r>
      <w:bookmarkStart w:id="21" w:name="Text38"/>
      <w:r w:rsidRPr="00627A1C">
        <w:rPr>
          <w:b/>
        </w:rPr>
        <w:instrText xml:space="preserve"> FORMTEXT </w:instrText>
      </w:r>
      <w:r w:rsidRPr="00627A1C">
        <w:rPr>
          <w:b/>
        </w:rPr>
      </w:r>
      <w:r w:rsidRPr="00627A1C">
        <w:rPr>
          <w:b/>
        </w:rPr>
        <w:fldChar w:fldCharType="separate"/>
      </w:r>
      <w:r w:rsidR="00493D60" w:rsidRPr="00493D60">
        <w:t xml:space="preserve">L'ONG DDECI a organisé huit ateliers de dialogue intercommunautaire et 10 causeries publiques sur la communication non violente, le civisme, la citoyenneté et les droits de l'homme dans les régions de Katiola (Foro-foro, Fronan, Boniérédougou et Niakaramadougou) et d’Agnebi Tiassa (Agboville, Dibykro, N’douci et Gbolouville). Ces activités ont touché un total de 358 jeunes leaders, dont 194 femmes.  </w:t>
      </w:r>
    </w:p>
    <w:p w14:paraId="5D19B99B" w14:textId="77777777" w:rsidR="00493D60" w:rsidRPr="00493D60" w:rsidRDefault="00493D60" w:rsidP="00493D60">
      <w:r w:rsidRPr="00493D60">
        <w:t>À Tiassalé, 40 jeunes leaders ont participé aux sessions du Conseil municipal. Bien que n'ayant pas statutairement droit à la parole durant la session, les interactions avec les conseillers municipaux avant la session ont permis aux jeunes leaders formés de donner leur avis sur les points à l'ordre du jour. L'ONG DDECI continue son plaidoyer pour donner plus d'espace aux jeunes dans les instances de prise de décision.</w:t>
      </w:r>
    </w:p>
    <w:p w14:paraId="3EF26386" w14:textId="77777777" w:rsidR="00493D60" w:rsidRPr="00493D60" w:rsidRDefault="00493D60" w:rsidP="00493D60">
      <w:r w:rsidRPr="00493D60">
        <w:t xml:space="preserve">À Divo et à Gagnoa, grâce à l’appui technique et financier de l’UNICEF et du PBF, l'ONG ADSR a formé 50 adolescents et jeunes (dont  23 filles) issus d'organisations de jeunesse aux techniques de plaidoyer. Ces ateliers visent à donner aux jeunes des alternatives pour exprimer leur opinion sans violence et leur permettre de participer aux instances locales de prise de décision. </w:t>
      </w:r>
    </w:p>
    <w:p w14:paraId="73E0DAF3" w14:textId="77777777" w:rsidR="00493D60" w:rsidRPr="00493D60" w:rsidRDefault="00493D60" w:rsidP="00493D60">
      <w:r w:rsidRPr="00493D60">
        <w:t>À l’issue de ces ateliers, les jeunes ont formé des communautés U-Report et développé des stratégies pour répondre à l’insécurité autour des écoles. Dans le cadre du projet, l'ONG ADRS appuiera les jeunes dans l'exécution de leur stratégie.</w:t>
      </w:r>
    </w:p>
    <w:p w14:paraId="143CA33A" w14:textId="77777777" w:rsidR="00493D60" w:rsidRPr="00493D60" w:rsidRDefault="00493D60" w:rsidP="00493D60">
      <w:r w:rsidRPr="00493D60">
        <w:t xml:space="preserve">L’UNESCO a poursuivi son appui technique et financier aux jeunes relais communautaires pour la paix dans le cadre de leur action de paix sur le terrain. Les relais communautaires pour la paix ont mené des campagnes de sensibilisation pour lutter contre la propagation de la COVID-19 au niveau des communautés. </w:t>
      </w:r>
    </w:p>
    <w:p w14:paraId="064A83BC" w14:textId="77777777" w:rsidR="00493D60" w:rsidRDefault="00493D60" w:rsidP="00493D60">
      <w:r w:rsidRPr="00493D60">
        <w:t>L’UNESCO mène une campagne de sensibilisation aux mesures barrières pour lutter contre la propagation de la COVID-19 dans les localités cibles. Au niveau communautaire, cette campagne est menée en partenariat avec les radios communautaires et les relais communautaires pour la paix. La campagne est aussi menée sur les réseaux sociaux et à la télévision.</w:t>
      </w:r>
    </w:p>
    <w:p w14:paraId="085234AE" w14:textId="73AC6C81" w:rsidR="00627A1C" w:rsidRPr="00627A1C" w:rsidRDefault="00493D60" w:rsidP="00493D60">
      <w:pPr>
        <w:rPr>
          <w:b/>
        </w:rPr>
      </w:pPr>
      <w:r w:rsidRPr="00493D60">
        <w:t>Quatre sessions de formation organisées par le FNUAP ont contribué au renforcement des capacités de 85 médiatrices de paix des espaces amis des femmes pour la paix en matière de prévention et de gestion des conflits en vue de l’encadrement des jeunes femmes. Les sessions de formation ont contribué à la cohésion sociale de Zouan-Hounien, de Danané, de Guiglo, de Bedy-Goazon, de Duékoué, de Petit Duékoué, de Gagnoa, de Divo, de Bayota et de Bouna. Grâce à ces formations, les femmes comprennent désormais la nécessité d’impliquer la jeunesse féminine dans les initiatives locales de consolidation de la paix et d’établir un bon partenariat avec la jeunesse dans son ensemble pour soutenir la cohésion sociale dans leurs communautés. Les procédures en vue de la réhabilitation et de l'équipement des espaces amis des femmes durant le premier trimestre de l'année ont été finalisées.</w:t>
      </w:r>
      <w:r w:rsidR="00627A1C" w:rsidRPr="00627A1C">
        <w:rPr>
          <w:b/>
        </w:rPr>
        <w:fldChar w:fldCharType="end"/>
      </w:r>
      <w:bookmarkEnd w:id="21"/>
    </w:p>
    <w:p w14:paraId="54BBBF6E" w14:textId="77777777" w:rsidR="00627A1C" w:rsidRPr="00627A1C" w:rsidRDefault="00627A1C" w:rsidP="00627A1C">
      <w:pPr>
        <w:ind w:left="-720"/>
        <w:rPr>
          <w:b/>
        </w:rPr>
      </w:pPr>
    </w:p>
    <w:p w14:paraId="41ABD3CD" w14:textId="77777777"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41005DEC" w14:textId="77777777" w:rsidR="00493D60" w:rsidRPr="00493D60" w:rsidRDefault="00161D02" w:rsidP="00493D60">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00493D60" w:rsidRPr="00493D60">
        <w:t>Sur les 350 jeunes formés, plus de 40 % sont des jeunes femmes. Sur les 85 médiatrices formées pour l’encadrement des jeunes, 27 (32 %) sont des jeunes femmes.</w:t>
      </w:r>
    </w:p>
    <w:p w14:paraId="77E9478C" w14:textId="461FF436" w:rsidR="00161D02" w:rsidRPr="00627A1C" w:rsidRDefault="00493D60" w:rsidP="00493D60">
      <w:pPr>
        <w:ind w:left="-720"/>
        <w:rPr>
          <w:b/>
        </w:rPr>
      </w:pPr>
      <w:r w:rsidRPr="00493D60">
        <w:t>Een raison des charges sociales qui pèsent sur elles, contrairement aux jeunes hommes, les jeunes femmes et les filles évoluent généralement en marge des activités communautaires fondées sur le bénévolat. Les médiatrices formées essayent maintenant de les inclure en leur confiant des responsabiltés qui leur permettent d’exprimer leurs besoins et leurs opinions. Les espaces de Guiglo, de Bedy-Goazon, de Danané, de Divo et de Bayota ont réussi à intégrer des jeunes femmes et des filles dans leurs bureaux exécutifs ou leurs commissions. La contribution des jeunes femmes et des filles aux activités a amélioré la qualité des relations entre les médiatrices et la jeunesse. La jeunesse féminine, qui était auparavant absente, est de plus en plus présente aux côtés de leurs pairs masculins et discute des questions qui touchent à la pacif</w:t>
      </w:r>
      <w:r w:rsidR="00161D02" w:rsidRPr="00627A1C">
        <w:rPr>
          <w:b/>
        </w:rPr>
        <w:fldChar w:fldCharType="end"/>
      </w:r>
    </w:p>
    <w:p w14:paraId="4B6AAB29" w14:textId="77777777" w:rsidR="00323ABC" w:rsidRPr="00627A1C" w:rsidRDefault="00323ABC" w:rsidP="007E4FA1">
      <w:pPr>
        <w:rPr>
          <w:b/>
        </w:rPr>
      </w:pPr>
    </w:p>
    <w:p w14:paraId="563533E9" w14:textId="3EAC4755" w:rsidR="00675507" w:rsidRPr="00615EA3" w:rsidRDefault="00675507" w:rsidP="00675507">
      <w:pPr>
        <w:ind w:left="-720"/>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sidR="00493D60">
        <w:rPr>
          <w:b/>
        </w:rPr>
        <w:t> </w:t>
      </w:r>
      <w:r w:rsidR="00493D60">
        <w:rPr>
          <w:b/>
        </w:rPr>
        <w:t> </w:t>
      </w:r>
      <w:r w:rsidR="00493D60">
        <w:rPr>
          <w:b/>
        </w:rPr>
        <w:t> </w:t>
      </w:r>
      <w:r w:rsidR="00493D60">
        <w:rPr>
          <w:b/>
        </w:rPr>
        <w:t> </w:t>
      </w:r>
      <w:r w:rsidR="00493D60">
        <w:rPr>
          <w:b/>
        </w:rPr>
        <w:t> </w:t>
      </w:r>
      <w:r w:rsidRPr="00323ABC">
        <w:rPr>
          <w:b/>
        </w:rPr>
        <w:fldChar w:fldCharType="end"/>
      </w:r>
    </w:p>
    <w:p w14:paraId="521560B0" w14:textId="77777777" w:rsidR="00675507" w:rsidRPr="00615EA3" w:rsidRDefault="00675507" w:rsidP="00675507">
      <w:pPr>
        <w:ind w:left="-720"/>
        <w:rPr>
          <w:b/>
          <w:lang w:val="fr-FR"/>
        </w:rPr>
      </w:pPr>
    </w:p>
    <w:p w14:paraId="192B211F" w14:textId="1EE51BD4"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DA1E09">
        <w:rPr>
          <w:rFonts w:ascii="Arial Narrow" w:hAnsi="Arial Narrow"/>
          <w:b/>
          <w:sz w:val="22"/>
          <w:szCs w:val="22"/>
        </w:rPr>
      </w:r>
      <w:r w:rsidR="00DA1E09">
        <w:rPr>
          <w:rFonts w:ascii="Arial Narrow" w:hAnsi="Arial Narrow"/>
          <w:b/>
          <w:sz w:val="22"/>
          <w:szCs w:val="22"/>
        </w:rPr>
        <w:fldChar w:fldCharType="separate"/>
      </w:r>
      <w:r w:rsidR="00280FEA">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663E85B" w14:textId="394B37EE" w:rsidR="00675507" w:rsidRPr="00627A1C" w:rsidRDefault="00675507" w:rsidP="00493D60">
      <w:pPr>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00493D60">
        <w:rPr>
          <w:b/>
        </w:rPr>
        <w:t> </w:t>
      </w:r>
      <w:r w:rsidR="00493D60">
        <w:rPr>
          <w:b/>
        </w:rPr>
        <w:t> </w:t>
      </w:r>
      <w:r w:rsidR="00493D60">
        <w:rPr>
          <w:b/>
        </w:rPr>
        <w:t> </w:t>
      </w:r>
      <w:r w:rsidR="00493D60">
        <w:rPr>
          <w:b/>
        </w:rPr>
        <w:t> </w:t>
      </w:r>
      <w:r w:rsidR="00493D60">
        <w:rPr>
          <w:b/>
        </w:rPr>
        <w:t> </w:t>
      </w:r>
      <w:r w:rsidRPr="00627A1C">
        <w:rPr>
          <w:b/>
        </w:rPr>
        <w:fldChar w:fldCharType="end"/>
      </w:r>
    </w:p>
    <w:p w14:paraId="51D5DD53" w14:textId="77777777" w:rsidR="00675507" w:rsidRPr="00627A1C" w:rsidRDefault="00675507" w:rsidP="00675507">
      <w:pPr>
        <w:ind w:left="-720"/>
        <w:rPr>
          <w:b/>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47D45D98"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00E01782">
        <w:rPr>
          <w:b/>
        </w:rPr>
        <w:t> </w:t>
      </w:r>
      <w:r w:rsidR="00E01782">
        <w:rPr>
          <w:b/>
        </w:rPr>
        <w:t> </w:t>
      </w:r>
      <w:r w:rsidR="00E01782">
        <w:rPr>
          <w:b/>
        </w:rPr>
        <w:t> </w:t>
      </w:r>
      <w:r w:rsidR="00E01782">
        <w:rPr>
          <w:b/>
        </w:rPr>
        <w:t> </w:t>
      </w:r>
      <w:r w:rsidR="00E01782">
        <w:rPr>
          <w:b/>
        </w:rPr>
        <w:t> </w:t>
      </w:r>
      <w:r w:rsidRPr="00627A1C">
        <w:rPr>
          <w:b/>
        </w:rPr>
        <w:fldChar w:fldCharType="end"/>
      </w:r>
    </w:p>
    <w:p w14:paraId="35EDE632" w14:textId="77777777" w:rsidR="00627A1C" w:rsidRPr="00627A1C" w:rsidRDefault="00627A1C" w:rsidP="00627A1C">
      <w:pPr>
        <w:ind w:left="-720"/>
        <w:rPr>
          <w:b/>
        </w:rPr>
      </w:pPr>
    </w:p>
    <w:p w14:paraId="02A4DAC5" w14:textId="3AF6CA49" w:rsidR="00675507" w:rsidRPr="00615EA3" w:rsidRDefault="00675507" w:rsidP="00675507">
      <w:pPr>
        <w:ind w:left="-720"/>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sidR="00493D60">
        <w:rPr>
          <w:b/>
        </w:rPr>
        <w:t> </w:t>
      </w:r>
      <w:r w:rsidR="00493D60">
        <w:rPr>
          <w:b/>
        </w:rPr>
        <w:t> </w:t>
      </w:r>
      <w:r w:rsidR="00493D60">
        <w:rPr>
          <w:b/>
        </w:rPr>
        <w:t> </w:t>
      </w:r>
      <w:r w:rsidR="00493D60">
        <w:rPr>
          <w:b/>
        </w:rPr>
        <w:t> </w:t>
      </w:r>
      <w:r w:rsidR="00493D60">
        <w:rPr>
          <w:b/>
        </w:rPr>
        <w:t> </w:t>
      </w:r>
      <w:r w:rsidRPr="00323ABC">
        <w:rPr>
          <w:b/>
        </w:rPr>
        <w:fldChar w:fldCharType="end"/>
      </w:r>
    </w:p>
    <w:p w14:paraId="09695970" w14:textId="77777777" w:rsidR="00675507" w:rsidRPr="00615EA3" w:rsidRDefault="00675507" w:rsidP="00675507">
      <w:pPr>
        <w:ind w:left="-720"/>
        <w:rPr>
          <w:b/>
          <w:lang w:val="fr-FR"/>
        </w:rPr>
      </w:pPr>
    </w:p>
    <w:p w14:paraId="2998D510" w14:textId="2DA7ADDB"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DA1E09">
        <w:rPr>
          <w:rFonts w:ascii="Arial Narrow" w:hAnsi="Arial Narrow"/>
          <w:b/>
          <w:sz w:val="22"/>
          <w:szCs w:val="22"/>
        </w:rPr>
      </w:r>
      <w:r w:rsidR="00DA1E09">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4358F72F" w14:textId="77AFE1FD" w:rsidR="00675507" w:rsidRPr="00627A1C" w:rsidRDefault="00675507" w:rsidP="00493D60">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00493D60">
        <w:rPr>
          <w:b/>
        </w:rPr>
        <w:t> </w:t>
      </w:r>
      <w:r w:rsidR="00493D60">
        <w:rPr>
          <w:b/>
        </w:rPr>
        <w:t> </w:t>
      </w:r>
      <w:r w:rsidR="00493D60">
        <w:rPr>
          <w:b/>
        </w:rPr>
        <w:t> </w:t>
      </w:r>
      <w:r w:rsidR="00493D60">
        <w:rPr>
          <w:b/>
        </w:rPr>
        <w:t> </w:t>
      </w:r>
      <w:r w:rsidR="00493D60">
        <w:rPr>
          <w:b/>
        </w:rPr>
        <w:t> </w:t>
      </w:r>
      <w:r w:rsidRPr="00627A1C">
        <w:rPr>
          <w:b/>
        </w:rPr>
        <w:fldChar w:fldCharType="end"/>
      </w:r>
    </w:p>
    <w:p w14:paraId="470F9892" w14:textId="77777777" w:rsidR="00675507" w:rsidRPr="00627A1C" w:rsidRDefault="00675507" w:rsidP="00675507">
      <w:pPr>
        <w:ind w:left="-720"/>
        <w:rPr>
          <w:b/>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3AE0081C"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00493D60">
        <w:rPr>
          <w:b/>
        </w:rPr>
        <w:t> </w:t>
      </w:r>
      <w:r w:rsidR="00493D60">
        <w:rPr>
          <w:b/>
        </w:rPr>
        <w:t> </w:t>
      </w:r>
      <w:r w:rsidR="00493D60">
        <w:rPr>
          <w:b/>
        </w:rPr>
        <w:t> </w:t>
      </w:r>
      <w:r w:rsidR="00493D60">
        <w:rPr>
          <w:b/>
        </w:rPr>
        <w:t> </w:t>
      </w:r>
      <w:r w:rsidR="00493D60">
        <w:rPr>
          <w:b/>
        </w:rPr>
        <w:t> </w:t>
      </w:r>
      <w:r w:rsidRPr="00627A1C">
        <w:rPr>
          <w:b/>
        </w:rPr>
        <w:fldChar w:fldCharType="end"/>
      </w:r>
    </w:p>
    <w:p w14:paraId="7111774C" w14:textId="77777777" w:rsidR="00627A1C" w:rsidRPr="00627A1C" w:rsidRDefault="00627A1C" w:rsidP="00627A1C">
      <w:pPr>
        <w:ind w:left="-720"/>
        <w:rPr>
          <w:b/>
        </w:rPr>
      </w:pPr>
    </w:p>
    <w:p w14:paraId="461A9093" w14:textId="51419D61"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sidR="00EC5F49">
        <w:t>N/A</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DA1E09">
        <w:rPr>
          <w:rFonts w:ascii="Arial Narrow" w:hAnsi="Arial Narrow"/>
          <w:b/>
          <w:sz w:val="22"/>
          <w:szCs w:val="22"/>
        </w:rPr>
      </w:r>
      <w:r w:rsidR="00DA1E09">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CBCEAB6" w14:textId="7DC6C38F"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00EC5F49">
        <w:t>N</w:t>
      </w:r>
      <w:r w:rsidR="0081020D">
        <w:t>/A</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17874666"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0081020D">
        <w:t>N/A</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5E4087" w14:paraId="3278E054" w14:textId="77777777" w:rsidTr="007F7257">
        <w:tc>
          <w:tcPr>
            <w:tcW w:w="4230" w:type="dxa"/>
            <w:shd w:val="clear" w:color="auto" w:fill="auto"/>
          </w:tcPr>
          <w:p w14:paraId="1A9F4B35"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78AD4690" w:rsidR="00997347" w:rsidRPr="00627A1C" w:rsidRDefault="007118F5" w:rsidP="00234A5E">
            <w:pPr>
              <w:rPr>
                <w:i/>
              </w:rPr>
            </w:pPr>
            <w:r w:rsidRPr="00627A1C">
              <w:rPr>
                <w:i/>
                <w:iCs/>
              </w:rPr>
              <w:fldChar w:fldCharType="begin">
                <w:ffData>
                  <w:name w:val="Text52"/>
                  <w:enabled/>
                  <w:calcOnExit w:val="0"/>
                  <w:textInput>
                    <w:maxLength w:val="1000"/>
                  </w:textInput>
                </w:ffData>
              </w:fldChar>
            </w:r>
            <w:bookmarkStart w:id="22" w:name="Text52"/>
            <w:r w:rsidRPr="00627A1C">
              <w:rPr>
                <w:i/>
                <w:iCs/>
              </w:rPr>
              <w:instrText xml:space="preserve"> FORMTEXT </w:instrText>
            </w:r>
            <w:r w:rsidRPr="00627A1C">
              <w:rPr>
                <w:i/>
                <w:iCs/>
              </w:rPr>
            </w:r>
            <w:r w:rsidRPr="00627A1C">
              <w:rPr>
                <w:i/>
                <w:iCs/>
              </w:rPr>
              <w:fldChar w:fldCharType="separate"/>
            </w:r>
            <w:r w:rsidR="00A30F6A" w:rsidRPr="00A30F6A">
              <w:t>UNICEF : Une visite de terrain pour un appui technique lors de la formation des jeunes leaders en plaidoyer</w:t>
            </w:r>
            <w:r w:rsidRPr="00627A1C">
              <w:rPr>
                <w:i/>
                <w:iCs/>
              </w:rPr>
              <w:fldChar w:fldCharType="end"/>
            </w:r>
            <w:bookmarkEnd w:id="22"/>
            <w:r w:rsidR="006C1819" w:rsidRPr="00627A1C">
              <w:rPr>
                <w:i/>
              </w:rPr>
              <w:t xml:space="preserve"> </w:t>
            </w:r>
          </w:p>
          <w:p w14:paraId="21BD62AD" w14:textId="77777777" w:rsidR="007118F5" w:rsidRPr="00627A1C" w:rsidRDefault="007118F5" w:rsidP="00234A5E"/>
        </w:tc>
        <w:tc>
          <w:tcPr>
            <w:tcW w:w="5940" w:type="dxa"/>
            <w:shd w:val="clear" w:color="auto" w:fill="auto"/>
          </w:tcPr>
          <w:p w14:paraId="797F499B" w14:textId="1DB77D5C" w:rsidR="00997347" w:rsidRPr="00675507" w:rsidRDefault="00675507" w:rsidP="00AD73D3">
            <w:pPr>
              <w:rPr>
                <w:lang w:val="fr-FR"/>
              </w:rPr>
            </w:pPr>
            <w:r w:rsidRPr="00675507">
              <w:rPr>
                <w:lang w:val="fr-FR"/>
              </w:rPr>
              <w:t>Est-ce que les indicateurs des résultats ont des bases de référe</w:t>
            </w:r>
            <w:r>
              <w:rPr>
                <w:lang w:val="fr-FR"/>
              </w:rPr>
              <w:t>nce</w:t>
            </w:r>
            <w:r w:rsidR="007118F5" w:rsidRPr="00675507">
              <w:rPr>
                <w:lang w:val="fr-FR"/>
              </w:rPr>
              <w:t xml:space="preserve">? </w:t>
            </w:r>
            <w:r w:rsidR="00280FEA">
              <w:fldChar w:fldCharType="begin">
                <w:ffData>
                  <w:name w:val="Dropdown3"/>
                  <w:enabled/>
                  <w:calcOnExit w:val="0"/>
                  <w:ddList>
                    <w:result w:val="1"/>
                    <w:listEntry w:val="Veuillez sélectionner"/>
                    <w:listEntry w:val="Oui"/>
                    <w:listEntry w:val="Non"/>
                  </w:ddList>
                </w:ffData>
              </w:fldChar>
            </w:r>
            <w:bookmarkStart w:id="23" w:name="Dropdown3"/>
            <w:r w:rsidR="00280FEA" w:rsidRPr="00BF4E1E">
              <w:rPr>
                <w:lang w:val="fr-FR"/>
              </w:rPr>
              <w:instrText xml:space="preserve"> FORMDROPDOWN </w:instrText>
            </w:r>
            <w:r w:rsidR="00DA1E09">
              <w:fldChar w:fldCharType="separate"/>
            </w:r>
            <w:r w:rsidR="00280FEA">
              <w:fldChar w:fldCharType="end"/>
            </w:r>
            <w:bookmarkEnd w:id="23"/>
          </w:p>
          <w:p w14:paraId="2337B972" w14:textId="77777777" w:rsidR="007118F5" w:rsidRPr="00675507" w:rsidRDefault="007118F5" w:rsidP="00AD73D3">
            <w:pPr>
              <w:rPr>
                <w:lang w:val="fr-FR"/>
              </w:rPr>
            </w:pPr>
          </w:p>
          <w:p w14:paraId="2BD200E3" w14:textId="7D402C45" w:rsidR="007118F5" w:rsidRPr="00675507" w:rsidRDefault="00675507" w:rsidP="00AD73D3">
            <w:pPr>
              <w:rPr>
                <w:lang w:val="fr-FR"/>
              </w:rPr>
            </w:pPr>
            <w:r w:rsidRPr="00675507">
              <w:rPr>
                <w:lang w:val="fr-FR"/>
              </w:rPr>
              <w:t>Le projet a-t-il lancé des enquêtes de perception ou d'autres collectes de données communautaires</w:t>
            </w:r>
            <w:r w:rsidR="007118F5" w:rsidRPr="00675507">
              <w:rPr>
                <w:lang w:val="fr-FR"/>
              </w:rPr>
              <w:t xml:space="preserve">? </w:t>
            </w:r>
            <w:r w:rsidR="00280FEA">
              <w:fldChar w:fldCharType="begin">
                <w:ffData>
                  <w:name w:val=""/>
                  <w:enabled/>
                  <w:calcOnExit w:val="0"/>
                  <w:ddList>
                    <w:result w:val="1"/>
                    <w:listEntry w:val="Veuillez sélectionner"/>
                    <w:listEntry w:val="Oui"/>
                    <w:listEntry w:val="Non"/>
                  </w:ddList>
                </w:ffData>
              </w:fldChar>
            </w:r>
            <w:r w:rsidR="00280FEA" w:rsidRPr="00BF4E1E">
              <w:rPr>
                <w:lang w:val="fr-FR"/>
              </w:rPr>
              <w:instrText xml:space="preserve"> FORMDROPDOWN </w:instrText>
            </w:r>
            <w:r w:rsidR="00DA1E09">
              <w:fldChar w:fldCharType="separate"/>
            </w:r>
            <w:r w:rsidR="00280FEA">
              <w:fldChar w:fldCharType="end"/>
            </w:r>
          </w:p>
        </w:tc>
      </w:tr>
      <w:tr w:rsidR="006C1819" w:rsidRPr="005E4087" w14:paraId="36A88C83" w14:textId="77777777" w:rsidTr="007F7257">
        <w:tc>
          <w:tcPr>
            <w:tcW w:w="4230" w:type="dxa"/>
            <w:shd w:val="clear" w:color="auto" w:fill="auto"/>
          </w:tcPr>
          <w:p w14:paraId="6242C484" w14:textId="77777777"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567BC02B" w:rsidR="007118F5" w:rsidRPr="00627A1C" w:rsidRDefault="00280FEA" w:rsidP="007118F5">
            <w:r>
              <w:fldChar w:fldCharType="begin">
                <w:ffData>
                  <w:name w:val=""/>
                  <w:enabled/>
                  <w:calcOnExit w:val="0"/>
                  <w:ddList>
                    <w:result w:val="2"/>
                    <w:listEntry w:val="Veuillez sélectionner"/>
                    <w:listEntry w:val="Oui"/>
                    <w:listEntry w:val="Non"/>
                  </w:ddList>
                </w:ffData>
              </w:fldChar>
            </w:r>
            <w:r>
              <w:instrText xml:space="preserve"> FORMDROPDOWN </w:instrText>
            </w:r>
            <w:r w:rsidR="00DA1E09">
              <w:fldChar w:fldCharType="separate"/>
            </w:r>
            <w:r>
              <w:fldChar w:fldCharType="end"/>
            </w:r>
          </w:p>
        </w:tc>
        <w:tc>
          <w:tcPr>
            <w:tcW w:w="5940" w:type="dxa"/>
            <w:shd w:val="clear" w:color="auto" w:fill="auto"/>
          </w:tcPr>
          <w:p w14:paraId="7B8CF898" w14:textId="2FDBC157"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4D141E" w:rsidRPr="00627A1C">
              <w:fldChar w:fldCharType="begin">
                <w:ffData>
                  <w:name w:val="evalbudget"/>
                  <w:enabled/>
                  <w:calcOnExit w:val="0"/>
                  <w:textInput>
                    <w:type w:val="number"/>
                    <w:format w:val="0.00"/>
                  </w:textInput>
                </w:ffData>
              </w:fldChar>
            </w:r>
            <w:bookmarkStart w:id="24" w:name="evalbudget"/>
            <w:r w:rsidR="004D141E" w:rsidRPr="00675507">
              <w:rPr>
                <w:lang w:val="fr-FR"/>
              </w:rPr>
              <w:instrText xml:space="preserve"> FORMTEXT </w:instrText>
            </w:r>
            <w:r w:rsidR="004D141E" w:rsidRPr="00627A1C">
              <w:fldChar w:fldCharType="separate"/>
            </w:r>
            <w:r w:rsidR="00A30F6A">
              <w:t> </w:t>
            </w:r>
            <w:r w:rsidR="00A30F6A">
              <w:t> </w:t>
            </w:r>
            <w:r w:rsidR="00A30F6A">
              <w:t> </w:t>
            </w:r>
            <w:r w:rsidR="00A30F6A">
              <w:t> </w:t>
            </w:r>
            <w:r w:rsidR="00A30F6A">
              <w:t> </w:t>
            </w:r>
            <w:r w:rsidR="004D141E" w:rsidRPr="00627A1C">
              <w:fldChar w:fldCharType="end"/>
            </w:r>
            <w:bookmarkEnd w:id="24"/>
          </w:p>
          <w:p w14:paraId="6A29E557" w14:textId="77777777" w:rsidR="004D141E" w:rsidRPr="00675507" w:rsidRDefault="004D141E" w:rsidP="00E76CA1">
            <w:pPr>
              <w:rPr>
                <w:lang w:val="fr-FR"/>
              </w:rPr>
            </w:pPr>
          </w:p>
          <w:p w14:paraId="645019D6" w14:textId="35A35AC8"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fldChar w:fldCharType="begin">
                <w:ffData>
                  <w:name w:val="Text45"/>
                  <w:enabled/>
                  <w:calcOnExit w:val="0"/>
                  <w:textInput>
                    <w:maxLength w:val="1500"/>
                    <w:format w:val="FIRST CAPITAL"/>
                  </w:textInput>
                </w:ffData>
              </w:fldChar>
            </w:r>
            <w:bookmarkStart w:id="25" w:name="Text45"/>
            <w:r w:rsidRPr="00675507">
              <w:rPr>
                <w:lang w:val="fr-FR"/>
              </w:rPr>
              <w:instrText xml:space="preserve"> FORMTEXT </w:instrText>
            </w:r>
            <w:r>
              <w:fldChar w:fldCharType="separate"/>
            </w:r>
            <w:r w:rsidR="00A30F6A" w:rsidRPr="00A30F6A">
              <w:t>Les TDRs pour le recrutement du consultant sont en cours de finalisation par les agences. Le secretariat du PBF est associé a ce processus.</w:t>
            </w:r>
            <w:r>
              <w:fldChar w:fldCharType="end"/>
            </w:r>
            <w:bookmarkEnd w:id="25"/>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2D07D5B3" w14:textId="546A9AF6" w:rsidR="00156C4C" w:rsidRPr="00627A1C" w:rsidRDefault="00675507" w:rsidP="00156C4C">
            <w:r>
              <w:t>Nom de donnateur</w:t>
            </w:r>
            <w:r w:rsidR="00156C4C" w:rsidRPr="00627A1C">
              <w:t xml:space="preserve">:     </w:t>
            </w:r>
            <w:r>
              <w:t>Montant ($)</w:t>
            </w:r>
            <w:r w:rsidR="00156C4C" w:rsidRPr="00627A1C">
              <w:t xml:space="preserve">:                          </w:t>
            </w:r>
          </w:p>
          <w:p w14:paraId="209E02B4" w14:textId="77777777" w:rsidR="00156C4C" w:rsidRPr="00627A1C" w:rsidRDefault="00156C4C" w:rsidP="00156C4C"/>
          <w:p w14:paraId="758D2A4C" w14:textId="77777777" w:rsidR="00A30F6A" w:rsidRPr="00F33F1F" w:rsidRDefault="00A30F6A" w:rsidP="00A30F6A">
            <w:pPr>
              <w:spacing w:after="120"/>
              <w:jc w:val="both"/>
              <w:rPr>
                <w:rFonts w:ascii="Arial Narrow" w:hAnsi="Arial Narrow"/>
              </w:rPr>
            </w:pPr>
            <w:r w:rsidRPr="00F33F1F">
              <w:rPr>
                <w:rFonts w:ascii="Arial Narrow" w:hAnsi="Arial Narrow"/>
              </w:rPr>
              <w:t>UNICEF : les résultats obtenus après l’opérationnalisation du centre de service civique et la formation civique et professionnelle des 394 jeunes ont suscité un engagement de l’État pour opérationnaliser un autre centre de service civique à Guingreni, dans le Nord du pays. Le nouveau centre de service civique sera équipé et doté de budget pour prendre en charge les bénéficiaires.</w:t>
            </w:r>
          </w:p>
          <w:p w14:paraId="439C8BE3" w14:textId="77777777" w:rsidR="00A30F6A" w:rsidRPr="00F33F1F" w:rsidRDefault="00A30F6A" w:rsidP="00A30F6A">
            <w:pPr>
              <w:spacing w:after="120"/>
              <w:jc w:val="both"/>
              <w:rPr>
                <w:rFonts w:ascii="Arial Narrow" w:hAnsi="Arial Narrow"/>
              </w:rPr>
            </w:pPr>
            <w:r w:rsidRPr="00F33F1F">
              <w:rPr>
                <w:rFonts w:ascii="Arial Narrow" w:hAnsi="Arial Narrow"/>
              </w:rPr>
              <w:t xml:space="preserve">L’UNICEF a pu mobiliser des fonds du gouvernement italien et de l’UNICEF France pour la formation civique et l’autonomisation des jeunes filles à travers le programme de service civique.                       </w:t>
            </w:r>
          </w:p>
          <w:p w14:paraId="67AF5B0E" w14:textId="77777777" w:rsidR="00A30F6A" w:rsidRPr="00D7054A" w:rsidRDefault="00A30F6A" w:rsidP="00A30F6A">
            <w:pPr>
              <w:spacing w:after="120"/>
              <w:jc w:val="both"/>
              <w:rPr>
                <w:rFonts w:ascii="Arial Narrow" w:hAnsi="Arial Narrow"/>
              </w:rPr>
            </w:pPr>
            <w:r w:rsidRPr="00F33F1F">
              <w:rPr>
                <w:rFonts w:ascii="Arial Narrow" w:hAnsi="Arial Narrow"/>
              </w:rPr>
              <w:t>L’UNESCO a mobilisé des fonds du gouvernement italien pour sensibiliser les jeunes à la prévention de la migration clandestine.</w:t>
            </w:r>
            <w:r>
              <w:t xml:space="preserve"> </w:t>
            </w:r>
          </w:p>
          <w:p w14:paraId="68DA8296" w14:textId="4D450EE3" w:rsidR="00156C4C" w:rsidRPr="00627A1C" w:rsidRDefault="00A30F6A" w:rsidP="00A30F6A">
            <w:r w:rsidRPr="00D7054A">
              <w:rPr>
                <w:rFonts w:ascii="Arial Narrow" w:hAnsi="Arial Narrow"/>
              </w:rPr>
              <w:t>À travers le projet « droit à l’éducation inclusive et maintien des filles à l’école », dont un angle consiste à appuyer les espaces amis des femmes en vue de l’autonomisation des jeunes filles et de leur maintien dans le système éducatif, le FNUAP a mobilisé 7,5 millions de dollars canadiens</w:t>
            </w:r>
            <w:r w:rsidR="00156C4C" w:rsidRPr="00627A1C">
              <w:t xml:space="preserve">                          </w:t>
            </w:r>
            <w:r w:rsidR="00156C4C" w:rsidRPr="00627A1C">
              <w:fldChar w:fldCharType="begin">
                <w:ffData>
                  <w:name w:val="Text48"/>
                  <w:enabled/>
                  <w:calcOnExit w:val="0"/>
                  <w:textInput>
                    <w:type w:val="number"/>
                    <w:format w:val="0.00"/>
                  </w:textInput>
                </w:ffData>
              </w:fldChar>
            </w:r>
            <w:bookmarkStart w:id="26" w:name="Text48"/>
            <w:r w:rsidR="00156C4C" w:rsidRPr="00627A1C">
              <w:instrText xml:space="preserve"> FORMTEXT </w:instrText>
            </w:r>
            <w:r w:rsidR="00156C4C"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fldChar w:fldCharType="end"/>
            </w:r>
            <w:bookmarkEnd w:id="26"/>
          </w:p>
          <w:p w14:paraId="21D0B479" w14:textId="77777777" w:rsidR="00156C4C" w:rsidRPr="00627A1C" w:rsidRDefault="00156C4C" w:rsidP="00156C4C"/>
          <w:p w14:paraId="5EA842B9" w14:textId="42A0E01B" w:rsidR="00156C4C" w:rsidRPr="00627A1C" w:rsidRDefault="00156C4C" w:rsidP="00A30F6A">
            <w:r w:rsidRPr="00627A1C">
              <w:fldChar w:fldCharType="begin">
                <w:ffData>
                  <w:name w:val="Text49"/>
                  <w:enabled/>
                  <w:calcOnExit w:val="0"/>
                  <w:textInput/>
                </w:ffData>
              </w:fldChar>
            </w:r>
            <w:bookmarkStart w:id="27" w:name="Text49"/>
            <w:r w:rsidRPr="00627A1C">
              <w:instrText xml:space="preserve"> FORMTEXT </w:instrText>
            </w:r>
            <w:r w:rsidRPr="00627A1C">
              <w:fldChar w:fldCharType="separate"/>
            </w:r>
            <w:r w:rsidR="00A30F6A">
              <w:t> </w:t>
            </w:r>
            <w:r w:rsidR="00A30F6A">
              <w:t> </w:t>
            </w:r>
            <w:r w:rsidR="00A30F6A">
              <w:t> </w:t>
            </w:r>
            <w:r w:rsidR="00A30F6A">
              <w:t> </w:t>
            </w:r>
            <w:r w:rsidR="00A30F6A">
              <w:t> </w:t>
            </w:r>
            <w:r w:rsidRPr="00627A1C">
              <w:fldChar w:fldCharType="end"/>
            </w:r>
            <w:bookmarkEnd w:id="27"/>
            <w:r w:rsidRPr="00627A1C">
              <w:t xml:space="preserve">                          </w:t>
            </w:r>
            <w:r w:rsidRPr="00627A1C">
              <w:fldChar w:fldCharType="begin">
                <w:ffData>
                  <w:name w:val="Text50"/>
                  <w:enabled/>
                  <w:calcOnExit w:val="0"/>
                  <w:textInput>
                    <w:type w:val="number"/>
                    <w:format w:val="0.00"/>
                  </w:textInput>
                </w:ffData>
              </w:fldChar>
            </w:r>
            <w:bookmarkStart w:id="28" w:name="Text50"/>
            <w:r w:rsidRPr="00627A1C">
              <w:instrText xml:space="preserve"> FORMTEXT </w:instrText>
            </w:r>
            <w:r w:rsidRPr="00627A1C">
              <w:fldChar w:fldCharType="separate"/>
            </w:r>
            <w:r w:rsidR="00A30F6A">
              <w:t> </w:t>
            </w:r>
            <w:r w:rsidR="00A30F6A">
              <w:t> </w:t>
            </w:r>
            <w:r w:rsidR="00A30F6A">
              <w:t> </w:t>
            </w:r>
            <w:r w:rsidR="00A30F6A">
              <w:t> </w:t>
            </w:r>
            <w:r w:rsidR="00A30F6A">
              <w:t> </w:t>
            </w:r>
            <w:r w:rsidRPr="00627A1C">
              <w:fldChar w:fldCharType="end"/>
            </w:r>
            <w:bookmarkEnd w:id="28"/>
          </w:p>
        </w:tc>
      </w:tr>
      <w:tr w:rsidR="002C187A" w:rsidRPr="00627A1C" w14:paraId="04EF3772" w14:textId="77777777" w:rsidTr="007F7257">
        <w:tc>
          <w:tcPr>
            <w:tcW w:w="4230" w:type="dxa"/>
            <w:shd w:val="clear" w:color="auto" w:fill="auto"/>
          </w:tcPr>
          <w:p w14:paraId="493CE278" w14:textId="77777777" w:rsidR="002C187A" w:rsidRPr="00675507" w:rsidRDefault="00675507" w:rsidP="001A1E86">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7B3F73E8" w:rsidR="002C187A" w:rsidRPr="00627A1C" w:rsidRDefault="006A07CA" w:rsidP="00A30F6A">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00A30F6A" w:rsidRPr="00A30F6A">
              <w:t>L’UNICEF note le besoin de renforcer les capacité des organisations de jeunes en matière de communication pour le développement pour réaliser des changements de comportement plus durables.</w:t>
            </w:r>
            <w:r w:rsidRPr="00627A1C">
              <w:fldChar w:fldCharType="end"/>
            </w:r>
          </w:p>
        </w:tc>
      </w:tr>
    </w:tbl>
    <w:p w14:paraId="682EBE58" w14:textId="77777777" w:rsidR="00673D6E" w:rsidRPr="00627A1C" w:rsidRDefault="00673D6E" w:rsidP="00E76CA1">
      <w:pPr>
        <w:rPr>
          <w:b/>
        </w:rPr>
      </w:pPr>
    </w:p>
    <w:p w14:paraId="64491D11" w14:textId="77777777" w:rsidR="00673D6E" w:rsidRPr="00627A1C" w:rsidRDefault="00673D6E" w:rsidP="00411A5F"/>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75DF60AD" w14:textId="77777777" w:rsidR="00FC1376" w:rsidRDefault="00FC1376" w:rsidP="00675507">
      <w:pPr>
        <w:pStyle w:val="PrformatHTML"/>
        <w:shd w:val="clear" w:color="auto" w:fill="FFFFFF"/>
        <w:rPr>
          <w:rFonts w:ascii="Times New Roman" w:hAnsi="Times New Roman" w:cs="Times New Roman"/>
          <w:b/>
          <w:sz w:val="24"/>
          <w:szCs w:val="24"/>
          <w:u w:val="single"/>
          <w:lang w:val="fr-FR" w:eastAsia="en-GB"/>
        </w:rPr>
      </w:pPr>
    </w:p>
    <w:p w14:paraId="5410CF93" w14:textId="77777777" w:rsidR="00FC1376" w:rsidRDefault="00FC1376" w:rsidP="00675507">
      <w:pPr>
        <w:pStyle w:val="PrformatHTML"/>
        <w:shd w:val="clear" w:color="auto" w:fill="FFFFFF"/>
        <w:rPr>
          <w:rFonts w:ascii="Times New Roman" w:hAnsi="Times New Roman" w:cs="Times New Roman"/>
          <w:b/>
          <w:sz w:val="24"/>
          <w:szCs w:val="24"/>
          <w:u w:val="single"/>
          <w:lang w:val="fr-FR" w:eastAsia="en-GB"/>
        </w:rPr>
      </w:pPr>
    </w:p>
    <w:p w14:paraId="18FE000D" w14:textId="158CC290"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IV : ÉVALUATION DE LA PERFORMANCE DU PROJET SUR LA BASE DES INDICATEURS: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tbl>
      <w:tblPr>
        <w:tblW w:w="15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7"/>
        <w:gridCol w:w="2880"/>
        <w:gridCol w:w="1170"/>
        <w:gridCol w:w="1530"/>
        <w:gridCol w:w="1530"/>
        <w:gridCol w:w="3960"/>
        <w:gridCol w:w="1643"/>
      </w:tblGrid>
      <w:tr w:rsidR="00A30F6A" w:rsidRPr="00F33F1F" w14:paraId="7B033A74" w14:textId="77777777" w:rsidTr="00FB7508">
        <w:trPr>
          <w:tblHeader/>
        </w:trPr>
        <w:tc>
          <w:tcPr>
            <w:tcW w:w="2317" w:type="dxa"/>
          </w:tcPr>
          <w:p w14:paraId="7A133F47" w14:textId="77777777" w:rsidR="00A30F6A" w:rsidRPr="00AC0E8D" w:rsidRDefault="00A30F6A" w:rsidP="00FB7508">
            <w:pPr>
              <w:jc w:val="center"/>
              <w:rPr>
                <w:rFonts w:ascii="Arial Narrow" w:hAnsi="Arial Narrow" w:cs="Tahoma"/>
                <w:b/>
                <w:lang w:val="fr-FR" w:eastAsia="en-US"/>
              </w:rPr>
            </w:pPr>
          </w:p>
        </w:tc>
        <w:tc>
          <w:tcPr>
            <w:tcW w:w="2880" w:type="dxa"/>
            <w:shd w:val="clear" w:color="auto" w:fill="EEECE1"/>
          </w:tcPr>
          <w:p w14:paraId="4F6F905C" w14:textId="77777777" w:rsidR="00A30F6A" w:rsidRPr="00AC0E8D" w:rsidRDefault="00A30F6A" w:rsidP="00FB7508">
            <w:pPr>
              <w:jc w:val="center"/>
              <w:rPr>
                <w:rFonts w:ascii="Arial Narrow" w:hAnsi="Arial Narrow" w:cs="Tahoma"/>
                <w:b/>
                <w:lang w:val="fr-FR" w:eastAsia="en-US"/>
              </w:rPr>
            </w:pPr>
            <w:r w:rsidRPr="00AC0E8D">
              <w:rPr>
                <w:rFonts w:ascii="Arial Narrow" w:hAnsi="Arial Narrow" w:cs="Tahoma"/>
                <w:b/>
                <w:lang w:val="fr-FR" w:eastAsia="en-US"/>
              </w:rPr>
              <w:t>Indicateurs</w:t>
            </w:r>
          </w:p>
        </w:tc>
        <w:tc>
          <w:tcPr>
            <w:tcW w:w="1170" w:type="dxa"/>
            <w:shd w:val="clear" w:color="auto" w:fill="EEECE1"/>
          </w:tcPr>
          <w:p w14:paraId="06020626" w14:textId="77777777" w:rsidR="00A30F6A" w:rsidRPr="00AC0E8D" w:rsidRDefault="00A30F6A" w:rsidP="00FB7508">
            <w:pPr>
              <w:jc w:val="center"/>
              <w:rPr>
                <w:rFonts w:ascii="Arial Narrow" w:hAnsi="Arial Narrow" w:cs="Tahoma"/>
                <w:b/>
                <w:lang w:val="fr-FR" w:eastAsia="en-US"/>
              </w:rPr>
            </w:pPr>
            <w:r w:rsidRPr="00AC0E8D">
              <w:rPr>
                <w:rFonts w:ascii="Arial Narrow" w:hAnsi="Arial Narrow" w:cs="Tahoma"/>
                <w:b/>
                <w:lang w:val="fr-FR" w:eastAsia="en-US"/>
              </w:rPr>
              <w:t>Données de base</w:t>
            </w:r>
          </w:p>
        </w:tc>
        <w:tc>
          <w:tcPr>
            <w:tcW w:w="1530" w:type="dxa"/>
            <w:shd w:val="clear" w:color="auto" w:fill="EEECE1"/>
          </w:tcPr>
          <w:p w14:paraId="16B2826D" w14:textId="77777777" w:rsidR="00A30F6A" w:rsidRPr="00AC0E8D" w:rsidRDefault="00A30F6A" w:rsidP="00FB7508">
            <w:pPr>
              <w:jc w:val="center"/>
              <w:rPr>
                <w:rFonts w:ascii="Arial Narrow" w:hAnsi="Arial Narrow" w:cs="Tahoma"/>
                <w:b/>
                <w:lang w:val="fr-FR" w:eastAsia="en-US"/>
              </w:rPr>
            </w:pPr>
            <w:r w:rsidRPr="00AC0E8D">
              <w:rPr>
                <w:rFonts w:ascii="Arial Narrow" w:hAnsi="Arial Narrow" w:cs="Tahoma"/>
                <w:b/>
                <w:lang w:val="fr-FR" w:eastAsia="en-US"/>
              </w:rPr>
              <w:t>Cible de fin de projet</w:t>
            </w:r>
          </w:p>
        </w:tc>
        <w:tc>
          <w:tcPr>
            <w:tcW w:w="1530" w:type="dxa"/>
          </w:tcPr>
          <w:p w14:paraId="59423FED" w14:textId="77777777" w:rsidR="00A30F6A" w:rsidRPr="00AC0E8D" w:rsidRDefault="00A30F6A" w:rsidP="00FB7508">
            <w:pPr>
              <w:jc w:val="center"/>
              <w:rPr>
                <w:rFonts w:ascii="Arial Narrow" w:hAnsi="Arial Narrow" w:cs="Tahoma"/>
                <w:b/>
                <w:lang w:val="fr-FR" w:eastAsia="en-US"/>
              </w:rPr>
            </w:pPr>
            <w:r w:rsidRPr="00AC0E8D">
              <w:rPr>
                <w:rFonts w:ascii="Arial Narrow" w:hAnsi="Arial Narrow" w:cs="Tahoma"/>
                <w:b/>
                <w:lang w:val="fr-FR" w:eastAsia="en-US"/>
              </w:rPr>
              <w:t>Étapes d’indicateur (</w:t>
            </w:r>
            <w:r w:rsidRPr="00AC0E8D">
              <w:rPr>
                <w:rFonts w:ascii="Arial Narrow" w:hAnsi="Arial Narrow" w:cs="Tahoma"/>
                <w:b/>
                <w:i/>
                <w:iCs/>
                <w:lang w:val="fr-FR" w:eastAsia="en-US"/>
              </w:rPr>
              <w:t>milestones</w:t>
            </w:r>
            <w:r w:rsidRPr="00AC0E8D">
              <w:rPr>
                <w:rFonts w:ascii="Arial Narrow" w:hAnsi="Arial Narrow" w:cs="Tahoma"/>
                <w:b/>
                <w:lang w:val="fr-FR" w:eastAsia="en-US"/>
              </w:rPr>
              <w:t>)</w:t>
            </w:r>
          </w:p>
        </w:tc>
        <w:tc>
          <w:tcPr>
            <w:tcW w:w="3960" w:type="dxa"/>
          </w:tcPr>
          <w:p w14:paraId="5D9B4701" w14:textId="77777777" w:rsidR="00A30F6A" w:rsidRPr="00AC0E8D" w:rsidRDefault="00A30F6A" w:rsidP="00FB7508">
            <w:pPr>
              <w:jc w:val="center"/>
              <w:rPr>
                <w:rFonts w:ascii="Arial Narrow" w:hAnsi="Arial Narrow" w:cs="Tahoma"/>
                <w:b/>
                <w:lang w:val="fr-FR" w:eastAsia="en-US"/>
              </w:rPr>
            </w:pPr>
            <w:r w:rsidRPr="00AC0E8D">
              <w:rPr>
                <w:rFonts w:ascii="Arial Narrow" w:hAnsi="Arial Narrow" w:cs="Tahoma"/>
                <w:b/>
                <w:lang w:val="fr-FR" w:eastAsia="en-US"/>
              </w:rPr>
              <w:t>Progrès actuel de l’indicateur</w:t>
            </w:r>
          </w:p>
        </w:tc>
        <w:tc>
          <w:tcPr>
            <w:tcW w:w="1643" w:type="dxa"/>
          </w:tcPr>
          <w:p w14:paraId="28FFDE63" w14:textId="77777777" w:rsidR="00A30F6A" w:rsidRPr="00AC0E8D" w:rsidRDefault="00A30F6A" w:rsidP="00FB7508">
            <w:pPr>
              <w:jc w:val="center"/>
              <w:rPr>
                <w:rFonts w:ascii="Arial Narrow" w:hAnsi="Arial Narrow" w:cs="Tahoma"/>
                <w:b/>
                <w:lang w:val="fr-FR" w:eastAsia="en-US"/>
              </w:rPr>
            </w:pPr>
            <w:r w:rsidRPr="00AC0E8D">
              <w:rPr>
                <w:rFonts w:ascii="Arial Narrow" w:hAnsi="Arial Narrow" w:cs="Tahoma"/>
                <w:b/>
                <w:lang w:val="fr-FR" w:eastAsia="en-US"/>
              </w:rPr>
              <w:t>Raisons pour les retards ou changements</w:t>
            </w:r>
          </w:p>
        </w:tc>
      </w:tr>
      <w:tr w:rsidR="00A30F6A" w:rsidRPr="00F33F1F" w14:paraId="581C163C" w14:textId="77777777" w:rsidTr="00FB7508">
        <w:trPr>
          <w:trHeight w:val="548"/>
        </w:trPr>
        <w:tc>
          <w:tcPr>
            <w:tcW w:w="2317" w:type="dxa"/>
            <w:vMerge w:val="restart"/>
          </w:tcPr>
          <w:p w14:paraId="45E660B6" w14:textId="77777777" w:rsidR="00A30F6A" w:rsidRPr="00AC0E8D" w:rsidRDefault="00A30F6A" w:rsidP="00FB7508">
            <w:pPr>
              <w:rPr>
                <w:rFonts w:ascii="Arial Narrow" w:hAnsi="Arial Narrow" w:cs="Tahoma"/>
                <w:b/>
                <w:lang w:val="fr-FR" w:eastAsia="en-US"/>
              </w:rPr>
            </w:pPr>
            <w:r w:rsidRPr="00AC0E8D">
              <w:rPr>
                <w:rFonts w:ascii="Arial Narrow" w:hAnsi="Arial Narrow" w:cs="Tahoma"/>
                <w:b/>
                <w:lang w:val="fr-FR" w:eastAsia="en-US"/>
              </w:rPr>
              <w:t>Résultat 1</w:t>
            </w:r>
          </w:p>
          <w:p w14:paraId="3219079A" w14:textId="77777777" w:rsidR="00A30F6A" w:rsidRPr="00AC0E8D" w:rsidRDefault="00A30F6A" w:rsidP="00FB7508">
            <w:pPr>
              <w:rPr>
                <w:rFonts w:ascii="Arial Narrow" w:hAnsi="Arial Narrow"/>
                <w:bCs/>
                <w:lang w:val="fr-FR" w:eastAsia="en-US"/>
              </w:rPr>
            </w:pPr>
          </w:p>
          <w:p w14:paraId="05455E7D" w14:textId="77777777" w:rsidR="00A30F6A" w:rsidRPr="00AC0E8D" w:rsidRDefault="00A30F6A" w:rsidP="00FB7508">
            <w:pPr>
              <w:rPr>
                <w:rFonts w:ascii="Arial Narrow" w:hAnsi="Arial Narrow" w:cs="Tahoma"/>
                <w:b/>
                <w:lang w:val="fr-FR" w:eastAsia="en-US"/>
              </w:rPr>
            </w:pPr>
            <w:r w:rsidRPr="00AC0E8D">
              <w:rPr>
                <w:rFonts w:ascii="Arial Narrow" w:hAnsi="Arial Narrow"/>
                <w:bCs/>
                <w:lang w:val="fr-FR" w:eastAsia="en-US"/>
              </w:rPr>
              <w:t>L’e</w:t>
            </w:r>
            <w:r w:rsidRPr="00AC0E8D">
              <w:rPr>
                <w:rFonts w:ascii="Arial Narrow" w:hAnsi="Arial Narrow"/>
                <w:lang w:val="fr-FR"/>
              </w:rPr>
              <w:t>ngagement civique des jeunes et la participation des jeunes et des femmes en tant qu’acteurs de paix, de prévention et de gestion des conflits contribuent à la cohésion sociale de manière durable en Côte d’Ivoire.</w:t>
            </w:r>
          </w:p>
        </w:tc>
        <w:tc>
          <w:tcPr>
            <w:tcW w:w="2880" w:type="dxa"/>
            <w:shd w:val="clear" w:color="auto" w:fill="EEECE1"/>
          </w:tcPr>
          <w:p w14:paraId="51469616" w14:textId="77777777" w:rsidR="00A30F6A" w:rsidRPr="00AC0E8D" w:rsidRDefault="00A30F6A" w:rsidP="00FB7508">
            <w:pPr>
              <w:rPr>
                <w:rFonts w:ascii="Arial Narrow" w:hAnsi="Arial Narrow" w:cs="Tahoma"/>
                <w:b/>
                <w:bCs/>
                <w:lang w:val="fr-FR" w:eastAsia="en-US"/>
              </w:rPr>
            </w:pPr>
            <w:r w:rsidRPr="00AC0E8D">
              <w:rPr>
                <w:rFonts w:ascii="Arial Narrow" w:hAnsi="Arial Narrow" w:cs="Tahoma"/>
                <w:b/>
                <w:bCs/>
                <w:lang w:val="fr-FR" w:eastAsia="en-US"/>
              </w:rPr>
              <w:t>Indicateur 1.1</w:t>
            </w:r>
          </w:p>
          <w:p w14:paraId="1BF89812" w14:textId="77777777" w:rsidR="00A30F6A" w:rsidRPr="00AC0E8D" w:rsidRDefault="00A30F6A" w:rsidP="00FB7508">
            <w:pPr>
              <w:rPr>
                <w:rFonts w:ascii="Arial Narrow" w:hAnsi="Arial Narrow"/>
                <w:bCs/>
                <w:lang w:val="fr-FR" w:eastAsia="en-US"/>
              </w:rPr>
            </w:pPr>
          </w:p>
          <w:p w14:paraId="2AEEA85B" w14:textId="77777777" w:rsidR="00A30F6A" w:rsidRPr="00AC0E8D" w:rsidRDefault="00A30F6A" w:rsidP="00FB7508">
            <w:pPr>
              <w:rPr>
                <w:rFonts w:ascii="Arial Narrow" w:hAnsi="Arial Narrow" w:cs="Tahoma"/>
                <w:lang w:val="fr-FR" w:eastAsia="en-US"/>
              </w:rPr>
            </w:pPr>
            <w:r w:rsidRPr="00AC0E8D">
              <w:rPr>
                <w:rFonts w:ascii="Arial Narrow" w:hAnsi="Arial Narrow"/>
                <w:bCs/>
                <w:lang w:val="fr-FR" w:eastAsia="en-US"/>
              </w:rPr>
              <w:t>P</w:t>
            </w:r>
            <w:r w:rsidRPr="00AC0E8D">
              <w:rPr>
                <w:rFonts w:ascii="Arial Narrow" w:hAnsi="Arial Narrow"/>
                <w:lang w:val="fr-FR"/>
              </w:rPr>
              <w:t>ourcentage de jeunes et de femmes appuyés dans le cadre de ce programme et engagés dans des initiatives de réconciliation et de cohésion sociale au sein de leur communauté.</w:t>
            </w:r>
          </w:p>
        </w:tc>
        <w:tc>
          <w:tcPr>
            <w:tcW w:w="1170" w:type="dxa"/>
            <w:shd w:val="clear" w:color="auto" w:fill="EEECE1"/>
          </w:tcPr>
          <w:p w14:paraId="20BD7F48" w14:textId="77777777" w:rsidR="00A30F6A" w:rsidRPr="00AC0E8D" w:rsidRDefault="00A30F6A" w:rsidP="00FB7508">
            <w:pPr>
              <w:rPr>
                <w:rFonts w:ascii="Arial Narrow" w:hAnsi="Arial Narrow" w:cs="Tahoma"/>
                <w:bCs/>
                <w:lang w:val="fr-FR" w:eastAsia="en-US"/>
              </w:rPr>
            </w:pPr>
            <w:r w:rsidRPr="00AC0E8D">
              <w:rPr>
                <w:rFonts w:ascii="Arial Narrow" w:hAnsi="Arial Narrow"/>
                <w:bCs/>
                <w:lang w:val="fr-FR" w:eastAsia="en-US"/>
              </w:rPr>
              <w:t>0 %</w:t>
            </w:r>
          </w:p>
        </w:tc>
        <w:tc>
          <w:tcPr>
            <w:tcW w:w="1530" w:type="dxa"/>
            <w:shd w:val="clear" w:color="auto" w:fill="EEECE1"/>
          </w:tcPr>
          <w:p w14:paraId="20C8A6EE" w14:textId="77777777" w:rsidR="00A30F6A" w:rsidRPr="00AC0E8D" w:rsidRDefault="00A30F6A" w:rsidP="00FB7508">
            <w:pPr>
              <w:rPr>
                <w:rFonts w:ascii="Arial Narrow" w:hAnsi="Arial Narrow"/>
                <w:bCs/>
                <w:lang w:val="fr-FR"/>
              </w:rPr>
            </w:pPr>
            <w:r w:rsidRPr="00AC0E8D">
              <w:rPr>
                <w:rFonts w:ascii="Arial Narrow" w:hAnsi="Arial Narrow"/>
                <w:bCs/>
                <w:lang w:val="fr-FR" w:eastAsia="en-US"/>
              </w:rPr>
              <w:t>Au moins 60 %</w:t>
            </w:r>
          </w:p>
        </w:tc>
        <w:tc>
          <w:tcPr>
            <w:tcW w:w="1530" w:type="dxa"/>
          </w:tcPr>
          <w:p w14:paraId="4CB8ADA9" w14:textId="77777777" w:rsidR="00A30F6A" w:rsidRPr="00AC0E8D" w:rsidRDefault="00A30F6A" w:rsidP="00FB7508">
            <w:pPr>
              <w:rPr>
                <w:rFonts w:ascii="Arial Narrow" w:hAnsi="Arial Narrow"/>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- 2018: 40            - 2019: 60            - 2020: 60           </w:t>
            </w:r>
            <w:r>
              <w:rPr>
                <w:b/>
                <w:sz w:val="22"/>
                <w:szCs w:val="22"/>
              </w:rPr>
              <w:t> </w:t>
            </w:r>
            <w:r>
              <w:rPr>
                <w:b/>
                <w:sz w:val="22"/>
                <w:szCs w:val="22"/>
              </w:rPr>
              <w:fldChar w:fldCharType="end"/>
            </w:r>
          </w:p>
        </w:tc>
        <w:tc>
          <w:tcPr>
            <w:tcW w:w="3960" w:type="dxa"/>
          </w:tcPr>
          <w:p w14:paraId="63EB04E2" w14:textId="77777777" w:rsidR="00A30F6A" w:rsidRPr="00AC0E8D" w:rsidRDefault="00A30F6A" w:rsidP="00FB7508">
            <w:pPr>
              <w:rPr>
                <w:rFonts w:ascii="Arial Narrow" w:hAnsi="Arial Narrow"/>
                <w:lang w:val="fr-FR"/>
              </w:rPr>
            </w:pPr>
            <w:bookmarkStart w:id="29" w:name="_Hlk42771238"/>
            <w:r w:rsidRPr="00AC0E8D">
              <w:rPr>
                <w:rFonts w:ascii="Arial Narrow" w:hAnsi="Arial Narrow"/>
                <w:lang w:val="fr-FR"/>
              </w:rPr>
              <w:t>Selon l'enquête de perception de l'ENSEA, la valeur estimée dans la zone de mise en œuvre est de 20,76 %.</w:t>
            </w:r>
          </w:p>
          <w:bookmarkEnd w:id="29"/>
          <w:p w14:paraId="4A273FCC" w14:textId="77777777" w:rsidR="00A30F6A" w:rsidRPr="00AC0E8D" w:rsidRDefault="00A30F6A" w:rsidP="00FB7508">
            <w:pPr>
              <w:rPr>
                <w:rFonts w:ascii="Arial Narrow" w:hAnsi="Arial Narrow"/>
              </w:rPr>
            </w:pPr>
            <w:r w:rsidRPr="00AC0E8D">
              <w:rPr>
                <w:rFonts w:ascii="Arial Narrow" w:hAnsi="Arial Narrow"/>
                <w:lang w:val="fr-FR"/>
              </w:rPr>
              <w:br/>
              <w:t>Une évaluation independante aura lieu dans les six derniers mois du projet</w:t>
            </w:r>
            <w:r w:rsidRPr="00AC0E8D">
              <w:rPr>
                <w:rFonts w:ascii="Arial Narrow" w:hAnsi="Arial Narrow"/>
              </w:rPr>
              <w:t>.</w:t>
            </w:r>
          </w:p>
          <w:p w14:paraId="5EC74BF3" w14:textId="77777777" w:rsidR="00A30F6A" w:rsidRDefault="00A30F6A" w:rsidP="00FB7508">
            <w:pPr>
              <w:rPr>
                <w:rFonts w:ascii="Arial Narrow" w:hAnsi="Arial Narrow"/>
              </w:rPr>
            </w:pPr>
          </w:p>
          <w:p w14:paraId="1EB99720" w14:textId="77777777" w:rsidR="00A30F6A" w:rsidRPr="00AC0E8D" w:rsidRDefault="00A30F6A" w:rsidP="00FB7508">
            <w:pPr>
              <w:rPr>
                <w:rFonts w:ascii="Arial Narrow" w:hAnsi="Arial Narrow"/>
                <w:lang w:val="fr-FR"/>
              </w:rPr>
            </w:pPr>
            <w:r w:rsidRPr="00AC0E8D">
              <w:rPr>
                <w:rFonts w:ascii="Arial Narrow" w:hAnsi="Arial Narrow"/>
              </w:rPr>
              <w:t>(chiffre clé : 20,76 %)</w:t>
            </w:r>
          </w:p>
        </w:tc>
        <w:tc>
          <w:tcPr>
            <w:tcW w:w="1643" w:type="dxa"/>
          </w:tcPr>
          <w:p w14:paraId="50E7650A" w14:textId="77777777" w:rsidR="00A30F6A" w:rsidRPr="00AC0E8D" w:rsidRDefault="00A30F6A" w:rsidP="00FB7508">
            <w:pPr>
              <w:rPr>
                <w:rFonts w:ascii="Arial Narrow" w:hAnsi="Arial Narrow"/>
                <w:lang w:val="fr-FR"/>
              </w:rPr>
            </w:pPr>
            <w:r w:rsidRPr="00AC0E8D">
              <w:rPr>
                <w:rFonts w:ascii="Arial Narrow" w:hAnsi="Arial Narrow"/>
                <w:bCs/>
                <w:lang w:val="fr-FR" w:eastAsia="en-US"/>
              </w:rPr>
              <w:t>Rien</w:t>
            </w:r>
            <w:r w:rsidRPr="00AC0E8D">
              <w:rPr>
                <w:rFonts w:ascii="Arial Narrow" w:hAnsi="Arial Narrow"/>
                <w:b/>
                <w:lang w:val="fr-FR" w:eastAsia="en-US"/>
              </w:rPr>
              <w:t xml:space="preserve"> </w:t>
            </w:r>
            <w:r w:rsidRPr="00AC0E8D">
              <w:rPr>
                <w:rFonts w:ascii="Arial Narrow" w:hAnsi="Arial Narrow"/>
                <w:bCs/>
                <w:lang w:val="fr-FR" w:eastAsia="en-US"/>
              </w:rPr>
              <w:t>à signaler</w:t>
            </w:r>
          </w:p>
        </w:tc>
      </w:tr>
      <w:tr w:rsidR="00A30F6A" w:rsidRPr="00F33F1F" w14:paraId="6825930D" w14:textId="77777777" w:rsidTr="00FB7508">
        <w:trPr>
          <w:trHeight w:val="548"/>
        </w:trPr>
        <w:tc>
          <w:tcPr>
            <w:tcW w:w="2317" w:type="dxa"/>
            <w:vMerge/>
          </w:tcPr>
          <w:p w14:paraId="488DE153" w14:textId="77777777" w:rsidR="00A30F6A" w:rsidRPr="00AC0E8D" w:rsidRDefault="00A30F6A" w:rsidP="00FB7508">
            <w:pPr>
              <w:rPr>
                <w:rFonts w:ascii="Arial Narrow" w:hAnsi="Arial Narrow" w:cs="Tahoma"/>
                <w:b/>
                <w:lang w:val="fr-FR" w:eastAsia="en-US"/>
              </w:rPr>
            </w:pPr>
          </w:p>
        </w:tc>
        <w:tc>
          <w:tcPr>
            <w:tcW w:w="2880" w:type="dxa"/>
            <w:shd w:val="clear" w:color="auto" w:fill="EEECE1"/>
          </w:tcPr>
          <w:p w14:paraId="060A0BB7" w14:textId="77777777" w:rsidR="00A30F6A" w:rsidRPr="00AC0E8D" w:rsidRDefault="00A30F6A" w:rsidP="00FB7508">
            <w:pPr>
              <w:rPr>
                <w:rFonts w:ascii="Arial Narrow" w:hAnsi="Arial Narrow" w:cs="Tahoma"/>
                <w:b/>
                <w:bCs/>
                <w:lang w:val="fr-FR" w:eastAsia="en-US"/>
              </w:rPr>
            </w:pPr>
            <w:r w:rsidRPr="00AC0E8D">
              <w:rPr>
                <w:rFonts w:ascii="Arial Narrow" w:hAnsi="Arial Narrow" w:cs="Tahoma"/>
                <w:b/>
                <w:bCs/>
                <w:lang w:val="fr-FR" w:eastAsia="en-US"/>
              </w:rPr>
              <w:t>Indicateur 1.2</w:t>
            </w:r>
          </w:p>
          <w:p w14:paraId="4A7027CC" w14:textId="77777777" w:rsidR="00A30F6A" w:rsidRPr="00AC0E8D" w:rsidRDefault="00A30F6A" w:rsidP="00FB7508">
            <w:pPr>
              <w:rPr>
                <w:rFonts w:ascii="Arial Narrow" w:hAnsi="Arial Narrow" w:cs="Tahoma"/>
                <w:b/>
                <w:bCs/>
                <w:lang w:val="fr-FR" w:eastAsia="en-US"/>
              </w:rPr>
            </w:pPr>
          </w:p>
          <w:p w14:paraId="4BB39F6A" w14:textId="77777777" w:rsidR="00A30F6A" w:rsidRPr="00AC0E8D" w:rsidRDefault="00A30F6A" w:rsidP="00FB7508">
            <w:pPr>
              <w:rPr>
                <w:rFonts w:ascii="Arial Narrow" w:hAnsi="Arial Narrow" w:cs="Tahoma"/>
                <w:lang w:val="fr-FR" w:eastAsia="en-US"/>
              </w:rPr>
            </w:pPr>
            <w:r w:rsidRPr="00AC0E8D">
              <w:rPr>
                <w:rFonts w:ascii="Arial Narrow" w:hAnsi="Arial Narrow"/>
                <w:lang w:val="fr-FR"/>
              </w:rPr>
              <w:t>Proportion de jeunes des zones cibles du programme inscrits sur U-Report participant aux discussions sur la cohésion sociale et l’engagement civique.</w:t>
            </w:r>
          </w:p>
        </w:tc>
        <w:tc>
          <w:tcPr>
            <w:tcW w:w="1170" w:type="dxa"/>
            <w:shd w:val="clear" w:color="auto" w:fill="EEECE1"/>
          </w:tcPr>
          <w:p w14:paraId="44F78B56" w14:textId="77777777" w:rsidR="00A30F6A" w:rsidRPr="00AC0E8D" w:rsidRDefault="00A30F6A" w:rsidP="00FB7508">
            <w:pPr>
              <w:rPr>
                <w:rFonts w:ascii="Arial Narrow" w:hAnsi="Arial Narrow"/>
                <w:bCs/>
                <w:lang w:val="fr-FR"/>
              </w:rPr>
            </w:pPr>
            <w:r w:rsidRPr="00AC0E8D">
              <w:rPr>
                <w:rFonts w:ascii="Arial Narrow" w:hAnsi="Arial Narrow"/>
                <w:bCs/>
                <w:lang w:val="fr-FR" w:eastAsia="en-US"/>
              </w:rPr>
              <w:t>0 %</w:t>
            </w:r>
          </w:p>
        </w:tc>
        <w:tc>
          <w:tcPr>
            <w:tcW w:w="1530" w:type="dxa"/>
            <w:shd w:val="clear" w:color="auto" w:fill="EEECE1"/>
          </w:tcPr>
          <w:p w14:paraId="67A9364F" w14:textId="77777777" w:rsidR="00A30F6A" w:rsidRPr="00AC0E8D" w:rsidRDefault="00A30F6A" w:rsidP="00FB7508">
            <w:pPr>
              <w:rPr>
                <w:rFonts w:ascii="Arial Narrow" w:hAnsi="Arial Narrow"/>
                <w:bCs/>
                <w:lang w:val="fr-FR"/>
              </w:rPr>
            </w:pPr>
            <w:r w:rsidRPr="00AC0E8D">
              <w:rPr>
                <w:rFonts w:ascii="Arial Narrow" w:hAnsi="Arial Narrow"/>
                <w:bCs/>
                <w:lang w:val="fr-FR" w:eastAsia="en-US"/>
              </w:rPr>
              <w:t>60 %</w:t>
            </w:r>
          </w:p>
        </w:tc>
        <w:tc>
          <w:tcPr>
            <w:tcW w:w="1530" w:type="dxa"/>
          </w:tcPr>
          <w:p w14:paraId="61956D42" w14:textId="77777777" w:rsidR="00A30F6A" w:rsidRPr="00AC0E8D" w:rsidRDefault="00A30F6A" w:rsidP="00FB7508">
            <w:pPr>
              <w:rPr>
                <w:rFonts w:ascii="Arial Narrow" w:hAnsi="Arial Narrow"/>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- 2018: 40            - 2019: 60            - 2020: 60           </w:t>
            </w:r>
            <w:r>
              <w:rPr>
                <w:b/>
                <w:sz w:val="22"/>
                <w:szCs w:val="22"/>
              </w:rPr>
              <w:t> </w:t>
            </w:r>
            <w:r>
              <w:rPr>
                <w:b/>
                <w:sz w:val="22"/>
                <w:szCs w:val="22"/>
              </w:rPr>
              <w:fldChar w:fldCharType="end"/>
            </w:r>
          </w:p>
        </w:tc>
        <w:tc>
          <w:tcPr>
            <w:tcW w:w="3960" w:type="dxa"/>
          </w:tcPr>
          <w:p w14:paraId="3C8D60C8" w14:textId="77777777" w:rsidR="00A30F6A" w:rsidRPr="00AC0E8D" w:rsidRDefault="00A30F6A" w:rsidP="00FB7508">
            <w:pPr>
              <w:rPr>
                <w:rFonts w:ascii="Arial Narrow" w:hAnsi="Arial Narrow"/>
                <w:lang w:val="fr-FR"/>
              </w:rPr>
            </w:pPr>
            <w:r w:rsidRPr="004C3729">
              <w:rPr>
                <w:rFonts w:ascii="Arial Narrow" w:hAnsi="Arial Narrow"/>
                <w:lang w:val="fr-FR"/>
              </w:rPr>
              <w:t>20,76 % des jeunes inscrits sur la plateforme U-</w:t>
            </w:r>
            <w:r w:rsidRPr="00AC0E8D">
              <w:rPr>
                <w:rFonts w:ascii="Arial Narrow" w:hAnsi="Arial Narrow"/>
                <w:lang w:val="fr-FR"/>
              </w:rPr>
              <w:t>Report (enquête de perception des zones cibles, mars 2019).</w:t>
            </w:r>
          </w:p>
          <w:p w14:paraId="16C6B066" w14:textId="77777777" w:rsidR="00A30F6A" w:rsidRDefault="00A30F6A" w:rsidP="00FB7508">
            <w:pPr>
              <w:keepLines/>
              <w:rPr>
                <w:rFonts w:ascii="Arial Narrow" w:hAnsi="Arial Narrow"/>
                <w:lang w:val="fr-FR"/>
              </w:rPr>
            </w:pPr>
            <w:r w:rsidRPr="00AC0E8D">
              <w:rPr>
                <w:rFonts w:ascii="Arial Narrow" w:hAnsi="Arial Narrow"/>
                <w:lang w:val="fr-FR"/>
              </w:rPr>
              <w:br/>
              <w:t xml:space="preserve">60 % des jeunes inscrits sur U-Report ont participé aux discussions sur la paix lors de chats en direct. </w:t>
            </w:r>
          </w:p>
          <w:p w14:paraId="5F6A076E" w14:textId="77777777" w:rsidR="00A30F6A" w:rsidRPr="00AC0E8D" w:rsidRDefault="00A30F6A" w:rsidP="00FB7508">
            <w:pPr>
              <w:keepLines/>
              <w:rPr>
                <w:rFonts w:ascii="Arial Narrow" w:hAnsi="Arial Narrow"/>
                <w:lang w:val="fr-FR"/>
              </w:rPr>
            </w:pPr>
          </w:p>
          <w:p w14:paraId="01ABE0A7" w14:textId="77777777" w:rsidR="00A30F6A" w:rsidRPr="00AC0E8D" w:rsidRDefault="00A30F6A" w:rsidP="00FB7508">
            <w:pPr>
              <w:keepLines/>
              <w:rPr>
                <w:rFonts w:ascii="Arial Narrow" w:hAnsi="Arial Narrow"/>
                <w:lang w:val="fr-FR"/>
              </w:rPr>
            </w:pPr>
            <w:r w:rsidRPr="00AC0E8D">
              <w:rPr>
                <w:rFonts w:ascii="Arial Narrow" w:hAnsi="Arial Narrow"/>
                <w:lang w:val="fr-FR"/>
              </w:rPr>
              <w:t>(chiffre clé : 60 %)</w:t>
            </w:r>
          </w:p>
        </w:tc>
        <w:tc>
          <w:tcPr>
            <w:tcW w:w="1643" w:type="dxa"/>
          </w:tcPr>
          <w:p w14:paraId="39D62A67" w14:textId="77777777" w:rsidR="00A30F6A" w:rsidRPr="00AC0E8D" w:rsidRDefault="00A30F6A" w:rsidP="00FB7508">
            <w:pPr>
              <w:rPr>
                <w:rFonts w:ascii="Arial Narrow" w:hAnsi="Arial Narrow"/>
                <w:lang w:val="fr-FR"/>
              </w:rPr>
            </w:pPr>
          </w:p>
        </w:tc>
      </w:tr>
      <w:tr w:rsidR="00A30F6A" w:rsidRPr="00F33F1F" w14:paraId="09908D60" w14:textId="77777777" w:rsidTr="00FB7508">
        <w:trPr>
          <w:trHeight w:val="548"/>
        </w:trPr>
        <w:tc>
          <w:tcPr>
            <w:tcW w:w="2317" w:type="dxa"/>
            <w:vMerge/>
          </w:tcPr>
          <w:p w14:paraId="04873E35" w14:textId="77777777" w:rsidR="00A30F6A" w:rsidRPr="00AC0E8D" w:rsidRDefault="00A30F6A" w:rsidP="00FB7508">
            <w:pPr>
              <w:rPr>
                <w:rFonts w:ascii="Arial Narrow" w:hAnsi="Arial Narrow" w:cs="Tahoma"/>
                <w:lang w:val="fr-FR" w:eastAsia="en-US"/>
              </w:rPr>
            </w:pPr>
          </w:p>
        </w:tc>
        <w:tc>
          <w:tcPr>
            <w:tcW w:w="2880" w:type="dxa"/>
            <w:shd w:val="clear" w:color="auto" w:fill="EEECE1"/>
          </w:tcPr>
          <w:p w14:paraId="536A1A9F" w14:textId="77777777" w:rsidR="00A30F6A" w:rsidRPr="00AC0E8D" w:rsidRDefault="00A30F6A" w:rsidP="00FB7508">
            <w:pPr>
              <w:rPr>
                <w:rFonts w:ascii="Arial Narrow" w:hAnsi="Arial Narrow" w:cs="Tahoma"/>
                <w:b/>
                <w:bCs/>
                <w:lang w:val="fr-FR" w:eastAsia="en-US"/>
              </w:rPr>
            </w:pPr>
            <w:r w:rsidRPr="00AC0E8D">
              <w:rPr>
                <w:rFonts w:ascii="Arial Narrow" w:hAnsi="Arial Narrow" w:cs="Tahoma"/>
                <w:b/>
                <w:bCs/>
                <w:lang w:val="fr-FR" w:eastAsia="en-US"/>
              </w:rPr>
              <w:t>Indicateur 1.3</w:t>
            </w:r>
          </w:p>
          <w:p w14:paraId="288C156A" w14:textId="77777777" w:rsidR="00A30F6A" w:rsidRPr="00AC0E8D" w:rsidRDefault="00A30F6A" w:rsidP="00FB7508">
            <w:pPr>
              <w:rPr>
                <w:rFonts w:ascii="Arial Narrow" w:hAnsi="Arial Narrow" w:cs="Tahoma"/>
                <w:lang w:val="fr-FR" w:eastAsia="en-US"/>
              </w:rPr>
            </w:pPr>
          </w:p>
          <w:p w14:paraId="211E3A35" w14:textId="77777777" w:rsidR="00A30F6A" w:rsidRPr="00AC0E8D" w:rsidRDefault="00A30F6A" w:rsidP="00FB7508">
            <w:pPr>
              <w:rPr>
                <w:rFonts w:ascii="Arial Narrow" w:hAnsi="Arial Narrow" w:cs="Tahoma"/>
                <w:lang w:val="fr-FR" w:eastAsia="en-US"/>
              </w:rPr>
            </w:pPr>
            <w:r w:rsidRPr="00AC0E8D">
              <w:rPr>
                <w:rFonts w:ascii="Arial Narrow" w:hAnsi="Arial Narrow"/>
                <w:lang w:val="fr-FR"/>
              </w:rPr>
              <w:t>Proportion de jeunes qui disent se sentir écoutés par les institutions.</w:t>
            </w:r>
          </w:p>
        </w:tc>
        <w:tc>
          <w:tcPr>
            <w:tcW w:w="1170" w:type="dxa"/>
            <w:shd w:val="clear" w:color="auto" w:fill="EEECE1"/>
          </w:tcPr>
          <w:p w14:paraId="1FABCDA9" w14:textId="77777777" w:rsidR="00A30F6A" w:rsidRPr="00AC0E8D" w:rsidRDefault="00A30F6A" w:rsidP="00FB7508">
            <w:pPr>
              <w:rPr>
                <w:rFonts w:ascii="Arial Narrow" w:hAnsi="Arial Narrow"/>
                <w:bCs/>
                <w:lang w:val="fr-FR"/>
              </w:rPr>
            </w:pPr>
            <w:r w:rsidRPr="00AC0E8D">
              <w:rPr>
                <w:rFonts w:ascii="Arial Narrow" w:hAnsi="Arial Narrow"/>
                <w:bCs/>
                <w:lang w:val="fr-FR" w:eastAsia="en-US"/>
              </w:rPr>
              <w:t>0 %</w:t>
            </w:r>
          </w:p>
        </w:tc>
        <w:tc>
          <w:tcPr>
            <w:tcW w:w="1530" w:type="dxa"/>
            <w:shd w:val="clear" w:color="auto" w:fill="EEECE1"/>
          </w:tcPr>
          <w:p w14:paraId="1CFD8E09" w14:textId="77777777" w:rsidR="00A30F6A" w:rsidRPr="00AC0E8D" w:rsidRDefault="00A30F6A" w:rsidP="00FB7508">
            <w:pPr>
              <w:rPr>
                <w:rFonts w:ascii="Arial Narrow" w:hAnsi="Arial Narrow"/>
                <w:bCs/>
                <w:lang w:val="fr-FR"/>
              </w:rPr>
            </w:pPr>
            <w:r w:rsidRPr="00AC0E8D">
              <w:rPr>
                <w:rFonts w:ascii="Arial Narrow" w:hAnsi="Arial Narrow"/>
                <w:bCs/>
                <w:lang w:val="fr-FR" w:eastAsia="en-US"/>
              </w:rPr>
              <w:t>60 %</w:t>
            </w:r>
          </w:p>
        </w:tc>
        <w:tc>
          <w:tcPr>
            <w:tcW w:w="1530" w:type="dxa"/>
          </w:tcPr>
          <w:p w14:paraId="463EA73E" w14:textId="77777777" w:rsidR="00A30F6A" w:rsidRPr="00AC0E8D" w:rsidRDefault="00A30F6A" w:rsidP="00FB7508">
            <w:pPr>
              <w:rPr>
                <w:rFonts w:ascii="Arial Narrow" w:hAnsi="Arial Narrow"/>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60           </w:t>
            </w:r>
            <w:r>
              <w:rPr>
                <w:b/>
                <w:sz w:val="22"/>
                <w:szCs w:val="22"/>
              </w:rPr>
              <w:t> </w:t>
            </w:r>
            <w:r>
              <w:rPr>
                <w:b/>
                <w:sz w:val="22"/>
                <w:szCs w:val="22"/>
              </w:rPr>
              <w:fldChar w:fldCharType="end"/>
            </w:r>
          </w:p>
        </w:tc>
        <w:tc>
          <w:tcPr>
            <w:tcW w:w="3960" w:type="dxa"/>
          </w:tcPr>
          <w:p w14:paraId="6CA2C34C" w14:textId="77777777" w:rsidR="00A30F6A" w:rsidRPr="00AC0E8D" w:rsidRDefault="00A30F6A" w:rsidP="00FB7508">
            <w:pPr>
              <w:rPr>
                <w:rFonts w:ascii="Arial Narrow" w:hAnsi="Arial Narrow"/>
                <w:lang w:val="fr-FR"/>
              </w:rPr>
            </w:pPr>
            <w:r w:rsidRPr="00AC0E8D">
              <w:rPr>
                <w:rFonts w:ascii="Arial Narrow" w:hAnsi="Arial Narrow"/>
                <w:lang w:val="fr-FR"/>
              </w:rPr>
              <w:t>62 % des jeunes pensent que leur voix est prise en compte dans leur communauté selon un sondage U-Report de mars 2019 (13 146 répondants sur 99 091 interrogés).</w:t>
            </w:r>
          </w:p>
          <w:p w14:paraId="3B2B2947" w14:textId="77777777" w:rsidR="00A30F6A" w:rsidRPr="00AC0E8D" w:rsidRDefault="00A30F6A" w:rsidP="00FB7508">
            <w:pPr>
              <w:rPr>
                <w:rFonts w:ascii="Arial Narrow" w:hAnsi="Arial Narrow"/>
                <w:lang w:val="fr-FR"/>
              </w:rPr>
            </w:pPr>
            <w:r w:rsidRPr="00AC0E8D">
              <w:rPr>
                <w:rFonts w:ascii="Arial Narrow" w:hAnsi="Arial Narrow"/>
                <w:lang w:val="fr-FR"/>
              </w:rPr>
              <w:br/>
              <w:t xml:space="preserve">Un sondage et une évaluation finale du projet permettront d'ajuster les résultats d'ici la fin de l'année. </w:t>
            </w:r>
          </w:p>
          <w:p w14:paraId="01DB6D93" w14:textId="77777777" w:rsidR="00A30F6A" w:rsidRPr="00AC0E8D" w:rsidRDefault="00A30F6A" w:rsidP="00FB7508">
            <w:pPr>
              <w:rPr>
                <w:rFonts w:ascii="Arial Narrow" w:hAnsi="Arial Narrow"/>
                <w:lang w:val="fr-FR"/>
              </w:rPr>
            </w:pPr>
          </w:p>
          <w:p w14:paraId="5A075FA4" w14:textId="77777777" w:rsidR="00A30F6A" w:rsidRPr="00AC0E8D" w:rsidRDefault="00A30F6A" w:rsidP="00FB7508">
            <w:pPr>
              <w:rPr>
                <w:rFonts w:ascii="Arial Narrow" w:hAnsi="Arial Narrow"/>
                <w:lang w:val="fr-FR"/>
              </w:rPr>
            </w:pPr>
            <w:r w:rsidRPr="00AC0E8D">
              <w:rPr>
                <w:rFonts w:ascii="Arial Narrow" w:hAnsi="Arial Narrow"/>
              </w:rPr>
              <w:t>(chiffre clé : 62 %)</w:t>
            </w:r>
          </w:p>
        </w:tc>
        <w:tc>
          <w:tcPr>
            <w:tcW w:w="1643" w:type="dxa"/>
          </w:tcPr>
          <w:p w14:paraId="67ECFC1B" w14:textId="77777777" w:rsidR="00A30F6A" w:rsidRPr="00AC0E8D" w:rsidRDefault="00A30F6A" w:rsidP="00FB7508">
            <w:pPr>
              <w:rPr>
                <w:rFonts w:ascii="Arial Narrow" w:hAnsi="Arial Narrow"/>
                <w:lang w:val="fr-FR"/>
              </w:rPr>
            </w:pPr>
          </w:p>
        </w:tc>
      </w:tr>
      <w:tr w:rsidR="00A30F6A" w:rsidRPr="00F33F1F" w14:paraId="772F3E01" w14:textId="77777777" w:rsidTr="00FB7508">
        <w:trPr>
          <w:trHeight w:val="548"/>
        </w:trPr>
        <w:tc>
          <w:tcPr>
            <w:tcW w:w="2317" w:type="dxa"/>
            <w:vMerge w:val="restart"/>
          </w:tcPr>
          <w:p w14:paraId="098C4F21" w14:textId="77777777" w:rsidR="00A30F6A" w:rsidRPr="00AC0E8D" w:rsidRDefault="00A30F6A" w:rsidP="00FB7508">
            <w:pPr>
              <w:rPr>
                <w:rFonts w:ascii="Arial Narrow" w:hAnsi="Arial Narrow" w:cs="Tahoma"/>
                <w:b/>
                <w:bCs/>
                <w:lang w:val="fr-FR" w:eastAsia="en-US"/>
              </w:rPr>
            </w:pPr>
            <w:r w:rsidRPr="00AC0E8D">
              <w:rPr>
                <w:rFonts w:ascii="Arial Narrow" w:hAnsi="Arial Narrow" w:cs="Tahoma"/>
                <w:b/>
                <w:bCs/>
                <w:lang w:val="fr-FR" w:eastAsia="en-US"/>
              </w:rPr>
              <w:t>Produit 1.1</w:t>
            </w:r>
          </w:p>
          <w:p w14:paraId="66C461C1" w14:textId="77777777" w:rsidR="00A30F6A" w:rsidRPr="00AC0E8D" w:rsidRDefault="00A30F6A" w:rsidP="00FB7508">
            <w:pPr>
              <w:rPr>
                <w:rFonts w:ascii="Arial Narrow" w:hAnsi="Arial Narrow" w:cs="Tahoma"/>
                <w:lang w:val="fr-FR" w:eastAsia="en-US"/>
              </w:rPr>
            </w:pPr>
          </w:p>
          <w:p w14:paraId="16E70EDE" w14:textId="77777777" w:rsidR="00A30F6A" w:rsidRPr="00AC0E8D" w:rsidRDefault="00A30F6A" w:rsidP="00FB7508">
            <w:pPr>
              <w:rPr>
                <w:rFonts w:ascii="Arial Narrow" w:hAnsi="Arial Narrow" w:cs="Tahoma"/>
                <w:b/>
                <w:lang w:val="fr-FR" w:eastAsia="en-US"/>
              </w:rPr>
            </w:pPr>
            <w:r w:rsidRPr="00AC0E8D">
              <w:rPr>
                <w:rFonts w:ascii="Arial Narrow" w:hAnsi="Arial Narrow"/>
                <w:lang w:val="fr-FR"/>
              </w:rPr>
              <w:t>Les plateformes de dialogue social sont renforcées pour faciliter l’engagement civique des jeunes et des femmes</w:t>
            </w:r>
            <w:r w:rsidRPr="00AC0E8D">
              <w:rPr>
                <w:rFonts w:ascii="Arial Narrow" w:hAnsi="Arial Narrow" w:cs="Tahoma"/>
                <w:b/>
                <w:lang w:val="fr-FR" w:eastAsia="en-US"/>
              </w:rPr>
              <w:t>.</w:t>
            </w:r>
          </w:p>
        </w:tc>
        <w:tc>
          <w:tcPr>
            <w:tcW w:w="2880" w:type="dxa"/>
            <w:shd w:val="clear" w:color="auto" w:fill="EEECE1"/>
          </w:tcPr>
          <w:p w14:paraId="393227C0" w14:textId="77777777" w:rsidR="00A30F6A" w:rsidRPr="00AC0E8D" w:rsidRDefault="00A30F6A" w:rsidP="00FB7508">
            <w:pPr>
              <w:rPr>
                <w:rFonts w:ascii="Arial Narrow" w:hAnsi="Arial Narrow" w:cs="Tahoma"/>
                <w:b/>
                <w:bCs/>
                <w:lang w:val="fr-FR" w:eastAsia="en-US"/>
              </w:rPr>
            </w:pPr>
            <w:r w:rsidRPr="00AC0E8D">
              <w:rPr>
                <w:rFonts w:ascii="Arial Narrow" w:hAnsi="Arial Narrow" w:cs="Tahoma"/>
                <w:b/>
                <w:bCs/>
                <w:lang w:val="fr-FR" w:eastAsia="en-US"/>
              </w:rPr>
              <w:t>Indicateur  1.1.1</w:t>
            </w:r>
          </w:p>
          <w:p w14:paraId="542BC711" w14:textId="77777777" w:rsidR="00A30F6A" w:rsidRPr="00AC0E8D" w:rsidRDefault="00A30F6A" w:rsidP="00FB7508">
            <w:pPr>
              <w:rPr>
                <w:rFonts w:ascii="Arial Narrow" w:hAnsi="Arial Narrow" w:cs="Tahoma"/>
                <w:lang w:val="fr-FR" w:eastAsia="en-US"/>
              </w:rPr>
            </w:pPr>
          </w:p>
          <w:p w14:paraId="2E80BA9B" w14:textId="77777777" w:rsidR="00A30F6A" w:rsidRPr="00AC0E8D" w:rsidRDefault="00A30F6A" w:rsidP="00FB7508">
            <w:pPr>
              <w:spacing w:after="120"/>
              <w:rPr>
                <w:rFonts w:ascii="Arial Narrow" w:hAnsi="Arial Narrow" w:cs="Tahoma"/>
                <w:lang w:val="fr-FR" w:eastAsia="en-US"/>
              </w:rPr>
            </w:pPr>
            <w:r w:rsidRPr="00AC0E8D">
              <w:rPr>
                <w:rFonts w:ascii="Arial Narrow" w:hAnsi="Arial Narrow"/>
                <w:lang w:val="fr-FR"/>
              </w:rPr>
              <w:t>Les plateformes de dialogue social sont renforcées pour faciliter l’engagement civique des jeunes et des femmes.</w:t>
            </w:r>
          </w:p>
        </w:tc>
        <w:tc>
          <w:tcPr>
            <w:tcW w:w="1170" w:type="dxa"/>
            <w:shd w:val="clear" w:color="auto" w:fill="EEECE1"/>
          </w:tcPr>
          <w:p w14:paraId="1B83A793" w14:textId="77777777" w:rsidR="00A30F6A" w:rsidRPr="00AC0E8D" w:rsidRDefault="00A30F6A" w:rsidP="00FB7508">
            <w:pPr>
              <w:rPr>
                <w:rFonts w:ascii="Arial Narrow" w:hAnsi="Arial Narrow"/>
                <w:bCs/>
                <w:lang w:val="fr-FR"/>
              </w:rPr>
            </w:pPr>
            <w:r w:rsidRPr="00AC0E8D">
              <w:rPr>
                <w:rFonts w:ascii="Arial Narrow" w:hAnsi="Arial Narrow"/>
                <w:bCs/>
                <w:lang w:val="fr-FR" w:eastAsia="en-US"/>
              </w:rPr>
              <w:t>340 000</w:t>
            </w:r>
          </w:p>
        </w:tc>
        <w:tc>
          <w:tcPr>
            <w:tcW w:w="1530" w:type="dxa"/>
            <w:shd w:val="clear" w:color="auto" w:fill="EEECE1"/>
          </w:tcPr>
          <w:p w14:paraId="24C06F05" w14:textId="77777777" w:rsidR="00A30F6A" w:rsidRPr="00AC0E8D" w:rsidRDefault="00A30F6A" w:rsidP="00FB7508">
            <w:pPr>
              <w:rPr>
                <w:rFonts w:ascii="Arial Narrow" w:hAnsi="Arial Narrow"/>
                <w:bCs/>
                <w:lang w:val="fr-FR"/>
              </w:rPr>
            </w:pPr>
            <w:r w:rsidRPr="00AC0E8D">
              <w:rPr>
                <w:rFonts w:ascii="Arial Narrow" w:hAnsi="Arial Narrow"/>
                <w:bCs/>
                <w:lang w:val="fr-FR" w:eastAsia="en-US"/>
              </w:rPr>
              <w:t>450 000</w:t>
            </w:r>
          </w:p>
        </w:tc>
        <w:tc>
          <w:tcPr>
            <w:tcW w:w="1530" w:type="dxa"/>
          </w:tcPr>
          <w:p w14:paraId="056FEAA3" w14:textId="77777777" w:rsidR="00A30F6A" w:rsidRPr="00AC0E8D" w:rsidRDefault="00A30F6A" w:rsidP="00FB7508">
            <w:pPr>
              <w:rPr>
                <w:rFonts w:ascii="Arial Narrow" w:hAnsi="Arial Narrow"/>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- 2018: 400000            - 2019: 450000            - 2020: 450000           </w:t>
            </w:r>
            <w:r>
              <w:rPr>
                <w:b/>
                <w:sz w:val="22"/>
                <w:szCs w:val="22"/>
              </w:rPr>
              <w:t> </w:t>
            </w:r>
            <w:r>
              <w:rPr>
                <w:b/>
                <w:sz w:val="22"/>
                <w:szCs w:val="22"/>
              </w:rPr>
              <w:fldChar w:fldCharType="end"/>
            </w:r>
          </w:p>
        </w:tc>
        <w:tc>
          <w:tcPr>
            <w:tcW w:w="3960" w:type="dxa"/>
          </w:tcPr>
          <w:p w14:paraId="31891E32" w14:textId="77777777" w:rsidR="00A30F6A" w:rsidRPr="00AC0E8D" w:rsidRDefault="00A30F6A" w:rsidP="00FB7508">
            <w:pPr>
              <w:rPr>
                <w:rFonts w:ascii="Arial Narrow" w:hAnsi="Arial Narrow"/>
                <w:lang w:val="fr-FR"/>
              </w:rPr>
            </w:pPr>
            <w:bookmarkStart w:id="30" w:name="_Hlk42771534"/>
            <w:r w:rsidRPr="00AC0E8D">
              <w:rPr>
                <w:rFonts w:ascii="Arial Narrow" w:hAnsi="Arial Narrow"/>
                <w:lang w:val="fr-FR"/>
              </w:rPr>
              <w:t>1 192 000 de U-Reporters âgés de 15 à 24 ans enregistrés sur la plateforme U-Report depuis le lancement du projet.</w:t>
            </w:r>
          </w:p>
          <w:p w14:paraId="745839BB" w14:textId="77777777" w:rsidR="00A30F6A" w:rsidRPr="00AC0E8D" w:rsidRDefault="00A30F6A" w:rsidP="00FB7508">
            <w:pPr>
              <w:rPr>
                <w:rFonts w:ascii="Arial Narrow" w:hAnsi="Arial Narrow"/>
                <w:lang w:val="fr-FR"/>
              </w:rPr>
            </w:pPr>
            <w:r w:rsidRPr="00AC0E8D">
              <w:rPr>
                <w:rFonts w:ascii="Arial Narrow" w:hAnsi="Arial Narrow"/>
                <w:lang w:val="fr-FR"/>
              </w:rPr>
              <w:t xml:space="preserve"> </w:t>
            </w:r>
          </w:p>
          <w:p w14:paraId="77ABA567" w14:textId="77777777" w:rsidR="00A30F6A" w:rsidRPr="00AC0E8D" w:rsidRDefault="00A30F6A" w:rsidP="00FB7508">
            <w:pPr>
              <w:rPr>
                <w:rFonts w:ascii="Arial Narrow" w:hAnsi="Arial Narrow"/>
                <w:lang w:val="fr-FR"/>
              </w:rPr>
            </w:pPr>
            <w:r w:rsidRPr="00AC0E8D">
              <w:rPr>
                <w:rFonts w:ascii="Arial Narrow" w:hAnsi="Arial Narrow"/>
                <w:lang w:val="fr-FR"/>
              </w:rPr>
              <w:t>(chiffre clé : </w:t>
            </w:r>
            <w:r w:rsidRPr="00A91CFB">
              <w:rPr>
                <w:rFonts w:ascii="Arial Narrow" w:hAnsi="Arial Narrow"/>
                <w:lang w:val="fr-FR"/>
              </w:rPr>
              <w:t>1 192 000</w:t>
            </w:r>
            <w:r w:rsidRPr="00AC0E8D">
              <w:rPr>
                <w:rFonts w:ascii="Arial Narrow" w:hAnsi="Arial Narrow"/>
                <w:lang w:val="fr-FR"/>
              </w:rPr>
              <w:t>)</w:t>
            </w:r>
            <w:bookmarkEnd w:id="30"/>
          </w:p>
        </w:tc>
        <w:tc>
          <w:tcPr>
            <w:tcW w:w="1643" w:type="dxa"/>
          </w:tcPr>
          <w:p w14:paraId="0EF564F8" w14:textId="77777777" w:rsidR="00A30F6A" w:rsidRPr="00AC0E8D" w:rsidRDefault="00A30F6A" w:rsidP="00FB7508">
            <w:pPr>
              <w:rPr>
                <w:rFonts w:ascii="Arial Narrow" w:hAnsi="Arial Narrow"/>
                <w:lang w:val="fr-FR"/>
              </w:rPr>
            </w:pPr>
          </w:p>
        </w:tc>
      </w:tr>
      <w:tr w:rsidR="00A30F6A" w:rsidRPr="00F33F1F" w14:paraId="4307ECBD" w14:textId="77777777" w:rsidTr="00FB7508">
        <w:trPr>
          <w:trHeight w:val="512"/>
        </w:trPr>
        <w:tc>
          <w:tcPr>
            <w:tcW w:w="2317" w:type="dxa"/>
            <w:vMerge/>
          </w:tcPr>
          <w:p w14:paraId="6A6AAA3E" w14:textId="77777777" w:rsidR="00A30F6A" w:rsidRPr="00AC0E8D" w:rsidRDefault="00A30F6A" w:rsidP="00FB7508">
            <w:pPr>
              <w:rPr>
                <w:rFonts w:ascii="Arial Narrow" w:hAnsi="Arial Narrow" w:cs="Tahoma"/>
                <w:b/>
                <w:lang w:val="fr-FR" w:eastAsia="en-US"/>
              </w:rPr>
            </w:pPr>
          </w:p>
        </w:tc>
        <w:tc>
          <w:tcPr>
            <w:tcW w:w="2880" w:type="dxa"/>
            <w:shd w:val="clear" w:color="auto" w:fill="EEECE1"/>
          </w:tcPr>
          <w:p w14:paraId="1911EC5C" w14:textId="77777777" w:rsidR="00A30F6A" w:rsidRPr="00AC0E8D" w:rsidRDefault="00A30F6A" w:rsidP="00FB7508">
            <w:pPr>
              <w:rPr>
                <w:rFonts w:ascii="Arial Narrow" w:hAnsi="Arial Narrow" w:cs="Tahoma"/>
                <w:b/>
                <w:bCs/>
                <w:lang w:val="fr-FR" w:eastAsia="en-US"/>
              </w:rPr>
            </w:pPr>
            <w:r w:rsidRPr="00AC0E8D">
              <w:rPr>
                <w:rFonts w:ascii="Arial Narrow" w:hAnsi="Arial Narrow" w:cs="Tahoma"/>
                <w:b/>
                <w:bCs/>
                <w:lang w:val="fr-FR" w:eastAsia="en-US"/>
              </w:rPr>
              <w:t>Indicateur 1.1.2</w:t>
            </w:r>
          </w:p>
          <w:p w14:paraId="5FA5451C" w14:textId="77777777" w:rsidR="00A30F6A" w:rsidRPr="00AC0E8D" w:rsidRDefault="00A30F6A" w:rsidP="00FB7508">
            <w:pPr>
              <w:rPr>
                <w:rFonts w:ascii="Arial Narrow" w:hAnsi="Arial Narrow" w:cs="Tahoma"/>
                <w:lang w:val="fr-FR" w:eastAsia="en-US"/>
              </w:rPr>
            </w:pPr>
          </w:p>
          <w:p w14:paraId="62592C25" w14:textId="77777777" w:rsidR="00A30F6A" w:rsidRPr="00AC0E8D" w:rsidRDefault="00A30F6A" w:rsidP="00FB7508">
            <w:pPr>
              <w:spacing w:after="120"/>
              <w:rPr>
                <w:rFonts w:ascii="Arial Narrow" w:hAnsi="Arial Narrow" w:cs="Tahoma"/>
                <w:lang w:val="fr-FR" w:eastAsia="en-US"/>
              </w:rPr>
            </w:pPr>
            <w:r w:rsidRPr="00AC0E8D">
              <w:rPr>
                <w:rFonts w:ascii="Arial Narrow" w:hAnsi="Arial Narrow"/>
                <w:lang w:val="fr-FR"/>
              </w:rPr>
              <w:t xml:space="preserve">Nombre de femmes médiatrices de la paix engagées dans la médiation de conflits.       </w:t>
            </w:r>
          </w:p>
        </w:tc>
        <w:tc>
          <w:tcPr>
            <w:tcW w:w="1170" w:type="dxa"/>
            <w:shd w:val="clear" w:color="auto" w:fill="EEECE1"/>
          </w:tcPr>
          <w:p w14:paraId="11FF73A4" w14:textId="77777777" w:rsidR="00A30F6A" w:rsidRPr="00AC0E8D" w:rsidRDefault="00A30F6A" w:rsidP="00FB7508">
            <w:pPr>
              <w:rPr>
                <w:rFonts w:ascii="Arial Narrow" w:hAnsi="Arial Narrow"/>
                <w:bCs/>
                <w:lang w:val="fr-FR"/>
              </w:rPr>
            </w:pPr>
            <w:r w:rsidRPr="00AC0E8D">
              <w:rPr>
                <w:rFonts w:ascii="Arial Narrow" w:hAnsi="Arial Narrow"/>
                <w:bCs/>
                <w:lang w:val="fr-FR" w:eastAsia="en-US"/>
              </w:rPr>
              <w:t>0</w:t>
            </w:r>
          </w:p>
        </w:tc>
        <w:tc>
          <w:tcPr>
            <w:tcW w:w="1530" w:type="dxa"/>
            <w:shd w:val="clear" w:color="auto" w:fill="EEECE1"/>
          </w:tcPr>
          <w:p w14:paraId="10041926" w14:textId="77777777" w:rsidR="00A30F6A" w:rsidRPr="00AC0E8D" w:rsidRDefault="00A30F6A" w:rsidP="00FB7508">
            <w:pPr>
              <w:rPr>
                <w:rFonts w:ascii="Arial Narrow" w:hAnsi="Arial Narrow"/>
                <w:bCs/>
                <w:lang w:val="fr-FR"/>
              </w:rPr>
            </w:pPr>
            <w:r>
              <w:rPr>
                <w:rFonts w:ascii="Arial Narrow" w:hAnsi="Arial Narrow"/>
                <w:bCs/>
                <w:lang w:val="fr-FR" w:eastAsia="en-US"/>
              </w:rPr>
              <w:t>75</w:t>
            </w:r>
          </w:p>
        </w:tc>
        <w:tc>
          <w:tcPr>
            <w:tcW w:w="1530" w:type="dxa"/>
          </w:tcPr>
          <w:p w14:paraId="08456D9F" w14:textId="77777777" w:rsidR="00A30F6A" w:rsidRPr="00F1768D" w:rsidRDefault="00A30F6A" w:rsidP="00FB7508">
            <w:pPr>
              <w:rPr>
                <w:rFonts w:ascii="Arial Narrow" w:hAnsi="Arial Narrow"/>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- 2019: 75            - 2020: 75           </w:t>
            </w:r>
            <w:r>
              <w:rPr>
                <w:b/>
                <w:sz w:val="22"/>
                <w:szCs w:val="22"/>
              </w:rPr>
              <w:t> </w:t>
            </w:r>
            <w:r>
              <w:rPr>
                <w:b/>
                <w:sz w:val="22"/>
                <w:szCs w:val="22"/>
              </w:rPr>
              <w:fldChar w:fldCharType="end"/>
            </w:r>
          </w:p>
        </w:tc>
        <w:tc>
          <w:tcPr>
            <w:tcW w:w="3960" w:type="dxa"/>
          </w:tcPr>
          <w:p w14:paraId="6A8B23AF" w14:textId="77777777" w:rsidR="00A30F6A" w:rsidRPr="00F1768D" w:rsidRDefault="00A30F6A" w:rsidP="00FB7508">
            <w:pPr>
              <w:rPr>
                <w:rFonts w:ascii="Arial Narrow" w:hAnsi="Arial Narrow"/>
                <w:lang w:val="fr-FR"/>
              </w:rPr>
            </w:pPr>
            <w:r w:rsidRPr="00F1768D">
              <w:rPr>
                <w:rFonts w:ascii="Arial Narrow" w:hAnsi="Arial Narrow"/>
              </w:rPr>
              <w:t>85 médiatrices de la paix, dont 27 jeunes filles, ont été identifiées et formées pour encadrer et aider les filles et les garçons de leur communauté à prévenir les conflits.</w:t>
            </w:r>
          </w:p>
        </w:tc>
        <w:tc>
          <w:tcPr>
            <w:tcW w:w="1643" w:type="dxa"/>
          </w:tcPr>
          <w:p w14:paraId="76E4CFE1" w14:textId="77777777" w:rsidR="00A30F6A" w:rsidRPr="00AC0E8D" w:rsidRDefault="00A30F6A" w:rsidP="00FB7508">
            <w:pPr>
              <w:rPr>
                <w:rFonts w:ascii="Arial Narrow" w:hAnsi="Arial Narrow"/>
                <w:lang w:val="fr-FR"/>
              </w:rPr>
            </w:pPr>
          </w:p>
        </w:tc>
      </w:tr>
      <w:tr w:rsidR="00A30F6A" w:rsidRPr="00F33F1F" w14:paraId="7A545EB8" w14:textId="77777777" w:rsidTr="00FB7508">
        <w:trPr>
          <w:trHeight w:val="440"/>
        </w:trPr>
        <w:tc>
          <w:tcPr>
            <w:tcW w:w="2317" w:type="dxa"/>
            <w:vMerge w:val="restart"/>
          </w:tcPr>
          <w:p w14:paraId="2211EE32" w14:textId="77777777" w:rsidR="00A30F6A" w:rsidRPr="00AC0E8D" w:rsidRDefault="00A30F6A" w:rsidP="00FB7508">
            <w:pPr>
              <w:rPr>
                <w:rFonts w:ascii="Arial Narrow" w:hAnsi="Arial Narrow" w:cs="Tahoma"/>
                <w:b/>
                <w:bCs/>
                <w:lang w:val="fr-FR" w:eastAsia="en-US"/>
              </w:rPr>
            </w:pPr>
            <w:r w:rsidRPr="00AC0E8D">
              <w:rPr>
                <w:rFonts w:ascii="Arial Narrow" w:hAnsi="Arial Narrow" w:cs="Tahoma"/>
                <w:b/>
                <w:bCs/>
                <w:lang w:val="fr-FR" w:eastAsia="en-US"/>
              </w:rPr>
              <w:t>Produit 1.2</w:t>
            </w:r>
          </w:p>
          <w:p w14:paraId="24EBBE58" w14:textId="77777777" w:rsidR="00A30F6A" w:rsidRPr="00AC0E8D" w:rsidRDefault="00A30F6A" w:rsidP="00FB7508">
            <w:pPr>
              <w:rPr>
                <w:rFonts w:ascii="Arial Narrow" w:hAnsi="Arial Narrow" w:cs="Tahoma"/>
                <w:b/>
                <w:bCs/>
                <w:lang w:val="fr-FR" w:eastAsia="en-US"/>
              </w:rPr>
            </w:pPr>
          </w:p>
          <w:p w14:paraId="02F20911" w14:textId="77777777" w:rsidR="00A30F6A" w:rsidRPr="00AC0E8D" w:rsidRDefault="00A30F6A" w:rsidP="00FB7508">
            <w:pPr>
              <w:rPr>
                <w:rFonts w:ascii="Arial Narrow" w:hAnsi="Arial Narrow" w:cs="Tahoma"/>
                <w:lang w:val="fr-FR" w:eastAsia="en-US"/>
              </w:rPr>
            </w:pPr>
            <w:r w:rsidRPr="00AC0E8D">
              <w:rPr>
                <w:rFonts w:ascii="Arial Narrow" w:hAnsi="Arial Narrow"/>
                <w:lang w:val="fr-FR"/>
              </w:rPr>
              <w:t>Les jeunes et les femmes ont la capacité de prévenir et de gérer des conflits et s’engagent comme acteurs de changement dans leur communauté.</w:t>
            </w:r>
          </w:p>
        </w:tc>
        <w:tc>
          <w:tcPr>
            <w:tcW w:w="2880" w:type="dxa"/>
            <w:shd w:val="clear" w:color="auto" w:fill="EEECE1"/>
          </w:tcPr>
          <w:p w14:paraId="1A529583" w14:textId="77777777" w:rsidR="00A30F6A" w:rsidRPr="00AC0E8D" w:rsidRDefault="00A30F6A" w:rsidP="00FB7508">
            <w:pPr>
              <w:rPr>
                <w:rFonts w:ascii="Arial Narrow" w:hAnsi="Arial Narrow" w:cs="Tahoma"/>
                <w:b/>
                <w:bCs/>
                <w:lang w:val="fr-FR" w:eastAsia="en-US"/>
              </w:rPr>
            </w:pPr>
            <w:r w:rsidRPr="00AC0E8D">
              <w:rPr>
                <w:rFonts w:ascii="Arial Narrow" w:hAnsi="Arial Narrow" w:cs="Tahoma"/>
                <w:b/>
                <w:bCs/>
                <w:lang w:val="fr-FR" w:eastAsia="en-US"/>
              </w:rPr>
              <w:t>Indicateur  1.2.1</w:t>
            </w:r>
          </w:p>
          <w:p w14:paraId="6D3E8F3E" w14:textId="77777777" w:rsidR="00A30F6A" w:rsidRPr="00AC0E8D" w:rsidRDefault="00A30F6A" w:rsidP="00FB7508">
            <w:pPr>
              <w:rPr>
                <w:rFonts w:ascii="Arial Narrow" w:hAnsi="Arial Narrow" w:cs="Tahoma"/>
                <w:b/>
                <w:bCs/>
                <w:lang w:val="fr-FR" w:eastAsia="en-US"/>
              </w:rPr>
            </w:pPr>
          </w:p>
          <w:p w14:paraId="140A2766" w14:textId="77777777" w:rsidR="00A30F6A" w:rsidRPr="00AC0E8D" w:rsidRDefault="00A30F6A" w:rsidP="00FB7508">
            <w:pPr>
              <w:spacing w:after="120"/>
              <w:rPr>
                <w:rFonts w:ascii="Arial Narrow" w:hAnsi="Arial Narrow" w:cs="Tahoma"/>
                <w:lang w:val="fr-FR" w:eastAsia="en-US"/>
              </w:rPr>
            </w:pPr>
            <w:r w:rsidRPr="00AC0E8D">
              <w:rPr>
                <w:rFonts w:ascii="Arial Narrow" w:hAnsi="Arial Narrow"/>
                <w:lang w:val="fr-FR"/>
              </w:rPr>
              <w:t xml:space="preserve">Nombre de jeunes formés sur le civisme et l’engagement civique pour la prévention et la gestion des conflits. </w:t>
            </w:r>
            <w:r w:rsidRPr="00AC0E8D">
              <w:rPr>
                <w:rFonts w:ascii="Arial Narrow" w:hAnsi="Arial Narrow"/>
                <w:b/>
                <w:lang w:val="fr-FR"/>
              </w:rPr>
              <w:t>     </w:t>
            </w:r>
          </w:p>
        </w:tc>
        <w:tc>
          <w:tcPr>
            <w:tcW w:w="1170" w:type="dxa"/>
            <w:shd w:val="clear" w:color="auto" w:fill="EEECE1"/>
          </w:tcPr>
          <w:p w14:paraId="649640DB" w14:textId="77777777" w:rsidR="00A30F6A" w:rsidRPr="00AC0E8D" w:rsidRDefault="00A30F6A" w:rsidP="00FB7508">
            <w:pPr>
              <w:rPr>
                <w:rFonts w:ascii="Arial Narrow" w:hAnsi="Arial Narrow"/>
                <w:bCs/>
                <w:lang w:val="fr-FR"/>
              </w:rPr>
            </w:pPr>
            <w:r w:rsidRPr="00AC0E8D">
              <w:rPr>
                <w:rFonts w:ascii="Arial Narrow" w:hAnsi="Arial Narrow"/>
                <w:bCs/>
                <w:lang w:val="fr-FR" w:eastAsia="en-US"/>
              </w:rPr>
              <w:t>0</w:t>
            </w:r>
          </w:p>
        </w:tc>
        <w:tc>
          <w:tcPr>
            <w:tcW w:w="1530" w:type="dxa"/>
            <w:shd w:val="clear" w:color="auto" w:fill="EEECE1"/>
          </w:tcPr>
          <w:p w14:paraId="7342F25D" w14:textId="77777777" w:rsidR="00A30F6A" w:rsidRPr="00AC0E8D" w:rsidRDefault="00A30F6A" w:rsidP="00FB7508">
            <w:pPr>
              <w:rPr>
                <w:rFonts w:ascii="Arial Narrow" w:hAnsi="Arial Narrow"/>
                <w:bCs/>
                <w:lang w:val="fr-FR"/>
              </w:rPr>
            </w:pPr>
            <w:r w:rsidRPr="00AC0E8D">
              <w:rPr>
                <w:rFonts w:ascii="Arial Narrow" w:hAnsi="Arial Narrow"/>
                <w:bCs/>
                <w:lang w:val="fr-FR" w:eastAsia="en-US"/>
              </w:rPr>
              <w:t>150 dont 40 % de filles</w:t>
            </w:r>
          </w:p>
        </w:tc>
        <w:tc>
          <w:tcPr>
            <w:tcW w:w="1530" w:type="dxa"/>
          </w:tcPr>
          <w:p w14:paraId="6A58CDB2" w14:textId="77777777" w:rsidR="00A30F6A" w:rsidRPr="00AC0E8D" w:rsidRDefault="00A30F6A" w:rsidP="00FB7508">
            <w:pPr>
              <w:rPr>
                <w:rFonts w:ascii="Arial Narrow" w:hAnsi="Arial Narrow"/>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- 2018: 50            - 2019: 150            - 2020: 150           </w:t>
            </w:r>
            <w:r>
              <w:rPr>
                <w:b/>
                <w:sz w:val="22"/>
                <w:szCs w:val="22"/>
              </w:rPr>
              <w:t> </w:t>
            </w:r>
            <w:r>
              <w:rPr>
                <w:b/>
                <w:sz w:val="22"/>
                <w:szCs w:val="22"/>
              </w:rPr>
              <w:fldChar w:fldCharType="end"/>
            </w:r>
          </w:p>
        </w:tc>
        <w:tc>
          <w:tcPr>
            <w:tcW w:w="3960" w:type="dxa"/>
          </w:tcPr>
          <w:p w14:paraId="6BD825DD" w14:textId="77777777" w:rsidR="00A30F6A" w:rsidRPr="00AC0E8D" w:rsidRDefault="00A30F6A" w:rsidP="00FB7508">
            <w:pPr>
              <w:rPr>
                <w:rFonts w:ascii="Arial Narrow" w:hAnsi="Arial Narrow"/>
                <w:lang w:val="fr-FR"/>
              </w:rPr>
            </w:pPr>
            <w:r w:rsidRPr="00AC0E8D">
              <w:rPr>
                <w:rFonts w:ascii="Arial Narrow" w:hAnsi="Arial Narrow"/>
                <w:lang w:val="fr-FR"/>
              </w:rPr>
              <w:t xml:space="preserve">1020 jeunes formés dont 56,3 % de filles dans les régions d’Abidjan Sud, de Ferké, de Soubré, de San-Pédro, de Bouna et de Bondoukou. </w:t>
            </w:r>
          </w:p>
          <w:p w14:paraId="5E318752" w14:textId="77777777" w:rsidR="00A30F6A" w:rsidRPr="00AC0E8D" w:rsidRDefault="00A30F6A" w:rsidP="00FB7508">
            <w:pPr>
              <w:rPr>
                <w:rFonts w:ascii="Arial Narrow" w:hAnsi="Arial Narrow"/>
                <w:lang w:val="fr-FR"/>
              </w:rPr>
            </w:pPr>
          </w:p>
          <w:p w14:paraId="2D212E54" w14:textId="77777777" w:rsidR="00A30F6A" w:rsidRPr="00AC0E8D" w:rsidRDefault="00A30F6A" w:rsidP="00FB7508">
            <w:pPr>
              <w:rPr>
                <w:rFonts w:ascii="Arial Narrow" w:hAnsi="Arial Narrow"/>
                <w:lang w:val="fr-FR"/>
              </w:rPr>
            </w:pPr>
            <w:r w:rsidRPr="00AC0E8D">
              <w:rPr>
                <w:rFonts w:ascii="Arial Narrow" w:hAnsi="Arial Narrow"/>
              </w:rPr>
              <w:t>(chiffre clé : 1020)</w:t>
            </w:r>
          </w:p>
        </w:tc>
        <w:tc>
          <w:tcPr>
            <w:tcW w:w="1643" w:type="dxa"/>
          </w:tcPr>
          <w:p w14:paraId="6CFB28AD" w14:textId="77777777" w:rsidR="00A30F6A" w:rsidRPr="00AC0E8D" w:rsidRDefault="00A30F6A" w:rsidP="00FB7508">
            <w:pPr>
              <w:rPr>
                <w:rFonts w:ascii="Arial Narrow" w:hAnsi="Arial Narrow"/>
                <w:lang w:val="fr-FR"/>
              </w:rPr>
            </w:pPr>
          </w:p>
        </w:tc>
      </w:tr>
      <w:tr w:rsidR="00A30F6A" w:rsidRPr="00F33F1F" w14:paraId="2DA95FAB" w14:textId="77777777" w:rsidTr="00FB7508">
        <w:trPr>
          <w:trHeight w:val="467"/>
        </w:trPr>
        <w:tc>
          <w:tcPr>
            <w:tcW w:w="2317" w:type="dxa"/>
            <w:vMerge/>
          </w:tcPr>
          <w:p w14:paraId="11C2AC03" w14:textId="77777777" w:rsidR="00A30F6A" w:rsidRPr="00AC0E8D" w:rsidRDefault="00A30F6A" w:rsidP="00FB7508">
            <w:pPr>
              <w:rPr>
                <w:rFonts w:ascii="Arial Narrow" w:hAnsi="Arial Narrow" w:cs="Tahoma"/>
                <w:b/>
                <w:lang w:val="fr-FR" w:eastAsia="en-US"/>
              </w:rPr>
            </w:pPr>
          </w:p>
        </w:tc>
        <w:tc>
          <w:tcPr>
            <w:tcW w:w="2880" w:type="dxa"/>
            <w:shd w:val="clear" w:color="auto" w:fill="EEECE1"/>
          </w:tcPr>
          <w:p w14:paraId="744DA99B" w14:textId="77777777" w:rsidR="00A30F6A" w:rsidRPr="00AC0E8D" w:rsidRDefault="00A30F6A" w:rsidP="00FB7508">
            <w:pPr>
              <w:rPr>
                <w:rFonts w:ascii="Arial Narrow" w:hAnsi="Arial Narrow" w:cs="Tahoma"/>
                <w:b/>
                <w:bCs/>
                <w:lang w:val="fr-FR" w:eastAsia="en-US"/>
              </w:rPr>
            </w:pPr>
            <w:r w:rsidRPr="00AC0E8D">
              <w:rPr>
                <w:rFonts w:ascii="Arial Narrow" w:hAnsi="Arial Narrow" w:cs="Tahoma"/>
                <w:b/>
                <w:bCs/>
                <w:lang w:val="fr-FR" w:eastAsia="en-US"/>
              </w:rPr>
              <w:t>Indicateur 1.2.2</w:t>
            </w:r>
          </w:p>
          <w:p w14:paraId="62709A30" w14:textId="77777777" w:rsidR="00A30F6A" w:rsidRPr="00AC0E8D" w:rsidRDefault="00A30F6A" w:rsidP="00FB7508">
            <w:pPr>
              <w:rPr>
                <w:rFonts w:ascii="Arial Narrow" w:hAnsi="Arial Narrow" w:cs="Tahoma"/>
                <w:lang w:val="fr-FR" w:eastAsia="en-US"/>
              </w:rPr>
            </w:pPr>
          </w:p>
          <w:p w14:paraId="14D81F72" w14:textId="77777777" w:rsidR="00A30F6A" w:rsidRPr="00AC0E8D" w:rsidRDefault="00A30F6A" w:rsidP="00FB7508">
            <w:pPr>
              <w:rPr>
                <w:rFonts w:ascii="Arial Narrow" w:hAnsi="Arial Narrow"/>
                <w:lang w:val="fr-FR"/>
              </w:rPr>
            </w:pPr>
            <w:r w:rsidRPr="00AC0E8D">
              <w:rPr>
                <w:rFonts w:ascii="Arial Narrow" w:hAnsi="Arial Narrow"/>
                <w:lang w:val="fr-FR"/>
              </w:rPr>
              <w:t>Nombre de jeunes formés ou sensibilisés au leadership et à la prévention des conflits.</w:t>
            </w:r>
          </w:p>
          <w:p w14:paraId="423B237E" w14:textId="77777777" w:rsidR="00A30F6A" w:rsidRPr="00AC0E8D" w:rsidRDefault="00A30F6A" w:rsidP="00FB7508">
            <w:pPr>
              <w:rPr>
                <w:rFonts w:ascii="Arial Narrow" w:hAnsi="Arial Narrow"/>
                <w:lang w:val="fr-FR"/>
              </w:rPr>
            </w:pPr>
          </w:p>
          <w:p w14:paraId="71CD72C2" w14:textId="77777777" w:rsidR="00A30F6A" w:rsidRPr="00AC0E8D" w:rsidRDefault="00A30F6A" w:rsidP="00FB7508">
            <w:pPr>
              <w:rPr>
                <w:rFonts w:ascii="Arial Narrow" w:hAnsi="Arial Narrow" w:cs="Tahoma"/>
                <w:lang w:val="fr-FR" w:eastAsia="en-US"/>
              </w:rPr>
            </w:pPr>
            <w:r w:rsidRPr="00AC0E8D">
              <w:rPr>
                <w:rFonts w:ascii="Arial Narrow" w:hAnsi="Arial Narrow"/>
                <w:lang w:val="fr-FR"/>
              </w:rPr>
              <w:t xml:space="preserve">      </w:t>
            </w:r>
          </w:p>
        </w:tc>
        <w:tc>
          <w:tcPr>
            <w:tcW w:w="1170" w:type="dxa"/>
            <w:shd w:val="clear" w:color="auto" w:fill="EEECE1"/>
          </w:tcPr>
          <w:p w14:paraId="71B88272" w14:textId="77777777" w:rsidR="00A30F6A" w:rsidRPr="00AC0E8D" w:rsidRDefault="00A30F6A" w:rsidP="00FB7508">
            <w:pPr>
              <w:rPr>
                <w:rFonts w:ascii="Arial Narrow" w:hAnsi="Arial Narrow"/>
                <w:bCs/>
                <w:lang w:val="fr-FR"/>
              </w:rPr>
            </w:pPr>
            <w:r w:rsidRPr="00AC0E8D">
              <w:rPr>
                <w:rFonts w:ascii="Arial Narrow" w:hAnsi="Arial Narrow"/>
                <w:bCs/>
                <w:lang w:val="fr-FR" w:eastAsia="en-US"/>
              </w:rPr>
              <w:t>0</w:t>
            </w:r>
          </w:p>
        </w:tc>
        <w:tc>
          <w:tcPr>
            <w:tcW w:w="1530" w:type="dxa"/>
            <w:shd w:val="clear" w:color="auto" w:fill="auto"/>
          </w:tcPr>
          <w:p w14:paraId="4E7146ED" w14:textId="77777777" w:rsidR="00A30F6A" w:rsidRPr="00AC0E8D" w:rsidRDefault="00A30F6A" w:rsidP="00FB7508">
            <w:pPr>
              <w:rPr>
                <w:rFonts w:ascii="Arial Narrow" w:hAnsi="Arial Narrow"/>
                <w:bCs/>
                <w:lang w:val="fr-FR"/>
              </w:rPr>
            </w:pPr>
            <w:r w:rsidRPr="00AC0E8D">
              <w:rPr>
                <w:rFonts w:ascii="Arial Narrow" w:hAnsi="Arial Narrow"/>
                <w:bCs/>
                <w:lang w:val="fr-FR" w:eastAsia="en-US"/>
              </w:rPr>
              <w:t>150 dont 40 % de filles</w:t>
            </w:r>
          </w:p>
        </w:tc>
        <w:tc>
          <w:tcPr>
            <w:tcW w:w="1530" w:type="dxa"/>
            <w:shd w:val="clear" w:color="auto" w:fill="auto"/>
          </w:tcPr>
          <w:p w14:paraId="6ABAC125" w14:textId="77777777" w:rsidR="00A30F6A" w:rsidRPr="00AC0E8D" w:rsidRDefault="00A30F6A" w:rsidP="00FB7508">
            <w:pPr>
              <w:rPr>
                <w:rFonts w:ascii="Arial Narrow" w:hAnsi="Arial Narrow"/>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150           </w:t>
            </w:r>
            <w:r>
              <w:rPr>
                <w:b/>
                <w:sz w:val="22"/>
                <w:szCs w:val="22"/>
              </w:rPr>
              <w:t> </w:t>
            </w:r>
            <w:r>
              <w:rPr>
                <w:b/>
                <w:sz w:val="22"/>
                <w:szCs w:val="22"/>
              </w:rPr>
              <w:fldChar w:fldCharType="end"/>
            </w:r>
          </w:p>
        </w:tc>
        <w:tc>
          <w:tcPr>
            <w:tcW w:w="3960" w:type="dxa"/>
            <w:shd w:val="clear" w:color="auto" w:fill="auto"/>
          </w:tcPr>
          <w:p w14:paraId="19909A7C" w14:textId="77777777" w:rsidR="00A30F6A" w:rsidRPr="00A91CFB" w:rsidRDefault="00A30F6A" w:rsidP="00FB7508">
            <w:pPr>
              <w:rPr>
                <w:rFonts w:ascii="Arial Narrow" w:hAnsi="Arial Narrow"/>
                <w:lang w:val="fr-FR"/>
              </w:rPr>
            </w:pPr>
            <w:r w:rsidRPr="00AC0E8D">
              <w:rPr>
                <w:rFonts w:ascii="Arial Narrow" w:hAnsi="Arial Narrow"/>
                <w:lang w:val="fr-FR"/>
              </w:rPr>
              <w:t>Au total</w:t>
            </w:r>
            <w:r w:rsidRPr="00A91CFB">
              <w:rPr>
                <w:rFonts w:ascii="Arial Narrow" w:hAnsi="Arial Narrow"/>
                <w:lang w:val="fr-FR"/>
              </w:rPr>
              <w:t>,</w:t>
            </w:r>
            <w:r w:rsidRPr="00AC0E8D">
              <w:rPr>
                <w:rFonts w:ascii="Arial Narrow" w:hAnsi="Arial Narrow"/>
                <w:lang w:val="fr-FR"/>
              </w:rPr>
              <w:t xml:space="preserve"> 200 jeunes </w:t>
            </w:r>
            <w:r w:rsidRPr="00A91CFB">
              <w:rPr>
                <w:rFonts w:ascii="Arial Narrow" w:hAnsi="Arial Narrow"/>
                <w:lang w:val="fr-FR"/>
              </w:rPr>
              <w:t xml:space="preserve">ont été </w:t>
            </w:r>
            <w:r w:rsidRPr="00AC0E8D">
              <w:rPr>
                <w:rFonts w:ascii="Arial Narrow" w:hAnsi="Arial Narrow"/>
                <w:lang w:val="fr-FR"/>
              </w:rPr>
              <w:t>formés sur l'engagement civique, le</w:t>
            </w:r>
            <w:r w:rsidRPr="00A91CFB">
              <w:rPr>
                <w:rFonts w:ascii="Arial Narrow" w:hAnsi="Arial Narrow"/>
                <w:lang w:val="fr-FR"/>
              </w:rPr>
              <w:t>s techniques de</w:t>
            </w:r>
            <w:r w:rsidRPr="00AC0E8D">
              <w:rPr>
                <w:rFonts w:ascii="Arial Narrow" w:hAnsi="Arial Narrow"/>
                <w:lang w:val="fr-FR"/>
              </w:rPr>
              <w:t xml:space="preserve"> plaidoyer et le budget participatif. En plus des formations précédentes, le projet a </w:t>
            </w:r>
            <w:r w:rsidRPr="00A91CFB">
              <w:rPr>
                <w:rFonts w:ascii="Arial Narrow" w:hAnsi="Arial Narrow"/>
                <w:lang w:val="fr-FR"/>
              </w:rPr>
              <w:t xml:space="preserve">outillé les jeunes et leur a appris à </w:t>
            </w:r>
            <w:r w:rsidRPr="00AC0E8D">
              <w:rPr>
                <w:rFonts w:ascii="Arial Narrow" w:hAnsi="Arial Narrow"/>
                <w:lang w:val="fr-FR"/>
              </w:rPr>
              <w:t xml:space="preserve">plaidoyer </w:t>
            </w:r>
            <w:r w:rsidRPr="00A91CFB">
              <w:rPr>
                <w:rFonts w:ascii="Arial Narrow" w:hAnsi="Arial Narrow"/>
                <w:lang w:val="fr-FR"/>
              </w:rPr>
              <w:t>pour les</w:t>
            </w:r>
            <w:r w:rsidRPr="00AC0E8D">
              <w:rPr>
                <w:rFonts w:ascii="Arial Narrow" w:hAnsi="Arial Narrow"/>
                <w:lang w:val="fr-FR"/>
              </w:rPr>
              <w:t xml:space="preserve"> cause</w:t>
            </w:r>
            <w:r w:rsidRPr="00A91CFB">
              <w:rPr>
                <w:rFonts w:ascii="Arial Narrow" w:hAnsi="Arial Narrow"/>
                <w:lang w:val="fr-FR"/>
              </w:rPr>
              <w:t>s</w:t>
            </w:r>
            <w:r w:rsidRPr="00AC0E8D">
              <w:rPr>
                <w:rFonts w:ascii="Arial Narrow" w:hAnsi="Arial Narrow"/>
                <w:lang w:val="fr-FR"/>
              </w:rPr>
              <w:t xml:space="preserve"> qui leur </w:t>
            </w:r>
            <w:r w:rsidRPr="00A91CFB">
              <w:rPr>
                <w:rFonts w:ascii="Arial Narrow" w:hAnsi="Arial Narrow"/>
                <w:lang w:val="fr-FR"/>
              </w:rPr>
              <w:t>sont</w:t>
            </w:r>
            <w:r w:rsidRPr="00AC0E8D">
              <w:rPr>
                <w:rFonts w:ascii="Arial Narrow" w:hAnsi="Arial Narrow"/>
                <w:lang w:val="fr-FR"/>
              </w:rPr>
              <w:t xml:space="preserve"> chère</w:t>
            </w:r>
            <w:r w:rsidRPr="00A91CFB">
              <w:rPr>
                <w:rFonts w:ascii="Arial Narrow" w:hAnsi="Arial Narrow"/>
                <w:lang w:val="fr-FR"/>
              </w:rPr>
              <w:t>s.</w:t>
            </w:r>
            <w:r w:rsidRPr="00AC0E8D">
              <w:rPr>
                <w:rFonts w:ascii="Arial Narrow" w:hAnsi="Arial Narrow"/>
                <w:lang w:val="fr-FR"/>
              </w:rPr>
              <w:t xml:space="preserve">  </w:t>
            </w:r>
          </w:p>
          <w:p w14:paraId="5B834C0E" w14:textId="77777777" w:rsidR="00A30F6A" w:rsidRPr="00F33F1F" w:rsidRDefault="00A30F6A" w:rsidP="00FB7508">
            <w:pPr>
              <w:rPr>
                <w:rFonts w:ascii="Arial Narrow" w:hAnsi="Arial Narrow"/>
                <w:lang w:val="fr-FR"/>
              </w:rPr>
            </w:pPr>
          </w:p>
          <w:p w14:paraId="57099A17" w14:textId="77777777" w:rsidR="00A30F6A" w:rsidRPr="00AC0E8D" w:rsidRDefault="00A30F6A" w:rsidP="00FB7508">
            <w:pPr>
              <w:spacing w:after="120"/>
              <w:rPr>
                <w:rFonts w:ascii="Arial Narrow" w:hAnsi="Arial Narrow"/>
                <w:lang w:val="fr-FR"/>
              </w:rPr>
            </w:pPr>
            <w:r w:rsidRPr="00AC0E8D">
              <w:rPr>
                <w:rFonts w:ascii="Arial Narrow" w:hAnsi="Arial Narrow"/>
                <w:lang w:val="fr-FR"/>
              </w:rPr>
              <w:t>(chiffre clé</w:t>
            </w:r>
            <w:r w:rsidRPr="00A91CFB">
              <w:rPr>
                <w:rFonts w:ascii="Arial Narrow" w:hAnsi="Arial Narrow"/>
                <w:lang w:val="fr-FR"/>
              </w:rPr>
              <w:t> </w:t>
            </w:r>
            <w:r w:rsidRPr="00AC0E8D">
              <w:rPr>
                <w:rFonts w:ascii="Arial Narrow" w:hAnsi="Arial Narrow"/>
                <w:lang w:val="fr-FR"/>
              </w:rPr>
              <w:t>:</w:t>
            </w:r>
            <w:r w:rsidRPr="00A91CFB">
              <w:rPr>
                <w:rFonts w:ascii="Arial Narrow" w:hAnsi="Arial Narrow"/>
                <w:lang w:val="fr-FR"/>
              </w:rPr>
              <w:t xml:space="preserve"> </w:t>
            </w:r>
            <w:r w:rsidRPr="00AC0E8D">
              <w:rPr>
                <w:rFonts w:ascii="Arial Narrow" w:hAnsi="Arial Narrow"/>
                <w:lang w:val="fr-FR"/>
              </w:rPr>
              <w:t xml:space="preserve">200)     </w:t>
            </w:r>
          </w:p>
        </w:tc>
        <w:tc>
          <w:tcPr>
            <w:tcW w:w="1643" w:type="dxa"/>
            <w:shd w:val="clear" w:color="auto" w:fill="auto"/>
          </w:tcPr>
          <w:p w14:paraId="26693880" w14:textId="77777777" w:rsidR="00A30F6A" w:rsidRPr="00AC0E8D" w:rsidRDefault="00A30F6A" w:rsidP="00FB7508">
            <w:pPr>
              <w:rPr>
                <w:rFonts w:ascii="Arial Narrow" w:hAnsi="Arial Narrow"/>
                <w:lang w:val="fr-FR"/>
              </w:rPr>
            </w:pPr>
            <w:r w:rsidRPr="00624053">
              <w:rPr>
                <w:rFonts w:ascii="Arial Narrow" w:hAnsi="Arial Narrow"/>
                <w:lang w:val="fr-FR"/>
              </w:rPr>
              <w:t>La situation de crise sanitaire avec les restrictions qui ont retardé les activités de formation.</w:t>
            </w:r>
          </w:p>
        </w:tc>
      </w:tr>
      <w:tr w:rsidR="00A30F6A" w:rsidRPr="00F33F1F" w14:paraId="7E1DBE6E" w14:textId="77777777" w:rsidTr="00FB7508">
        <w:trPr>
          <w:trHeight w:val="422"/>
        </w:trPr>
        <w:tc>
          <w:tcPr>
            <w:tcW w:w="2317" w:type="dxa"/>
            <w:vMerge w:val="restart"/>
          </w:tcPr>
          <w:p w14:paraId="55C7DC71" w14:textId="77777777" w:rsidR="00A30F6A" w:rsidRPr="00AC0E8D" w:rsidRDefault="00A30F6A" w:rsidP="00FB7508">
            <w:pPr>
              <w:rPr>
                <w:rFonts w:ascii="Arial Narrow" w:hAnsi="Arial Narrow" w:cs="Tahoma"/>
                <w:b/>
                <w:bCs/>
                <w:lang w:val="fr-FR" w:eastAsia="en-US"/>
              </w:rPr>
            </w:pPr>
            <w:r w:rsidRPr="00AC0E8D">
              <w:rPr>
                <w:rFonts w:ascii="Arial Narrow" w:hAnsi="Arial Narrow" w:cs="Tahoma"/>
                <w:b/>
                <w:bCs/>
                <w:lang w:val="fr-FR" w:eastAsia="en-US"/>
              </w:rPr>
              <w:t>Produit 1.3</w:t>
            </w:r>
          </w:p>
          <w:p w14:paraId="6F60B32A" w14:textId="77777777" w:rsidR="00A30F6A" w:rsidRPr="00AC0E8D" w:rsidRDefault="00A30F6A" w:rsidP="00FB7508">
            <w:pPr>
              <w:rPr>
                <w:rFonts w:ascii="Arial Narrow" w:hAnsi="Arial Narrow" w:cs="Tahoma"/>
                <w:b/>
                <w:bCs/>
                <w:lang w:val="fr-FR" w:eastAsia="en-US"/>
              </w:rPr>
            </w:pPr>
          </w:p>
          <w:p w14:paraId="6BC64379" w14:textId="77777777" w:rsidR="00A30F6A" w:rsidRPr="00AC0E8D" w:rsidRDefault="00A30F6A" w:rsidP="00FB7508">
            <w:pPr>
              <w:rPr>
                <w:rFonts w:ascii="Arial Narrow" w:hAnsi="Arial Narrow" w:cs="Tahoma"/>
                <w:lang w:val="fr-FR" w:eastAsia="en-US"/>
              </w:rPr>
            </w:pPr>
            <w:r w:rsidRPr="00AC0E8D">
              <w:rPr>
                <w:rFonts w:ascii="Arial Narrow" w:hAnsi="Arial Narrow"/>
                <w:lang w:val="fr-FR"/>
              </w:rPr>
              <w:t>La confiance entre les jeunes et les institutions est renforcée</w:t>
            </w:r>
            <w:r w:rsidRPr="00A91CFB">
              <w:rPr>
                <w:rFonts w:ascii="Arial Narrow" w:hAnsi="Arial Narrow"/>
                <w:lang w:val="fr-FR"/>
              </w:rPr>
              <w:t>.</w:t>
            </w:r>
          </w:p>
        </w:tc>
        <w:tc>
          <w:tcPr>
            <w:tcW w:w="2880" w:type="dxa"/>
            <w:shd w:val="clear" w:color="auto" w:fill="EEECE1"/>
          </w:tcPr>
          <w:p w14:paraId="3017647B" w14:textId="77777777" w:rsidR="00A30F6A" w:rsidRPr="00AC0E8D" w:rsidRDefault="00A30F6A" w:rsidP="00FB7508">
            <w:pPr>
              <w:rPr>
                <w:rFonts w:ascii="Arial Narrow" w:hAnsi="Arial Narrow" w:cs="Tahoma"/>
                <w:b/>
                <w:bCs/>
                <w:lang w:val="fr-FR" w:eastAsia="en-US"/>
              </w:rPr>
            </w:pPr>
            <w:r w:rsidRPr="00AC0E8D">
              <w:rPr>
                <w:rFonts w:ascii="Arial Narrow" w:hAnsi="Arial Narrow" w:cs="Tahoma"/>
                <w:b/>
                <w:bCs/>
                <w:lang w:val="fr-FR" w:eastAsia="en-US"/>
              </w:rPr>
              <w:t>Indicateur 1.3.1</w:t>
            </w:r>
          </w:p>
          <w:p w14:paraId="0C768F57" w14:textId="77777777" w:rsidR="00A30F6A" w:rsidRPr="00AC0E8D" w:rsidRDefault="00A30F6A" w:rsidP="00FB7508">
            <w:pPr>
              <w:rPr>
                <w:rFonts w:ascii="Arial Narrow" w:hAnsi="Arial Narrow" w:cs="Tahoma"/>
                <w:b/>
                <w:bCs/>
                <w:lang w:val="fr-FR" w:eastAsia="en-US"/>
              </w:rPr>
            </w:pPr>
          </w:p>
          <w:p w14:paraId="3B65A91D" w14:textId="77777777" w:rsidR="00A30F6A" w:rsidRPr="00AC0E8D" w:rsidRDefault="00A30F6A" w:rsidP="00FB7508">
            <w:pPr>
              <w:spacing w:after="120"/>
              <w:rPr>
                <w:rFonts w:ascii="Arial Narrow" w:hAnsi="Arial Narrow" w:cs="Tahoma"/>
                <w:lang w:val="fr-FR" w:eastAsia="en-US"/>
              </w:rPr>
            </w:pPr>
            <w:bookmarkStart w:id="31" w:name="_Hlk42771969"/>
            <w:r w:rsidRPr="00AC0E8D">
              <w:rPr>
                <w:rFonts w:ascii="Arial Narrow" w:hAnsi="Arial Narrow"/>
                <w:lang w:val="fr-FR"/>
              </w:rPr>
              <w:t xml:space="preserve">Nombre de jeunes vulnérables formés en entrepreneuriat, </w:t>
            </w:r>
            <w:r w:rsidRPr="00A91CFB">
              <w:rPr>
                <w:rFonts w:ascii="Arial Narrow" w:hAnsi="Arial Narrow"/>
                <w:lang w:val="fr-FR"/>
              </w:rPr>
              <w:t xml:space="preserve">en </w:t>
            </w:r>
            <w:r w:rsidRPr="00AC0E8D">
              <w:rPr>
                <w:rFonts w:ascii="Arial Narrow" w:hAnsi="Arial Narrow"/>
                <w:lang w:val="fr-FR"/>
              </w:rPr>
              <w:t>gestion d’</w:t>
            </w:r>
            <w:r w:rsidRPr="00A91CFB">
              <w:rPr>
                <w:rFonts w:ascii="Arial Narrow" w:hAnsi="Arial Narrow"/>
                <w:lang w:val="fr-FR"/>
              </w:rPr>
              <w:t xml:space="preserve">activités génératrices de </w:t>
            </w:r>
            <w:r w:rsidRPr="00F33F1F">
              <w:rPr>
                <w:rFonts w:ascii="Arial Narrow" w:hAnsi="Arial Narrow"/>
                <w:lang w:val="fr-FR"/>
              </w:rPr>
              <w:t>revenus (AGR)</w:t>
            </w:r>
            <w:r w:rsidRPr="00AC0E8D">
              <w:rPr>
                <w:rFonts w:ascii="Arial Narrow" w:hAnsi="Arial Narrow"/>
                <w:lang w:val="fr-FR"/>
              </w:rPr>
              <w:t xml:space="preserve"> et </w:t>
            </w:r>
            <w:r w:rsidRPr="00A91CFB">
              <w:rPr>
                <w:rFonts w:ascii="Arial Narrow" w:hAnsi="Arial Narrow"/>
                <w:lang w:val="fr-FR"/>
              </w:rPr>
              <w:t xml:space="preserve">en </w:t>
            </w:r>
            <w:r w:rsidRPr="00AC0E8D">
              <w:rPr>
                <w:rFonts w:ascii="Arial Narrow" w:hAnsi="Arial Narrow"/>
                <w:lang w:val="fr-FR"/>
              </w:rPr>
              <w:t>formation professionnelle</w:t>
            </w:r>
            <w:bookmarkEnd w:id="31"/>
            <w:r w:rsidRPr="00A91CFB">
              <w:rPr>
                <w:rFonts w:ascii="Arial Narrow" w:hAnsi="Arial Narrow"/>
                <w:lang w:val="fr-FR"/>
              </w:rPr>
              <w:t>.</w:t>
            </w:r>
          </w:p>
        </w:tc>
        <w:tc>
          <w:tcPr>
            <w:tcW w:w="1170" w:type="dxa"/>
            <w:shd w:val="clear" w:color="auto" w:fill="EEECE1"/>
          </w:tcPr>
          <w:p w14:paraId="46159354" w14:textId="77777777" w:rsidR="00A30F6A" w:rsidRPr="00AC0E8D" w:rsidRDefault="00A30F6A" w:rsidP="00FB7508">
            <w:pPr>
              <w:rPr>
                <w:rFonts w:ascii="Arial Narrow" w:hAnsi="Arial Narrow"/>
                <w:bCs/>
                <w:lang w:val="fr-FR"/>
              </w:rPr>
            </w:pPr>
            <w:r w:rsidRPr="00AC0E8D">
              <w:rPr>
                <w:rFonts w:ascii="Arial Narrow" w:hAnsi="Arial Narrow"/>
                <w:bCs/>
                <w:lang w:val="fr-FR" w:eastAsia="en-US"/>
              </w:rPr>
              <w:t>100</w:t>
            </w:r>
          </w:p>
        </w:tc>
        <w:tc>
          <w:tcPr>
            <w:tcW w:w="1530" w:type="dxa"/>
            <w:shd w:val="clear" w:color="auto" w:fill="EEECE1"/>
          </w:tcPr>
          <w:p w14:paraId="44C1D688" w14:textId="77777777" w:rsidR="00A30F6A" w:rsidRPr="00AC0E8D" w:rsidRDefault="00A30F6A" w:rsidP="00FB7508">
            <w:pPr>
              <w:rPr>
                <w:rFonts w:ascii="Arial Narrow" w:hAnsi="Arial Narrow"/>
                <w:bCs/>
                <w:lang w:val="fr-FR"/>
              </w:rPr>
            </w:pPr>
            <w:r w:rsidRPr="00AC0E8D">
              <w:rPr>
                <w:rFonts w:ascii="Arial Narrow" w:hAnsi="Arial Narrow"/>
                <w:bCs/>
                <w:lang w:val="fr-FR" w:eastAsia="en-US"/>
              </w:rPr>
              <w:t>500 dont 40 % de filles</w:t>
            </w:r>
          </w:p>
        </w:tc>
        <w:tc>
          <w:tcPr>
            <w:tcW w:w="1530" w:type="dxa"/>
          </w:tcPr>
          <w:p w14:paraId="5B4FF127" w14:textId="77777777" w:rsidR="00A30F6A" w:rsidRPr="00AC0E8D" w:rsidRDefault="00A30F6A" w:rsidP="00FB7508">
            <w:pPr>
              <w:rPr>
                <w:rFonts w:ascii="Arial Narrow" w:hAnsi="Arial Narrow"/>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- 2018: 100            - 2019: 400            - 2020: 500           </w:t>
            </w:r>
            <w:r>
              <w:rPr>
                <w:b/>
                <w:sz w:val="22"/>
                <w:szCs w:val="22"/>
              </w:rPr>
              <w:t> </w:t>
            </w:r>
            <w:r>
              <w:rPr>
                <w:b/>
                <w:sz w:val="22"/>
                <w:szCs w:val="22"/>
              </w:rPr>
              <w:fldChar w:fldCharType="end"/>
            </w:r>
          </w:p>
        </w:tc>
        <w:tc>
          <w:tcPr>
            <w:tcW w:w="3960" w:type="dxa"/>
          </w:tcPr>
          <w:p w14:paraId="24E34587" w14:textId="77777777" w:rsidR="00A30F6A" w:rsidRPr="00A91CFB" w:rsidRDefault="00A30F6A" w:rsidP="00FB7508">
            <w:pPr>
              <w:rPr>
                <w:rFonts w:ascii="Arial Narrow" w:hAnsi="Arial Narrow"/>
                <w:lang w:val="fr-FR"/>
              </w:rPr>
            </w:pPr>
            <w:r w:rsidRPr="00AC0E8D">
              <w:rPr>
                <w:rFonts w:ascii="Arial Narrow" w:hAnsi="Arial Narrow"/>
                <w:lang w:val="fr-FR"/>
              </w:rPr>
              <w:t>84 jeunes à risque mènent des AGR</w:t>
            </w:r>
            <w:r w:rsidRPr="00A91CFB">
              <w:rPr>
                <w:rFonts w:ascii="Arial Narrow" w:hAnsi="Arial Narrow"/>
                <w:lang w:val="fr-FR"/>
              </w:rPr>
              <w:t xml:space="preserve"> et </w:t>
            </w:r>
            <w:r w:rsidRPr="00AC0E8D">
              <w:rPr>
                <w:rFonts w:ascii="Arial Narrow" w:hAnsi="Arial Narrow"/>
                <w:lang w:val="fr-FR"/>
              </w:rPr>
              <w:t>301 jeunes</w:t>
            </w:r>
            <w:r w:rsidRPr="00A91CFB">
              <w:rPr>
                <w:rFonts w:ascii="Arial Narrow" w:hAnsi="Arial Narrow"/>
                <w:lang w:val="fr-FR"/>
              </w:rPr>
              <w:t>,</w:t>
            </w:r>
            <w:r w:rsidRPr="00AC0E8D">
              <w:rPr>
                <w:rFonts w:ascii="Arial Narrow" w:hAnsi="Arial Narrow"/>
                <w:lang w:val="fr-FR"/>
              </w:rPr>
              <w:t xml:space="preserve"> dont 118 filles</w:t>
            </w:r>
            <w:r w:rsidRPr="00A91CFB">
              <w:rPr>
                <w:rFonts w:ascii="Arial Narrow" w:hAnsi="Arial Narrow"/>
                <w:lang w:val="fr-FR"/>
              </w:rPr>
              <w:t>, ont bénéficié du service civique à Mbahiakro.</w:t>
            </w:r>
          </w:p>
          <w:p w14:paraId="3DEF1626" w14:textId="77777777" w:rsidR="00A30F6A" w:rsidRPr="00F33F1F" w:rsidRDefault="00A30F6A" w:rsidP="00FB7508">
            <w:pPr>
              <w:rPr>
                <w:rFonts w:ascii="Arial Narrow" w:hAnsi="Arial Narrow"/>
                <w:lang w:val="fr-FR"/>
              </w:rPr>
            </w:pPr>
          </w:p>
          <w:p w14:paraId="18317BEF" w14:textId="77777777" w:rsidR="00A30F6A" w:rsidRPr="00AC0E8D" w:rsidRDefault="00A30F6A" w:rsidP="00FB7508">
            <w:pPr>
              <w:rPr>
                <w:rFonts w:ascii="Arial Narrow" w:hAnsi="Arial Narrow"/>
                <w:lang w:val="fr-FR"/>
              </w:rPr>
            </w:pPr>
            <w:r w:rsidRPr="00AC0E8D">
              <w:rPr>
                <w:rFonts w:ascii="Arial Narrow" w:hAnsi="Arial Narrow"/>
                <w:lang w:val="fr-FR"/>
              </w:rPr>
              <w:t>(chiffre clé</w:t>
            </w:r>
            <w:r w:rsidRPr="00A91CFB">
              <w:rPr>
                <w:rFonts w:ascii="Arial Narrow" w:hAnsi="Arial Narrow"/>
                <w:lang w:val="fr-FR"/>
              </w:rPr>
              <w:t> </w:t>
            </w:r>
            <w:r w:rsidRPr="00AC0E8D">
              <w:rPr>
                <w:rFonts w:ascii="Arial Narrow" w:hAnsi="Arial Narrow"/>
                <w:lang w:val="fr-FR"/>
              </w:rPr>
              <w:t>:</w:t>
            </w:r>
            <w:r w:rsidRPr="00A91CFB">
              <w:rPr>
                <w:rFonts w:ascii="Arial Narrow" w:hAnsi="Arial Narrow"/>
                <w:lang w:val="fr-FR"/>
              </w:rPr>
              <w:t xml:space="preserve"> </w:t>
            </w:r>
            <w:r w:rsidRPr="00AC0E8D">
              <w:rPr>
                <w:rFonts w:ascii="Arial Narrow" w:hAnsi="Arial Narrow"/>
                <w:lang w:val="fr-FR"/>
              </w:rPr>
              <w:t>385)</w:t>
            </w:r>
          </w:p>
        </w:tc>
        <w:tc>
          <w:tcPr>
            <w:tcW w:w="1643" w:type="dxa"/>
          </w:tcPr>
          <w:p w14:paraId="3D6C4848" w14:textId="77777777" w:rsidR="00A30F6A" w:rsidRPr="00AC0E8D" w:rsidRDefault="00A30F6A" w:rsidP="00FB7508">
            <w:pPr>
              <w:rPr>
                <w:rFonts w:ascii="Arial Narrow" w:hAnsi="Arial Narrow"/>
                <w:lang w:val="fr-FR"/>
              </w:rPr>
            </w:pPr>
          </w:p>
        </w:tc>
      </w:tr>
      <w:tr w:rsidR="00A30F6A" w:rsidRPr="00F33F1F" w14:paraId="17ED9AA0" w14:textId="77777777" w:rsidTr="00FB7508">
        <w:trPr>
          <w:trHeight w:val="422"/>
        </w:trPr>
        <w:tc>
          <w:tcPr>
            <w:tcW w:w="2317" w:type="dxa"/>
            <w:vMerge/>
          </w:tcPr>
          <w:p w14:paraId="561F7EB7" w14:textId="77777777" w:rsidR="00A30F6A" w:rsidRPr="00AC0E8D" w:rsidRDefault="00A30F6A" w:rsidP="00FB7508">
            <w:pPr>
              <w:rPr>
                <w:rFonts w:ascii="Arial Narrow" w:hAnsi="Arial Narrow" w:cs="Tahoma"/>
                <w:b/>
                <w:lang w:val="fr-FR" w:eastAsia="en-US"/>
              </w:rPr>
            </w:pPr>
          </w:p>
        </w:tc>
        <w:tc>
          <w:tcPr>
            <w:tcW w:w="2880" w:type="dxa"/>
            <w:shd w:val="clear" w:color="auto" w:fill="EEECE1"/>
          </w:tcPr>
          <w:p w14:paraId="114D1CF5" w14:textId="77777777" w:rsidR="00A30F6A" w:rsidRPr="00AC0E8D" w:rsidRDefault="00A30F6A" w:rsidP="00FB7508">
            <w:pPr>
              <w:rPr>
                <w:rFonts w:ascii="Arial Narrow" w:hAnsi="Arial Narrow" w:cs="Tahoma"/>
                <w:b/>
                <w:bCs/>
                <w:lang w:val="fr-FR" w:eastAsia="en-US"/>
              </w:rPr>
            </w:pPr>
            <w:r w:rsidRPr="00AC0E8D">
              <w:rPr>
                <w:rFonts w:ascii="Arial Narrow" w:hAnsi="Arial Narrow" w:cs="Tahoma"/>
                <w:b/>
                <w:bCs/>
                <w:lang w:val="fr-FR" w:eastAsia="en-US"/>
              </w:rPr>
              <w:t>Indicateur 1.3.2</w:t>
            </w:r>
          </w:p>
          <w:p w14:paraId="565C9AC0" w14:textId="77777777" w:rsidR="00A30F6A" w:rsidRPr="00AC0E8D" w:rsidRDefault="00A30F6A" w:rsidP="00FB7508">
            <w:pPr>
              <w:rPr>
                <w:rFonts w:ascii="Arial Narrow" w:hAnsi="Arial Narrow" w:cs="Tahoma"/>
                <w:lang w:val="fr-FR" w:eastAsia="en-US"/>
              </w:rPr>
            </w:pPr>
          </w:p>
          <w:p w14:paraId="39A996FC" w14:textId="77777777" w:rsidR="00A30F6A" w:rsidRPr="00AC0E8D" w:rsidRDefault="00A30F6A" w:rsidP="00FB7508">
            <w:pPr>
              <w:rPr>
                <w:rFonts w:ascii="Arial Narrow" w:hAnsi="Arial Narrow"/>
                <w:lang w:val="fr-FR"/>
              </w:rPr>
            </w:pPr>
            <w:bookmarkStart w:id="32" w:name="_Hlk42772147"/>
            <w:r w:rsidRPr="00AC0E8D">
              <w:rPr>
                <w:rFonts w:ascii="Arial Narrow" w:hAnsi="Arial Narrow"/>
                <w:lang w:val="fr-FR"/>
              </w:rPr>
              <w:t>Nombre de jeunes vulnérables ayant bénéficié d’un accompagnement pour leur resocialisation (</w:t>
            </w:r>
            <w:r w:rsidRPr="00A91CFB">
              <w:rPr>
                <w:rFonts w:ascii="Arial Narrow" w:hAnsi="Arial Narrow"/>
                <w:lang w:val="fr-FR"/>
              </w:rPr>
              <w:t xml:space="preserve">activités génératrices de </w:t>
            </w:r>
            <w:r w:rsidRPr="00F33F1F">
              <w:rPr>
                <w:rFonts w:ascii="Arial Narrow" w:hAnsi="Arial Narrow"/>
                <w:lang w:val="fr-FR"/>
              </w:rPr>
              <w:t>revenus</w:t>
            </w:r>
            <w:r w:rsidRPr="00AC0E8D">
              <w:rPr>
                <w:rFonts w:ascii="Arial Narrow" w:hAnsi="Arial Narrow"/>
                <w:lang w:val="fr-FR"/>
              </w:rPr>
              <w:t xml:space="preserve">, </w:t>
            </w:r>
            <w:r w:rsidRPr="00A91CFB">
              <w:rPr>
                <w:rFonts w:ascii="Arial Narrow" w:hAnsi="Arial Narrow"/>
                <w:lang w:val="fr-FR"/>
              </w:rPr>
              <w:t>k</w:t>
            </w:r>
            <w:r w:rsidRPr="00AC0E8D">
              <w:rPr>
                <w:rFonts w:ascii="Arial Narrow" w:hAnsi="Arial Narrow"/>
                <w:lang w:val="fr-FR"/>
              </w:rPr>
              <w:t>it</w:t>
            </w:r>
            <w:r w:rsidRPr="00A91CFB">
              <w:rPr>
                <w:rFonts w:ascii="Arial Narrow" w:hAnsi="Arial Narrow"/>
                <w:lang w:val="fr-FR"/>
              </w:rPr>
              <w:t>s ou</w:t>
            </w:r>
            <w:r w:rsidRPr="00AC0E8D">
              <w:rPr>
                <w:rFonts w:ascii="Arial Narrow" w:hAnsi="Arial Narrow"/>
                <w:lang w:val="fr-FR"/>
              </w:rPr>
              <w:t xml:space="preserve"> appui financier)</w:t>
            </w:r>
            <w:r w:rsidRPr="00A91CFB">
              <w:rPr>
                <w:rFonts w:ascii="Arial Narrow" w:hAnsi="Arial Narrow"/>
                <w:lang w:val="fr-FR"/>
              </w:rPr>
              <w:t>.</w:t>
            </w:r>
          </w:p>
          <w:bookmarkEnd w:id="32"/>
          <w:p w14:paraId="3A121637" w14:textId="77777777" w:rsidR="00A30F6A" w:rsidRPr="00A91CFB" w:rsidRDefault="00A30F6A" w:rsidP="00FB7508">
            <w:pPr>
              <w:rPr>
                <w:rFonts w:ascii="Arial Narrow" w:hAnsi="Arial Narrow"/>
                <w:lang w:val="fr-FR"/>
              </w:rPr>
            </w:pPr>
          </w:p>
          <w:p w14:paraId="62EB1F8F" w14:textId="77777777" w:rsidR="00A30F6A" w:rsidRPr="00AC0E8D" w:rsidRDefault="00A30F6A" w:rsidP="00FB7508">
            <w:pPr>
              <w:rPr>
                <w:rFonts w:ascii="Arial Narrow" w:hAnsi="Arial Narrow"/>
                <w:lang w:val="fr-FR"/>
              </w:rPr>
            </w:pPr>
          </w:p>
          <w:p w14:paraId="71269A25" w14:textId="77777777" w:rsidR="00A30F6A" w:rsidRPr="00AC0E8D" w:rsidRDefault="00A30F6A" w:rsidP="00FB7508">
            <w:pPr>
              <w:rPr>
                <w:rFonts w:ascii="Arial Narrow" w:hAnsi="Arial Narrow" w:cs="Tahoma"/>
                <w:lang w:val="fr-FR" w:eastAsia="en-US"/>
              </w:rPr>
            </w:pPr>
            <w:r w:rsidRPr="00AC0E8D">
              <w:rPr>
                <w:rFonts w:ascii="Arial Narrow" w:hAnsi="Arial Narrow"/>
                <w:lang w:val="fr-FR"/>
              </w:rPr>
              <w:t xml:space="preserve">Nombre de jeunes formés </w:t>
            </w:r>
            <w:r w:rsidRPr="00A91CFB">
              <w:rPr>
                <w:rFonts w:ascii="Arial Narrow" w:hAnsi="Arial Narrow"/>
                <w:lang w:val="fr-FR"/>
              </w:rPr>
              <w:t>à</w:t>
            </w:r>
            <w:r w:rsidRPr="00AC0E8D">
              <w:rPr>
                <w:rFonts w:ascii="Arial Narrow" w:hAnsi="Arial Narrow"/>
                <w:lang w:val="fr-FR"/>
              </w:rPr>
              <w:t xml:space="preserve"> la promotion d</w:t>
            </w:r>
            <w:r w:rsidRPr="00A91CFB">
              <w:rPr>
                <w:rFonts w:ascii="Arial Narrow" w:hAnsi="Arial Narrow"/>
                <w:lang w:val="fr-FR"/>
              </w:rPr>
              <w:t>u</w:t>
            </w:r>
            <w:r w:rsidRPr="00AC0E8D">
              <w:rPr>
                <w:rFonts w:ascii="Arial Narrow" w:hAnsi="Arial Narrow"/>
                <w:lang w:val="fr-FR"/>
              </w:rPr>
              <w:t xml:space="preserve"> droit à une identité juridique.</w:t>
            </w:r>
          </w:p>
        </w:tc>
        <w:tc>
          <w:tcPr>
            <w:tcW w:w="1170" w:type="dxa"/>
            <w:shd w:val="clear" w:color="auto" w:fill="EEECE1"/>
          </w:tcPr>
          <w:p w14:paraId="70F47E8A" w14:textId="77777777" w:rsidR="00A30F6A" w:rsidRPr="00AC0E8D" w:rsidRDefault="00A30F6A" w:rsidP="00FB7508">
            <w:pPr>
              <w:rPr>
                <w:rFonts w:ascii="Arial Narrow" w:hAnsi="Arial Narrow"/>
                <w:bCs/>
                <w:lang w:val="fr-FR" w:eastAsia="en-US"/>
              </w:rPr>
            </w:pPr>
            <w:r w:rsidRPr="00AC0E8D">
              <w:rPr>
                <w:rFonts w:ascii="Arial Narrow" w:hAnsi="Arial Narrow"/>
                <w:bCs/>
                <w:lang w:val="fr-FR" w:eastAsia="en-US"/>
              </w:rPr>
              <w:t>100</w:t>
            </w:r>
          </w:p>
          <w:p w14:paraId="6EA77322" w14:textId="77777777" w:rsidR="00A30F6A" w:rsidRPr="00AC0E8D" w:rsidRDefault="00A30F6A" w:rsidP="00FB7508">
            <w:pPr>
              <w:rPr>
                <w:rFonts w:ascii="Arial Narrow" w:hAnsi="Arial Narrow"/>
                <w:bCs/>
                <w:lang w:val="fr-FR" w:eastAsia="en-US"/>
              </w:rPr>
            </w:pPr>
          </w:p>
          <w:p w14:paraId="28F8DB0F" w14:textId="77777777" w:rsidR="00A30F6A" w:rsidRPr="00AC0E8D" w:rsidRDefault="00A30F6A" w:rsidP="00FB7508">
            <w:pPr>
              <w:rPr>
                <w:rFonts w:ascii="Arial Narrow" w:hAnsi="Arial Narrow"/>
                <w:bCs/>
                <w:lang w:val="fr-FR" w:eastAsia="en-US"/>
              </w:rPr>
            </w:pPr>
          </w:p>
          <w:p w14:paraId="6DF8A417" w14:textId="77777777" w:rsidR="00A30F6A" w:rsidRPr="00AC0E8D" w:rsidRDefault="00A30F6A" w:rsidP="00FB7508">
            <w:pPr>
              <w:rPr>
                <w:rFonts w:ascii="Arial Narrow" w:hAnsi="Arial Narrow"/>
                <w:bCs/>
                <w:lang w:val="fr-FR" w:eastAsia="en-US"/>
              </w:rPr>
            </w:pPr>
          </w:p>
          <w:p w14:paraId="76BBF7CB" w14:textId="77777777" w:rsidR="00A30F6A" w:rsidRPr="00AC0E8D" w:rsidRDefault="00A30F6A" w:rsidP="00FB7508">
            <w:pPr>
              <w:rPr>
                <w:rFonts w:ascii="Arial Narrow" w:hAnsi="Arial Narrow"/>
                <w:bCs/>
                <w:lang w:val="fr-FR" w:eastAsia="en-US"/>
              </w:rPr>
            </w:pPr>
          </w:p>
          <w:p w14:paraId="241E2740" w14:textId="77777777" w:rsidR="00A30F6A" w:rsidRPr="00AC0E8D" w:rsidRDefault="00A30F6A" w:rsidP="00FB7508">
            <w:pPr>
              <w:rPr>
                <w:rFonts w:ascii="Arial Narrow" w:hAnsi="Arial Narrow"/>
                <w:bCs/>
                <w:lang w:val="fr-FR" w:eastAsia="en-US"/>
              </w:rPr>
            </w:pPr>
          </w:p>
          <w:p w14:paraId="33D48982" w14:textId="77777777" w:rsidR="00A30F6A" w:rsidRDefault="00A30F6A" w:rsidP="00FB7508">
            <w:pPr>
              <w:rPr>
                <w:rFonts w:ascii="Arial Narrow" w:hAnsi="Arial Narrow"/>
                <w:bCs/>
                <w:lang w:val="fr-FR" w:eastAsia="en-US"/>
              </w:rPr>
            </w:pPr>
          </w:p>
          <w:p w14:paraId="7BAC1019" w14:textId="77777777" w:rsidR="00A30F6A" w:rsidRDefault="00A30F6A" w:rsidP="00FB7508">
            <w:pPr>
              <w:rPr>
                <w:rFonts w:ascii="Arial Narrow" w:hAnsi="Arial Narrow"/>
                <w:bCs/>
                <w:lang w:val="fr-FR" w:eastAsia="en-US"/>
              </w:rPr>
            </w:pPr>
          </w:p>
          <w:p w14:paraId="12F2810D" w14:textId="77777777" w:rsidR="00A30F6A" w:rsidRPr="00AC0E8D" w:rsidRDefault="00A30F6A" w:rsidP="00FB7508">
            <w:pPr>
              <w:rPr>
                <w:rFonts w:ascii="Arial Narrow" w:hAnsi="Arial Narrow"/>
                <w:bCs/>
                <w:lang w:val="fr-FR" w:eastAsia="en-US"/>
              </w:rPr>
            </w:pPr>
          </w:p>
          <w:p w14:paraId="7C4D8DD6" w14:textId="77777777" w:rsidR="00A30F6A" w:rsidRPr="00AC0E8D" w:rsidRDefault="00A30F6A" w:rsidP="00FB7508">
            <w:pPr>
              <w:rPr>
                <w:rFonts w:ascii="Arial Narrow" w:hAnsi="Arial Narrow"/>
                <w:bCs/>
                <w:lang w:val="fr-FR" w:eastAsia="en-US"/>
              </w:rPr>
            </w:pPr>
          </w:p>
          <w:p w14:paraId="46473AD6" w14:textId="77777777" w:rsidR="00A30F6A" w:rsidRPr="00AC0E8D" w:rsidRDefault="00A30F6A" w:rsidP="00FB7508">
            <w:pPr>
              <w:rPr>
                <w:rFonts w:ascii="Arial Narrow" w:hAnsi="Arial Narrow"/>
                <w:bCs/>
                <w:lang w:val="fr-FR" w:eastAsia="en-US"/>
              </w:rPr>
            </w:pPr>
          </w:p>
          <w:p w14:paraId="35A8F364" w14:textId="77777777" w:rsidR="00A30F6A" w:rsidRPr="00AC0E8D" w:rsidRDefault="00A30F6A" w:rsidP="00FB7508">
            <w:pPr>
              <w:rPr>
                <w:rFonts w:ascii="Arial Narrow" w:hAnsi="Arial Narrow"/>
                <w:bCs/>
                <w:lang w:val="fr-FR"/>
              </w:rPr>
            </w:pPr>
            <w:r w:rsidRPr="00AC0E8D">
              <w:rPr>
                <w:rFonts w:ascii="Arial Narrow" w:hAnsi="Arial Narrow"/>
                <w:bCs/>
                <w:lang w:val="fr-FR" w:eastAsia="en-US"/>
              </w:rPr>
              <w:t>150</w:t>
            </w:r>
          </w:p>
        </w:tc>
        <w:tc>
          <w:tcPr>
            <w:tcW w:w="1530" w:type="dxa"/>
            <w:shd w:val="clear" w:color="auto" w:fill="EEECE1"/>
          </w:tcPr>
          <w:p w14:paraId="2D8E2064" w14:textId="77777777" w:rsidR="00A30F6A" w:rsidRPr="00AC0E8D" w:rsidRDefault="00A30F6A" w:rsidP="00FB7508">
            <w:pPr>
              <w:rPr>
                <w:rFonts w:ascii="Arial Narrow" w:hAnsi="Arial Narrow"/>
                <w:bCs/>
                <w:lang w:val="fr-FR" w:eastAsia="en-US"/>
              </w:rPr>
            </w:pPr>
            <w:r w:rsidRPr="00AC0E8D">
              <w:rPr>
                <w:rFonts w:ascii="Arial Narrow" w:hAnsi="Arial Narrow"/>
                <w:bCs/>
                <w:lang w:val="fr-FR" w:eastAsia="en-US"/>
              </w:rPr>
              <w:t>350 sont 50 % de filles</w:t>
            </w:r>
          </w:p>
          <w:p w14:paraId="407D66BB" w14:textId="77777777" w:rsidR="00A30F6A" w:rsidRPr="00AC0E8D" w:rsidRDefault="00A30F6A" w:rsidP="00FB7508">
            <w:pPr>
              <w:rPr>
                <w:rFonts w:ascii="Arial Narrow" w:hAnsi="Arial Narrow"/>
                <w:bCs/>
                <w:lang w:val="fr-FR" w:eastAsia="en-US"/>
              </w:rPr>
            </w:pPr>
          </w:p>
          <w:p w14:paraId="25DAFBF0" w14:textId="77777777" w:rsidR="00A30F6A" w:rsidRPr="00AC0E8D" w:rsidRDefault="00A30F6A" w:rsidP="00FB7508">
            <w:pPr>
              <w:rPr>
                <w:rFonts w:ascii="Arial Narrow" w:hAnsi="Arial Narrow"/>
                <w:bCs/>
                <w:lang w:val="fr-FR" w:eastAsia="en-US"/>
              </w:rPr>
            </w:pPr>
          </w:p>
          <w:p w14:paraId="5CFFDE28" w14:textId="77777777" w:rsidR="00A30F6A" w:rsidRPr="00AC0E8D" w:rsidRDefault="00A30F6A" w:rsidP="00FB7508">
            <w:pPr>
              <w:rPr>
                <w:rFonts w:ascii="Arial Narrow" w:hAnsi="Arial Narrow"/>
                <w:bCs/>
                <w:lang w:val="fr-FR" w:eastAsia="en-US"/>
              </w:rPr>
            </w:pPr>
          </w:p>
          <w:p w14:paraId="5EFA98AB" w14:textId="77777777" w:rsidR="00A30F6A" w:rsidRDefault="00A30F6A" w:rsidP="00FB7508">
            <w:pPr>
              <w:rPr>
                <w:rFonts w:ascii="Arial Narrow" w:hAnsi="Arial Narrow"/>
                <w:bCs/>
                <w:lang w:val="fr-FR" w:eastAsia="en-US"/>
              </w:rPr>
            </w:pPr>
          </w:p>
          <w:p w14:paraId="4EBFC6CA" w14:textId="77777777" w:rsidR="00A30F6A" w:rsidRDefault="00A30F6A" w:rsidP="00FB7508">
            <w:pPr>
              <w:rPr>
                <w:rFonts w:ascii="Arial Narrow" w:hAnsi="Arial Narrow"/>
                <w:bCs/>
                <w:lang w:val="fr-FR" w:eastAsia="en-US"/>
              </w:rPr>
            </w:pPr>
          </w:p>
          <w:p w14:paraId="2E3A1816" w14:textId="77777777" w:rsidR="00A30F6A" w:rsidRPr="00AC0E8D" w:rsidRDefault="00A30F6A" w:rsidP="00FB7508">
            <w:pPr>
              <w:rPr>
                <w:rFonts w:ascii="Arial Narrow" w:hAnsi="Arial Narrow"/>
                <w:bCs/>
                <w:lang w:val="fr-FR" w:eastAsia="en-US"/>
              </w:rPr>
            </w:pPr>
          </w:p>
          <w:p w14:paraId="05BAE2A1" w14:textId="77777777" w:rsidR="00A30F6A" w:rsidRPr="00AC0E8D" w:rsidRDefault="00A30F6A" w:rsidP="00FB7508">
            <w:pPr>
              <w:rPr>
                <w:rFonts w:ascii="Arial Narrow" w:hAnsi="Arial Narrow"/>
                <w:bCs/>
                <w:lang w:val="fr-FR" w:eastAsia="en-US"/>
              </w:rPr>
            </w:pPr>
          </w:p>
          <w:p w14:paraId="6D94FDC5" w14:textId="77777777" w:rsidR="00A30F6A" w:rsidRPr="00AC0E8D" w:rsidRDefault="00A30F6A" w:rsidP="00FB7508">
            <w:pPr>
              <w:rPr>
                <w:rFonts w:ascii="Arial Narrow" w:hAnsi="Arial Narrow"/>
                <w:bCs/>
                <w:lang w:val="fr-FR" w:eastAsia="en-US"/>
              </w:rPr>
            </w:pPr>
          </w:p>
          <w:p w14:paraId="07D8731E" w14:textId="77777777" w:rsidR="00A30F6A" w:rsidRPr="00AC0E8D" w:rsidRDefault="00A30F6A" w:rsidP="00FB7508">
            <w:pPr>
              <w:rPr>
                <w:rFonts w:ascii="Arial Narrow" w:hAnsi="Arial Narrow"/>
                <w:bCs/>
                <w:lang w:val="fr-FR" w:eastAsia="en-US"/>
              </w:rPr>
            </w:pPr>
          </w:p>
          <w:p w14:paraId="15C505D1" w14:textId="77777777" w:rsidR="00A30F6A" w:rsidRPr="00AC0E8D" w:rsidRDefault="00A30F6A" w:rsidP="00FB7508">
            <w:pPr>
              <w:rPr>
                <w:rFonts w:ascii="Arial Narrow" w:hAnsi="Arial Narrow"/>
                <w:bCs/>
                <w:lang w:val="fr-FR"/>
              </w:rPr>
            </w:pPr>
            <w:r w:rsidRPr="00AC0E8D">
              <w:rPr>
                <w:rFonts w:ascii="Arial Narrow" w:hAnsi="Arial Narrow"/>
                <w:bCs/>
                <w:lang w:val="fr-FR" w:eastAsia="en-US"/>
              </w:rPr>
              <w:t>1000</w:t>
            </w:r>
          </w:p>
        </w:tc>
        <w:tc>
          <w:tcPr>
            <w:tcW w:w="1530" w:type="dxa"/>
          </w:tcPr>
          <w:p w14:paraId="427CD414" w14:textId="77777777" w:rsidR="00A30F6A" w:rsidRDefault="00A30F6A" w:rsidP="00FB7508">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- 2018: 100            - 2019: 200            - 2020: 350           </w:t>
            </w:r>
            <w:r>
              <w:rPr>
                <w:b/>
                <w:sz w:val="22"/>
                <w:szCs w:val="22"/>
              </w:rPr>
              <w:t> </w:t>
            </w:r>
            <w:r>
              <w:rPr>
                <w:b/>
                <w:sz w:val="22"/>
                <w:szCs w:val="22"/>
              </w:rPr>
              <w:fldChar w:fldCharType="end"/>
            </w:r>
          </w:p>
          <w:p w14:paraId="49E0E319" w14:textId="77777777" w:rsidR="00A30F6A" w:rsidRDefault="00A30F6A" w:rsidP="00FB7508">
            <w:pPr>
              <w:rPr>
                <w:b/>
                <w:sz w:val="22"/>
                <w:szCs w:val="22"/>
              </w:rPr>
            </w:pPr>
          </w:p>
          <w:p w14:paraId="53751C22" w14:textId="77777777" w:rsidR="00A30F6A" w:rsidRDefault="00A30F6A" w:rsidP="00FB7508">
            <w:pPr>
              <w:rPr>
                <w:b/>
                <w:sz w:val="22"/>
                <w:szCs w:val="22"/>
              </w:rPr>
            </w:pPr>
          </w:p>
          <w:p w14:paraId="4EC52D53" w14:textId="77777777" w:rsidR="00A30F6A" w:rsidRDefault="00A30F6A" w:rsidP="00FB7508">
            <w:pPr>
              <w:rPr>
                <w:b/>
                <w:sz w:val="22"/>
                <w:szCs w:val="22"/>
              </w:rPr>
            </w:pPr>
          </w:p>
          <w:p w14:paraId="7D68B558" w14:textId="77777777" w:rsidR="00A30F6A" w:rsidRDefault="00A30F6A" w:rsidP="00FB7508">
            <w:pPr>
              <w:rPr>
                <w:b/>
                <w:sz w:val="22"/>
                <w:szCs w:val="22"/>
              </w:rPr>
            </w:pPr>
          </w:p>
          <w:p w14:paraId="3501FC43" w14:textId="77777777" w:rsidR="00A30F6A" w:rsidRDefault="00A30F6A" w:rsidP="00FB7508">
            <w:pPr>
              <w:rPr>
                <w:b/>
                <w:sz w:val="22"/>
                <w:szCs w:val="22"/>
              </w:rPr>
            </w:pPr>
          </w:p>
          <w:p w14:paraId="28376398" w14:textId="77777777" w:rsidR="00A30F6A" w:rsidRDefault="00A30F6A" w:rsidP="00FB7508">
            <w:pPr>
              <w:rPr>
                <w:b/>
                <w:sz w:val="22"/>
                <w:szCs w:val="22"/>
              </w:rPr>
            </w:pPr>
          </w:p>
          <w:p w14:paraId="6FF47C1B" w14:textId="77777777" w:rsidR="00A30F6A" w:rsidRDefault="00A30F6A" w:rsidP="00FB7508">
            <w:pPr>
              <w:rPr>
                <w:b/>
                <w:sz w:val="22"/>
                <w:szCs w:val="22"/>
              </w:rPr>
            </w:pPr>
          </w:p>
          <w:p w14:paraId="114A195D" w14:textId="77777777" w:rsidR="00A30F6A" w:rsidRDefault="00A30F6A" w:rsidP="00FB7508">
            <w:pPr>
              <w:rPr>
                <w:b/>
                <w:sz w:val="22"/>
                <w:szCs w:val="22"/>
              </w:rPr>
            </w:pPr>
          </w:p>
          <w:p w14:paraId="62BBBA82" w14:textId="77777777" w:rsidR="00A30F6A" w:rsidRDefault="00A30F6A" w:rsidP="00FB7508">
            <w:pPr>
              <w:rPr>
                <w:b/>
                <w:sz w:val="22"/>
                <w:szCs w:val="22"/>
              </w:rPr>
            </w:pPr>
          </w:p>
          <w:p w14:paraId="56EEF021" w14:textId="77777777" w:rsidR="00A30F6A" w:rsidRPr="00AC0E8D" w:rsidRDefault="00A30F6A" w:rsidP="00FB7508">
            <w:pPr>
              <w:rPr>
                <w:rFonts w:ascii="Arial Narrow" w:hAnsi="Arial Narrow"/>
                <w:lang w:val="fr-FR"/>
              </w:rPr>
            </w:pPr>
          </w:p>
        </w:tc>
        <w:tc>
          <w:tcPr>
            <w:tcW w:w="3960" w:type="dxa"/>
          </w:tcPr>
          <w:p w14:paraId="277F1933" w14:textId="77777777" w:rsidR="00A30F6A" w:rsidRPr="00A91CFB" w:rsidRDefault="00A30F6A" w:rsidP="00FB7508">
            <w:pPr>
              <w:rPr>
                <w:rFonts w:ascii="Arial Narrow" w:hAnsi="Arial Narrow"/>
                <w:lang w:val="fr-FR"/>
              </w:rPr>
            </w:pPr>
            <w:r w:rsidRPr="00AC0E8D">
              <w:rPr>
                <w:rFonts w:ascii="Arial Narrow" w:hAnsi="Arial Narrow"/>
                <w:lang w:val="fr-FR"/>
              </w:rPr>
              <w:t>321</w:t>
            </w:r>
          </w:p>
          <w:p w14:paraId="51F692FE" w14:textId="77777777" w:rsidR="00A30F6A" w:rsidRPr="00AC0E8D" w:rsidRDefault="00A30F6A" w:rsidP="00FB7508">
            <w:pPr>
              <w:rPr>
                <w:rFonts w:ascii="Arial Narrow" w:hAnsi="Arial Narrow"/>
                <w:lang w:val="fr-FR"/>
              </w:rPr>
            </w:pPr>
          </w:p>
          <w:p w14:paraId="7B71EF77" w14:textId="77777777" w:rsidR="00A30F6A" w:rsidRPr="00AC0E8D" w:rsidRDefault="00A30F6A" w:rsidP="00FB7508">
            <w:pPr>
              <w:rPr>
                <w:rFonts w:ascii="Arial Narrow" w:hAnsi="Arial Narrow"/>
                <w:lang w:val="fr-FR"/>
              </w:rPr>
            </w:pPr>
            <w:r w:rsidRPr="00AC0E8D">
              <w:rPr>
                <w:rFonts w:ascii="Arial Narrow" w:hAnsi="Arial Narrow"/>
                <w:lang w:val="fr-FR"/>
              </w:rPr>
              <w:t>(chiffre clé</w:t>
            </w:r>
            <w:r w:rsidRPr="00A91CFB">
              <w:rPr>
                <w:rFonts w:ascii="Arial Narrow" w:hAnsi="Arial Narrow"/>
                <w:lang w:val="fr-FR"/>
              </w:rPr>
              <w:t> </w:t>
            </w:r>
            <w:r w:rsidRPr="00AC0E8D">
              <w:rPr>
                <w:rFonts w:ascii="Arial Narrow" w:hAnsi="Arial Narrow"/>
                <w:lang w:val="fr-FR"/>
              </w:rPr>
              <w:t>:</w:t>
            </w:r>
            <w:r w:rsidRPr="00A91CFB">
              <w:rPr>
                <w:rFonts w:ascii="Arial Narrow" w:hAnsi="Arial Narrow"/>
                <w:lang w:val="fr-FR"/>
              </w:rPr>
              <w:t xml:space="preserve"> </w:t>
            </w:r>
            <w:r w:rsidRPr="00AC0E8D">
              <w:rPr>
                <w:rFonts w:ascii="Arial Narrow" w:hAnsi="Arial Narrow"/>
                <w:lang w:val="fr-FR"/>
              </w:rPr>
              <w:t>321)</w:t>
            </w:r>
          </w:p>
          <w:p w14:paraId="5CFC9639" w14:textId="77777777" w:rsidR="00A30F6A" w:rsidRPr="00AC0E8D" w:rsidRDefault="00A30F6A" w:rsidP="00FB7508">
            <w:pPr>
              <w:rPr>
                <w:rFonts w:ascii="Arial Narrow" w:hAnsi="Arial Narrow"/>
                <w:lang w:val="fr-FR"/>
              </w:rPr>
            </w:pPr>
          </w:p>
          <w:p w14:paraId="611BFB6C" w14:textId="77777777" w:rsidR="00A30F6A" w:rsidRPr="00AC0E8D" w:rsidRDefault="00A30F6A" w:rsidP="00FB7508">
            <w:pPr>
              <w:rPr>
                <w:rFonts w:ascii="Arial Narrow" w:hAnsi="Arial Narrow"/>
                <w:lang w:val="fr-FR"/>
              </w:rPr>
            </w:pPr>
          </w:p>
          <w:p w14:paraId="09893B99" w14:textId="77777777" w:rsidR="00A30F6A" w:rsidRPr="00AC0E8D" w:rsidRDefault="00A30F6A" w:rsidP="00FB7508">
            <w:pPr>
              <w:rPr>
                <w:rFonts w:ascii="Arial Narrow" w:hAnsi="Arial Narrow"/>
                <w:lang w:val="fr-FR"/>
              </w:rPr>
            </w:pPr>
          </w:p>
          <w:p w14:paraId="70C01C7E" w14:textId="77777777" w:rsidR="00A30F6A" w:rsidRPr="00A91CFB" w:rsidRDefault="00A30F6A" w:rsidP="00FB7508">
            <w:pPr>
              <w:rPr>
                <w:rFonts w:ascii="Arial Narrow" w:hAnsi="Arial Narrow"/>
                <w:lang w:val="fr-FR"/>
              </w:rPr>
            </w:pPr>
          </w:p>
          <w:p w14:paraId="15120BA8" w14:textId="77777777" w:rsidR="00A30F6A" w:rsidRDefault="00A30F6A" w:rsidP="00FB7508">
            <w:pPr>
              <w:rPr>
                <w:rFonts w:ascii="Arial Narrow" w:hAnsi="Arial Narrow"/>
                <w:lang w:val="fr-FR"/>
              </w:rPr>
            </w:pPr>
          </w:p>
          <w:p w14:paraId="7055E580" w14:textId="77777777" w:rsidR="00A30F6A" w:rsidRDefault="00A30F6A" w:rsidP="00FB7508">
            <w:pPr>
              <w:rPr>
                <w:rFonts w:ascii="Arial Narrow" w:hAnsi="Arial Narrow"/>
                <w:lang w:val="fr-FR"/>
              </w:rPr>
            </w:pPr>
          </w:p>
          <w:p w14:paraId="2A52458E" w14:textId="77777777" w:rsidR="00A30F6A" w:rsidRPr="00A91CFB" w:rsidRDefault="00A30F6A" w:rsidP="00FB7508">
            <w:pPr>
              <w:rPr>
                <w:rFonts w:ascii="Arial Narrow" w:hAnsi="Arial Narrow"/>
                <w:lang w:val="fr-FR"/>
              </w:rPr>
            </w:pPr>
          </w:p>
          <w:p w14:paraId="31431B59" w14:textId="77777777" w:rsidR="00A30F6A" w:rsidRPr="00AC0E8D" w:rsidRDefault="00A30F6A" w:rsidP="00FB7508">
            <w:pPr>
              <w:rPr>
                <w:rFonts w:ascii="Arial Narrow" w:hAnsi="Arial Narrow"/>
                <w:lang w:val="fr-FR"/>
              </w:rPr>
            </w:pPr>
          </w:p>
          <w:p w14:paraId="767CF919" w14:textId="77777777" w:rsidR="00A30F6A" w:rsidRPr="00A91CFB" w:rsidRDefault="00A30F6A" w:rsidP="00FB7508">
            <w:pPr>
              <w:rPr>
                <w:rFonts w:ascii="Arial Narrow" w:hAnsi="Arial Narrow"/>
                <w:lang w:val="fr-FR"/>
              </w:rPr>
            </w:pPr>
            <w:r w:rsidRPr="00AC0E8D">
              <w:rPr>
                <w:rFonts w:ascii="Arial Narrow" w:hAnsi="Arial Narrow"/>
                <w:lang w:val="fr-FR"/>
              </w:rPr>
              <w:t xml:space="preserve">865 jeunes relais communautaires formés sur les questions d'identité dans les régions de </w:t>
            </w:r>
            <w:r w:rsidRPr="00A91CFB">
              <w:rPr>
                <w:rFonts w:ascii="Arial Narrow" w:hAnsi="Arial Narrow"/>
                <w:lang w:val="fr-FR"/>
              </w:rPr>
              <w:t xml:space="preserve">la </w:t>
            </w:r>
            <w:r w:rsidRPr="00AC0E8D">
              <w:rPr>
                <w:rFonts w:ascii="Arial Narrow" w:hAnsi="Arial Narrow"/>
                <w:lang w:val="fr-FR"/>
              </w:rPr>
              <w:t xml:space="preserve">Nawa, </w:t>
            </w:r>
            <w:r w:rsidRPr="00A91CFB">
              <w:rPr>
                <w:rFonts w:ascii="Arial Narrow" w:hAnsi="Arial Narrow"/>
                <w:lang w:val="fr-FR"/>
              </w:rPr>
              <w:t xml:space="preserve">du </w:t>
            </w:r>
            <w:r w:rsidRPr="00AC0E8D">
              <w:rPr>
                <w:rFonts w:ascii="Arial Narrow" w:hAnsi="Arial Narrow"/>
                <w:lang w:val="fr-FR"/>
              </w:rPr>
              <w:t>Gbokl</w:t>
            </w:r>
            <w:r w:rsidRPr="00A91CFB">
              <w:rPr>
                <w:rFonts w:ascii="Arial Narrow" w:hAnsi="Arial Narrow"/>
                <w:lang w:val="fr-FR"/>
              </w:rPr>
              <w:t>é</w:t>
            </w:r>
            <w:r w:rsidRPr="00AC0E8D">
              <w:rPr>
                <w:rFonts w:ascii="Arial Narrow" w:hAnsi="Arial Narrow"/>
                <w:lang w:val="fr-FR"/>
              </w:rPr>
              <w:t xml:space="preserve"> et </w:t>
            </w:r>
            <w:r w:rsidRPr="00A91CFB">
              <w:rPr>
                <w:rFonts w:ascii="Arial Narrow" w:hAnsi="Arial Narrow"/>
                <w:lang w:val="fr-FR"/>
              </w:rPr>
              <w:t xml:space="preserve">de </w:t>
            </w:r>
            <w:r w:rsidRPr="00AC0E8D">
              <w:rPr>
                <w:rFonts w:ascii="Arial Narrow" w:hAnsi="Arial Narrow"/>
                <w:lang w:val="fr-FR"/>
              </w:rPr>
              <w:t>San</w:t>
            </w:r>
            <w:r w:rsidRPr="00A91CFB">
              <w:rPr>
                <w:rFonts w:ascii="Arial Narrow" w:hAnsi="Arial Narrow"/>
                <w:lang w:val="fr-FR"/>
              </w:rPr>
              <w:t>-</w:t>
            </w:r>
            <w:r w:rsidRPr="00AC0E8D">
              <w:rPr>
                <w:rFonts w:ascii="Arial Narrow" w:hAnsi="Arial Narrow"/>
                <w:lang w:val="fr-FR"/>
              </w:rPr>
              <w:t>Pédro</w:t>
            </w:r>
            <w:r w:rsidRPr="00A91CFB">
              <w:rPr>
                <w:rFonts w:ascii="Arial Narrow" w:hAnsi="Arial Narrow"/>
                <w:lang w:val="fr-FR"/>
              </w:rPr>
              <w:t>.</w:t>
            </w:r>
          </w:p>
          <w:p w14:paraId="336D3722" w14:textId="77777777" w:rsidR="00A30F6A" w:rsidRPr="00A91CFB" w:rsidRDefault="00A30F6A" w:rsidP="00FB7508">
            <w:pPr>
              <w:rPr>
                <w:rFonts w:ascii="Arial Narrow" w:hAnsi="Arial Narrow"/>
                <w:lang w:val="fr-FR"/>
              </w:rPr>
            </w:pPr>
          </w:p>
          <w:p w14:paraId="7FE8E159" w14:textId="77777777" w:rsidR="00A30F6A" w:rsidRPr="00AC0E8D" w:rsidRDefault="00A30F6A" w:rsidP="00FB7508">
            <w:pPr>
              <w:spacing w:after="120"/>
              <w:rPr>
                <w:rFonts w:ascii="Arial Narrow" w:hAnsi="Arial Narrow"/>
                <w:lang w:val="fr-FR"/>
              </w:rPr>
            </w:pPr>
            <w:r w:rsidRPr="00AC0E8D">
              <w:rPr>
                <w:rFonts w:ascii="Arial Narrow" w:hAnsi="Arial Narrow"/>
                <w:lang w:val="fr-FR"/>
              </w:rPr>
              <w:t>(chiffre clé</w:t>
            </w:r>
            <w:r w:rsidRPr="00A91CFB">
              <w:rPr>
                <w:rFonts w:ascii="Arial Narrow" w:hAnsi="Arial Narrow"/>
                <w:lang w:val="fr-FR"/>
              </w:rPr>
              <w:t> </w:t>
            </w:r>
            <w:r w:rsidRPr="00AC0E8D">
              <w:rPr>
                <w:rFonts w:ascii="Arial Narrow" w:hAnsi="Arial Narrow"/>
                <w:lang w:val="fr-FR"/>
              </w:rPr>
              <w:t>:</w:t>
            </w:r>
            <w:r w:rsidRPr="00A91CFB">
              <w:rPr>
                <w:rFonts w:ascii="Arial Narrow" w:hAnsi="Arial Narrow"/>
                <w:lang w:val="fr-FR"/>
              </w:rPr>
              <w:t xml:space="preserve"> </w:t>
            </w:r>
            <w:r w:rsidRPr="00AC0E8D">
              <w:rPr>
                <w:rFonts w:ascii="Arial Narrow" w:hAnsi="Arial Narrow"/>
                <w:lang w:val="fr-FR"/>
              </w:rPr>
              <w:t>865)</w:t>
            </w:r>
          </w:p>
        </w:tc>
        <w:tc>
          <w:tcPr>
            <w:tcW w:w="1643" w:type="dxa"/>
          </w:tcPr>
          <w:p w14:paraId="241A16E8" w14:textId="77777777" w:rsidR="00A30F6A" w:rsidRPr="00AC0E8D" w:rsidRDefault="00A30F6A" w:rsidP="00FB7508">
            <w:pPr>
              <w:rPr>
                <w:rFonts w:ascii="Arial Narrow" w:hAnsi="Arial Narrow"/>
                <w:lang w:val="fr-FR"/>
              </w:rPr>
            </w:pPr>
          </w:p>
        </w:tc>
      </w:tr>
    </w:tbl>
    <w:p w14:paraId="1151A586" w14:textId="77777777" w:rsidR="00A30F6A" w:rsidRPr="00AC0E8D" w:rsidRDefault="00A30F6A" w:rsidP="00A30F6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Arial Narrow" w:hAnsi="Arial Narrow"/>
        </w:rPr>
      </w:pPr>
    </w:p>
    <w:p w14:paraId="0447BE68" w14:textId="77777777" w:rsidR="00A30F6A" w:rsidRPr="00AC0E8D" w:rsidRDefault="00A30F6A" w:rsidP="00A30F6A">
      <w:pPr>
        <w:outlineLvl w:val="0"/>
        <w:rPr>
          <w:rFonts w:ascii="Arial Narrow" w:hAnsi="Arial Narrow"/>
          <w:lang w:eastAsia="en-US"/>
        </w:rPr>
      </w:pPr>
    </w:p>
    <w:p w14:paraId="4F603C26" w14:textId="77777777" w:rsidR="00A30F6A" w:rsidRPr="00A91CFB" w:rsidRDefault="00A30F6A" w:rsidP="00A30F6A">
      <w:pPr>
        <w:jc w:val="both"/>
        <w:rPr>
          <w:rFonts w:ascii="Arial Narrow" w:hAnsi="Arial Narrow"/>
          <w:b/>
          <w:lang w:eastAsia="en-US"/>
        </w:rPr>
      </w:pPr>
    </w:p>
    <w:p w14:paraId="3901DE15" w14:textId="77777777" w:rsidR="00675507" w:rsidRPr="005529F5" w:rsidRDefault="00675507" w:rsidP="00675507">
      <w:pPr>
        <w:outlineLvl w:val="0"/>
        <w:rPr>
          <w:sz w:val="22"/>
          <w:szCs w:val="22"/>
          <w:lang w:val="fr-FR" w:eastAsia="en-US"/>
        </w:rPr>
      </w:pPr>
    </w:p>
    <w:sectPr w:rsidR="00675507" w:rsidRPr="005529F5" w:rsidSect="00970F4C">
      <w:pgSz w:w="16838" w:h="11906" w:orient="landscape"/>
      <w:pgMar w:top="1800" w:right="1440" w:bottom="180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6B592E" w16cid:durableId="226CD0D6"/>
  <w16cid:commentId w16cid:paraId="31F28E64" w16cid:durableId="226CD1A8"/>
  <w16cid:commentId w16cid:paraId="01A28E8E" w16cid:durableId="226CD6F0"/>
  <w16cid:commentId w16cid:paraId="2B62EAD1" w16cid:durableId="226CD748"/>
  <w16cid:commentId w16cid:paraId="3F1E788F" w16cid:durableId="226CD783"/>
  <w16cid:commentId w16cid:paraId="697E4E43" w16cid:durableId="226CD82F"/>
  <w16cid:commentId w16cid:paraId="60707DE4" w16cid:durableId="226CD858"/>
  <w16cid:commentId w16cid:paraId="4BE43EF6" w16cid:durableId="226CF11A"/>
  <w16cid:commentId w16cid:paraId="0E8A5796" w16cid:durableId="226CFC52"/>
  <w16cid:commentId w16cid:paraId="1C832CE8" w16cid:durableId="226CFC6D"/>
  <w16cid:commentId w16cid:paraId="6EBDACDD" w16cid:durableId="226CFC82"/>
  <w16cid:commentId w16cid:paraId="7DF76DEF" w16cid:durableId="226CFCC4"/>
  <w16cid:commentId w16cid:paraId="7F46FB39" w16cid:durableId="226CFD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EC090" w14:textId="77777777" w:rsidR="00DA1E09" w:rsidRDefault="00DA1E09" w:rsidP="00E76CA1">
      <w:r>
        <w:separator/>
      </w:r>
    </w:p>
  </w:endnote>
  <w:endnote w:type="continuationSeparator" w:id="0">
    <w:p w14:paraId="3CCD23C7" w14:textId="77777777" w:rsidR="00DA1E09" w:rsidRDefault="00DA1E09"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FB254" w14:textId="77777777" w:rsidR="00493D60" w:rsidRDefault="00493D60">
    <w:pPr>
      <w:pStyle w:val="Pieddepage"/>
      <w:jc w:val="center"/>
    </w:pPr>
    <w:r>
      <w:fldChar w:fldCharType="begin"/>
    </w:r>
    <w:r>
      <w:instrText xml:space="preserve"> PAGE   \* MERGEFORMAT </w:instrText>
    </w:r>
    <w:r>
      <w:fldChar w:fldCharType="separate"/>
    </w:r>
    <w:r w:rsidR="00DA1E09">
      <w:rPr>
        <w:noProof/>
      </w:rPr>
      <w:t>1</w:t>
    </w:r>
    <w:r>
      <w:fldChar w:fldCharType="end"/>
    </w:r>
  </w:p>
  <w:p w14:paraId="6E791841" w14:textId="77777777" w:rsidR="00493D60" w:rsidRDefault="00493D6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F621C" w14:textId="77777777" w:rsidR="00DA1E09" w:rsidRDefault="00DA1E09" w:rsidP="00E76CA1">
      <w:r>
        <w:separator/>
      </w:r>
    </w:p>
  </w:footnote>
  <w:footnote w:type="continuationSeparator" w:id="0">
    <w:p w14:paraId="3BD23E00" w14:textId="77777777" w:rsidR="00DA1E09" w:rsidRDefault="00DA1E09" w:rsidP="00E76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6D17C" w14:textId="77777777" w:rsidR="00493D60" w:rsidRDefault="00493D60">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5E8FD2"/>
    <w:lvl w:ilvl="0">
      <w:numFmt w:val="decimal"/>
      <w:lvlText w:val="*"/>
      <w:lvlJc w:val="left"/>
    </w:lvl>
  </w:abstractNum>
  <w:abstractNum w:abstractNumId="1">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4">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3">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5"/>
  </w:num>
  <w:num w:numId="4">
    <w:abstractNumId w:val="7"/>
  </w:num>
  <w:num w:numId="5">
    <w:abstractNumId w:val="13"/>
  </w:num>
  <w:num w:numId="6">
    <w:abstractNumId w:val="37"/>
  </w:num>
  <w:num w:numId="7">
    <w:abstractNumId w:val="35"/>
  </w:num>
  <w:num w:numId="8">
    <w:abstractNumId w:val="45"/>
  </w:num>
  <w:num w:numId="9">
    <w:abstractNumId w:val="17"/>
  </w:num>
  <w:num w:numId="10">
    <w:abstractNumId w:val="31"/>
  </w:num>
  <w:num w:numId="11">
    <w:abstractNumId w:val="4"/>
  </w:num>
  <w:num w:numId="12">
    <w:abstractNumId w:val="32"/>
  </w:num>
  <w:num w:numId="13">
    <w:abstractNumId w:val="34"/>
  </w:num>
  <w:num w:numId="14">
    <w:abstractNumId w:val="44"/>
  </w:num>
  <w:num w:numId="15">
    <w:abstractNumId w:val="40"/>
  </w:num>
  <w:num w:numId="16">
    <w:abstractNumId w:val="26"/>
  </w:num>
  <w:num w:numId="17">
    <w:abstractNumId w:val="11"/>
  </w:num>
  <w:num w:numId="18">
    <w:abstractNumId w:val="8"/>
  </w:num>
  <w:num w:numId="19">
    <w:abstractNumId w:val="28"/>
  </w:num>
  <w:num w:numId="20">
    <w:abstractNumId w:val="20"/>
  </w:num>
  <w:num w:numId="21">
    <w:abstractNumId w:val="5"/>
  </w:num>
  <w:num w:numId="22">
    <w:abstractNumId w:val="29"/>
  </w:num>
  <w:num w:numId="23">
    <w:abstractNumId w:val="41"/>
  </w:num>
  <w:num w:numId="24">
    <w:abstractNumId w:val="15"/>
  </w:num>
  <w:num w:numId="25">
    <w:abstractNumId w:val="24"/>
  </w:num>
  <w:num w:numId="26">
    <w:abstractNumId w:val="46"/>
  </w:num>
  <w:num w:numId="27">
    <w:abstractNumId w:val="19"/>
  </w:num>
  <w:num w:numId="28">
    <w:abstractNumId w:val="36"/>
  </w:num>
  <w:num w:numId="29">
    <w:abstractNumId w:val="18"/>
  </w:num>
  <w:num w:numId="30">
    <w:abstractNumId w:val="12"/>
  </w:num>
  <w:num w:numId="31">
    <w:abstractNumId w:val="6"/>
  </w:num>
  <w:num w:numId="32">
    <w:abstractNumId w:val="9"/>
  </w:num>
  <w:num w:numId="33">
    <w:abstractNumId w:val="38"/>
  </w:num>
  <w:num w:numId="34">
    <w:abstractNumId w:val="30"/>
  </w:num>
  <w:num w:numId="35">
    <w:abstractNumId w:val="23"/>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3"/>
  </w:num>
  <w:num w:numId="39">
    <w:abstractNumId w:val="27"/>
  </w:num>
  <w:num w:numId="40">
    <w:abstractNumId w:val="3"/>
  </w:num>
  <w:num w:numId="41">
    <w:abstractNumId w:val="21"/>
  </w:num>
  <w:num w:numId="42">
    <w:abstractNumId w:val="22"/>
  </w:num>
  <w:num w:numId="43">
    <w:abstractNumId w:val="33"/>
  </w:num>
  <w:num w:numId="44">
    <w:abstractNumId w:val="42"/>
  </w:num>
  <w:num w:numId="45">
    <w:abstractNumId w:val="10"/>
  </w:num>
  <w:num w:numId="46">
    <w:abstractNumId w:val="39"/>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3076"/>
    <w:rsid w:val="00003BDC"/>
    <w:rsid w:val="000050BB"/>
    <w:rsid w:val="00005737"/>
    <w:rsid w:val="000062AD"/>
    <w:rsid w:val="00006DBE"/>
    <w:rsid w:val="00006EC0"/>
    <w:rsid w:val="000074EE"/>
    <w:rsid w:val="00010070"/>
    <w:rsid w:val="00010EB0"/>
    <w:rsid w:val="0001109A"/>
    <w:rsid w:val="00013D36"/>
    <w:rsid w:val="00013D69"/>
    <w:rsid w:val="00013E28"/>
    <w:rsid w:val="00014B13"/>
    <w:rsid w:val="000179C0"/>
    <w:rsid w:val="00023D15"/>
    <w:rsid w:val="00025415"/>
    <w:rsid w:val="00025EFA"/>
    <w:rsid w:val="00031402"/>
    <w:rsid w:val="00031640"/>
    <w:rsid w:val="00031D2B"/>
    <w:rsid w:val="00032D9D"/>
    <w:rsid w:val="00037688"/>
    <w:rsid w:val="00043E15"/>
    <w:rsid w:val="00045956"/>
    <w:rsid w:val="00045C24"/>
    <w:rsid w:val="00050759"/>
    <w:rsid w:val="00051F71"/>
    <w:rsid w:val="0005216F"/>
    <w:rsid w:val="00052664"/>
    <w:rsid w:val="00052745"/>
    <w:rsid w:val="00052DE5"/>
    <w:rsid w:val="00055350"/>
    <w:rsid w:val="000554F8"/>
    <w:rsid w:val="00056488"/>
    <w:rsid w:val="00057F35"/>
    <w:rsid w:val="00061A83"/>
    <w:rsid w:val="00063017"/>
    <w:rsid w:val="00066242"/>
    <w:rsid w:val="0007162B"/>
    <w:rsid w:val="000731D0"/>
    <w:rsid w:val="00073A33"/>
    <w:rsid w:val="00075980"/>
    <w:rsid w:val="00075D98"/>
    <w:rsid w:val="0007608A"/>
    <w:rsid w:val="000774F4"/>
    <w:rsid w:val="0008134A"/>
    <w:rsid w:val="00081C8E"/>
    <w:rsid w:val="0008233D"/>
    <w:rsid w:val="00082738"/>
    <w:rsid w:val="00084F64"/>
    <w:rsid w:val="00087565"/>
    <w:rsid w:val="00091CFD"/>
    <w:rsid w:val="00092442"/>
    <w:rsid w:val="000941A8"/>
    <w:rsid w:val="0009489B"/>
    <w:rsid w:val="0009647F"/>
    <w:rsid w:val="00097BC1"/>
    <w:rsid w:val="000A2F47"/>
    <w:rsid w:val="000A39D4"/>
    <w:rsid w:val="000A45F4"/>
    <w:rsid w:val="000A4660"/>
    <w:rsid w:val="000A51DA"/>
    <w:rsid w:val="000A543B"/>
    <w:rsid w:val="000A5A73"/>
    <w:rsid w:val="000A6719"/>
    <w:rsid w:val="000B042F"/>
    <w:rsid w:val="000B0A8B"/>
    <w:rsid w:val="000B0E93"/>
    <w:rsid w:val="000B15A9"/>
    <w:rsid w:val="000B15C8"/>
    <w:rsid w:val="000B2427"/>
    <w:rsid w:val="000B33F9"/>
    <w:rsid w:val="000B3C7B"/>
    <w:rsid w:val="000B4848"/>
    <w:rsid w:val="000B4A24"/>
    <w:rsid w:val="000B4E5C"/>
    <w:rsid w:val="000B63C6"/>
    <w:rsid w:val="000B7954"/>
    <w:rsid w:val="000C213D"/>
    <w:rsid w:val="000C21C8"/>
    <w:rsid w:val="000C28C6"/>
    <w:rsid w:val="000C2964"/>
    <w:rsid w:val="000C5FC2"/>
    <w:rsid w:val="000C7EA0"/>
    <w:rsid w:val="000D06DE"/>
    <w:rsid w:val="000D0A93"/>
    <w:rsid w:val="000D10FE"/>
    <w:rsid w:val="000D19AA"/>
    <w:rsid w:val="000D47C4"/>
    <w:rsid w:val="000D47FC"/>
    <w:rsid w:val="000D4D9C"/>
    <w:rsid w:val="000D4F4B"/>
    <w:rsid w:val="000D5C67"/>
    <w:rsid w:val="000D66C6"/>
    <w:rsid w:val="000E05AE"/>
    <w:rsid w:val="000E0C97"/>
    <w:rsid w:val="000E5476"/>
    <w:rsid w:val="000E6A96"/>
    <w:rsid w:val="000E76C5"/>
    <w:rsid w:val="000F05A2"/>
    <w:rsid w:val="000F13B1"/>
    <w:rsid w:val="000F41CC"/>
    <w:rsid w:val="000F43A8"/>
    <w:rsid w:val="000F463F"/>
    <w:rsid w:val="000F4EA3"/>
    <w:rsid w:val="000F77D3"/>
    <w:rsid w:val="00102C0E"/>
    <w:rsid w:val="00105418"/>
    <w:rsid w:val="00106649"/>
    <w:rsid w:val="0011008C"/>
    <w:rsid w:val="001101D7"/>
    <w:rsid w:val="00112566"/>
    <w:rsid w:val="00112741"/>
    <w:rsid w:val="0011363A"/>
    <w:rsid w:val="00113D2B"/>
    <w:rsid w:val="00113EC4"/>
    <w:rsid w:val="00114B4C"/>
    <w:rsid w:val="00115E79"/>
    <w:rsid w:val="00116449"/>
    <w:rsid w:val="0011666C"/>
    <w:rsid w:val="00117950"/>
    <w:rsid w:val="00120F48"/>
    <w:rsid w:val="00121B2D"/>
    <w:rsid w:val="00121F2D"/>
    <w:rsid w:val="00122B6F"/>
    <w:rsid w:val="00122C4E"/>
    <w:rsid w:val="0012360E"/>
    <w:rsid w:val="00123E4E"/>
    <w:rsid w:val="00125017"/>
    <w:rsid w:val="001307FA"/>
    <w:rsid w:val="00131824"/>
    <w:rsid w:val="00136B32"/>
    <w:rsid w:val="00141424"/>
    <w:rsid w:val="00142F0B"/>
    <w:rsid w:val="001433F2"/>
    <w:rsid w:val="001444EE"/>
    <w:rsid w:val="0014481E"/>
    <w:rsid w:val="00145766"/>
    <w:rsid w:val="001458E9"/>
    <w:rsid w:val="0014760C"/>
    <w:rsid w:val="00153214"/>
    <w:rsid w:val="00153CD9"/>
    <w:rsid w:val="00156A7A"/>
    <w:rsid w:val="00156AFA"/>
    <w:rsid w:val="00156C4C"/>
    <w:rsid w:val="00157BF2"/>
    <w:rsid w:val="001607B2"/>
    <w:rsid w:val="0016088D"/>
    <w:rsid w:val="00161D02"/>
    <w:rsid w:val="00162D22"/>
    <w:rsid w:val="00162F50"/>
    <w:rsid w:val="0016365B"/>
    <w:rsid w:val="00163D95"/>
    <w:rsid w:val="0016485C"/>
    <w:rsid w:val="00165B80"/>
    <w:rsid w:val="001665B3"/>
    <w:rsid w:val="0016745A"/>
    <w:rsid w:val="001713F7"/>
    <w:rsid w:val="001763BE"/>
    <w:rsid w:val="0018095F"/>
    <w:rsid w:val="001817B7"/>
    <w:rsid w:val="001820DF"/>
    <w:rsid w:val="001830EB"/>
    <w:rsid w:val="0018313E"/>
    <w:rsid w:val="0018446E"/>
    <w:rsid w:val="00184C5B"/>
    <w:rsid w:val="00185425"/>
    <w:rsid w:val="00185A08"/>
    <w:rsid w:val="00186529"/>
    <w:rsid w:val="00191573"/>
    <w:rsid w:val="00192F1D"/>
    <w:rsid w:val="001948EA"/>
    <w:rsid w:val="00194D4C"/>
    <w:rsid w:val="0019527D"/>
    <w:rsid w:val="00195E78"/>
    <w:rsid w:val="00196AA8"/>
    <w:rsid w:val="001A1E86"/>
    <w:rsid w:val="001A3157"/>
    <w:rsid w:val="001A374F"/>
    <w:rsid w:val="001A4786"/>
    <w:rsid w:val="001A7F58"/>
    <w:rsid w:val="001B1C36"/>
    <w:rsid w:val="001B1EAF"/>
    <w:rsid w:val="001B2F1A"/>
    <w:rsid w:val="001B3C47"/>
    <w:rsid w:val="001B3FAB"/>
    <w:rsid w:val="001B458D"/>
    <w:rsid w:val="001B5D16"/>
    <w:rsid w:val="001B6B06"/>
    <w:rsid w:val="001B6DFD"/>
    <w:rsid w:val="001B71B3"/>
    <w:rsid w:val="001C0B54"/>
    <w:rsid w:val="001C4484"/>
    <w:rsid w:val="001C46E9"/>
    <w:rsid w:val="001C5691"/>
    <w:rsid w:val="001C56B8"/>
    <w:rsid w:val="001C5B82"/>
    <w:rsid w:val="001C7E77"/>
    <w:rsid w:val="001D1C14"/>
    <w:rsid w:val="001D4663"/>
    <w:rsid w:val="001D4CC8"/>
    <w:rsid w:val="001D5317"/>
    <w:rsid w:val="001D575F"/>
    <w:rsid w:val="001D6683"/>
    <w:rsid w:val="001D67F9"/>
    <w:rsid w:val="001E0908"/>
    <w:rsid w:val="001E0C03"/>
    <w:rsid w:val="001E660A"/>
    <w:rsid w:val="001E67B7"/>
    <w:rsid w:val="001E753D"/>
    <w:rsid w:val="001F186D"/>
    <w:rsid w:val="001F1CCB"/>
    <w:rsid w:val="001F308A"/>
    <w:rsid w:val="0020130A"/>
    <w:rsid w:val="0020355D"/>
    <w:rsid w:val="00205EB7"/>
    <w:rsid w:val="0020791D"/>
    <w:rsid w:val="002129DA"/>
    <w:rsid w:val="00213A13"/>
    <w:rsid w:val="00214A05"/>
    <w:rsid w:val="0021550A"/>
    <w:rsid w:val="00215F41"/>
    <w:rsid w:val="00217A2E"/>
    <w:rsid w:val="00217EB6"/>
    <w:rsid w:val="00223662"/>
    <w:rsid w:val="002247C2"/>
    <w:rsid w:val="00224C98"/>
    <w:rsid w:val="002269C2"/>
    <w:rsid w:val="002274BA"/>
    <w:rsid w:val="00227693"/>
    <w:rsid w:val="002316D5"/>
    <w:rsid w:val="002322E6"/>
    <w:rsid w:val="00232466"/>
    <w:rsid w:val="0023284C"/>
    <w:rsid w:val="00233827"/>
    <w:rsid w:val="00234A5E"/>
    <w:rsid w:val="00236072"/>
    <w:rsid w:val="0023672E"/>
    <w:rsid w:val="00236AB3"/>
    <w:rsid w:val="00237543"/>
    <w:rsid w:val="00240179"/>
    <w:rsid w:val="00241AA3"/>
    <w:rsid w:val="002428B3"/>
    <w:rsid w:val="002434C1"/>
    <w:rsid w:val="002436F0"/>
    <w:rsid w:val="00243F78"/>
    <w:rsid w:val="00244EDA"/>
    <w:rsid w:val="00245E73"/>
    <w:rsid w:val="00246135"/>
    <w:rsid w:val="00247A72"/>
    <w:rsid w:val="00247F4E"/>
    <w:rsid w:val="00251E92"/>
    <w:rsid w:val="0025220B"/>
    <w:rsid w:val="00252B39"/>
    <w:rsid w:val="002541F9"/>
    <w:rsid w:val="00254AC2"/>
    <w:rsid w:val="0025525B"/>
    <w:rsid w:val="00257707"/>
    <w:rsid w:val="002610CE"/>
    <w:rsid w:val="00261206"/>
    <w:rsid w:val="00261CF3"/>
    <w:rsid w:val="00262812"/>
    <w:rsid w:val="0026363C"/>
    <w:rsid w:val="002650B0"/>
    <w:rsid w:val="002700AB"/>
    <w:rsid w:val="0027242A"/>
    <w:rsid w:val="00272A58"/>
    <w:rsid w:val="0027325F"/>
    <w:rsid w:val="00273AD0"/>
    <w:rsid w:val="00274C9C"/>
    <w:rsid w:val="00274F38"/>
    <w:rsid w:val="002760FD"/>
    <w:rsid w:val="002779FA"/>
    <w:rsid w:val="002800FC"/>
    <w:rsid w:val="00280FEA"/>
    <w:rsid w:val="002822AF"/>
    <w:rsid w:val="00282BD9"/>
    <w:rsid w:val="00286F66"/>
    <w:rsid w:val="00287878"/>
    <w:rsid w:val="0029116C"/>
    <w:rsid w:val="00293CB2"/>
    <w:rsid w:val="002940E8"/>
    <w:rsid w:val="0029588A"/>
    <w:rsid w:val="00295976"/>
    <w:rsid w:val="00296C15"/>
    <w:rsid w:val="002972BA"/>
    <w:rsid w:val="002A1877"/>
    <w:rsid w:val="002A1ACD"/>
    <w:rsid w:val="002A1F0D"/>
    <w:rsid w:val="002A2213"/>
    <w:rsid w:val="002A2569"/>
    <w:rsid w:val="002A2918"/>
    <w:rsid w:val="002A6278"/>
    <w:rsid w:val="002B09BA"/>
    <w:rsid w:val="002B226D"/>
    <w:rsid w:val="002B2441"/>
    <w:rsid w:val="002B3207"/>
    <w:rsid w:val="002B346A"/>
    <w:rsid w:val="002B351E"/>
    <w:rsid w:val="002B4426"/>
    <w:rsid w:val="002B4A83"/>
    <w:rsid w:val="002B57C1"/>
    <w:rsid w:val="002B5E28"/>
    <w:rsid w:val="002B5F4F"/>
    <w:rsid w:val="002B740B"/>
    <w:rsid w:val="002C01D4"/>
    <w:rsid w:val="002C0B05"/>
    <w:rsid w:val="002C187A"/>
    <w:rsid w:val="002C20A8"/>
    <w:rsid w:val="002C2DF6"/>
    <w:rsid w:val="002C3577"/>
    <w:rsid w:val="002C4C86"/>
    <w:rsid w:val="002C4ECF"/>
    <w:rsid w:val="002C517A"/>
    <w:rsid w:val="002C5DD0"/>
    <w:rsid w:val="002C7051"/>
    <w:rsid w:val="002C7BB0"/>
    <w:rsid w:val="002D2FBB"/>
    <w:rsid w:val="002D4247"/>
    <w:rsid w:val="002D4B6B"/>
    <w:rsid w:val="002D6236"/>
    <w:rsid w:val="002D64C5"/>
    <w:rsid w:val="002D68D7"/>
    <w:rsid w:val="002D7A32"/>
    <w:rsid w:val="002D7C54"/>
    <w:rsid w:val="002E10E6"/>
    <w:rsid w:val="002E1CED"/>
    <w:rsid w:val="002E34B0"/>
    <w:rsid w:val="002E5250"/>
    <w:rsid w:val="002E61AA"/>
    <w:rsid w:val="002E6F58"/>
    <w:rsid w:val="002E7254"/>
    <w:rsid w:val="002E745D"/>
    <w:rsid w:val="002E758A"/>
    <w:rsid w:val="002F10F6"/>
    <w:rsid w:val="002F15D9"/>
    <w:rsid w:val="002F213B"/>
    <w:rsid w:val="002F26EC"/>
    <w:rsid w:val="002F287E"/>
    <w:rsid w:val="002F2A12"/>
    <w:rsid w:val="002F34B8"/>
    <w:rsid w:val="002F42EA"/>
    <w:rsid w:val="00301D0B"/>
    <w:rsid w:val="0030241B"/>
    <w:rsid w:val="003028C8"/>
    <w:rsid w:val="00302D83"/>
    <w:rsid w:val="003040D8"/>
    <w:rsid w:val="0030455E"/>
    <w:rsid w:val="00305626"/>
    <w:rsid w:val="00307665"/>
    <w:rsid w:val="003106AB"/>
    <w:rsid w:val="00311DCA"/>
    <w:rsid w:val="00312FC5"/>
    <w:rsid w:val="003161B1"/>
    <w:rsid w:val="00316D58"/>
    <w:rsid w:val="00317A60"/>
    <w:rsid w:val="00320E6D"/>
    <w:rsid w:val="003212BB"/>
    <w:rsid w:val="00321C92"/>
    <w:rsid w:val="0032335A"/>
    <w:rsid w:val="003235DF"/>
    <w:rsid w:val="00323ABC"/>
    <w:rsid w:val="00324A7C"/>
    <w:rsid w:val="00324FE5"/>
    <w:rsid w:val="00325FA0"/>
    <w:rsid w:val="003262BD"/>
    <w:rsid w:val="00326D9F"/>
    <w:rsid w:val="003270F9"/>
    <w:rsid w:val="0033084E"/>
    <w:rsid w:val="0033323D"/>
    <w:rsid w:val="00333EC9"/>
    <w:rsid w:val="0033515C"/>
    <w:rsid w:val="00336BF8"/>
    <w:rsid w:val="00337057"/>
    <w:rsid w:val="0033737E"/>
    <w:rsid w:val="00337454"/>
    <w:rsid w:val="00340324"/>
    <w:rsid w:val="00342356"/>
    <w:rsid w:val="003428E2"/>
    <w:rsid w:val="00343425"/>
    <w:rsid w:val="0034386B"/>
    <w:rsid w:val="0034470D"/>
    <w:rsid w:val="00345A17"/>
    <w:rsid w:val="00346D73"/>
    <w:rsid w:val="003473C6"/>
    <w:rsid w:val="00354C81"/>
    <w:rsid w:val="00355C69"/>
    <w:rsid w:val="00356513"/>
    <w:rsid w:val="0035676B"/>
    <w:rsid w:val="00356843"/>
    <w:rsid w:val="00356D8B"/>
    <w:rsid w:val="00357C00"/>
    <w:rsid w:val="003607D6"/>
    <w:rsid w:val="00361346"/>
    <w:rsid w:val="0036386A"/>
    <w:rsid w:val="00366549"/>
    <w:rsid w:val="00371580"/>
    <w:rsid w:val="00372156"/>
    <w:rsid w:val="003722AE"/>
    <w:rsid w:val="003728FE"/>
    <w:rsid w:val="0037561F"/>
    <w:rsid w:val="0037563A"/>
    <w:rsid w:val="00375C15"/>
    <w:rsid w:val="0037633D"/>
    <w:rsid w:val="00377998"/>
    <w:rsid w:val="00380849"/>
    <w:rsid w:val="00380C2A"/>
    <w:rsid w:val="003818DB"/>
    <w:rsid w:val="003834CD"/>
    <w:rsid w:val="00383908"/>
    <w:rsid w:val="0038390F"/>
    <w:rsid w:val="003844E2"/>
    <w:rsid w:val="00390B87"/>
    <w:rsid w:val="00391614"/>
    <w:rsid w:val="00393BE2"/>
    <w:rsid w:val="003951B1"/>
    <w:rsid w:val="003966E6"/>
    <w:rsid w:val="003968D7"/>
    <w:rsid w:val="003A0DC2"/>
    <w:rsid w:val="003A18DF"/>
    <w:rsid w:val="003A287B"/>
    <w:rsid w:val="003A613D"/>
    <w:rsid w:val="003A6341"/>
    <w:rsid w:val="003A7D4A"/>
    <w:rsid w:val="003B397C"/>
    <w:rsid w:val="003B3A5F"/>
    <w:rsid w:val="003B4F6E"/>
    <w:rsid w:val="003B5338"/>
    <w:rsid w:val="003B6EDF"/>
    <w:rsid w:val="003C1093"/>
    <w:rsid w:val="003C3A70"/>
    <w:rsid w:val="003C5283"/>
    <w:rsid w:val="003C5CC6"/>
    <w:rsid w:val="003C5F70"/>
    <w:rsid w:val="003C748B"/>
    <w:rsid w:val="003D12C7"/>
    <w:rsid w:val="003D228B"/>
    <w:rsid w:val="003D2785"/>
    <w:rsid w:val="003D4CD7"/>
    <w:rsid w:val="003D4D7C"/>
    <w:rsid w:val="003D506D"/>
    <w:rsid w:val="003D57A1"/>
    <w:rsid w:val="003D726B"/>
    <w:rsid w:val="003E4852"/>
    <w:rsid w:val="003E667F"/>
    <w:rsid w:val="003F08B1"/>
    <w:rsid w:val="003F1269"/>
    <w:rsid w:val="003F21BE"/>
    <w:rsid w:val="003F2781"/>
    <w:rsid w:val="003F3143"/>
    <w:rsid w:val="003F35B0"/>
    <w:rsid w:val="003F36FB"/>
    <w:rsid w:val="003F5B7C"/>
    <w:rsid w:val="003F660A"/>
    <w:rsid w:val="004017BD"/>
    <w:rsid w:val="00402083"/>
    <w:rsid w:val="004023AC"/>
    <w:rsid w:val="00402514"/>
    <w:rsid w:val="00402DA4"/>
    <w:rsid w:val="00402EF4"/>
    <w:rsid w:val="00403A9B"/>
    <w:rsid w:val="0040510D"/>
    <w:rsid w:val="0040513F"/>
    <w:rsid w:val="0040580F"/>
    <w:rsid w:val="00405D02"/>
    <w:rsid w:val="00405DE7"/>
    <w:rsid w:val="00406679"/>
    <w:rsid w:val="00411A5F"/>
    <w:rsid w:val="00412078"/>
    <w:rsid w:val="00413EAF"/>
    <w:rsid w:val="00414097"/>
    <w:rsid w:val="004144E9"/>
    <w:rsid w:val="00414F45"/>
    <w:rsid w:val="004202BD"/>
    <w:rsid w:val="004213AF"/>
    <w:rsid w:val="004237F6"/>
    <w:rsid w:val="00425AF8"/>
    <w:rsid w:val="004275A9"/>
    <w:rsid w:val="00427625"/>
    <w:rsid w:val="0043196D"/>
    <w:rsid w:val="00433171"/>
    <w:rsid w:val="004360DF"/>
    <w:rsid w:val="00437FF5"/>
    <w:rsid w:val="00442BA6"/>
    <w:rsid w:val="00442E6C"/>
    <w:rsid w:val="004439D3"/>
    <w:rsid w:val="004451E1"/>
    <w:rsid w:val="00445990"/>
    <w:rsid w:val="004467FF"/>
    <w:rsid w:val="004468F6"/>
    <w:rsid w:val="00446D4E"/>
    <w:rsid w:val="00447650"/>
    <w:rsid w:val="00447D0F"/>
    <w:rsid w:val="00451C1A"/>
    <w:rsid w:val="00452C7F"/>
    <w:rsid w:val="00457F7C"/>
    <w:rsid w:val="00460D91"/>
    <w:rsid w:val="0046101E"/>
    <w:rsid w:val="00461286"/>
    <w:rsid w:val="00461944"/>
    <w:rsid w:val="00464188"/>
    <w:rsid w:val="0046500C"/>
    <w:rsid w:val="00470144"/>
    <w:rsid w:val="004706F2"/>
    <w:rsid w:val="00470EC3"/>
    <w:rsid w:val="004730FD"/>
    <w:rsid w:val="004731E9"/>
    <w:rsid w:val="00473324"/>
    <w:rsid w:val="00474A9D"/>
    <w:rsid w:val="00476758"/>
    <w:rsid w:val="00476E84"/>
    <w:rsid w:val="00477CF8"/>
    <w:rsid w:val="00480A02"/>
    <w:rsid w:val="0048168F"/>
    <w:rsid w:val="00481DBB"/>
    <w:rsid w:val="00483088"/>
    <w:rsid w:val="004839A3"/>
    <w:rsid w:val="00484092"/>
    <w:rsid w:val="0048413C"/>
    <w:rsid w:val="00484169"/>
    <w:rsid w:val="0048422D"/>
    <w:rsid w:val="0048437D"/>
    <w:rsid w:val="004864EC"/>
    <w:rsid w:val="00493D60"/>
    <w:rsid w:val="004940AE"/>
    <w:rsid w:val="00495AC5"/>
    <w:rsid w:val="004965A3"/>
    <w:rsid w:val="00496D6F"/>
    <w:rsid w:val="004A210E"/>
    <w:rsid w:val="004A433F"/>
    <w:rsid w:val="004A48A8"/>
    <w:rsid w:val="004A49E6"/>
    <w:rsid w:val="004A570A"/>
    <w:rsid w:val="004B1E1E"/>
    <w:rsid w:val="004B2333"/>
    <w:rsid w:val="004B4FEC"/>
    <w:rsid w:val="004B5601"/>
    <w:rsid w:val="004B5983"/>
    <w:rsid w:val="004B5B20"/>
    <w:rsid w:val="004C018B"/>
    <w:rsid w:val="004C020E"/>
    <w:rsid w:val="004C27DF"/>
    <w:rsid w:val="004C29DE"/>
    <w:rsid w:val="004C3DC3"/>
    <w:rsid w:val="004C4F3B"/>
    <w:rsid w:val="004C6B3C"/>
    <w:rsid w:val="004D141E"/>
    <w:rsid w:val="004D15F6"/>
    <w:rsid w:val="004D1DDF"/>
    <w:rsid w:val="004D30D1"/>
    <w:rsid w:val="004D6426"/>
    <w:rsid w:val="004E07C3"/>
    <w:rsid w:val="004E33A8"/>
    <w:rsid w:val="004E3B3E"/>
    <w:rsid w:val="004E3BD7"/>
    <w:rsid w:val="004E4A71"/>
    <w:rsid w:val="004E5872"/>
    <w:rsid w:val="004E6614"/>
    <w:rsid w:val="004E6872"/>
    <w:rsid w:val="004E6D20"/>
    <w:rsid w:val="004F016F"/>
    <w:rsid w:val="004F2B2B"/>
    <w:rsid w:val="004F40F1"/>
    <w:rsid w:val="004F5A5A"/>
    <w:rsid w:val="004F6E25"/>
    <w:rsid w:val="004F7D22"/>
    <w:rsid w:val="00500587"/>
    <w:rsid w:val="00505758"/>
    <w:rsid w:val="00506FD2"/>
    <w:rsid w:val="005129DA"/>
    <w:rsid w:val="00512AE5"/>
    <w:rsid w:val="005134E4"/>
    <w:rsid w:val="00513612"/>
    <w:rsid w:val="00513D8E"/>
    <w:rsid w:val="00515EEF"/>
    <w:rsid w:val="005174D6"/>
    <w:rsid w:val="0051786C"/>
    <w:rsid w:val="005208FF"/>
    <w:rsid w:val="00520FC2"/>
    <w:rsid w:val="00521468"/>
    <w:rsid w:val="005216B2"/>
    <w:rsid w:val="00521A2E"/>
    <w:rsid w:val="00521FEC"/>
    <w:rsid w:val="005230E9"/>
    <w:rsid w:val="00523DB5"/>
    <w:rsid w:val="00525693"/>
    <w:rsid w:val="0052639E"/>
    <w:rsid w:val="00526655"/>
    <w:rsid w:val="00526735"/>
    <w:rsid w:val="00526B32"/>
    <w:rsid w:val="00527091"/>
    <w:rsid w:val="00527B4C"/>
    <w:rsid w:val="0053126F"/>
    <w:rsid w:val="00532CFB"/>
    <w:rsid w:val="00535054"/>
    <w:rsid w:val="005357D9"/>
    <w:rsid w:val="00536175"/>
    <w:rsid w:val="00541F2E"/>
    <w:rsid w:val="0054416C"/>
    <w:rsid w:val="00544390"/>
    <w:rsid w:val="00544781"/>
    <w:rsid w:val="00544B00"/>
    <w:rsid w:val="005451DD"/>
    <w:rsid w:val="005460E0"/>
    <w:rsid w:val="00546916"/>
    <w:rsid w:val="005470AF"/>
    <w:rsid w:val="005500A9"/>
    <w:rsid w:val="00550982"/>
    <w:rsid w:val="0055185F"/>
    <w:rsid w:val="005522CE"/>
    <w:rsid w:val="00553A7C"/>
    <w:rsid w:val="00553D53"/>
    <w:rsid w:val="00555519"/>
    <w:rsid w:val="00557B1A"/>
    <w:rsid w:val="0056086D"/>
    <w:rsid w:val="00560C04"/>
    <w:rsid w:val="00561C6B"/>
    <w:rsid w:val="00563DCB"/>
    <w:rsid w:val="0057086A"/>
    <w:rsid w:val="005718ED"/>
    <w:rsid w:val="00576107"/>
    <w:rsid w:val="0057686B"/>
    <w:rsid w:val="00580258"/>
    <w:rsid w:val="0058153F"/>
    <w:rsid w:val="0058290F"/>
    <w:rsid w:val="0058301B"/>
    <w:rsid w:val="00584069"/>
    <w:rsid w:val="00585CFA"/>
    <w:rsid w:val="00590937"/>
    <w:rsid w:val="0059166A"/>
    <w:rsid w:val="00592450"/>
    <w:rsid w:val="00592733"/>
    <w:rsid w:val="00592FFA"/>
    <w:rsid w:val="00593415"/>
    <w:rsid w:val="0059363E"/>
    <w:rsid w:val="00593B59"/>
    <w:rsid w:val="00595DBA"/>
    <w:rsid w:val="005963F9"/>
    <w:rsid w:val="0059660A"/>
    <w:rsid w:val="0059724A"/>
    <w:rsid w:val="005A2661"/>
    <w:rsid w:val="005A26F8"/>
    <w:rsid w:val="005A2CC1"/>
    <w:rsid w:val="005A52E0"/>
    <w:rsid w:val="005A56E0"/>
    <w:rsid w:val="005A64D3"/>
    <w:rsid w:val="005B2246"/>
    <w:rsid w:val="005B4376"/>
    <w:rsid w:val="005B4722"/>
    <w:rsid w:val="005B4BF7"/>
    <w:rsid w:val="005C187A"/>
    <w:rsid w:val="005C1FC7"/>
    <w:rsid w:val="005C24A8"/>
    <w:rsid w:val="005C290E"/>
    <w:rsid w:val="005C29BC"/>
    <w:rsid w:val="005C3133"/>
    <w:rsid w:val="005C4963"/>
    <w:rsid w:val="005C4BBA"/>
    <w:rsid w:val="005C5A89"/>
    <w:rsid w:val="005C68B4"/>
    <w:rsid w:val="005D0209"/>
    <w:rsid w:val="005D1512"/>
    <w:rsid w:val="005D15A3"/>
    <w:rsid w:val="005D1B56"/>
    <w:rsid w:val="005D2343"/>
    <w:rsid w:val="005D3E67"/>
    <w:rsid w:val="005D545C"/>
    <w:rsid w:val="005D581F"/>
    <w:rsid w:val="005D5A4A"/>
    <w:rsid w:val="005D5EE0"/>
    <w:rsid w:val="005E063B"/>
    <w:rsid w:val="005E2978"/>
    <w:rsid w:val="005E2FC7"/>
    <w:rsid w:val="005E39F5"/>
    <w:rsid w:val="005E3B28"/>
    <w:rsid w:val="005E4087"/>
    <w:rsid w:val="005E49D1"/>
    <w:rsid w:val="005E65DA"/>
    <w:rsid w:val="005E6DB3"/>
    <w:rsid w:val="005E744B"/>
    <w:rsid w:val="005F0CC2"/>
    <w:rsid w:val="005F1775"/>
    <w:rsid w:val="005F2DF3"/>
    <w:rsid w:val="005F439F"/>
    <w:rsid w:val="005F77DA"/>
    <w:rsid w:val="00600A93"/>
    <w:rsid w:val="00603863"/>
    <w:rsid w:val="00603C86"/>
    <w:rsid w:val="00605275"/>
    <w:rsid w:val="00606098"/>
    <w:rsid w:val="006073A2"/>
    <w:rsid w:val="006073AB"/>
    <w:rsid w:val="0060796B"/>
    <w:rsid w:val="006100F5"/>
    <w:rsid w:val="006112FD"/>
    <w:rsid w:val="00613305"/>
    <w:rsid w:val="0061467E"/>
    <w:rsid w:val="0061482E"/>
    <w:rsid w:val="006158EC"/>
    <w:rsid w:val="00615C30"/>
    <w:rsid w:val="0061613C"/>
    <w:rsid w:val="00624881"/>
    <w:rsid w:val="00624B2F"/>
    <w:rsid w:val="00624F31"/>
    <w:rsid w:val="00625397"/>
    <w:rsid w:val="006261E5"/>
    <w:rsid w:val="00626B09"/>
    <w:rsid w:val="00626B3F"/>
    <w:rsid w:val="0062764F"/>
    <w:rsid w:val="00627A1C"/>
    <w:rsid w:val="006305DC"/>
    <w:rsid w:val="00632065"/>
    <w:rsid w:val="00632971"/>
    <w:rsid w:val="00634048"/>
    <w:rsid w:val="006341A6"/>
    <w:rsid w:val="006345E3"/>
    <w:rsid w:val="00635112"/>
    <w:rsid w:val="00635575"/>
    <w:rsid w:val="0064043C"/>
    <w:rsid w:val="006422CA"/>
    <w:rsid w:val="00642F20"/>
    <w:rsid w:val="00643899"/>
    <w:rsid w:val="00643A9E"/>
    <w:rsid w:val="0064507F"/>
    <w:rsid w:val="00646FF7"/>
    <w:rsid w:val="006500AC"/>
    <w:rsid w:val="006504DF"/>
    <w:rsid w:val="00651323"/>
    <w:rsid w:val="006557C5"/>
    <w:rsid w:val="006561F2"/>
    <w:rsid w:val="0065671C"/>
    <w:rsid w:val="00656A65"/>
    <w:rsid w:val="006578BB"/>
    <w:rsid w:val="00657A0F"/>
    <w:rsid w:val="00660EC7"/>
    <w:rsid w:val="00661AC8"/>
    <w:rsid w:val="00661F1A"/>
    <w:rsid w:val="006633CE"/>
    <w:rsid w:val="00663D44"/>
    <w:rsid w:val="006645BE"/>
    <w:rsid w:val="006648F5"/>
    <w:rsid w:val="00664EA0"/>
    <w:rsid w:val="00665AAC"/>
    <w:rsid w:val="0067044E"/>
    <w:rsid w:val="00670D17"/>
    <w:rsid w:val="00671040"/>
    <w:rsid w:val="0067258A"/>
    <w:rsid w:val="0067321D"/>
    <w:rsid w:val="006734B3"/>
    <w:rsid w:val="0067356E"/>
    <w:rsid w:val="00673D6E"/>
    <w:rsid w:val="00675507"/>
    <w:rsid w:val="00675B92"/>
    <w:rsid w:val="006766DA"/>
    <w:rsid w:val="00676998"/>
    <w:rsid w:val="006811AD"/>
    <w:rsid w:val="006821C5"/>
    <w:rsid w:val="006826EF"/>
    <w:rsid w:val="006907EE"/>
    <w:rsid w:val="00691C2F"/>
    <w:rsid w:val="00692B59"/>
    <w:rsid w:val="00692C12"/>
    <w:rsid w:val="006947B7"/>
    <w:rsid w:val="006969E7"/>
    <w:rsid w:val="00696C31"/>
    <w:rsid w:val="006A07CA"/>
    <w:rsid w:val="006A109A"/>
    <w:rsid w:val="006A207B"/>
    <w:rsid w:val="006A2E42"/>
    <w:rsid w:val="006A370A"/>
    <w:rsid w:val="006A5032"/>
    <w:rsid w:val="006A5B0E"/>
    <w:rsid w:val="006A61F1"/>
    <w:rsid w:val="006A7656"/>
    <w:rsid w:val="006B2065"/>
    <w:rsid w:val="006B4DED"/>
    <w:rsid w:val="006B5741"/>
    <w:rsid w:val="006B5756"/>
    <w:rsid w:val="006B6EFF"/>
    <w:rsid w:val="006B7BEB"/>
    <w:rsid w:val="006C1819"/>
    <w:rsid w:val="006C29FB"/>
    <w:rsid w:val="006C4A4B"/>
    <w:rsid w:val="006C4A5B"/>
    <w:rsid w:val="006D0366"/>
    <w:rsid w:val="006D256E"/>
    <w:rsid w:val="006D329C"/>
    <w:rsid w:val="006D3593"/>
    <w:rsid w:val="006D3594"/>
    <w:rsid w:val="006D3F0B"/>
    <w:rsid w:val="006D5799"/>
    <w:rsid w:val="006D60AB"/>
    <w:rsid w:val="006D6B92"/>
    <w:rsid w:val="006E0CDE"/>
    <w:rsid w:val="006E10BF"/>
    <w:rsid w:val="006E13DC"/>
    <w:rsid w:val="006E19EF"/>
    <w:rsid w:val="006E19FA"/>
    <w:rsid w:val="006E2489"/>
    <w:rsid w:val="006E4DA8"/>
    <w:rsid w:val="006E7CF8"/>
    <w:rsid w:val="006F0257"/>
    <w:rsid w:val="006F0654"/>
    <w:rsid w:val="006F0B62"/>
    <w:rsid w:val="006F0F2D"/>
    <w:rsid w:val="006F1516"/>
    <w:rsid w:val="006F458A"/>
    <w:rsid w:val="006F4A07"/>
    <w:rsid w:val="006F5A8C"/>
    <w:rsid w:val="006F690E"/>
    <w:rsid w:val="006F74C9"/>
    <w:rsid w:val="0070010F"/>
    <w:rsid w:val="0070097E"/>
    <w:rsid w:val="00702027"/>
    <w:rsid w:val="007028D1"/>
    <w:rsid w:val="00702B31"/>
    <w:rsid w:val="00703EED"/>
    <w:rsid w:val="00704FF7"/>
    <w:rsid w:val="007065B1"/>
    <w:rsid w:val="0070681A"/>
    <w:rsid w:val="007073F6"/>
    <w:rsid w:val="007118F5"/>
    <w:rsid w:val="0071286E"/>
    <w:rsid w:val="007133CF"/>
    <w:rsid w:val="0071506D"/>
    <w:rsid w:val="00715E1B"/>
    <w:rsid w:val="00715EC6"/>
    <w:rsid w:val="00720431"/>
    <w:rsid w:val="0072268B"/>
    <w:rsid w:val="00724B7B"/>
    <w:rsid w:val="00725D1C"/>
    <w:rsid w:val="00727071"/>
    <w:rsid w:val="007277DB"/>
    <w:rsid w:val="007308CD"/>
    <w:rsid w:val="007317AD"/>
    <w:rsid w:val="00734278"/>
    <w:rsid w:val="00736179"/>
    <w:rsid w:val="00736197"/>
    <w:rsid w:val="00740B1E"/>
    <w:rsid w:val="0074108E"/>
    <w:rsid w:val="00741135"/>
    <w:rsid w:val="00742455"/>
    <w:rsid w:val="007424B6"/>
    <w:rsid w:val="00742F27"/>
    <w:rsid w:val="00742FDD"/>
    <w:rsid w:val="007435E3"/>
    <w:rsid w:val="00743618"/>
    <w:rsid w:val="00744AB6"/>
    <w:rsid w:val="007451EC"/>
    <w:rsid w:val="00745803"/>
    <w:rsid w:val="00751279"/>
    <w:rsid w:val="00751324"/>
    <w:rsid w:val="00751DAF"/>
    <w:rsid w:val="00753159"/>
    <w:rsid w:val="007569BB"/>
    <w:rsid w:val="007604BC"/>
    <w:rsid w:val="00760D6D"/>
    <w:rsid w:val="00761508"/>
    <w:rsid w:val="007626C9"/>
    <w:rsid w:val="00764773"/>
    <w:rsid w:val="00764B9C"/>
    <w:rsid w:val="0076624E"/>
    <w:rsid w:val="00766700"/>
    <w:rsid w:val="00766879"/>
    <w:rsid w:val="00766B47"/>
    <w:rsid w:val="007712FB"/>
    <w:rsid w:val="007717E2"/>
    <w:rsid w:val="007735DF"/>
    <w:rsid w:val="00773760"/>
    <w:rsid w:val="007740D4"/>
    <w:rsid w:val="007756B0"/>
    <w:rsid w:val="00776DD6"/>
    <w:rsid w:val="00781AEA"/>
    <w:rsid w:val="00782E30"/>
    <w:rsid w:val="007833B9"/>
    <w:rsid w:val="00785E5E"/>
    <w:rsid w:val="0078600B"/>
    <w:rsid w:val="007873E6"/>
    <w:rsid w:val="00787CB0"/>
    <w:rsid w:val="00790676"/>
    <w:rsid w:val="00791410"/>
    <w:rsid w:val="007937AE"/>
    <w:rsid w:val="00793DE6"/>
    <w:rsid w:val="00793E8B"/>
    <w:rsid w:val="00794D56"/>
    <w:rsid w:val="007952BC"/>
    <w:rsid w:val="00795851"/>
    <w:rsid w:val="007958F2"/>
    <w:rsid w:val="00795B41"/>
    <w:rsid w:val="007A1B5F"/>
    <w:rsid w:val="007A2FD7"/>
    <w:rsid w:val="007A3BB9"/>
    <w:rsid w:val="007A3C22"/>
    <w:rsid w:val="007A4343"/>
    <w:rsid w:val="007A4F3E"/>
    <w:rsid w:val="007A5985"/>
    <w:rsid w:val="007A5E4A"/>
    <w:rsid w:val="007A63B7"/>
    <w:rsid w:val="007A777F"/>
    <w:rsid w:val="007B10F6"/>
    <w:rsid w:val="007B1BE5"/>
    <w:rsid w:val="007B2B88"/>
    <w:rsid w:val="007B3590"/>
    <w:rsid w:val="007B368E"/>
    <w:rsid w:val="007B4BD4"/>
    <w:rsid w:val="007B5B14"/>
    <w:rsid w:val="007B5D05"/>
    <w:rsid w:val="007B7F1B"/>
    <w:rsid w:val="007C304F"/>
    <w:rsid w:val="007C4C9D"/>
    <w:rsid w:val="007C5F1D"/>
    <w:rsid w:val="007C6275"/>
    <w:rsid w:val="007C78D3"/>
    <w:rsid w:val="007C7B57"/>
    <w:rsid w:val="007D0781"/>
    <w:rsid w:val="007D127B"/>
    <w:rsid w:val="007D2DD6"/>
    <w:rsid w:val="007D3463"/>
    <w:rsid w:val="007D5138"/>
    <w:rsid w:val="007D6A05"/>
    <w:rsid w:val="007D6E52"/>
    <w:rsid w:val="007D6ED8"/>
    <w:rsid w:val="007E05FA"/>
    <w:rsid w:val="007E1330"/>
    <w:rsid w:val="007E139A"/>
    <w:rsid w:val="007E26BA"/>
    <w:rsid w:val="007E3D22"/>
    <w:rsid w:val="007E3EB8"/>
    <w:rsid w:val="007E41C9"/>
    <w:rsid w:val="007E4FA1"/>
    <w:rsid w:val="007E5EE3"/>
    <w:rsid w:val="007E7508"/>
    <w:rsid w:val="007E7BE8"/>
    <w:rsid w:val="007F0637"/>
    <w:rsid w:val="007F07AE"/>
    <w:rsid w:val="007F1C5E"/>
    <w:rsid w:val="007F3062"/>
    <w:rsid w:val="007F3D29"/>
    <w:rsid w:val="007F4C86"/>
    <w:rsid w:val="007F4E54"/>
    <w:rsid w:val="007F6F6D"/>
    <w:rsid w:val="007F7257"/>
    <w:rsid w:val="00803369"/>
    <w:rsid w:val="008036E7"/>
    <w:rsid w:val="00805ADB"/>
    <w:rsid w:val="0081020D"/>
    <w:rsid w:val="00812452"/>
    <w:rsid w:val="00812D0F"/>
    <w:rsid w:val="00812F0C"/>
    <w:rsid w:val="00815B69"/>
    <w:rsid w:val="00822F88"/>
    <w:rsid w:val="00823E15"/>
    <w:rsid w:val="00824F88"/>
    <w:rsid w:val="00825656"/>
    <w:rsid w:val="00826923"/>
    <w:rsid w:val="00830BE7"/>
    <w:rsid w:val="00831C20"/>
    <w:rsid w:val="008336D7"/>
    <w:rsid w:val="0083461E"/>
    <w:rsid w:val="00834A9F"/>
    <w:rsid w:val="008364E5"/>
    <w:rsid w:val="00836F9C"/>
    <w:rsid w:val="008376AF"/>
    <w:rsid w:val="00837B04"/>
    <w:rsid w:val="0084221C"/>
    <w:rsid w:val="008432AA"/>
    <w:rsid w:val="0084393C"/>
    <w:rsid w:val="00845187"/>
    <w:rsid w:val="00847A89"/>
    <w:rsid w:val="008506AC"/>
    <w:rsid w:val="008514DA"/>
    <w:rsid w:val="00853068"/>
    <w:rsid w:val="0085763C"/>
    <w:rsid w:val="00857E91"/>
    <w:rsid w:val="00861217"/>
    <w:rsid w:val="00861669"/>
    <w:rsid w:val="008632DB"/>
    <w:rsid w:val="0086367E"/>
    <w:rsid w:val="008640A5"/>
    <w:rsid w:val="0086497B"/>
    <w:rsid w:val="00864AED"/>
    <w:rsid w:val="00864F2C"/>
    <w:rsid w:val="00865821"/>
    <w:rsid w:val="00865AFA"/>
    <w:rsid w:val="00865FA0"/>
    <w:rsid w:val="008664A8"/>
    <w:rsid w:val="00866E96"/>
    <w:rsid w:val="00870A3A"/>
    <w:rsid w:val="008743AB"/>
    <w:rsid w:val="00874634"/>
    <w:rsid w:val="00874BD6"/>
    <w:rsid w:val="00875EA5"/>
    <w:rsid w:val="00876738"/>
    <w:rsid w:val="00881C46"/>
    <w:rsid w:val="00881D4B"/>
    <w:rsid w:val="008834AB"/>
    <w:rsid w:val="008913C4"/>
    <w:rsid w:val="00891AE7"/>
    <w:rsid w:val="00892675"/>
    <w:rsid w:val="00892C3E"/>
    <w:rsid w:val="0089346E"/>
    <w:rsid w:val="00893C14"/>
    <w:rsid w:val="008A1155"/>
    <w:rsid w:val="008A301E"/>
    <w:rsid w:val="008A3181"/>
    <w:rsid w:val="008A32E3"/>
    <w:rsid w:val="008A3843"/>
    <w:rsid w:val="008A725B"/>
    <w:rsid w:val="008A776C"/>
    <w:rsid w:val="008B10EF"/>
    <w:rsid w:val="008B1B75"/>
    <w:rsid w:val="008B3518"/>
    <w:rsid w:val="008B5A12"/>
    <w:rsid w:val="008B7E23"/>
    <w:rsid w:val="008C16A6"/>
    <w:rsid w:val="008C185F"/>
    <w:rsid w:val="008C5082"/>
    <w:rsid w:val="008C70AC"/>
    <w:rsid w:val="008C782A"/>
    <w:rsid w:val="008D37DE"/>
    <w:rsid w:val="008E0B1F"/>
    <w:rsid w:val="008E1083"/>
    <w:rsid w:val="008E3123"/>
    <w:rsid w:val="008E3872"/>
    <w:rsid w:val="008E38CE"/>
    <w:rsid w:val="008E729D"/>
    <w:rsid w:val="008E7EE5"/>
    <w:rsid w:val="008F104A"/>
    <w:rsid w:val="008F1D6F"/>
    <w:rsid w:val="008F5112"/>
    <w:rsid w:val="008F528D"/>
    <w:rsid w:val="008F6703"/>
    <w:rsid w:val="00900D78"/>
    <w:rsid w:val="00901C1E"/>
    <w:rsid w:val="00902830"/>
    <w:rsid w:val="00904BD5"/>
    <w:rsid w:val="00907FF2"/>
    <w:rsid w:val="00910FE1"/>
    <w:rsid w:val="0091229B"/>
    <w:rsid w:val="00912D25"/>
    <w:rsid w:val="00913578"/>
    <w:rsid w:val="00915C96"/>
    <w:rsid w:val="00915D77"/>
    <w:rsid w:val="00916DF8"/>
    <w:rsid w:val="0091758E"/>
    <w:rsid w:val="009216A8"/>
    <w:rsid w:val="009216C5"/>
    <w:rsid w:val="00921C68"/>
    <w:rsid w:val="00926032"/>
    <w:rsid w:val="00926130"/>
    <w:rsid w:val="0092673B"/>
    <w:rsid w:val="00926EE1"/>
    <w:rsid w:val="0093134E"/>
    <w:rsid w:val="00931786"/>
    <w:rsid w:val="00935408"/>
    <w:rsid w:val="00937ABE"/>
    <w:rsid w:val="00937CE3"/>
    <w:rsid w:val="00941E62"/>
    <w:rsid w:val="00945794"/>
    <w:rsid w:val="00945925"/>
    <w:rsid w:val="009511F3"/>
    <w:rsid w:val="00952DE4"/>
    <w:rsid w:val="009539F6"/>
    <w:rsid w:val="00954291"/>
    <w:rsid w:val="009568EF"/>
    <w:rsid w:val="00956A43"/>
    <w:rsid w:val="00956B79"/>
    <w:rsid w:val="0095756C"/>
    <w:rsid w:val="00963072"/>
    <w:rsid w:val="00965F6B"/>
    <w:rsid w:val="00966589"/>
    <w:rsid w:val="00970F4C"/>
    <w:rsid w:val="0097130A"/>
    <w:rsid w:val="009718DA"/>
    <w:rsid w:val="00973552"/>
    <w:rsid w:val="009742A5"/>
    <w:rsid w:val="00974D94"/>
    <w:rsid w:val="00975247"/>
    <w:rsid w:val="00976D2F"/>
    <w:rsid w:val="009774FE"/>
    <w:rsid w:val="0098199C"/>
    <w:rsid w:val="00981D4C"/>
    <w:rsid w:val="009832F8"/>
    <w:rsid w:val="009839DA"/>
    <w:rsid w:val="009843AB"/>
    <w:rsid w:val="009846EB"/>
    <w:rsid w:val="00985E49"/>
    <w:rsid w:val="009872B5"/>
    <w:rsid w:val="00987C2F"/>
    <w:rsid w:val="00990414"/>
    <w:rsid w:val="00991418"/>
    <w:rsid w:val="00994476"/>
    <w:rsid w:val="00994B0E"/>
    <w:rsid w:val="0099700D"/>
    <w:rsid w:val="00997347"/>
    <w:rsid w:val="009A012A"/>
    <w:rsid w:val="009A1215"/>
    <w:rsid w:val="009A1CD3"/>
    <w:rsid w:val="009A2B7E"/>
    <w:rsid w:val="009A44A4"/>
    <w:rsid w:val="009A453E"/>
    <w:rsid w:val="009A4A5D"/>
    <w:rsid w:val="009A5831"/>
    <w:rsid w:val="009A5EEF"/>
    <w:rsid w:val="009A6561"/>
    <w:rsid w:val="009B138B"/>
    <w:rsid w:val="009B18EB"/>
    <w:rsid w:val="009B33FD"/>
    <w:rsid w:val="009B4CA9"/>
    <w:rsid w:val="009B5D1A"/>
    <w:rsid w:val="009B6113"/>
    <w:rsid w:val="009C153E"/>
    <w:rsid w:val="009C28DE"/>
    <w:rsid w:val="009C2C5E"/>
    <w:rsid w:val="009C746B"/>
    <w:rsid w:val="009D0838"/>
    <w:rsid w:val="009D0C1C"/>
    <w:rsid w:val="009D0C9F"/>
    <w:rsid w:val="009D0DFF"/>
    <w:rsid w:val="009D10B2"/>
    <w:rsid w:val="009D2543"/>
    <w:rsid w:val="009D4AAF"/>
    <w:rsid w:val="009D5C02"/>
    <w:rsid w:val="009D64E4"/>
    <w:rsid w:val="009E03DD"/>
    <w:rsid w:val="009E20F1"/>
    <w:rsid w:val="009E38EA"/>
    <w:rsid w:val="009E4A67"/>
    <w:rsid w:val="009E5594"/>
    <w:rsid w:val="009F13D5"/>
    <w:rsid w:val="009F1CE2"/>
    <w:rsid w:val="009F517D"/>
    <w:rsid w:val="009F6554"/>
    <w:rsid w:val="009F7F98"/>
    <w:rsid w:val="00A018BC"/>
    <w:rsid w:val="00A02F58"/>
    <w:rsid w:val="00A032AE"/>
    <w:rsid w:val="00A0511A"/>
    <w:rsid w:val="00A10DAC"/>
    <w:rsid w:val="00A114D5"/>
    <w:rsid w:val="00A13FC2"/>
    <w:rsid w:val="00A249BB"/>
    <w:rsid w:val="00A30F6A"/>
    <w:rsid w:val="00A31988"/>
    <w:rsid w:val="00A32BDD"/>
    <w:rsid w:val="00A32FD3"/>
    <w:rsid w:val="00A34CE7"/>
    <w:rsid w:val="00A34FE2"/>
    <w:rsid w:val="00A351C2"/>
    <w:rsid w:val="00A35FDA"/>
    <w:rsid w:val="00A360E8"/>
    <w:rsid w:val="00A36F96"/>
    <w:rsid w:val="00A37F8C"/>
    <w:rsid w:val="00A412E4"/>
    <w:rsid w:val="00A41736"/>
    <w:rsid w:val="00A4190C"/>
    <w:rsid w:val="00A4196E"/>
    <w:rsid w:val="00A41DD6"/>
    <w:rsid w:val="00A42C86"/>
    <w:rsid w:val="00A4395F"/>
    <w:rsid w:val="00A43B9C"/>
    <w:rsid w:val="00A43D04"/>
    <w:rsid w:val="00A44332"/>
    <w:rsid w:val="00A4581B"/>
    <w:rsid w:val="00A45BD4"/>
    <w:rsid w:val="00A46B06"/>
    <w:rsid w:val="00A46C6C"/>
    <w:rsid w:val="00A471E3"/>
    <w:rsid w:val="00A47DDA"/>
    <w:rsid w:val="00A509C6"/>
    <w:rsid w:val="00A52A49"/>
    <w:rsid w:val="00A53C94"/>
    <w:rsid w:val="00A53DBD"/>
    <w:rsid w:val="00A54747"/>
    <w:rsid w:val="00A54EC4"/>
    <w:rsid w:val="00A55ACA"/>
    <w:rsid w:val="00A56DD8"/>
    <w:rsid w:val="00A6017D"/>
    <w:rsid w:val="00A604D2"/>
    <w:rsid w:val="00A61026"/>
    <w:rsid w:val="00A62E5B"/>
    <w:rsid w:val="00A64309"/>
    <w:rsid w:val="00A64A02"/>
    <w:rsid w:val="00A64EA8"/>
    <w:rsid w:val="00A656C0"/>
    <w:rsid w:val="00A66688"/>
    <w:rsid w:val="00A666EB"/>
    <w:rsid w:val="00A77540"/>
    <w:rsid w:val="00A80E2C"/>
    <w:rsid w:val="00A81DF0"/>
    <w:rsid w:val="00A8266F"/>
    <w:rsid w:val="00A843B5"/>
    <w:rsid w:val="00A8458B"/>
    <w:rsid w:val="00A855EA"/>
    <w:rsid w:val="00A86B3F"/>
    <w:rsid w:val="00A86F4D"/>
    <w:rsid w:val="00A9067B"/>
    <w:rsid w:val="00A90E80"/>
    <w:rsid w:val="00A91FCD"/>
    <w:rsid w:val="00A926C9"/>
    <w:rsid w:val="00A93F35"/>
    <w:rsid w:val="00A94AF9"/>
    <w:rsid w:val="00A962FA"/>
    <w:rsid w:val="00A96579"/>
    <w:rsid w:val="00A966DD"/>
    <w:rsid w:val="00A9791E"/>
    <w:rsid w:val="00AA0C2F"/>
    <w:rsid w:val="00AA1DFA"/>
    <w:rsid w:val="00AA363D"/>
    <w:rsid w:val="00AA3D7D"/>
    <w:rsid w:val="00AA55AB"/>
    <w:rsid w:val="00AA597D"/>
    <w:rsid w:val="00AA6588"/>
    <w:rsid w:val="00AA7444"/>
    <w:rsid w:val="00AA7C77"/>
    <w:rsid w:val="00AB1368"/>
    <w:rsid w:val="00AB13CE"/>
    <w:rsid w:val="00AB2581"/>
    <w:rsid w:val="00AB25CD"/>
    <w:rsid w:val="00AB37F4"/>
    <w:rsid w:val="00AB3E0E"/>
    <w:rsid w:val="00AB401B"/>
    <w:rsid w:val="00AB6561"/>
    <w:rsid w:val="00AB6BAD"/>
    <w:rsid w:val="00AB6CF0"/>
    <w:rsid w:val="00AC433F"/>
    <w:rsid w:val="00AC4B04"/>
    <w:rsid w:val="00AC5D55"/>
    <w:rsid w:val="00AC619C"/>
    <w:rsid w:val="00AD0A31"/>
    <w:rsid w:val="00AD14C2"/>
    <w:rsid w:val="00AD169E"/>
    <w:rsid w:val="00AD1B06"/>
    <w:rsid w:val="00AD1CBC"/>
    <w:rsid w:val="00AD4F4D"/>
    <w:rsid w:val="00AD5721"/>
    <w:rsid w:val="00AD5CC3"/>
    <w:rsid w:val="00AD6104"/>
    <w:rsid w:val="00AD6C55"/>
    <w:rsid w:val="00AD73D3"/>
    <w:rsid w:val="00AE0D84"/>
    <w:rsid w:val="00AE0F53"/>
    <w:rsid w:val="00AE1217"/>
    <w:rsid w:val="00AE1EA8"/>
    <w:rsid w:val="00AE342F"/>
    <w:rsid w:val="00AE585C"/>
    <w:rsid w:val="00AE5C1A"/>
    <w:rsid w:val="00AF2D89"/>
    <w:rsid w:val="00AF797F"/>
    <w:rsid w:val="00AF7DA4"/>
    <w:rsid w:val="00B00EBD"/>
    <w:rsid w:val="00B029C6"/>
    <w:rsid w:val="00B0370E"/>
    <w:rsid w:val="00B03E68"/>
    <w:rsid w:val="00B05E35"/>
    <w:rsid w:val="00B060D9"/>
    <w:rsid w:val="00B06EA2"/>
    <w:rsid w:val="00B07A9F"/>
    <w:rsid w:val="00B124BD"/>
    <w:rsid w:val="00B12FB8"/>
    <w:rsid w:val="00B21F18"/>
    <w:rsid w:val="00B22390"/>
    <w:rsid w:val="00B244A1"/>
    <w:rsid w:val="00B24F72"/>
    <w:rsid w:val="00B27419"/>
    <w:rsid w:val="00B304A4"/>
    <w:rsid w:val="00B31D46"/>
    <w:rsid w:val="00B329B9"/>
    <w:rsid w:val="00B37406"/>
    <w:rsid w:val="00B37420"/>
    <w:rsid w:val="00B404DF"/>
    <w:rsid w:val="00B419C8"/>
    <w:rsid w:val="00B4227A"/>
    <w:rsid w:val="00B42302"/>
    <w:rsid w:val="00B426A6"/>
    <w:rsid w:val="00B427F9"/>
    <w:rsid w:val="00B4287C"/>
    <w:rsid w:val="00B43B8D"/>
    <w:rsid w:val="00B43EEA"/>
    <w:rsid w:val="00B43F6D"/>
    <w:rsid w:val="00B442A2"/>
    <w:rsid w:val="00B44D20"/>
    <w:rsid w:val="00B46712"/>
    <w:rsid w:val="00B503AC"/>
    <w:rsid w:val="00B54C8B"/>
    <w:rsid w:val="00B54E57"/>
    <w:rsid w:val="00B6401E"/>
    <w:rsid w:val="00B6431C"/>
    <w:rsid w:val="00B64420"/>
    <w:rsid w:val="00B64B38"/>
    <w:rsid w:val="00B650DF"/>
    <w:rsid w:val="00B652A1"/>
    <w:rsid w:val="00B663F1"/>
    <w:rsid w:val="00B6652A"/>
    <w:rsid w:val="00B67090"/>
    <w:rsid w:val="00B67C39"/>
    <w:rsid w:val="00B70210"/>
    <w:rsid w:val="00B702C0"/>
    <w:rsid w:val="00B71461"/>
    <w:rsid w:val="00B72731"/>
    <w:rsid w:val="00B735DD"/>
    <w:rsid w:val="00B737D1"/>
    <w:rsid w:val="00B7401C"/>
    <w:rsid w:val="00B7459B"/>
    <w:rsid w:val="00B749E2"/>
    <w:rsid w:val="00B74CE9"/>
    <w:rsid w:val="00B7553C"/>
    <w:rsid w:val="00B75C20"/>
    <w:rsid w:val="00B8101C"/>
    <w:rsid w:val="00B82635"/>
    <w:rsid w:val="00B82C51"/>
    <w:rsid w:val="00B8583E"/>
    <w:rsid w:val="00B9131C"/>
    <w:rsid w:val="00B91F39"/>
    <w:rsid w:val="00B937F5"/>
    <w:rsid w:val="00B94FD8"/>
    <w:rsid w:val="00B977A5"/>
    <w:rsid w:val="00BA4F96"/>
    <w:rsid w:val="00BA512F"/>
    <w:rsid w:val="00BA5D85"/>
    <w:rsid w:val="00BA6688"/>
    <w:rsid w:val="00BA6F4B"/>
    <w:rsid w:val="00BA7972"/>
    <w:rsid w:val="00BB4B77"/>
    <w:rsid w:val="00BC1980"/>
    <w:rsid w:val="00BC1A5D"/>
    <w:rsid w:val="00BC30D7"/>
    <w:rsid w:val="00BC34D3"/>
    <w:rsid w:val="00BC6808"/>
    <w:rsid w:val="00BC71E1"/>
    <w:rsid w:val="00BD2962"/>
    <w:rsid w:val="00BD466E"/>
    <w:rsid w:val="00BD4E02"/>
    <w:rsid w:val="00BD5D49"/>
    <w:rsid w:val="00BD643D"/>
    <w:rsid w:val="00BE28AA"/>
    <w:rsid w:val="00BE41D3"/>
    <w:rsid w:val="00BE5B57"/>
    <w:rsid w:val="00BE6E65"/>
    <w:rsid w:val="00BE720A"/>
    <w:rsid w:val="00BE7698"/>
    <w:rsid w:val="00BF1112"/>
    <w:rsid w:val="00BF1BFB"/>
    <w:rsid w:val="00BF41E2"/>
    <w:rsid w:val="00BF43F8"/>
    <w:rsid w:val="00BF48D4"/>
    <w:rsid w:val="00BF4E1E"/>
    <w:rsid w:val="00BF5F4D"/>
    <w:rsid w:val="00BF66B8"/>
    <w:rsid w:val="00C0670D"/>
    <w:rsid w:val="00C06AE5"/>
    <w:rsid w:val="00C07911"/>
    <w:rsid w:val="00C07A0C"/>
    <w:rsid w:val="00C107F6"/>
    <w:rsid w:val="00C10F97"/>
    <w:rsid w:val="00C12438"/>
    <w:rsid w:val="00C12D6A"/>
    <w:rsid w:val="00C13590"/>
    <w:rsid w:val="00C145CF"/>
    <w:rsid w:val="00C219C3"/>
    <w:rsid w:val="00C221D7"/>
    <w:rsid w:val="00C2331C"/>
    <w:rsid w:val="00C243DC"/>
    <w:rsid w:val="00C257C4"/>
    <w:rsid w:val="00C25809"/>
    <w:rsid w:val="00C27302"/>
    <w:rsid w:val="00C30188"/>
    <w:rsid w:val="00C30450"/>
    <w:rsid w:val="00C30F72"/>
    <w:rsid w:val="00C312C0"/>
    <w:rsid w:val="00C32413"/>
    <w:rsid w:val="00C3381C"/>
    <w:rsid w:val="00C37B78"/>
    <w:rsid w:val="00C40B48"/>
    <w:rsid w:val="00C40E6A"/>
    <w:rsid w:val="00C41926"/>
    <w:rsid w:val="00C42FB9"/>
    <w:rsid w:val="00C45248"/>
    <w:rsid w:val="00C45680"/>
    <w:rsid w:val="00C46C8D"/>
    <w:rsid w:val="00C511A6"/>
    <w:rsid w:val="00C518CE"/>
    <w:rsid w:val="00C52250"/>
    <w:rsid w:val="00C52BDA"/>
    <w:rsid w:val="00C53980"/>
    <w:rsid w:val="00C578BE"/>
    <w:rsid w:val="00C60A18"/>
    <w:rsid w:val="00C61129"/>
    <w:rsid w:val="00C61BE7"/>
    <w:rsid w:val="00C63EF4"/>
    <w:rsid w:val="00C64032"/>
    <w:rsid w:val="00C640B2"/>
    <w:rsid w:val="00C64612"/>
    <w:rsid w:val="00C6588E"/>
    <w:rsid w:val="00C66584"/>
    <w:rsid w:val="00C7091E"/>
    <w:rsid w:val="00C72241"/>
    <w:rsid w:val="00C7280F"/>
    <w:rsid w:val="00C72818"/>
    <w:rsid w:val="00C72CF8"/>
    <w:rsid w:val="00C73E03"/>
    <w:rsid w:val="00C74E37"/>
    <w:rsid w:val="00C74F24"/>
    <w:rsid w:val="00C77582"/>
    <w:rsid w:val="00C846A4"/>
    <w:rsid w:val="00C847EE"/>
    <w:rsid w:val="00C85261"/>
    <w:rsid w:val="00C853D5"/>
    <w:rsid w:val="00C869E6"/>
    <w:rsid w:val="00C87267"/>
    <w:rsid w:val="00C95891"/>
    <w:rsid w:val="00C96336"/>
    <w:rsid w:val="00C96F6C"/>
    <w:rsid w:val="00C97649"/>
    <w:rsid w:val="00C976DC"/>
    <w:rsid w:val="00CA0011"/>
    <w:rsid w:val="00CA1B43"/>
    <w:rsid w:val="00CA2672"/>
    <w:rsid w:val="00CA5F46"/>
    <w:rsid w:val="00CA675E"/>
    <w:rsid w:val="00CA6C99"/>
    <w:rsid w:val="00CB0002"/>
    <w:rsid w:val="00CB02F7"/>
    <w:rsid w:val="00CB25A2"/>
    <w:rsid w:val="00CB2F4C"/>
    <w:rsid w:val="00CB32C5"/>
    <w:rsid w:val="00CB36CC"/>
    <w:rsid w:val="00CB3984"/>
    <w:rsid w:val="00CB41D2"/>
    <w:rsid w:val="00CB4626"/>
    <w:rsid w:val="00CB4B5C"/>
    <w:rsid w:val="00CB7081"/>
    <w:rsid w:val="00CC2015"/>
    <w:rsid w:val="00CC26EB"/>
    <w:rsid w:val="00CC5943"/>
    <w:rsid w:val="00CC59E5"/>
    <w:rsid w:val="00CC660E"/>
    <w:rsid w:val="00CD2F67"/>
    <w:rsid w:val="00CD3140"/>
    <w:rsid w:val="00CD3754"/>
    <w:rsid w:val="00CD5E04"/>
    <w:rsid w:val="00CD5E74"/>
    <w:rsid w:val="00CE0239"/>
    <w:rsid w:val="00CE132D"/>
    <w:rsid w:val="00CE3BEA"/>
    <w:rsid w:val="00CE3E8B"/>
    <w:rsid w:val="00CE499C"/>
    <w:rsid w:val="00CE5520"/>
    <w:rsid w:val="00CE7C3A"/>
    <w:rsid w:val="00CE7CC8"/>
    <w:rsid w:val="00CF04AE"/>
    <w:rsid w:val="00CF3A33"/>
    <w:rsid w:val="00D00B1F"/>
    <w:rsid w:val="00D02460"/>
    <w:rsid w:val="00D03D06"/>
    <w:rsid w:val="00D06A43"/>
    <w:rsid w:val="00D079BC"/>
    <w:rsid w:val="00D12CC9"/>
    <w:rsid w:val="00D12EDF"/>
    <w:rsid w:val="00D13792"/>
    <w:rsid w:val="00D147C9"/>
    <w:rsid w:val="00D208A9"/>
    <w:rsid w:val="00D21097"/>
    <w:rsid w:val="00D21E2D"/>
    <w:rsid w:val="00D21ED2"/>
    <w:rsid w:val="00D22B42"/>
    <w:rsid w:val="00D2536E"/>
    <w:rsid w:val="00D253E8"/>
    <w:rsid w:val="00D26972"/>
    <w:rsid w:val="00D270B1"/>
    <w:rsid w:val="00D30647"/>
    <w:rsid w:val="00D3351A"/>
    <w:rsid w:val="00D34147"/>
    <w:rsid w:val="00D36AF6"/>
    <w:rsid w:val="00D36E09"/>
    <w:rsid w:val="00D36FE1"/>
    <w:rsid w:val="00D400CE"/>
    <w:rsid w:val="00D40B95"/>
    <w:rsid w:val="00D41969"/>
    <w:rsid w:val="00D41CBA"/>
    <w:rsid w:val="00D44632"/>
    <w:rsid w:val="00D44B7E"/>
    <w:rsid w:val="00D450BB"/>
    <w:rsid w:val="00D46036"/>
    <w:rsid w:val="00D46E3E"/>
    <w:rsid w:val="00D50153"/>
    <w:rsid w:val="00D51B7D"/>
    <w:rsid w:val="00D54168"/>
    <w:rsid w:val="00D5552B"/>
    <w:rsid w:val="00D557FD"/>
    <w:rsid w:val="00D569A1"/>
    <w:rsid w:val="00D63219"/>
    <w:rsid w:val="00D632A3"/>
    <w:rsid w:val="00D63A80"/>
    <w:rsid w:val="00D65212"/>
    <w:rsid w:val="00D65589"/>
    <w:rsid w:val="00D65BB5"/>
    <w:rsid w:val="00D663C1"/>
    <w:rsid w:val="00D66C65"/>
    <w:rsid w:val="00D67584"/>
    <w:rsid w:val="00D6788F"/>
    <w:rsid w:val="00D70EC5"/>
    <w:rsid w:val="00D7119A"/>
    <w:rsid w:val="00D72492"/>
    <w:rsid w:val="00D73AD1"/>
    <w:rsid w:val="00D755D9"/>
    <w:rsid w:val="00D76947"/>
    <w:rsid w:val="00D816B0"/>
    <w:rsid w:val="00D82C29"/>
    <w:rsid w:val="00D84A39"/>
    <w:rsid w:val="00D85131"/>
    <w:rsid w:val="00D86215"/>
    <w:rsid w:val="00D87550"/>
    <w:rsid w:val="00D908C2"/>
    <w:rsid w:val="00D95FBB"/>
    <w:rsid w:val="00D9732B"/>
    <w:rsid w:val="00DA064C"/>
    <w:rsid w:val="00DA1E09"/>
    <w:rsid w:val="00DA2795"/>
    <w:rsid w:val="00DA2CD8"/>
    <w:rsid w:val="00DA45E6"/>
    <w:rsid w:val="00DA568E"/>
    <w:rsid w:val="00DA66C1"/>
    <w:rsid w:val="00DA6889"/>
    <w:rsid w:val="00DA7B93"/>
    <w:rsid w:val="00DB1FDB"/>
    <w:rsid w:val="00DB36D8"/>
    <w:rsid w:val="00DB39A3"/>
    <w:rsid w:val="00DB4D82"/>
    <w:rsid w:val="00DC07CD"/>
    <w:rsid w:val="00DC1151"/>
    <w:rsid w:val="00DC158E"/>
    <w:rsid w:val="00DC1BD9"/>
    <w:rsid w:val="00DC3579"/>
    <w:rsid w:val="00DC3612"/>
    <w:rsid w:val="00DC3D22"/>
    <w:rsid w:val="00DC4D0A"/>
    <w:rsid w:val="00DC5066"/>
    <w:rsid w:val="00DD14B7"/>
    <w:rsid w:val="00DD3004"/>
    <w:rsid w:val="00DD3A90"/>
    <w:rsid w:val="00DD6B4A"/>
    <w:rsid w:val="00DD77ED"/>
    <w:rsid w:val="00DE0706"/>
    <w:rsid w:val="00DE08DD"/>
    <w:rsid w:val="00DE2383"/>
    <w:rsid w:val="00DE2EDE"/>
    <w:rsid w:val="00DE4DFF"/>
    <w:rsid w:val="00DE4F6B"/>
    <w:rsid w:val="00DE79B4"/>
    <w:rsid w:val="00DF1604"/>
    <w:rsid w:val="00DF355E"/>
    <w:rsid w:val="00DF3624"/>
    <w:rsid w:val="00DF5EB7"/>
    <w:rsid w:val="00DF5FD1"/>
    <w:rsid w:val="00DF61A7"/>
    <w:rsid w:val="00DF63CF"/>
    <w:rsid w:val="00DF6A23"/>
    <w:rsid w:val="00E01782"/>
    <w:rsid w:val="00E01A99"/>
    <w:rsid w:val="00E021C1"/>
    <w:rsid w:val="00E04A24"/>
    <w:rsid w:val="00E0564D"/>
    <w:rsid w:val="00E069D0"/>
    <w:rsid w:val="00E07987"/>
    <w:rsid w:val="00E07FDB"/>
    <w:rsid w:val="00E10926"/>
    <w:rsid w:val="00E11EC1"/>
    <w:rsid w:val="00E12EDA"/>
    <w:rsid w:val="00E13590"/>
    <w:rsid w:val="00E250BF"/>
    <w:rsid w:val="00E307AE"/>
    <w:rsid w:val="00E31B37"/>
    <w:rsid w:val="00E33CB7"/>
    <w:rsid w:val="00E346F8"/>
    <w:rsid w:val="00E34912"/>
    <w:rsid w:val="00E34D5E"/>
    <w:rsid w:val="00E3564C"/>
    <w:rsid w:val="00E35E72"/>
    <w:rsid w:val="00E373BD"/>
    <w:rsid w:val="00E41079"/>
    <w:rsid w:val="00E42721"/>
    <w:rsid w:val="00E43490"/>
    <w:rsid w:val="00E44AF0"/>
    <w:rsid w:val="00E44D0C"/>
    <w:rsid w:val="00E470A6"/>
    <w:rsid w:val="00E5082E"/>
    <w:rsid w:val="00E513CC"/>
    <w:rsid w:val="00E51A66"/>
    <w:rsid w:val="00E531A0"/>
    <w:rsid w:val="00E53991"/>
    <w:rsid w:val="00E5415A"/>
    <w:rsid w:val="00E5487E"/>
    <w:rsid w:val="00E54C30"/>
    <w:rsid w:val="00E55349"/>
    <w:rsid w:val="00E55557"/>
    <w:rsid w:val="00E55A14"/>
    <w:rsid w:val="00E62ED2"/>
    <w:rsid w:val="00E632A9"/>
    <w:rsid w:val="00E65335"/>
    <w:rsid w:val="00E658A1"/>
    <w:rsid w:val="00E671FC"/>
    <w:rsid w:val="00E67A64"/>
    <w:rsid w:val="00E71F7F"/>
    <w:rsid w:val="00E74753"/>
    <w:rsid w:val="00E74A4E"/>
    <w:rsid w:val="00E74D90"/>
    <w:rsid w:val="00E75D3B"/>
    <w:rsid w:val="00E76BB5"/>
    <w:rsid w:val="00E76CA1"/>
    <w:rsid w:val="00E76F75"/>
    <w:rsid w:val="00E80F10"/>
    <w:rsid w:val="00E8177F"/>
    <w:rsid w:val="00E82020"/>
    <w:rsid w:val="00E83272"/>
    <w:rsid w:val="00E84BB9"/>
    <w:rsid w:val="00E84FA2"/>
    <w:rsid w:val="00E876A0"/>
    <w:rsid w:val="00E91C13"/>
    <w:rsid w:val="00E91D96"/>
    <w:rsid w:val="00E9265F"/>
    <w:rsid w:val="00E928D7"/>
    <w:rsid w:val="00E96CA2"/>
    <w:rsid w:val="00E97C4A"/>
    <w:rsid w:val="00EA0150"/>
    <w:rsid w:val="00EA0448"/>
    <w:rsid w:val="00EA1129"/>
    <w:rsid w:val="00EA17F3"/>
    <w:rsid w:val="00EA261B"/>
    <w:rsid w:val="00EA5F23"/>
    <w:rsid w:val="00EB049B"/>
    <w:rsid w:val="00EB1536"/>
    <w:rsid w:val="00EB1C20"/>
    <w:rsid w:val="00EB2518"/>
    <w:rsid w:val="00EB2B6A"/>
    <w:rsid w:val="00EB4BC6"/>
    <w:rsid w:val="00EB4C46"/>
    <w:rsid w:val="00EB6515"/>
    <w:rsid w:val="00EC18C3"/>
    <w:rsid w:val="00EC19E1"/>
    <w:rsid w:val="00EC3396"/>
    <w:rsid w:val="00EC3B37"/>
    <w:rsid w:val="00EC42C5"/>
    <w:rsid w:val="00EC4ACA"/>
    <w:rsid w:val="00EC5B55"/>
    <w:rsid w:val="00EC5F32"/>
    <w:rsid w:val="00EC5F36"/>
    <w:rsid w:val="00EC5F49"/>
    <w:rsid w:val="00EC64E0"/>
    <w:rsid w:val="00EC6E52"/>
    <w:rsid w:val="00EC71C4"/>
    <w:rsid w:val="00ED1554"/>
    <w:rsid w:val="00ED15D6"/>
    <w:rsid w:val="00ED566F"/>
    <w:rsid w:val="00ED57F8"/>
    <w:rsid w:val="00ED6399"/>
    <w:rsid w:val="00ED7365"/>
    <w:rsid w:val="00ED7FBD"/>
    <w:rsid w:val="00EE07CF"/>
    <w:rsid w:val="00EE0A91"/>
    <w:rsid w:val="00EE1EB9"/>
    <w:rsid w:val="00EE28CD"/>
    <w:rsid w:val="00EE45FD"/>
    <w:rsid w:val="00EE4812"/>
    <w:rsid w:val="00EE4EB4"/>
    <w:rsid w:val="00EE5DF0"/>
    <w:rsid w:val="00EE665D"/>
    <w:rsid w:val="00EE6946"/>
    <w:rsid w:val="00EE6B58"/>
    <w:rsid w:val="00EF10E8"/>
    <w:rsid w:val="00EF12F5"/>
    <w:rsid w:val="00EF1A23"/>
    <w:rsid w:val="00EF25B6"/>
    <w:rsid w:val="00EF34F7"/>
    <w:rsid w:val="00EF3576"/>
    <w:rsid w:val="00EF3746"/>
    <w:rsid w:val="00EF721D"/>
    <w:rsid w:val="00F01428"/>
    <w:rsid w:val="00F01463"/>
    <w:rsid w:val="00F04F4B"/>
    <w:rsid w:val="00F05682"/>
    <w:rsid w:val="00F05A1F"/>
    <w:rsid w:val="00F06079"/>
    <w:rsid w:val="00F07C43"/>
    <w:rsid w:val="00F10C1B"/>
    <w:rsid w:val="00F16BC5"/>
    <w:rsid w:val="00F17161"/>
    <w:rsid w:val="00F177AC"/>
    <w:rsid w:val="00F2076E"/>
    <w:rsid w:val="00F20CF5"/>
    <w:rsid w:val="00F20F55"/>
    <w:rsid w:val="00F2227D"/>
    <w:rsid w:val="00F2233A"/>
    <w:rsid w:val="00F23D0F"/>
    <w:rsid w:val="00F2629E"/>
    <w:rsid w:val="00F30928"/>
    <w:rsid w:val="00F30F1B"/>
    <w:rsid w:val="00F32725"/>
    <w:rsid w:val="00F34857"/>
    <w:rsid w:val="00F3653F"/>
    <w:rsid w:val="00F36B57"/>
    <w:rsid w:val="00F37F79"/>
    <w:rsid w:val="00F4071E"/>
    <w:rsid w:val="00F432D1"/>
    <w:rsid w:val="00F434C7"/>
    <w:rsid w:val="00F45BFB"/>
    <w:rsid w:val="00F47216"/>
    <w:rsid w:val="00F47F8D"/>
    <w:rsid w:val="00F50D04"/>
    <w:rsid w:val="00F513DF"/>
    <w:rsid w:val="00F5504F"/>
    <w:rsid w:val="00F5578A"/>
    <w:rsid w:val="00F5740C"/>
    <w:rsid w:val="00F63B1C"/>
    <w:rsid w:val="00F63FBE"/>
    <w:rsid w:val="00F64BE2"/>
    <w:rsid w:val="00F71684"/>
    <w:rsid w:val="00F74304"/>
    <w:rsid w:val="00F75C44"/>
    <w:rsid w:val="00F75EBF"/>
    <w:rsid w:val="00F76372"/>
    <w:rsid w:val="00F76C54"/>
    <w:rsid w:val="00F76F11"/>
    <w:rsid w:val="00F773B2"/>
    <w:rsid w:val="00F778A1"/>
    <w:rsid w:val="00F77F16"/>
    <w:rsid w:val="00F80B98"/>
    <w:rsid w:val="00F81B93"/>
    <w:rsid w:val="00F83835"/>
    <w:rsid w:val="00F84319"/>
    <w:rsid w:val="00F85265"/>
    <w:rsid w:val="00F858BA"/>
    <w:rsid w:val="00F86077"/>
    <w:rsid w:val="00F86697"/>
    <w:rsid w:val="00F900F9"/>
    <w:rsid w:val="00F90198"/>
    <w:rsid w:val="00F90494"/>
    <w:rsid w:val="00F90BC0"/>
    <w:rsid w:val="00F92295"/>
    <w:rsid w:val="00F92B8D"/>
    <w:rsid w:val="00F92DC8"/>
    <w:rsid w:val="00F933A1"/>
    <w:rsid w:val="00F9648F"/>
    <w:rsid w:val="00FA0393"/>
    <w:rsid w:val="00FA1F56"/>
    <w:rsid w:val="00FA262F"/>
    <w:rsid w:val="00FA2ECD"/>
    <w:rsid w:val="00FA3851"/>
    <w:rsid w:val="00FA49A7"/>
    <w:rsid w:val="00FA703B"/>
    <w:rsid w:val="00FA786E"/>
    <w:rsid w:val="00FA7B35"/>
    <w:rsid w:val="00FA7FDD"/>
    <w:rsid w:val="00FB0F52"/>
    <w:rsid w:val="00FB1CB1"/>
    <w:rsid w:val="00FB27F5"/>
    <w:rsid w:val="00FB28BB"/>
    <w:rsid w:val="00FB4234"/>
    <w:rsid w:val="00FB5C17"/>
    <w:rsid w:val="00FB6F68"/>
    <w:rsid w:val="00FC1376"/>
    <w:rsid w:val="00FC14D4"/>
    <w:rsid w:val="00FC1C72"/>
    <w:rsid w:val="00FC28E0"/>
    <w:rsid w:val="00FC5060"/>
    <w:rsid w:val="00FC718E"/>
    <w:rsid w:val="00FC7475"/>
    <w:rsid w:val="00FD00AA"/>
    <w:rsid w:val="00FD0B1C"/>
    <w:rsid w:val="00FD2745"/>
    <w:rsid w:val="00FD3D85"/>
    <w:rsid w:val="00FD40C9"/>
    <w:rsid w:val="00FD5781"/>
    <w:rsid w:val="00FD7A4A"/>
    <w:rsid w:val="00FE05E3"/>
    <w:rsid w:val="00FE0E21"/>
    <w:rsid w:val="00FE1A51"/>
    <w:rsid w:val="00FE2242"/>
    <w:rsid w:val="00FE41B0"/>
    <w:rsid w:val="00FE492B"/>
    <w:rsid w:val="00FE5FC0"/>
    <w:rsid w:val="00FE63C1"/>
    <w:rsid w:val="00FF30F3"/>
    <w:rsid w:val="00FF5D2D"/>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3F40603F0034899F1D0418FED01BD" ma:contentTypeVersion="12" ma:contentTypeDescription="Create a new document." ma:contentTypeScope="" ma:versionID="2c7cfb54f291cd75b575d9b9be9773d5">
  <xsd:schema xmlns:xsd="http://www.w3.org/2001/XMLSchema" xmlns:xs="http://www.w3.org/2001/XMLSchema" xmlns:p="http://schemas.microsoft.com/office/2006/metadata/properties" xmlns:ns3="11e7ed83-0964-4ba8-8f28-e12f4d8f51aa" xmlns:ns4="d25e071b-90f5-49d3-a42b-0de3b826d697" targetNamespace="http://schemas.microsoft.com/office/2006/metadata/properties" ma:root="true" ma:fieldsID="531920249e1c630cb350856b773035f0" ns3:_="" ns4:_="">
    <xsd:import namespace="11e7ed83-0964-4ba8-8f28-e12f4d8f51aa"/>
    <xsd:import namespace="d25e071b-90f5-49d3-a42b-0de3b826d6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7ed83-0964-4ba8-8f28-e12f4d8f5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e071b-90f5-49d3-a42b-0de3b826d6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1514EB-DDEC-4630-BD9B-95AE2D6EE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7ed83-0964-4ba8-8f28-e12f4d8f51aa"/>
    <ds:schemaRef ds:uri="d25e071b-90f5-49d3-a42b-0de3b826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4688FC7B-9D5C-4494-A340-DC00707D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3618</Words>
  <Characters>19902</Characters>
  <Application>Microsoft Office Word</Application>
  <DocSecurity>0</DocSecurity>
  <Lines>165</Lines>
  <Paragraphs>46</Paragraphs>
  <ScaleCrop>false</ScaleCrop>
  <HeadingPairs>
    <vt:vector size="6" baseType="variant">
      <vt:variant>
        <vt:lpstr>Titre</vt:lpstr>
      </vt:variant>
      <vt:variant>
        <vt:i4>1</vt:i4>
      </vt:variant>
      <vt:variant>
        <vt:lpstr>Titres</vt:lpstr>
      </vt:variant>
      <vt:variant>
        <vt:i4>2</vt:i4>
      </vt:variant>
      <vt:variant>
        <vt:lpstr>Title</vt:lpstr>
      </vt:variant>
      <vt:variant>
        <vt:i4>1</vt:i4>
      </vt:variant>
    </vt:vector>
  </HeadingPairs>
  <TitlesOfParts>
    <vt:vector size="4" baseType="lpstr">
      <vt:lpstr>Annual REPORTING of the Joint Steering Committee on the implementation status of the Priority Plan to PBSO/PBF</vt:lpstr>
      <vt:lpstr/>
      <vt:lpstr/>
      <vt:lpstr>Annual REPORTING of the Joint Steering Committee on the implementation status of the Priority Plan to PBSO/PBF</vt:lpstr>
    </vt:vector>
  </TitlesOfParts>
  <Company>Microsoft</Company>
  <LinksUpToDate>false</LinksUpToDate>
  <CharactersWithSpaces>23474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Desire BROU</cp:lastModifiedBy>
  <cp:revision>4</cp:revision>
  <cp:lastPrinted>2014-02-10T17:12:00Z</cp:lastPrinted>
  <dcterms:created xsi:type="dcterms:W3CDTF">2020-06-15T23:22:00Z</dcterms:created>
  <dcterms:modified xsi:type="dcterms:W3CDTF">2020-06-16T01:49:00Z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0x0101002733F40603F0034899F1D0418FED01BD</vt:lpwstr>
  </property>
</Properties>
</file>