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DF1E9" w14:textId="77777777" w:rsidR="001C11EF" w:rsidRPr="00FE6804" w:rsidRDefault="0035202C">
      <w:pPr>
        <w:rPr>
          <w:b/>
        </w:rPr>
      </w:pPr>
      <w:r w:rsidRPr="00FE6804">
        <w:rPr>
          <w:b/>
        </w:rPr>
        <w:tab/>
      </w:r>
      <w:r w:rsidRPr="00FE6804">
        <w:rPr>
          <w:noProof/>
        </w:rPr>
        <w:drawing>
          <wp:anchor distT="0" distB="0" distL="114300" distR="114300" simplePos="0" relativeHeight="251658240" behindDoc="0" locked="0" layoutInCell="1" hidden="0" allowOverlap="1" wp14:anchorId="443268F1" wp14:editId="5CF0B2A7">
            <wp:simplePos x="0" y="0"/>
            <wp:positionH relativeFrom="column">
              <wp:posOffset>4771390</wp:posOffset>
            </wp:positionH>
            <wp:positionV relativeFrom="paragraph">
              <wp:posOffset>-691514</wp:posOffset>
            </wp:positionV>
            <wp:extent cx="1105535" cy="112204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05535" cy="1122045"/>
                    </a:xfrm>
                    <a:prstGeom prst="rect">
                      <a:avLst/>
                    </a:prstGeom>
                    <a:ln/>
                  </pic:spPr>
                </pic:pic>
              </a:graphicData>
            </a:graphic>
          </wp:anchor>
        </w:drawing>
      </w:r>
    </w:p>
    <w:p w14:paraId="78664FD5" w14:textId="77777777" w:rsidR="001C11EF" w:rsidRPr="00FE6804" w:rsidRDefault="0035202C">
      <w:pPr>
        <w:tabs>
          <w:tab w:val="left" w:pos="0"/>
        </w:tabs>
        <w:rPr>
          <w:b/>
          <w:smallCaps/>
          <w:lang w:val="en-US"/>
        </w:rPr>
      </w:pPr>
      <w:r w:rsidRPr="00FE6804">
        <w:rPr>
          <w:lang w:val="en-US"/>
        </w:rPr>
        <w:t xml:space="preserve"> </w:t>
      </w:r>
      <w:r w:rsidRPr="00FE6804">
        <w:rPr>
          <w:lang w:val="en-US"/>
        </w:rPr>
        <w:tab/>
      </w:r>
      <w:r w:rsidRPr="00FE6804">
        <w:rPr>
          <w:lang w:val="en-US"/>
        </w:rPr>
        <w:tab/>
      </w:r>
      <w:r w:rsidRPr="00FE6804">
        <w:rPr>
          <w:lang w:val="en-US"/>
        </w:rPr>
        <w:tab/>
      </w:r>
      <w:r w:rsidRPr="00FE6804">
        <w:rPr>
          <w:b/>
          <w:lang w:val="en-US"/>
        </w:rPr>
        <w:t xml:space="preserve">PBF </w:t>
      </w:r>
      <w:r w:rsidRPr="00FE6804">
        <w:rPr>
          <w:b/>
          <w:smallCaps/>
          <w:lang w:val="en-US"/>
        </w:rPr>
        <w:t>PROJECT PROGRESS REPORT</w:t>
      </w:r>
    </w:p>
    <w:p w14:paraId="08119691" w14:textId="77777777" w:rsidR="001C11EF" w:rsidRPr="00FE6804" w:rsidRDefault="0035202C">
      <w:pPr>
        <w:jc w:val="center"/>
        <w:rPr>
          <w:b/>
          <w:smallCaps/>
          <w:lang w:val="en-US"/>
        </w:rPr>
      </w:pPr>
      <w:r w:rsidRPr="00FE6804">
        <w:rPr>
          <w:b/>
          <w:smallCaps/>
          <w:lang w:val="en-US"/>
        </w:rPr>
        <w:t>COUNTRY:</w:t>
      </w:r>
      <w:r w:rsidRPr="00FE6804">
        <w:rPr>
          <w:lang w:val="en-US"/>
        </w:rPr>
        <w:t xml:space="preserve"> Colombia</w:t>
      </w:r>
    </w:p>
    <w:p w14:paraId="25C9F9A4" w14:textId="77777777" w:rsidR="001C11EF" w:rsidRPr="00FE6804" w:rsidRDefault="0035202C">
      <w:pPr>
        <w:jc w:val="center"/>
        <w:rPr>
          <w:b/>
          <w:smallCaps/>
          <w:lang w:val="en-US"/>
        </w:rPr>
      </w:pPr>
      <w:r w:rsidRPr="00FE6804">
        <w:rPr>
          <w:b/>
          <w:smallCaps/>
          <w:lang w:val="en-US"/>
        </w:rPr>
        <w:t>TYPE OF REPORT: SEMI-ANNUAL, ANNUAL OR FINAL</w:t>
      </w:r>
    </w:p>
    <w:p w14:paraId="507ACE8F" w14:textId="77777777" w:rsidR="001C11EF" w:rsidRPr="00FE6804" w:rsidRDefault="0035202C">
      <w:pPr>
        <w:jc w:val="center"/>
        <w:rPr>
          <w:b/>
          <w:smallCaps/>
        </w:rPr>
      </w:pPr>
      <w:r w:rsidRPr="00FE6804">
        <w:rPr>
          <w:b/>
          <w:smallCaps/>
        </w:rPr>
        <w:t xml:space="preserve">ANNUAL </w:t>
      </w:r>
    </w:p>
    <w:p w14:paraId="125336D1" w14:textId="77777777" w:rsidR="001C11EF" w:rsidRPr="00FE6804" w:rsidRDefault="0035202C">
      <w:pPr>
        <w:jc w:val="center"/>
        <w:rPr>
          <w:b/>
          <w:smallCaps/>
        </w:rPr>
      </w:pPr>
      <w:r w:rsidRPr="00FE6804">
        <w:rPr>
          <w:b/>
          <w:smallCaps/>
        </w:rPr>
        <w:t xml:space="preserve">YEAR OF REPORT: </w:t>
      </w:r>
      <w:r w:rsidRPr="00FE6804">
        <w:t>2020</w:t>
      </w:r>
    </w:p>
    <w:p w14:paraId="1D6AB4DD" w14:textId="77777777" w:rsidR="001C11EF" w:rsidRPr="00FE6804" w:rsidRDefault="001C11EF">
      <w:pPr>
        <w:jc w:val="center"/>
        <w:rPr>
          <w:b/>
          <w:smallCaps/>
        </w:rPr>
      </w:pP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1C11EF" w:rsidRPr="00F61B12" w14:paraId="3B44E3DB" w14:textId="77777777">
        <w:trPr>
          <w:trHeight w:val="422"/>
        </w:trPr>
        <w:tc>
          <w:tcPr>
            <w:tcW w:w="10080" w:type="dxa"/>
            <w:gridSpan w:val="2"/>
          </w:tcPr>
          <w:p w14:paraId="21A939F6" w14:textId="77777777" w:rsidR="001C11EF" w:rsidRPr="00FE6804" w:rsidRDefault="0035202C">
            <w:pPr>
              <w:pBdr>
                <w:top w:val="nil"/>
                <w:left w:val="nil"/>
                <w:bottom w:val="nil"/>
                <w:right w:val="nil"/>
                <w:between w:val="nil"/>
              </w:pBdr>
              <w:tabs>
                <w:tab w:val="left" w:pos="-720"/>
                <w:tab w:val="left" w:pos="4500"/>
              </w:tabs>
              <w:rPr>
                <w:b/>
                <w:color w:val="000000"/>
              </w:rPr>
            </w:pPr>
            <w:r w:rsidRPr="00FE6804">
              <w:rPr>
                <w:b/>
                <w:color w:val="000000"/>
              </w:rPr>
              <w:t xml:space="preserve">Project </w:t>
            </w:r>
            <w:proofErr w:type="spellStart"/>
            <w:r w:rsidRPr="00FE6804">
              <w:rPr>
                <w:b/>
                <w:color w:val="000000"/>
              </w:rPr>
              <w:t>Title</w:t>
            </w:r>
            <w:proofErr w:type="spellEnd"/>
            <w:r w:rsidRPr="00FE6804">
              <w:rPr>
                <w:b/>
                <w:color w:val="000000"/>
              </w:rPr>
              <w:t xml:space="preserve">: </w:t>
            </w:r>
            <w:proofErr w:type="spellStart"/>
            <w:r w:rsidRPr="00FE6804">
              <w:rPr>
                <w:b/>
                <w:color w:val="000000"/>
              </w:rPr>
              <w:t>ParticipAcción</w:t>
            </w:r>
            <w:proofErr w:type="spellEnd"/>
            <w:r w:rsidRPr="00FE6804">
              <w:rPr>
                <w:b/>
                <w:color w:val="000000"/>
              </w:rPr>
              <w:t>: Mujeres jóvenes construyendo paz en Urabá</w:t>
            </w:r>
          </w:p>
          <w:p w14:paraId="74214444" w14:textId="77777777" w:rsidR="001C11EF" w:rsidRPr="00FE6804" w:rsidRDefault="0035202C">
            <w:pPr>
              <w:rPr>
                <w:b/>
                <w:lang w:val="en-US"/>
              </w:rPr>
            </w:pPr>
            <w:r w:rsidRPr="00FE6804">
              <w:rPr>
                <w:b/>
                <w:lang w:val="en-US"/>
              </w:rPr>
              <w:t xml:space="preserve">Project Number from MPTF-O Gateway: </w:t>
            </w:r>
            <w:bookmarkStart w:id="0" w:name="gjdgxs" w:colFirst="0" w:colLast="0"/>
            <w:bookmarkEnd w:id="0"/>
            <w:r w:rsidRPr="00FE6804">
              <w:rPr>
                <w:b/>
                <w:lang w:val="en-US"/>
              </w:rPr>
              <w:t xml:space="preserve">   </w:t>
            </w:r>
          </w:p>
        </w:tc>
      </w:tr>
      <w:tr w:rsidR="001C11EF" w:rsidRPr="00FE6804" w14:paraId="29F913C5" w14:textId="77777777">
        <w:trPr>
          <w:trHeight w:val="422"/>
        </w:trPr>
        <w:tc>
          <w:tcPr>
            <w:tcW w:w="4163" w:type="dxa"/>
          </w:tcPr>
          <w:p w14:paraId="5CE62BD6" w14:textId="77777777" w:rsidR="001C11EF" w:rsidRPr="00FE6804" w:rsidRDefault="0035202C">
            <w:pPr>
              <w:pBdr>
                <w:top w:val="nil"/>
                <w:left w:val="nil"/>
                <w:bottom w:val="nil"/>
                <w:right w:val="nil"/>
                <w:between w:val="nil"/>
              </w:pBdr>
              <w:tabs>
                <w:tab w:val="left" w:pos="-720"/>
                <w:tab w:val="left" w:pos="4500"/>
              </w:tabs>
              <w:rPr>
                <w:b/>
                <w:color w:val="000000"/>
                <w:lang w:val="en-US"/>
              </w:rPr>
            </w:pPr>
            <w:r w:rsidRPr="00FE6804">
              <w:rPr>
                <w:b/>
                <w:color w:val="000000"/>
                <w:lang w:val="en-US"/>
              </w:rPr>
              <w:t xml:space="preserve">If funding is disbursed into a national or regional trust fund: </w:t>
            </w:r>
          </w:p>
          <w:p w14:paraId="052CA46F" w14:textId="77777777" w:rsidR="001C11EF" w:rsidRPr="00FE6804" w:rsidRDefault="0035202C">
            <w:pPr>
              <w:tabs>
                <w:tab w:val="left" w:pos="0"/>
              </w:tabs>
              <w:jc w:val="both"/>
              <w:rPr>
                <w:b/>
                <w:lang w:val="en-US"/>
              </w:rPr>
            </w:pPr>
            <w:r w:rsidRPr="00FE6804">
              <w:rPr>
                <w:lang w:val="en-US"/>
              </w:rPr>
              <w:t>☐</w:t>
            </w:r>
            <w:r w:rsidRPr="00FE6804">
              <w:rPr>
                <w:lang w:val="en-US"/>
              </w:rPr>
              <w:tab/>
            </w:r>
            <w:r w:rsidRPr="00FE6804">
              <w:rPr>
                <w:lang w:val="en-US"/>
              </w:rPr>
              <w:tab/>
              <w:t>Country Trust Fund</w:t>
            </w:r>
            <w:r w:rsidRPr="00FE6804">
              <w:rPr>
                <w:b/>
                <w:lang w:val="en-US"/>
              </w:rPr>
              <w:t xml:space="preserve"> </w:t>
            </w:r>
          </w:p>
          <w:p w14:paraId="1CACFB30" w14:textId="77777777" w:rsidR="001C11EF" w:rsidRPr="00FE6804" w:rsidRDefault="0035202C">
            <w:pPr>
              <w:tabs>
                <w:tab w:val="left" w:pos="0"/>
              </w:tabs>
              <w:jc w:val="both"/>
              <w:rPr>
                <w:b/>
                <w:lang w:val="en-US"/>
              </w:rPr>
            </w:pPr>
            <w:r w:rsidRPr="00FE6804">
              <w:rPr>
                <w:lang w:val="en-US"/>
              </w:rPr>
              <w:t>☐</w:t>
            </w:r>
            <w:r w:rsidRPr="00FE6804">
              <w:rPr>
                <w:lang w:val="en-US"/>
              </w:rPr>
              <w:tab/>
            </w:r>
            <w:r w:rsidRPr="00FE6804">
              <w:rPr>
                <w:lang w:val="en-US"/>
              </w:rPr>
              <w:tab/>
              <w:t>Regional Trust Fund</w:t>
            </w:r>
            <w:r w:rsidRPr="00FE6804">
              <w:rPr>
                <w:b/>
                <w:lang w:val="en-US"/>
              </w:rPr>
              <w:t xml:space="preserve"> </w:t>
            </w:r>
          </w:p>
          <w:p w14:paraId="23B4C428" w14:textId="77777777" w:rsidR="004A3704" w:rsidRPr="00FE6804" w:rsidRDefault="004A3704">
            <w:pPr>
              <w:pBdr>
                <w:top w:val="nil"/>
                <w:left w:val="nil"/>
                <w:bottom w:val="nil"/>
                <w:right w:val="nil"/>
                <w:between w:val="nil"/>
              </w:pBdr>
              <w:tabs>
                <w:tab w:val="left" w:pos="-720"/>
                <w:tab w:val="left" w:pos="4500"/>
              </w:tabs>
              <w:rPr>
                <w:b/>
                <w:color w:val="000000"/>
                <w:lang w:val="en-US"/>
              </w:rPr>
            </w:pPr>
          </w:p>
          <w:p w14:paraId="62F76E77" w14:textId="13E3C2CC" w:rsidR="001C11EF" w:rsidRPr="00FE6804" w:rsidRDefault="0035202C">
            <w:pPr>
              <w:pBdr>
                <w:top w:val="nil"/>
                <w:left w:val="nil"/>
                <w:bottom w:val="nil"/>
                <w:right w:val="nil"/>
                <w:between w:val="nil"/>
              </w:pBdr>
              <w:tabs>
                <w:tab w:val="left" w:pos="-720"/>
                <w:tab w:val="left" w:pos="4500"/>
              </w:tabs>
              <w:rPr>
                <w:b/>
                <w:color w:val="000000"/>
                <w:lang w:val="en-US"/>
              </w:rPr>
            </w:pPr>
            <w:r w:rsidRPr="00FE6804">
              <w:rPr>
                <w:b/>
                <w:color w:val="000000"/>
                <w:lang w:val="en-US"/>
              </w:rPr>
              <w:t xml:space="preserve">Name of Recipient Fund: </w:t>
            </w:r>
            <w:r w:rsidRPr="00FE6804">
              <w:rPr>
                <w:color w:val="000000"/>
                <w:lang w:val="en-US"/>
              </w:rPr>
              <w:t>    </w:t>
            </w:r>
            <w:r w:rsidR="004A3704" w:rsidRPr="00FE6804">
              <w:rPr>
                <w:color w:val="000000"/>
                <w:lang w:val="en-US"/>
              </w:rPr>
              <w:t>NA</w:t>
            </w:r>
            <w:r w:rsidRPr="00FE6804">
              <w:rPr>
                <w:color w:val="000000"/>
                <w:lang w:val="en-US"/>
              </w:rPr>
              <w:t> </w:t>
            </w:r>
          </w:p>
          <w:p w14:paraId="4955A3A5" w14:textId="77777777" w:rsidR="001C11EF" w:rsidRPr="00FE6804" w:rsidRDefault="001C11EF">
            <w:pPr>
              <w:tabs>
                <w:tab w:val="left" w:pos="0"/>
              </w:tabs>
              <w:jc w:val="both"/>
              <w:rPr>
                <w:b/>
                <w:lang w:val="en-US"/>
              </w:rPr>
            </w:pPr>
          </w:p>
        </w:tc>
        <w:tc>
          <w:tcPr>
            <w:tcW w:w="5917" w:type="dxa"/>
          </w:tcPr>
          <w:p w14:paraId="66D7198B" w14:textId="00EAE0BF" w:rsidR="00F61B12" w:rsidRPr="00F61B12" w:rsidRDefault="0035202C" w:rsidP="00F61B12">
            <w:pPr>
              <w:rPr>
                <w:b/>
                <w:color w:val="000000"/>
                <w:lang w:val="en-US"/>
              </w:rPr>
            </w:pPr>
            <w:r w:rsidRPr="00FE6804">
              <w:rPr>
                <w:b/>
                <w:lang w:val="en-US"/>
              </w:rPr>
              <w:t xml:space="preserve">Type and name of recipient organizations: </w:t>
            </w:r>
            <w:bookmarkStart w:id="1" w:name="30j0zll" w:colFirst="0" w:colLast="0"/>
            <w:bookmarkEnd w:id="1"/>
            <w:r w:rsidRPr="00F61B12">
              <w:rPr>
                <w:b/>
                <w:color w:val="000000"/>
                <w:lang w:val="en-US"/>
              </w:rPr>
              <w:t>(Convening Agency)</w:t>
            </w:r>
            <w:r w:rsidR="00F61B12">
              <w:rPr>
                <w:b/>
                <w:color w:val="000000"/>
                <w:lang w:val="en-US"/>
              </w:rPr>
              <w:t xml:space="preserve"> </w:t>
            </w:r>
          </w:p>
          <w:p w14:paraId="6813BB19" w14:textId="4FB02752" w:rsidR="001C11EF" w:rsidRPr="00F61B12" w:rsidRDefault="0035202C" w:rsidP="00F61B12">
            <w:pPr>
              <w:pBdr>
                <w:top w:val="nil"/>
                <w:left w:val="nil"/>
                <w:bottom w:val="nil"/>
                <w:right w:val="nil"/>
                <w:between w:val="nil"/>
              </w:pBdr>
              <w:tabs>
                <w:tab w:val="left" w:pos="-720"/>
                <w:tab w:val="left" w:pos="4500"/>
              </w:tabs>
              <w:rPr>
                <w:b/>
                <w:color w:val="000000"/>
              </w:rPr>
            </w:pPr>
            <w:r w:rsidRPr="00F61B12">
              <w:rPr>
                <w:b/>
                <w:color w:val="000000"/>
                <w:lang w:val="en-US"/>
              </w:rPr>
              <w:t xml:space="preserve">     </w:t>
            </w:r>
            <w:bookmarkStart w:id="2" w:name="1fob9te" w:colFirst="0" w:colLast="0"/>
            <w:bookmarkEnd w:id="2"/>
            <w:r w:rsidRPr="00FE6804">
              <w:rPr>
                <w:b/>
                <w:color w:val="000000"/>
              </w:rPr>
              <w:t>     </w:t>
            </w:r>
            <w:bookmarkStart w:id="3" w:name="3znysh7" w:colFirst="0" w:colLast="0"/>
            <w:bookmarkEnd w:id="3"/>
            <w:r w:rsidR="004A3704" w:rsidRPr="00F61B12">
              <w:rPr>
                <w:bCs/>
                <w:color w:val="000000"/>
              </w:rPr>
              <w:t>CSO Fundación Mi Sangre</w:t>
            </w:r>
            <w:r w:rsidRPr="00F61B12">
              <w:rPr>
                <w:bCs/>
                <w:color w:val="000000"/>
              </w:rPr>
              <w:t xml:space="preserve">     </w:t>
            </w:r>
            <w:bookmarkStart w:id="4" w:name="2et92p0" w:colFirst="0" w:colLast="0"/>
            <w:bookmarkEnd w:id="4"/>
            <w:r w:rsidRPr="00F61B12">
              <w:rPr>
                <w:bCs/>
                <w:color w:val="000000"/>
              </w:rPr>
              <w:t>     </w:t>
            </w:r>
          </w:p>
          <w:p w14:paraId="57FD8E5D" w14:textId="77777777" w:rsidR="001C11EF" w:rsidRPr="00FE6804" w:rsidRDefault="0035202C">
            <w:pPr>
              <w:pBdr>
                <w:top w:val="nil"/>
                <w:left w:val="nil"/>
                <w:bottom w:val="nil"/>
                <w:right w:val="nil"/>
                <w:between w:val="nil"/>
              </w:pBdr>
              <w:tabs>
                <w:tab w:val="left" w:pos="-720"/>
                <w:tab w:val="left" w:pos="4500"/>
              </w:tabs>
              <w:rPr>
                <w:b/>
                <w:color w:val="000000"/>
              </w:rPr>
            </w:pPr>
            <w:r w:rsidRPr="00FE6804">
              <w:rPr>
                <w:b/>
                <w:color w:val="000000"/>
              </w:rPr>
              <w:t xml:space="preserve">     </w:t>
            </w:r>
            <w:bookmarkStart w:id="5" w:name="tyjcwt" w:colFirst="0" w:colLast="0"/>
            <w:bookmarkEnd w:id="5"/>
            <w:r w:rsidRPr="00FE6804">
              <w:rPr>
                <w:b/>
                <w:color w:val="000000"/>
              </w:rPr>
              <w:t>     </w:t>
            </w:r>
          </w:p>
          <w:p w14:paraId="354B6F49" w14:textId="77777777" w:rsidR="001C11EF" w:rsidRPr="00FE6804" w:rsidRDefault="0035202C">
            <w:pPr>
              <w:pBdr>
                <w:top w:val="nil"/>
                <w:left w:val="nil"/>
                <w:bottom w:val="nil"/>
                <w:right w:val="nil"/>
                <w:between w:val="nil"/>
              </w:pBdr>
              <w:tabs>
                <w:tab w:val="left" w:pos="-720"/>
                <w:tab w:val="left" w:pos="4500"/>
              </w:tabs>
              <w:rPr>
                <w:b/>
                <w:color w:val="000000"/>
              </w:rPr>
            </w:pPr>
            <w:bookmarkStart w:id="6" w:name="3dy6vkm" w:colFirst="0" w:colLast="0"/>
            <w:bookmarkEnd w:id="6"/>
            <w:r w:rsidRPr="00FE6804">
              <w:rPr>
                <w:b/>
                <w:color w:val="000000"/>
              </w:rPr>
              <w:t xml:space="preserve">     </w:t>
            </w:r>
            <w:bookmarkStart w:id="7" w:name="1t3h5sf" w:colFirst="0" w:colLast="0"/>
            <w:bookmarkEnd w:id="7"/>
            <w:r w:rsidRPr="00FE6804">
              <w:rPr>
                <w:b/>
                <w:color w:val="000000"/>
              </w:rPr>
              <w:t>     </w:t>
            </w:r>
          </w:p>
        </w:tc>
      </w:tr>
      <w:tr w:rsidR="001C11EF" w:rsidRPr="00FE6804" w14:paraId="47F23F27" w14:textId="77777777">
        <w:trPr>
          <w:trHeight w:val="368"/>
        </w:trPr>
        <w:tc>
          <w:tcPr>
            <w:tcW w:w="10080" w:type="dxa"/>
            <w:gridSpan w:val="2"/>
          </w:tcPr>
          <w:p w14:paraId="537834A6" w14:textId="41341C91" w:rsidR="001C11EF" w:rsidRPr="00FE6804" w:rsidRDefault="0035202C">
            <w:pPr>
              <w:rPr>
                <w:b/>
                <w:lang w:val="en-US"/>
              </w:rPr>
            </w:pPr>
            <w:r w:rsidRPr="00FE6804">
              <w:rPr>
                <w:b/>
                <w:lang w:val="en-US"/>
              </w:rPr>
              <w:t xml:space="preserve">Date of first transfer: </w:t>
            </w:r>
            <w:r w:rsidRPr="00FE6804">
              <w:rPr>
                <w:lang w:val="en-US"/>
              </w:rPr>
              <w:t> </w:t>
            </w:r>
            <w:r w:rsidR="004A3704" w:rsidRPr="00FE6804">
              <w:rPr>
                <w:lang w:val="en-US"/>
              </w:rPr>
              <w:t xml:space="preserve">07 </w:t>
            </w:r>
            <w:proofErr w:type="spellStart"/>
            <w:r w:rsidR="004A3704" w:rsidRPr="00FE6804">
              <w:rPr>
                <w:lang w:val="en-US"/>
              </w:rPr>
              <w:t>enero</w:t>
            </w:r>
            <w:proofErr w:type="spellEnd"/>
            <w:r w:rsidR="004A3704" w:rsidRPr="00FE6804">
              <w:rPr>
                <w:lang w:val="en-US"/>
              </w:rPr>
              <w:t xml:space="preserve"> 2020</w:t>
            </w:r>
            <w:r w:rsidRPr="00FE6804">
              <w:rPr>
                <w:lang w:val="en-US"/>
              </w:rPr>
              <w:t>    </w:t>
            </w:r>
          </w:p>
          <w:p w14:paraId="4588941A" w14:textId="793BF283" w:rsidR="001C11EF" w:rsidRPr="00FE6804" w:rsidRDefault="0035202C">
            <w:pPr>
              <w:rPr>
                <w:lang w:val="en-US"/>
              </w:rPr>
            </w:pPr>
            <w:r w:rsidRPr="00FE6804">
              <w:rPr>
                <w:b/>
                <w:lang w:val="en-US"/>
              </w:rPr>
              <w:t xml:space="preserve">Project end date: </w:t>
            </w:r>
            <w:r w:rsidRPr="00FE6804">
              <w:rPr>
                <w:lang w:val="en-US"/>
              </w:rPr>
              <w:t>  </w:t>
            </w:r>
            <w:r w:rsidR="004A3704" w:rsidRPr="00FE6804">
              <w:rPr>
                <w:lang w:val="en-US"/>
              </w:rPr>
              <w:t xml:space="preserve">07 </w:t>
            </w:r>
            <w:proofErr w:type="spellStart"/>
            <w:r w:rsidR="004A3704" w:rsidRPr="00FE6804">
              <w:rPr>
                <w:lang w:val="en-US"/>
              </w:rPr>
              <w:t>julio</w:t>
            </w:r>
            <w:proofErr w:type="spellEnd"/>
            <w:r w:rsidR="004A3704" w:rsidRPr="00FE6804">
              <w:rPr>
                <w:lang w:val="en-US"/>
              </w:rPr>
              <w:t xml:space="preserve"> 2021</w:t>
            </w:r>
            <w:r w:rsidRPr="00FE6804">
              <w:rPr>
                <w:lang w:val="en-US"/>
              </w:rPr>
              <w:t xml:space="preserve">        </w:t>
            </w:r>
          </w:p>
          <w:p w14:paraId="23A69472" w14:textId="77777777" w:rsidR="001C11EF" w:rsidRPr="00FE6804" w:rsidRDefault="0035202C">
            <w:pPr>
              <w:rPr>
                <w:b/>
              </w:rPr>
            </w:pPr>
            <w:r w:rsidRPr="00FE6804">
              <w:rPr>
                <w:b/>
                <w:lang w:val="en-US"/>
              </w:rPr>
              <w:t>Is the current project end date within 6 months?</w:t>
            </w:r>
            <w:r w:rsidRPr="00FE6804">
              <w:rPr>
                <w:lang w:val="en-US"/>
              </w:rPr>
              <w:t xml:space="preserve"> </w:t>
            </w:r>
            <w:r w:rsidRPr="00FE6804">
              <w:t>NO</w:t>
            </w:r>
          </w:p>
          <w:p w14:paraId="48999B93" w14:textId="77777777" w:rsidR="001C11EF" w:rsidRPr="00FE6804" w:rsidRDefault="001C11EF">
            <w:pPr>
              <w:rPr>
                <w:b/>
              </w:rPr>
            </w:pPr>
          </w:p>
        </w:tc>
      </w:tr>
      <w:tr w:rsidR="001C11EF" w:rsidRPr="00FE6804" w14:paraId="63E3900F" w14:textId="77777777">
        <w:trPr>
          <w:trHeight w:val="368"/>
        </w:trPr>
        <w:tc>
          <w:tcPr>
            <w:tcW w:w="10080" w:type="dxa"/>
            <w:gridSpan w:val="2"/>
          </w:tcPr>
          <w:p w14:paraId="336D9276" w14:textId="77777777" w:rsidR="001C11EF" w:rsidRPr="00FE6804" w:rsidRDefault="0035202C">
            <w:pPr>
              <w:rPr>
                <w:b/>
                <w:lang w:val="en-US"/>
              </w:rPr>
            </w:pPr>
            <w:r w:rsidRPr="00FE6804">
              <w:rPr>
                <w:b/>
                <w:lang w:val="en-US"/>
              </w:rPr>
              <w:t>Check if the project falls under one or more PBF priority windows:</w:t>
            </w:r>
          </w:p>
          <w:p w14:paraId="0D9883CD" w14:textId="77777777" w:rsidR="001C11EF" w:rsidRPr="00FE6804" w:rsidRDefault="0035202C">
            <w:pPr>
              <w:rPr>
                <w:lang w:val="en-US"/>
              </w:rPr>
            </w:pPr>
            <w:r w:rsidRPr="00FE6804">
              <w:rPr>
                <w:lang w:val="en-US"/>
              </w:rPr>
              <w:t>X Gender promotion initiative</w:t>
            </w:r>
          </w:p>
          <w:p w14:paraId="2F04F52A" w14:textId="77777777" w:rsidR="001C11EF" w:rsidRPr="00FE6804" w:rsidRDefault="0035202C">
            <w:pPr>
              <w:rPr>
                <w:lang w:val="en-US"/>
              </w:rPr>
            </w:pPr>
            <w:r w:rsidRPr="00FE6804">
              <w:rPr>
                <w:lang w:val="en-US"/>
              </w:rPr>
              <w:t>☐ Youth promotion initiative</w:t>
            </w:r>
          </w:p>
          <w:p w14:paraId="6C3E0DBE" w14:textId="77777777" w:rsidR="001C11EF" w:rsidRPr="00FE6804" w:rsidRDefault="0035202C">
            <w:pPr>
              <w:rPr>
                <w:lang w:val="en-US"/>
              </w:rPr>
            </w:pPr>
            <w:r w:rsidRPr="00FE6804">
              <w:rPr>
                <w:lang w:val="en-US"/>
              </w:rPr>
              <w:t>☐ Transition from UN or regional peacekeeping or special political missions</w:t>
            </w:r>
          </w:p>
          <w:p w14:paraId="23A228C9" w14:textId="77777777" w:rsidR="001C11EF" w:rsidRPr="00FE6804" w:rsidRDefault="0035202C">
            <w:r w:rsidRPr="00FE6804">
              <w:t>☐ Cross-</w:t>
            </w:r>
            <w:proofErr w:type="spellStart"/>
            <w:r w:rsidRPr="00FE6804">
              <w:t>border</w:t>
            </w:r>
            <w:proofErr w:type="spellEnd"/>
            <w:r w:rsidRPr="00FE6804">
              <w:t xml:space="preserve"> </w:t>
            </w:r>
            <w:proofErr w:type="spellStart"/>
            <w:r w:rsidRPr="00FE6804">
              <w:t>or</w:t>
            </w:r>
            <w:proofErr w:type="spellEnd"/>
            <w:r w:rsidRPr="00FE6804">
              <w:t xml:space="preserve"> regional </w:t>
            </w:r>
            <w:proofErr w:type="spellStart"/>
            <w:r w:rsidRPr="00FE6804">
              <w:t>project</w:t>
            </w:r>
            <w:proofErr w:type="spellEnd"/>
          </w:p>
          <w:p w14:paraId="1F037D1D" w14:textId="77777777" w:rsidR="001C11EF" w:rsidRPr="00FE6804" w:rsidRDefault="001C11EF">
            <w:pPr>
              <w:rPr>
                <w:b/>
              </w:rPr>
            </w:pPr>
          </w:p>
        </w:tc>
      </w:tr>
      <w:tr w:rsidR="001C11EF" w:rsidRPr="00F61B12" w14:paraId="45289B81" w14:textId="77777777">
        <w:trPr>
          <w:trHeight w:val="1124"/>
        </w:trPr>
        <w:tc>
          <w:tcPr>
            <w:tcW w:w="10080" w:type="dxa"/>
            <w:gridSpan w:val="2"/>
          </w:tcPr>
          <w:p w14:paraId="2C1A7714" w14:textId="77777777" w:rsidR="001C11EF" w:rsidRPr="00FE6804" w:rsidRDefault="0035202C">
            <w:pPr>
              <w:rPr>
                <w:b/>
                <w:lang w:val="en-US"/>
              </w:rPr>
            </w:pPr>
            <w:r w:rsidRPr="00FE6804">
              <w:rPr>
                <w:b/>
                <w:lang w:val="en-US"/>
              </w:rPr>
              <w:t xml:space="preserve">Total PBF approved project budget (by recipient organization): </w:t>
            </w:r>
          </w:p>
          <w:p w14:paraId="0E56F5C3" w14:textId="77777777" w:rsidR="001C11EF" w:rsidRPr="00FE6804" w:rsidRDefault="0035202C">
            <w:pPr>
              <w:ind w:left="720" w:hanging="720"/>
              <w:rPr>
                <w:b/>
                <w:lang w:val="en-US"/>
              </w:rPr>
            </w:pPr>
            <w:bookmarkStart w:id="8" w:name="_4d34og8" w:colFirst="0" w:colLast="0"/>
            <w:bookmarkEnd w:id="8"/>
            <w:r w:rsidRPr="00FE6804">
              <w:rPr>
                <w:b/>
                <w:lang w:val="en-US"/>
              </w:rPr>
              <w:t xml:space="preserve">Recipient Organization              Amount  </w:t>
            </w:r>
          </w:p>
          <w:p w14:paraId="391EF5DC" w14:textId="77777777" w:rsidR="001C11EF" w:rsidRPr="00FE6804" w:rsidRDefault="001C11EF">
            <w:pPr>
              <w:ind w:left="720" w:hanging="720"/>
              <w:rPr>
                <w:lang w:val="en-US"/>
              </w:rPr>
            </w:pPr>
          </w:p>
          <w:p w14:paraId="73CABF5A" w14:textId="77777777" w:rsidR="001C11EF" w:rsidRPr="00FE6804" w:rsidRDefault="0035202C">
            <w:pPr>
              <w:ind w:left="720" w:hanging="720"/>
              <w:rPr>
                <w:color w:val="000000"/>
                <w:lang w:val="en-US"/>
              </w:rPr>
            </w:pPr>
            <w:r w:rsidRPr="00FE6804">
              <w:rPr>
                <w:lang w:val="en-US"/>
              </w:rPr>
              <w:t xml:space="preserve">Fundación Mi Sangre   </w:t>
            </w:r>
            <w:r w:rsidRPr="00FE6804">
              <w:rPr>
                <w:b/>
                <w:lang w:val="en-US"/>
              </w:rPr>
              <w:t xml:space="preserve">     </w:t>
            </w:r>
            <w:r w:rsidRPr="00FE6804">
              <w:rPr>
                <w:color w:val="000000"/>
                <w:lang w:val="en-US"/>
              </w:rPr>
              <w:t>     </w:t>
            </w:r>
          </w:p>
          <w:p w14:paraId="441BD602" w14:textId="77777777" w:rsidR="001C11EF" w:rsidRPr="00FE6804" w:rsidRDefault="0035202C">
            <w:pPr>
              <w:pBdr>
                <w:top w:val="nil"/>
                <w:left w:val="nil"/>
                <w:bottom w:val="nil"/>
                <w:right w:val="nil"/>
                <w:between w:val="nil"/>
              </w:pBdr>
              <w:tabs>
                <w:tab w:val="left" w:pos="-720"/>
                <w:tab w:val="left" w:pos="4500"/>
              </w:tabs>
              <w:ind w:left="720" w:hanging="720"/>
              <w:rPr>
                <w:color w:val="000000"/>
                <w:lang w:val="en-US"/>
              </w:rPr>
            </w:pPr>
            <w:r w:rsidRPr="00FE6804">
              <w:rPr>
                <w:color w:val="000000"/>
                <w:lang w:val="en-US"/>
              </w:rPr>
              <w:t xml:space="preserve">                                          Total: $ USD 616.369</w:t>
            </w:r>
          </w:p>
          <w:p w14:paraId="7AEDDD5F" w14:textId="77777777" w:rsidR="001C11EF" w:rsidRPr="00FE6804" w:rsidRDefault="0035202C">
            <w:pPr>
              <w:pBdr>
                <w:top w:val="nil"/>
                <w:left w:val="nil"/>
                <w:bottom w:val="nil"/>
                <w:right w:val="nil"/>
                <w:between w:val="nil"/>
              </w:pBdr>
              <w:tabs>
                <w:tab w:val="left" w:pos="-720"/>
                <w:tab w:val="left" w:pos="4500"/>
              </w:tabs>
              <w:rPr>
                <w:color w:val="000000"/>
                <w:lang w:val="en-US"/>
              </w:rPr>
            </w:pPr>
            <w:r w:rsidRPr="00FE6804">
              <w:rPr>
                <w:color w:val="000000"/>
                <w:lang w:val="en-US"/>
              </w:rPr>
              <w:t>Approximate implementation rate as percentage of total project budget: 3.290 COP</w:t>
            </w:r>
          </w:p>
          <w:p w14:paraId="12526CC4" w14:textId="77777777" w:rsidR="001C11EF" w:rsidRPr="00FE6804" w:rsidRDefault="0035202C">
            <w:pPr>
              <w:pBdr>
                <w:top w:val="nil"/>
                <w:left w:val="nil"/>
                <w:bottom w:val="nil"/>
                <w:right w:val="nil"/>
                <w:between w:val="nil"/>
              </w:pBdr>
              <w:tabs>
                <w:tab w:val="left" w:pos="-720"/>
                <w:tab w:val="left" w:pos="4500"/>
              </w:tabs>
              <w:rPr>
                <w:color w:val="000000"/>
                <w:lang w:val="en-US"/>
              </w:rPr>
            </w:pPr>
            <w:r w:rsidRPr="00FE6804">
              <w:rPr>
                <w:color w:val="000000"/>
                <w:lang w:val="en-US"/>
              </w:rPr>
              <w:t>*ATTACH PROJECT EXCEL BUDGET SHOWING CURRENT APPROXIMATE EXPENDITURE*</w:t>
            </w:r>
          </w:p>
          <w:p w14:paraId="7F235A5D" w14:textId="77777777" w:rsidR="001C11EF" w:rsidRPr="00FE6804" w:rsidRDefault="001C11EF">
            <w:pPr>
              <w:pBdr>
                <w:top w:val="nil"/>
                <w:left w:val="nil"/>
                <w:bottom w:val="nil"/>
                <w:right w:val="nil"/>
                <w:between w:val="nil"/>
              </w:pBdr>
              <w:tabs>
                <w:tab w:val="left" w:pos="-720"/>
                <w:tab w:val="left" w:pos="4500"/>
              </w:tabs>
              <w:rPr>
                <w:color w:val="000000"/>
                <w:lang w:val="en-US"/>
              </w:rPr>
            </w:pPr>
          </w:p>
          <w:tbl>
            <w:tblPr>
              <w:tblStyle w:val="a0"/>
              <w:tblW w:w="5560" w:type="dxa"/>
              <w:jc w:val="center"/>
              <w:tblInd w:w="0" w:type="dxa"/>
              <w:tblLayout w:type="fixed"/>
              <w:tblLook w:val="0400" w:firstRow="0" w:lastRow="0" w:firstColumn="0" w:lastColumn="0" w:noHBand="0" w:noVBand="1"/>
            </w:tblPr>
            <w:tblGrid>
              <w:gridCol w:w="1160"/>
              <w:gridCol w:w="1840"/>
              <w:gridCol w:w="1200"/>
              <w:gridCol w:w="1360"/>
            </w:tblGrid>
            <w:tr w:rsidR="001C11EF" w:rsidRPr="00F61B12" w14:paraId="4C00F9FA" w14:textId="77777777">
              <w:trPr>
                <w:trHeight w:val="885"/>
                <w:jc w:val="center"/>
              </w:trPr>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A6B6" w14:textId="77777777" w:rsidR="001C11EF" w:rsidRPr="00FE6804" w:rsidRDefault="0035202C">
                  <w:pPr>
                    <w:jc w:val="center"/>
                    <w:rPr>
                      <w:b/>
                      <w:lang w:val="en-US"/>
                    </w:rPr>
                  </w:pPr>
                  <w:r w:rsidRPr="00FE6804">
                    <w:rPr>
                      <w:b/>
                      <w:lang w:val="en-US"/>
                    </w:rPr>
                    <w:t xml:space="preserve"> </w:t>
                  </w:r>
                </w:p>
              </w:tc>
              <w:tc>
                <w:tcPr>
                  <w:tcW w:w="1840" w:type="dxa"/>
                  <w:tcBorders>
                    <w:top w:val="single" w:sz="4" w:space="0" w:color="000000"/>
                    <w:left w:val="nil"/>
                    <w:bottom w:val="single" w:sz="4" w:space="0" w:color="000000"/>
                    <w:right w:val="single" w:sz="4" w:space="0" w:color="000000"/>
                  </w:tcBorders>
                  <w:shd w:val="clear" w:color="auto" w:fill="auto"/>
                  <w:vAlign w:val="center"/>
                </w:tcPr>
                <w:p w14:paraId="065E5097" w14:textId="77777777" w:rsidR="001C11EF" w:rsidRPr="00FE6804" w:rsidRDefault="0035202C">
                  <w:pPr>
                    <w:jc w:val="center"/>
                    <w:rPr>
                      <w:b/>
                      <w:lang w:val="en-US"/>
                    </w:rPr>
                  </w:pPr>
                  <w:r w:rsidRPr="00FE6804">
                    <w:rPr>
                      <w:b/>
                      <w:lang w:val="en-US"/>
                    </w:rPr>
                    <w:t>Agency Project</w:t>
                  </w:r>
                </w:p>
              </w:tc>
              <w:tc>
                <w:tcPr>
                  <w:tcW w:w="1200" w:type="dxa"/>
                  <w:tcBorders>
                    <w:top w:val="single" w:sz="4" w:space="0" w:color="000000"/>
                    <w:left w:val="nil"/>
                    <w:bottom w:val="single" w:sz="4" w:space="0" w:color="000000"/>
                    <w:right w:val="single" w:sz="4" w:space="0" w:color="000000"/>
                  </w:tcBorders>
                  <w:shd w:val="clear" w:color="auto" w:fill="auto"/>
                  <w:vAlign w:val="center"/>
                </w:tcPr>
                <w:p w14:paraId="6B46545F" w14:textId="77777777" w:rsidR="001C11EF" w:rsidRPr="00FE6804" w:rsidRDefault="0035202C">
                  <w:pPr>
                    <w:jc w:val="center"/>
                    <w:rPr>
                      <w:b/>
                      <w:lang w:val="en-US"/>
                    </w:rPr>
                  </w:pPr>
                  <w:r w:rsidRPr="00FE6804">
                    <w:rPr>
                      <w:b/>
                      <w:lang w:val="en-US"/>
                    </w:rPr>
                    <w:t>UNDG Expense Category</w:t>
                  </w:r>
                </w:p>
              </w:tc>
              <w:tc>
                <w:tcPr>
                  <w:tcW w:w="1360" w:type="dxa"/>
                  <w:tcBorders>
                    <w:top w:val="single" w:sz="4" w:space="0" w:color="000000"/>
                    <w:left w:val="nil"/>
                    <w:bottom w:val="single" w:sz="4" w:space="0" w:color="000000"/>
                    <w:right w:val="single" w:sz="4" w:space="0" w:color="000000"/>
                  </w:tcBorders>
                  <w:shd w:val="clear" w:color="auto" w:fill="auto"/>
                  <w:vAlign w:val="center"/>
                </w:tcPr>
                <w:p w14:paraId="041F9E1A" w14:textId="77777777" w:rsidR="001C11EF" w:rsidRPr="00FE6804" w:rsidRDefault="0035202C">
                  <w:pPr>
                    <w:jc w:val="center"/>
                    <w:rPr>
                      <w:b/>
                      <w:lang w:val="en-US"/>
                    </w:rPr>
                  </w:pPr>
                  <w:r w:rsidRPr="00FE6804">
                    <w:rPr>
                      <w:b/>
                      <w:lang w:val="en-US"/>
                    </w:rPr>
                    <w:t>USD Amount</w:t>
                  </w:r>
                </w:p>
              </w:tc>
            </w:tr>
            <w:tr w:rsidR="001C11EF" w:rsidRPr="00F61B12" w14:paraId="7B8805BC"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5C82BDF1"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1EBDA364"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6C31E8D3" w14:textId="77777777" w:rsidR="001C11EF" w:rsidRPr="00FE6804" w:rsidRDefault="0035202C">
                  <w:pPr>
                    <w:jc w:val="center"/>
                    <w:rPr>
                      <w:lang w:val="en-US"/>
                    </w:rPr>
                  </w:pPr>
                  <w:r w:rsidRPr="00FE6804">
                    <w:rPr>
                      <w:lang w:val="en-US"/>
                    </w:rPr>
                    <w:t>1</w:t>
                  </w:r>
                </w:p>
              </w:tc>
              <w:tc>
                <w:tcPr>
                  <w:tcW w:w="1360" w:type="dxa"/>
                  <w:tcBorders>
                    <w:top w:val="nil"/>
                    <w:left w:val="nil"/>
                    <w:bottom w:val="single" w:sz="4" w:space="0" w:color="000000"/>
                    <w:right w:val="single" w:sz="4" w:space="0" w:color="000000"/>
                  </w:tcBorders>
                  <w:shd w:val="clear" w:color="auto" w:fill="auto"/>
                  <w:vAlign w:val="center"/>
                </w:tcPr>
                <w:p w14:paraId="51BDDB04" w14:textId="77777777" w:rsidR="001C11EF" w:rsidRPr="00FE6804" w:rsidRDefault="0035202C">
                  <w:pPr>
                    <w:jc w:val="center"/>
                    <w:rPr>
                      <w:lang w:val="en-US"/>
                    </w:rPr>
                  </w:pPr>
                  <w:r w:rsidRPr="00FE6804">
                    <w:rPr>
                      <w:lang w:val="en-US"/>
                    </w:rPr>
                    <w:t>49.060,39</w:t>
                  </w:r>
                </w:p>
              </w:tc>
            </w:tr>
            <w:tr w:rsidR="001C11EF" w:rsidRPr="00F61B12" w14:paraId="384F2E23"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2C5102F8"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3AEBBFBB"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01274865" w14:textId="77777777" w:rsidR="001C11EF" w:rsidRPr="00FE6804" w:rsidRDefault="0035202C">
                  <w:pPr>
                    <w:jc w:val="center"/>
                    <w:rPr>
                      <w:lang w:val="en-US"/>
                    </w:rPr>
                  </w:pPr>
                  <w:r w:rsidRPr="00FE6804">
                    <w:rPr>
                      <w:lang w:val="en-US"/>
                    </w:rPr>
                    <w:t>2</w:t>
                  </w:r>
                </w:p>
              </w:tc>
              <w:tc>
                <w:tcPr>
                  <w:tcW w:w="1360" w:type="dxa"/>
                  <w:tcBorders>
                    <w:top w:val="nil"/>
                    <w:left w:val="nil"/>
                    <w:bottom w:val="single" w:sz="4" w:space="0" w:color="000000"/>
                    <w:right w:val="single" w:sz="4" w:space="0" w:color="000000"/>
                  </w:tcBorders>
                  <w:shd w:val="clear" w:color="auto" w:fill="auto"/>
                  <w:vAlign w:val="center"/>
                </w:tcPr>
                <w:p w14:paraId="5B110DE7" w14:textId="77777777" w:rsidR="001C11EF" w:rsidRPr="00FE6804" w:rsidRDefault="0035202C">
                  <w:pPr>
                    <w:jc w:val="center"/>
                    <w:rPr>
                      <w:lang w:val="en-US"/>
                    </w:rPr>
                  </w:pPr>
                  <w:r w:rsidRPr="00FE6804">
                    <w:rPr>
                      <w:lang w:val="en-US"/>
                    </w:rPr>
                    <w:t>1.601,90</w:t>
                  </w:r>
                </w:p>
              </w:tc>
            </w:tr>
            <w:tr w:rsidR="001C11EF" w:rsidRPr="00F61B12" w14:paraId="1C7C2257"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50A9C423"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1BD6613D"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0A5D1191" w14:textId="77777777" w:rsidR="001C11EF" w:rsidRPr="00FE6804" w:rsidRDefault="0035202C">
                  <w:pPr>
                    <w:jc w:val="center"/>
                    <w:rPr>
                      <w:lang w:val="en-US"/>
                    </w:rPr>
                  </w:pPr>
                  <w:r w:rsidRPr="00FE6804">
                    <w:rPr>
                      <w:lang w:val="en-US"/>
                    </w:rPr>
                    <w:t>3</w:t>
                  </w:r>
                </w:p>
              </w:tc>
              <w:tc>
                <w:tcPr>
                  <w:tcW w:w="1360" w:type="dxa"/>
                  <w:tcBorders>
                    <w:top w:val="nil"/>
                    <w:left w:val="nil"/>
                    <w:bottom w:val="single" w:sz="4" w:space="0" w:color="000000"/>
                    <w:right w:val="single" w:sz="4" w:space="0" w:color="000000"/>
                  </w:tcBorders>
                  <w:shd w:val="clear" w:color="auto" w:fill="auto"/>
                  <w:vAlign w:val="center"/>
                </w:tcPr>
                <w:p w14:paraId="2F77A831" w14:textId="77777777" w:rsidR="001C11EF" w:rsidRPr="00FE6804" w:rsidRDefault="0035202C">
                  <w:pPr>
                    <w:jc w:val="center"/>
                    <w:rPr>
                      <w:lang w:val="en-US"/>
                    </w:rPr>
                  </w:pPr>
                  <w:r w:rsidRPr="00FE6804">
                    <w:rPr>
                      <w:lang w:val="en-US"/>
                    </w:rPr>
                    <w:t>668,39</w:t>
                  </w:r>
                </w:p>
              </w:tc>
            </w:tr>
            <w:tr w:rsidR="001C11EF" w:rsidRPr="00F61B12" w14:paraId="53EE79EE"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613E2278"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27BD3EA5"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22190CBF" w14:textId="77777777" w:rsidR="001C11EF" w:rsidRPr="00FE6804" w:rsidRDefault="0035202C">
                  <w:pPr>
                    <w:jc w:val="center"/>
                    <w:rPr>
                      <w:lang w:val="en-US"/>
                    </w:rPr>
                  </w:pPr>
                  <w:r w:rsidRPr="00FE6804">
                    <w:rPr>
                      <w:lang w:val="en-US"/>
                    </w:rPr>
                    <w:t>4</w:t>
                  </w:r>
                </w:p>
              </w:tc>
              <w:tc>
                <w:tcPr>
                  <w:tcW w:w="1360" w:type="dxa"/>
                  <w:tcBorders>
                    <w:top w:val="nil"/>
                    <w:left w:val="nil"/>
                    <w:bottom w:val="single" w:sz="4" w:space="0" w:color="000000"/>
                    <w:right w:val="single" w:sz="4" w:space="0" w:color="000000"/>
                  </w:tcBorders>
                  <w:shd w:val="clear" w:color="auto" w:fill="auto"/>
                  <w:vAlign w:val="center"/>
                </w:tcPr>
                <w:p w14:paraId="360AB5D5" w14:textId="77777777" w:rsidR="001C11EF" w:rsidRPr="00FE6804" w:rsidRDefault="0035202C">
                  <w:pPr>
                    <w:jc w:val="center"/>
                    <w:rPr>
                      <w:lang w:val="en-US"/>
                    </w:rPr>
                  </w:pPr>
                  <w:r w:rsidRPr="00FE6804">
                    <w:rPr>
                      <w:lang w:val="en-US"/>
                    </w:rPr>
                    <w:t>11.831,79</w:t>
                  </w:r>
                </w:p>
              </w:tc>
            </w:tr>
            <w:tr w:rsidR="001C11EF" w:rsidRPr="00F61B12" w14:paraId="3A95C407"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7EC87939"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6BDF70C5"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75F63983" w14:textId="77777777" w:rsidR="001C11EF" w:rsidRPr="00FE6804" w:rsidRDefault="0035202C">
                  <w:pPr>
                    <w:jc w:val="center"/>
                    <w:rPr>
                      <w:lang w:val="en-US"/>
                    </w:rPr>
                  </w:pPr>
                  <w:r w:rsidRPr="00FE6804">
                    <w:rPr>
                      <w:lang w:val="en-US"/>
                    </w:rPr>
                    <w:t>5</w:t>
                  </w:r>
                </w:p>
              </w:tc>
              <w:tc>
                <w:tcPr>
                  <w:tcW w:w="1360" w:type="dxa"/>
                  <w:tcBorders>
                    <w:top w:val="nil"/>
                    <w:left w:val="nil"/>
                    <w:bottom w:val="single" w:sz="4" w:space="0" w:color="000000"/>
                    <w:right w:val="single" w:sz="4" w:space="0" w:color="000000"/>
                  </w:tcBorders>
                  <w:shd w:val="clear" w:color="auto" w:fill="auto"/>
                  <w:vAlign w:val="center"/>
                </w:tcPr>
                <w:p w14:paraId="020951DA" w14:textId="77777777" w:rsidR="001C11EF" w:rsidRPr="00FE6804" w:rsidRDefault="0035202C">
                  <w:pPr>
                    <w:jc w:val="center"/>
                    <w:rPr>
                      <w:lang w:val="en-US"/>
                    </w:rPr>
                  </w:pPr>
                  <w:r w:rsidRPr="00FE6804">
                    <w:rPr>
                      <w:lang w:val="en-US"/>
                    </w:rPr>
                    <w:t>2.203,31</w:t>
                  </w:r>
                </w:p>
              </w:tc>
            </w:tr>
            <w:tr w:rsidR="001C11EF" w:rsidRPr="00F61B12" w14:paraId="52495908"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1E8E245A"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4E155913"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24071994" w14:textId="77777777" w:rsidR="001C11EF" w:rsidRPr="00FE6804" w:rsidRDefault="0035202C">
                  <w:pPr>
                    <w:jc w:val="center"/>
                    <w:rPr>
                      <w:lang w:val="en-US"/>
                    </w:rPr>
                  </w:pPr>
                  <w:r w:rsidRPr="00FE6804">
                    <w:rPr>
                      <w:lang w:val="en-US"/>
                    </w:rPr>
                    <w:t>6</w:t>
                  </w:r>
                </w:p>
              </w:tc>
              <w:tc>
                <w:tcPr>
                  <w:tcW w:w="1360" w:type="dxa"/>
                  <w:tcBorders>
                    <w:top w:val="nil"/>
                    <w:left w:val="nil"/>
                    <w:bottom w:val="single" w:sz="4" w:space="0" w:color="000000"/>
                    <w:right w:val="single" w:sz="4" w:space="0" w:color="000000"/>
                  </w:tcBorders>
                  <w:shd w:val="clear" w:color="auto" w:fill="auto"/>
                  <w:vAlign w:val="center"/>
                </w:tcPr>
                <w:p w14:paraId="3F6CF6EB" w14:textId="77777777" w:rsidR="001C11EF" w:rsidRPr="00FE6804" w:rsidRDefault="0035202C">
                  <w:pPr>
                    <w:jc w:val="center"/>
                    <w:rPr>
                      <w:lang w:val="en-US"/>
                    </w:rPr>
                  </w:pPr>
                  <w:r w:rsidRPr="00FE6804">
                    <w:rPr>
                      <w:lang w:val="en-US"/>
                    </w:rPr>
                    <w:t>0,00</w:t>
                  </w:r>
                </w:p>
              </w:tc>
            </w:tr>
            <w:tr w:rsidR="001C11EF" w:rsidRPr="00F61B12" w14:paraId="0F7A35B2"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62E96291"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2E774CA3"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31C3DBA3" w14:textId="77777777" w:rsidR="001C11EF" w:rsidRPr="00FE6804" w:rsidRDefault="0035202C">
                  <w:pPr>
                    <w:jc w:val="center"/>
                    <w:rPr>
                      <w:lang w:val="en-US"/>
                    </w:rPr>
                  </w:pPr>
                  <w:r w:rsidRPr="00FE6804">
                    <w:rPr>
                      <w:lang w:val="en-US"/>
                    </w:rPr>
                    <w:t>7</w:t>
                  </w:r>
                </w:p>
              </w:tc>
              <w:tc>
                <w:tcPr>
                  <w:tcW w:w="1360" w:type="dxa"/>
                  <w:tcBorders>
                    <w:top w:val="nil"/>
                    <w:left w:val="nil"/>
                    <w:bottom w:val="single" w:sz="4" w:space="0" w:color="000000"/>
                    <w:right w:val="single" w:sz="4" w:space="0" w:color="000000"/>
                  </w:tcBorders>
                  <w:shd w:val="clear" w:color="auto" w:fill="auto"/>
                  <w:vAlign w:val="center"/>
                </w:tcPr>
                <w:p w14:paraId="41CDCE90" w14:textId="77777777" w:rsidR="001C11EF" w:rsidRPr="00FE6804" w:rsidRDefault="0035202C">
                  <w:pPr>
                    <w:jc w:val="center"/>
                    <w:rPr>
                      <w:lang w:val="en-US"/>
                    </w:rPr>
                  </w:pPr>
                  <w:r w:rsidRPr="00FE6804">
                    <w:rPr>
                      <w:lang w:val="en-US"/>
                    </w:rPr>
                    <w:t>16.041,20</w:t>
                  </w:r>
                </w:p>
              </w:tc>
            </w:tr>
            <w:tr w:rsidR="001C11EF" w:rsidRPr="00F61B12" w14:paraId="2003402B"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5E6A96CC"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3A280599"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2C6B913B" w14:textId="77777777" w:rsidR="001C11EF" w:rsidRPr="00FE6804" w:rsidRDefault="0035202C">
                  <w:pPr>
                    <w:jc w:val="center"/>
                    <w:rPr>
                      <w:lang w:val="en-US"/>
                    </w:rPr>
                  </w:pPr>
                  <w:r w:rsidRPr="00FE6804">
                    <w:rPr>
                      <w:lang w:val="en-US"/>
                    </w:rPr>
                    <w:t>8</w:t>
                  </w:r>
                </w:p>
              </w:tc>
              <w:tc>
                <w:tcPr>
                  <w:tcW w:w="1360" w:type="dxa"/>
                  <w:tcBorders>
                    <w:top w:val="nil"/>
                    <w:left w:val="nil"/>
                    <w:bottom w:val="single" w:sz="4" w:space="0" w:color="000000"/>
                    <w:right w:val="single" w:sz="4" w:space="0" w:color="000000"/>
                  </w:tcBorders>
                  <w:shd w:val="clear" w:color="auto" w:fill="auto"/>
                  <w:vAlign w:val="center"/>
                </w:tcPr>
                <w:p w14:paraId="35AF4553" w14:textId="77777777" w:rsidR="001C11EF" w:rsidRPr="00FE6804" w:rsidRDefault="0035202C">
                  <w:pPr>
                    <w:jc w:val="center"/>
                    <w:rPr>
                      <w:lang w:val="en-US"/>
                    </w:rPr>
                  </w:pPr>
                  <w:r w:rsidRPr="00FE6804">
                    <w:rPr>
                      <w:lang w:val="en-US"/>
                    </w:rPr>
                    <w:t>16.878,86</w:t>
                  </w:r>
                </w:p>
              </w:tc>
            </w:tr>
            <w:tr w:rsidR="001C11EF" w:rsidRPr="00F61B12" w14:paraId="0EEC29A7"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37C1823F"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15AE6F73"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5FF649F8" w14:textId="77777777" w:rsidR="001C11EF" w:rsidRPr="00FE6804" w:rsidRDefault="0035202C">
                  <w:pPr>
                    <w:jc w:val="center"/>
                    <w:rPr>
                      <w:lang w:val="en-US"/>
                    </w:rPr>
                  </w:pPr>
                  <w:r w:rsidRPr="00FE6804">
                    <w:rPr>
                      <w:lang w:val="en-US"/>
                    </w:rPr>
                    <w:t>9</w:t>
                  </w:r>
                </w:p>
              </w:tc>
              <w:tc>
                <w:tcPr>
                  <w:tcW w:w="1360" w:type="dxa"/>
                  <w:tcBorders>
                    <w:top w:val="nil"/>
                    <w:left w:val="nil"/>
                    <w:bottom w:val="single" w:sz="4" w:space="0" w:color="000000"/>
                    <w:right w:val="single" w:sz="4" w:space="0" w:color="000000"/>
                  </w:tcBorders>
                  <w:shd w:val="clear" w:color="auto" w:fill="auto"/>
                  <w:vAlign w:val="center"/>
                </w:tcPr>
                <w:p w14:paraId="06809BF8" w14:textId="77777777" w:rsidR="001C11EF" w:rsidRPr="00FE6804" w:rsidRDefault="0035202C">
                  <w:pPr>
                    <w:jc w:val="center"/>
                    <w:rPr>
                      <w:lang w:val="en-US"/>
                    </w:rPr>
                  </w:pPr>
                  <w:r w:rsidRPr="00FE6804">
                    <w:rPr>
                      <w:lang w:val="en-US"/>
                    </w:rPr>
                    <w:t>215.279,00</w:t>
                  </w:r>
                </w:p>
              </w:tc>
            </w:tr>
            <w:tr w:rsidR="001C11EF" w:rsidRPr="00F61B12" w14:paraId="74643ED1"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150693C2" w14:textId="77777777" w:rsidR="001C11EF" w:rsidRPr="00FE6804" w:rsidRDefault="0035202C">
                  <w:pPr>
                    <w:jc w:val="center"/>
                    <w:rPr>
                      <w:lang w:val="en-US"/>
                    </w:rPr>
                  </w:pPr>
                  <w:r w:rsidRPr="00FE6804">
                    <w:rPr>
                      <w:lang w:val="en-US"/>
                    </w:rPr>
                    <w:t>119521</w:t>
                  </w:r>
                </w:p>
              </w:tc>
              <w:tc>
                <w:tcPr>
                  <w:tcW w:w="1840" w:type="dxa"/>
                  <w:tcBorders>
                    <w:top w:val="nil"/>
                    <w:left w:val="nil"/>
                    <w:bottom w:val="single" w:sz="4" w:space="0" w:color="000000"/>
                    <w:right w:val="single" w:sz="4" w:space="0" w:color="000000"/>
                  </w:tcBorders>
                  <w:shd w:val="clear" w:color="auto" w:fill="auto"/>
                  <w:vAlign w:val="center"/>
                </w:tcPr>
                <w:p w14:paraId="385F33C6"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3751F28B" w14:textId="77777777" w:rsidR="001C11EF" w:rsidRPr="00FE6804" w:rsidRDefault="0035202C">
                  <w:pPr>
                    <w:jc w:val="center"/>
                    <w:rPr>
                      <w:lang w:val="en-US"/>
                    </w:rPr>
                  </w:pPr>
                  <w:r w:rsidRPr="00FE6804">
                    <w:rPr>
                      <w:lang w:val="en-US"/>
                    </w:rPr>
                    <w:t>10</w:t>
                  </w:r>
                </w:p>
              </w:tc>
              <w:tc>
                <w:tcPr>
                  <w:tcW w:w="1360" w:type="dxa"/>
                  <w:tcBorders>
                    <w:top w:val="nil"/>
                    <w:left w:val="nil"/>
                    <w:bottom w:val="single" w:sz="4" w:space="0" w:color="000000"/>
                    <w:right w:val="single" w:sz="4" w:space="0" w:color="000000"/>
                  </w:tcBorders>
                  <w:shd w:val="clear" w:color="auto" w:fill="auto"/>
                  <w:vAlign w:val="center"/>
                </w:tcPr>
                <w:p w14:paraId="5DD2A080" w14:textId="77777777" w:rsidR="001C11EF" w:rsidRPr="00FE6804" w:rsidRDefault="0035202C">
                  <w:pPr>
                    <w:jc w:val="center"/>
                    <w:rPr>
                      <w:lang w:val="en-US"/>
                    </w:rPr>
                  </w:pPr>
                  <w:r w:rsidRPr="00FE6804">
                    <w:rPr>
                      <w:lang w:val="en-US"/>
                    </w:rPr>
                    <w:t>0</w:t>
                  </w:r>
                </w:p>
              </w:tc>
            </w:tr>
            <w:tr w:rsidR="001C11EF" w:rsidRPr="00F61B12" w14:paraId="0C4639E4" w14:textId="77777777">
              <w:trPr>
                <w:trHeight w:val="255"/>
                <w:jc w:val="center"/>
              </w:trPr>
              <w:tc>
                <w:tcPr>
                  <w:tcW w:w="1160" w:type="dxa"/>
                  <w:tcBorders>
                    <w:top w:val="nil"/>
                    <w:left w:val="single" w:sz="4" w:space="0" w:color="000000"/>
                    <w:bottom w:val="single" w:sz="4" w:space="0" w:color="000000"/>
                    <w:right w:val="single" w:sz="4" w:space="0" w:color="000000"/>
                  </w:tcBorders>
                  <w:shd w:val="clear" w:color="auto" w:fill="auto"/>
                  <w:vAlign w:val="center"/>
                </w:tcPr>
                <w:p w14:paraId="44CABC7B" w14:textId="77777777" w:rsidR="001C11EF" w:rsidRPr="00FE6804" w:rsidRDefault="0035202C">
                  <w:pPr>
                    <w:jc w:val="center"/>
                    <w:rPr>
                      <w:lang w:val="en-US"/>
                    </w:rPr>
                  </w:pPr>
                  <w:r w:rsidRPr="00FE6804">
                    <w:rPr>
                      <w:lang w:val="en-US"/>
                    </w:rPr>
                    <w:lastRenderedPageBreak/>
                    <w:t>119521</w:t>
                  </w:r>
                </w:p>
              </w:tc>
              <w:tc>
                <w:tcPr>
                  <w:tcW w:w="1840" w:type="dxa"/>
                  <w:tcBorders>
                    <w:top w:val="nil"/>
                    <w:left w:val="nil"/>
                    <w:bottom w:val="single" w:sz="4" w:space="0" w:color="000000"/>
                    <w:right w:val="single" w:sz="4" w:space="0" w:color="000000"/>
                  </w:tcBorders>
                  <w:shd w:val="clear" w:color="auto" w:fill="auto"/>
                  <w:vAlign w:val="center"/>
                </w:tcPr>
                <w:p w14:paraId="30AD8B88" w14:textId="77777777" w:rsidR="001C11EF" w:rsidRPr="00FE6804" w:rsidRDefault="0035202C">
                  <w:pPr>
                    <w:jc w:val="center"/>
                    <w:rPr>
                      <w:lang w:val="en-US"/>
                    </w:rPr>
                  </w:pPr>
                  <w:r w:rsidRPr="00FE6804">
                    <w:rPr>
                      <w:lang w:val="en-US"/>
                    </w:rPr>
                    <w:t>01-35-01</w:t>
                  </w:r>
                </w:p>
              </w:tc>
              <w:tc>
                <w:tcPr>
                  <w:tcW w:w="1200" w:type="dxa"/>
                  <w:tcBorders>
                    <w:top w:val="nil"/>
                    <w:left w:val="nil"/>
                    <w:bottom w:val="single" w:sz="4" w:space="0" w:color="000000"/>
                    <w:right w:val="single" w:sz="4" w:space="0" w:color="000000"/>
                  </w:tcBorders>
                  <w:shd w:val="clear" w:color="auto" w:fill="auto"/>
                  <w:vAlign w:val="center"/>
                </w:tcPr>
                <w:p w14:paraId="0CCEB9E0" w14:textId="77777777" w:rsidR="001C11EF" w:rsidRPr="00FE6804" w:rsidRDefault="0035202C">
                  <w:pPr>
                    <w:jc w:val="center"/>
                    <w:rPr>
                      <w:lang w:val="en-US"/>
                    </w:rPr>
                  </w:pPr>
                  <w:r w:rsidRPr="00FE6804">
                    <w:rPr>
                      <w:lang w:val="en-US"/>
                    </w:rPr>
                    <w:t>11</w:t>
                  </w:r>
                </w:p>
              </w:tc>
              <w:tc>
                <w:tcPr>
                  <w:tcW w:w="1360" w:type="dxa"/>
                  <w:tcBorders>
                    <w:top w:val="nil"/>
                    <w:left w:val="nil"/>
                    <w:bottom w:val="single" w:sz="4" w:space="0" w:color="000000"/>
                    <w:right w:val="single" w:sz="4" w:space="0" w:color="000000"/>
                  </w:tcBorders>
                  <w:shd w:val="clear" w:color="auto" w:fill="auto"/>
                  <w:vAlign w:val="center"/>
                </w:tcPr>
                <w:p w14:paraId="71BD7534" w14:textId="77777777" w:rsidR="001C11EF" w:rsidRPr="00FE6804" w:rsidRDefault="0035202C">
                  <w:pPr>
                    <w:jc w:val="center"/>
                    <w:rPr>
                      <w:lang w:val="en-US"/>
                    </w:rPr>
                  </w:pPr>
                  <w:r w:rsidRPr="00FE6804">
                    <w:rPr>
                      <w:lang w:val="en-US"/>
                    </w:rPr>
                    <w:t>0</w:t>
                  </w:r>
                </w:p>
              </w:tc>
            </w:tr>
          </w:tbl>
          <w:p w14:paraId="7D2785D0" w14:textId="77777777" w:rsidR="001C11EF" w:rsidRPr="00FE6804" w:rsidRDefault="001C11EF">
            <w:pPr>
              <w:pBdr>
                <w:top w:val="nil"/>
                <w:left w:val="nil"/>
                <w:bottom w:val="nil"/>
                <w:right w:val="nil"/>
                <w:between w:val="nil"/>
              </w:pBdr>
              <w:tabs>
                <w:tab w:val="left" w:pos="-720"/>
                <w:tab w:val="left" w:pos="4500"/>
              </w:tabs>
              <w:rPr>
                <w:color w:val="000000"/>
                <w:lang w:val="en-US"/>
              </w:rPr>
            </w:pPr>
          </w:p>
          <w:p w14:paraId="70458049" w14:textId="77777777" w:rsidR="001C11EF" w:rsidRPr="00FE6804" w:rsidRDefault="001C11EF">
            <w:pPr>
              <w:pBdr>
                <w:top w:val="nil"/>
                <w:left w:val="nil"/>
                <w:bottom w:val="nil"/>
                <w:right w:val="nil"/>
                <w:between w:val="nil"/>
              </w:pBdr>
              <w:tabs>
                <w:tab w:val="left" w:pos="-720"/>
                <w:tab w:val="left" w:pos="4500"/>
              </w:tabs>
              <w:rPr>
                <w:color w:val="000000"/>
                <w:lang w:val="en-US"/>
              </w:rPr>
            </w:pPr>
          </w:p>
          <w:p w14:paraId="355756F3" w14:textId="77777777" w:rsidR="001C11EF" w:rsidRPr="00FE6804" w:rsidRDefault="0035202C">
            <w:pPr>
              <w:pBdr>
                <w:top w:val="nil"/>
                <w:left w:val="nil"/>
                <w:bottom w:val="nil"/>
                <w:right w:val="nil"/>
                <w:between w:val="nil"/>
              </w:pBdr>
              <w:tabs>
                <w:tab w:val="left" w:pos="-720"/>
                <w:tab w:val="left" w:pos="4500"/>
              </w:tabs>
              <w:rPr>
                <w:b/>
                <w:color w:val="000000"/>
                <w:lang w:val="en-US"/>
              </w:rPr>
            </w:pPr>
            <w:r w:rsidRPr="00FE6804">
              <w:rPr>
                <w:b/>
                <w:color w:val="000000"/>
                <w:lang w:val="en-US"/>
              </w:rPr>
              <w:t>Gender-responsive Budgeting:</w:t>
            </w:r>
          </w:p>
          <w:p w14:paraId="72AF6770" w14:textId="77777777" w:rsidR="001C11EF" w:rsidRPr="00FE6804" w:rsidRDefault="0035202C">
            <w:pPr>
              <w:rPr>
                <w:b/>
                <w:lang w:val="en-US"/>
              </w:rPr>
            </w:pPr>
            <w:r w:rsidRPr="00FE6804">
              <w:rPr>
                <w:lang w:val="en-US"/>
              </w:rPr>
              <w:t xml:space="preserve">Indicate dollar amount from the project document to be allocated to activities </w:t>
            </w:r>
            <w:proofErr w:type="spellStart"/>
            <w:r w:rsidRPr="00FE6804">
              <w:rPr>
                <w:lang w:val="en-US"/>
              </w:rPr>
              <w:t>focussed</w:t>
            </w:r>
            <w:proofErr w:type="spellEnd"/>
            <w:r w:rsidRPr="00FE6804">
              <w:rPr>
                <w:lang w:val="en-US"/>
              </w:rPr>
              <w:t xml:space="preserve"> on gender equality or women’s empowerment: </w:t>
            </w:r>
            <w:r w:rsidRPr="00FE6804">
              <w:rPr>
                <w:b/>
                <w:lang w:val="en-US"/>
              </w:rPr>
              <w:t>USD 616.369</w:t>
            </w:r>
          </w:p>
          <w:p w14:paraId="4E20389C" w14:textId="77777777" w:rsidR="001C11EF" w:rsidRPr="00FE6804" w:rsidRDefault="0035202C">
            <w:pPr>
              <w:rPr>
                <w:b/>
                <w:color w:val="000000"/>
                <w:lang w:val="en-US"/>
              </w:rPr>
            </w:pPr>
            <w:r w:rsidRPr="00FE6804">
              <w:rPr>
                <w:lang w:val="en-US"/>
              </w:rPr>
              <w:t xml:space="preserve">Amount expended to date on activities </w:t>
            </w:r>
            <w:proofErr w:type="spellStart"/>
            <w:r w:rsidRPr="00FE6804">
              <w:rPr>
                <w:lang w:val="en-US"/>
              </w:rPr>
              <w:t>focussed</w:t>
            </w:r>
            <w:proofErr w:type="spellEnd"/>
            <w:r w:rsidRPr="00FE6804">
              <w:rPr>
                <w:lang w:val="en-US"/>
              </w:rPr>
              <w:t xml:space="preserve"> on gender equality or women’s empowerment: </w:t>
            </w:r>
            <w:r w:rsidRPr="00FE6804">
              <w:rPr>
                <w:b/>
                <w:lang w:val="en-US"/>
              </w:rPr>
              <w:t>USD 98.285,84.</w:t>
            </w:r>
          </w:p>
        </w:tc>
      </w:tr>
      <w:tr w:rsidR="001C11EF" w:rsidRPr="00FE6804" w14:paraId="5EAB94ED" w14:textId="77777777">
        <w:trPr>
          <w:trHeight w:val="1124"/>
        </w:trPr>
        <w:tc>
          <w:tcPr>
            <w:tcW w:w="10080" w:type="dxa"/>
            <w:gridSpan w:val="2"/>
          </w:tcPr>
          <w:p w14:paraId="41E26DBE" w14:textId="2EAE0576" w:rsidR="001C11EF" w:rsidRPr="00FE6804" w:rsidRDefault="0035202C">
            <w:pPr>
              <w:rPr>
                <w:b/>
                <w:lang w:val="en-US"/>
              </w:rPr>
            </w:pPr>
            <w:r w:rsidRPr="00FE6804">
              <w:rPr>
                <w:b/>
                <w:lang w:val="en-US"/>
              </w:rPr>
              <w:lastRenderedPageBreak/>
              <w:t xml:space="preserve">Project Gender Marker: </w:t>
            </w:r>
            <w:bookmarkStart w:id="9" w:name="17dp8vu" w:colFirst="0" w:colLast="0"/>
            <w:bookmarkEnd w:id="9"/>
            <w:r w:rsidR="004A3704" w:rsidRPr="00FE6804">
              <w:rPr>
                <w:b/>
                <w:lang w:val="en-US"/>
              </w:rPr>
              <w:t>Score 03</w:t>
            </w:r>
          </w:p>
          <w:p w14:paraId="2698EF9C" w14:textId="40B0092D" w:rsidR="001C11EF" w:rsidRPr="00FE6804" w:rsidRDefault="0035202C">
            <w:pPr>
              <w:rPr>
                <w:b/>
                <w:lang w:val="en-US"/>
              </w:rPr>
            </w:pPr>
            <w:r w:rsidRPr="00FE6804">
              <w:rPr>
                <w:b/>
                <w:lang w:val="en-US"/>
              </w:rPr>
              <w:t xml:space="preserve">Project Risk Marker: </w:t>
            </w:r>
            <w:bookmarkStart w:id="10" w:name="3rdcrjn" w:colFirst="0" w:colLast="0"/>
            <w:bookmarkEnd w:id="10"/>
            <w:r w:rsidR="004A3704" w:rsidRPr="00FE6804">
              <w:rPr>
                <w:b/>
                <w:lang w:val="en-US"/>
              </w:rPr>
              <w:t>Score 01</w:t>
            </w:r>
          </w:p>
          <w:p w14:paraId="542D087D" w14:textId="44C78CCC" w:rsidR="001C11EF" w:rsidRPr="00FE6804" w:rsidRDefault="0035202C">
            <w:pPr>
              <w:rPr>
                <w:b/>
                <w:lang w:val="en-US"/>
              </w:rPr>
            </w:pPr>
            <w:r w:rsidRPr="00FE6804">
              <w:rPr>
                <w:b/>
                <w:lang w:val="en-US"/>
              </w:rPr>
              <w:t xml:space="preserve">Project PBF focus area: </w:t>
            </w:r>
            <w:bookmarkStart w:id="11" w:name="26in1rg" w:colFirst="0" w:colLast="0"/>
            <w:bookmarkEnd w:id="11"/>
            <w:r w:rsidR="004A3704" w:rsidRPr="00FE6804">
              <w:rPr>
                <w:b/>
                <w:lang w:val="en-US"/>
              </w:rPr>
              <w:t>2.3</w:t>
            </w:r>
          </w:p>
        </w:tc>
      </w:tr>
      <w:tr w:rsidR="001C11EF" w:rsidRPr="00F61B12" w14:paraId="201AE995" w14:textId="77777777">
        <w:trPr>
          <w:trHeight w:val="1124"/>
        </w:trPr>
        <w:tc>
          <w:tcPr>
            <w:tcW w:w="10080" w:type="dxa"/>
            <w:gridSpan w:val="2"/>
          </w:tcPr>
          <w:p w14:paraId="777D290D" w14:textId="77777777" w:rsidR="001C11EF" w:rsidRPr="00F61B12" w:rsidRDefault="0035202C">
            <w:pPr>
              <w:rPr>
                <w:b/>
              </w:rPr>
            </w:pPr>
            <w:proofErr w:type="spellStart"/>
            <w:r w:rsidRPr="00F61B12">
              <w:rPr>
                <w:b/>
              </w:rPr>
              <w:t>Report</w:t>
            </w:r>
            <w:proofErr w:type="spellEnd"/>
            <w:r w:rsidRPr="00F61B12">
              <w:rPr>
                <w:b/>
              </w:rPr>
              <w:t xml:space="preserve"> </w:t>
            </w:r>
            <w:proofErr w:type="spellStart"/>
            <w:r w:rsidRPr="00F61B12">
              <w:rPr>
                <w:b/>
              </w:rPr>
              <w:t>preparation</w:t>
            </w:r>
            <w:proofErr w:type="spellEnd"/>
            <w:r w:rsidRPr="00F61B12">
              <w:rPr>
                <w:b/>
              </w:rPr>
              <w:t>:</w:t>
            </w:r>
          </w:p>
          <w:p w14:paraId="179CD994" w14:textId="6688836B" w:rsidR="001C11EF" w:rsidRPr="00FE6804" w:rsidRDefault="0035202C">
            <w:r w:rsidRPr="00FE6804">
              <w:t xml:space="preserve">Project </w:t>
            </w:r>
            <w:proofErr w:type="spellStart"/>
            <w:r w:rsidRPr="00FE6804">
              <w:t>report</w:t>
            </w:r>
            <w:proofErr w:type="spellEnd"/>
            <w:r w:rsidRPr="00FE6804">
              <w:t xml:space="preserve"> </w:t>
            </w:r>
            <w:proofErr w:type="spellStart"/>
            <w:r w:rsidRPr="00FE6804">
              <w:t>prepared</w:t>
            </w:r>
            <w:proofErr w:type="spellEnd"/>
            <w:r w:rsidRPr="00FE6804">
              <w:t xml:space="preserve"> </w:t>
            </w:r>
            <w:proofErr w:type="spellStart"/>
            <w:r w:rsidRPr="00FE6804">
              <w:t>by</w:t>
            </w:r>
            <w:proofErr w:type="spellEnd"/>
            <w:r w:rsidRPr="00FE6804">
              <w:t>: Juanita Serrano Zapata</w:t>
            </w:r>
            <w:r w:rsidR="004A3704" w:rsidRPr="00FE6804">
              <w:t>, Fundación Mi Sangre</w:t>
            </w:r>
          </w:p>
          <w:p w14:paraId="7753ADFF" w14:textId="0C02AE2D" w:rsidR="001C11EF" w:rsidRPr="00F61B12" w:rsidRDefault="0035202C">
            <w:r w:rsidRPr="00F61B12">
              <w:t xml:space="preserve">Project </w:t>
            </w:r>
            <w:proofErr w:type="spellStart"/>
            <w:r w:rsidRPr="00F61B12">
              <w:t>report</w:t>
            </w:r>
            <w:proofErr w:type="spellEnd"/>
            <w:r w:rsidRPr="00F61B12">
              <w:t xml:space="preserve"> </w:t>
            </w:r>
            <w:proofErr w:type="spellStart"/>
            <w:r w:rsidRPr="00F61B12">
              <w:t>approved</w:t>
            </w:r>
            <w:proofErr w:type="spellEnd"/>
            <w:r w:rsidRPr="00F61B12">
              <w:t xml:space="preserve"> </w:t>
            </w:r>
            <w:proofErr w:type="spellStart"/>
            <w:r w:rsidRPr="00F61B12">
              <w:t>by</w:t>
            </w:r>
            <w:proofErr w:type="spellEnd"/>
            <w:r w:rsidRPr="00F61B12">
              <w:t xml:space="preserve">: </w:t>
            </w:r>
            <w:r w:rsidR="004A3704" w:rsidRPr="00F61B12">
              <w:t xml:space="preserve">Marcela </w:t>
            </w:r>
            <w:proofErr w:type="spellStart"/>
            <w:r w:rsidR="004A3704" w:rsidRPr="00F61B12">
              <w:t>Baron</w:t>
            </w:r>
            <w:proofErr w:type="spellEnd"/>
            <w:r w:rsidR="004A3704" w:rsidRPr="00F61B12">
              <w:t>, David Vidal, Fundación Mi Sangre</w:t>
            </w:r>
            <w:r w:rsidRPr="00F61B12">
              <w:t>     </w:t>
            </w:r>
          </w:p>
          <w:p w14:paraId="6047086B" w14:textId="77777777" w:rsidR="001C11EF" w:rsidRPr="00FE6804" w:rsidRDefault="0035202C">
            <w:pPr>
              <w:rPr>
                <w:lang w:val="en-US"/>
              </w:rPr>
            </w:pPr>
            <w:r w:rsidRPr="00FE6804">
              <w:rPr>
                <w:lang w:val="en-US"/>
              </w:rPr>
              <w:t xml:space="preserve">Did PBF Secretariat review the report: </w:t>
            </w:r>
            <w:bookmarkStart w:id="12" w:name="lnxbz9" w:colFirst="0" w:colLast="0"/>
            <w:bookmarkEnd w:id="12"/>
          </w:p>
        </w:tc>
      </w:tr>
    </w:tbl>
    <w:p w14:paraId="437FC482" w14:textId="77777777" w:rsidR="001C11EF" w:rsidRPr="00FE6804" w:rsidRDefault="001C11EF">
      <w:pPr>
        <w:rPr>
          <w:b/>
          <w:lang w:val="en-US"/>
        </w:rPr>
        <w:sectPr w:rsidR="001C11EF" w:rsidRPr="00FE6804">
          <w:footerReference w:type="default" r:id="rId8"/>
          <w:pgSz w:w="11906" w:h="16838"/>
          <w:pgMar w:top="1440" w:right="1800" w:bottom="1440" w:left="1800" w:header="720" w:footer="720" w:gutter="0"/>
          <w:pgNumType w:start="1"/>
          <w:cols w:space="720"/>
        </w:sectPr>
      </w:pPr>
    </w:p>
    <w:p w14:paraId="17A27EBA" w14:textId="77777777" w:rsidR="001C11EF" w:rsidRPr="00FE6804" w:rsidRDefault="0035202C">
      <w:pPr>
        <w:ind w:hanging="810"/>
        <w:jc w:val="both"/>
        <w:rPr>
          <w:b/>
          <w:i/>
          <w:lang w:val="en-US"/>
        </w:rPr>
      </w:pPr>
      <w:r w:rsidRPr="00FE6804">
        <w:rPr>
          <w:b/>
          <w:i/>
          <w:lang w:val="en-US"/>
        </w:rPr>
        <w:lastRenderedPageBreak/>
        <w:t>NOTES FOR COMPLETING THE REPORT:</w:t>
      </w:r>
    </w:p>
    <w:p w14:paraId="4FE474B2" w14:textId="77777777" w:rsidR="001C11EF" w:rsidRPr="00FE6804" w:rsidRDefault="0035202C">
      <w:pPr>
        <w:numPr>
          <w:ilvl w:val="0"/>
          <w:numId w:val="1"/>
        </w:numPr>
        <w:ind w:left="-540"/>
        <w:jc w:val="both"/>
        <w:rPr>
          <w:i/>
          <w:lang w:val="en-US"/>
        </w:rPr>
      </w:pPr>
      <w:r w:rsidRPr="00FE6804">
        <w:rPr>
          <w:i/>
          <w:lang w:val="en-US"/>
        </w:rPr>
        <w:t>Avoid acronyms and UN jargon, use general /common language.</w:t>
      </w:r>
    </w:p>
    <w:p w14:paraId="0A5DA350" w14:textId="77777777" w:rsidR="001C11EF" w:rsidRPr="00FE6804" w:rsidRDefault="0035202C">
      <w:pPr>
        <w:numPr>
          <w:ilvl w:val="0"/>
          <w:numId w:val="1"/>
        </w:numPr>
        <w:ind w:left="-540"/>
        <w:jc w:val="both"/>
        <w:rPr>
          <w:i/>
          <w:lang w:val="en-US"/>
        </w:rPr>
      </w:pPr>
      <w:r w:rsidRPr="00FE6804">
        <w:rPr>
          <w:i/>
          <w:lang w:val="en-US"/>
        </w:rPr>
        <w:t>Report on what has been achieved in the reporting period, not what the project aims to do.</w:t>
      </w:r>
    </w:p>
    <w:p w14:paraId="454EF4F3" w14:textId="77777777" w:rsidR="001C11EF" w:rsidRPr="00FE6804" w:rsidRDefault="0035202C">
      <w:pPr>
        <w:numPr>
          <w:ilvl w:val="0"/>
          <w:numId w:val="1"/>
        </w:numPr>
        <w:ind w:left="-540"/>
        <w:jc w:val="both"/>
        <w:rPr>
          <w:i/>
          <w:lang w:val="en-US"/>
        </w:rPr>
      </w:pPr>
      <w:r w:rsidRPr="00FE6804">
        <w:rPr>
          <w:i/>
          <w:lang w:val="en-US"/>
        </w:rPr>
        <w:t>Be as concrete as possible. Avoid theoretical, vague or conceptual discourse.</w:t>
      </w:r>
    </w:p>
    <w:p w14:paraId="0117F3A9" w14:textId="77777777" w:rsidR="001C11EF" w:rsidRPr="00FE6804" w:rsidRDefault="0035202C">
      <w:pPr>
        <w:numPr>
          <w:ilvl w:val="0"/>
          <w:numId w:val="1"/>
        </w:numPr>
        <w:ind w:left="-540"/>
        <w:jc w:val="both"/>
        <w:rPr>
          <w:i/>
          <w:lang w:val="en-US"/>
        </w:rPr>
      </w:pPr>
      <w:r w:rsidRPr="00FE6804">
        <w:rPr>
          <w:i/>
          <w:lang w:val="en-US"/>
        </w:rPr>
        <w:t>Ensure the analysis and project progress assessment is gender and age sensitive.</w:t>
      </w:r>
    </w:p>
    <w:p w14:paraId="0EEB44A8" w14:textId="77777777" w:rsidR="001C11EF" w:rsidRPr="00FE6804" w:rsidRDefault="0035202C">
      <w:pPr>
        <w:numPr>
          <w:ilvl w:val="0"/>
          <w:numId w:val="1"/>
        </w:numPr>
        <w:ind w:left="-540"/>
        <w:jc w:val="both"/>
        <w:rPr>
          <w:i/>
          <w:lang w:val="en-US"/>
        </w:rPr>
      </w:pPr>
      <w:r w:rsidRPr="00FE6804">
        <w:rPr>
          <w:i/>
          <w:lang w:val="en-US"/>
        </w:rPr>
        <w:t xml:space="preserve">Please include any COVID-19 related considerations, adjustments and results and respond to section IV. </w:t>
      </w:r>
    </w:p>
    <w:p w14:paraId="72B5A597" w14:textId="77777777" w:rsidR="001C11EF" w:rsidRPr="00FE6804" w:rsidRDefault="001C11EF">
      <w:pPr>
        <w:ind w:hanging="810"/>
        <w:jc w:val="both"/>
        <w:rPr>
          <w:b/>
          <w:lang w:val="en-US"/>
        </w:rPr>
      </w:pPr>
    </w:p>
    <w:p w14:paraId="3D9E7EEA" w14:textId="77777777" w:rsidR="001C11EF" w:rsidRPr="00FE6804" w:rsidRDefault="001C11EF">
      <w:pPr>
        <w:ind w:hanging="810"/>
        <w:jc w:val="both"/>
        <w:rPr>
          <w:b/>
          <w:lang w:val="en-US"/>
        </w:rPr>
      </w:pPr>
    </w:p>
    <w:p w14:paraId="0477AC35" w14:textId="77777777" w:rsidR="001C11EF" w:rsidRPr="00FE6804" w:rsidRDefault="0035202C">
      <w:pPr>
        <w:ind w:hanging="810"/>
        <w:jc w:val="both"/>
        <w:rPr>
          <w:b/>
          <w:u w:val="single"/>
          <w:lang w:val="en-US"/>
        </w:rPr>
      </w:pPr>
      <w:r w:rsidRPr="00FE6804">
        <w:rPr>
          <w:b/>
          <w:u w:val="single"/>
          <w:lang w:val="en-US"/>
        </w:rPr>
        <w:t>PART 1: OVERALL PROJECT PROGRESS</w:t>
      </w:r>
    </w:p>
    <w:p w14:paraId="7E160E85" w14:textId="77777777" w:rsidR="001C11EF" w:rsidRPr="00FE6804" w:rsidRDefault="001C11EF">
      <w:pPr>
        <w:rPr>
          <w:b/>
          <w:lang w:val="en-US"/>
        </w:rPr>
      </w:pPr>
    </w:p>
    <w:p w14:paraId="2F37F708" w14:textId="77777777" w:rsidR="001C11EF" w:rsidRPr="00FE6804" w:rsidRDefault="0035202C">
      <w:pPr>
        <w:ind w:left="-810"/>
        <w:rPr>
          <w:i/>
        </w:rPr>
      </w:pPr>
      <w:r w:rsidRPr="00FE6804">
        <w:rPr>
          <w:i/>
          <w:lang w:val="en-US"/>
        </w:rPr>
        <w:t xml:space="preserve">Briefly outline the </w:t>
      </w:r>
      <w:r w:rsidRPr="00FE6804">
        <w:rPr>
          <w:b/>
          <w:i/>
          <w:lang w:val="en-US"/>
        </w:rPr>
        <w:t>status of the project</w:t>
      </w:r>
      <w:r w:rsidRPr="00FE6804">
        <w:rPr>
          <w:i/>
          <w:lang w:val="en-US"/>
        </w:rPr>
        <w:t xml:space="preserve"> in terms of implementation cycle, including whether preliminary/preparatory activities have been completed (i.e. contracting of partners, staff recruitment, etc.) </w:t>
      </w:r>
      <w:r w:rsidRPr="00FE6804">
        <w:rPr>
          <w:i/>
        </w:rPr>
        <w:t xml:space="preserve">(1500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 xml:space="preserve">): </w:t>
      </w:r>
    </w:p>
    <w:p w14:paraId="110CCB58" w14:textId="77777777" w:rsidR="001C11EF" w:rsidRPr="00FE6804" w:rsidRDefault="001C11EF">
      <w:pPr>
        <w:ind w:left="-810"/>
      </w:pPr>
    </w:p>
    <w:p w14:paraId="32E1B5DA" w14:textId="77777777" w:rsidR="001C11EF" w:rsidRPr="00FE6804" w:rsidRDefault="0035202C">
      <w:pPr>
        <w:ind w:left="-810"/>
        <w:jc w:val="both"/>
      </w:pPr>
      <w:r w:rsidRPr="00FE6804">
        <w:t xml:space="preserve">Actualmente el proyecto se encuentra culminando el primer ciclo de implementación, logrando formar y empoderar a las primeras 240 mujeres jóvenes en Urabá. </w:t>
      </w:r>
    </w:p>
    <w:p w14:paraId="180A3F98" w14:textId="77777777" w:rsidR="001C11EF" w:rsidRPr="00FE6804" w:rsidRDefault="001C11EF">
      <w:pPr>
        <w:ind w:left="-810"/>
        <w:jc w:val="both"/>
      </w:pPr>
    </w:p>
    <w:p w14:paraId="5C366410" w14:textId="0E33E754" w:rsidR="001C11EF" w:rsidRPr="00FE6804" w:rsidRDefault="0035202C">
      <w:pPr>
        <w:ind w:left="-810"/>
        <w:jc w:val="both"/>
      </w:pPr>
      <w:r w:rsidRPr="00FE6804">
        <w:t xml:space="preserve">Al inicio del proyecto, se realizó la selección y contratación de la coordinadora del proyecto y </w:t>
      </w:r>
      <w:r w:rsidR="00401C96" w:rsidRPr="00FE6804">
        <w:t>d</w:t>
      </w:r>
      <w:r w:rsidRPr="00FE6804">
        <w:t xml:space="preserve">el equipo. Se realizó un proceso de inducción sobre </w:t>
      </w:r>
      <w:r w:rsidR="005E26C7" w:rsidRPr="00FE6804">
        <w:t>los diferentes procesos</w:t>
      </w:r>
      <w:r w:rsidRPr="00FE6804">
        <w:t xml:space="preserve"> </w:t>
      </w:r>
      <w:r w:rsidR="00401C96" w:rsidRPr="00FE6804">
        <w:t>de las</w:t>
      </w:r>
      <w:r w:rsidRPr="00FE6804">
        <w:t xml:space="preserve"> áreas de la Fundación Mi Sangre: administrativos, financieros, comunicaciones, técnicos y metodológicos, evaluación y seguimiento. </w:t>
      </w:r>
    </w:p>
    <w:p w14:paraId="2DA99C58" w14:textId="77777777" w:rsidR="001C11EF" w:rsidRPr="00FE6804" w:rsidRDefault="001C11EF">
      <w:pPr>
        <w:ind w:left="-810"/>
        <w:jc w:val="both"/>
      </w:pPr>
    </w:p>
    <w:p w14:paraId="5EDFB056" w14:textId="717F0994" w:rsidR="001C11EF" w:rsidRPr="00FE6804" w:rsidRDefault="0035202C">
      <w:pPr>
        <w:ind w:left="-810"/>
        <w:jc w:val="both"/>
      </w:pPr>
      <w:r w:rsidRPr="00FE6804">
        <w:t xml:space="preserve">Se elaboró </w:t>
      </w:r>
      <w:r w:rsidR="003C3D43" w:rsidRPr="00FE6804">
        <w:t xml:space="preserve">el </w:t>
      </w:r>
      <w:r w:rsidRPr="00FE6804">
        <w:t xml:space="preserve">plan de trabajo y el mapeo de actores institucionales y sociales en Carepa, Turbo, Chigorodó, San Pedro de Urabá y Apartadó. Asimismo, se realizó la transferencia de </w:t>
      </w:r>
      <w:r w:rsidR="003C3D43" w:rsidRPr="00FE6804">
        <w:t xml:space="preserve">la  </w:t>
      </w:r>
      <w:r w:rsidRPr="00FE6804">
        <w:t xml:space="preserve">metodología PAZalobien para el desarrollo de las actividades en campo. También se desarrollaron rutas adaptadas al enfoque de género para la región de Urabá. Esta etapa finaliza con las jornadas de socialización del proyecto y focalización de las participantes. </w:t>
      </w:r>
    </w:p>
    <w:p w14:paraId="467CC150" w14:textId="77777777" w:rsidR="001C11EF" w:rsidRPr="00FE6804" w:rsidRDefault="001C11EF">
      <w:pPr>
        <w:ind w:left="-810"/>
        <w:jc w:val="both"/>
      </w:pPr>
    </w:p>
    <w:p w14:paraId="3B10ED62" w14:textId="77777777" w:rsidR="001C11EF" w:rsidRPr="00FE6804" w:rsidRDefault="0035202C">
      <w:pPr>
        <w:ind w:left="-810"/>
        <w:jc w:val="both"/>
      </w:pPr>
      <w:r w:rsidRPr="00FE6804">
        <w:t xml:space="preserve">Por la pandemia por Covid-19 en la región de Urabá, y por la declaración de cuarentena y aislamiento obligatorio por parte del gobierno nacional, se realizó una reformulación de las actividades planteadas inicialmente sin modificar metas ni objetivos, logrando un plan ajustado para realizar el proceso formativo virtual. </w:t>
      </w:r>
    </w:p>
    <w:p w14:paraId="136FA1D8" w14:textId="77777777" w:rsidR="001C11EF" w:rsidRPr="00FE6804" w:rsidRDefault="001C11EF">
      <w:pPr>
        <w:ind w:left="-810"/>
      </w:pPr>
    </w:p>
    <w:p w14:paraId="3CA09BC2" w14:textId="77777777" w:rsidR="001C11EF" w:rsidRPr="00FE6804" w:rsidRDefault="0035202C">
      <w:pPr>
        <w:ind w:left="-810"/>
        <w:rPr>
          <w:i/>
        </w:rPr>
      </w:pPr>
      <w:r w:rsidRPr="00FE6804">
        <w:rPr>
          <w:i/>
          <w:color w:val="000000"/>
          <w:lang w:val="en-US"/>
        </w:rPr>
        <w:t>Please indicate any significant project-related events anticipated in the next six months, i.e. national dialogues, youth congresses, film screenings, etc.</w:t>
      </w:r>
      <w:r w:rsidRPr="00FE6804">
        <w:rPr>
          <w:i/>
          <w:lang w:val="en-US"/>
        </w:rPr>
        <w:t xml:space="preserve">  </w:t>
      </w:r>
      <w:r w:rsidRPr="00FE6804">
        <w:rPr>
          <w:i/>
        </w:rPr>
        <w:t xml:space="preserve">(1000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 xml:space="preserve">): </w:t>
      </w:r>
    </w:p>
    <w:p w14:paraId="78843578" w14:textId="77777777" w:rsidR="001C11EF" w:rsidRPr="00FE6804" w:rsidRDefault="001C11EF">
      <w:pPr>
        <w:ind w:left="-810"/>
      </w:pPr>
    </w:p>
    <w:p w14:paraId="03042E30" w14:textId="77777777" w:rsidR="001C11EF" w:rsidRPr="00FE6804" w:rsidRDefault="0035202C">
      <w:pPr>
        <w:ind w:left="-810"/>
        <w:jc w:val="both"/>
      </w:pPr>
      <w:r w:rsidRPr="00FE6804">
        <w:t>Se realizarán tres actividades para culminar el primer año del proyecto: (1) se realizará el "Festival de Medios", espacio en el cual las participantes elaborarán piezas gráficas digitales con tutoría de expertos en comunicaciones sobre la eliminación de la violencia contra las mujeres. (2) El 25 de noviembre, con las piezas gráficas se realizará el evento virtual "Diálogo Intergeneracional de Mujeres en Urabá", para conmemorar este día y fortalecer la defensa de los derechos de las mujeres. (3) Se realizará el evento de cierre del proceso formativo del año 2020.</w:t>
      </w:r>
    </w:p>
    <w:p w14:paraId="526CA900" w14:textId="77777777" w:rsidR="001C11EF" w:rsidRPr="00FE6804" w:rsidRDefault="001C11EF">
      <w:pPr>
        <w:ind w:left="-810"/>
        <w:jc w:val="both"/>
      </w:pPr>
    </w:p>
    <w:p w14:paraId="2D9C3C5F" w14:textId="6DB31B2E" w:rsidR="001C11EF" w:rsidRPr="00FE6804" w:rsidRDefault="0035202C">
      <w:pPr>
        <w:ind w:left="-810"/>
        <w:jc w:val="both"/>
      </w:pPr>
      <w:r w:rsidRPr="00FE6804">
        <w:t>Para el</w:t>
      </w:r>
      <w:r w:rsidR="003C3D43" w:rsidRPr="00FE6804">
        <w:t xml:space="preserve"> primer trimestre del</w:t>
      </w:r>
      <w:r w:rsidRPr="00FE6804">
        <w:t xml:space="preserve"> 2021 se realizará una convocatoria para formar a 240 mujeres jóvenes de los municipios de Turbo, Carepa, Apartadó, Chigorodó y San Pedro de Urabá.  Teniendo en cuenta las condiciones actuales relacionadas con el COVID – 19, se espera tener una metodología de trabajo mixta, basada en encuentros virtuales y encuentros presenciales, lo anterior teniendo siempre presente los protocolos de bioseguridad. </w:t>
      </w:r>
    </w:p>
    <w:p w14:paraId="5DC4CB0C" w14:textId="77777777" w:rsidR="001C11EF" w:rsidRPr="00FE6804" w:rsidRDefault="001C11EF">
      <w:pPr>
        <w:ind w:left="-810" w:right="-154"/>
        <w:rPr>
          <w:i/>
        </w:rPr>
      </w:pPr>
    </w:p>
    <w:p w14:paraId="61AE7096" w14:textId="77777777" w:rsidR="001C11EF" w:rsidRPr="00FE6804" w:rsidRDefault="0035202C">
      <w:pPr>
        <w:ind w:left="-810" w:right="-154"/>
        <w:rPr>
          <w:lang w:val="en-US"/>
        </w:rPr>
      </w:pPr>
      <w:r w:rsidRPr="00FE6804">
        <w:rPr>
          <w:i/>
          <w:lang w:val="en-US"/>
        </w:rPr>
        <w:t xml:space="preserve">FOR PROJECTS WITHIN SIX MONTHS OF COMPLETION: summarize </w:t>
      </w:r>
      <w:r w:rsidRPr="00FE6804">
        <w:rPr>
          <w:b/>
          <w:i/>
          <w:lang w:val="en-US"/>
        </w:rPr>
        <w:t>the main structural, institutional or societal level change the project has contributed to</w:t>
      </w:r>
      <w:r w:rsidRPr="00FE6804">
        <w:rPr>
          <w:i/>
          <w:lang w:val="en-US"/>
        </w:rPr>
        <w:t xml:space="preserve">. This is not anecdotal evidence or a list of individual outputs, but a description of progress made toward the main purpose of the project. (1500 character limit): </w:t>
      </w:r>
    </w:p>
    <w:p w14:paraId="7C4DD867" w14:textId="5173DA6F" w:rsidR="0035202C" w:rsidRPr="00FE6804" w:rsidRDefault="0035202C">
      <w:pPr>
        <w:rPr>
          <w:lang w:val="en-US"/>
        </w:rPr>
      </w:pPr>
    </w:p>
    <w:p w14:paraId="00413FEA" w14:textId="2BD755E9" w:rsidR="0035202C" w:rsidRPr="00FE6804" w:rsidRDefault="0035202C" w:rsidP="0035202C">
      <w:pPr>
        <w:ind w:left="720" w:hanging="720"/>
        <w:rPr>
          <w:lang w:val="en-US"/>
        </w:rPr>
      </w:pPr>
      <w:r w:rsidRPr="00FE6804">
        <w:rPr>
          <w:lang w:val="en-US"/>
        </w:rPr>
        <w:t xml:space="preserve">No </w:t>
      </w:r>
      <w:proofErr w:type="spellStart"/>
      <w:r w:rsidRPr="00FE6804">
        <w:rPr>
          <w:lang w:val="en-US"/>
        </w:rPr>
        <w:t>aplica</w:t>
      </w:r>
      <w:proofErr w:type="spellEnd"/>
      <w:r w:rsidRPr="00FE6804">
        <w:rPr>
          <w:lang w:val="en-US"/>
        </w:rPr>
        <w:t xml:space="preserve"> para la </w:t>
      </w:r>
      <w:proofErr w:type="spellStart"/>
      <w:r w:rsidRPr="00FE6804">
        <w:rPr>
          <w:lang w:val="en-US"/>
        </w:rPr>
        <w:t>vigencia</w:t>
      </w:r>
      <w:proofErr w:type="spellEnd"/>
      <w:r w:rsidRPr="00FE6804">
        <w:rPr>
          <w:lang w:val="en-US"/>
        </w:rPr>
        <w:t xml:space="preserve"> del </w:t>
      </w:r>
      <w:proofErr w:type="spellStart"/>
      <w:r w:rsidRPr="00FE6804">
        <w:rPr>
          <w:lang w:val="en-US"/>
        </w:rPr>
        <w:t>proyecto</w:t>
      </w:r>
      <w:proofErr w:type="spellEnd"/>
      <w:r w:rsidRPr="00FE6804">
        <w:rPr>
          <w:lang w:val="en-US"/>
        </w:rPr>
        <w:t xml:space="preserve">. </w:t>
      </w:r>
    </w:p>
    <w:p w14:paraId="40814B4F" w14:textId="77777777" w:rsidR="0035202C" w:rsidRPr="00FE6804" w:rsidRDefault="0035202C">
      <w:pPr>
        <w:rPr>
          <w:lang w:val="en-US"/>
        </w:rPr>
      </w:pPr>
    </w:p>
    <w:p w14:paraId="4254884C" w14:textId="77777777" w:rsidR="001C11EF" w:rsidRPr="00FE6804" w:rsidRDefault="0035202C">
      <w:pPr>
        <w:ind w:left="-810"/>
        <w:rPr>
          <w:i/>
        </w:rPr>
      </w:pPr>
      <w:r w:rsidRPr="00FE6804">
        <w:rPr>
          <w:i/>
          <w:lang w:val="en-US"/>
        </w:rPr>
        <w:t>In a few sentences, explain whether the project has had a positive</w:t>
      </w:r>
      <w:r w:rsidRPr="00FE6804">
        <w:rPr>
          <w:b/>
          <w:i/>
          <w:lang w:val="en-US"/>
        </w:rPr>
        <w:t xml:space="preserve"> human impact</w:t>
      </w:r>
      <w:r w:rsidRPr="00FE6804">
        <w:rPr>
          <w:i/>
          <w:lang w:val="en-US"/>
        </w:rPr>
        <w:t xml:space="preserve">. May include anecdotal stories about the project’s positive effect on the people’s lives. Include direct quotes where possible or weblinks to strategic communications pieces. </w:t>
      </w:r>
      <w:r w:rsidRPr="00FE6804">
        <w:rPr>
          <w:i/>
        </w:rPr>
        <w:t xml:space="preserve">(2000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w:t>
      </w:r>
    </w:p>
    <w:p w14:paraId="3FFDAC7E" w14:textId="77777777" w:rsidR="001C11EF" w:rsidRPr="00FE6804" w:rsidRDefault="001C11EF">
      <w:pPr>
        <w:ind w:left="-810"/>
      </w:pPr>
    </w:p>
    <w:p w14:paraId="01CF324C" w14:textId="41BD2E3B" w:rsidR="001C11EF" w:rsidRPr="00FE6804" w:rsidRDefault="0035202C">
      <w:pPr>
        <w:ind w:left="-810"/>
        <w:jc w:val="both"/>
      </w:pPr>
      <w:r w:rsidRPr="00FE6804">
        <w:t>El proyecto ha transformado 240 vidas. La mayoría de las mujeres participantes manifestaron que no eran conscientes de que fueron o estaban siendo víctimas de violencia basada en género. Un ejemplo de esto es el caso de Wendy Johana Otálora</w:t>
      </w:r>
      <w:r w:rsidR="00FA15FC" w:rsidRPr="00FE6804">
        <w:t xml:space="preserve"> de</w:t>
      </w:r>
      <w:r w:rsidRPr="00FE6804">
        <w:t xml:space="preserve"> 25</w:t>
      </w:r>
      <w:r w:rsidR="00FA15FC" w:rsidRPr="00FE6804">
        <w:t xml:space="preserve"> años</w:t>
      </w:r>
      <w:r w:rsidRPr="00FE6804">
        <w:t>, víctima de violencia sexual siendo menor de edad por parte de su padre y más grande por parte de su ex pareja, padre de sus hijos. Wendy comentó que:</w:t>
      </w:r>
    </w:p>
    <w:p w14:paraId="11A37789" w14:textId="472D7E0A" w:rsidR="00FA15FC" w:rsidRPr="00FE6804" w:rsidRDefault="00FA15FC">
      <w:pPr>
        <w:ind w:left="-810"/>
        <w:jc w:val="both"/>
      </w:pPr>
    </w:p>
    <w:p w14:paraId="096EEBF9" w14:textId="77777777" w:rsidR="00FA15FC" w:rsidRPr="00FE6804" w:rsidRDefault="00FA15FC" w:rsidP="00FA15FC">
      <w:pPr>
        <w:ind w:left="-810"/>
        <w:jc w:val="both"/>
      </w:pPr>
      <w:r w:rsidRPr="00FE6804">
        <w:t xml:space="preserve">Para visualizar su testimonio ver: </w:t>
      </w:r>
      <w:hyperlink r:id="rId9" w:history="1">
        <w:r w:rsidRPr="00FE6804">
          <w:rPr>
            <w:rStyle w:val="Hyperlink"/>
          </w:rPr>
          <w:t>https://drive.google.com/drive/u/1/folders/0B2hPw8dmPDr2fjQyXy1qTDB1TGE0czl1dG9QWGpDUVg2SzRWUDA4MVNseFNubUJ4T0dLMkk</w:t>
        </w:r>
      </w:hyperlink>
      <w:r w:rsidRPr="00FE6804">
        <w:t xml:space="preserve"> minuto 38:55</w:t>
      </w:r>
    </w:p>
    <w:p w14:paraId="7F5F57EA" w14:textId="77777777" w:rsidR="00FA15FC" w:rsidRPr="00FE6804" w:rsidRDefault="00FA15FC" w:rsidP="00FA15FC">
      <w:pPr>
        <w:ind w:left="-810" w:firstLine="90"/>
        <w:jc w:val="both"/>
      </w:pPr>
    </w:p>
    <w:p w14:paraId="3749131C" w14:textId="2FC9A3A1" w:rsidR="00FA15FC" w:rsidRPr="00FE6804" w:rsidRDefault="00FA15FC" w:rsidP="00FA15FC">
      <w:pPr>
        <w:ind w:left="-810" w:firstLine="90"/>
        <w:jc w:val="both"/>
      </w:pPr>
      <w:r w:rsidRPr="00FE6804">
        <w:t>“</w:t>
      </w:r>
      <w:r w:rsidRPr="00FE6804">
        <w:rPr>
          <w:i/>
        </w:rPr>
        <w:t>La experiencia fue maravillosa, me sentí bien, durante las sesiones te hacen sentir la confianza de entrada, y después de cada sesión te sientes como liberada. En mi caso pues que yo no sabía el tema sobre violencia al género, me di cuenta pues que yo era vulnerada constantemente y era tanto que me parecía normal, algo de la vida. Gracias a este hermoso proyecto abrí los ojos y me di cuenta pues que la víctima constantemente era yo. me parecía normal de la vida una herida más o una herida menos me daba igual, yo no sabía distinguir entre el afecto de cariño o de maldad, una agresión hacia mí. yo llegue al punto sinceramente a pensar que la felicidad no era para mí y sentir ese amor que uno dice pues que no y gracias a este proyecto tan hermoso solamente tengo palabras de gratitud y seguir sanando mis herida</w:t>
      </w:r>
      <w:r w:rsidRPr="00FE6804">
        <w:t>s”.</w:t>
      </w:r>
    </w:p>
    <w:p w14:paraId="7D0A4A3D" w14:textId="77777777" w:rsidR="001C11EF" w:rsidRPr="00FE6804" w:rsidRDefault="001C11EF" w:rsidP="0035202C">
      <w:pPr>
        <w:jc w:val="both"/>
      </w:pPr>
    </w:p>
    <w:p w14:paraId="0ECEF821" w14:textId="0CA0F67F" w:rsidR="001C11EF" w:rsidRPr="00FE6804" w:rsidRDefault="0035202C">
      <w:pPr>
        <w:ind w:left="-810"/>
        <w:jc w:val="both"/>
      </w:pPr>
      <w:r w:rsidRPr="00FE6804">
        <w:t xml:space="preserve">A su vez, Maryori Padilla, quien al inicio no destacaba por su participación y al final tuvo grandes avances frente a su empoderamiento, tanto así que hoy en día trabaja en un proyecto liderado por un organismo de cooperación internacional enfocado en temas de género en el municipio de Turbo. Ella menciona </w:t>
      </w:r>
      <w:r w:rsidR="005E26C7" w:rsidRPr="00FE6804">
        <w:t>que,</w:t>
      </w:r>
      <w:r w:rsidRPr="00FE6804">
        <w:t xml:space="preserve"> gracias a esta formación, logró entender y comprender técnicamente el enfoque de género y el empoderamiento de la mujer. </w:t>
      </w:r>
    </w:p>
    <w:p w14:paraId="161D2FA5" w14:textId="78B987AF" w:rsidR="0035202C" w:rsidRPr="00FE6804" w:rsidRDefault="0035202C">
      <w:pPr>
        <w:ind w:left="-810"/>
        <w:jc w:val="both"/>
        <w:rPr>
          <w:b/>
        </w:rPr>
      </w:pPr>
    </w:p>
    <w:p w14:paraId="340122D9" w14:textId="2AA2B00E" w:rsidR="0035202C" w:rsidRPr="00FE6804" w:rsidRDefault="0035202C">
      <w:pPr>
        <w:rPr>
          <w:b/>
        </w:rPr>
      </w:pPr>
    </w:p>
    <w:p w14:paraId="3E48DF07" w14:textId="77777777" w:rsidR="0035202C" w:rsidRPr="00FE6804" w:rsidRDefault="0035202C">
      <w:pPr>
        <w:rPr>
          <w:b/>
        </w:rPr>
      </w:pPr>
    </w:p>
    <w:p w14:paraId="06367D8B" w14:textId="77777777" w:rsidR="001C11EF" w:rsidRPr="00FE6804" w:rsidRDefault="0035202C">
      <w:pPr>
        <w:ind w:hanging="810"/>
        <w:jc w:val="both"/>
        <w:rPr>
          <w:b/>
          <w:u w:val="single"/>
          <w:lang w:val="en-US"/>
        </w:rPr>
      </w:pPr>
      <w:r w:rsidRPr="00FE6804">
        <w:rPr>
          <w:b/>
          <w:u w:val="single"/>
          <w:lang w:val="en-US"/>
        </w:rPr>
        <w:t xml:space="preserve">PART II: RESULT PROGRESS BY PROJECT OUTCOME </w:t>
      </w:r>
    </w:p>
    <w:p w14:paraId="737AE6C7" w14:textId="77777777" w:rsidR="001C11EF" w:rsidRPr="00FE6804" w:rsidRDefault="001C11EF">
      <w:pPr>
        <w:ind w:left="-720"/>
        <w:rPr>
          <w:b/>
          <w:u w:val="single"/>
          <w:lang w:val="en-US"/>
        </w:rPr>
      </w:pPr>
    </w:p>
    <w:p w14:paraId="4CF463B7" w14:textId="77777777" w:rsidR="001C11EF" w:rsidRPr="00FE6804" w:rsidRDefault="0035202C">
      <w:pPr>
        <w:ind w:left="-810"/>
        <w:rPr>
          <w:i/>
          <w:lang w:val="en-US"/>
        </w:rPr>
      </w:pPr>
      <w:r w:rsidRPr="00FE6804">
        <w:rPr>
          <w:i/>
          <w:lang w:val="en-US"/>
        </w:rPr>
        <w:t xml:space="preserve">Describe overall progress under each Outcome made during the reporting period (for June reports: January-June; for November reports: January-November; for final reports: full project duration). Do not list individual activities. If the project is starting to make/has made a difference at the outcome level, provide specific evidence for the progress (quantitative and qualitative) and explain how it impacts the broader political and peacebuilding context. </w:t>
      </w:r>
    </w:p>
    <w:p w14:paraId="56A25465" w14:textId="77777777" w:rsidR="001C11EF" w:rsidRPr="00FE6804" w:rsidRDefault="001C11EF">
      <w:pPr>
        <w:ind w:left="-810"/>
        <w:rPr>
          <w:i/>
          <w:lang w:val="en-US"/>
        </w:rPr>
      </w:pPr>
    </w:p>
    <w:p w14:paraId="2C8C9CA1" w14:textId="77777777" w:rsidR="001C11EF" w:rsidRPr="00FE6804" w:rsidRDefault="0035202C">
      <w:pPr>
        <w:numPr>
          <w:ilvl w:val="0"/>
          <w:numId w:val="2"/>
        </w:numPr>
        <w:rPr>
          <w:i/>
          <w:lang w:val="en-US"/>
        </w:rPr>
      </w:pPr>
      <w:r w:rsidRPr="00FE6804">
        <w:rPr>
          <w:i/>
          <w:lang w:val="en-US"/>
        </w:rPr>
        <w:t xml:space="preserve">“On track” refers to the timely completion of outputs as indicated in the workplan. </w:t>
      </w:r>
    </w:p>
    <w:p w14:paraId="2961A295" w14:textId="77777777" w:rsidR="001C11EF" w:rsidRPr="00FE6804" w:rsidRDefault="0035202C">
      <w:pPr>
        <w:numPr>
          <w:ilvl w:val="0"/>
          <w:numId w:val="2"/>
        </w:numPr>
        <w:rPr>
          <w:i/>
          <w:lang w:val="en-US"/>
        </w:rPr>
      </w:pPr>
      <w:r w:rsidRPr="00FE6804">
        <w:rPr>
          <w:i/>
          <w:lang w:val="en-US"/>
        </w:rPr>
        <w:lastRenderedPageBreak/>
        <w:t xml:space="preserve">“On track with peacebuilding results” refers to higher-level changes in the conflict or peace factors that the project is meant to contribute to. These effects are more likely in mature projects than in newer ones. </w:t>
      </w:r>
    </w:p>
    <w:p w14:paraId="21A6FCA8" w14:textId="77777777" w:rsidR="001C11EF" w:rsidRPr="00FE6804" w:rsidRDefault="001C11EF">
      <w:pPr>
        <w:rPr>
          <w:i/>
          <w:lang w:val="en-US"/>
        </w:rPr>
      </w:pPr>
    </w:p>
    <w:p w14:paraId="1E377A4C" w14:textId="77777777" w:rsidR="001C11EF" w:rsidRPr="00FE6804" w:rsidRDefault="0035202C">
      <w:pPr>
        <w:ind w:left="-810"/>
        <w:rPr>
          <w:i/>
          <w:lang w:val="en-US"/>
        </w:rPr>
      </w:pPr>
      <w:r w:rsidRPr="00FE6804">
        <w:rPr>
          <w:i/>
          <w:lang w:val="en-US"/>
        </w:rPr>
        <w:t xml:space="preserve"> If your project has more than four outcomes, contact PBSO for template modification.</w:t>
      </w:r>
    </w:p>
    <w:p w14:paraId="515B711A" w14:textId="77777777" w:rsidR="001C11EF" w:rsidRPr="00FE6804" w:rsidRDefault="001C11EF">
      <w:pPr>
        <w:ind w:left="-720"/>
        <w:jc w:val="both"/>
        <w:rPr>
          <w:b/>
          <w:u w:val="single"/>
          <w:lang w:val="en-US"/>
        </w:rPr>
      </w:pPr>
    </w:p>
    <w:p w14:paraId="3C0ED4D4" w14:textId="77777777" w:rsidR="001C11EF" w:rsidRPr="00FE6804" w:rsidRDefault="0035202C">
      <w:pPr>
        <w:ind w:left="-720"/>
        <w:jc w:val="both"/>
        <w:rPr>
          <w:b/>
        </w:rPr>
      </w:pPr>
      <w:proofErr w:type="spellStart"/>
      <w:r w:rsidRPr="00FE6804">
        <w:rPr>
          <w:b/>
          <w:u w:val="single"/>
        </w:rPr>
        <w:t>Outcome</w:t>
      </w:r>
      <w:proofErr w:type="spellEnd"/>
      <w:r w:rsidRPr="00FE6804">
        <w:rPr>
          <w:b/>
          <w:u w:val="single"/>
        </w:rPr>
        <w:t xml:space="preserve"> 1:</w:t>
      </w:r>
      <w:r w:rsidRPr="00FE6804">
        <w:rPr>
          <w:b/>
        </w:rPr>
        <w:t xml:space="preserve">  720 mujeres jóvenes entre los 14 y 28 años participan de un proceso de empoderamiento, acompañamiento y formación para el liderazgo social, la equidad de género y el empoderamiento femenino para la construcción de paz que les permite desarrollar soluciones pacíficas (acciones de cambio) a las problemáticas de las comunidades. </w:t>
      </w:r>
    </w:p>
    <w:p w14:paraId="20078F73" w14:textId="77777777" w:rsidR="001C11EF" w:rsidRPr="00FE6804" w:rsidRDefault="001C11EF">
      <w:pPr>
        <w:ind w:left="-720"/>
        <w:rPr>
          <w:b/>
        </w:rPr>
      </w:pPr>
    </w:p>
    <w:p w14:paraId="5D16FEB9" w14:textId="77777777" w:rsidR="001C11EF" w:rsidRPr="00FE6804" w:rsidRDefault="0035202C">
      <w:pPr>
        <w:ind w:left="-720"/>
        <w:rPr>
          <w:b/>
          <w:lang w:val="en-US"/>
        </w:rPr>
      </w:pPr>
      <w:r w:rsidRPr="00FE6804">
        <w:rPr>
          <w:b/>
          <w:lang w:val="en-US"/>
        </w:rPr>
        <w:t xml:space="preserve">Rate the current status of the outcome progress: On track with peacebuilding results </w:t>
      </w:r>
    </w:p>
    <w:p w14:paraId="5636F824" w14:textId="77777777" w:rsidR="001C11EF" w:rsidRPr="00FE6804" w:rsidRDefault="001C11EF">
      <w:pPr>
        <w:ind w:left="-720"/>
        <w:jc w:val="both"/>
        <w:rPr>
          <w:b/>
          <w:lang w:val="en-US"/>
        </w:rPr>
      </w:pPr>
    </w:p>
    <w:p w14:paraId="15DA5D5D" w14:textId="77777777" w:rsidR="001C11EF" w:rsidRPr="00FE6804" w:rsidRDefault="0035202C">
      <w:pPr>
        <w:ind w:left="-720"/>
        <w:jc w:val="both"/>
        <w:rPr>
          <w:i/>
        </w:rPr>
      </w:pPr>
      <w:proofErr w:type="spellStart"/>
      <w:r w:rsidRPr="00FE6804">
        <w:rPr>
          <w:b/>
        </w:rPr>
        <w:t>Progress</w:t>
      </w:r>
      <w:proofErr w:type="spellEnd"/>
      <w:r w:rsidRPr="00FE6804">
        <w:rPr>
          <w:b/>
        </w:rPr>
        <w:t xml:space="preserve"> </w:t>
      </w:r>
      <w:proofErr w:type="spellStart"/>
      <w:r w:rsidRPr="00FE6804">
        <w:rPr>
          <w:b/>
        </w:rPr>
        <w:t>summary</w:t>
      </w:r>
      <w:proofErr w:type="spellEnd"/>
      <w:r w:rsidRPr="00FE6804">
        <w:rPr>
          <w:b/>
        </w:rPr>
        <w:t xml:space="preserve">: </w:t>
      </w:r>
      <w:r w:rsidRPr="00FE6804">
        <w:rPr>
          <w:i/>
        </w:rPr>
        <w:t xml:space="preserve">(3000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w:t>
      </w:r>
    </w:p>
    <w:p w14:paraId="753C7BEB" w14:textId="77777777" w:rsidR="001C11EF" w:rsidRPr="00FE6804" w:rsidRDefault="001C11EF">
      <w:pPr>
        <w:ind w:left="-720"/>
        <w:jc w:val="both"/>
        <w:rPr>
          <w:i/>
        </w:rPr>
      </w:pPr>
    </w:p>
    <w:p w14:paraId="2C6ADCFC" w14:textId="3CA56613" w:rsidR="001C11EF" w:rsidRPr="00FE6804" w:rsidRDefault="0035202C">
      <w:pPr>
        <w:ind w:left="-720"/>
        <w:jc w:val="both"/>
      </w:pPr>
      <w:r w:rsidRPr="00FE6804">
        <w:t xml:space="preserve">Este </w:t>
      </w:r>
      <w:proofErr w:type="spellStart"/>
      <w:r w:rsidR="00F4031C" w:rsidRPr="00FE6804">
        <w:t>O</w:t>
      </w:r>
      <w:r w:rsidRPr="00FE6804">
        <w:t>utcome</w:t>
      </w:r>
      <w:proofErr w:type="spellEnd"/>
      <w:r w:rsidRPr="00FE6804">
        <w:t xml:space="preserve"> ha tenido un avance significativo.</w:t>
      </w:r>
      <w:r w:rsidR="00FA15FC" w:rsidRPr="00FE6804">
        <w:t xml:space="preserve"> </w:t>
      </w:r>
      <w:r w:rsidR="005E26C7" w:rsidRPr="00FE6804">
        <w:t>240</w:t>
      </w:r>
      <w:r w:rsidRPr="00FE6804">
        <w:t xml:space="preserve"> mujeres participan de un proceso de empoderamiento, acompañamiento y formación para el liderazgo social, la equidad de género y el empoderamiento femenino para la construcción de paz y desarrollan soluciones pacíficas a las problemáticas de las comunidades.</w:t>
      </w:r>
    </w:p>
    <w:p w14:paraId="1AAC77B5" w14:textId="77777777" w:rsidR="001C11EF" w:rsidRPr="00FE6804" w:rsidRDefault="0035202C">
      <w:pPr>
        <w:ind w:left="-720"/>
        <w:jc w:val="both"/>
      </w:pPr>
      <w:r w:rsidRPr="00FE6804">
        <w:t xml:space="preserve"> </w:t>
      </w:r>
    </w:p>
    <w:p w14:paraId="65790B28" w14:textId="77777777" w:rsidR="001C11EF" w:rsidRPr="00FE6804" w:rsidRDefault="0035202C">
      <w:pPr>
        <w:ind w:left="-720"/>
        <w:jc w:val="both"/>
      </w:pPr>
      <w:r w:rsidRPr="00FE6804">
        <w:t xml:space="preserve">Cualitativamente se presentaron avances muy importantes: </w:t>
      </w:r>
    </w:p>
    <w:p w14:paraId="6FADE468" w14:textId="77777777" w:rsidR="001C11EF" w:rsidRPr="00FE6804" w:rsidRDefault="001C11EF">
      <w:pPr>
        <w:ind w:left="-720"/>
        <w:jc w:val="both"/>
      </w:pPr>
    </w:p>
    <w:p w14:paraId="7D2052AD" w14:textId="77777777" w:rsidR="001C11EF" w:rsidRPr="00FE6804" w:rsidRDefault="0035202C">
      <w:pPr>
        <w:ind w:left="-720"/>
        <w:jc w:val="both"/>
      </w:pPr>
      <w:r w:rsidRPr="00FE6804">
        <w:t xml:space="preserve">(1) Se realizó un proceso de convocatoria en el cual aliados estratégicos de la región como la Universidad de Antioquia - Seccional Urabá y Mujeres del Plantón (una organización regional de mujeres de Urabá) fueron fundamentales para lograr la inscripción de las participantes que se certificaron y las que estas en proceso de certificarse. </w:t>
      </w:r>
    </w:p>
    <w:p w14:paraId="5C10C270" w14:textId="77777777" w:rsidR="001C11EF" w:rsidRPr="00FE6804" w:rsidRDefault="001C11EF">
      <w:pPr>
        <w:ind w:left="-720"/>
        <w:jc w:val="both"/>
      </w:pPr>
    </w:p>
    <w:p w14:paraId="0A002BD1" w14:textId="72CDD650" w:rsidR="001C11EF" w:rsidRPr="00FE6804" w:rsidRDefault="0035202C">
      <w:pPr>
        <w:ind w:left="-720"/>
        <w:jc w:val="both"/>
      </w:pPr>
      <w:r w:rsidRPr="00FE6804">
        <w:t xml:space="preserve">(2) Se realizó </w:t>
      </w:r>
      <w:r w:rsidR="005E26C7" w:rsidRPr="00FE6804">
        <w:t>un proceso</w:t>
      </w:r>
      <w:r w:rsidRPr="00FE6804">
        <w:t xml:space="preserve"> de adaptación a la virtualidad c</w:t>
      </w:r>
      <w:r w:rsidR="00AF6544" w:rsidRPr="00FE6804">
        <w:t xml:space="preserve">on el fin de que la formación </w:t>
      </w:r>
      <w:r w:rsidRPr="00FE6804">
        <w:t xml:space="preserve">virtual fuese un proceso fácil de recibir para las participantes. </w:t>
      </w:r>
      <w:r w:rsidR="00AF6544" w:rsidRPr="00FE6804">
        <w:t xml:space="preserve">Igualmente, </w:t>
      </w:r>
      <w:r w:rsidRPr="00FE6804">
        <w:t xml:space="preserve">Para quienes hasta este momento no conocían muy bien ciertas aplicaciones o herramientas de internet, se realizó un proceso de adaptación a la virtualidad personalizado, lo que paralelamente ha contribuido en reducir la brecha en materia de acceso a las Tecnologías de la Información y Comunicación para las mujeres de la zona de Urabá. </w:t>
      </w:r>
    </w:p>
    <w:p w14:paraId="439D9E55" w14:textId="77777777" w:rsidR="001C11EF" w:rsidRPr="00FE6804" w:rsidRDefault="001C11EF">
      <w:pPr>
        <w:ind w:left="-720"/>
        <w:jc w:val="both"/>
      </w:pPr>
    </w:p>
    <w:p w14:paraId="10CFFF92" w14:textId="77777777" w:rsidR="001C11EF" w:rsidRPr="00FE6804" w:rsidRDefault="0035202C">
      <w:pPr>
        <w:ind w:left="-720"/>
        <w:jc w:val="both"/>
      </w:pPr>
      <w:r w:rsidRPr="00FE6804">
        <w:t xml:space="preserve">(3) 240 mujeres jóvenes se formaron y se están formando en contenidos relacionados con: 1) amor propio y autoconocimiento, 2) sistema sexo género, 3) estereotipos y roles de género, 4) machismo y patriarcado, 5) violencias basadas en género, 6) violencia sexual y violencia física, 7) diversidad sexual e identidades de género, 8) feminismos y empoderamiento femenino y finalmente, 9) menstruación y sexualidad femenina. </w:t>
      </w:r>
    </w:p>
    <w:p w14:paraId="168C2B9B" w14:textId="77777777" w:rsidR="001C11EF" w:rsidRPr="00FE6804" w:rsidRDefault="001C11EF">
      <w:pPr>
        <w:ind w:left="-720"/>
        <w:jc w:val="both"/>
      </w:pPr>
    </w:p>
    <w:p w14:paraId="1A718931" w14:textId="77777777" w:rsidR="001C11EF" w:rsidRPr="00FE6804" w:rsidRDefault="0035202C">
      <w:pPr>
        <w:ind w:left="-720"/>
        <w:jc w:val="both"/>
      </w:pPr>
      <w:r w:rsidRPr="00FE6804">
        <w:t xml:space="preserve">4) Las 240 mujeres jóvenes participantes del proyecto construyeron e implementaron Acciones de Cambio Virtuales en las que se recogieron diferentes piezas audiovisuales elaboradas y creadas por ellas mismas, enfocadas en la eliminación del machismo en los hogares y en la </w:t>
      </w:r>
      <w:r w:rsidR="005E26C7" w:rsidRPr="00FE6804">
        <w:t>eliminación</w:t>
      </w:r>
      <w:r w:rsidRPr="00FE6804">
        <w:t xml:space="preserve"> de la violencia contra las mujeres en conmemoración del 25 de noviembre. </w:t>
      </w:r>
    </w:p>
    <w:p w14:paraId="10A8D2E7" w14:textId="77777777" w:rsidR="001C11EF" w:rsidRPr="00FE6804" w:rsidRDefault="001C11EF">
      <w:pPr>
        <w:ind w:left="-720"/>
        <w:jc w:val="both"/>
      </w:pPr>
    </w:p>
    <w:p w14:paraId="37AFA0F0" w14:textId="77777777" w:rsidR="001C11EF" w:rsidRPr="00FE6804" w:rsidRDefault="0035202C">
      <w:pPr>
        <w:ind w:left="-720"/>
        <w:jc w:val="both"/>
      </w:pPr>
      <w:r w:rsidRPr="00FE6804">
        <w:t xml:space="preserve">(5) Con el fin de fortalecer el trabajo que se realizaban en las sesiones virtuales, se construyó una cartilla de trabajo en casa con diferentes retos para que las participantes, no solo sigan profundizando en las temáticas que se abordaban en la virtualidad, sino para que logren vincular a su familia o a quienes ellas deseen, en este camino de aprendizaje. </w:t>
      </w:r>
      <w:r w:rsidR="005E26C7" w:rsidRPr="00FE6804">
        <w:t xml:space="preserve">Se construyeron </w:t>
      </w:r>
      <w:r w:rsidR="005E26C7" w:rsidRPr="00FE6804">
        <w:lastRenderedPageBreak/>
        <w:t xml:space="preserve">13 retos para desarrollar en casa que vinculan y refuerzan cada una de las temáticas de género mencionadas anteriormente. De una manera creativa, lúdica y práctica las participantes siguen aprendiendo a través del juego, el teatro, la escritura y el dibujo. </w:t>
      </w:r>
      <w:r w:rsidRPr="00FE6804">
        <w:t xml:space="preserve">La cartilla está próxima a ser entregada y se realizará un proceso de acompañamiento para </w:t>
      </w:r>
      <w:r w:rsidR="005E26C7" w:rsidRPr="00FE6804">
        <w:t>el uso</w:t>
      </w:r>
      <w:r w:rsidRPr="00FE6804">
        <w:t xml:space="preserve"> de la misma.</w:t>
      </w:r>
    </w:p>
    <w:p w14:paraId="67BDF9CB" w14:textId="77777777" w:rsidR="001C11EF" w:rsidRPr="00FE6804" w:rsidRDefault="001C11EF">
      <w:pPr>
        <w:ind w:left="-720"/>
      </w:pPr>
    </w:p>
    <w:p w14:paraId="7E24BC15" w14:textId="77777777" w:rsidR="001C11EF" w:rsidRPr="00FE6804" w:rsidRDefault="0035202C">
      <w:pPr>
        <w:ind w:left="-720"/>
        <w:rPr>
          <w:i/>
          <w:lang w:val="en-US"/>
        </w:rPr>
      </w:pPr>
      <w:r w:rsidRPr="00FE6804">
        <w:rPr>
          <w:b/>
          <w:color w:val="000000"/>
          <w:lang w:val="en-US"/>
        </w:rPr>
        <w:t>Indicate any additional analysis on how Gender Equality and Women’s Empowerment and/or Youth Inclusion and Responsiveness has been ensured under this Outcome</w:t>
      </w:r>
      <w:r w:rsidRPr="00FE6804">
        <w:rPr>
          <w:b/>
          <w:lang w:val="en-US"/>
        </w:rPr>
        <w:t xml:space="preserve">: </w:t>
      </w:r>
      <w:r w:rsidRPr="00FE6804">
        <w:rPr>
          <w:i/>
          <w:lang w:val="en-US"/>
        </w:rPr>
        <w:t>(1000 character limit)</w:t>
      </w:r>
    </w:p>
    <w:p w14:paraId="62505B93" w14:textId="77777777" w:rsidR="001C11EF" w:rsidRPr="00FE6804" w:rsidRDefault="001C11EF">
      <w:pPr>
        <w:ind w:left="-720"/>
        <w:jc w:val="both"/>
        <w:rPr>
          <w:i/>
          <w:lang w:val="en-US"/>
        </w:rPr>
      </w:pPr>
    </w:p>
    <w:p w14:paraId="3FD6109C" w14:textId="26A69254" w:rsidR="001C11EF" w:rsidRPr="00FE6804" w:rsidRDefault="0035202C">
      <w:pPr>
        <w:ind w:left="-720"/>
        <w:jc w:val="both"/>
      </w:pPr>
      <w:r w:rsidRPr="00FE6804">
        <w:t>Este proyecto logró un impacto social significativo en las participantes que han logrado participar de el mismo. Este impacto radica en dos aspectos; el primero es que quienes han participado de los espacios formativos y de las actividades del proyecto son cada vez más sensibles fren</w:t>
      </w:r>
      <w:r w:rsidR="00AF6544" w:rsidRPr="00FE6804">
        <w:t xml:space="preserve">te a los temas de género. Esta </w:t>
      </w:r>
      <w:r w:rsidRPr="00FE6804">
        <w:t>sensibilidad</w:t>
      </w:r>
      <w:r w:rsidR="005E26C7" w:rsidRPr="00FE6804">
        <w:t>, significa</w:t>
      </w:r>
      <w:r w:rsidRPr="00FE6804">
        <w:t xml:space="preserve"> que cada vez. las participantes, son más conscientes de la necesidad de empoderarse y fortalecerse, de identificar las violencias en etapas tempranas para prevenir feminicidios o intentos de feminicidios, pero también más sensibles en tanto que son capaces de reconocer cuando a otra mujer, diferente a ellas mismas -las participantes- son violentadas y saber qué se puede hacer para mitigar esa violencia. El segundo aspecto, está relacionado con las relaciones entre mujeres. Las participantes han logrado tener una postura más crítica y consciente de sus relaciones con otras mujeres y lograr empezar a transformar esas prácticas que vuelven a las unas y otras como enemigas, este ha sido uno de los aspectos que más se han trabajado en las actividades desarrolladas en el presente año, teniendo como principio que la </w:t>
      </w:r>
      <w:proofErr w:type="spellStart"/>
      <w:r w:rsidRPr="00FE6804">
        <w:t>juntanza</w:t>
      </w:r>
      <w:proofErr w:type="spellEnd"/>
      <w:r w:rsidRPr="00FE6804">
        <w:t xml:space="preserve"> entre las mujeres es la mejor estrategia de luchar contra el machismo y la violencia. Conocer palabras como sororidad y que ahora ellas mismas la empleen en sus conversaciones cotidianas, se ha configurado como un inicio a la transformación individual y colectiva.</w:t>
      </w:r>
    </w:p>
    <w:p w14:paraId="12481454" w14:textId="77777777" w:rsidR="001C11EF" w:rsidRPr="00FE6804" w:rsidRDefault="001C11EF"/>
    <w:p w14:paraId="7240A451" w14:textId="77777777" w:rsidR="001C11EF" w:rsidRPr="00FE6804" w:rsidRDefault="0035202C">
      <w:pPr>
        <w:ind w:left="-720"/>
        <w:rPr>
          <w:b/>
        </w:rPr>
      </w:pPr>
      <w:proofErr w:type="spellStart"/>
      <w:r w:rsidRPr="00FE6804">
        <w:rPr>
          <w:b/>
          <w:u w:val="single"/>
        </w:rPr>
        <w:t>Outcome</w:t>
      </w:r>
      <w:proofErr w:type="spellEnd"/>
      <w:r w:rsidRPr="00FE6804">
        <w:rPr>
          <w:b/>
          <w:u w:val="single"/>
        </w:rPr>
        <w:t xml:space="preserve"> 2:</w:t>
      </w:r>
      <w:r w:rsidRPr="00FE6804">
        <w:rPr>
          <w:b/>
        </w:rPr>
        <w:t xml:space="preserve">  50 mujeres jóvenes lideresas fortalecen sus procesos juveniles, se conectan con actores multisectoriales y con otros líderes jóvenes y se movilizan para incidir en la agenda social y política en torno a la construcción de paz en Colombia. </w:t>
      </w:r>
    </w:p>
    <w:p w14:paraId="34ECB468" w14:textId="77777777" w:rsidR="001C11EF" w:rsidRPr="00FE6804" w:rsidRDefault="001C11EF">
      <w:pPr>
        <w:ind w:left="-720"/>
        <w:rPr>
          <w:b/>
        </w:rPr>
      </w:pPr>
    </w:p>
    <w:p w14:paraId="77D1D2B8" w14:textId="77777777" w:rsidR="001C11EF" w:rsidRPr="00FE6804" w:rsidRDefault="0035202C">
      <w:pPr>
        <w:ind w:left="-720"/>
        <w:rPr>
          <w:b/>
          <w:lang w:val="en-US"/>
        </w:rPr>
      </w:pPr>
      <w:r w:rsidRPr="00FE6804">
        <w:rPr>
          <w:b/>
          <w:lang w:val="en-US"/>
        </w:rPr>
        <w:t xml:space="preserve">Rate the current status of the outcome progress: On track </w:t>
      </w:r>
    </w:p>
    <w:p w14:paraId="478DCDFC" w14:textId="77777777" w:rsidR="001C11EF" w:rsidRPr="00FE6804" w:rsidRDefault="001C11EF">
      <w:pPr>
        <w:ind w:left="-720"/>
        <w:rPr>
          <w:b/>
          <w:lang w:val="en-US"/>
        </w:rPr>
      </w:pPr>
    </w:p>
    <w:p w14:paraId="2624212D" w14:textId="77777777" w:rsidR="001C11EF" w:rsidRPr="00FE6804" w:rsidRDefault="0035202C">
      <w:pPr>
        <w:ind w:left="-720"/>
        <w:jc w:val="both"/>
        <w:rPr>
          <w:i/>
        </w:rPr>
      </w:pPr>
      <w:proofErr w:type="spellStart"/>
      <w:r w:rsidRPr="00FE6804">
        <w:rPr>
          <w:b/>
        </w:rPr>
        <w:t>Progress</w:t>
      </w:r>
      <w:proofErr w:type="spellEnd"/>
      <w:r w:rsidRPr="00FE6804">
        <w:rPr>
          <w:b/>
        </w:rPr>
        <w:t xml:space="preserve"> </w:t>
      </w:r>
      <w:proofErr w:type="spellStart"/>
      <w:r w:rsidRPr="00FE6804">
        <w:rPr>
          <w:b/>
        </w:rPr>
        <w:t>summary</w:t>
      </w:r>
      <w:proofErr w:type="spellEnd"/>
      <w:r w:rsidRPr="00FE6804">
        <w:rPr>
          <w:b/>
        </w:rPr>
        <w:t xml:space="preserve">: </w:t>
      </w:r>
      <w:r w:rsidRPr="00FE6804">
        <w:rPr>
          <w:i/>
        </w:rPr>
        <w:t xml:space="preserve">(3000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w:t>
      </w:r>
    </w:p>
    <w:p w14:paraId="53199303" w14:textId="77777777" w:rsidR="001C11EF" w:rsidRPr="00FE6804" w:rsidRDefault="001C11EF">
      <w:pPr>
        <w:ind w:left="-720"/>
        <w:jc w:val="both"/>
        <w:rPr>
          <w:b/>
        </w:rPr>
      </w:pPr>
    </w:p>
    <w:p w14:paraId="1729C7DD" w14:textId="77777777" w:rsidR="001C11EF" w:rsidRPr="00FE6804" w:rsidRDefault="0035202C">
      <w:pPr>
        <w:ind w:left="-720"/>
        <w:jc w:val="both"/>
      </w:pPr>
      <w:r w:rsidRPr="00FE6804">
        <w:t xml:space="preserve">El presente </w:t>
      </w:r>
      <w:proofErr w:type="spellStart"/>
      <w:r w:rsidRPr="00FE6804">
        <w:t>Outcome</w:t>
      </w:r>
      <w:proofErr w:type="spellEnd"/>
      <w:r w:rsidRPr="00FE6804">
        <w:t xml:space="preserve"> se va a desarrollar en su totalidad en el año 2021.</w:t>
      </w:r>
    </w:p>
    <w:p w14:paraId="38E520BC" w14:textId="77777777" w:rsidR="001C11EF" w:rsidRPr="00FE6804" w:rsidRDefault="001C11EF">
      <w:pPr>
        <w:ind w:left="-720"/>
      </w:pPr>
    </w:p>
    <w:p w14:paraId="49258FA8" w14:textId="77777777" w:rsidR="001C11EF" w:rsidRPr="00FE6804" w:rsidRDefault="0035202C">
      <w:pPr>
        <w:ind w:left="-720"/>
        <w:rPr>
          <w:lang w:val="en-US"/>
        </w:rPr>
      </w:pPr>
      <w:r w:rsidRPr="00FE6804">
        <w:rPr>
          <w:color w:val="000000"/>
          <w:lang w:val="en-US"/>
        </w:rPr>
        <w:t>Indicate any additional analysis on how Gender Equality and Women’s Empowerment and/or Youth Inclusion and Responsiveness has been ensured under this Outcome</w:t>
      </w:r>
      <w:r w:rsidRPr="00FE6804">
        <w:rPr>
          <w:lang w:val="en-US"/>
        </w:rPr>
        <w:t xml:space="preserve">: </w:t>
      </w:r>
      <w:r w:rsidRPr="00FE6804">
        <w:rPr>
          <w:i/>
          <w:lang w:val="en-US"/>
        </w:rPr>
        <w:t>(1000 character limit)</w:t>
      </w:r>
    </w:p>
    <w:p w14:paraId="4105052F" w14:textId="77777777" w:rsidR="001C11EF" w:rsidRPr="00FE6804" w:rsidRDefault="0035202C">
      <w:pPr>
        <w:ind w:left="-720"/>
      </w:pPr>
      <w:r w:rsidRPr="00FE6804">
        <w:t>     </w:t>
      </w:r>
    </w:p>
    <w:p w14:paraId="78A4BE27" w14:textId="77777777" w:rsidR="001C11EF" w:rsidRPr="00FE6804" w:rsidRDefault="001C11EF">
      <w:pPr>
        <w:rPr>
          <w:b/>
        </w:rPr>
      </w:pPr>
    </w:p>
    <w:p w14:paraId="631FD574" w14:textId="77777777" w:rsidR="001C11EF" w:rsidRPr="00FE6804" w:rsidRDefault="0035202C">
      <w:pPr>
        <w:ind w:hanging="810"/>
        <w:jc w:val="both"/>
        <w:rPr>
          <w:b/>
          <w:u w:val="single"/>
        </w:rPr>
      </w:pPr>
      <w:r w:rsidRPr="00FE6804">
        <w:rPr>
          <w:b/>
          <w:u w:val="single"/>
        </w:rPr>
        <w:t xml:space="preserve">PART III: CROSS-CUTTING ISSUES </w:t>
      </w:r>
    </w:p>
    <w:p w14:paraId="574CA392" w14:textId="77777777" w:rsidR="001C11EF" w:rsidRPr="00FE6804" w:rsidRDefault="001C11EF"/>
    <w:tbl>
      <w:tblPr>
        <w:tblStyle w:val="a1"/>
        <w:tblW w:w="1017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5940"/>
      </w:tblGrid>
      <w:tr w:rsidR="001C11EF" w:rsidRPr="00FE6804" w14:paraId="1934F35E" w14:textId="77777777">
        <w:tc>
          <w:tcPr>
            <w:tcW w:w="4230" w:type="dxa"/>
            <w:shd w:val="clear" w:color="auto" w:fill="auto"/>
          </w:tcPr>
          <w:p w14:paraId="322C0F7A" w14:textId="77777777" w:rsidR="001C11EF" w:rsidRPr="00FE6804" w:rsidRDefault="0035202C">
            <w:pPr>
              <w:rPr>
                <w:i/>
                <w:lang w:val="en-US"/>
              </w:rPr>
            </w:pPr>
            <w:r w:rsidRPr="00FE6804">
              <w:rPr>
                <w:b/>
                <w:i/>
                <w:u w:val="single"/>
                <w:lang w:val="en-US"/>
              </w:rPr>
              <w:t>Monitoring</w:t>
            </w:r>
            <w:r w:rsidRPr="00FE6804">
              <w:rPr>
                <w:b/>
                <w:i/>
                <w:lang w:val="en-US"/>
              </w:rPr>
              <w:t xml:space="preserve">: </w:t>
            </w:r>
            <w:r w:rsidRPr="00FE6804">
              <w:rPr>
                <w:i/>
                <w:lang w:val="en-US"/>
              </w:rPr>
              <w:t>Please list monitoring activities undertaken in the reporting period (1000 character limit)</w:t>
            </w:r>
          </w:p>
          <w:p w14:paraId="5F5A8353" w14:textId="77777777" w:rsidR="001C11EF" w:rsidRPr="00FE6804" w:rsidRDefault="001C11EF">
            <w:pPr>
              <w:rPr>
                <w:i/>
                <w:lang w:val="en-US"/>
              </w:rPr>
            </w:pPr>
          </w:p>
          <w:p w14:paraId="1284A696" w14:textId="77777777" w:rsidR="00A80314" w:rsidRPr="00FE6804" w:rsidRDefault="0035202C">
            <w:pPr>
              <w:jc w:val="both"/>
            </w:pPr>
            <w:r w:rsidRPr="00FE6804">
              <w:t xml:space="preserve">Desde la FMS se cuenta con un sistema de monitoreo y evaluación que permite hacer seguimiento al cumplimiento de las </w:t>
            </w:r>
            <w:r w:rsidRPr="00FE6804">
              <w:lastRenderedPageBreak/>
              <w:t xml:space="preserve">actividades e indicadores del proyecto. Por la Pandemia, se adaptó el seguimiento al proyecto desde una modalidad virtual. </w:t>
            </w:r>
          </w:p>
          <w:p w14:paraId="0589262C" w14:textId="77777777" w:rsidR="00A80314" w:rsidRPr="00FE6804" w:rsidRDefault="00A80314">
            <w:pPr>
              <w:jc w:val="both"/>
            </w:pPr>
          </w:p>
          <w:p w14:paraId="263D404F" w14:textId="77777777" w:rsidR="005B5C09" w:rsidRPr="00FE6804" w:rsidRDefault="00A80314" w:rsidP="005B5C09">
            <w:pPr>
              <w:jc w:val="both"/>
            </w:pPr>
            <w:r w:rsidRPr="00FE6804">
              <w:t xml:space="preserve">Respecto al monitoreo y seguimiento a las participantes es importante mencionar que todas y cada una de ellas, </w:t>
            </w:r>
            <w:r w:rsidR="005B5C09" w:rsidRPr="00FE6804">
              <w:t xml:space="preserve">fueron contactadas constantemente, con el objetivo de conservar su </w:t>
            </w:r>
            <w:r w:rsidRPr="00FE6804">
              <w:t>permanencia</w:t>
            </w:r>
            <w:r w:rsidR="005B5C09" w:rsidRPr="00FE6804">
              <w:t xml:space="preserve"> en los grupos</w:t>
            </w:r>
            <w:r w:rsidRPr="00FE6804">
              <w:t xml:space="preserve"> </w:t>
            </w:r>
            <w:r w:rsidR="005B5C09" w:rsidRPr="00FE6804">
              <w:t xml:space="preserve">y así, </w:t>
            </w:r>
            <w:r w:rsidRPr="00FE6804">
              <w:t>evitar la deserción</w:t>
            </w:r>
            <w:r w:rsidR="005B5C09" w:rsidRPr="00FE6804">
              <w:t xml:space="preserve">. </w:t>
            </w:r>
          </w:p>
          <w:p w14:paraId="196E8861" w14:textId="77777777" w:rsidR="005B5C09" w:rsidRPr="00FE6804" w:rsidRDefault="005B5C09" w:rsidP="005B5C09">
            <w:pPr>
              <w:jc w:val="both"/>
            </w:pPr>
          </w:p>
          <w:p w14:paraId="3E80917A" w14:textId="4072B400" w:rsidR="005B5C09" w:rsidRPr="00FE6804" w:rsidRDefault="005B5C09" w:rsidP="005B5C09">
            <w:pPr>
              <w:jc w:val="both"/>
            </w:pPr>
            <w:r w:rsidRPr="00FE6804">
              <w:t xml:space="preserve">Se realizaron jornadas de nivelación entendiendo que en algunas oportunidades a había participantes que no podrían asistir a determinado encuentro. </w:t>
            </w:r>
          </w:p>
          <w:p w14:paraId="0B7037C6" w14:textId="77777777" w:rsidR="005B5C09" w:rsidRPr="00FE6804" w:rsidRDefault="005B5C09" w:rsidP="005B5C09">
            <w:pPr>
              <w:jc w:val="both"/>
            </w:pPr>
          </w:p>
          <w:p w14:paraId="2E6CF659" w14:textId="3EB4F929" w:rsidR="001C11EF" w:rsidRPr="00FE6804" w:rsidRDefault="005B5C09">
            <w:pPr>
              <w:jc w:val="both"/>
            </w:pPr>
            <w:r w:rsidRPr="00FE6804">
              <w:t>De igual manera, siempre hubo un dialogo constante con las participantes con el fin de tener presentes</w:t>
            </w:r>
            <w:r w:rsidR="00A80314" w:rsidRPr="00FE6804">
              <w:t xml:space="preserve"> sus estados de ánimo, las consecuencias de la pandemia respecto a su salud mental y emocional y después de cada sesión cuando se mencionaba algún hecho de violencia puntual, también se les brindo el apoyo y la atención requerida</w:t>
            </w:r>
            <w:r w:rsidRPr="00FE6804">
              <w:t xml:space="preserve">. </w:t>
            </w:r>
          </w:p>
          <w:p w14:paraId="25337D17" w14:textId="77777777" w:rsidR="001C11EF" w:rsidRPr="00FE6804" w:rsidRDefault="001C11EF">
            <w:pPr>
              <w:jc w:val="both"/>
              <w:rPr>
                <w:i/>
              </w:rPr>
            </w:pPr>
          </w:p>
          <w:p w14:paraId="43529D25" w14:textId="77777777" w:rsidR="001C11EF" w:rsidRPr="00FE6804" w:rsidRDefault="001C11EF">
            <w:pPr>
              <w:jc w:val="both"/>
              <w:rPr>
                <w:i/>
              </w:rPr>
            </w:pPr>
          </w:p>
          <w:p w14:paraId="53635A59" w14:textId="77777777" w:rsidR="001C11EF" w:rsidRPr="00FE6804" w:rsidRDefault="001C11EF"/>
        </w:tc>
        <w:tc>
          <w:tcPr>
            <w:tcW w:w="5940" w:type="dxa"/>
            <w:shd w:val="clear" w:color="auto" w:fill="auto"/>
          </w:tcPr>
          <w:p w14:paraId="258DF43B" w14:textId="77777777" w:rsidR="001C11EF" w:rsidRPr="00FE6804" w:rsidRDefault="0035202C">
            <w:pPr>
              <w:pBdr>
                <w:top w:val="nil"/>
                <w:left w:val="nil"/>
                <w:bottom w:val="nil"/>
                <w:right w:val="nil"/>
                <w:between w:val="nil"/>
              </w:pBdr>
              <w:jc w:val="both"/>
              <w:rPr>
                <w:color w:val="000000"/>
                <w:lang w:val="en-US"/>
              </w:rPr>
            </w:pPr>
            <w:r w:rsidRPr="00FE6804">
              <w:rPr>
                <w:i/>
                <w:color w:val="000000"/>
                <w:lang w:val="en-US"/>
              </w:rPr>
              <w:lastRenderedPageBreak/>
              <w:t>Do outcome indicators have baselines?</w:t>
            </w:r>
            <w:r w:rsidRPr="00FE6804">
              <w:rPr>
                <w:color w:val="000000"/>
                <w:lang w:val="en-US"/>
              </w:rPr>
              <w:t xml:space="preserve"> </w:t>
            </w:r>
          </w:p>
          <w:p w14:paraId="51DF447D" w14:textId="77777777" w:rsidR="001C11EF" w:rsidRPr="00FE6804" w:rsidRDefault="0035202C">
            <w:pPr>
              <w:pBdr>
                <w:top w:val="nil"/>
                <w:left w:val="nil"/>
                <w:bottom w:val="nil"/>
                <w:right w:val="nil"/>
                <w:between w:val="nil"/>
              </w:pBdr>
              <w:jc w:val="both"/>
              <w:rPr>
                <w:b/>
                <w:color w:val="000000"/>
                <w:lang w:val="en-US"/>
              </w:rPr>
            </w:pPr>
            <w:r w:rsidRPr="00FE6804">
              <w:rPr>
                <w:color w:val="000000"/>
                <w:lang w:val="en-US"/>
              </w:rPr>
              <w:t xml:space="preserve"> </w:t>
            </w:r>
          </w:p>
          <w:p w14:paraId="7D534D11" w14:textId="77777777" w:rsidR="001C11EF" w:rsidRPr="00FE6804" w:rsidRDefault="0035202C">
            <w:pPr>
              <w:pBdr>
                <w:top w:val="nil"/>
                <w:left w:val="nil"/>
                <w:bottom w:val="nil"/>
                <w:right w:val="nil"/>
                <w:between w:val="nil"/>
              </w:pBdr>
              <w:jc w:val="both"/>
              <w:rPr>
                <w:b/>
              </w:rPr>
            </w:pPr>
            <w:r w:rsidRPr="00FE6804">
              <w:t xml:space="preserve">En el 2021 se realizará un levantamiento de línea base de cara a los grupos que se conformen con el apoyo del CINDE (Centro Internacional de la Educación y Desarrollo Humano). </w:t>
            </w:r>
          </w:p>
          <w:p w14:paraId="7FC08753" w14:textId="77777777" w:rsidR="001C11EF" w:rsidRPr="00FE6804" w:rsidRDefault="001C11EF">
            <w:pPr>
              <w:pBdr>
                <w:top w:val="nil"/>
                <w:left w:val="nil"/>
                <w:bottom w:val="nil"/>
                <w:right w:val="nil"/>
                <w:between w:val="nil"/>
              </w:pBdr>
              <w:jc w:val="both"/>
              <w:rPr>
                <w:b/>
              </w:rPr>
            </w:pPr>
          </w:p>
          <w:p w14:paraId="181468A0" w14:textId="77777777" w:rsidR="001C11EF" w:rsidRPr="00FE6804" w:rsidRDefault="0035202C">
            <w:pPr>
              <w:pBdr>
                <w:top w:val="nil"/>
                <w:left w:val="nil"/>
                <w:bottom w:val="nil"/>
                <w:right w:val="nil"/>
                <w:between w:val="nil"/>
              </w:pBdr>
              <w:jc w:val="both"/>
              <w:rPr>
                <w:i/>
                <w:color w:val="000000"/>
                <w:lang w:val="en-US"/>
              </w:rPr>
            </w:pPr>
            <w:r w:rsidRPr="00FE6804">
              <w:rPr>
                <w:i/>
                <w:color w:val="000000"/>
                <w:lang w:val="en-US"/>
              </w:rPr>
              <w:lastRenderedPageBreak/>
              <w:t xml:space="preserve">Has the project launched perception surveys or other community-based data collection? </w:t>
            </w:r>
          </w:p>
          <w:p w14:paraId="61FE8423" w14:textId="77777777" w:rsidR="001C11EF" w:rsidRPr="00FE6804" w:rsidRDefault="001C11EF">
            <w:pPr>
              <w:pBdr>
                <w:top w:val="nil"/>
                <w:left w:val="nil"/>
                <w:bottom w:val="nil"/>
                <w:right w:val="nil"/>
                <w:between w:val="nil"/>
              </w:pBdr>
              <w:jc w:val="both"/>
              <w:rPr>
                <w:b/>
                <w:color w:val="000000"/>
                <w:lang w:val="en-US"/>
              </w:rPr>
            </w:pPr>
          </w:p>
          <w:p w14:paraId="7C200D86" w14:textId="77777777" w:rsidR="001C11EF" w:rsidRPr="00FE6804" w:rsidRDefault="0035202C">
            <w:pPr>
              <w:pBdr>
                <w:top w:val="nil"/>
                <w:left w:val="nil"/>
                <w:bottom w:val="nil"/>
                <w:right w:val="nil"/>
                <w:between w:val="nil"/>
              </w:pBdr>
              <w:jc w:val="both"/>
            </w:pPr>
            <w:r w:rsidRPr="00FE6804">
              <w:t xml:space="preserve">Si, para el proyecto se han utilizado los siguientes instrumentos para la data </w:t>
            </w:r>
            <w:proofErr w:type="spellStart"/>
            <w:r w:rsidRPr="00FE6804">
              <w:t>collection</w:t>
            </w:r>
            <w:proofErr w:type="spellEnd"/>
            <w:r w:rsidRPr="00FE6804">
              <w:t>:</w:t>
            </w:r>
          </w:p>
          <w:p w14:paraId="74B3D393" w14:textId="77777777" w:rsidR="001C11EF" w:rsidRPr="00FE6804" w:rsidRDefault="001C11EF">
            <w:pPr>
              <w:pBdr>
                <w:top w:val="nil"/>
                <w:left w:val="nil"/>
                <w:bottom w:val="nil"/>
                <w:right w:val="nil"/>
                <w:between w:val="nil"/>
              </w:pBdr>
              <w:jc w:val="both"/>
              <w:rPr>
                <w:b/>
              </w:rPr>
            </w:pPr>
          </w:p>
          <w:p w14:paraId="31C89F05" w14:textId="77777777" w:rsidR="001C11EF" w:rsidRPr="00FE6804" w:rsidRDefault="0035202C">
            <w:pPr>
              <w:pBdr>
                <w:top w:val="nil"/>
                <w:left w:val="nil"/>
                <w:bottom w:val="nil"/>
                <w:right w:val="nil"/>
                <w:between w:val="nil"/>
              </w:pBdr>
              <w:jc w:val="both"/>
              <w:rPr>
                <w:b/>
                <w:color w:val="000000"/>
              </w:rPr>
            </w:pPr>
            <w:r w:rsidRPr="00FE6804">
              <w:rPr>
                <w:b/>
                <w:color w:val="000000"/>
              </w:rPr>
              <w:t>Inscripción y autorización de datos participantes</w:t>
            </w:r>
            <w:r w:rsidRPr="00FE6804">
              <w:rPr>
                <w:color w:val="000000"/>
              </w:rPr>
              <w:t xml:space="preserve">: Este instrumento caracteriza a las personas que van a participar del proyecto, recoge información descriptiva y detallada de las participantes con el fin de determinar atributos </w:t>
            </w:r>
            <w:r w:rsidRPr="00FE6804">
              <w:t>poblacionales</w:t>
            </w:r>
            <w:r w:rsidRPr="00FE6804">
              <w:rPr>
                <w:color w:val="000000"/>
              </w:rPr>
              <w:t>, sociales, económicos y culturales de los mismos.</w:t>
            </w:r>
          </w:p>
          <w:p w14:paraId="78895CF4" w14:textId="77777777" w:rsidR="001C11EF" w:rsidRPr="00FE6804" w:rsidRDefault="0035202C">
            <w:pPr>
              <w:jc w:val="both"/>
            </w:pPr>
            <w:r w:rsidRPr="00FE6804">
              <w:rPr>
                <w:b/>
                <w:color w:val="000000"/>
              </w:rPr>
              <w:t xml:space="preserve">Encuesta valoración encuentros virtuales: </w:t>
            </w:r>
            <w:r w:rsidRPr="00FE6804">
              <w:rPr>
                <w:color w:val="000000"/>
              </w:rPr>
              <w:t>Este es un formulario virtual que permite hacer seguimiento a la asistencia de las participantes en los encuentros formativos y conocer la percepción y aprendizajes en el espacio de formació</w:t>
            </w:r>
            <w:r w:rsidRPr="00FE6804">
              <w:t>n.</w:t>
            </w:r>
          </w:p>
          <w:p w14:paraId="48BFEA30" w14:textId="77777777" w:rsidR="001C11EF" w:rsidRPr="00FE6804" w:rsidRDefault="001C11EF">
            <w:pPr>
              <w:jc w:val="both"/>
            </w:pPr>
          </w:p>
          <w:p w14:paraId="0587FC7F" w14:textId="77777777" w:rsidR="001C11EF" w:rsidRPr="00FE6804" w:rsidRDefault="0035202C">
            <w:pPr>
              <w:jc w:val="both"/>
            </w:pPr>
            <w:r w:rsidRPr="00FE6804">
              <w:t>El seguimiento al proyecto se realizó con los siguientes instrumentos y herramientas:</w:t>
            </w:r>
          </w:p>
          <w:p w14:paraId="4CEE4B6F" w14:textId="77777777" w:rsidR="001C11EF" w:rsidRPr="00FE6804" w:rsidRDefault="001C11EF">
            <w:pPr>
              <w:jc w:val="both"/>
            </w:pPr>
          </w:p>
          <w:p w14:paraId="6CD0BD1C" w14:textId="77777777" w:rsidR="001C11EF" w:rsidRPr="00FE6804" w:rsidRDefault="0035202C">
            <w:pPr>
              <w:jc w:val="both"/>
            </w:pPr>
            <w:r w:rsidRPr="00FE6804">
              <w:rPr>
                <w:b/>
              </w:rPr>
              <w:t>Bitácoras líderes de cambio:</w:t>
            </w:r>
            <w:r w:rsidRPr="00FE6804">
              <w:t xml:space="preserve"> Es un diario de campo digital donde se hace seguimiento a la formación virtual y la implementación de la metodología para el proyecto. Asistencia digital: formato que permite hacer seguimiento y verificar la asistencia de las participantes en los encuentros formativos. </w:t>
            </w:r>
          </w:p>
          <w:p w14:paraId="1EF3C892" w14:textId="77777777" w:rsidR="001C11EF" w:rsidRPr="00FE6804" w:rsidRDefault="001C11EF">
            <w:pPr>
              <w:jc w:val="both"/>
            </w:pPr>
          </w:p>
          <w:p w14:paraId="09624403" w14:textId="77777777" w:rsidR="001C11EF" w:rsidRPr="00FE6804" w:rsidRDefault="0035202C">
            <w:pPr>
              <w:jc w:val="both"/>
            </w:pPr>
            <w:r w:rsidRPr="00FE6804">
              <w:rPr>
                <w:b/>
              </w:rPr>
              <w:t xml:space="preserve">Evidencias fotográficas: </w:t>
            </w:r>
            <w:r w:rsidRPr="00FE6804">
              <w:t xml:space="preserve">verificar la realización de los encuentros formativos, en la dinámica virtual son los pantallazos de las reuniones virtuales en las plataformas digitales y registro fotográfico de las sesiones. Actas de entrega y listados de asistencia físico: Con estos formatos se verifica la entrega de los kits pedagógicos a cada una de las participantes. </w:t>
            </w:r>
          </w:p>
          <w:p w14:paraId="19D7D8B2" w14:textId="77777777" w:rsidR="001C11EF" w:rsidRPr="00FE6804" w:rsidRDefault="001C11EF">
            <w:pPr>
              <w:jc w:val="both"/>
            </w:pPr>
          </w:p>
          <w:p w14:paraId="08A0E196" w14:textId="77777777" w:rsidR="001C11EF" w:rsidRPr="00FE6804" w:rsidRDefault="0035202C">
            <w:pPr>
              <w:jc w:val="both"/>
            </w:pPr>
            <w:r w:rsidRPr="00FE6804">
              <w:rPr>
                <w:b/>
              </w:rPr>
              <w:t xml:space="preserve">Gestión día: </w:t>
            </w:r>
            <w:r w:rsidRPr="00FE6804">
              <w:t xml:space="preserve">esta es una herramienta que verifica y hace seguimiento a las actividades realizadas por el equipo del proyecto, además permite llevar un registro mensual de cada una de las actividades que se hagan tanto para los encuentros grupales, reuniones con aliados o actividades y reuniones laborales.  </w:t>
            </w:r>
          </w:p>
          <w:p w14:paraId="1EFADE75" w14:textId="77777777" w:rsidR="001C11EF" w:rsidRPr="00FE6804" w:rsidRDefault="001C11EF"/>
        </w:tc>
      </w:tr>
      <w:tr w:rsidR="001C11EF" w:rsidRPr="00F61B12" w14:paraId="659E6C6B" w14:textId="77777777">
        <w:trPr>
          <w:trHeight w:val="2618"/>
        </w:trPr>
        <w:tc>
          <w:tcPr>
            <w:tcW w:w="4230" w:type="dxa"/>
            <w:shd w:val="clear" w:color="auto" w:fill="auto"/>
          </w:tcPr>
          <w:p w14:paraId="1F690DDB" w14:textId="77777777" w:rsidR="001C11EF" w:rsidRPr="00FE6804" w:rsidRDefault="0035202C">
            <w:pPr>
              <w:rPr>
                <w:lang w:val="en-US"/>
              </w:rPr>
            </w:pPr>
            <w:r w:rsidRPr="00FE6804">
              <w:rPr>
                <w:b/>
                <w:u w:val="single"/>
                <w:lang w:val="en-US"/>
              </w:rPr>
              <w:lastRenderedPageBreak/>
              <w:t>Evaluation:</w:t>
            </w:r>
            <w:r w:rsidRPr="00FE6804">
              <w:rPr>
                <w:lang w:val="en-US"/>
              </w:rPr>
              <w:t xml:space="preserve"> Has an evaluation been conducted during the reporting period?</w:t>
            </w:r>
          </w:p>
          <w:p w14:paraId="1C454096" w14:textId="77777777" w:rsidR="001C11EF" w:rsidRPr="00FE6804" w:rsidRDefault="001C11EF">
            <w:pPr>
              <w:rPr>
                <w:lang w:val="en-US"/>
              </w:rPr>
            </w:pPr>
          </w:p>
          <w:p w14:paraId="27CB6C8C" w14:textId="00DA78D5" w:rsidR="001C11EF" w:rsidRPr="00FE6804" w:rsidRDefault="0035202C">
            <w:pPr>
              <w:jc w:val="both"/>
            </w:pPr>
            <w:r w:rsidRPr="00FE6804">
              <w:t xml:space="preserve">Se realizará un grupo focal con </w:t>
            </w:r>
            <w:r w:rsidR="00041E24" w:rsidRPr="00FE6804">
              <w:t>54</w:t>
            </w:r>
            <w:r w:rsidRPr="00FE6804">
              <w:t xml:space="preserve"> participantes para noviembre del 2020, donde se evalúe el impacto del proyecto en términos </w:t>
            </w:r>
            <w:r w:rsidR="005E26C7" w:rsidRPr="00FE6804">
              <w:t>cualitativos.</w:t>
            </w:r>
            <w:r w:rsidRPr="00FE6804">
              <w:t xml:space="preserve"> </w:t>
            </w:r>
          </w:p>
        </w:tc>
        <w:tc>
          <w:tcPr>
            <w:tcW w:w="5940" w:type="dxa"/>
            <w:shd w:val="clear" w:color="auto" w:fill="auto"/>
          </w:tcPr>
          <w:p w14:paraId="420FF739" w14:textId="77777777" w:rsidR="001C11EF" w:rsidRPr="00FE6804" w:rsidRDefault="0035202C">
            <w:proofErr w:type="spellStart"/>
            <w:r w:rsidRPr="00FE6804">
              <w:t>Evaluation</w:t>
            </w:r>
            <w:proofErr w:type="spellEnd"/>
            <w:r w:rsidRPr="00FE6804">
              <w:t xml:space="preserve"> </w:t>
            </w:r>
            <w:proofErr w:type="spellStart"/>
            <w:r w:rsidRPr="00FE6804">
              <w:t>budget</w:t>
            </w:r>
            <w:proofErr w:type="spellEnd"/>
            <w:r w:rsidRPr="00FE6804">
              <w:t xml:space="preserve"> (response </w:t>
            </w:r>
            <w:proofErr w:type="spellStart"/>
            <w:r w:rsidRPr="00FE6804">
              <w:t>required</w:t>
            </w:r>
            <w:proofErr w:type="spellEnd"/>
            <w:r w:rsidRPr="00FE6804">
              <w:t xml:space="preserve">):  </w:t>
            </w:r>
            <w:bookmarkStart w:id="13" w:name="35nkun2" w:colFirst="0" w:colLast="0"/>
            <w:bookmarkEnd w:id="13"/>
            <w:r w:rsidRPr="00FE6804">
              <w:t>     </w:t>
            </w:r>
          </w:p>
          <w:p w14:paraId="798C20AB" w14:textId="77777777" w:rsidR="001C11EF" w:rsidRPr="00FE6804" w:rsidRDefault="0035202C">
            <w:pPr>
              <w:jc w:val="both"/>
              <w:rPr>
                <w:b/>
              </w:rPr>
            </w:pPr>
            <w:r w:rsidRPr="00FE6804">
              <w:t xml:space="preserve">No se han realizado evaluaciones del presupuesto, sin embargo, se han entregado los informes financieros en los periodos establecidos en la Ficha de Proyecto.  </w:t>
            </w:r>
          </w:p>
          <w:p w14:paraId="0FCE2D98" w14:textId="77777777" w:rsidR="001C11EF" w:rsidRPr="00FE6804" w:rsidRDefault="001C11EF">
            <w:pPr>
              <w:jc w:val="both"/>
              <w:rPr>
                <w:b/>
              </w:rPr>
            </w:pPr>
          </w:p>
          <w:p w14:paraId="73B7E23A" w14:textId="77777777" w:rsidR="001C11EF" w:rsidRPr="00FE6804" w:rsidRDefault="0035202C">
            <w:pPr>
              <w:rPr>
                <w:lang w:val="en-US"/>
              </w:rPr>
            </w:pPr>
            <w:r w:rsidRPr="00FE6804">
              <w:rPr>
                <w:lang w:val="en-US"/>
              </w:rPr>
              <w:t xml:space="preserve">If project will end in next six months, describe the evaluation preparations </w:t>
            </w:r>
            <w:r w:rsidRPr="00FE6804">
              <w:rPr>
                <w:i/>
                <w:lang w:val="en-US"/>
              </w:rPr>
              <w:t>(1500 character limit)</w:t>
            </w:r>
            <w:r w:rsidRPr="00FE6804">
              <w:rPr>
                <w:lang w:val="en-US"/>
              </w:rPr>
              <w:t xml:space="preserve">: </w:t>
            </w:r>
            <w:bookmarkStart w:id="14" w:name="1ksv4uv" w:colFirst="0" w:colLast="0"/>
            <w:bookmarkEnd w:id="14"/>
            <w:r w:rsidRPr="00FE6804">
              <w:rPr>
                <w:lang w:val="en-US"/>
              </w:rPr>
              <w:t>     </w:t>
            </w:r>
          </w:p>
          <w:p w14:paraId="706ECC3E" w14:textId="77777777" w:rsidR="001C11EF" w:rsidRPr="00FE6804" w:rsidRDefault="001C11EF">
            <w:pPr>
              <w:rPr>
                <w:lang w:val="en-US"/>
              </w:rPr>
            </w:pPr>
          </w:p>
        </w:tc>
      </w:tr>
      <w:tr w:rsidR="001C11EF" w:rsidRPr="00FE6804" w14:paraId="2EEA9EDA" w14:textId="77777777">
        <w:tc>
          <w:tcPr>
            <w:tcW w:w="4230" w:type="dxa"/>
            <w:shd w:val="clear" w:color="auto" w:fill="auto"/>
          </w:tcPr>
          <w:p w14:paraId="09B2357E" w14:textId="77777777" w:rsidR="001C11EF" w:rsidRPr="00FE6804" w:rsidRDefault="0035202C">
            <w:pPr>
              <w:rPr>
                <w:lang w:val="en-US"/>
              </w:rPr>
            </w:pPr>
            <w:r w:rsidRPr="00FE6804">
              <w:rPr>
                <w:b/>
                <w:u w:val="single"/>
                <w:lang w:val="en-US"/>
              </w:rPr>
              <w:t>Catalytic effects (financial)</w:t>
            </w:r>
            <w:r w:rsidRPr="00FE6804">
              <w:rPr>
                <w:b/>
                <w:lang w:val="en-US"/>
              </w:rPr>
              <w:t>:</w:t>
            </w:r>
            <w:r w:rsidRPr="00FE6804">
              <w:rPr>
                <w:lang w:val="en-US"/>
              </w:rPr>
              <w:t xml:space="preserve"> Indicate name of funding agent and amount of additional non-PBF funding support that has been leveraged by the project</w:t>
            </w:r>
          </w:p>
        </w:tc>
        <w:tc>
          <w:tcPr>
            <w:tcW w:w="5940" w:type="dxa"/>
            <w:shd w:val="clear" w:color="auto" w:fill="auto"/>
          </w:tcPr>
          <w:p w14:paraId="14BAD67A" w14:textId="77777777" w:rsidR="001C11EF" w:rsidRPr="00FE6804" w:rsidRDefault="0035202C">
            <w:proofErr w:type="spellStart"/>
            <w:r w:rsidRPr="00FE6804">
              <w:t>Name</w:t>
            </w:r>
            <w:proofErr w:type="spellEnd"/>
            <w:r w:rsidRPr="00FE6804">
              <w:t xml:space="preserve"> </w:t>
            </w:r>
            <w:proofErr w:type="spellStart"/>
            <w:r w:rsidRPr="00FE6804">
              <w:t>of</w:t>
            </w:r>
            <w:proofErr w:type="spellEnd"/>
            <w:r w:rsidRPr="00FE6804">
              <w:t xml:space="preserve"> </w:t>
            </w:r>
            <w:proofErr w:type="spellStart"/>
            <w:r w:rsidRPr="00FE6804">
              <w:t>funder</w:t>
            </w:r>
            <w:proofErr w:type="spellEnd"/>
            <w:r w:rsidRPr="00FE6804">
              <w:t xml:space="preserve">:          </w:t>
            </w:r>
            <w:proofErr w:type="spellStart"/>
            <w:r w:rsidRPr="00FE6804">
              <w:t>Amount</w:t>
            </w:r>
            <w:proofErr w:type="spellEnd"/>
            <w:r w:rsidRPr="00FE6804">
              <w:t>:</w:t>
            </w:r>
          </w:p>
          <w:p w14:paraId="5EC2C688" w14:textId="77777777" w:rsidR="001C11EF" w:rsidRPr="00FE6804" w:rsidRDefault="0035202C">
            <w:bookmarkStart w:id="15" w:name="44sinio" w:colFirst="0" w:colLast="0"/>
            <w:bookmarkEnd w:id="15"/>
            <w:r w:rsidRPr="00FE6804">
              <w:t>                                    </w:t>
            </w:r>
          </w:p>
          <w:p w14:paraId="714742CB" w14:textId="77777777" w:rsidR="001C11EF" w:rsidRPr="00FE6804" w:rsidRDefault="001C11EF"/>
          <w:p w14:paraId="55DA5B75" w14:textId="77777777" w:rsidR="001C11EF" w:rsidRPr="00FE6804" w:rsidRDefault="0035202C">
            <w:bookmarkStart w:id="16" w:name="2jxsxqh" w:colFirst="0" w:colLast="0"/>
            <w:bookmarkEnd w:id="16"/>
            <w:r w:rsidRPr="00FE6804">
              <w:t xml:space="preserve">                               </w:t>
            </w:r>
            <w:bookmarkStart w:id="17" w:name="z337ya" w:colFirst="0" w:colLast="0"/>
            <w:bookmarkEnd w:id="17"/>
            <w:r w:rsidRPr="00FE6804">
              <w:t>     </w:t>
            </w:r>
          </w:p>
          <w:p w14:paraId="34F37F21" w14:textId="77777777" w:rsidR="001C11EF" w:rsidRPr="00FE6804" w:rsidRDefault="001C11EF"/>
          <w:p w14:paraId="7C60F6D7" w14:textId="77777777" w:rsidR="001C11EF" w:rsidRPr="00FE6804" w:rsidRDefault="0035202C">
            <w:bookmarkStart w:id="18" w:name="3j2qqm3" w:colFirst="0" w:colLast="0"/>
            <w:bookmarkEnd w:id="18"/>
            <w:r w:rsidRPr="00FE6804">
              <w:t xml:space="preserve">                               </w:t>
            </w:r>
            <w:bookmarkStart w:id="19" w:name="1y810tw" w:colFirst="0" w:colLast="0"/>
            <w:bookmarkEnd w:id="19"/>
            <w:r w:rsidRPr="00FE6804">
              <w:t>     </w:t>
            </w:r>
          </w:p>
        </w:tc>
      </w:tr>
      <w:tr w:rsidR="001C11EF" w:rsidRPr="00FE6804" w14:paraId="4E20A446" w14:textId="77777777">
        <w:tc>
          <w:tcPr>
            <w:tcW w:w="4230" w:type="dxa"/>
            <w:shd w:val="clear" w:color="auto" w:fill="auto"/>
          </w:tcPr>
          <w:p w14:paraId="79DCD7B3" w14:textId="77777777" w:rsidR="001C11EF" w:rsidRPr="00FE6804" w:rsidRDefault="0035202C">
            <w:pPr>
              <w:ind w:hanging="15"/>
            </w:pPr>
            <w:r w:rsidRPr="00FE6804">
              <w:rPr>
                <w:b/>
                <w:u w:val="single"/>
                <w:lang w:val="en-US"/>
              </w:rPr>
              <w:t>Other:</w:t>
            </w:r>
            <w:r w:rsidRPr="00FE6804">
              <w:rPr>
                <w:lang w:val="en-US"/>
              </w:rPr>
              <w:t xml:space="preserve"> Are there any other issues concerning project implementation that you want to share, including any capacity needs of the recipient organizations? </w:t>
            </w:r>
            <w:r w:rsidRPr="00FE6804">
              <w:rPr>
                <w:i/>
              </w:rPr>
              <w:t xml:space="preserve">(1500 </w:t>
            </w:r>
            <w:proofErr w:type="spellStart"/>
            <w:r w:rsidRPr="00FE6804">
              <w:rPr>
                <w:i/>
              </w:rPr>
              <w:t>character</w:t>
            </w:r>
            <w:proofErr w:type="spellEnd"/>
            <w:r w:rsidRPr="00FE6804">
              <w:rPr>
                <w:i/>
              </w:rPr>
              <w:t xml:space="preserve"> </w:t>
            </w:r>
            <w:proofErr w:type="spellStart"/>
            <w:r w:rsidRPr="00FE6804">
              <w:rPr>
                <w:i/>
              </w:rPr>
              <w:t>limit</w:t>
            </w:r>
            <w:proofErr w:type="spellEnd"/>
            <w:r w:rsidRPr="00FE6804">
              <w:rPr>
                <w:i/>
              </w:rPr>
              <w:t>)</w:t>
            </w:r>
          </w:p>
          <w:p w14:paraId="284BEB4F" w14:textId="77777777" w:rsidR="001C11EF" w:rsidRPr="00FE6804" w:rsidRDefault="001C11EF"/>
          <w:p w14:paraId="038F0427" w14:textId="77777777" w:rsidR="001C11EF" w:rsidRPr="00FE6804" w:rsidRDefault="001C11EF"/>
          <w:p w14:paraId="209F0677" w14:textId="77777777" w:rsidR="001C11EF" w:rsidRPr="00FE6804" w:rsidRDefault="001C11EF"/>
          <w:p w14:paraId="0FC7C2D9" w14:textId="77777777" w:rsidR="001C11EF" w:rsidRPr="00FE6804" w:rsidRDefault="001C11EF">
            <w:pPr>
              <w:rPr>
                <w:b/>
                <w:u w:val="single"/>
              </w:rPr>
            </w:pPr>
          </w:p>
        </w:tc>
        <w:tc>
          <w:tcPr>
            <w:tcW w:w="5940" w:type="dxa"/>
            <w:shd w:val="clear" w:color="auto" w:fill="auto"/>
          </w:tcPr>
          <w:p w14:paraId="7D8ABA79" w14:textId="77777777" w:rsidR="001C11EF" w:rsidRPr="00FE6804" w:rsidRDefault="0035202C">
            <w:r w:rsidRPr="00FE6804">
              <w:t> </w:t>
            </w:r>
          </w:p>
        </w:tc>
      </w:tr>
    </w:tbl>
    <w:p w14:paraId="554AF60F" w14:textId="77777777" w:rsidR="001C11EF" w:rsidRPr="00FE6804" w:rsidRDefault="001C11EF">
      <w:pPr>
        <w:rPr>
          <w:b/>
        </w:rPr>
      </w:pPr>
    </w:p>
    <w:p w14:paraId="37CE751E" w14:textId="77777777" w:rsidR="001C11EF" w:rsidRPr="00FE6804" w:rsidRDefault="001C11EF">
      <w:pPr>
        <w:rPr>
          <w:b/>
          <w:u w:val="single"/>
        </w:rPr>
      </w:pPr>
    </w:p>
    <w:p w14:paraId="066FC74F" w14:textId="77777777" w:rsidR="001C11EF" w:rsidRPr="00FE6804" w:rsidRDefault="0035202C">
      <w:pPr>
        <w:rPr>
          <w:b/>
          <w:u w:val="single"/>
          <w:lang w:val="en-US"/>
        </w:rPr>
      </w:pPr>
      <w:r w:rsidRPr="00FE6804">
        <w:rPr>
          <w:b/>
          <w:u w:val="single"/>
          <w:lang w:val="en-US"/>
        </w:rPr>
        <w:t>PART IV: COVID-19</w:t>
      </w:r>
    </w:p>
    <w:p w14:paraId="093DD926" w14:textId="77777777" w:rsidR="001C11EF" w:rsidRPr="00FE6804" w:rsidRDefault="0035202C">
      <w:pPr>
        <w:rPr>
          <w:b/>
          <w:u w:val="single"/>
          <w:lang w:val="en-US"/>
        </w:rPr>
      </w:pPr>
      <w:r w:rsidRPr="00FE6804">
        <w:rPr>
          <w:i/>
          <w:lang w:val="en-US"/>
        </w:rPr>
        <w:t>Please respond to these questions if the project underwent any monetary or non-monetary adjustments due to the COVID-19 pandemic.</w:t>
      </w:r>
    </w:p>
    <w:p w14:paraId="24C04A2B" w14:textId="77777777" w:rsidR="001C11EF" w:rsidRPr="00FE6804" w:rsidRDefault="001C11EF">
      <w:pPr>
        <w:rPr>
          <w:b/>
          <w:lang w:val="en-US"/>
        </w:rPr>
      </w:pPr>
    </w:p>
    <w:p w14:paraId="7FEA1268" w14:textId="77777777" w:rsidR="001C11EF" w:rsidRPr="00FE6804" w:rsidRDefault="001C11EF">
      <w:pPr>
        <w:pBdr>
          <w:top w:val="nil"/>
          <w:left w:val="nil"/>
          <w:bottom w:val="nil"/>
          <w:right w:val="nil"/>
          <w:between w:val="nil"/>
        </w:pBdr>
        <w:ind w:left="720"/>
        <w:rPr>
          <w:color w:val="000000"/>
          <w:lang w:val="en-US"/>
        </w:rPr>
      </w:pPr>
    </w:p>
    <w:p w14:paraId="51D1283A" w14:textId="77777777" w:rsidR="001C11EF" w:rsidRPr="00FE6804" w:rsidRDefault="0035202C">
      <w:pPr>
        <w:numPr>
          <w:ilvl w:val="0"/>
          <w:numId w:val="3"/>
        </w:numPr>
        <w:pBdr>
          <w:top w:val="nil"/>
          <w:left w:val="nil"/>
          <w:bottom w:val="nil"/>
          <w:right w:val="nil"/>
          <w:between w:val="nil"/>
        </w:pBdr>
        <w:rPr>
          <w:color w:val="000000"/>
          <w:lang w:val="en-US"/>
        </w:rPr>
      </w:pPr>
      <w:r w:rsidRPr="00FE6804">
        <w:rPr>
          <w:color w:val="000000"/>
          <w:lang w:val="en-US"/>
        </w:rPr>
        <w:t>Monetary adjustments: Please indicate the total amount in USD of adjustments due to COVID-19:</w:t>
      </w:r>
    </w:p>
    <w:p w14:paraId="60010A11" w14:textId="77777777" w:rsidR="001C11EF" w:rsidRPr="00FE6804" w:rsidRDefault="001C11EF">
      <w:pPr>
        <w:rPr>
          <w:lang w:val="en-US"/>
        </w:rPr>
      </w:pPr>
    </w:p>
    <w:p w14:paraId="22EC1594" w14:textId="276398DE" w:rsidR="001C11EF" w:rsidRPr="00FE6804" w:rsidRDefault="0035202C" w:rsidP="005E26C7">
      <w:pPr>
        <w:jc w:val="both"/>
      </w:pPr>
      <w:r w:rsidRPr="00FE6804">
        <w:t xml:space="preserve">Para el presente año y con la reformulación presupuestal a causa del </w:t>
      </w:r>
      <w:proofErr w:type="spellStart"/>
      <w:r w:rsidRPr="00FE6804">
        <w:t>Covid</w:t>
      </w:r>
      <w:proofErr w:type="spellEnd"/>
      <w:r w:rsidRPr="00FE6804">
        <w:t xml:space="preserve"> 19 se definió que para el 2020 se ejecutarán </w:t>
      </w:r>
      <w:r w:rsidR="000001EA" w:rsidRPr="00FE6804">
        <w:t>123.152, 16 USD</w:t>
      </w:r>
      <w:r w:rsidRPr="00FE6804">
        <w:t xml:space="preserve">, hasta el momento se </w:t>
      </w:r>
      <w:r w:rsidR="005E26C7" w:rsidRPr="00FE6804">
        <w:t>han ejecutado</w:t>
      </w:r>
      <w:r w:rsidRPr="00FE6804">
        <w:t xml:space="preserve"> </w:t>
      </w:r>
      <w:r w:rsidR="000001EA" w:rsidRPr="00FE6804">
        <w:t>98.285,84</w:t>
      </w:r>
      <w:r w:rsidRPr="00FE6804">
        <w:t xml:space="preserve"> y faltan por ejecutar </w:t>
      </w:r>
      <w:r w:rsidR="000001EA" w:rsidRPr="00FE6804">
        <w:t>24.866,32 USD</w:t>
      </w:r>
      <w:r w:rsidRPr="00FE6804">
        <w:t>.</w:t>
      </w:r>
      <w:r w:rsidR="000001EA" w:rsidRPr="00FE6804">
        <w:t xml:space="preserve"> Este último valor se </w:t>
      </w:r>
      <w:r w:rsidR="008402B8" w:rsidRPr="00FE6804">
        <w:t>pretende</w:t>
      </w:r>
      <w:r w:rsidR="000001EA" w:rsidRPr="00FE6804">
        <w:t xml:space="preserve"> ejecutar en los meses de octubre, noviembre y diciembre. </w:t>
      </w:r>
      <w:r w:rsidRPr="00FE6804">
        <w:t>  </w:t>
      </w:r>
    </w:p>
    <w:p w14:paraId="56049BB7" w14:textId="77777777" w:rsidR="001C11EF" w:rsidRPr="00FE6804" w:rsidRDefault="001C11EF"/>
    <w:p w14:paraId="09D6AA3A" w14:textId="77777777" w:rsidR="001C11EF" w:rsidRPr="00FE6804" w:rsidRDefault="0035202C">
      <w:pPr>
        <w:numPr>
          <w:ilvl w:val="0"/>
          <w:numId w:val="3"/>
        </w:numPr>
        <w:pBdr>
          <w:top w:val="nil"/>
          <w:left w:val="nil"/>
          <w:bottom w:val="nil"/>
          <w:right w:val="nil"/>
          <w:between w:val="nil"/>
        </w:pBdr>
        <w:rPr>
          <w:lang w:val="en-US"/>
        </w:rPr>
      </w:pPr>
      <w:r w:rsidRPr="00FE6804">
        <w:rPr>
          <w:color w:val="000000"/>
          <w:lang w:val="en-US"/>
        </w:rPr>
        <w:t>Non-monetary adjustments: Please indicate any adjustments to the project which did not have any financial implications:</w:t>
      </w:r>
    </w:p>
    <w:p w14:paraId="0B4D3862" w14:textId="77777777" w:rsidR="001C11EF" w:rsidRPr="00FE6804" w:rsidRDefault="001C11EF">
      <w:pPr>
        <w:jc w:val="both"/>
        <w:rPr>
          <w:lang w:val="en-US"/>
        </w:rPr>
      </w:pPr>
    </w:p>
    <w:p w14:paraId="2C78BBC1" w14:textId="0FA24463" w:rsidR="001C11EF" w:rsidRPr="00FE6804" w:rsidRDefault="0035202C">
      <w:pPr>
        <w:jc w:val="both"/>
      </w:pPr>
      <w:r w:rsidRPr="00FE6804">
        <w:t xml:space="preserve">El proyecto se adaptó a la virtualidad teniendo en cuenta las disposiciones del gobierno nacional relacionadas con el aislamiento obligatorio </w:t>
      </w:r>
      <w:r w:rsidR="00F30230" w:rsidRPr="00FE6804">
        <w:t xml:space="preserve">en </w:t>
      </w:r>
      <w:r w:rsidRPr="00FE6804">
        <w:t xml:space="preserve">la región, de esta manera algunas de las actividades que se tenían pensadas para realizar en campo se ajustaron a la virtualidad. </w:t>
      </w:r>
    </w:p>
    <w:p w14:paraId="2EC79EC6" w14:textId="77777777" w:rsidR="001C11EF" w:rsidRPr="00FE6804" w:rsidRDefault="001C11EF">
      <w:pPr>
        <w:jc w:val="both"/>
      </w:pPr>
    </w:p>
    <w:p w14:paraId="3B22EC98" w14:textId="77777777" w:rsidR="001C11EF" w:rsidRPr="00FE6804" w:rsidRDefault="0035202C">
      <w:pPr>
        <w:jc w:val="both"/>
      </w:pPr>
      <w:r w:rsidRPr="00FE6804">
        <w:t>La metodología de los encuentro</w:t>
      </w:r>
      <w:r w:rsidR="005E26C7" w:rsidRPr="00FE6804">
        <w:t>s</w:t>
      </w:r>
      <w:r w:rsidRPr="00FE6804">
        <w:t xml:space="preserve"> se llevó a la virtualidad con el fin de que los contenidos en género, empoderamiento femenino y liderazgo, se pudiesen brindar de </w:t>
      </w:r>
      <w:r w:rsidRPr="00FE6804">
        <w:lastRenderedPageBreak/>
        <w:t xml:space="preserve">una manera lúdica y pedagógica a través de herramientas digitales. Adicional a ello y como se ha mencionado anteriormente, se realizó acompañamiento personalizado a las mujeres jóvenes que no conocían este tipo de herramientas.  </w:t>
      </w:r>
    </w:p>
    <w:p w14:paraId="45DB54D1" w14:textId="77777777" w:rsidR="001C11EF" w:rsidRPr="00FE6804" w:rsidRDefault="001C11EF">
      <w:pPr>
        <w:jc w:val="both"/>
      </w:pPr>
    </w:p>
    <w:p w14:paraId="0A51A85A" w14:textId="77777777" w:rsidR="001C11EF" w:rsidRPr="00FE6804" w:rsidRDefault="0035202C">
      <w:pPr>
        <w:jc w:val="both"/>
      </w:pPr>
      <w:r w:rsidRPr="00FE6804">
        <w:t xml:space="preserve">Se adaptaron las acciones de cambio a la virtualidad, su metodología fue ajustada también a la virtualidad y este año se llevaron a cabo dos acciones con la participación activa de las mujeres jóvenes vinculadas al proyecto. </w:t>
      </w:r>
    </w:p>
    <w:p w14:paraId="79B430AD" w14:textId="77777777" w:rsidR="001C11EF" w:rsidRPr="00FE6804" w:rsidRDefault="001C11EF">
      <w:pPr>
        <w:jc w:val="both"/>
      </w:pPr>
    </w:p>
    <w:p w14:paraId="10BC4E98" w14:textId="26AB9FB5" w:rsidR="001C11EF" w:rsidRPr="00FE6804" w:rsidRDefault="00805F71">
      <w:pPr>
        <w:jc w:val="both"/>
      </w:pPr>
      <w:r w:rsidRPr="00FE6804">
        <w:t>C</w:t>
      </w:r>
      <w:r w:rsidR="0035202C" w:rsidRPr="00FE6804">
        <w:t>on el fin de garantizar que el p</w:t>
      </w:r>
      <w:r w:rsidRPr="00FE6804">
        <w:t>roceso de aprendizaje no termine</w:t>
      </w:r>
      <w:r w:rsidR="0035202C" w:rsidRPr="00FE6804">
        <w:t xml:space="preserve"> con las sesiones, se construyó una cartilla para las participantes, de esta manera tanto ellas como sus familias pueden seguir aprendiendo y desarrollando estas temáticas relacionadas con el empoderamiento femenino. </w:t>
      </w:r>
    </w:p>
    <w:p w14:paraId="231FC682" w14:textId="77777777" w:rsidR="001C11EF" w:rsidRPr="00FE6804" w:rsidRDefault="001C11EF">
      <w:pPr>
        <w:jc w:val="both"/>
      </w:pPr>
    </w:p>
    <w:p w14:paraId="150F1FED" w14:textId="77777777" w:rsidR="001C11EF" w:rsidRPr="00FE6804" w:rsidRDefault="0035202C">
      <w:pPr>
        <w:jc w:val="both"/>
        <w:rPr>
          <w:color w:val="000000"/>
          <w:lang w:val="en-US"/>
        </w:rPr>
      </w:pPr>
      <w:r w:rsidRPr="00FE6804">
        <w:rPr>
          <w:color w:val="000000"/>
          <w:lang w:val="en-US"/>
        </w:rPr>
        <w:t>Please select all categories which describe the adjustments made to the project (</w:t>
      </w:r>
      <w:r w:rsidRPr="00FE6804">
        <w:rPr>
          <w:i/>
          <w:color w:val="000000"/>
          <w:lang w:val="en-US"/>
        </w:rPr>
        <w:t>and include details in general sections of this report</w:t>
      </w:r>
      <w:r w:rsidRPr="00FE6804">
        <w:rPr>
          <w:color w:val="000000"/>
          <w:lang w:val="en-US"/>
        </w:rPr>
        <w:t>):</w:t>
      </w:r>
    </w:p>
    <w:p w14:paraId="00489181" w14:textId="77777777" w:rsidR="001C11EF" w:rsidRPr="00FE6804" w:rsidRDefault="001C11EF">
      <w:pPr>
        <w:rPr>
          <w:lang w:val="en-US"/>
        </w:rPr>
      </w:pPr>
    </w:p>
    <w:p w14:paraId="7B02C37F" w14:textId="77777777" w:rsidR="001C11EF" w:rsidRPr="00FE6804" w:rsidRDefault="0035202C">
      <w:pPr>
        <w:jc w:val="both"/>
      </w:pPr>
      <w:r w:rsidRPr="00FE6804">
        <w:t xml:space="preserve">☒ </w:t>
      </w:r>
      <w:proofErr w:type="spellStart"/>
      <w:r w:rsidRPr="00FE6804">
        <w:t>Reinforce</w:t>
      </w:r>
      <w:proofErr w:type="spellEnd"/>
      <w:r w:rsidRPr="00FE6804">
        <w:t xml:space="preserve"> crisis </w:t>
      </w:r>
      <w:proofErr w:type="spellStart"/>
      <w:r w:rsidRPr="00FE6804">
        <w:t>management</w:t>
      </w:r>
      <w:proofErr w:type="spellEnd"/>
      <w:r w:rsidRPr="00FE6804">
        <w:t xml:space="preserve"> </w:t>
      </w:r>
      <w:proofErr w:type="spellStart"/>
      <w:r w:rsidRPr="00FE6804">
        <w:t>capacities</w:t>
      </w:r>
      <w:proofErr w:type="spellEnd"/>
      <w:r w:rsidRPr="00FE6804">
        <w:t xml:space="preserve"> and </w:t>
      </w:r>
      <w:proofErr w:type="spellStart"/>
      <w:r w:rsidRPr="00FE6804">
        <w:t>communications</w:t>
      </w:r>
      <w:proofErr w:type="spellEnd"/>
      <w:r w:rsidRPr="00FE6804">
        <w:t xml:space="preserve">: en el marco de las estrategias que se plantearon para los encuentros virtuales con las participantes se realizaron ejercicios de yoga, meditación guiada, pintura, baile, ejercicios físicos y juegos lúdicos con el fin de que este no solo fuera un espacio de aprendizaje técnico, sino también un espacio de manejo de estrés, de gestión de crisis y de contención ya que el impacto emocional, económico y social que generó y aún hoy en día sigue generando el </w:t>
      </w:r>
      <w:proofErr w:type="spellStart"/>
      <w:r w:rsidRPr="00FE6804">
        <w:t>Covid</w:t>
      </w:r>
      <w:proofErr w:type="spellEnd"/>
      <w:r w:rsidRPr="00FE6804">
        <w:t xml:space="preserve"> es bastante grave en muchas zonas de Colombia. De igual manera, se reforzaron ampliamente las maneras en las que nos comunicamos con las participantes, en tanto que se brindó un acompañamiento casi personal a quienes no estaban muy familiarizadas con las comunicaciones. </w:t>
      </w:r>
    </w:p>
    <w:p w14:paraId="3412E3D6" w14:textId="77777777" w:rsidR="001C11EF" w:rsidRPr="00FE6804" w:rsidRDefault="001C11EF">
      <w:pPr>
        <w:jc w:val="both"/>
      </w:pPr>
    </w:p>
    <w:p w14:paraId="53BB64FA" w14:textId="77777777" w:rsidR="001C11EF" w:rsidRPr="00FE6804" w:rsidRDefault="0035202C">
      <w:pPr>
        <w:rPr>
          <w:lang w:val="en-US"/>
        </w:rPr>
      </w:pPr>
      <w:r w:rsidRPr="00FE6804">
        <w:rPr>
          <w:lang w:val="en-US"/>
        </w:rPr>
        <w:t>☐ Ensure inclusive and equitable response and recovery</w:t>
      </w:r>
    </w:p>
    <w:p w14:paraId="571DBBA9" w14:textId="77777777" w:rsidR="001C11EF" w:rsidRPr="00FE6804" w:rsidRDefault="001C11EF">
      <w:pPr>
        <w:rPr>
          <w:lang w:val="en-US"/>
        </w:rPr>
      </w:pPr>
    </w:p>
    <w:p w14:paraId="2AB5315D" w14:textId="77777777" w:rsidR="001C11EF" w:rsidRPr="00FE6804" w:rsidRDefault="0035202C">
      <w:pPr>
        <w:jc w:val="both"/>
      </w:pPr>
      <w:r w:rsidRPr="00FE6804">
        <w:t>☒</w:t>
      </w:r>
      <w:proofErr w:type="spellStart"/>
      <w:r w:rsidRPr="00FE6804">
        <w:t>Strengthen</w:t>
      </w:r>
      <w:proofErr w:type="spellEnd"/>
      <w:r w:rsidRPr="00FE6804">
        <w:t xml:space="preserve"> </w:t>
      </w:r>
      <w:proofErr w:type="spellStart"/>
      <w:r w:rsidRPr="00FE6804">
        <w:t>inter-community</w:t>
      </w:r>
      <w:proofErr w:type="spellEnd"/>
      <w:r w:rsidRPr="00FE6804">
        <w:t xml:space="preserve"> social </w:t>
      </w:r>
      <w:proofErr w:type="spellStart"/>
      <w:r w:rsidRPr="00FE6804">
        <w:t>cohesion</w:t>
      </w:r>
      <w:proofErr w:type="spellEnd"/>
      <w:r w:rsidRPr="00FE6804">
        <w:t xml:space="preserve"> and </w:t>
      </w:r>
      <w:proofErr w:type="spellStart"/>
      <w:r w:rsidRPr="00FE6804">
        <w:t>border</w:t>
      </w:r>
      <w:proofErr w:type="spellEnd"/>
      <w:r w:rsidRPr="00FE6804">
        <w:t xml:space="preserve"> </w:t>
      </w:r>
      <w:proofErr w:type="spellStart"/>
      <w:r w:rsidRPr="00FE6804">
        <w:t>management</w:t>
      </w:r>
      <w:proofErr w:type="spellEnd"/>
      <w:r w:rsidRPr="00FE6804">
        <w:t xml:space="preserve">: se ha optado por mantener cohesión social y promover la sororidad entre las mujeres jóvenes haciendo un tejido virtual de relaciones, de esta manera se optó por continuar la oferta de promoción de derechos, liderazgo y empoderamiento utilizando canales virtuales para hacer de esta manera una comunidad. </w:t>
      </w:r>
    </w:p>
    <w:p w14:paraId="04339701" w14:textId="77777777" w:rsidR="001C11EF" w:rsidRPr="00FE6804" w:rsidRDefault="001C11EF"/>
    <w:p w14:paraId="4A34A926" w14:textId="77777777" w:rsidR="001C11EF" w:rsidRPr="00FE6804" w:rsidRDefault="0035202C">
      <w:pPr>
        <w:rPr>
          <w:lang w:val="en-US"/>
        </w:rPr>
      </w:pPr>
      <w:r w:rsidRPr="00FE6804">
        <w:rPr>
          <w:lang w:val="en-US"/>
        </w:rPr>
        <w:t>☐ Counter hate speech and stigmatization and address trauma</w:t>
      </w:r>
    </w:p>
    <w:p w14:paraId="614A01F3" w14:textId="77777777" w:rsidR="001C11EF" w:rsidRPr="00FE6804" w:rsidRDefault="0035202C">
      <w:pPr>
        <w:rPr>
          <w:lang w:val="en-US"/>
        </w:rPr>
      </w:pPr>
      <w:r w:rsidRPr="00FE6804">
        <w:rPr>
          <w:lang w:val="en-US"/>
        </w:rPr>
        <w:t>☐ Support the SG’s call for a global ceasefire</w:t>
      </w:r>
    </w:p>
    <w:p w14:paraId="6F39BDBD" w14:textId="77777777" w:rsidR="001C11EF" w:rsidRPr="00FE6804" w:rsidRDefault="0035202C">
      <w:pPr>
        <w:rPr>
          <w:lang w:val="en-US"/>
        </w:rPr>
      </w:pPr>
      <w:r w:rsidRPr="00FE6804">
        <w:rPr>
          <w:lang w:val="en-US"/>
        </w:rPr>
        <w:t>☐ Other (please describe):      </w:t>
      </w:r>
    </w:p>
    <w:p w14:paraId="1530DC2C" w14:textId="77777777" w:rsidR="001C11EF" w:rsidRPr="00FE6804" w:rsidRDefault="001C11EF">
      <w:pPr>
        <w:ind w:left="2160"/>
        <w:rPr>
          <w:lang w:val="en-US"/>
        </w:rPr>
      </w:pPr>
    </w:p>
    <w:p w14:paraId="0E7B35AA" w14:textId="77777777" w:rsidR="001C11EF" w:rsidRPr="00FE6804" w:rsidRDefault="0035202C">
      <w:pPr>
        <w:rPr>
          <w:lang w:val="en-US"/>
        </w:rPr>
      </w:pPr>
      <w:r w:rsidRPr="00FE6804">
        <w:rPr>
          <w:lang w:val="en-US"/>
        </w:rPr>
        <w:t>If relevant, please share a COVID-19 success story of this project (</w:t>
      </w:r>
      <w:r w:rsidRPr="00FE6804">
        <w:rPr>
          <w:i/>
          <w:lang w:val="en-US"/>
        </w:rPr>
        <w:t>i.e. how adjustments of this project made a difference and contributed to a positive response to the pandemic/prevented tensions or violence related to the pandemic etc.</w:t>
      </w:r>
      <w:r w:rsidRPr="00FE6804">
        <w:rPr>
          <w:lang w:val="en-US"/>
        </w:rPr>
        <w:t>)</w:t>
      </w:r>
    </w:p>
    <w:p w14:paraId="27C67EA5" w14:textId="77777777" w:rsidR="001C11EF" w:rsidRPr="00FE6804" w:rsidRDefault="001C11EF">
      <w:pPr>
        <w:rPr>
          <w:lang w:val="en-US"/>
        </w:rPr>
      </w:pPr>
    </w:p>
    <w:p w14:paraId="04F54926" w14:textId="4E3CFB98" w:rsidR="001C11EF" w:rsidRPr="00FE6804" w:rsidRDefault="0035202C">
      <w:pPr>
        <w:jc w:val="both"/>
      </w:pPr>
      <w:r w:rsidRPr="00FE6804">
        <w:t xml:space="preserve">Este Proyecto para muchas de las participantes significó una salida a su rutina cotidiana provocada por el confinamiento obligatorio, por ejemplo, una </w:t>
      </w:r>
      <w:r w:rsidR="00E651DC" w:rsidRPr="00FE6804">
        <w:t xml:space="preserve">de las </w:t>
      </w:r>
      <w:r w:rsidRPr="00FE6804">
        <w:t>participante</w:t>
      </w:r>
      <w:r w:rsidR="00E651DC" w:rsidRPr="00FE6804">
        <w:t xml:space="preserve">s de uno de los grupos, </w:t>
      </w:r>
      <w:r w:rsidRPr="00FE6804">
        <w:t xml:space="preserve">estaba viviendo una situación </w:t>
      </w:r>
      <w:r w:rsidR="00E651DC" w:rsidRPr="00FE6804">
        <w:t xml:space="preserve">difícil </w:t>
      </w:r>
      <w:r w:rsidRPr="00FE6804">
        <w:t xml:space="preserve">en su familia porque su hermano se comportaba violento hacia las mujeres. Ella manifestó que sin este proyecto el confinamiento obligatorio hubiese sido muy difícil, que este fue un espacio en el que ella podía “respirar, hablar y conocer otras mujeres”. Fueron muchas las mujeres que </w:t>
      </w:r>
      <w:r w:rsidRPr="00FE6804">
        <w:lastRenderedPageBreak/>
        <w:t xml:space="preserve">participaron en el proyecto que al día de hoy mantienen relaciones de amistad y vínculos personales por sus historias de vida. Adicional a lo anterior, se recalca el hecho de contribuir al cierre de brechas digitales y de acceso a TICS, teniendo en cuenta lo que se mencionó anteriormente sobre la adaptación a la virtualidad que se </w:t>
      </w:r>
      <w:r w:rsidR="005B5C09" w:rsidRPr="00FE6804">
        <w:t>les</w:t>
      </w:r>
      <w:r w:rsidRPr="00FE6804">
        <w:t xml:space="preserve"> hizo a varias participantes, estas mujeres hoy en día cuentan con un mayor conocimiento para manejar este tipo de aplicaciones. </w:t>
      </w:r>
    </w:p>
    <w:p w14:paraId="5103FC0A" w14:textId="77777777" w:rsidR="001C11EF" w:rsidRPr="00FE6804" w:rsidRDefault="001C11EF">
      <w:pPr>
        <w:ind w:left="2160"/>
        <w:jc w:val="both"/>
        <w:sectPr w:rsidR="001C11EF" w:rsidRPr="00FE6804">
          <w:pgSz w:w="11906" w:h="16838"/>
          <w:pgMar w:top="1440" w:right="1800" w:bottom="1440" w:left="1800" w:header="720" w:footer="720" w:gutter="0"/>
          <w:cols w:space="720"/>
        </w:sectPr>
      </w:pPr>
    </w:p>
    <w:p w14:paraId="20E8DF2E" w14:textId="77777777" w:rsidR="001C11EF" w:rsidRPr="00FE6804" w:rsidRDefault="0035202C">
      <w:pPr>
        <w:ind w:firstLine="990"/>
        <w:jc w:val="both"/>
        <w:rPr>
          <w:b/>
          <w:u w:val="single"/>
          <w:lang w:val="en-US"/>
        </w:rPr>
      </w:pPr>
      <w:r w:rsidRPr="00FE6804">
        <w:rPr>
          <w:b/>
          <w:u w:val="single"/>
          <w:lang w:val="en-US"/>
        </w:rPr>
        <w:lastRenderedPageBreak/>
        <w:t>PART V: INDICATOR BASED PERFORMANCE ASSESSMENT</w:t>
      </w:r>
    </w:p>
    <w:p w14:paraId="20C6AF7F" w14:textId="77777777" w:rsidR="001C11EF" w:rsidRPr="00FE6804" w:rsidRDefault="001C11EF">
      <w:pPr>
        <w:jc w:val="both"/>
        <w:rPr>
          <w:b/>
          <w:i/>
          <w:lang w:val="en-US"/>
        </w:rPr>
      </w:pPr>
    </w:p>
    <w:p w14:paraId="01474F11" w14:textId="77777777" w:rsidR="001C11EF" w:rsidRPr="00FE6804" w:rsidRDefault="0035202C">
      <w:pPr>
        <w:jc w:val="both"/>
        <w:rPr>
          <w:lang w:val="en-US"/>
        </w:rPr>
      </w:pPr>
      <w:r w:rsidRPr="00FE6804">
        <w:rPr>
          <w:i/>
          <w:lang w:val="en-US"/>
        </w:rPr>
        <w:t xml:space="preserve">Using the </w:t>
      </w:r>
      <w:r w:rsidRPr="00FE6804">
        <w:rPr>
          <w:b/>
          <w:i/>
          <w:lang w:val="en-US"/>
        </w:rPr>
        <w:t>Project Results Framework as per the approved project document or any amendments</w:t>
      </w:r>
      <w:r w:rsidRPr="00FE6804">
        <w:rPr>
          <w:i/>
          <w:lang w:val="en-US"/>
        </w:rPr>
        <w:t xml:space="preserve">- provide an update on the achievement of </w:t>
      </w:r>
      <w:r w:rsidRPr="00FE6804">
        <w:rPr>
          <w:b/>
          <w:i/>
          <w:lang w:val="en-US"/>
        </w:rPr>
        <w:t>key indicators</w:t>
      </w:r>
      <w:r w:rsidRPr="00FE6804">
        <w:rPr>
          <w:i/>
          <w:lang w:val="en-US"/>
        </w:rPr>
        <w:t xml:space="preserve"> at both the outcome and output level in the table below (if your project has more indicators than provided in the table, select the most relevant ones with most relevant progress to highlight). Where it has not been possible to collect data on indicators, state this and provide any explanation.</w:t>
      </w:r>
      <w:r w:rsidRPr="00FE6804">
        <w:rPr>
          <w:lang w:val="en-US"/>
        </w:rPr>
        <w:t xml:space="preserve"> Provide gender and age disaggregated data. (300 characters max per entry)</w:t>
      </w:r>
    </w:p>
    <w:p w14:paraId="27B0EDEF" w14:textId="77777777" w:rsidR="001C11EF" w:rsidRPr="00FE6804" w:rsidRDefault="001C11EF">
      <w:pPr>
        <w:rPr>
          <w:lang w:val="en-US"/>
        </w:rPr>
      </w:pPr>
    </w:p>
    <w:tbl>
      <w:tblPr>
        <w:tblStyle w:val="a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800"/>
        <w:gridCol w:w="630"/>
        <w:gridCol w:w="1350"/>
        <w:gridCol w:w="900"/>
        <w:gridCol w:w="810"/>
        <w:gridCol w:w="2091"/>
      </w:tblGrid>
      <w:tr w:rsidR="00616E9E" w:rsidRPr="00F61B12" w14:paraId="6A4975E3" w14:textId="77777777" w:rsidTr="00616E9E">
        <w:tc>
          <w:tcPr>
            <w:tcW w:w="1435" w:type="dxa"/>
          </w:tcPr>
          <w:p w14:paraId="49A4AA7D" w14:textId="77777777" w:rsidR="001C11EF" w:rsidRPr="00FE6804" w:rsidRDefault="001C11EF">
            <w:pPr>
              <w:jc w:val="center"/>
              <w:rPr>
                <w:b/>
                <w:lang w:val="en-US"/>
              </w:rPr>
            </w:pPr>
          </w:p>
        </w:tc>
        <w:tc>
          <w:tcPr>
            <w:tcW w:w="1800" w:type="dxa"/>
            <w:shd w:val="clear" w:color="auto" w:fill="EEECE1"/>
          </w:tcPr>
          <w:p w14:paraId="4D2D5962" w14:textId="77777777" w:rsidR="001C11EF" w:rsidRPr="00FE6804" w:rsidRDefault="0035202C">
            <w:pPr>
              <w:jc w:val="center"/>
              <w:rPr>
                <w:b/>
              </w:rPr>
            </w:pPr>
            <w:r w:rsidRPr="00FE6804">
              <w:rPr>
                <w:b/>
              </w:rPr>
              <w:t xml:space="preserve">Performance </w:t>
            </w:r>
            <w:proofErr w:type="spellStart"/>
            <w:r w:rsidRPr="00FE6804">
              <w:rPr>
                <w:b/>
              </w:rPr>
              <w:t>Indicators</w:t>
            </w:r>
            <w:proofErr w:type="spellEnd"/>
          </w:p>
        </w:tc>
        <w:tc>
          <w:tcPr>
            <w:tcW w:w="630" w:type="dxa"/>
            <w:shd w:val="clear" w:color="auto" w:fill="EEECE1"/>
          </w:tcPr>
          <w:p w14:paraId="5FCAF032" w14:textId="77777777" w:rsidR="001C11EF" w:rsidRPr="00FE6804" w:rsidRDefault="0035202C">
            <w:pPr>
              <w:jc w:val="center"/>
              <w:rPr>
                <w:b/>
              </w:rPr>
            </w:pPr>
            <w:proofErr w:type="spellStart"/>
            <w:r w:rsidRPr="00FE6804">
              <w:rPr>
                <w:b/>
              </w:rPr>
              <w:t>Indicator</w:t>
            </w:r>
            <w:proofErr w:type="spellEnd"/>
            <w:r w:rsidRPr="00FE6804">
              <w:rPr>
                <w:b/>
              </w:rPr>
              <w:t xml:space="preserve"> </w:t>
            </w:r>
            <w:proofErr w:type="spellStart"/>
            <w:r w:rsidRPr="00FE6804">
              <w:rPr>
                <w:b/>
              </w:rPr>
              <w:t>Baseline</w:t>
            </w:r>
            <w:proofErr w:type="spellEnd"/>
          </w:p>
        </w:tc>
        <w:tc>
          <w:tcPr>
            <w:tcW w:w="1350" w:type="dxa"/>
            <w:shd w:val="clear" w:color="auto" w:fill="EEECE1"/>
          </w:tcPr>
          <w:p w14:paraId="076DA813" w14:textId="77777777" w:rsidR="001C11EF" w:rsidRPr="00FE6804" w:rsidRDefault="0035202C">
            <w:pPr>
              <w:jc w:val="center"/>
              <w:rPr>
                <w:b/>
                <w:lang w:val="en-US"/>
              </w:rPr>
            </w:pPr>
            <w:r w:rsidRPr="00FE6804">
              <w:rPr>
                <w:b/>
                <w:lang w:val="en-US"/>
              </w:rPr>
              <w:t>End of project Indicator Target</w:t>
            </w:r>
          </w:p>
        </w:tc>
        <w:tc>
          <w:tcPr>
            <w:tcW w:w="900" w:type="dxa"/>
          </w:tcPr>
          <w:p w14:paraId="14D5A8B0" w14:textId="77777777" w:rsidR="001C11EF" w:rsidRPr="00FE6804" w:rsidRDefault="0035202C">
            <w:pPr>
              <w:jc w:val="center"/>
              <w:rPr>
                <w:b/>
              </w:rPr>
            </w:pPr>
            <w:proofErr w:type="spellStart"/>
            <w:r w:rsidRPr="00FE6804">
              <w:rPr>
                <w:b/>
              </w:rPr>
              <w:t>Indicator</w:t>
            </w:r>
            <w:proofErr w:type="spellEnd"/>
            <w:r w:rsidRPr="00FE6804">
              <w:rPr>
                <w:b/>
              </w:rPr>
              <w:t xml:space="preserve"> </w:t>
            </w:r>
            <w:proofErr w:type="spellStart"/>
            <w:r w:rsidRPr="00FE6804">
              <w:rPr>
                <w:b/>
              </w:rPr>
              <w:t>Milestone</w:t>
            </w:r>
            <w:proofErr w:type="spellEnd"/>
          </w:p>
        </w:tc>
        <w:tc>
          <w:tcPr>
            <w:tcW w:w="810" w:type="dxa"/>
          </w:tcPr>
          <w:p w14:paraId="63B51BDC" w14:textId="77777777" w:rsidR="001C11EF" w:rsidRPr="00FE6804" w:rsidRDefault="0035202C">
            <w:pPr>
              <w:jc w:val="center"/>
              <w:rPr>
                <w:b/>
              </w:rPr>
            </w:pPr>
            <w:proofErr w:type="spellStart"/>
            <w:r w:rsidRPr="00FE6804">
              <w:rPr>
                <w:b/>
              </w:rPr>
              <w:t>Current</w:t>
            </w:r>
            <w:proofErr w:type="spellEnd"/>
            <w:r w:rsidRPr="00FE6804">
              <w:rPr>
                <w:b/>
              </w:rPr>
              <w:t xml:space="preserve"> </w:t>
            </w:r>
            <w:proofErr w:type="spellStart"/>
            <w:r w:rsidRPr="00FE6804">
              <w:rPr>
                <w:b/>
              </w:rPr>
              <w:t>indicator</w:t>
            </w:r>
            <w:proofErr w:type="spellEnd"/>
            <w:r w:rsidRPr="00FE6804">
              <w:rPr>
                <w:b/>
              </w:rPr>
              <w:t xml:space="preserve"> </w:t>
            </w:r>
            <w:proofErr w:type="spellStart"/>
            <w:r w:rsidRPr="00FE6804">
              <w:rPr>
                <w:b/>
              </w:rPr>
              <w:t>progress</w:t>
            </w:r>
            <w:proofErr w:type="spellEnd"/>
          </w:p>
        </w:tc>
        <w:tc>
          <w:tcPr>
            <w:tcW w:w="2091" w:type="dxa"/>
          </w:tcPr>
          <w:p w14:paraId="35FAC268" w14:textId="77777777" w:rsidR="001C11EF" w:rsidRPr="00FE6804" w:rsidRDefault="0035202C">
            <w:pPr>
              <w:jc w:val="center"/>
              <w:rPr>
                <w:b/>
                <w:lang w:val="en-US"/>
              </w:rPr>
            </w:pPr>
            <w:r w:rsidRPr="00FE6804">
              <w:rPr>
                <w:b/>
                <w:lang w:val="en-US"/>
              </w:rPr>
              <w:t>Reasons for Variance/ Delay</w:t>
            </w:r>
          </w:p>
          <w:p w14:paraId="7000D071" w14:textId="77777777" w:rsidR="001C11EF" w:rsidRPr="00FE6804" w:rsidRDefault="0035202C">
            <w:pPr>
              <w:jc w:val="center"/>
              <w:rPr>
                <w:b/>
                <w:lang w:val="en-US"/>
              </w:rPr>
            </w:pPr>
            <w:r w:rsidRPr="00FE6804">
              <w:rPr>
                <w:b/>
                <w:lang w:val="en-US"/>
              </w:rPr>
              <w:t>(if any)</w:t>
            </w:r>
          </w:p>
        </w:tc>
      </w:tr>
      <w:tr w:rsidR="00616E9E" w:rsidRPr="00FE6804" w14:paraId="6868F315" w14:textId="77777777" w:rsidTr="00616E9E">
        <w:trPr>
          <w:trHeight w:val="548"/>
        </w:trPr>
        <w:tc>
          <w:tcPr>
            <w:tcW w:w="1435" w:type="dxa"/>
            <w:vMerge w:val="restart"/>
          </w:tcPr>
          <w:p w14:paraId="1F3C629A" w14:textId="77777777" w:rsidR="001C11EF" w:rsidRPr="00FE6804" w:rsidRDefault="0035202C">
            <w:pPr>
              <w:rPr>
                <w:b/>
              </w:rPr>
            </w:pPr>
            <w:bookmarkStart w:id="20" w:name="_4i7ojhp" w:colFirst="0" w:colLast="0"/>
            <w:bookmarkEnd w:id="20"/>
            <w:proofErr w:type="spellStart"/>
            <w:r w:rsidRPr="00FE6804">
              <w:rPr>
                <w:b/>
              </w:rPr>
              <w:t>Outcome</w:t>
            </w:r>
            <w:proofErr w:type="spellEnd"/>
            <w:r w:rsidRPr="00FE6804">
              <w:rPr>
                <w:b/>
              </w:rPr>
              <w:t xml:space="preserve"> 1</w:t>
            </w:r>
          </w:p>
          <w:p w14:paraId="6A9F7F51" w14:textId="77777777" w:rsidR="001C11EF" w:rsidRPr="00FE6804" w:rsidRDefault="0035202C">
            <w:pPr>
              <w:jc w:val="both"/>
              <w:rPr>
                <w:b/>
              </w:rPr>
            </w:pPr>
            <w:r w:rsidRPr="00FE6804">
              <w:rPr>
                <w:b/>
                <w:color w:val="000000"/>
                <w:shd w:val="clear" w:color="auto" w:fill="F2F2F2"/>
              </w:rPr>
              <w:t xml:space="preserve">720 mujeres jóvenes entre los 14 y 28 años participan de un proceso de empoderamiento, acompañamiento y formación para el liderazgo social, la equidad de género y el empoderamiento femenino para la construcción de paz que les permite desarrollar soluciones pacíficas (acciones de cambio) </w:t>
            </w:r>
            <w:r w:rsidRPr="00FE6804">
              <w:rPr>
                <w:b/>
                <w:color w:val="000000"/>
                <w:shd w:val="clear" w:color="auto" w:fill="F2F2F2"/>
              </w:rPr>
              <w:lastRenderedPageBreak/>
              <w:t>a las problemáticas de sus comunidades.</w:t>
            </w:r>
          </w:p>
        </w:tc>
        <w:tc>
          <w:tcPr>
            <w:tcW w:w="1800" w:type="dxa"/>
            <w:shd w:val="clear" w:color="auto" w:fill="EEECE1"/>
          </w:tcPr>
          <w:p w14:paraId="03E42A4F" w14:textId="77777777" w:rsidR="001C11EF" w:rsidRPr="00FE6804" w:rsidRDefault="0035202C">
            <w:pPr>
              <w:jc w:val="both"/>
            </w:pPr>
            <w:proofErr w:type="spellStart"/>
            <w:r w:rsidRPr="00FE6804">
              <w:lastRenderedPageBreak/>
              <w:t>Indicator</w:t>
            </w:r>
            <w:proofErr w:type="spellEnd"/>
            <w:r w:rsidRPr="00FE6804">
              <w:t xml:space="preserve"> 1.1</w:t>
            </w:r>
          </w:p>
          <w:p w14:paraId="6337D10B" w14:textId="77777777" w:rsidR="001C11EF" w:rsidRPr="00FE6804" w:rsidRDefault="0035202C">
            <w:pPr>
              <w:jc w:val="both"/>
            </w:pPr>
            <w:r w:rsidRPr="00FE6804">
              <w:rPr>
                <w:b/>
              </w:rPr>
              <w:t xml:space="preserve"># de participantes formadas y certificadas en empoderamiento femenino y temáticas de género. </w:t>
            </w:r>
          </w:p>
        </w:tc>
        <w:tc>
          <w:tcPr>
            <w:tcW w:w="630" w:type="dxa"/>
            <w:shd w:val="clear" w:color="auto" w:fill="EEECE1"/>
          </w:tcPr>
          <w:p w14:paraId="6F5B839C" w14:textId="77777777" w:rsidR="001C11EF" w:rsidRPr="00FE6804" w:rsidRDefault="0035202C">
            <w:r w:rsidRPr="00FE6804">
              <w:rPr>
                <w:b/>
              </w:rPr>
              <w:t>240</w:t>
            </w:r>
          </w:p>
        </w:tc>
        <w:tc>
          <w:tcPr>
            <w:tcW w:w="1350" w:type="dxa"/>
            <w:shd w:val="clear" w:color="auto" w:fill="EEECE1"/>
          </w:tcPr>
          <w:p w14:paraId="24D4F81A" w14:textId="77777777" w:rsidR="001C11EF" w:rsidRPr="00FE6804" w:rsidRDefault="0035202C">
            <w:r w:rsidRPr="00FE6804">
              <w:rPr>
                <w:b/>
              </w:rPr>
              <w:t>720</w:t>
            </w:r>
          </w:p>
        </w:tc>
        <w:tc>
          <w:tcPr>
            <w:tcW w:w="900" w:type="dxa"/>
          </w:tcPr>
          <w:p w14:paraId="193EBDD0" w14:textId="77777777" w:rsidR="001C11EF" w:rsidRPr="00FE6804" w:rsidRDefault="001C11EF">
            <w:pPr>
              <w:rPr>
                <w:b/>
              </w:rPr>
            </w:pPr>
          </w:p>
        </w:tc>
        <w:tc>
          <w:tcPr>
            <w:tcW w:w="810" w:type="dxa"/>
          </w:tcPr>
          <w:p w14:paraId="1704892A" w14:textId="77777777" w:rsidR="001C11EF" w:rsidRPr="00FE6804" w:rsidRDefault="0035202C">
            <w:r w:rsidRPr="00FE6804">
              <w:rPr>
                <w:b/>
              </w:rPr>
              <w:t>109</w:t>
            </w:r>
          </w:p>
        </w:tc>
        <w:tc>
          <w:tcPr>
            <w:tcW w:w="2091" w:type="dxa"/>
          </w:tcPr>
          <w:p w14:paraId="240ED75E" w14:textId="77777777" w:rsidR="001C11EF" w:rsidRPr="00FE6804" w:rsidRDefault="0035202C">
            <w:r w:rsidRPr="00FE6804">
              <w:rPr>
                <w:b/>
              </w:rPr>
              <w:t xml:space="preserve">Teniendo en cuenta que el segundo grupo de participantes (140) terminan la formación a finales de noviembre, aun no se puede reportar la totalidad de las participantes, por esta razón solo se identifican las 109 que aparecen allí, las que corresponden a la formación realizada entre julio -agosto del 2020. </w:t>
            </w:r>
          </w:p>
        </w:tc>
      </w:tr>
      <w:tr w:rsidR="00616E9E" w:rsidRPr="00FE6804" w14:paraId="67F66EC1" w14:textId="77777777" w:rsidTr="00616E9E">
        <w:trPr>
          <w:trHeight w:val="548"/>
        </w:trPr>
        <w:tc>
          <w:tcPr>
            <w:tcW w:w="1435" w:type="dxa"/>
            <w:vMerge/>
          </w:tcPr>
          <w:p w14:paraId="1D4266D7" w14:textId="77777777" w:rsidR="001C11EF" w:rsidRPr="00FE6804" w:rsidRDefault="001C11EF">
            <w:pPr>
              <w:widowControl w:val="0"/>
              <w:pBdr>
                <w:top w:val="nil"/>
                <w:left w:val="nil"/>
                <w:bottom w:val="nil"/>
                <w:right w:val="nil"/>
                <w:between w:val="nil"/>
              </w:pBdr>
              <w:spacing w:line="276" w:lineRule="auto"/>
            </w:pPr>
          </w:p>
        </w:tc>
        <w:tc>
          <w:tcPr>
            <w:tcW w:w="1800" w:type="dxa"/>
            <w:shd w:val="clear" w:color="auto" w:fill="EEECE1"/>
          </w:tcPr>
          <w:p w14:paraId="17700366" w14:textId="77777777" w:rsidR="001C11EF" w:rsidRPr="00FE6804" w:rsidRDefault="0035202C">
            <w:pPr>
              <w:jc w:val="both"/>
            </w:pPr>
            <w:proofErr w:type="spellStart"/>
            <w:r w:rsidRPr="00FE6804">
              <w:t>Indicator</w:t>
            </w:r>
            <w:proofErr w:type="spellEnd"/>
            <w:r w:rsidRPr="00FE6804">
              <w:t xml:space="preserve"> 1.2</w:t>
            </w:r>
          </w:p>
          <w:p w14:paraId="3F3F29DC" w14:textId="77777777" w:rsidR="001C11EF" w:rsidRPr="00FE6804" w:rsidRDefault="0035202C">
            <w:pPr>
              <w:jc w:val="both"/>
              <w:rPr>
                <w:b/>
              </w:rPr>
            </w:pPr>
            <w:r w:rsidRPr="00FE6804">
              <w:rPr>
                <w:b/>
              </w:rPr>
              <w:t xml:space="preserve"># de acciones de cambio implementadas. </w:t>
            </w:r>
          </w:p>
        </w:tc>
        <w:tc>
          <w:tcPr>
            <w:tcW w:w="630" w:type="dxa"/>
            <w:shd w:val="clear" w:color="auto" w:fill="EEECE1"/>
          </w:tcPr>
          <w:p w14:paraId="7535B389" w14:textId="77777777" w:rsidR="001C11EF" w:rsidRPr="00FE6804" w:rsidRDefault="0035202C">
            <w:r w:rsidRPr="00FE6804">
              <w:rPr>
                <w:b/>
              </w:rPr>
              <w:t>2</w:t>
            </w:r>
          </w:p>
        </w:tc>
        <w:tc>
          <w:tcPr>
            <w:tcW w:w="1350" w:type="dxa"/>
            <w:shd w:val="clear" w:color="auto" w:fill="EEECE1"/>
          </w:tcPr>
          <w:p w14:paraId="28358E13" w14:textId="77777777" w:rsidR="001C11EF" w:rsidRPr="00FE6804" w:rsidRDefault="0035202C">
            <w:r w:rsidRPr="00FE6804">
              <w:rPr>
                <w:b/>
              </w:rPr>
              <w:t>48</w:t>
            </w:r>
          </w:p>
        </w:tc>
        <w:tc>
          <w:tcPr>
            <w:tcW w:w="900" w:type="dxa"/>
          </w:tcPr>
          <w:p w14:paraId="299839C2" w14:textId="77777777" w:rsidR="001C11EF" w:rsidRPr="00FE6804" w:rsidRDefault="0035202C">
            <w:pPr>
              <w:rPr>
                <w:b/>
              </w:rPr>
            </w:pPr>
            <w:r w:rsidRPr="00FE6804">
              <w:rPr>
                <w:b/>
              </w:rPr>
              <w:t>     </w:t>
            </w:r>
          </w:p>
        </w:tc>
        <w:tc>
          <w:tcPr>
            <w:tcW w:w="810" w:type="dxa"/>
          </w:tcPr>
          <w:p w14:paraId="4FEC8C8F" w14:textId="77777777" w:rsidR="001C11EF" w:rsidRPr="00FE6804" w:rsidRDefault="0035202C">
            <w:r w:rsidRPr="00FE6804">
              <w:rPr>
                <w:b/>
              </w:rPr>
              <w:t>1</w:t>
            </w:r>
          </w:p>
        </w:tc>
        <w:tc>
          <w:tcPr>
            <w:tcW w:w="2091" w:type="dxa"/>
          </w:tcPr>
          <w:p w14:paraId="40D935EC" w14:textId="79E4A7D7" w:rsidR="001C11EF" w:rsidRPr="00FE6804" w:rsidRDefault="0035202C">
            <w:r w:rsidRPr="00FE6804">
              <w:rPr>
                <w:b/>
              </w:rPr>
              <w:t xml:space="preserve">Hasta el momento y como se </w:t>
            </w:r>
            <w:r w:rsidR="005E26C7" w:rsidRPr="00FE6804">
              <w:rPr>
                <w:b/>
              </w:rPr>
              <w:t>mencionó</w:t>
            </w:r>
            <w:r w:rsidRPr="00FE6804">
              <w:rPr>
                <w:b/>
              </w:rPr>
              <w:t xml:space="preserve"> anteriormente, solo se ha realizado la acción de cambio virtual que corresponde a la primera cohorte, el objetivo es </w:t>
            </w:r>
            <w:r w:rsidR="00E651DC" w:rsidRPr="00FE6804">
              <w:rPr>
                <w:b/>
              </w:rPr>
              <w:t>que,</w:t>
            </w:r>
            <w:r w:rsidRPr="00FE6804">
              <w:rPr>
                <w:b/>
              </w:rPr>
              <w:t xml:space="preserve"> </w:t>
            </w:r>
            <w:r w:rsidRPr="00FE6804">
              <w:rPr>
                <w:b/>
              </w:rPr>
              <w:lastRenderedPageBreak/>
              <w:t xml:space="preserve">en el marco del 25 de noviembre, salga la segunda acción de cambio para darle un 100% de cumplimiento a ese indicador. </w:t>
            </w:r>
          </w:p>
        </w:tc>
      </w:tr>
      <w:tr w:rsidR="00616E9E" w:rsidRPr="00FE6804" w14:paraId="3079AF14" w14:textId="77777777" w:rsidTr="00616E9E">
        <w:trPr>
          <w:trHeight w:val="548"/>
        </w:trPr>
        <w:tc>
          <w:tcPr>
            <w:tcW w:w="1435" w:type="dxa"/>
            <w:vMerge/>
          </w:tcPr>
          <w:p w14:paraId="7403E203" w14:textId="77777777" w:rsidR="001C11EF" w:rsidRPr="00FE6804" w:rsidRDefault="001C11EF">
            <w:pPr>
              <w:widowControl w:val="0"/>
              <w:pBdr>
                <w:top w:val="nil"/>
                <w:left w:val="nil"/>
                <w:bottom w:val="nil"/>
                <w:right w:val="nil"/>
                <w:between w:val="nil"/>
              </w:pBdr>
              <w:spacing w:line="276" w:lineRule="auto"/>
            </w:pPr>
          </w:p>
        </w:tc>
        <w:tc>
          <w:tcPr>
            <w:tcW w:w="1800" w:type="dxa"/>
            <w:shd w:val="clear" w:color="auto" w:fill="EEECE1"/>
          </w:tcPr>
          <w:p w14:paraId="54028F9D" w14:textId="77777777" w:rsidR="001C11EF" w:rsidRPr="00FE6804" w:rsidRDefault="0035202C">
            <w:pPr>
              <w:jc w:val="both"/>
            </w:pPr>
            <w:proofErr w:type="spellStart"/>
            <w:r w:rsidRPr="00FE6804">
              <w:t>Indicator</w:t>
            </w:r>
            <w:proofErr w:type="spellEnd"/>
            <w:r w:rsidRPr="00FE6804">
              <w:t xml:space="preserve"> 1.3</w:t>
            </w:r>
          </w:p>
          <w:p w14:paraId="014C6410" w14:textId="77777777" w:rsidR="001C11EF" w:rsidRPr="00FE6804" w:rsidRDefault="001C11EF">
            <w:pPr>
              <w:jc w:val="both"/>
            </w:pPr>
          </w:p>
          <w:p w14:paraId="6AA76E1C" w14:textId="77777777" w:rsidR="001C11EF" w:rsidRPr="00FE6804" w:rsidRDefault="0035202C">
            <w:pPr>
              <w:jc w:val="both"/>
            </w:pPr>
            <w:r w:rsidRPr="00FE6804">
              <w:t>no aplica para el periodo reportado</w:t>
            </w:r>
          </w:p>
          <w:p w14:paraId="34382022" w14:textId="77777777" w:rsidR="001C11EF" w:rsidRPr="00FE6804" w:rsidRDefault="0035202C">
            <w:pPr>
              <w:jc w:val="both"/>
            </w:pPr>
            <w:r w:rsidRPr="00FE6804">
              <w:rPr>
                <w:b/>
              </w:rPr>
              <w:t>     </w:t>
            </w:r>
          </w:p>
        </w:tc>
        <w:tc>
          <w:tcPr>
            <w:tcW w:w="630" w:type="dxa"/>
            <w:shd w:val="clear" w:color="auto" w:fill="EEECE1"/>
          </w:tcPr>
          <w:p w14:paraId="6835963C" w14:textId="77777777" w:rsidR="001C11EF" w:rsidRPr="00FE6804" w:rsidRDefault="0035202C">
            <w:r w:rsidRPr="00FE6804">
              <w:rPr>
                <w:b/>
              </w:rPr>
              <w:t>     </w:t>
            </w:r>
          </w:p>
        </w:tc>
        <w:tc>
          <w:tcPr>
            <w:tcW w:w="1350" w:type="dxa"/>
            <w:shd w:val="clear" w:color="auto" w:fill="EEECE1"/>
          </w:tcPr>
          <w:p w14:paraId="6AD16C7D" w14:textId="77777777" w:rsidR="001C11EF" w:rsidRPr="00FE6804" w:rsidRDefault="0035202C">
            <w:r w:rsidRPr="00FE6804">
              <w:rPr>
                <w:b/>
              </w:rPr>
              <w:t>     </w:t>
            </w:r>
          </w:p>
        </w:tc>
        <w:tc>
          <w:tcPr>
            <w:tcW w:w="900" w:type="dxa"/>
          </w:tcPr>
          <w:p w14:paraId="7F3BD870" w14:textId="77777777" w:rsidR="001C11EF" w:rsidRPr="00FE6804" w:rsidRDefault="0035202C">
            <w:pPr>
              <w:rPr>
                <w:b/>
              </w:rPr>
            </w:pPr>
            <w:r w:rsidRPr="00FE6804">
              <w:rPr>
                <w:b/>
              </w:rPr>
              <w:t>     </w:t>
            </w:r>
          </w:p>
        </w:tc>
        <w:tc>
          <w:tcPr>
            <w:tcW w:w="810" w:type="dxa"/>
          </w:tcPr>
          <w:p w14:paraId="35EB4995" w14:textId="77777777" w:rsidR="001C11EF" w:rsidRPr="00FE6804" w:rsidRDefault="0035202C">
            <w:r w:rsidRPr="00FE6804">
              <w:rPr>
                <w:b/>
              </w:rPr>
              <w:t>     </w:t>
            </w:r>
          </w:p>
        </w:tc>
        <w:tc>
          <w:tcPr>
            <w:tcW w:w="2091" w:type="dxa"/>
          </w:tcPr>
          <w:p w14:paraId="1E72AD93" w14:textId="77777777" w:rsidR="001C11EF" w:rsidRPr="00FE6804" w:rsidRDefault="0035202C">
            <w:r w:rsidRPr="00FE6804">
              <w:rPr>
                <w:b/>
              </w:rPr>
              <w:t>     </w:t>
            </w:r>
          </w:p>
        </w:tc>
      </w:tr>
      <w:tr w:rsidR="00616E9E" w:rsidRPr="00FE6804" w14:paraId="6046BA59" w14:textId="77777777" w:rsidTr="00616E9E">
        <w:trPr>
          <w:trHeight w:val="548"/>
        </w:trPr>
        <w:tc>
          <w:tcPr>
            <w:tcW w:w="1435" w:type="dxa"/>
            <w:vMerge w:val="restart"/>
          </w:tcPr>
          <w:p w14:paraId="473E6177" w14:textId="77777777" w:rsidR="001C11EF" w:rsidRPr="00FE6804" w:rsidRDefault="0035202C">
            <w:r w:rsidRPr="00FE6804">
              <w:t>Output 1.1</w:t>
            </w:r>
          </w:p>
          <w:p w14:paraId="3F2DEBD8" w14:textId="77777777" w:rsidR="001C11EF" w:rsidRPr="00FE6804" w:rsidRDefault="0035202C">
            <w:pPr>
              <w:rPr>
                <w:b/>
              </w:rPr>
            </w:pPr>
            <w:r w:rsidRPr="00FE6804">
              <w:rPr>
                <w:b/>
                <w:color w:val="000000"/>
              </w:rPr>
              <w:t xml:space="preserve">720 mujeres jóvenes se fortalecen y por medio de un proceso de formación en liderazgo social para que construyan paz en su territorio y desarrollen acciones de cambio. </w:t>
            </w:r>
          </w:p>
        </w:tc>
        <w:tc>
          <w:tcPr>
            <w:tcW w:w="1800" w:type="dxa"/>
            <w:shd w:val="clear" w:color="auto" w:fill="EEECE1"/>
          </w:tcPr>
          <w:p w14:paraId="5FBDA099" w14:textId="77777777" w:rsidR="001C11EF" w:rsidRPr="00FE6804" w:rsidRDefault="0035202C">
            <w:pPr>
              <w:jc w:val="both"/>
            </w:pPr>
            <w:proofErr w:type="spellStart"/>
            <w:r w:rsidRPr="00FE6804">
              <w:t>Indicator</w:t>
            </w:r>
            <w:proofErr w:type="spellEnd"/>
            <w:r w:rsidRPr="00FE6804">
              <w:t xml:space="preserve"> 1.1.1</w:t>
            </w:r>
          </w:p>
          <w:p w14:paraId="08C6F357" w14:textId="77777777" w:rsidR="001C11EF" w:rsidRPr="00FE6804" w:rsidRDefault="0035202C">
            <w:pPr>
              <w:jc w:val="both"/>
            </w:pPr>
            <w:r w:rsidRPr="00FE6804">
              <w:rPr>
                <w:b/>
              </w:rPr>
              <w:t xml:space="preserve"># de participantes formadas y certificadas en empoderamiento femenino y temáticas de género. </w:t>
            </w:r>
          </w:p>
        </w:tc>
        <w:tc>
          <w:tcPr>
            <w:tcW w:w="630" w:type="dxa"/>
            <w:shd w:val="clear" w:color="auto" w:fill="EEECE1"/>
          </w:tcPr>
          <w:p w14:paraId="5371F758" w14:textId="77777777" w:rsidR="001C11EF" w:rsidRPr="00FE6804" w:rsidRDefault="0035202C">
            <w:r w:rsidRPr="00FE6804">
              <w:rPr>
                <w:b/>
              </w:rPr>
              <w:t>240</w:t>
            </w:r>
          </w:p>
        </w:tc>
        <w:tc>
          <w:tcPr>
            <w:tcW w:w="1350" w:type="dxa"/>
            <w:shd w:val="clear" w:color="auto" w:fill="EEECE1"/>
          </w:tcPr>
          <w:p w14:paraId="562AC149" w14:textId="77777777" w:rsidR="001C11EF" w:rsidRPr="00FE6804" w:rsidRDefault="0035202C">
            <w:r w:rsidRPr="00FE6804">
              <w:rPr>
                <w:b/>
              </w:rPr>
              <w:t>720</w:t>
            </w:r>
          </w:p>
        </w:tc>
        <w:tc>
          <w:tcPr>
            <w:tcW w:w="900" w:type="dxa"/>
          </w:tcPr>
          <w:p w14:paraId="4145F0F3" w14:textId="77777777" w:rsidR="001C11EF" w:rsidRPr="00FE6804" w:rsidRDefault="001C11EF">
            <w:pPr>
              <w:rPr>
                <w:b/>
              </w:rPr>
            </w:pPr>
          </w:p>
        </w:tc>
        <w:tc>
          <w:tcPr>
            <w:tcW w:w="810" w:type="dxa"/>
          </w:tcPr>
          <w:p w14:paraId="3339758B" w14:textId="77777777" w:rsidR="001C11EF" w:rsidRPr="00FE6804" w:rsidRDefault="0035202C">
            <w:r w:rsidRPr="00FE6804">
              <w:rPr>
                <w:b/>
              </w:rPr>
              <w:t>109</w:t>
            </w:r>
          </w:p>
        </w:tc>
        <w:tc>
          <w:tcPr>
            <w:tcW w:w="2091" w:type="dxa"/>
          </w:tcPr>
          <w:p w14:paraId="3E5F121D" w14:textId="77777777" w:rsidR="001C11EF" w:rsidRPr="00FE6804" w:rsidRDefault="0035202C">
            <w:r w:rsidRPr="00FE6804">
              <w:rPr>
                <w:b/>
              </w:rPr>
              <w:t xml:space="preserve">Teniendo en cuenta que el segundo grupo de participantes (140) terminan la formación a finales de noviembre, aun no se puede reportar la totalidad de las participantes, por esta razón solo se identifican las 109 que aparecen allí, las que corresponden a la formación realizada entre julio -agosto del 2020. </w:t>
            </w:r>
          </w:p>
        </w:tc>
      </w:tr>
      <w:tr w:rsidR="00616E9E" w:rsidRPr="00FE6804" w14:paraId="70D9019E" w14:textId="77777777" w:rsidTr="00616E9E">
        <w:trPr>
          <w:trHeight w:val="512"/>
        </w:trPr>
        <w:tc>
          <w:tcPr>
            <w:tcW w:w="1435" w:type="dxa"/>
            <w:vMerge/>
          </w:tcPr>
          <w:p w14:paraId="1467E40B" w14:textId="77777777" w:rsidR="001C11EF" w:rsidRPr="00FE6804" w:rsidRDefault="001C11EF">
            <w:pPr>
              <w:widowControl w:val="0"/>
              <w:pBdr>
                <w:top w:val="nil"/>
                <w:left w:val="nil"/>
                <w:bottom w:val="nil"/>
                <w:right w:val="nil"/>
                <w:between w:val="nil"/>
              </w:pBdr>
              <w:spacing w:line="276" w:lineRule="auto"/>
            </w:pPr>
          </w:p>
        </w:tc>
        <w:tc>
          <w:tcPr>
            <w:tcW w:w="1800" w:type="dxa"/>
            <w:shd w:val="clear" w:color="auto" w:fill="EEECE1"/>
          </w:tcPr>
          <w:p w14:paraId="70A42933" w14:textId="77777777" w:rsidR="001C11EF" w:rsidRPr="00FE6804" w:rsidRDefault="0035202C">
            <w:pPr>
              <w:jc w:val="both"/>
            </w:pPr>
            <w:proofErr w:type="spellStart"/>
            <w:r w:rsidRPr="00FE6804">
              <w:t>Indicator</w:t>
            </w:r>
            <w:proofErr w:type="spellEnd"/>
            <w:r w:rsidRPr="00FE6804">
              <w:t xml:space="preserve"> 1.1.2</w:t>
            </w:r>
          </w:p>
          <w:p w14:paraId="64CD7400" w14:textId="77777777" w:rsidR="001C11EF" w:rsidRPr="00FE6804" w:rsidRDefault="0035202C">
            <w:pPr>
              <w:jc w:val="both"/>
            </w:pPr>
            <w:r w:rsidRPr="00FE6804">
              <w:rPr>
                <w:b/>
              </w:rPr>
              <w:t>     </w:t>
            </w:r>
          </w:p>
        </w:tc>
        <w:tc>
          <w:tcPr>
            <w:tcW w:w="630" w:type="dxa"/>
            <w:shd w:val="clear" w:color="auto" w:fill="EEECE1"/>
          </w:tcPr>
          <w:p w14:paraId="38E80230" w14:textId="77777777" w:rsidR="001C11EF" w:rsidRPr="00FE6804" w:rsidRDefault="0035202C">
            <w:r w:rsidRPr="00FE6804">
              <w:rPr>
                <w:b/>
              </w:rPr>
              <w:t>     </w:t>
            </w:r>
          </w:p>
        </w:tc>
        <w:tc>
          <w:tcPr>
            <w:tcW w:w="1350" w:type="dxa"/>
            <w:shd w:val="clear" w:color="auto" w:fill="EEECE1"/>
          </w:tcPr>
          <w:p w14:paraId="37A8AB47" w14:textId="77777777" w:rsidR="001C11EF" w:rsidRPr="00FE6804" w:rsidRDefault="0035202C">
            <w:r w:rsidRPr="00FE6804">
              <w:rPr>
                <w:b/>
              </w:rPr>
              <w:t>     </w:t>
            </w:r>
          </w:p>
        </w:tc>
        <w:tc>
          <w:tcPr>
            <w:tcW w:w="900" w:type="dxa"/>
          </w:tcPr>
          <w:p w14:paraId="5CBF9357" w14:textId="77777777" w:rsidR="001C11EF" w:rsidRPr="00FE6804" w:rsidRDefault="0035202C">
            <w:pPr>
              <w:rPr>
                <w:b/>
              </w:rPr>
            </w:pPr>
            <w:r w:rsidRPr="00FE6804">
              <w:rPr>
                <w:b/>
              </w:rPr>
              <w:t>     </w:t>
            </w:r>
          </w:p>
        </w:tc>
        <w:tc>
          <w:tcPr>
            <w:tcW w:w="810" w:type="dxa"/>
          </w:tcPr>
          <w:p w14:paraId="3C84548F" w14:textId="77777777" w:rsidR="001C11EF" w:rsidRPr="00FE6804" w:rsidRDefault="0035202C">
            <w:r w:rsidRPr="00FE6804">
              <w:rPr>
                <w:b/>
              </w:rPr>
              <w:t>     </w:t>
            </w:r>
          </w:p>
        </w:tc>
        <w:tc>
          <w:tcPr>
            <w:tcW w:w="2091" w:type="dxa"/>
          </w:tcPr>
          <w:p w14:paraId="3BACD7A1" w14:textId="77777777" w:rsidR="001C11EF" w:rsidRPr="00FE6804" w:rsidRDefault="0035202C">
            <w:r w:rsidRPr="00FE6804">
              <w:rPr>
                <w:b/>
              </w:rPr>
              <w:t>     </w:t>
            </w:r>
          </w:p>
        </w:tc>
      </w:tr>
      <w:tr w:rsidR="00616E9E" w:rsidRPr="00FE6804" w14:paraId="40D36A85" w14:textId="77777777" w:rsidTr="00616E9E">
        <w:trPr>
          <w:trHeight w:val="440"/>
        </w:trPr>
        <w:tc>
          <w:tcPr>
            <w:tcW w:w="1435" w:type="dxa"/>
            <w:vMerge w:val="restart"/>
          </w:tcPr>
          <w:p w14:paraId="50200B33" w14:textId="77777777" w:rsidR="001C11EF" w:rsidRPr="00FE6804" w:rsidRDefault="0035202C">
            <w:r w:rsidRPr="00FE6804">
              <w:t>Output 1.2</w:t>
            </w:r>
          </w:p>
          <w:p w14:paraId="785A86A8" w14:textId="77777777" w:rsidR="001C11EF" w:rsidRPr="00FE6804" w:rsidRDefault="0035202C">
            <w:pPr>
              <w:rPr>
                <w:b/>
              </w:rPr>
            </w:pPr>
            <w:r w:rsidRPr="00FE6804">
              <w:rPr>
                <w:b/>
                <w:color w:val="000000"/>
              </w:rPr>
              <w:t>Mujeres jóvenes y adultas intercambian de manera horizontal sus conocimien</w:t>
            </w:r>
            <w:r w:rsidRPr="00FE6804">
              <w:rPr>
                <w:b/>
                <w:color w:val="000000"/>
              </w:rPr>
              <w:lastRenderedPageBreak/>
              <w:t>tos y experiencias en torno al conflicto armado y a la construcción de paz en Colombia, con un énfasis especial en la comprensión de las principales causas y consecuencias de las violencias (incluyendo la de género) en su territorio.</w:t>
            </w:r>
          </w:p>
        </w:tc>
        <w:tc>
          <w:tcPr>
            <w:tcW w:w="1800" w:type="dxa"/>
            <w:shd w:val="clear" w:color="auto" w:fill="EEECE1"/>
          </w:tcPr>
          <w:p w14:paraId="43ECC0C9" w14:textId="77777777" w:rsidR="001C11EF" w:rsidRPr="00FE6804" w:rsidRDefault="0035202C">
            <w:pPr>
              <w:jc w:val="both"/>
            </w:pPr>
            <w:proofErr w:type="spellStart"/>
            <w:r w:rsidRPr="00FE6804">
              <w:lastRenderedPageBreak/>
              <w:t>Indicator</w:t>
            </w:r>
            <w:proofErr w:type="spellEnd"/>
            <w:r w:rsidRPr="00FE6804">
              <w:t xml:space="preserve">  1.2.1</w:t>
            </w:r>
          </w:p>
          <w:p w14:paraId="6CACAC45" w14:textId="77777777" w:rsidR="001C11EF" w:rsidRPr="00FE6804" w:rsidRDefault="0035202C">
            <w:pPr>
              <w:jc w:val="both"/>
            </w:pPr>
            <w:r w:rsidRPr="00FE6804">
              <w:rPr>
                <w:b/>
              </w:rPr>
              <w:t xml:space="preserve"># de encuentros intergeneracionales entre mujeres jóvenes y adultas. </w:t>
            </w:r>
          </w:p>
        </w:tc>
        <w:tc>
          <w:tcPr>
            <w:tcW w:w="630" w:type="dxa"/>
            <w:shd w:val="clear" w:color="auto" w:fill="EEECE1"/>
          </w:tcPr>
          <w:p w14:paraId="3759B752" w14:textId="77777777" w:rsidR="001C11EF" w:rsidRPr="00FE6804" w:rsidRDefault="0035202C">
            <w:r w:rsidRPr="00FE6804">
              <w:rPr>
                <w:b/>
              </w:rPr>
              <w:t>0</w:t>
            </w:r>
          </w:p>
        </w:tc>
        <w:tc>
          <w:tcPr>
            <w:tcW w:w="1350" w:type="dxa"/>
            <w:shd w:val="clear" w:color="auto" w:fill="EEECE1"/>
          </w:tcPr>
          <w:p w14:paraId="07DAA021" w14:textId="77777777" w:rsidR="001C11EF" w:rsidRPr="00FE6804" w:rsidRDefault="0035202C">
            <w:r w:rsidRPr="00FE6804">
              <w:rPr>
                <w:b/>
              </w:rPr>
              <w:t>3</w:t>
            </w:r>
          </w:p>
        </w:tc>
        <w:tc>
          <w:tcPr>
            <w:tcW w:w="900" w:type="dxa"/>
          </w:tcPr>
          <w:p w14:paraId="693DD592" w14:textId="77777777" w:rsidR="001C11EF" w:rsidRPr="00FE6804" w:rsidRDefault="0035202C">
            <w:pPr>
              <w:rPr>
                <w:b/>
              </w:rPr>
            </w:pPr>
            <w:r w:rsidRPr="00FE6804">
              <w:rPr>
                <w:b/>
              </w:rPr>
              <w:t>     </w:t>
            </w:r>
          </w:p>
        </w:tc>
        <w:tc>
          <w:tcPr>
            <w:tcW w:w="810" w:type="dxa"/>
          </w:tcPr>
          <w:p w14:paraId="04373C1A" w14:textId="77777777" w:rsidR="001C11EF" w:rsidRPr="00FE6804" w:rsidRDefault="0035202C">
            <w:r w:rsidRPr="00FE6804">
              <w:rPr>
                <w:b/>
              </w:rPr>
              <w:t>0</w:t>
            </w:r>
          </w:p>
        </w:tc>
        <w:tc>
          <w:tcPr>
            <w:tcW w:w="2091" w:type="dxa"/>
          </w:tcPr>
          <w:p w14:paraId="560960CD" w14:textId="77777777" w:rsidR="001C11EF" w:rsidRPr="00FE6804" w:rsidRDefault="0035202C">
            <w:r w:rsidRPr="00FE6804">
              <w:rPr>
                <w:b/>
              </w:rPr>
              <w:t xml:space="preserve">En el marco del 25 de noviembre se realizará el único encuentro intergeneracional planteado para este año a través de la virtualidad dadas las condiciones </w:t>
            </w:r>
            <w:r w:rsidRPr="00FE6804">
              <w:rPr>
                <w:b/>
              </w:rPr>
              <w:lastRenderedPageBreak/>
              <w:t xml:space="preserve">actuales por el </w:t>
            </w:r>
            <w:proofErr w:type="spellStart"/>
            <w:r w:rsidRPr="00FE6804">
              <w:rPr>
                <w:b/>
              </w:rPr>
              <w:t>Covid</w:t>
            </w:r>
            <w:proofErr w:type="spellEnd"/>
            <w:r w:rsidRPr="00FE6804">
              <w:rPr>
                <w:b/>
              </w:rPr>
              <w:t xml:space="preserve"> 19. </w:t>
            </w:r>
          </w:p>
        </w:tc>
      </w:tr>
      <w:tr w:rsidR="00616E9E" w:rsidRPr="00FE6804" w14:paraId="4C054B89" w14:textId="77777777" w:rsidTr="00616E9E">
        <w:trPr>
          <w:trHeight w:val="467"/>
        </w:trPr>
        <w:tc>
          <w:tcPr>
            <w:tcW w:w="1435" w:type="dxa"/>
            <w:vMerge/>
          </w:tcPr>
          <w:p w14:paraId="09AA4630" w14:textId="77777777" w:rsidR="001C11EF" w:rsidRPr="00FE6804" w:rsidRDefault="001C11EF">
            <w:pPr>
              <w:widowControl w:val="0"/>
              <w:pBdr>
                <w:top w:val="nil"/>
                <w:left w:val="nil"/>
                <w:bottom w:val="nil"/>
                <w:right w:val="nil"/>
                <w:between w:val="nil"/>
              </w:pBdr>
              <w:spacing w:line="276" w:lineRule="auto"/>
            </w:pPr>
          </w:p>
        </w:tc>
        <w:tc>
          <w:tcPr>
            <w:tcW w:w="1800" w:type="dxa"/>
            <w:shd w:val="clear" w:color="auto" w:fill="EEECE1"/>
          </w:tcPr>
          <w:p w14:paraId="6453590E" w14:textId="77777777" w:rsidR="001C11EF" w:rsidRPr="00FE6804" w:rsidRDefault="0035202C">
            <w:pPr>
              <w:jc w:val="both"/>
            </w:pPr>
            <w:proofErr w:type="spellStart"/>
            <w:r w:rsidRPr="00FE6804">
              <w:t>Indicator</w:t>
            </w:r>
            <w:proofErr w:type="spellEnd"/>
            <w:r w:rsidRPr="00FE6804">
              <w:t xml:space="preserve"> 1.2.2</w:t>
            </w:r>
          </w:p>
          <w:p w14:paraId="6C8C6213" w14:textId="77777777" w:rsidR="001C11EF" w:rsidRPr="00FE6804" w:rsidRDefault="0035202C">
            <w:pPr>
              <w:jc w:val="both"/>
            </w:pPr>
            <w:r w:rsidRPr="00FE6804">
              <w:rPr>
                <w:b/>
              </w:rPr>
              <w:t xml:space="preserve"># de acciones de cambio implementadas. </w:t>
            </w:r>
          </w:p>
        </w:tc>
        <w:tc>
          <w:tcPr>
            <w:tcW w:w="630" w:type="dxa"/>
            <w:shd w:val="clear" w:color="auto" w:fill="EEECE1"/>
          </w:tcPr>
          <w:p w14:paraId="609B53A2" w14:textId="77777777" w:rsidR="001C11EF" w:rsidRPr="00FE6804" w:rsidRDefault="0035202C">
            <w:r w:rsidRPr="00FE6804">
              <w:rPr>
                <w:b/>
              </w:rPr>
              <w:t>2</w:t>
            </w:r>
          </w:p>
        </w:tc>
        <w:tc>
          <w:tcPr>
            <w:tcW w:w="1350" w:type="dxa"/>
            <w:shd w:val="clear" w:color="auto" w:fill="EEECE1"/>
          </w:tcPr>
          <w:p w14:paraId="41E45ADF" w14:textId="77777777" w:rsidR="001C11EF" w:rsidRPr="00FE6804" w:rsidRDefault="0035202C">
            <w:r w:rsidRPr="00FE6804">
              <w:rPr>
                <w:b/>
              </w:rPr>
              <w:t>48</w:t>
            </w:r>
          </w:p>
        </w:tc>
        <w:tc>
          <w:tcPr>
            <w:tcW w:w="900" w:type="dxa"/>
          </w:tcPr>
          <w:p w14:paraId="707F01DD" w14:textId="77777777" w:rsidR="001C11EF" w:rsidRPr="00FE6804" w:rsidRDefault="0035202C">
            <w:pPr>
              <w:rPr>
                <w:b/>
              </w:rPr>
            </w:pPr>
            <w:r w:rsidRPr="00FE6804">
              <w:rPr>
                <w:b/>
              </w:rPr>
              <w:t>     </w:t>
            </w:r>
          </w:p>
        </w:tc>
        <w:tc>
          <w:tcPr>
            <w:tcW w:w="810" w:type="dxa"/>
          </w:tcPr>
          <w:p w14:paraId="537767DB" w14:textId="77777777" w:rsidR="001C11EF" w:rsidRPr="00FE6804" w:rsidRDefault="0035202C">
            <w:r w:rsidRPr="00FE6804">
              <w:rPr>
                <w:b/>
              </w:rPr>
              <w:t>1</w:t>
            </w:r>
          </w:p>
        </w:tc>
        <w:tc>
          <w:tcPr>
            <w:tcW w:w="2091" w:type="dxa"/>
          </w:tcPr>
          <w:p w14:paraId="26D81E0B" w14:textId="77777777" w:rsidR="001C11EF" w:rsidRPr="00FE6804" w:rsidRDefault="0035202C">
            <w:r w:rsidRPr="00FE6804">
              <w:rPr>
                <w:b/>
              </w:rPr>
              <w:t>Hasta el momento y como se mencionó anteriormente, solo se ha realizado la acción de cambio virtual que corresponde a la primera cohorte, el objetivo es que en el marco del 25 de noviembre, salga la segunda acción de cambio para darle un 100% de cumplimiento a ese indicador.</w:t>
            </w:r>
          </w:p>
        </w:tc>
      </w:tr>
      <w:tr w:rsidR="00616E9E" w:rsidRPr="00FE6804" w14:paraId="07415FA0" w14:textId="77777777" w:rsidTr="00616E9E">
        <w:trPr>
          <w:trHeight w:val="962"/>
        </w:trPr>
        <w:tc>
          <w:tcPr>
            <w:tcW w:w="1435" w:type="dxa"/>
            <w:vMerge w:val="restart"/>
          </w:tcPr>
          <w:p w14:paraId="022FA1D0" w14:textId="77777777" w:rsidR="00616E9E" w:rsidRPr="00FE6804" w:rsidRDefault="00616E9E">
            <w:r w:rsidRPr="00FE6804">
              <w:t>Output 1.3</w:t>
            </w:r>
          </w:p>
          <w:p w14:paraId="785F5045" w14:textId="77777777" w:rsidR="00616E9E" w:rsidRPr="00FE6804" w:rsidRDefault="00616E9E">
            <w:pPr>
              <w:rPr>
                <w:b/>
              </w:rPr>
            </w:pPr>
            <w:r w:rsidRPr="00FE6804">
              <w:rPr>
                <w:b/>
                <w:color w:val="000000"/>
              </w:rPr>
              <w:t>Mujeres jóvenes experimentan su poder como constructoras</w:t>
            </w:r>
            <w:r w:rsidRPr="00FE6804">
              <w:rPr>
                <w:color w:val="000000"/>
              </w:rPr>
              <w:t xml:space="preserve"> </w:t>
            </w:r>
            <w:r w:rsidRPr="00FE6804">
              <w:rPr>
                <w:b/>
                <w:color w:val="000000"/>
              </w:rPr>
              <w:t xml:space="preserve">de paz por medio de la </w:t>
            </w:r>
            <w:proofErr w:type="spellStart"/>
            <w:r w:rsidRPr="00FE6804">
              <w:rPr>
                <w:b/>
                <w:color w:val="000000"/>
              </w:rPr>
              <w:t>co-creación</w:t>
            </w:r>
            <w:proofErr w:type="spellEnd"/>
            <w:r w:rsidRPr="00FE6804">
              <w:rPr>
                <w:b/>
                <w:color w:val="000000"/>
              </w:rPr>
              <w:t xml:space="preserve"> e implementación de 48 acciones de cambio diseñadas por ellas mismas y financiadas por este proyecto.</w:t>
            </w:r>
          </w:p>
          <w:p w14:paraId="7B97719C" w14:textId="77777777" w:rsidR="00616E9E" w:rsidRPr="00FE6804" w:rsidRDefault="00616E9E"/>
        </w:tc>
        <w:tc>
          <w:tcPr>
            <w:tcW w:w="1800" w:type="dxa"/>
            <w:shd w:val="clear" w:color="auto" w:fill="EEECE1"/>
          </w:tcPr>
          <w:p w14:paraId="7BEE58E4" w14:textId="77777777" w:rsidR="00616E9E" w:rsidRPr="00FE6804" w:rsidRDefault="00616E9E">
            <w:pPr>
              <w:jc w:val="both"/>
            </w:pPr>
            <w:proofErr w:type="spellStart"/>
            <w:r w:rsidRPr="00FE6804">
              <w:t>Indicator</w:t>
            </w:r>
            <w:proofErr w:type="spellEnd"/>
            <w:r w:rsidRPr="00FE6804">
              <w:t xml:space="preserve"> 1.3.1</w:t>
            </w:r>
          </w:p>
          <w:p w14:paraId="01D52056" w14:textId="77777777" w:rsidR="00616E9E" w:rsidRPr="00FE6804" w:rsidRDefault="00616E9E">
            <w:pPr>
              <w:jc w:val="both"/>
            </w:pPr>
            <w:r w:rsidRPr="00FE6804">
              <w:rPr>
                <w:b/>
              </w:rPr>
              <w:t>     </w:t>
            </w:r>
          </w:p>
        </w:tc>
        <w:tc>
          <w:tcPr>
            <w:tcW w:w="5781" w:type="dxa"/>
            <w:gridSpan w:val="5"/>
            <w:shd w:val="clear" w:color="auto" w:fill="EEECE1"/>
          </w:tcPr>
          <w:p w14:paraId="26BDD092" w14:textId="77777777" w:rsidR="00616E9E" w:rsidRPr="00FE6804" w:rsidRDefault="00616E9E">
            <w:r w:rsidRPr="00FE6804">
              <w:rPr>
                <w:b/>
              </w:rPr>
              <w:t>     </w:t>
            </w:r>
          </w:p>
          <w:p w14:paraId="414C35A6" w14:textId="430D3432" w:rsidR="00616E9E" w:rsidRPr="00FE6804" w:rsidRDefault="00616E9E">
            <w:r w:rsidRPr="00FE6804">
              <w:rPr>
                <w:b/>
              </w:rPr>
              <w:t>     No aplica para el periodo reportado, este resultado se traslada para el año 2021</w:t>
            </w:r>
          </w:p>
          <w:p w14:paraId="385CA78D" w14:textId="55949CB2" w:rsidR="00616E9E" w:rsidRPr="00FE6804" w:rsidRDefault="00616E9E">
            <w:pPr>
              <w:rPr>
                <w:b/>
              </w:rPr>
            </w:pPr>
            <w:r w:rsidRPr="00FE6804">
              <w:rPr>
                <w:b/>
              </w:rPr>
              <w:t>     </w:t>
            </w:r>
          </w:p>
          <w:p w14:paraId="73FEBAB0" w14:textId="0E4CEE3F" w:rsidR="00616E9E" w:rsidRPr="00FE6804" w:rsidRDefault="00616E9E">
            <w:r w:rsidRPr="00FE6804">
              <w:rPr>
                <w:b/>
              </w:rPr>
              <w:t>     </w:t>
            </w:r>
          </w:p>
          <w:p w14:paraId="0387AE96" w14:textId="6D5F16E8" w:rsidR="00616E9E" w:rsidRPr="00FE6804" w:rsidRDefault="00616E9E">
            <w:r w:rsidRPr="00FE6804">
              <w:rPr>
                <w:b/>
              </w:rPr>
              <w:t>     </w:t>
            </w:r>
          </w:p>
        </w:tc>
      </w:tr>
      <w:tr w:rsidR="00616E9E" w:rsidRPr="00FE6804" w14:paraId="6557D159" w14:textId="77777777" w:rsidTr="00712FB8">
        <w:trPr>
          <w:trHeight w:val="422"/>
        </w:trPr>
        <w:tc>
          <w:tcPr>
            <w:tcW w:w="1435" w:type="dxa"/>
            <w:vMerge/>
          </w:tcPr>
          <w:p w14:paraId="71FE3A44" w14:textId="77777777" w:rsidR="00616E9E" w:rsidRPr="00FE6804" w:rsidRDefault="00616E9E">
            <w:pPr>
              <w:widowControl w:val="0"/>
              <w:pBdr>
                <w:top w:val="nil"/>
                <w:left w:val="nil"/>
                <w:bottom w:val="nil"/>
                <w:right w:val="nil"/>
                <w:between w:val="nil"/>
              </w:pBdr>
              <w:spacing w:line="276" w:lineRule="auto"/>
            </w:pPr>
          </w:p>
        </w:tc>
        <w:tc>
          <w:tcPr>
            <w:tcW w:w="1800" w:type="dxa"/>
            <w:shd w:val="clear" w:color="auto" w:fill="EEECE1"/>
          </w:tcPr>
          <w:p w14:paraId="410E24EF" w14:textId="77777777" w:rsidR="00616E9E" w:rsidRPr="00FE6804" w:rsidRDefault="00616E9E">
            <w:pPr>
              <w:jc w:val="both"/>
            </w:pPr>
            <w:proofErr w:type="spellStart"/>
            <w:r w:rsidRPr="00FE6804">
              <w:t>Indicator</w:t>
            </w:r>
            <w:proofErr w:type="spellEnd"/>
            <w:r w:rsidRPr="00FE6804">
              <w:t xml:space="preserve"> 1.3.2</w:t>
            </w:r>
          </w:p>
          <w:p w14:paraId="56ABC3C2" w14:textId="77777777" w:rsidR="00616E9E" w:rsidRPr="00FE6804" w:rsidRDefault="00616E9E">
            <w:pPr>
              <w:jc w:val="both"/>
            </w:pPr>
            <w:r w:rsidRPr="00FE6804">
              <w:rPr>
                <w:b/>
              </w:rPr>
              <w:t>     </w:t>
            </w:r>
          </w:p>
        </w:tc>
        <w:tc>
          <w:tcPr>
            <w:tcW w:w="5781" w:type="dxa"/>
            <w:gridSpan w:val="5"/>
            <w:shd w:val="clear" w:color="auto" w:fill="EEECE1"/>
          </w:tcPr>
          <w:p w14:paraId="4C56605C" w14:textId="77777777" w:rsidR="00616E9E" w:rsidRPr="00FE6804" w:rsidRDefault="00616E9E">
            <w:r w:rsidRPr="00FE6804">
              <w:rPr>
                <w:b/>
              </w:rPr>
              <w:t>     </w:t>
            </w:r>
          </w:p>
          <w:p w14:paraId="54F4113D" w14:textId="324641C8" w:rsidR="00616E9E" w:rsidRPr="00FE6804" w:rsidRDefault="00616E9E">
            <w:r w:rsidRPr="00FE6804">
              <w:rPr>
                <w:b/>
              </w:rPr>
              <w:t>     </w:t>
            </w:r>
          </w:p>
          <w:p w14:paraId="1ADBEEF4" w14:textId="026AC429" w:rsidR="00616E9E" w:rsidRPr="00FE6804" w:rsidRDefault="00616E9E">
            <w:pPr>
              <w:rPr>
                <w:b/>
              </w:rPr>
            </w:pPr>
            <w:r w:rsidRPr="00FE6804">
              <w:rPr>
                <w:b/>
              </w:rPr>
              <w:t>     </w:t>
            </w:r>
          </w:p>
          <w:p w14:paraId="6912CBFE" w14:textId="64F17565" w:rsidR="00616E9E" w:rsidRPr="00FE6804" w:rsidRDefault="00616E9E" w:rsidP="00616E9E">
            <w:r w:rsidRPr="00FE6804">
              <w:rPr>
                <w:b/>
              </w:rPr>
              <w:t>      No aplica para el periodo reportado, este resultado se traslada para el año 2021</w:t>
            </w:r>
          </w:p>
          <w:p w14:paraId="76AA130F" w14:textId="1128CA9C" w:rsidR="00616E9E" w:rsidRPr="00FE6804" w:rsidRDefault="00616E9E"/>
          <w:p w14:paraId="37161607" w14:textId="72D87FC1" w:rsidR="00616E9E" w:rsidRPr="00FE6804" w:rsidRDefault="00616E9E">
            <w:r w:rsidRPr="00FE6804">
              <w:rPr>
                <w:b/>
              </w:rPr>
              <w:t>     </w:t>
            </w:r>
          </w:p>
        </w:tc>
      </w:tr>
      <w:tr w:rsidR="00616E9E" w:rsidRPr="00FE6804" w14:paraId="79E6DC98" w14:textId="77777777" w:rsidTr="00276C36">
        <w:trPr>
          <w:trHeight w:val="422"/>
        </w:trPr>
        <w:tc>
          <w:tcPr>
            <w:tcW w:w="1435" w:type="dxa"/>
            <w:vMerge w:val="restart"/>
          </w:tcPr>
          <w:p w14:paraId="1894214C" w14:textId="77777777" w:rsidR="00616E9E" w:rsidRPr="00FE6804" w:rsidRDefault="00616E9E" w:rsidP="00616E9E">
            <w:pPr>
              <w:rPr>
                <w:b/>
              </w:rPr>
            </w:pPr>
            <w:proofErr w:type="spellStart"/>
            <w:r w:rsidRPr="00FE6804">
              <w:rPr>
                <w:b/>
              </w:rPr>
              <w:lastRenderedPageBreak/>
              <w:t>Outcome</w:t>
            </w:r>
            <w:proofErr w:type="spellEnd"/>
            <w:r w:rsidRPr="00FE6804">
              <w:rPr>
                <w:b/>
              </w:rPr>
              <w:t xml:space="preserve"> 2</w:t>
            </w:r>
          </w:p>
          <w:p w14:paraId="05CE107E" w14:textId="77777777" w:rsidR="00616E9E" w:rsidRPr="00FE6804" w:rsidRDefault="00616E9E" w:rsidP="00616E9E">
            <w:pPr>
              <w:rPr>
                <w:b/>
              </w:rPr>
            </w:pPr>
            <w:r w:rsidRPr="00FE6804">
              <w:rPr>
                <w:b/>
                <w:color w:val="000000"/>
              </w:rPr>
              <w:t>50 mujeres jóvenes líderes fortalecen sus procesos juveniles, se conectan con actores multisectoriales y con otros líderes jóvenes y se movilizan para incidir en la agenda social y política en torno a la construcción de paz en Colombia.</w:t>
            </w:r>
          </w:p>
          <w:p w14:paraId="4D5B67DF" w14:textId="77777777" w:rsidR="00616E9E" w:rsidRPr="00FE6804" w:rsidRDefault="00616E9E" w:rsidP="00616E9E">
            <w:pPr>
              <w:rPr>
                <w:b/>
              </w:rPr>
            </w:pPr>
          </w:p>
        </w:tc>
        <w:tc>
          <w:tcPr>
            <w:tcW w:w="1800" w:type="dxa"/>
            <w:shd w:val="clear" w:color="auto" w:fill="EEECE1"/>
          </w:tcPr>
          <w:p w14:paraId="46ACB565" w14:textId="77777777" w:rsidR="00616E9E" w:rsidRPr="00FE6804" w:rsidRDefault="00616E9E" w:rsidP="00616E9E">
            <w:pPr>
              <w:jc w:val="both"/>
            </w:pPr>
            <w:proofErr w:type="spellStart"/>
            <w:r w:rsidRPr="00FE6804">
              <w:t>Indicator</w:t>
            </w:r>
            <w:proofErr w:type="spellEnd"/>
            <w:r w:rsidRPr="00FE6804">
              <w:t xml:space="preserve"> 2.1</w:t>
            </w:r>
          </w:p>
          <w:p w14:paraId="6AB7C64B" w14:textId="77777777" w:rsidR="00616E9E" w:rsidRPr="00FE6804" w:rsidRDefault="00616E9E" w:rsidP="00616E9E">
            <w:pPr>
              <w:jc w:val="both"/>
            </w:pPr>
            <w:r w:rsidRPr="00FE6804">
              <w:rPr>
                <w:b/>
              </w:rPr>
              <w:t>     </w:t>
            </w:r>
          </w:p>
        </w:tc>
        <w:tc>
          <w:tcPr>
            <w:tcW w:w="5781" w:type="dxa"/>
            <w:gridSpan w:val="5"/>
            <w:shd w:val="clear" w:color="auto" w:fill="EEECE1"/>
          </w:tcPr>
          <w:p w14:paraId="45C5F397" w14:textId="77777777" w:rsidR="00616E9E" w:rsidRPr="00FE6804" w:rsidRDefault="00616E9E" w:rsidP="00616E9E">
            <w:r w:rsidRPr="00FE6804">
              <w:rPr>
                <w:b/>
              </w:rPr>
              <w:t>     </w:t>
            </w:r>
          </w:p>
          <w:p w14:paraId="561EC9B6" w14:textId="77777777" w:rsidR="00616E9E" w:rsidRPr="00FE6804" w:rsidRDefault="00616E9E" w:rsidP="00616E9E">
            <w:r w:rsidRPr="00FE6804">
              <w:rPr>
                <w:b/>
              </w:rPr>
              <w:t>     </w:t>
            </w:r>
          </w:p>
          <w:p w14:paraId="762D2D7F" w14:textId="77777777" w:rsidR="00616E9E" w:rsidRPr="00FE6804" w:rsidRDefault="00616E9E" w:rsidP="00616E9E">
            <w:pPr>
              <w:rPr>
                <w:b/>
              </w:rPr>
            </w:pPr>
            <w:r w:rsidRPr="00FE6804">
              <w:rPr>
                <w:b/>
              </w:rPr>
              <w:t>     </w:t>
            </w:r>
          </w:p>
          <w:p w14:paraId="3E374DEF" w14:textId="77777777" w:rsidR="00616E9E" w:rsidRPr="00FE6804" w:rsidRDefault="00616E9E" w:rsidP="00616E9E">
            <w:r w:rsidRPr="00FE6804">
              <w:rPr>
                <w:b/>
              </w:rPr>
              <w:t>      No aplica para el periodo reportado, este resultado se traslada para el año 2021</w:t>
            </w:r>
          </w:p>
          <w:p w14:paraId="6AB599C5" w14:textId="77777777" w:rsidR="00616E9E" w:rsidRPr="00FE6804" w:rsidRDefault="00616E9E" w:rsidP="00616E9E"/>
          <w:p w14:paraId="09D2DFF8" w14:textId="53D91380" w:rsidR="00616E9E" w:rsidRPr="00FE6804" w:rsidRDefault="00616E9E" w:rsidP="00616E9E">
            <w:pPr>
              <w:ind w:left="720" w:hanging="720"/>
            </w:pPr>
            <w:r w:rsidRPr="00FE6804">
              <w:rPr>
                <w:b/>
              </w:rPr>
              <w:t>     </w:t>
            </w:r>
          </w:p>
        </w:tc>
      </w:tr>
      <w:tr w:rsidR="00616E9E" w:rsidRPr="00FE6804" w14:paraId="3FACEADD" w14:textId="77777777" w:rsidTr="000E6423">
        <w:trPr>
          <w:trHeight w:val="422"/>
        </w:trPr>
        <w:tc>
          <w:tcPr>
            <w:tcW w:w="1435" w:type="dxa"/>
            <w:vMerge/>
          </w:tcPr>
          <w:p w14:paraId="28A9B991" w14:textId="77777777" w:rsidR="00616E9E" w:rsidRPr="00FE6804" w:rsidRDefault="00616E9E" w:rsidP="00616E9E">
            <w:pPr>
              <w:widowControl w:val="0"/>
              <w:pBdr>
                <w:top w:val="nil"/>
                <w:left w:val="nil"/>
                <w:bottom w:val="nil"/>
                <w:right w:val="nil"/>
                <w:between w:val="nil"/>
              </w:pBdr>
              <w:spacing w:line="276" w:lineRule="auto"/>
            </w:pPr>
          </w:p>
        </w:tc>
        <w:tc>
          <w:tcPr>
            <w:tcW w:w="1800" w:type="dxa"/>
            <w:shd w:val="clear" w:color="auto" w:fill="EEECE1"/>
          </w:tcPr>
          <w:p w14:paraId="1240BD61" w14:textId="77777777" w:rsidR="00616E9E" w:rsidRPr="00FE6804" w:rsidRDefault="00616E9E" w:rsidP="00616E9E">
            <w:pPr>
              <w:jc w:val="both"/>
            </w:pPr>
            <w:proofErr w:type="spellStart"/>
            <w:r w:rsidRPr="00FE6804">
              <w:t>Indicator</w:t>
            </w:r>
            <w:proofErr w:type="spellEnd"/>
            <w:r w:rsidRPr="00FE6804">
              <w:t xml:space="preserve"> 2.2</w:t>
            </w:r>
          </w:p>
          <w:p w14:paraId="58ADF393" w14:textId="77777777" w:rsidR="00616E9E" w:rsidRPr="00FE6804" w:rsidRDefault="00616E9E" w:rsidP="00616E9E">
            <w:pPr>
              <w:jc w:val="both"/>
            </w:pPr>
            <w:r w:rsidRPr="00FE6804">
              <w:rPr>
                <w:b/>
              </w:rPr>
              <w:t>     </w:t>
            </w:r>
          </w:p>
        </w:tc>
        <w:tc>
          <w:tcPr>
            <w:tcW w:w="5781" w:type="dxa"/>
            <w:gridSpan w:val="5"/>
            <w:shd w:val="clear" w:color="auto" w:fill="EEECE1"/>
          </w:tcPr>
          <w:p w14:paraId="352BEF55" w14:textId="77777777" w:rsidR="00616E9E" w:rsidRPr="00FE6804" w:rsidRDefault="00616E9E" w:rsidP="00616E9E">
            <w:r w:rsidRPr="00FE6804">
              <w:rPr>
                <w:b/>
              </w:rPr>
              <w:t>     </w:t>
            </w:r>
          </w:p>
          <w:p w14:paraId="71895064" w14:textId="77777777" w:rsidR="00616E9E" w:rsidRPr="00FE6804" w:rsidRDefault="00616E9E" w:rsidP="00616E9E">
            <w:r w:rsidRPr="00FE6804">
              <w:rPr>
                <w:b/>
              </w:rPr>
              <w:t>     </w:t>
            </w:r>
          </w:p>
          <w:p w14:paraId="3BDDF53A" w14:textId="77777777" w:rsidR="00616E9E" w:rsidRPr="00FE6804" w:rsidRDefault="00616E9E" w:rsidP="00616E9E">
            <w:pPr>
              <w:rPr>
                <w:b/>
              </w:rPr>
            </w:pPr>
            <w:r w:rsidRPr="00FE6804">
              <w:rPr>
                <w:b/>
              </w:rPr>
              <w:t>     </w:t>
            </w:r>
          </w:p>
          <w:p w14:paraId="4D15974C" w14:textId="77777777" w:rsidR="00616E9E" w:rsidRPr="00FE6804" w:rsidRDefault="00616E9E" w:rsidP="00616E9E">
            <w:r w:rsidRPr="00FE6804">
              <w:rPr>
                <w:b/>
              </w:rPr>
              <w:t>      No aplica para el periodo reportado, este resultado se traslada para el año 2021</w:t>
            </w:r>
          </w:p>
          <w:p w14:paraId="505A27A8" w14:textId="77777777" w:rsidR="00616E9E" w:rsidRPr="00FE6804" w:rsidRDefault="00616E9E" w:rsidP="00616E9E"/>
          <w:p w14:paraId="16546B81" w14:textId="2DB04B33" w:rsidR="00616E9E" w:rsidRPr="00FE6804" w:rsidRDefault="00616E9E" w:rsidP="00616E9E">
            <w:r w:rsidRPr="00FE6804">
              <w:rPr>
                <w:b/>
              </w:rPr>
              <w:t>     </w:t>
            </w:r>
          </w:p>
        </w:tc>
      </w:tr>
      <w:tr w:rsidR="00616E9E" w:rsidRPr="00FE6804" w14:paraId="0CA61083" w14:textId="77777777" w:rsidTr="00AA5D4F">
        <w:trPr>
          <w:trHeight w:val="422"/>
        </w:trPr>
        <w:tc>
          <w:tcPr>
            <w:tcW w:w="1435" w:type="dxa"/>
            <w:vMerge/>
          </w:tcPr>
          <w:p w14:paraId="67BAF733" w14:textId="77777777" w:rsidR="00616E9E" w:rsidRPr="00FE6804" w:rsidRDefault="00616E9E" w:rsidP="00616E9E">
            <w:pPr>
              <w:widowControl w:val="0"/>
              <w:pBdr>
                <w:top w:val="nil"/>
                <w:left w:val="nil"/>
                <w:bottom w:val="nil"/>
                <w:right w:val="nil"/>
                <w:between w:val="nil"/>
              </w:pBdr>
              <w:spacing w:line="276" w:lineRule="auto"/>
            </w:pPr>
          </w:p>
        </w:tc>
        <w:tc>
          <w:tcPr>
            <w:tcW w:w="1800" w:type="dxa"/>
            <w:shd w:val="clear" w:color="auto" w:fill="EEECE1"/>
          </w:tcPr>
          <w:p w14:paraId="0AAA5458" w14:textId="77777777" w:rsidR="00616E9E" w:rsidRPr="00FE6804" w:rsidRDefault="00616E9E" w:rsidP="00616E9E">
            <w:pPr>
              <w:jc w:val="both"/>
            </w:pPr>
            <w:proofErr w:type="spellStart"/>
            <w:r w:rsidRPr="00FE6804">
              <w:t>Indicator</w:t>
            </w:r>
            <w:proofErr w:type="spellEnd"/>
            <w:r w:rsidRPr="00FE6804">
              <w:t xml:space="preserve"> 2.3</w:t>
            </w:r>
          </w:p>
          <w:p w14:paraId="43726E43" w14:textId="77777777" w:rsidR="00616E9E" w:rsidRPr="00FE6804" w:rsidRDefault="00616E9E" w:rsidP="00616E9E">
            <w:pPr>
              <w:jc w:val="both"/>
            </w:pPr>
            <w:r w:rsidRPr="00FE6804">
              <w:rPr>
                <w:b/>
              </w:rPr>
              <w:t>     </w:t>
            </w:r>
          </w:p>
        </w:tc>
        <w:tc>
          <w:tcPr>
            <w:tcW w:w="5781" w:type="dxa"/>
            <w:gridSpan w:val="5"/>
            <w:shd w:val="clear" w:color="auto" w:fill="EEECE1"/>
          </w:tcPr>
          <w:p w14:paraId="455A9F03" w14:textId="77777777" w:rsidR="00616E9E" w:rsidRPr="00FE6804" w:rsidRDefault="00616E9E" w:rsidP="00616E9E">
            <w:r w:rsidRPr="00FE6804">
              <w:rPr>
                <w:b/>
              </w:rPr>
              <w:t>     </w:t>
            </w:r>
          </w:p>
          <w:p w14:paraId="4093061D" w14:textId="77777777" w:rsidR="00616E9E" w:rsidRPr="00FE6804" w:rsidRDefault="00616E9E" w:rsidP="00616E9E">
            <w:r w:rsidRPr="00FE6804">
              <w:rPr>
                <w:b/>
              </w:rPr>
              <w:t>     </w:t>
            </w:r>
          </w:p>
          <w:p w14:paraId="635E6013" w14:textId="77777777" w:rsidR="00616E9E" w:rsidRPr="00FE6804" w:rsidRDefault="00616E9E" w:rsidP="00616E9E">
            <w:pPr>
              <w:rPr>
                <w:b/>
              </w:rPr>
            </w:pPr>
            <w:r w:rsidRPr="00FE6804">
              <w:rPr>
                <w:b/>
              </w:rPr>
              <w:t>     </w:t>
            </w:r>
          </w:p>
          <w:p w14:paraId="36989511" w14:textId="77777777" w:rsidR="00616E9E" w:rsidRPr="00FE6804" w:rsidRDefault="00616E9E" w:rsidP="00616E9E">
            <w:r w:rsidRPr="00FE6804">
              <w:rPr>
                <w:b/>
              </w:rPr>
              <w:t>      No aplica para el periodo reportado, este resultado se traslada para el año 2021</w:t>
            </w:r>
          </w:p>
          <w:p w14:paraId="169B70B0" w14:textId="77777777" w:rsidR="00616E9E" w:rsidRPr="00FE6804" w:rsidRDefault="00616E9E" w:rsidP="00616E9E"/>
          <w:p w14:paraId="50133A07" w14:textId="643EDCAA" w:rsidR="00616E9E" w:rsidRPr="00FE6804" w:rsidRDefault="00616E9E" w:rsidP="00616E9E">
            <w:r w:rsidRPr="00FE6804">
              <w:rPr>
                <w:b/>
              </w:rPr>
              <w:t>     </w:t>
            </w:r>
          </w:p>
        </w:tc>
      </w:tr>
    </w:tbl>
    <w:p w14:paraId="2056FCF1" w14:textId="77777777" w:rsidR="001C11EF" w:rsidRPr="00FE6804" w:rsidRDefault="001C11EF">
      <w:pPr>
        <w:tabs>
          <w:tab w:val="left" w:pos="0"/>
        </w:tabs>
      </w:pPr>
      <w:bookmarkStart w:id="21" w:name="_2xcytpi" w:colFirst="0" w:colLast="0"/>
      <w:bookmarkEnd w:id="21"/>
    </w:p>
    <w:sectPr w:rsidR="001C11EF" w:rsidRPr="00FE6804">
      <w:pgSz w:w="11906" w:h="16838"/>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46063" w14:textId="77777777" w:rsidR="00706DB7" w:rsidRDefault="00706DB7">
      <w:r>
        <w:separator/>
      </w:r>
    </w:p>
  </w:endnote>
  <w:endnote w:type="continuationSeparator" w:id="0">
    <w:p w14:paraId="7B53BE76" w14:textId="77777777" w:rsidR="00706DB7" w:rsidRDefault="007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BD66" w14:textId="450F65DA" w:rsidR="000001EA" w:rsidRDefault="000001E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EDEB4D1" w14:textId="77777777" w:rsidR="000001EA" w:rsidRDefault="000001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F6553" w14:textId="77777777" w:rsidR="00706DB7" w:rsidRDefault="00706DB7">
      <w:r>
        <w:separator/>
      </w:r>
    </w:p>
  </w:footnote>
  <w:footnote w:type="continuationSeparator" w:id="0">
    <w:p w14:paraId="6E8CFF95" w14:textId="77777777" w:rsidR="00706DB7" w:rsidRDefault="00706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B5C37"/>
    <w:multiLevelType w:val="multilevel"/>
    <w:tmpl w:val="C24C4F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CD1C0F"/>
    <w:multiLevelType w:val="multilevel"/>
    <w:tmpl w:val="60C60E96"/>
    <w:lvl w:ilvl="0">
      <w:start w:val="1"/>
      <w:numFmt w:val="bullet"/>
      <w:lvlText w:val="-"/>
      <w:lvlJc w:val="left"/>
      <w:pPr>
        <w:ind w:left="-90" w:hanging="360"/>
      </w:pPr>
      <w:rPr>
        <w:rFonts w:ascii="Arial Narrow" w:eastAsia="Arial Narrow" w:hAnsi="Arial Narrow" w:cs="Arial Narrow"/>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2" w15:restartNumberingAfterBreak="0">
    <w:nsid w:val="781E75F4"/>
    <w:multiLevelType w:val="multilevel"/>
    <w:tmpl w:val="B922F518"/>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EF"/>
    <w:rsid w:val="000001EA"/>
    <w:rsid w:val="00041E24"/>
    <w:rsid w:val="001C11EF"/>
    <w:rsid w:val="00254C86"/>
    <w:rsid w:val="00351FC5"/>
    <w:rsid w:val="0035202C"/>
    <w:rsid w:val="003A784E"/>
    <w:rsid w:val="003B17DB"/>
    <w:rsid w:val="003C3D43"/>
    <w:rsid w:val="00401C96"/>
    <w:rsid w:val="004A3704"/>
    <w:rsid w:val="005B5C09"/>
    <w:rsid w:val="005E26C7"/>
    <w:rsid w:val="00616E9E"/>
    <w:rsid w:val="00624C06"/>
    <w:rsid w:val="006B079D"/>
    <w:rsid w:val="00706DB7"/>
    <w:rsid w:val="007A73C4"/>
    <w:rsid w:val="00805F71"/>
    <w:rsid w:val="008402B8"/>
    <w:rsid w:val="00A02935"/>
    <w:rsid w:val="00A80314"/>
    <w:rsid w:val="00AF6544"/>
    <w:rsid w:val="00BB6697"/>
    <w:rsid w:val="00D317A5"/>
    <w:rsid w:val="00D44016"/>
    <w:rsid w:val="00E44DAE"/>
    <w:rsid w:val="00E651DC"/>
    <w:rsid w:val="00F05524"/>
    <w:rsid w:val="00F30230"/>
    <w:rsid w:val="00F4031C"/>
    <w:rsid w:val="00F61B12"/>
    <w:rsid w:val="00FA15FC"/>
    <w:rsid w:val="00FD7FE4"/>
    <w:rsid w:val="00FE68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D20A"/>
  <w15:docId w15:val="{2C7C8F71-4162-4C56-97A1-7961B183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2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C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5524"/>
    <w:rPr>
      <w:b/>
      <w:bCs/>
    </w:rPr>
  </w:style>
  <w:style w:type="character" w:customStyle="1" w:styleId="CommentSubjectChar">
    <w:name w:val="Comment Subject Char"/>
    <w:basedOn w:val="CommentTextChar"/>
    <w:link w:val="CommentSubject"/>
    <w:uiPriority w:val="99"/>
    <w:semiHidden/>
    <w:rsid w:val="00F05524"/>
    <w:rPr>
      <w:b/>
      <w:bCs/>
      <w:sz w:val="20"/>
      <w:szCs w:val="20"/>
    </w:rPr>
  </w:style>
  <w:style w:type="character" w:styleId="Hyperlink">
    <w:name w:val="Hyperlink"/>
    <w:basedOn w:val="DefaultParagraphFont"/>
    <w:uiPriority w:val="99"/>
    <w:unhideWhenUsed/>
    <w:rsid w:val="00FA15FC"/>
    <w:rPr>
      <w:color w:val="0000FF" w:themeColor="hyperlink"/>
      <w:u w:val="single"/>
    </w:rPr>
  </w:style>
  <w:style w:type="character" w:styleId="UnresolvedMention">
    <w:name w:val="Unresolved Mention"/>
    <w:basedOn w:val="DefaultParagraphFont"/>
    <w:uiPriority w:val="99"/>
    <w:semiHidden/>
    <w:unhideWhenUsed/>
    <w:rsid w:val="00FA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u/1/folders/0B2hPw8dmPDr2fjQyXy1qTDB1TGE0czl1dG9QWGpDUVg2SzRWUDA4MVNseFNubUJ4T0dLMk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F4094DFC25114BA98D8ABEB263519A" ma:contentTypeVersion="12" ma:contentTypeDescription="Crear nuevo documento." ma:contentTypeScope="" ma:versionID="83bcd31c9f1ba147b568acdc2219fc70">
  <xsd:schema xmlns:xsd="http://www.w3.org/2001/XMLSchema" xmlns:xs="http://www.w3.org/2001/XMLSchema" xmlns:p="http://schemas.microsoft.com/office/2006/metadata/properties" xmlns:ns2="8315e492-ce1f-45aa-ab83-d0a1d077d827" xmlns:ns3="5bbe472c-b467-463e-b963-66c0881b33a2" targetNamespace="http://schemas.microsoft.com/office/2006/metadata/properties" ma:root="true" ma:fieldsID="20fdd6155d22ee1d0a69447c3959e8bd" ns2:_="" ns3:_="">
    <xsd:import namespace="8315e492-ce1f-45aa-ab83-d0a1d077d827"/>
    <xsd:import namespace="5bbe472c-b467-463e-b963-66c0881b33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492-ce1f-45aa-ab83-d0a1d077d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e472c-b467-463e-b963-66c0881b33a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CFAC9-DE68-4552-AE33-43A525817B7D}"/>
</file>

<file path=customXml/itemProps2.xml><?xml version="1.0" encoding="utf-8"?>
<ds:datastoreItem xmlns:ds="http://schemas.openxmlformats.org/officeDocument/2006/customXml" ds:itemID="{227FBE01-038A-4F89-92DC-7345BA323B5A}"/>
</file>

<file path=customXml/itemProps3.xml><?xml version="1.0" encoding="utf-8"?>
<ds:datastoreItem xmlns:ds="http://schemas.openxmlformats.org/officeDocument/2006/customXml" ds:itemID="{FB6C700D-A332-45E0-8CA7-A7545390EBC0}"/>
</file>

<file path=docProps/app.xml><?xml version="1.0" encoding="utf-8"?>
<Properties xmlns="http://schemas.openxmlformats.org/officeDocument/2006/extended-properties" xmlns:vt="http://schemas.openxmlformats.org/officeDocument/2006/docPropsVTypes">
  <Template>Normal</Template>
  <TotalTime>1</TotalTime>
  <Pages>14</Pages>
  <Words>4125</Words>
  <Characters>23519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serrano zapata</dc:creator>
  <cp:lastModifiedBy>David Fernando Vidal Vásquez</cp:lastModifiedBy>
  <cp:revision>4</cp:revision>
  <dcterms:created xsi:type="dcterms:W3CDTF">2020-11-13T19:57:00Z</dcterms:created>
  <dcterms:modified xsi:type="dcterms:W3CDTF">2020-11-13T20:01:00Z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0x0101000BF4094DFC25114BA98D8ABEB263519A</vt:lpwstr>
  </property>
</Properties>
</file>