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355533880"/>
    <w:bookmarkStart w:id="1" w:name="_GoBack"/>
    <w:bookmarkEnd w:id="1"/>
    <w:p w:rsidR="00BA3DC6" w:rsidRPr="00914FF3" w:rsidRDefault="00CE6CC5" w:rsidP="006B4F15">
      <w:pPr>
        <w:spacing w:after="0" w:line="240" w:lineRule="auto"/>
        <w:rPr>
          <w:rFonts w:ascii="Times New Roman" w:hAnsi="Times New Roman"/>
          <w:b/>
          <w:sz w:val="24"/>
          <w:szCs w:val="24"/>
        </w:rPr>
      </w:pPr>
      <w:r>
        <w:rPr>
          <w:noProof/>
          <w:lang w:eastAsia="fr-FR"/>
        </w:rPr>
        <mc:AlternateContent>
          <mc:Choice Requires="wps">
            <w:drawing>
              <wp:anchor distT="0" distB="0" distL="114300" distR="114300" simplePos="0" relativeHeight="251656704" behindDoc="0" locked="0" layoutInCell="1" allowOverlap="1">
                <wp:simplePos x="0" y="0"/>
                <wp:positionH relativeFrom="column">
                  <wp:posOffset>537845</wp:posOffset>
                </wp:positionH>
                <wp:positionV relativeFrom="paragraph">
                  <wp:posOffset>4328160</wp:posOffset>
                </wp:positionV>
                <wp:extent cx="4688205" cy="2275205"/>
                <wp:effectExtent l="0" t="0" r="0" b="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8205" cy="2275205"/>
                        </a:xfrm>
                        <a:prstGeom prst="rect">
                          <a:avLst/>
                        </a:prstGeom>
                        <a:solidFill>
                          <a:srgbClr val="FFFFFF"/>
                        </a:solidFill>
                        <a:ln w="9525">
                          <a:solidFill>
                            <a:srgbClr val="000000"/>
                          </a:solidFill>
                          <a:miter lim="800000"/>
                          <a:headEnd/>
                          <a:tailEnd/>
                        </a:ln>
                      </wps:spPr>
                      <wps:txbx>
                        <w:txbxContent>
                          <w:p w:rsidR="00577CC5" w:rsidRDefault="00577CC5" w:rsidP="00BA3DC6">
                            <w:pPr>
                              <w:spacing w:after="0" w:line="240" w:lineRule="auto"/>
                              <w:jc w:val="center"/>
                              <w:rPr>
                                <w:rFonts w:ascii="Arial Black" w:hAnsi="Arial Black" w:cs="Arial"/>
                                <w:b/>
                                <w:sz w:val="28"/>
                                <w:szCs w:val="28"/>
                              </w:rPr>
                            </w:pPr>
                            <w:r w:rsidRPr="008D0843">
                              <w:rPr>
                                <w:rFonts w:ascii="Arial Black" w:hAnsi="Arial Black" w:cs="Arial"/>
                                <w:b/>
                                <w:sz w:val="28"/>
                                <w:szCs w:val="28"/>
                              </w:rPr>
                              <w:t>EVALUATION FINALE DU PROJET "APPUI A LA PROMOTION DU DIALOGUE NATIONAL AU BURUNDI</w:t>
                            </w:r>
                            <w:r>
                              <w:rPr>
                                <w:rFonts w:ascii="Arial Black" w:hAnsi="Arial Black" w:cs="Arial"/>
                                <w:b/>
                                <w:sz w:val="28"/>
                                <w:szCs w:val="28"/>
                              </w:rPr>
                              <w:t>" : CYCLE 2015-2017</w:t>
                            </w:r>
                          </w:p>
                          <w:p w:rsidR="00577CC5" w:rsidRPr="003917D0" w:rsidRDefault="00577CC5" w:rsidP="00BA3DC6">
                            <w:pPr>
                              <w:spacing w:after="0" w:line="240" w:lineRule="auto"/>
                              <w:jc w:val="center"/>
                              <w:rPr>
                                <w:rFonts w:ascii="Arial Black" w:hAnsi="Arial Black" w:cs="Arial"/>
                                <w:b/>
                                <w:sz w:val="28"/>
                                <w:szCs w:val="28"/>
                              </w:rPr>
                            </w:pPr>
                            <w:r>
                              <w:rPr>
                                <w:rFonts w:ascii="Arial Black" w:hAnsi="Arial Black" w:cs="Arial"/>
                                <w:b/>
                                <w:sz w:val="28"/>
                                <w:szCs w:val="28"/>
                              </w:rPr>
                              <w:t>---------------</w:t>
                            </w:r>
                          </w:p>
                          <w:p w:rsidR="00577CC5" w:rsidRPr="00D80844" w:rsidRDefault="00577CC5" w:rsidP="00BA3DC6">
                            <w:pPr>
                              <w:spacing w:after="0" w:line="240" w:lineRule="auto"/>
                              <w:jc w:val="center"/>
                              <w:rPr>
                                <w:rFonts w:ascii="Arial Narrow" w:hAnsi="Arial Narrow"/>
                                <w:b/>
                                <w:bCs/>
                              </w:rPr>
                            </w:pPr>
                          </w:p>
                          <w:p w:rsidR="00577CC5" w:rsidRPr="00D877C0" w:rsidRDefault="00577CC5" w:rsidP="00BA3DC6">
                            <w:pPr>
                              <w:pBdr>
                                <w:bottom w:val="single" w:sz="6" w:space="1" w:color="auto"/>
                              </w:pBdr>
                              <w:spacing w:after="0" w:line="240" w:lineRule="auto"/>
                              <w:jc w:val="center"/>
                              <w:rPr>
                                <w:rFonts w:ascii="Arial Narrow" w:hAnsi="Arial Narrow"/>
                                <w:b/>
                                <w:bCs/>
                                <w:sz w:val="36"/>
                                <w:szCs w:val="36"/>
                              </w:rPr>
                            </w:pPr>
                            <w:r>
                              <w:rPr>
                                <w:rFonts w:ascii="Arial Narrow" w:hAnsi="Arial Narrow"/>
                                <w:b/>
                                <w:bCs/>
                                <w:sz w:val="36"/>
                                <w:szCs w:val="36"/>
                              </w:rPr>
                              <w:t>RAPPORT FINAL</w:t>
                            </w:r>
                          </w:p>
                          <w:p w:rsidR="00577CC5" w:rsidRDefault="00577CC5" w:rsidP="00BA3DC6">
                            <w:pPr>
                              <w:spacing w:after="0" w:line="240" w:lineRule="auto"/>
                              <w:jc w:val="center"/>
                              <w:rPr>
                                <w:rFonts w:ascii="Arial Black" w:hAnsi="Arial Black" w:cs="Arial"/>
                                <w:b/>
                                <w:sz w:val="28"/>
                                <w:szCs w:val="28"/>
                              </w:rPr>
                            </w:pPr>
                            <w:r>
                              <w:rPr>
                                <w:rFonts w:ascii="Arial Black" w:hAnsi="Arial Black" w:cs="Arial"/>
                                <w:b/>
                                <w:sz w:val="28"/>
                                <w:szCs w:val="28"/>
                              </w:rPr>
                              <w:t>Par</w:t>
                            </w:r>
                          </w:p>
                          <w:p w:rsidR="00577CC5" w:rsidRDefault="00577CC5" w:rsidP="00DE5127">
                            <w:pPr>
                              <w:spacing w:after="0" w:line="240" w:lineRule="auto"/>
                              <w:jc w:val="center"/>
                              <w:rPr>
                                <w:rFonts w:ascii="Arial Black" w:hAnsi="Arial Black" w:cs="Arial"/>
                                <w:b/>
                                <w:sz w:val="28"/>
                                <w:szCs w:val="28"/>
                              </w:rPr>
                            </w:pPr>
                            <w:r>
                              <w:rPr>
                                <w:rFonts w:ascii="Arial Black" w:hAnsi="Arial Black" w:cs="Arial"/>
                                <w:b/>
                                <w:sz w:val="28"/>
                                <w:szCs w:val="28"/>
                              </w:rPr>
                              <w:t>Cheikh FAYE</w:t>
                            </w:r>
                          </w:p>
                          <w:p w:rsidR="00577CC5" w:rsidRDefault="00577CC5" w:rsidP="00DE5127">
                            <w:pPr>
                              <w:spacing w:after="0" w:line="240" w:lineRule="auto"/>
                              <w:jc w:val="center"/>
                              <w:rPr>
                                <w:rFonts w:ascii="Arial Narrow" w:hAnsi="Arial Narrow"/>
                                <w:b/>
                                <w:bCs/>
                                <w:sz w:val="28"/>
                                <w:szCs w:val="28"/>
                              </w:rPr>
                            </w:pPr>
                            <w:r>
                              <w:rPr>
                                <w:rFonts w:ascii="Arial Black" w:hAnsi="Arial Black" w:cs="Arial"/>
                                <w:b/>
                                <w:sz w:val="28"/>
                                <w:szCs w:val="28"/>
                              </w:rPr>
                              <w:t>Consultant International</w:t>
                            </w:r>
                          </w:p>
                          <w:p w:rsidR="00577CC5" w:rsidRDefault="00577CC5" w:rsidP="00BA3DC6">
                            <w:pPr>
                              <w:spacing w:after="0" w:line="240" w:lineRule="auto"/>
                              <w:jc w:val="center"/>
                              <w:rPr>
                                <w:rFonts w:ascii="Arial Narrow" w:hAnsi="Arial Narrow"/>
                                <w:b/>
                                <w:bCs/>
                                <w:sz w:val="28"/>
                                <w:szCs w:val="28"/>
                              </w:rPr>
                            </w:pPr>
                          </w:p>
                          <w:p w:rsidR="00577CC5" w:rsidRDefault="00577CC5" w:rsidP="00BA3DC6">
                            <w:pPr>
                              <w:spacing w:after="0" w:line="240" w:lineRule="auto"/>
                              <w:jc w:val="center"/>
                              <w:rPr>
                                <w:rFonts w:ascii="Arial Narrow" w:hAnsi="Arial Narrow"/>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42.35pt;margin-top:340.8pt;width:369.15pt;height:179.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">
                <v:textbox>
                  <w:txbxContent>
                    <w:p w:rsidR="00577CC5" w:rsidRDefault="00577CC5" w:rsidP="00BA3DC6">
                      <w:pPr>
                        <w:spacing w:after="0" w:line="240" w:lineRule="auto"/>
                        <w:jc w:val="center"/>
                        <w:rPr>
                          <w:rFonts w:ascii="Arial Black" w:hAnsi="Arial Black" w:cs="Arial"/>
                          <w:b/>
                          <w:sz w:val="28"/>
                          <w:szCs w:val="28"/>
                        </w:rPr>
                      </w:pPr>
                      <w:r w:rsidRPr="008D0843">
                        <w:rPr>
                          <w:rFonts w:ascii="Arial Black" w:hAnsi="Arial Black" w:cs="Arial"/>
                          <w:b/>
                          <w:sz w:val="28"/>
                          <w:szCs w:val="28"/>
                        </w:rPr>
                        <w:t>EVALUATION FINALE DU PROJET "APPUI A LA PROMOTION DU DIALOGUE NATIONAL AU BURUNDI</w:t>
                      </w:r>
                      <w:r>
                        <w:rPr>
                          <w:rFonts w:ascii="Arial Black" w:hAnsi="Arial Black" w:cs="Arial"/>
                          <w:b/>
                          <w:sz w:val="28"/>
                          <w:szCs w:val="28"/>
                        </w:rPr>
                        <w:t>" : CYCLE 2015-2017</w:t>
                      </w:r>
                    </w:p>
                    <w:p w:rsidR="00577CC5" w:rsidRPr="003917D0" w:rsidRDefault="00577CC5" w:rsidP="00BA3DC6">
                      <w:pPr>
                        <w:spacing w:after="0" w:line="240" w:lineRule="auto"/>
                        <w:jc w:val="center"/>
                        <w:rPr>
                          <w:rFonts w:ascii="Arial Black" w:hAnsi="Arial Black" w:cs="Arial"/>
                          <w:b/>
                          <w:sz w:val="28"/>
                          <w:szCs w:val="28"/>
                        </w:rPr>
                      </w:pPr>
                      <w:r>
                        <w:rPr>
                          <w:rFonts w:ascii="Arial Black" w:hAnsi="Arial Black" w:cs="Arial"/>
                          <w:b/>
                          <w:sz w:val="28"/>
                          <w:szCs w:val="28"/>
                        </w:rPr>
                        <w:t>---------------</w:t>
                      </w:r>
                    </w:p>
                    <w:p w:rsidR="00577CC5" w:rsidRPr="00D80844" w:rsidRDefault="00577CC5" w:rsidP="00BA3DC6">
                      <w:pPr>
                        <w:spacing w:after="0" w:line="240" w:lineRule="auto"/>
                        <w:jc w:val="center"/>
                        <w:rPr>
                          <w:rFonts w:ascii="Arial Narrow" w:hAnsi="Arial Narrow"/>
                          <w:b/>
                          <w:bCs/>
                        </w:rPr>
                      </w:pPr>
                    </w:p>
                    <w:p w:rsidR="00577CC5" w:rsidRPr="00D877C0" w:rsidRDefault="00577CC5" w:rsidP="00BA3DC6">
                      <w:pPr>
                        <w:pBdr>
                          <w:bottom w:val="single" w:sz="6" w:space="1" w:color="auto"/>
                        </w:pBdr>
                        <w:spacing w:after="0" w:line="240" w:lineRule="auto"/>
                        <w:jc w:val="center"/>
                        <w:rPr>
                          <w:rFonts w:ascii="Arial Narrow" w:hAnsi="Arial Narrow"/>
                          <w:b/>
                          <w:bCs/>
                          <w:sz w:val="36"/>
                          <w:szCs w:val="36"/>
                        </w:rPr>
                      </w:pPr>
                      <w:r>
                        <w:rPr>
                          <w:rFonts w:ascii="Arial Narrow" w:hAnsi="Arial Narrow"/>
                          <w:b/>
                          <w:bCs/>
                          <w:sz w:val="36"/>
                          <w:szCs w:val="36"/>
                        </w:rPr>
                        <w:t>RAPPORT FINAL</w:t>
                      </w:r>
                    </w:p>
                    <w:p w:rsidR="00577CC5" w:rsidRDefault="00577CC5" w:rsidP="00BA3DC6">
                      <w:pPr>
                        <w:spacing w:after="0" w:line="240" w:lineRule="auto"/>
                        <w:jc w:val="center"/>
                        <w:rPr>
                          <w:rFonts w:ascii="Arial Black" w:hAnsi="Arial Black" w:cs="Arial"/>
                          <w:b/>
                          <w:sz w:val="28"/>
                          <w:szCs w:val="28"/>
                        </w:rPr>
                      </w:pPr>
                      <w:r>
                        <w:rPr>
                          <w:rFonts w:ascii="Arial Black" w:hAnsi="Arial Black" w:cs="Arial"/>
                          <w:b/>
                          <w:sz w:val="28"/>
                          <w:szCs w:val="28"/>
                        </w:rPr>
                        <w:t>Par</w:t>
                      </w:r>
                    </w:p>
                    <w:p w:rsidR="00577CC5" w:rsidRDefault="00577CC5" w:rsidP="00DE5127">
                      <w:pPr>
                        <w:spacing w:after="0" w:line="240" w:lineRule="auto"/>
                        <w:jc w:val="center"/>
                        <w:rPr>
                          <w:rFonts w:ascii="Arial Black" w:hAnsi="Arial Black" w:cs="Arial"/>
                          <w:b/>
                          <w:sz w:val="28"/>
                          <w:szCs w:val="28"/>
                        </w:rPr>
                      </w:pPr>
                      <w:r>
                        <w:rPr>
                          <w:rFonts w:ascii="Arial Black" w:hAnsi="Arial Black" w:cs="Arial"/>
                          <w:b/>
                          <w:sz w:val="28"/>
                          <w:szCs w:val="28"/>
                        </w:rPr>
                        <w:t>Cheikh FAYE</w:t>
                      </w:r>
                    </w:p>
                    <w:p w:rsidR="00577CC5" w:rsidRDefault="00577CC5" w:rsidP="00DE5127">
                      <w:pPr>
                        <w:spacing w:after="0" w:line="240" w:lineRule="auto"/>
                        <w:jc w:val="center"/>
                        <w:rPr>
                          <w:rFonts w:ascii="Arial Narrow" w:hAnsi="Arial Narrow"/>
                          <w:b/>
                          <w:bCs/>
                          <w:sz w:val="28"/>
                          <w:szCs w:val="28"/>
                        </w:rPr>
                      </w:pPr>
                      <w:r>
                        <w:rPr>
                          <w:rFonts w:ascii="Arial Black" w:hAnsi="Arial Black" w:cs="Arial"/>
                          <w:b/>
                          <w:sz w:val="28"/>
                          <w:szCs w:val="28"/>
                        </w:rPr>
                        <w:t>Consultant International</w:t>
                      </w:r>
                    </w:p>
                    <w:p w:rsidR="00577CC5" w:rsidRDefault="00577CC5" w:rsidP="00BA3DC6">
                      <w:pPr>
                        <w:spacing w:after="0" w:line="240" w:lineRule="auto"/>
                        <w:jc w:val="center"/>
                        <w:rPr>
                          <w:rFonts w:ascii="Arial Narrow" w:hAnsi="Arial Narrow"/>
                          <w:b/>
                          <w:bCs/>
                          <w:sz w:val="28"/>
                          <w:szCs w:val="28"/>
                        </w:rPr>
                      </w:pPr>
                    </w:p>
                    <w:p w:rsidR="00577CC5" w:rsidRDefault="00577CC5" w:rsidP="00BA3DC6">
                      <w:pPr>
                        <w:spacing w:after="0" w:line="240" w:lineRule="auto"/>
                        <w:jc w:val="center"/>
                        <w:rPr>
                          <w:rFonts w:ascii="Arial Narrow" w:hAnsi="Arial Narrow"/>
                          <w:b/>
                          <w:bCs/>
                          <w:sz w:val="28"/>
                          <w:szCs w:val="28"/>
                        </w:rPr>
                      </w:pPr>
                    </w:p>
                  </w:txbxContent>
                </v:textbox>
              </v:shape>
            </w:pict>
          </mc:Fallback>
        </mc:AlternateContent>
      </w:r>
      <w:r>
        <w:rPr>
          <w:noProof/>
          <w:lang w:eastAsia="fr-FR"/>
        </w:rPr>
        <mc:AlternateContent>
          <mc:Choice Requires="wps">
            <w:drawing>
              <wp:anchor distT="0" distB="0" distL="114300" distR="114300" simplePos="0" relativeHeight="251665920" behindDoc="0" locked="0" layoutInCell="1" allowOverlap="1">
                <wp:simplePos x="0" y="0"/>
                <wp:positionH relativeFrom="column">
                  <wp:posOffset>2357120</wp:posOffset>
                </wp:positionH>
                <wp:positionV relativeFrom="paragraph">
                  <wp:posOffset>58420</wp:posOffset>
                </wp:positionV>
                <wp:extent cx="1136650" cy="641350"/>
                <wp:effectExtent l="9525" t="6350" r="6350" b="9525"/>
                <wp:wrapNone/>
                <wp:docPr id="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641350"/>
                        </a:xfrm>
                        <a:prstGeom prst="rect">
                          <a:avLst/>
                        </a:prstGeom>
                        <a:solidFill>
                          <a:srgbClr val="FFFFFF"/>
                        </a:solidFill>
                        <a:ln w="9525">
                          <a:solidFill>
                            <a:srgbClr val="000000"/>
                          </a:solidFill>
                          <a:miter lim="800000"/>
                          <a:headEnd/>
                          <a:tailEnd/>
                        </a:ln>
                      </wps:spPr>
                      <wps:txbx>
                        <w:txbxContent>
                          <w:p w:rsidR="00577CC5" w:rsidRDefault="00577CC5">
                            <w:r w:rsidRPr="00285F21">
                              <w:rPr>
                                <w:noProof/>
                                <w:lang w:eastAsia="fr-FR"/>
                              </w:rPr>
                              <w:drawing>
                                <wp:inline distT="0" distB="0" distL="0" distR="0">
                                  <wp:extent cx="944245" cy="601467"/>
                                  <wp:effectExtent l="19050" t="0" r="8255" b="0"/>
                                  <wp:docPr id="6" name="Image 3" descr="PBSO Logo English _smallerCMYK"/>
                                  <wp:cNvGraphicFramePr/>
                                  <a:graphic xmlns:a="http://schemas.openxmlformats.org/drawingml/2006/main">
                                    <a:graphicData uri="http://schemas.openxmlformats.org/drawingml/2006/picture">
                                      <pic:pic xmlns:pic="http://schemas.openxmlformats.org/drawingml/2006/picture">
                                        <pic:nvPicPr>
                                          <pic:cNvPr id="9" name="Image 8" descr="PBSO Logo English _smallerCMYK"/>
                                          <pic:cNvPicPr/>
                                        </pic:nvPicPr>
                                        <pic:blipFill>
                                          <a:blip r:embed="rId8"/>
                                          <a:srcRect/>
                                          <a:stretch>
                                            <a:fillRect/>
                                          </a:stretch>
                                        </pic:blipFill>
                                        <pic:spPr bwMode="auto">
                                          <a:xfrm>
                                            <a:off x="0" y="0"/>
                                            <a:ext cx="944245" cy="60146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7" type="#_x0000_t202" style="position:absolute;margin-left:185.6pt;margin-top:4.6pt;width:89.5pt;height:5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">
                <v:textbox>
                  <w:txbxContent>
                    <w:p w:rsidR="00577CC5" w:rsidRDefault="00577CC5">
                      <w:r w:rsidRPr="00285F21">
                        <w:rPr>
                          <w:noProof/>
                          <w:lang w:eastAsia="fr-FR"/>
                        </w:rPr>
                        <w:drawing>
                          <wp:inline distT="0" distB="0" distL="0" distR="0">
                            <wp:extent cx="944245" cy="601467"/>
                            <wp:effectExtent l="19050" t="0" r="8255" b="0"/>
                            <wp:docPr id="6" name="Image 3" descr="PBSO Logo English _smallerCMYK"/>
                            <wp:cNvGraphicFramePr/>
                            <a:graphic xmlns:a="http://schemas.openxmlformats.org/drawingml/2006/main">
                              <a:graphicData uri="http://schemas.openxmlformats.org/drawingml/2006/picture">
                                <pic:pic xmlns:pic="http://schemas.openxmlformats.org/drawingml/2006/picture">
                                  <pic:nvPicPr>
                                    <pic:cNvPr id="9" name="Image 8" descr="PBSO Logo English _smallerCMYK"/>
                                    <pic:cNvPicPr/>
                                  </pic:nvPicPr>
                                  <pic:blipFill>
                                    <a:blip r:embed="rId9"/>
                                    <a:srcRect/>
                                    <a:stretch>
                                      <a:fillRect/>
                                    </a:stretch>
                                  </pic:blipFill>
                                  <pic:spPr bwMode="auto">
                                    <a:xfrm>
                                      <a:off x="0" y="0"/>
                                      <a:ext cx="944245" cy="601467"/>
                                    </a:xfrm>
                                    <a:prstGeom prst="rect">
                                      <a:avLst/>
                                    </a:prstGeom>
                                    <a:noFill/>
                                    <a:ln w="9525">
                                      <a:noFill/>
                                      <a:miter lim="800000"/>
                                      <a:headEnd/>
                                      <a:tailEnd/>
                                    </a:ln>
                                  </pic:spPr>
                                </pic:pic>
                              </a:graphicData>
                            </a:graphic>
                          </wp:inline>
                        </w:drawing>
                      </w:r>
                    </w:p>
                  </w:txbxContent>
                </v:textbox>
              </v:shape>
            </w:pict>
          </mc:Fallback>
        </mc:AlternateContent>
      </w:r>
      <w:r>
        <w:rPr>
          <w:noProof/>
          <w:lang w:eastAsia="fr-FR"/>
        </w:rPr>
        <mc:AlternateContent>
          <mc:Choice Requires="wps">
            <w:drawing>
              <wp:anchor distT="0" distB="0" distL="114300" distR="114300" simplePos="0" relativeHeight="251653632" behindDoc="0" locked="0" layoutInCell="1" allowOverlap="1">
                <wp:simplePos x="0" y="0"/>
                <wp:positionH relativeFrom="column">
                  <wp:posOffset>222885</wp:posOffset>
                </wp:positionH>
                <wp:positionV relativeFrom="paragraph">
                  <wp:posOffset>-131445</wp:posOffset>
                </wp:positionV>
                <wp:extent cx="1416685" cy="1378585"/>
                <wp:effectExtent l="0" t="0" r="0" b="0"/>
                <wp:wrapNone/>
                <wp:docPr id="2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1378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7CC5" w:rsidRDefault="00577CC5" w:rsidP="00BA3DC6">
                            <w:r w:rsidRPr="004B0A4A">
                              <w:rPr>
                                <w:noProof/>
                                <w:lang w:eastAsia="fr-FR"/>
                              </w:rPr>
                              <w:drawing>
                                <wp:inline distT="0" distB="0" distL="0" distR="0">
                                  <wp:extent cx="876300" cy="1187450"/>
                                  <wp:effectExtent l="19050" t="0" r="0" b="0"/>
                                  <wp:docPr id="2" name="Image 6" descr="cid:image001.png@01CEA8FF.C90E2F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cid:image001.png@01CEA8FF.C90E2F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730" cy="118803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28" type="#_x0000_t202" style="position:absolute;margin-left:17.55pt;margin-top:-10.35pt;width:111.55pt;height:108.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" stroked="f">
                <v:textbox>
                  <w:txbxContent>
                    <w:p w:rsidR="00577CC5" w:rsidRDefault="00577CC5" w:rsidP="00BA3DC6">
                      <w:r w:rsidRPr="004B0A4A">
                        <w:rPr>
                          <w:noProof/>
                          <w:lang w:eastAsia="fr-FR"/>
                        </w:rPr>
                        <w:drawing>
                          <wp:inline distT="0" distB="0" distL="0" distR="0">
                            <wp:extent cx="876300" cy="1187450"/>
                            <wp:effectExtent l="19050" t="0" r="0" b="0"/>
                            <wp:docPr id="2" name="Image 6" descr="cid:image001.png@01CEA8FF.C90E2F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cid:image001.png@01CEA8FF.C90E2F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730" cy="1188033"/>
                                    </a:xfrm>
                                    <a:prstGeom prst="rect">
                                      <a:avLst/>
                                    </a:prstGeom>
                                    <a:noFill/>
                                    <a:ln>
                                      <a:noFill/>
                                    </a:ln>
                                  </pic:spPr>
                                </pic:pic>
                              </a:graphicData>
                            </a:graphic>
                          </wp:inline>
                        </w:drawing>
                      </w:r>
                    </w:p>
                  </w:txbxContent>
                </v:textbox>
              </v:shape>
            </w:pict>
          </mc:Fallback>
        </mc:AlternateContent>
      </w:r>
      <w:r>
        <w:rPr>
          <w:noProof/>
          <w:lang w:eastAsia="fr-FR"/>
        </w:rPr>
        <mc:AlternateContent>
          <mc:Choice Requires="wps">
            <w:drawing>
              <wp:anchor distT="0" distB="0" distL="114300" distR="114300" simplePos="0" relativeHeight="251666944" behindDoc="0" locked="0" layoutInCell="1" allowOverlap="1">
                <wp:simplePos x="0" y="0"/>
                <wp:positionH relativeFrom="column">
                  <wp:posOffset>4465320</wp:posOffset>
                </wp:positionH>
                <wp:positionV relativeFrom="paragraph">
                  <wp:posOffset>-163830</wp:posOffset>
                </wp:positionV>
                <wp:extent cx="1022350" cy="844550"/>
                <wp:effectExtent l="22225" t="22225" r="31750" b="47625"/>
                <wp:wrapNone/>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84455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577CC5" w:rsidRDefault="00577CC5">
                            <w:r w:rsidRPr="00285F21">
                              <w:rPr>
                                <w:noProof/>
                                <w:lang w:eastAsia="fr-FR"/>
                              </w:rPr>
                              <w:drawing>
                                <wp:inline distT="0" distB="0" distL="0" distR="0">
                                  <wp:extent cx="829945" cy="727903"/>
                                  <wp:effectExtent l="0" t="0" r="8255" b="0"/>
                                  <wp:docPr id="9" name="Image 7" descr="Accueil"/>
                                  <wp:cNvGraphicFramePr/>
                                  <a:graphic xmlns:a="http://schemas.openxmlformats.org/drawingml/2006/main">
                                    <a:graphicData uri="http://schemas.openxmlformats.org/drawingml/2006/picture">
                                      <pic:pic xmlns:pic="http://schemas.openxmlformats.org/drawingml/2006/picture">
                                        <pic:nvPicPr>
                                          <pic:cNvPr id="22557" name="Picture 29" descr="Accueil"/>
                                          <pic:cNvPicPr>
                                            <a:picLocks noChangeAspect="1" noChangeArrowheads="1"/>
                                          </pic:cNvPicPr>
                                        </pic:nvPicPr>
                                        <pic:blipFill>
                                          <a:blip r:embed="rId12"/>
                                          <a:srcRect/>
                                          <a:stretch>
                                            <a:fillRect/>
                                          </a:stretch>
                                        </pic:blipFill>
                                        <pic:spPr bwMode="auto">
                                          <a:xfrm>
                                            <a:off x="0" y="0"/>
                                            <a:ext cx="829945" cy="727903"/>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9" type="#_x0000_t202" style="position:absolute;margin-left:351.6pt;margin-top:-12.9pt;width:80.5pt;height:6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" fillcolor="#4472c4 [3208]" strokecolor="#f2f2f2 [3041]" strokeweight="3pt">
                <v:shadow on="t" color="#1f3763 [1608]" opacity=".5" offset="1pt"/>
                <v:textbox>
                  <w:txbxContent>
                    <w:p w:rsidR="00577CC5" w:rsidRDefault="00577CC5">
                      <w:r w:rsidRPr="00285F21">
                        <w:rPr>
                          <w:noProof/>
                          <w:lang w:eastAsia="fr-FR"/>
                        </w:rPr>
                        <w:drawing>
                          <wp:inline distT="0" distB="0" distL="0" distR="0">
                            <wp:extent cx="829945" cy="727903"/>
                            <wp:effectExtent l="0" t="0" r="8255" b="0"/>
                            <wp:docPr id="9" name="Image 7" descr="Accueil"/>
                            <wp:cNvGraphicFramePr/>
                            <a:graphic xmlns:a="http://schemas.openxmlformats.org/drawingml/2006/main">
                              <a:graphicData uri="http://schemas.openxmlformats.org/drawingml/2006/picture">
                                <pic:pic xmlns:pic="http://schemas.openxmlformats.org/drawingml/2006/picture">
                                  <pic:nvPicPr>
                                    <pic:cNvPr id="22557" name="Picture 29" descr="Accueil"/>
                                    <pic:cNvPicPr>
                                      <a:picLocks noChangeAspect="1" noChangeArrowheads="1"/>
                                    </pic:cNvPicPr>
                                  </pic:nvPicPr>
                                  <pic:blipFill>
                                    <a:blip r:embed="rId13"/>
                                    <a:srcRect/>
                                    <a:stretch>
                                      <a:fillRect/>
                                    </a:stretch>
                                  </pic:blipFill>
                                  <pic:spPr bwMode="auto">
                                    <a:xfrm>
                                      <a:off x="0" y="0"/>
                                      <a:ext cx="829945" cy="727903"/>
                                    </a:xfrm>
                                    <a:prstGeom prst="rect">
                                      <a:avLst/>
                                    </a:prstGeom>
                                    <a:noFill/>
                                  </pic:spPr>
                                </pic:pic>
                              </a:graphicData>
                            </a:graphic>
                          </wp:inline>
                        </w:drawing>
                      </w:r>
                    </w:p>
                  </w:txbxContent>
                </v:textbox>
              </v:shape>
            </w:pict>
          </mc:Fallback>
        </mc:AlternateContent>
      </w:r>
      <w:r>
        <w:rPr>
          <w:noProof/>
          <w:lang w:eastAsia="fr-FR"/>
        </w:rPr>
        <mc:AlternateContent>
          <mc:Choice Requires="wps">
            <w:drawing>
              <wp:anchor distT="0" distB="0" distL="114300" distR="114300" simplePos="0" relativeHeight="251661824" behindDoc="0" locked="0" layoutInCell="1" allowOverlap="1">
                <wp:simplePos x="0" y="0"/>
                <wp:positionH relativeFrom="column">
                  <wp:posOffset>2022475</wp:posOffset>
                </wp:positionH>
                <wp:positionV relativeFrom="paragraph">
                  <wp:posOffset>1767840</wp:posOffset>
                </wp:positionV>
                <wp:extent cx="1878965" cy="2170430"/>
                <wp:effectExtent l="8255" t="10795" r="8255" b="952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965" cy="2170430"/>
                        </a:xfrm>
                        <a:prstGeom prst="rect">
                          <a:avLst/>
                        </a:prstGeom>
                        <a:solidFill>
                          <a:srgbClr val="FFFFFF"/>
                        </a:solidFill>
                        <a:ln w="9525">
                          <a:solidFill>
                            <a:srgbClr val="000000"/>
                          </a:solidFill>
                          <a:miter lim="800000"/>
                          <a:headEnd/>
                          <a:tailEnd/>
                        </a:ln>
                      </wps:spPr>
                      <wps:txbx>
                        <w:txbxContent>
                          <w:p w:rsidR="00577CC5" w:rsidRDefault="00577CC5">
                            <w:r w:rsidRPr="00BA34F1">
                              <w:rPr>
                                <w:noProof/>
                                <w:lang w:eastAsia="fr-FR"/>
                              </w:rPr>
                              <w:drawing>
                                <wp:inline distT="0" distB="0" distL="0" distR="0">
                                  <wp:extent cx="1669415" cy="20097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rte-provinces-burundi.gif"/>
                                          <pic:cNvPicPr/>
                                        </pic:nvPicPr>
                                        <pic:blipFill>
                                          <a:blip r:embed="rId14">
                                            <a:extLst>
                                              <a:ext uri="{28A0092B-C50C-407E-A947-70E740481C1C}">
                                                <a14:useLocalDpi xmlns:a14="http://schemas.microsoft.com/office/drawing/2010/main" val="0"/>
                                              </a:ext>
                                            </a:extLst>
                                          </a:blip>
                                          <a:stretch>
                                            <a:fillRect/>
                                          </a:stretch>
                                        </pic:blipFill>
                                        <pic:spPr>
                                          <a:xfrm>
                                            <a:off x="0" y="0"/>
                                            <a:ext cx="1669415" cy="200787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margin-left:159.25pt;margin-top:139.2pt;width:147.95pt;height:170.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">
                <v:textbox>
                  <w:txbxContent>
                    <w:p w:rsidR="00577CC5" w:rsidRDefault="00577CC5">
                      <w:r w:rsidRPr="00BA34F1">
                        <w:rPr>
                          <w:noProof/>
                          <w:lang w:eastAsia="fr-FR"/>
                        </w:rPr>
                        <w:drawing>
                          <wp:inline distT="0" distB="0" distL="0" distR="0">
                            <wp:extent cx="1669415" cy="20097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rte-provinces-burundi.gif"/>
                                    <pic:cNvPicPr/>
                                  </pic:nvPicPr>
                                  <pic:blipFill>
                                    <a:blip r:embed="rId15">
                                      <a:extLst>
                                        <a:ext uri="{28A0092B-C50C-407E-A947-70E740481C1C}">
                                          <a14:useLocalDpi xmlns:a14="http://schemas.microsoft.com/office/drawing/2010/main" val="0"/>
                                        </a:ext>
                                      </a:extLst>
                                    </a:blip>
                                    <a:stretch>
                                      <a:fillRect/>
                                    </a:stretch>
                                  </pic:blipFill>
                                  <pic:spPr>
                                    <a:xfrm>
                                      <a:off x="0" y="0"/>
                                      <a:ext cx="1669415" cy="2007870"/>
                                    </a:xfrm>
                                    <a:prstGeom prst="rect">
                                      <a:avLst/>
                                    </a:prstGeom>
                                  </pic:spPr>
                                </pic:pic>
                              </a:graphicData>
                            </a:graphic>
                          </wp:inline>
                        </w:drawing>
                      </w:r>
                    </w:p>
                  </w:txbxContent>
                </v:textbox>
              </v:shape>
            </w:pict>
          </mc:Fallback>
        </mc:AlternateContent>
      </w:r>
      <w:r>
        <w:rPr>
          <w:noProof/>
          <w:lang w:eastAsia="fr-FR"/>
        </w:rPr>
        <mc:AlternateContent>
          <mc:Choice Requires="wps">
            <w:drawing>
              <wp:anchor distT="0" distB="0" distL="114300" distR="114300" simplePos="0" relativeHeight="251654656" behindDoc="0" locked="0" layoutInCell="1" allowOverlap="1">
                <wp:simplePos x="0" y="0"/>
                <wp:positionH relativeFrom="column">
                  <wp:posOffset>1416050</wp:posOffset>
                </wp:positionH>
                <wp:positionV relativeFrom="paragraph">
                  <wp:posOffset>1098550</wp:posOffset>
                </wp:positionV>
                <wp:extent cx="3191510" cy="402590"/>
                <wp:effectExtent l="0" t="0" r="0" b="0"/>
                <wp:wrapNone/>
                <wp:docPr id="1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510" cy="402590"/>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577CC5" w:rsidRPr="00EE0E47" w:rsidRDefault="00577CC5" w:rsidP="00246CC6">
                            <w:pPr>
                              <w:spacing w:after="0" w:line="240" w:lineRule="auto"/>
                              <w:jc w:val="center"/>
                              <w:rPr>
                                <w:b/>
                                <w:sz w:val="20"/>
                                <w:szCs w:val="20"/>
                              </w:rPr>
                            </w:pPr>
                            <w:r w:rsidRPr="00EE0E47">
                              <w:rPr>
                                <w:b/>
                                <w:sz w:val="20"/>
                                <w:szCs w:val="20"/>
                              </w:rPr>
                              <w:t>Programme des Nations Unies pour le Développement</w:t>
                            </w:r>
                          </w:p>
                          <w:p w:rsidR="00577CC5" w:rsidRPr="00D877C0" w:rsidRDefault="00577CC5" w:rsidP="00246CC6">
                            <w:pPr>
                              <w:spacing w:after="0" w:line="240" w:lineRule="auto"/>
                              <w:jc w:val="center"/>
                              <w:rPr>
                                <w:b/>
                                <w:sz w:val="20"/>
                                <w:szCs w:val="20"/>
                              </w:rPr>
                            </w:pPr>
                            <w:r>
                              <w:rPr>
                                <w:b/>
                              </w:rPr>
                              <w:t>BUREAU PAYS DU BURUNDI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31" type="#_x0000_t202" style="position:absolute;margin-left:111.5pt;margin-top:86.5pt;width:251.3pt;height:3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" stroked="f" strokecolor="black [3213]">
                <v:textbox>
                  <w:txbxContent>
                    <w:p w:rsidR="00577CC5" w:rsidRPr="00EE0E47" w:rsidRDefault="00577CC5" w:rsidP="00246CC6">
                      <w:pPr>
                        <w:spacing w:after="0" w:line="240" w:lineRule="auto"/>
                        <w:jc w:val="center"/>
                        <w:rPr>
                          <w:b/>
                          <w:sz w:val="20"/>
                          <w:szCs w:val="20"/>
                        </w:rPr>
                      </w:pPr>
                      <w:r w:rsidRPr="00EE0E47">
                        <w:rPr>
                          <w:b/>
                          <w:sz w:val="20"/>
                          <w:szCs w:val="20"/>
                        </w:rPr>
                        <w:t>Programme des Nations Unies pour le Développement</w:t>
                      </w:r>
                    </w:p>
                    <w:p w:rsidR="00577CC5" w:rsidRPr="00D877C0" w:rsidRDefault="00577CC5" w:rsidP="00246CC6">
                      <w:pPr>
                        <w:spacing w:after="0" w:line="240" w:lineRule="auto"/>
                        <w:jc w:val="center"/>
                        <w:rPr>
                          <w:b/>
                          <w:sz w:val="20"/>
                          <w:szCs w:val="20"/>
                        </w:rPr>
                      </w:pPr>
                      <w:r>
                        <w:rPr>
                          <w:b/>
                        </w:rPr>
                        <w:t>BUREAU PAYS DU BURUNDI</w:t>
                      </w:r>
                    </w:p>
                  </w:txbxContent>
                </v:textbox>
              </v:shape>
            </w:pict>
          </mc:Fallback>
        </mc:AlternateContent>
      </w:r>
      <w:r>
        <w:rPr>
          <w:noProof/>
          <w:lang w:eastAsia="fr-FR"/>
        </w:rPr>
        <mc:AlternateContent>
          <mc:Choice Requires="wps">
            <w:drawing>
              <wp:anchor distT="0" distB="0" distL="114300" distR="114300" simplePos="0" relativeHeight="251657728" behindDoc="0" locked="0" layoutInCell="1" allowOverlap="1">
                <wp:simplePos x="0" y="0"/>
                <wp:positionH relativeFrom="column">
                  <wp:posOffset>1087755</wp:posOffset>
                </wp:positionH>
                <wp:positionV relativeFrom="paragraph">
                  <wp:posOffset>8602345</wp:posOffset>
                </wp:positionV>
                <wp:extent cx="3764280" cy="329565"/>
                <wp:effectExtent l="0" t="0" r="0" b="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428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7CC5" w:rsidRPr="00D877C0" w:rsidRDefault="00577CC5" w:rsidP="00BA3DC6">
                            <w:pPr>
                              <w:jc w:val="center"/>
                              <w:rPr>
                                <w:b/>
                                <w:sz w:val="24"/>
                                <w:szCs w:val="24"/>
                              </w:rPr>
                            </w:pPr>
                            <w:r>
                              <w:rPr>
                                <w:b/>
                                <w:sz w:val="24"/>
                                <w:szCs w:val="24"/>
                              </w:rPr>
                              <w:t>NOVEMBRE</w:t>
                            </w:r>
                            <w:r w:rsidRPr="00D877C0">
                              <w:rPr>
                                <w:b/>
                                <w:sz w:val="24"/>
                                <w:szCs w:val="24"/>
                              </w:rPr>
                              <w:t xml:space="preserve"> 201</w:t>
                            </w:r>
                            <w:r>
                              <w:rPr>
                                <w:b/>
                                <w:sz w:val="24"/>
                                <w:szCs w:val="24"/>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margin-left:85.65pt;margin-top:677.35pt;width:296.4pt;height:2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" stroked="f">
                <v:textbox>
                  <w:txbxContent>
                    <w:p w:rsidR="00577CC5" w:rsidRPr="00D877C0" w:rsidRDefault="00577CC5" w:rsidP="00BA3DC6">
                      <w:pPr>
                        <w:jc w:val="center"/>
                        <w:rPr>
                          <w:b/>
                          <w:sz w:val="24"/>
                          <w:szCs w:val="24"/>
                        </w:rPr>
                      </w:pPr>
                      <w:r>
                        <w:rPr>
                          <w:b/>
                          <w:sz w:val="24"/>
                          <w:szCs w:val="24"/>
                        </w:rPr>
                        <w:t>NOVEMBRE</w:t>
                      </w:r>
                      <w:r w:rsidRPr="00D877C0">
                        <w:rPr>
                          <w:b/>
                          <w:sz w:val="24"/>
                          <w:szCs w:val="24"/>
                        </w:rPr>
                        <w:t xml:space="preserve"> 201</w:t>
                      </w:r>
                      <w:r>
                        <w:rPr>
                          <w:b/>
                          <w:sz w:val="24"/>
                          <w:szCs w:val="24"/>
                        </w:rPr>
                        <w:t>8</w:t>
                      </w:r>
                    </w:p>
                  </w:txbxContent>
                </v:textbox>
              </v:shape>
            </w:pict>
          </mc:Fallback>
        </mc:AlternateContent>
      </w:r>
      <w:r>
        <w:rPr>
          <w:noProof/>
          <w:lang w:eastAsia="fr-FR"/>
        </w:rPr>
        <mc:AlternateContent>
          <mc:Choice Requires="wps">
            <w:drawing>
              <wp:anchor distT="0" distB="0" distL="114300" distR="114300" simplePos="0" relativeHeight="251655680" behindDoc="0" locked="0" layoutInCell="1" allowOverlap="1">
                <wp:simplePos x="0" y="0"/>
                <wp:positionH relativeFrom="column">
                  <wp:posOffset>-45720</wp:posOffset>
                </wp:positionH>
                <wp:positionV relativeFrom="paragraph">
                  <wp:posOffset>-299720</wp:posOffset>
                </wp:positionV>
                <wp:extent cx="5878830" cy="9375140"/>
                <wp:effectExtent l="57150" t="57150" r="64770" b="54610"/>
                <wp:wrapNone/>
                <wp:docPr id="14"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8830" cy="9375140"/>
                        </a:xfrm>
                        <a:prstGeom prst="rect">
                          <a:avLst/>
                        </a:prstGeom>
                        <a:noFill/>
                        <a:ln w="127000" cmpd="dbl">
                          <a:solidFill>
                            <a:srgbClr val="44546A">
                              <a:lumMod val="100000"/>
                              <a:lumOff val="0"/>
                            </a:srgbClr>
                          </a:solidFill>
                          <a:miter lim="800000"/>
                          <a:headEnd/>
                          <a:tailEnd/>
                        </a:ln>
                        <a:effectLst/>
                        <a:extLst>
                          <a:ext uri="{909E8E84-426E-40DD-AFC4-6F175D3DCCD1}">
                            <a14:hiddenFill xmlns:a14="http://schemas.microsoft.com/office/drawing/2010/main">
                              <a:solidFill>
                                <a:schemeClr val="accen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DA17C" id="Rectangle 100" o:spid="_x0000_s1026" style="position:absolute;margin-left:-3.6pt;margin-top:-23.6pt;width:462.9pt;height:738.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" filled="f" fillcolor="#5b9bd5 [3204]" strokecolor="#44546a" strokeweight="10pt">
                <v:stroke linestyle="thinThin"/>
                <v:shadow color="#868686"/>
              </v:rect>
            </w:pict>
          </mc:Fallback>
        </mc:AlternateContent>
      </w:r>
      <w:r w:rsidR="00BA3DC6" w:rsidRPr="00107220">
        <w:br w:type="page"/>
      </w:r>
      <w:r w:rsidR="00BA3DC6" w:rsidRPr="00914FF3">
        <w:rPr>
          <w:rFonts w:ascii="Times New Roman" w:hAnsi="Times New Roman"/>
          <w:b/>
          <w:sz w:val="24"/>
          <w:szCs w:val="24"/>
        </w:rPr>
        <w:lastRenderedPageBreak/>
        <w:t>Sommaire</w:t>
      </w:r>
    </w:p>
    <w:p w:rsidR="006B4F15" w:rsidRPr="00914FF3" w:rsidRDefault="006B4F15" w:rsidP="006B4F15">
      <w:pPr>
        <w:spacing w:after="0" w:line="240" w:lineRule="auto"/>
        <w:rPr>
          <w:rFonts w:ascii="Times New Roman" w:hAnsi="Times New Roman"/>
          <w:b/>
          <w:sz w:val="24"/>
          <w:szCs w:val="24"/>
        </w:rPr>
      </w:pPr>
    </w:p>
    <w:p w:rsidR="006B4F15" w:rsidRPr="006B4F15" w:rsidRDefault="00594334" w:rsidP="006B4F15">
      <w:pPr>
        <w:pStyle w:val="TM1"/>
        <w:tabs>
          <w:tab w:val="right" w:leader="dot" w:pos="9060"/>
        </w:tabs>
        <w:spacing w:after="0" w:line="240" w:lineRule="auto"/>
        <w:rPr>
          <w:rFonts w:ascii="Times New Roman" w:eastAsiaTheme="minorEastAsia" w:hAnsi="Times New Roman"/>
          <w:noProof/>
          <w:sz w:val="20"/>
          <w:szCs w:val="20"/>
          <w:lang w:eastAsia="fr-FR"/>
        </w:rPr>
      </w:pPr>
      <w:r w:rsidRPr="006B4F15">
        <w:rPr>
          <w:rFonts w:ascii="Times New Roman" w:hAnsi="Times New Roman"/>
          <w:sz w:val="20"/>
          <w:szCs w:val="20"/>
        </w:rPr>
        <w:fldChar w:fldCharType="begin"/>
      </w:r>
      <w:r w:rsidR="00BA3DC6" w:rsidRPr="006B4F15">
        <w:rPr>
          <w:rFonts w:ascii="Times New Roman" w:hAnsi="Times New Roman"/>
          <w:sz w:val="20"/>
          <w:szCs w:val="20"/>
        </w:rPr>
        <w:instrText xml:space="preserve"> TOC \o "1-3" \h \z \u </w:instrText>
      </w:r>
      <w:r w:rsidRPr="006B4F15">
        <w:rPr>
          <w:rFonts w:ascii="Times New Roman" w:hAnsi="Times New Roman"/>
          <w:sz w:val="20"/>
          <w:szCs w:val="20"/>
        </w:rPr>
        <w:fldChar w:fldCharType="separate"/>
      </w:r>
      <w:hyperlink w:anchor="_Toc530646080" w:history="1">
        <w:r w:rsidR="006B4F15" w:rsidRPr="006B4F15">
          <w:rPr>
            <w:rStyle w:val="Lienhypertexte"/>
            <w:rFonts w:ascii="Times New Roman" w:hAnsi="Times New Roman"/>
            <w:noProof/>
            <w:sz w:val="20"/>
            <w:szCs w:val="20"/>
          </w:rPr>
          <w:t>Résumé Exécutif</w:t>
        </w:r>
        <w:r w:rsidR="006B4F15" w:rsidRPr="006B4F15">
          <w:rPr>
            <w:rFonts w:ascii="Times New Roman" w:hAnsi="Times New Roman"/>
            <w:noProof/>
            <w:webHidden/>
            <w:sz w:val="20"/>
            <w:szCs w:val="20"/>
          </w:rPr>
          <w:tab/>
        </w:r>
        <w:r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_Toc530646080 \h </w:instrText>
        </w:r>
        <w:r w:rsidRPr="006B4F15">
          <w:rPr>
            <w:rFonts w:ascii="Times New Roman" w:hAnsi="Times New Roman"/>
            <w:noProof/>
            <w:webHidden/>
            <w:sz w:val="20"/>
            <w:szCs w:val="20"/>
          </w:rPr>
        </w:r>
        <w:r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5</w:t>
        </w:r>
        <w:r w:rsidRPr="006B4F15">
          <w:rPr>
            <w:rFonts w:ascii="Times New Roman" w:hAnsi="Times New Roman"/>
            <w:noProof/>
            <w:webHidden/>
            <w:sz w:val="20"/>
            <w:szCs w:val="20"/>
          </w:rPr>
          <w:fldChar w:fldCharType="end"/>
        </w:r>
      </w:hyperlink>
    </w:p>
    <w:p w:rsidR="006B4F15" w:rsidRPr="006B4F15" w:rsidRDefault="00402AD2" w:rsidP="006B4F15">
      <w:pPr>
        <w:pStyle w:val="TM2"/>
        <w:tabs>
          <w:tab w:val="left" w:pos="660"/>
          <w:tab w:val="right" w:leader="dot" w:pos="9060"/>
        </w:tabs>
        <w:spacing w:after="0" w:line="240" w:lineRule="auto"/>
        <w:rPr>
          <w:rFonts w:ascii="Times New Roman" w:eastAsiaTheme="minorEastAsia" w:hAnsi="Times New Roman"/>
          <w:noProof/>
          <w:sz w:val="20"/>
          <w:szCs w:val="20"/>
          <w:lang w:eastAsia="fr-FR"/>
        </w:rPr>
      </w:pPr>
      <w:hyperlink w:anchor="_Toc530646081" w:history="1">
        <w:r w:rsidR="006B4F15" w:rsidRPr="006B4F15">
          <w:rPr>
            <w:rStyle w:val="Lienhypertexte"/>
            <w:rFonts w:ascii="Times New Roman" w:hAnsi="Times New Roman"/>
            <w:noProof/>
            <w:sz w:val="20"/>
            <w:szCs w:val="20"/>
          </w:rPr>
          <w:t>1.</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Concept du Programme</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_Toc530646081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5</w:t>
        </w:r>
        <w:r w:rsidR="00594334" w:rsidRPr="006B4F15">
          <w:rPr>
            <w:rFonts w:ascii="Times New Roman" w:hAnsi="Times New Roman"/>
            <w:noProof/>
            <w:webHidden/>
            <w:sz w:val="20"/>
            <w:szCs w:val="20"/>
          </w:rPr>
          <w:fldChar w:fldCharType="end"/>
        </w:r>
      </w:hyperlink>
    </w:p>
    <w:p w:rsidR="006B4F15" w:rsidRPr="006B4F15" w:rsidRDefault="00402AD2" w:rsidP="006B4F15">
      <w:pPr>
        <w:pStyle w:val="TM2"/>
        <w:tabs>
          <w:tab w:val="left" w:pos="660"/>
          <w:tab w:val="right" w:leader="dot" w:pos="9060"/>
        </w:tabs>
        <w:spacing w:after="0" w:line="240" w:lineRule="auto"/>
        <w:rPr>
          <w:rFonts w:ascii="Times New Roman" w:eastAsiaTheme="minorEastAsia" w:hAnsi="Times New Roman"/>
          <w:noProof/>
          <w:sz w:val="20"/>
          <w:szCs w:val="20"/>
          <w:lang w:eastAsia="fr-FR"/>
        </w:rPr>
      </w:pPr>
      <w:hyperlink w:anchor="_Toc530646082" w:history="1">
        <w:r w:rsidR="006B4F15" w:rsidRPr="006B4F15">
          <w:rPr>
            <w:rStyle w:val="Lienhypertexte"/>
            <w:rFonts w:ascii="Times New Roman" w:hAnsi="Times New Roman"/>
            <w:noProof/>
            <w:sz w:val="20"/>
            <w:szCs w:val="20"/>
          </w:rPr>
          <w:t>2.</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Constations de l’évaluation</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_Toc530646082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5</w:t>
        </w:r>
        <w:r w:rsidR="00594334" w:rsidRPr="006B4F15">
          <w:rPr>
            <w:rFonts w:ascii="Times New Roman" w:hAnsi="Times New Roman"/>
            <w:noProof/>
            <w:webHidden/>
            <w:sz w:val="20"/>
            <w:szCs w:val="20"/>
          </w:rPr>
          <w:fldChar w:fldCharType="end"/>
        </w:r>
      </w:hyperlink>
    </w:p>
    <w:p w:rsidR="006B4F15" w:rsidRPr="006B4F15" w:rsidRDefault="00402AD2" w:rsidP="006B4F15">
      <w:pPr>
        <w:pStyle w:val="TM3"/>
        <w:spacing w:after="0" w:line="240" w:lineRule="auto"/>
        <w:rPr>
          <w:rFonts w:ascii="Times New Roman" w:eastAsiaTheme="minorEastAsia" w:hAnsi="Times New Roman"/>
          <w:noProof/>
          <w:sz w:val="20"/>
          <w:szCs w:val="20"/>
          <w:lang w:eastAsia="fr-FR"/>
        </w:rPr>
      </w:pPr>
      <w:hyperlink w:anchor="_Toc530646083" w:history="1">
        <w:r w:rsidR="006B4F15" w:rsidRPr="006B4F15">
          <w:rPr>
            <w:rStyle w:val="Lienhypertexte"/>
            <w:rFonts w:ascii="Times New Roman" w:hAnsi="Times New Roman"/>
            <w:noProof/>
            <w:sz w:val="20"/>
            <w:szCs w:val="20"/>
          </w:rPr>
          <w:t>2.1. Pertinence</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_Toc530646083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5</w:t>
        </w:r>
        <w:r w:rsidR="00594334" w:rsidRPr="006B4F15">
          <w:rPr>
            <w:rFonts w:ascii="Times New Roman" w:hAnsi="Times New Roman"/>
            <w:noProof/>
            <w:webHidden/>
            <w:sz w:val="20"/>
            <w:szCs w:val="20"/>
          </w:rPr>
          <w:fldChar w:fldCharType="end"/>
        </w:r>
      </w:hyperlink>
    </w:p>
    <w:p w:rsidR="006B4F15" w:rsidRPr="006B4F15" w:rsidRDefault="00402AD2" w:rsidP="006B4F15">
      <w:pPr>
        <w:pStyle w:val="TM3"/>
        <w:spacing w:after="0" w:line="240" w:lineRule="auto"/>
        <w:rPr>
          <w:rFonts w:ascii="Times New Roman" w:eastAsiaTheme="minorEastAsia" w:hAnsi="Times New Roman"/>
          <w:noProof/>
          <w:sz w:val="20"/>
          <w:szCs w:val="20"/>
          <w:lang w:eastAsia="fr-FR"/>
        </w:rPr>
      </w:pPr>
      <w:hyperlink w:anchor="_Toc530646084" w:history="1">
        <w:r w:rsidR="006B4F15" w:rsidRPr="006B4F15">
          <w:rPr>
            <w:rStyle w:val="Lienhypertexte"/>
            <w:rFonts w:ascii="Times New Roman" w:hAnsi="Times New Roman"/>
            <w:noProof/>
            <w:sz w:val="20"/>
            <w:szCs w:val="20"/>
          </w:rPr>
          <w:t>2.2. Efficacité</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_Toc530646084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5</w:t>
        </w:r>
        <w:r w:rsidR="00594334" w:rsidRPr="006B4F15">
          <w:rPr>
            <w:rFonts w:ascii="Times New Roman" w:hAnsi="Times New Roman"/>
            <w:noProof/>
            <w:webHidden/>
            <w:sz w:val="20"/>
            <w:szCs w:val="20"/>
          </w:rPr>
          <w:fldChar w:fldCharType="end"/>
        </w:r>
      </w:hyperlink>
    </w:p>
    <w:p w:rsidR="006B4F15" w:rsidRPr="006B4F15" w:rsidRDefault="00402AD2" w:rsidP="006B4F15">
      <w:pPr>
        <w:pStyle w:val="TM3"/>
        <w:spacing w:after="0" w:line="240" w:lineRule="auto"/>
        <w:rPr>
          <w:rFonts w:ascii="Times New Roman" w:eastAsiaTheme="minorEastAsia" w:hAnsi="Times New Roman"/>
          <w:noProof/>
          <w:sz w:val="20"/>
          <w:szCs w:val="20"/>
          <w:lang w:eastAsia="fr-FR"/>
        </w:rPr>
      </w:pPr>
      <w:hyperlink w:anchor="_Toc530646085" w:history="1">
        <w:r w:rsidR="006B4F15" w:rsidRPr="006B4F15">
          <w:rPr>
            <w:rStyle w:val="Lienhypertexte"/>
            <w:rFonts w:ascii="Times New Roman" w:hAnsi="Times New Roman"/>
            <w:noProof/>
            <w:sz w:val="20"/>
            <w:szCs w:val="20"/>
          </w:rPr>
          <w:t>2.3. Efficience</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_Toc530646085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6</w:t>
        </w:r>
        <w:r w:rsidR="00594334" w:rsidRPr="006B4F15">
          <w:rPr>
            <w:rFonts w:ascii="Times New Roman" w:hAnsi="Times New Roman"/>
            <w:noProof/>
            <w:webHidden/>
            <w:sz w:val="20"/>
            <w:szCs w:val="20"/>
          </w:rPr>
          <w:fldChar w:fldCharType="end"/>
        </w:r>
      </w:hyperlink>
    </w:p>
    <w:p w:rsidR="006B4F15" w:rsidRPr="006B4F15" w:rsidRDefault="00402AD2" w:rsidP="006B4F15">
      <w:pPr>
        <w:pStyle w:val="TM3"/>
        <w:spacing w:after="0" w:line="240" w:lineRule="auto"/>
        <w:rPr>
          <w:rFonts w:ascii="Times New Roman" w:eastAsiaTheme="minorEastAsia" w:hAnsi="Times New Roman"/>
          <w:noProof/>
          <w:sz w:val="20"/>
          <w:szCs w:val="20"/>
          <w:lang w:eastAsia="fr-FR"/>
        </w:rPr>
      </w:pPr>
      <w:hyperlink w:anchor="_Toc530646086" w:history="1">
        <w:r w:rsidR="006B4F15" w:rsidRPr="006B4F15">
          <w:rPr>
            <w:rStyle w:val="Lienhypertexte"/>
            <w:rFonts w:ascii="Times New Roman" w:hAnsi="Times New Roman"/>
            <w:noProof/>
            <w:sz w:val="20"/>
            <w:szCs w:val="20"/>
          </w:rPr>
          <w:t>2.4. Durabilité</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_Toc530646086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6</w:t>
        </w:r>
        <w:r w:rsidR="00594334" w:rsidRPr="006B4F15">
          <w:rPr>
            <w:rFonts w:ascii="Times New Roman" w:hAnsi="Times New Roman"/>
            <w:noProof/>
            <w:webHidden/>
            <w:sz w:val="20"/>
            <w:szCs w:val="20"/>
          </w:rPr>
          <w:fldChar w:fldCharType="end"/>
        </w:r>
      </w:hyperlink>
    </w:p>
    <w:p w:rsidR="006B4F15" w:rsidRPr="006B4F15" w:rsidRDefault="00402AD2" w:rsidP="006B4F15">
      <w:pPr>
        <w:pStyle w:val="TM3"/>
        <w:spacing w:after="0" w:line="240" w:lineRule="auto"/>
        <w:rPr>
          <w:rFonts w:ascii="Times New Roman" w:eastAsiaTheme="minorEastAsia" w:hAnsi="Times New Roman"/>
          <w:noProof/>
          <w:sz w:val="20"/>
          <w:szCs w:val="20"/>
          <w:lang w:eastAsia="fr-FR"/>
        </w:rPr>
      </w:pPr>
      <w:hyperlink w:anchor="_Toc530646087" w:history="1">
        <w:r w:rsidR="006B4F15" w:rsidRPr="006B4F15">
          <w:rPr>
            <w:rStyle w:val="Lienhypertexte"/>
            <w:rFonts w:ascii="Times New Roman" w:hAnsi="Times New Roman"/>
            <w:noProof/>
            <w:sz w:val="20"/>
            <w:szCs w:val="20"/>
          </w:rPr>
          <w:t>2.5. Impacts</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_Toc530646087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6</w:t>
        </w:r>
        <w:r w:rsidR="00594334" w:rsidRPr="006B4F15">
          <w:rPr>
            <w:rFonts w:ascii="Times New Roman" w:hAnsi="Times New Roman"/>
            <w:noProof/>
            <w:webHidden/>
            <w:sz w:val="20"/>
            <w:szCs w:val="20"/>
          </w:rPr>
          <w:fldChar w:fldCharType="end"/>
        </w:r>
      </w:hyperlink>
    </w:p>
    <w:p w:rsidR="006B4F15" w:rsidRPr="006B4F15" w:rsidRDefault="00402AD2" w:rsidP="006B4F15">
      <w:pPr>
        <w:pStyle w:val="TM2"/>
        <w:tabs>
          <w:tab w:val="left" w:pos="660"/>
          <w:tab w:val="right" w:leader="dot" w:pos="9060"/>
        </w:tabs>
        <w:spacing w:after="0" w:line="240" w:lineRule="auto"/>
        <w:rPr>
          <w:rFonts w:ascii="Times New Roman" w:eastAsiaTheme="minorEastAsia" w:hAnsi="Times New Roman"/>
          <w:noProof/>
          <w:sz w:val="20"/>
          <w:szCs w:val="20"/>
          <w:lang w:eastAsia="fr-FR"/>
        </w:rPr>
      </w:pPr>
      <w:hyperlink w:anchor="_Toc530646088" w:history="1">
        <w:r w:rsidR="006B4F15" w:rsidRPr="006B4F15">
          <w:rPr>
            <w:rStyle w:val="Lienhypertexte"/>
            <w:rFonts w:ascii="Times New Roman" w:hAnsi="Times New Roman"/>
            <w:noProof/>
            <w:sz w:val="20"/>
            <w:szCs w:val="20"/>
          </w:rPr>
          <w:t>3.</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Leçons apprises</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_Toc530646088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7</w:t>
        </w:r>
        <w:r w:rsidR="00594334" w:rsidRPr="006B4F15">
          <w:rPr>
            <w:rFonts w:ascii="Times New Roman" w:hAnsi="Times New Roman"/>
            <w:noProof/>
            <w:webHidden/>
            <w:sz w:val="20"/>
            <w:szCs w:val="20"/>
          </w:rPr>
          <w:fldChar w:fldCharType="end"/>
        </w:r>
      </w:hyperlink>
    </w:p>
    <w:p w:rsidR="006B4F15" w:rsidRPr="006B4F15" w:rsidRDefault="00402AD2" w:rsidP="006B4F15">
      <w:pPr>
        <w:pStyle w:val="TM2"/>
        <w:tabs>
          <w:tab w:val="left" w:pos="660"/>
          <w:tab w:val="right" w:leader="dot" w:pos="9060"/>
        </w:tabs>
        <w:spacing w:after="0" w:line="240" w:lineRule="auto"/>
        <w:rPr>
          <w:rFonts w:ascii="Times New Roman" w:eastAsiaTheme="minorEastAsia" w:hAnsi="Times New Roman"/>
          <w:noProof/>
          <w:sz w:val="20"/>
          <w:szCs w:val="20"/>
          <w:lang w:eastAsia="fr-FR"/>
        </w:rPr>
      </w:pPr>
      <w:hyperlink w:anchor="_Toc530646089" w:history="1">
        <w:r w:rsidR="006B4F15" w:rsidRPr="006B4F15">
          <w:rPr>
            <w:rStyle w:val="Lienhypertexte"/>
            <w:rFonts w:ascii="Times New Roman" w:hAnsi="Times New Roman"/>
            <w:noProof/>
            <w:sz w:val="20"/>
            <w:szCs w:val="20"/>
          </w:rPr>
          <w:t>4.</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Recommandations</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_Toc530646089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8</w:t>
        </w:r>
        <w:r w:rsidR="00594334" w:rsidRPr="006B4F15">
          <w:rPr>
            <w:rFonts w:ascii="Times New Roman" w:hAnsi="Times New Roman"/>
            <w:noProof/>
            <w:webHidden/>
            <w:sz w:val="20"/>
            <w:szCs w:val="20"/>
          </w:rPr>
          <w:fldChar w:fldCharType="end"/>
        </w:r>
      </w:hyperlink>
    </w:p>
    <w:p w:rsidR="006B4F15" w:rsidRPr="006B4F15" w:rsidRDefault="00402AD2" w:rsidP="006B4F15">
      <w:pPr>
        <w:pStyle w:val="TM1"/>
        <w:tabs>
          <w:tab w:val="right" w:leader="dot" w:pos="9060"/>
        </w:tabs>
        <w:spacing w:after="0" w:line="240" w:lineRule="auto"/>
        <w:rPr>
          <w:rFonts w:ascii="Times New Roman" w:eastAsiaTheme="minorEastAsia" w:hAnsi="Times New Roman"/>
          <w:noProof/>
          <w:sz w:val="20"/>
          <w:szCs w:val="20"/>
          <w:lang w:eastAsia="fr-FR"/>
        </w:rPr>
      </w:pPr>
      <w:hyperlink w:anchor="_Toc530646090" w:history="1">
        <w:r w:rsidR="006B4F15" w:rsidRPr="006B4F15">
          <w:rPr>
            <w:rStyle w:val="Lienhypertexte"/>
            <w:rFonts w:ascii="Times New Roman" w:hAnsi="Times New Roman"/>
            <w:noProof/>
            <w:sz w:val="20"/>
            <w:szCs w:val="20"/>
          </w:rPr>
          <w:t>Introduction</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_Toc530646090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9</w:t>
        </w:r>
        <w:r w:rsidR="00594334" w:rsidRPr="006B4F15">
          <w:rPr>
            <w:rFonts w:ascii="Times New Roman" w:hAnsi="Times New Roman"/>
            <w:noProof/>
            <w:webHidden/>
            <w:sz w:val="20"/>
            <w:szCs w:val="20"/>
          </w:rPr>
          <w:fldChar w:fldCharType="end"/>
        </w:r>
      </w:hyperlink>
    </w:p>
    <w:p w:rsidR="006B4F15" w:rsidRPr="006B4F15" w:rsidRDefault="00402AD2" w:rsidP="006B4F15">
      <w:pPr>
        <w:pStyle w:val="TM2"/>
        <w:tabs>
          <w:tab w:val="left" w:pos="660"/>
          <w:tab w:val="right" w:leader="dot" w:pos="9060"/>
        </w:tabs>
        <w:spacing w:after="0" w:line="240" w:lineRule="auto"/>
        <w:rPr>
          <w:rFonts w:ascii="Times New Roman" w:eastAsiaTheme="minorEastAsia" w:hAnsi="Times New Roman"/>
          <w:noProof/>
          <w:sz w:val="20"/>
          <w:szCs w:val="20"/>
          <w:lang w:eastAsia="fr-FR"/>
        </w:rPr>
      </w:pPr>
      <w:hyperlink w:anchor="_Toc530646091" w:history="1">
        <w:r w:rsidR="006B4F15" w:rsidRPr="006B4F15">
          <w:rPr>
            <w:rStyle w:val="Lienhypertexte"/>
            <w:rFonts w:ascii="Times New Roman" w:hAnsi="Times New Roman"/>
            <w:noProof/>
            <w:sz w:val="20"/>
            <w:szCs w:val="20"/>
          </w:rPr>
          <w:t>1.</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But de l’évaluation</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_Toc530646091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9</w:t>
        </w:r>
        <w:r w:rsidR="00594334" w:rsidRPr="006B4F15">
          <w:rPr>
            <w:rFonts w:ascii="Times New Roman" w:hAnsi="Times New Roman"/>
            <w:noProof/>
            <w:webHidden/>
            <w:sz w:val="20"/>
            <w:szCs w:val="20"/>
          </w:rPr>
          <w:fldChar w:fldCharType="end"/>
        </w:r>
      </w:hyperlink>
    </w:p>
    <w:p w:rsidR="006B4F15" w:rsidRPr="006B4F15" w:rsidRDefault="00402AD2" w:rsidP="006B4F15">
      <w:pPr>
        <w:pStyle w:val="TM2"/>
        <w:tabs>
          <w:tab w:val="left" w:pos="660"/>
          <w:tab w:val="right" w:leader="dot" w:pos="9060"/>
        </w:tabs>
        <w:spacing w:after="0" w:line="240" w:lineRule="auto"/>
        <w:rPr>
          <w:rFonts w:ascii="Times New Roman" w:eastAsiaTheme="minorEastAsia" w:hAnsi="Times New Roman"/>
          <w:noProof/>
          <w:sz w:val="20"/>
          <w:szCs w:val="20"/>
          <w:lang w:eastAsia="fr-FR"/>
        </w:rPr>
      </w:pPr>
      <w:hyperlink w:anchor="_Toc530646092" w:history="1">
        <w:r w:rsidR="006B4F15" w:rsidRPr="006B4F15">
          <w:rPr>
            <w:rStyle w:val="Lienhypertexte"/>
            <w:rFonts w:ascii="Times New Roman" w:hAnsi="Times New Roman"/>
            <w:noProof/>
            <w:sz w:val="20"/>
            <w:szCs w:val="20"/>
          </w:rPr>
          <w:t>2.</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Portée de l’évaluation</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_Toc530646092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9</w:t>
        </w:r>
        <w:r w:rsidR="00594334" w:rsidRPr="006B4F15">
          <w:rPr>
            <w:rFonts w:ascii="Times New Roman" w:hAnsi="Times New Roman"/>
            <w:noProof/>
            <w:webHidden/>
            <w:sz w:val="20"/>
            <w:szCs w:val="20"/>
          </w:rPr>
          <w:fldChar w:fldCharType="end"/>
        </w:r>
      </w:hyperlink>
    </w:p>
    <w:p w:rsidR="006B4F15" w:rsidRPr="006B4F15" w:rsidRDefault="00402AD2" w:rsidP="006B4F15">
      <w:pPr>
        <w:pStyle w:val="TM2"/>
        <w:tabs>
          <w:tab w:val="left" w:pos="660"/>
          <w:tab w:val="right" w:leader="dot" w:pos="9060"/>
        </w:tabs>
        <w:spacing w:after="0" w:line="240" w:lineRule="auto"/>
        <w:rPr>
          <w:rFonts w:ascii="Times New Roman" w:eastAsiaTheme="minorEastAsia" w:hAnsi="Times New Roman"/>
          <w:noProof/>
          <w:sz w:val="20"/>
          <w:szCs w:val="20"/>
          <w:lang w:eastAsia="fr-FR"/>
        </w:rPr>
      </w:pPr>
      <w:hyperlink w:anchor="_Toc530646093" w:history="1">
        <w:r w:rsidR="006B4F15" w:rsidRPr="006B4F15">
          <w:rPr>
            <w:rStyle w:val="Lienhypertexte"/>
            <w:rFonts w:ascii="Times New Roman" w:hAnsi="Times New Roman"/>
            <w:noProof/>
            <w:sz w:val="20"/>
            <w:szCs w:val="20"/>
          </w:rPr>
          <w:t>3.</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Objectifs de l’évaluation et questions évaluatives subséquentes</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_Toc530646093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9</w:t>
        </w:r>
        <w:r w:rsidR="00594334" w:rsidRPr="006B4F15">
          <w:rPr>
            <w:rFonts w:ascii="Times New Roman" w:hAnsi="Times New Roman"/>
            <w:noProof/>
            <w:webHidden/>
            <w:sz w:val="20"/>
            <w:szCs w:val="20"/>
          </w:rPr>
          <w:fldChar w:fldCharType="end"/>
        </w:r>
      </w:hyperlink>
    </w:p>
    <w:p w:rsidR="006B4F15" w:rsidRPr="006B4F15" w:rsidRDefault="00402AD2" w:rsidP="006B4F15">
      <w:pPr>
        <w:pStyle w:val="TM2"/>
        <w:tabs>
          <w:tab w:val="left" w:pos="660"/>
          <w:tab w:val="right" w:leader="dot" w:pos="9060"/>
        </w:tabs>
        <w:spacing w:after="0" w:line="240" w:lineRule="auto"/>
        <w:rPr>
          <w:rFonts w:ascii="Times New Roman" w:eastAsiaTheme="minorEastAsia" w:hAnsi="Times New Roman"/>
          <w:noProof/>
          <w:sz w:val="20"/>
          <w:szCs w:val="20"/>
          <w:lang w:eastAsia="fr-FR"/>
        </w:rPr>
      </w:pPr>
      <w:hyperlink w:anchor="_Toc530646094" w:history="1">
        <w:r w:rsidR="006B4F15" w:rsidRPr="006B4F15">
          <w:rPr>
            <w:rStyle w:val="Lienhypertexte"/>
            <w:rFonts w:ascii="Times New Roman" w:hAnsi="Times New Roman"/>
            <w:noProof/>
            <w:sz w:val="20"/>
            <w:szCs w:val="20"/>
          </w:rPr>
          <w:t>4.</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Méthodologie</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_Toc530646094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10</w:t>
        </w:r>
        <w:r w:rsidR="00594334" w:rsidRPr="006B4F15">
          <w:rPr>
            <w:rFonts w:ascii="Times New Roman" w:hAnsi="Times New Roman"/>
            <w:noProof/>
            <w:webHidden/>
            <w:sz w:val="20"/>
            <w:szCs w:val="20"/>
          </w:rPr>
          <w:fldChar w:fldCharType="end"/>
        </w:r>
      </w:hyperlink>
    </w:p>
    <w:p w:rsidR="006B4F15" w:rsidRPr="006B4F15" w:rsidRDefault="00402AD2" w:rsidP="006B4F15">
      <w:pPr>
        <w:pStyle w:val="TM3"/>
        <w:spacing w:after="0" w:line="240" w:lineRule="auto"/>
        <w:rPr>
          <w:rFonts w:ascii="Times New Roman" w:eastAsiaTheme="minorEastAsia" w:hAnsi="Times New Roman"/>
          <w:noProof/>
          <w:sz w:val="20"/>
          <w:szCs w:val="20"/>
          <w:lang w:eastAsia="fr-FR"/>
        </w:rPr>
      </w:pPr>
      <w:hyperlink w:anchor="_Toc530646095" w:history="1">
        <w:r w:rsidR="006B4F15" w:rsidRPr="006B4F15">
          <w:rPr>
            <w:rStyle w:val="Lienhypertexte"/>
            <w:rFonts w:ascii="Times New Roman" w:hAnsi="Times New Roman"/>
            <w:noProof/>
            <w:sz w:val="20"/>
            <w:szCs w:val="20"/>
          </w:rPr>
          <w:t>4.1.</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Revue documentaire</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_Toc530646095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10</w:t>
        </w:r>
        <w:r w:rsidR="00594334" w:rsidRPr="006B4F15">
          <w:rPr>
            <w:rFonts w:ascii="Times New Roman" w:hAnsi="Times New Roman"/>
            <w:noProof/>
            <w:webHidden/>
            <w:sz w:val="20"/>
            <w:szCs w:val="20"/>
          </w:rPr>
          <w:fldChar w:fldCharType="end"/>
        </w:r>
      </w:hyperlink>
    </w:p>
    <w:p w:rsidR="006B4F15" w:rsidRPr="006B4F15" w:rsidRDefault="00402AD2" w:rsidP="006B4F15">
      <w:pPr>
        <w:pStyle w:val="TM3"/>
        <w:spacing w:after="0" w:line="240" w:lineRule="auto"/>
        <w:rPr>
          <w:rFonts w:ascii="Times New Roman" w:eastAsiaTheme="minorEastAsia" w:hAnsi="Times New Roman"/>
          <w:noProof/>
          <w:sz w:val="20"/>
          <w:szCs w:val="20"/>
          <w:lang w:eastAsia="fr-FR"/>
        </w:rPr>
      </w:pPr>
      <w:hyperlink w:anchor="_Toc530646096" w:history="1">
        <w:r w:rsidR="006B4F15" w:rsidRPr="006B4F15">
          <w:rPr>
            <w:rStyle w:val="Lienhypertexte"/>
            <w:rFonts w:ascii="Times New Roman" w:hAnsi="Times New Roman"/>
            <w:noProof/>
            <w:sz w:val="20"/>
            <w:szCs w:val="20"/>
          </w:rPr>
          <w:t>4.2.</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Entretiens</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_Toc530646096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10</w:t>
        </w:r>
        <w:r w:rsidR="00594334" w:rsidRPr="006B4F15">
          <w:rPr>
            <w:rFonts w:ascii="Times New Roman" w:hAnsi="Times New Roman"/>
            <w:noProof/>
            <w:webHidden/>
            <w:sz w:val="20"/>
            <w:szCs w:val="20"/>
          </w:rPr>
          <w:fldChar w:fldCharType="end"/>
        </w:r>
      </w:hyperlink>
    </w:p>
    <w:p w:rsidR="006B4F15" w:rsidRPr="006B4F15" w:rsidRDefault="00402AD2" w:rsidP="006B4F15">
      <w:pPr>
        <w:pStyle w:val="TM2"/>
        <w:tabs>
          <w:tab w:val="left" w:pos="880"/>
          <w:tab w:val="right" w:leader="dot" w:pos="9060"/>
        </w:tabs>
        <w:spacing w:after="0" w:line="240" w:lineRule="auto"/>
        <w:rPr>
          <w:rFonts w:ascii="Times New Roman" w:eastAsiaTheme="minorEastAsia" w:hAnsi="Times New Roman"/>
          <w:noProof/>
          <w:sz w:val="20"/>
          <w:szCs w:val="20"/>
          <w:lang w:eastAsia="fr-FR"/>
        </w:rPr>
      </w:pPr>
      <w:hyperlink w:anchor="_Toc530646097" w:history="1">
        <w:r w:rsidR="006B4F15" w:rsidRPr="006B4F15">
          <w:rPr>
            <w:rStyle w:val="Lienhypertexte"/>
            <w:rFonts w:ascii="Times New Roman" w:hAnsi="Times New Roman"/>
            <w:noProof/>
            <w:sz w:val="20"/>
            <w:szCs w:val="20"/>
          </w:rPr>
          <w:t>4.3.</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Echantillonnage</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_Toc530646097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10</w:t>
        </w:r>
        <w:r w:rsidR="00594334" w:rsidRPr="006B4F15">
          <w:rPr>
            <w:rFonts w:ascii="Times New Roman" w:hAnsi="Times New Roman"/>
            <w:noProof/>
            <w:webHidden/>
            <w:sz w:val="20"/>
            <w:szCs w:val="20"/>
          </w:rPr>
          <w:fldChar w:fldCharType="end"/>
        </w:r>
      </w:hyperlink>
    </w:p>
    <w:p w:rsidR="006B4F15" w:rsidRPr="006B4F15" w:rsidRDefault="00402AD2" w:rsidP="006B4F15">
      <w:pPr>
        <w:pStyle w:val="TM3"/>
        <w:spacing w:after="0" w:line="240" w:lineRule="auto"/>
        <w:rPr>
          <w:rFonts w:ascii="Times New Roman" w:eastAsiaTheme="minorEastAsia" w:hAnsi="Times New Roman"/>
          <w:noProof/>
          <w:sz w:val="20"/>
          <w:szCs w:val="20"/>
          <w:lang w:eastAsia="fr-FR"/>
        </w:rPr>
      </w:pPr>
      <w:hyperlink w:anchor="_Toc530646098" w:history="1">
        <w:r w:rsidR="006B4F15" w:rsidRPr="006B4F15">
          <w:rPr>
            <w:rStyle w:val="Lienhypertexte"/>
            <w:rFonts w:ascii="Times New Roman" w:hAnsi="Times New Roman"/>
            <w:noProof/>
            <w:sz w:val="20"/>
            <w:szCs w:val="20"/>
          </w:rPr>
          <w:t>4.4.</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Cadre d’analyse</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_Toc530646098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11</w:t>
        </w:r>
        <w:r w:rsidR="00594334" w:rsidRPr="006B4F15">
          <w:rPr>
            <w:rFonts w:ascii="Times New Roman" w:hAnsi="Times New Roman"/>
            <w:noProof/>
            <w:webHidden/>
            <w:sz w:val="20"/>
            <w:szCs w:val="20"/>
          </w:rPr>
          <w:fldChar w:fldCharType="end"/>
        </w:r>
      </w:hyperlink>
    </w:p>
    <w:p w:rsidR="006B4F15" w:rsidRPr="006B4F15" w:rsidRDefault="00402AD2" w:rsidP="006B4F15">
      <w:pPr>
        <w:pStyle w:val="TM3"/>
        <w:spacing w:after="0" w:line="240" w:lineRule="auto"/>
        <w:rPr>
          <w:rFonts w:ascii="Times New Roman" w:eastAsiaTheme="minorEastAsia" w:hAnsi="Times New Roman"/>
          <w:noProof/>
          <w:sz w:val="20"/>
          <w:szCs w:val="20"/>
          <w:lang w:eastAsia="fr-FR"/>
        </w:rPr>
      </w:pPr>
      <w:hyperlink w:anchor="_Toc530646099" w:history="1">
        <w:r w:rsidR="006B4F15" w:rsidRPr="006B4F15">
          <w:rPr>
            <w:rStyle w:val="Lienhypertexte"/>
            <w:rFonts w:ascii="Times New Roman" w:hAnsi="Times New Roman"/>
            <w:noProof/>
            <w:sz w:val="20"/>
            <w:szCs w:val="20"/>
          </w:rPr>
          <w:t>4.5.</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Calendrier de la mission</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_Toc530646099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12</w:t>
        </w:r>
        <w:r w:rsidR="00594334" w:rsidRPr="006B4F15">
          <w:rPr>
            <w:rFonts w:ascii="Times New Roman" w:hAnsi="Times New Roman"/>
            <w:noProof/>
            <w:webHidden/>
            <w:sz w:val="20"/>
            <w:szCs w:val="20"/>
          </w:rPr>
          <w:fldChar w:fldCharType="end"/>
        </w:r>
      </w:hyperlink>
    </w:p>
    <w:p w:rsidR="006B4F15" w:rsidRPr="006B4F15" w:rsidRDefault="00402AD2" w:rsidP="006B4F15">
      <w:pPr>
        <w:pStyle w:val="TM1"/>
        <w:tabs>
          <w:tab w:val="left" w:pos="660"/>
          <w:tab w:val="right" w:leader="dot" w:pos="9060"/>
        </w:tabs>
        <w:spacing w:after="0" w:line="240" w:lineRule="auto"/>
        <w:rPr>
          <w:rFonts w:ascii="Times New Roman" w:eastAsiaTheme="minorEastAsia" w:hAnsi="Times New Roman"/>
          <w:noProof/>
          <w:sz w:val="20"/>
          <w:szCs w:val="20"/>
          <w:lang w:eastAsia="fr-FR"/>
        </w:rPr>
      </w:pPr>
      <w:hyperlink w:anchor="_Toc530646100" w:history="1">
        <w:r w:rsidR="006B4F15" w:rsidRPr="006B4F15">
          <w:rPr>
            <w:rStyle w:val="Lienhypertexte"/>
            <w:rFonts w:ascii="Times New Roman" w:hAnsi="Times New Roman"/>
            <w:noProof/>
            <w:sz w:val="20"/>
            <w:szCs w:val="20"/>
          </w:rPr>
          <w:t>1.</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Contexte national</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_Toc530646100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13</w:t>
        </w:r>
        <w:r w:rsidR="00594334" w:rsidRPr="006B4F15">
          <w:rPr>
            <w:rFonts w:ascii="Times New Roman" w:hAnsi="Times New Roman"/>
            <w:noProof/>
            <w:webHidden/>
            <w:sz w:val="20"/>
            <w:szCs w:val="20"/>
          </w:rPr>
          <w:fldChar w:fldCharType="end"/>
        </w:r>
      </w:hyperlink>
    </w:p>
    <w:p w:rsidR="006B4F15" w:rsidRPr="006B4F15" w:rsidRDefault="00402AD2" w:rsidP="006B4F15">
      <w:pPr>
        <w:pStyle w:val="TM2"/>
        <w:tabs>
          <w:tab w:val="right" w:leader="dot" w:pos="9060"/>
        </w:tabs>
        <w:spacing w:after="0" w:line="240" w:lineRule="auto"/>
        <w:rPr>
          <w:rFonts w:ascii="Times New Roman" w:eastAsiaTheme="minorEastAsia" w:hAnsi="Times New Roman"/>
          <w:noProof/>
          <w:sz w:val="20"/>
          <w:szCs w:val="20"/>
          <w:lang w:eastAsia="fr-FR"/>
        </w:rPr>
      </w:pPr>
      <w:hyperlink w:anchor="_Toc530646101" w:history="1">
        <w:r w:rsidR="006B4F15" w:rsidRPr="006B4F15">
          <w:rPr>
            <w:rStyle w:val="Lienhypertexte"/>
            <w:rFonts w:ascii="Times New Roman" w:hAnsi="Times New Roman"/>
            <w:noProof/>
            <w:sz w:val="20"/>
            <w:szCs w:val="20"/>
          </w:rPr>
          <w:t>1.1. Caractéristiques physique et socioéconomiques</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_Toc530646101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13</w:t>
        </w:r>
        <w:r w:rsidR="00594334" w:rsidRPr="006B4F15">
          <w:rPr>
            <w:rFonts w:ascii="Times New Roman" w:hAnsi="Times New Roman"/>
            <w:noProof/>
            <w:webHidden/>
            <w:sz w:val="20"/>
            <w:szCs w:val="20"/>
          </w:rPr>
          <w:fldChar w:fldCharType="end"/>
        </w:r>
      </w:hyperlink>
    </w:p>
    <w:p w:rsidR="006B4F15" w:rsidRPr="006B4F15" w:rsidRDefault="00402AD2" w:rsidP="006B4F15">
      <w:pPr>
        <w:pStyle w:val="TM2"/>
        <w:tabs>
          <w:tab w:val="right" w:leader="dot" w:pos="9060"/>
        </w:tabs>
        <w:spacing w:after="0" w:line="240" w:lineRule="auto"/>
        <w:rPr>
          <w:rFonts w:ascii="Times New Roman" w:eastAsiaTheme="minorEastAsia" w:hAnsi="Times New Roman"/>
          <w:noProof/>
          <w:sz w:val="20"/>
          <w:szCs w:val="20"/>
          <w:lang w:eastAsia="fr-FR"/>
        </w:rPr>
      </w:pPr>
      <w:hyperlink w:anchor="_Toc530646102" w:history="1">
        <w:r w:rsidR="006B4F15" w:rsidRPr="006B4F15">
          <w:rPr>
            <w:rStyle w:val="Lienhypertexte"/>
            <w:rFonts w:ascii="Times New Roman" w:hAnsi="Times New Roman"/>
            <w:noProof/>
            <w:sz w:val="20"/>
            <w:szCs w:val="20"/>
          </w:rPr>
          <w:t>1.2. Données socioéconomiques</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_Toc530646102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13</w:t>
        </w:r>
        <w:r w:rsidR="00594334" w:rsidRPr="006B4F15">
          <w:rPr>
            <w:rFonts w:ascii="Times New Roman" w:hAnsi="Times New Roman"/>
            <w:noProof/>
            <w:webHidden/>
            <w:sz w:val="20"/>
            <w:szCs w:val="20"/>
          </w:rPr>
          <w:fldChar w:fldCharType="end"/>
        </w:r>
      </w:hyperlink>
    </w:p>
    <w:p w:rsidR="006B4F15" w:rsidRPr="006B4F15" w:rsidRDefault="00402AD2" w:rsidP="006B4F15">
      <w:pPr>
        <w:pStyle w:val="TM2"/>
        <w:tabs>
          <w:tab w:val="right" w:leader="dot" w:pos="9060"/>
        </w:tabs>
        <w:spacing w:after="0" w:line="240" w:lineRule="auto"/>
        <w:rPr>
          <w:rFonts w:ascii="Times New Roman" w:eastAsiaTheme="minorEastAsia" w:hAnsi="Times New Roman"/>
          <w:noProof/>
          <w:sz w:val="20"/>
          <w:szCs w:val="20"/>
          <w:lang w:eastAsia="fr-FR"/>
        </w:rPr>
      </w:pPr>
      <w:hyperlink w:anchor="_Toc530646103" w:history="1">
        <w:r w:rsidR="006B4F15" w:rsidRPr="006B4F15">
          <w:rPr>
            <w:rStyle w:val="Lienhypertexte"/>
            <w:rFonts w:ascii="Times New Roman" w:hAnsi="Times New Roman"/>
            <w:noProof/>
            <w:sz w:val="20"/>
            <w:szCs w:val="20"/>
          </w:rPr>
          <w:t>1.3. Contexte thématique gouvernance et Etat de droit</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_Toc530646103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14</w:t>
        </w:r>
        <w:r w:rsidR="00594334" w:rsidRPr="006B4F15">
          <w:rPr>
            <w:rFonts w:ascii="Times New Roman" w:hAnsi="Times New Roman"/>
            <w:noProof/>
            <w:webHidden/>
            <w:sz w:val="20"/>
            <w:szCs w:val="20"/>
          </w:rPr>
          <w:fldChar w:fldCharType="end"/>
        </w:r>
      </w:hyperlink>
    </w:p>
    <w:p w:rsidR="006B4F15" w:rsidRPr="006B4F15" w:rsidRDefault="00402AD2" w:rsidP="006B4F15">
      <w:pPr>
        <w:pStyle w:val="TM1"/>
        <w:tabs>
          <w:tab w:val="left" w:pos="660"/>
          <w:tab w:val="right" w:leader="dot" w:pos="9060"/>
        </w:tabs>
        <w:spacing w:after="0" w:line="240" w:lineRule="auto"/>
        <w:rPr>
          <w:rFonts w:ascii="Times New Roman" w:eastAsiaTheme="minorEastAsia" w:hAnsi="Times New Roman"/>
          <w:noProof/>
          <w:sz w:val="20"/>
          <w:szCs w:val="20"/>
          <w:lang w:eastAsia="fr-FR"/>
        </w:rPr>
      </w:pPr>
      <w:hyperlink w:anchor="_Toc530646104" w:history="1">
        <w:r w:rsidR="006B4F15" w:rsidRPr="006B4F15">
          <w:rPr>
            <w:rStyle w:val="Lienhypertexte"/>
            <w:rFonts w:ascii="Times New Roman" w:hAnsi="Times New Roman"/>
            <w:noProof/>
            <w:sz w:val="20"/>
            <w:szCs w:val="20"/>
          </w:rPr>
          <w:t>2.</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Contenu du projet</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_Toc530646104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14</w:t>
        </w:r>
        <w:r w:rsidR="00594334" w:rsidRPr="006B4F15">
          <w:rPr>
            <w:rFonts w:ascii="Times New Roman" w:hAnsi="Times New Roman"/>
            <w:noProof/>
            <w:webHidden/>
            <w:sz w:val="20"/>
            <w:szCs w:val="20"/>
          </w:rPr>
          <w:fldChar w:fldCharType="end"/>
        </w:r>
      </w:hyperlink>
    </w:p>
    <w:p w:rsidR="006B4F15" w:rsidRPr="006B4F15" w:rsidRDefault="00402AD2" w:rsidP="006B4F15">
      <w:pPr>
        <w:pStyle w:val="TM2"/>
        <w:tabs>
          <w:tab w:val="right" w:leader="dot" w:pos="9060"/>
        </w:tabs>
        <w:spacing w:after="0" w:line="240" w:lineRule="auto"/>
        <w:rPr>
          <w:rFonts w:ascii="Times New Roman" w:eastAsiaTheme="minorEastAsia" w:hAnsi="Times New Roman"/>
          <w:noProof/>
          <w:sz w:val="20"/>
          <w:szCs w:val="20"/>
          <w:lang w:eastAsia="fr-FR"/>
        </w:rPr>
      </w:pPr>
      <w:hyperlink w:anchor="_Toc530646105" w:history="1">
        <w:r w:rsidR="006B4F15" w:rsidRPr="006B4F15">
          <w:rPr>
            <w:rStyle w:val="Lienhypertexte"/>
            <w:rFonts w:ascii="Times New Roman" w:hAnsi="Times New Roman"/>
            <w:noProof/>
            <w:sz w:val="20"/>
            <w:szCs w:val="20"/>
          </w:rPr>
          <w:t>2.1. Contenu stratégique</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_Toc530646105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14</w:t>
        </w:r>
        <w:r w:rsidR="00594334" w:rsidRPr="006B4F15">
          <w:rPr>
            <w:rFonts w:ascii="Times New Roman" w:hAnsi="Times New Roman"/>
            <w:noProof/>
            <w:webHidden/>
            <w:sz w:val="20"/>
            <w:szCs w:val="20"/>
          </w:rPr>
          <w:fldChar w:fldCharType="end"/>
        </w:r>
      </w:hyperlink>
    </w:p>
    <w:p w:rsidR="006B4F15" w:rsidRPr="006B4F15" w:rsidRDefault="00402AD2" w:rsidP="006B4F15">
      <w:pPr>
        <w:pStyle w:val="TM2"/>
        <w:tabs>
          <w:tab w:val="right" w:leader="dot" w:pos="9060"/>
        </w:tabs>
        <w:spacing w:after="0" w:line="240" w:lineRule="auto"/>
        <w:rPr>
          <w:rFonts w:ascii="Times New Roman" w:eastAsiaTheme="minorEastAsia" w:hAnsi="Times New Roman"/>
          <w:noProof/>
          <w:sz w:val="20"/>
          <w:szCs w:val="20"/>
          <w:lang w:eastAsia="fr-FR"/>
        </w:rPr>
      </w:pPr>
      <w:hyperlink w:anchor="_Toc530646106" w:history="1">
        <w:r w:rsidR="006B4F15" w:rsidRPr="006B4F15">
          <w:rPr>
            <w:rStyle w:val="Lienhypertexte"/>
            <w:rFonts w:ascii="Times New Roman" w:hAnsi="Times New Roman"/>
            <w:noProof/>
            <w:sz w:val="20"/>
            <w:szCs w:val="20"/>
          </w:rPr>
          <w:t>2.2. Théorie du changement sous-jacente au programme</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_Toc530646106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15</w:t>
        </w:r>
        <w:r w:rsidR="00594334" w:rsidRPr="006B4F15">
          <w:rPr>
            <w:rFonts w:ascii="Times New Roman" w:hAnsi="Times New Roman"/>
            <w:noProof/>
            <w:webHidden/>
            <w:sz w:val="20"/>
            <w:szCs w:val="20"/>
          </w:rPr>
          <w:fldChar w:fldCharType="end"/>
        </w:r>
      </w:hyperlink>
    </w:p>
    <w:p w:rsidR="006B4F15" w:rsidRPr="006B4F15" w:rsidRDefault="00402AD2" w:rsidP="006B4F15">
      <w:pPr>
        <w:pStyle w:val="TM2"/>
        <w:tabs>
          <w:tab w:val="right" w:leader="dot" w:pos="9060"/>
        </w:tabs>
        <w:spacing w:after="0" w:line="240" w:lineRule="auto"/>
        <w:rPr>
          <w:rFonts w:ascii="Times New Roman" w:eastAsiaTheme="minorEastAsia" w:hAnsi="Times New Roman"/>
          <w:noProof/>
          <w:sz w:val="20"/>
          <w:szCs w:val="20"/>
          <w:lang w:eastAsia="fr-FR"/>
        </w:rPr>
      </w:pPr>
      <w:hyperlink w:anchor="_Toc530646107" w:history="1">
        <w:r w:rsidR="006B4F15" w:rsidRPr="006B4F15">
          <w:rPr>
            <w:rStyle w:val="Lienhypertexte"/>
            <w:rFonts w:ascii="Times New Roman" w:hAnsi="Times New Roman"/>
            <w:noProof/>
            <w:sz w:val="20"/>
            <w:szCs w:val="20"/>
          </w:rPr>
          <w:t>2. 3. Cadre de mise en œuvre</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_Toc530646107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15</w:t>
        </w:r>
        <w:r w:rsidR="00594334" w:rsidRPr="006B4F15">
          <w:rPr>
            <w:rFonts w:ascii="Times New Roman" w:hAnsi="Times New Roman"/>
            <w:noProof/>
            <w:webHidden/>
            <w:sz w:val="20"/>
            <w:szCs w:val="20"/>
          </w:rPr>
          <w:fldChar w:fldCharType="end"/>
        </w:r>
      </w:hyperlink>
    </w:p>
    <w:p w:rsidR="006B4F15" w:rsidRPr="006B4F15" w:rsidRDefault="00402AD2" w:rsidP="006B4F15">
      <w:pPr>
        <w:pStyle w:val="TM2"/>
        <w:tabs>
          <w:tab w:val="right" w:leader="dot" w:pos="9060"/>
        </w:tabs>
        <w:spacing w:after="0" w:line="240" w:lineRule="auto"/>
        <w:rPr>
          <w:rFonts w:ascii="Times New Roman" w:eastAsiaTheme="minorEastAsia" w:hAnsi="Times New Roman"/>
          <w:noProof/>
          <w:sz w:val="20"/>
          <w:szCs w:val="20"/>
          <w:lang w:eastAsia="fr-FR"/>
        </w:rPr>
      </w:pPr>
      <w:hyperlink w:anchor="_Toc530646108" w:history="1">
        <w:r w:rsidR="006B4F15" w:rsidRPr="006B4F15">
          <w:rPr>
            <w:rStyle w:val="Lienhypertexte"/>
            <w:rFonts w:ascii="Times New Roman" w:hAnsi="Times New Roman"/>
            <w:noProof/>
            <w:sz w:val="20"/>
            <w:szCs w:val="20"/>
          </w:rPr>
          <w:t>2.4. Cadre budgétaire</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_Toc530646108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16</w:t>
        </w:r>
        <w:r w:rsidR="00594334" w:rsidRPr="006B4F15">
          <w:rPr>
            <w:rFonts w:ascii="Times New Roman" w:hAnsi="Times New Roman"/>
            <w:noProof/>
            <w:webHidden/>
            <w:sz w:val="20"/>
            <w:szCs w:val="20"/>
          </w:rPr>
          <w:fldChar w:fldCharType="end"/>
        </w:r>
      </w:hyperlink>
    </w:p>
    <w:p w:rsidR="006B4F15" w:rsidRPr="006B4F15" w:rsidRDefault="00402AD2" w:rsidP="006B4F15">
      <w:pPr>
        <w:pStyle w:val="TM2"/>
        <w:tabs>
          <w:tab w:val="right" w:leader="dot" w:pos="9060"/>
        </w:tabs>
        <w:spacing w:after="0" w:line="240" w:lineRule="auto"/>
        <w:rPr>
          <w:rFonts w:ascii="Times New Roman" w:eastAsiaTheme="minorEastAsia" w:hAnsi="Times New Roman"/>
          <w:noProof/>
          <w:sz w:val="20"/>
          <w:szCs w:val="20"/>
          <w:lang w:eastAsia="fr-FR"/>
        </w:rPr>
      </w:pPr>
      <w:hyperlink w:anchor="_Toc530646109" w:history="1">
        <w:r w:rsidR="006B4F15" w:rsidRPr="006B4F15">
          <w:rPr>
            <w:rStyle w:val="Lienhypertexte"/>
            <w:rFonts w:ascii="Times New Roman" w:hAnsi="Times New Roman"/>
            <w:noProof/>
            <w:sz w:val="20"/>
            <w:szCs w:val="20"/>
          </w:rPr>
          <w:t>2.5. Modifications intervenues en cours de mise en œuvre</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_Toc530646109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16</w:t>
        </w:r>
        <w:r w:rsidR="00594334" w:rsidRPr="006B4F15">
          <w:rPr>
            <w:rFonts w:ascii="Times New Roman" w:hAnsi="Times New Roman"/>
            <w:noProof/>
            <w:webHidden/>
            <w:sz w:val="20"/>
            <w:szCs w:val="20"/>
          </w:rPr>
          <w:fldChar w:fldCharType="end"/>
        </w:r>
      </w:hyperlink>
    </w:p>
    <w:p w:rsidR="006B4F15" w:rsidRPr="006B4F15" w:rsidRDefault="00402AD2" w:rsidP="006B4F15">
      <w:pPr>
        <w:pStyle w:val="TM1"/>
        <w:tabs>
          <w:tab w:val="left" w:pos="660"/>
          <w:tab w:val="right" w:leader="dot" w:pos="9060"/>
        </w:tabs>
        <w:spacing w:after="0" w:line="240" w:lineRule="auto"/>
        <w:rPr>
          <w:rFonts w:ascii="Times New Roman" w:eastAsiaTheme="minorEastAsia" w:hAnsi="Times New Roman"/>
          <w:noProof/>
          <w:sz w:val="20"/>
          <w:szCs w:val="20"/>
          <w:lang w:eastAsia="fr-FR"/>
        </w:rPr>
      </w:pPr>
      <w:hyperlink w:anchor="_Toc530646110" w:history="1">
        <w:r w:rsidR="006B4F15" w:rsidRPr="006B4F15">
          <w:rPr>
            <w:rStyle w:val="Lienhypertexte"/>
            <w:rFonts w:ascii="Times New Roman" w:hAnsi="Times New Roman"/>
            <w:noProof/>
            <w:sz w:val="20"/>
            <w:szCs w:val="20"/>
          </w:rPr>
          <w:t>2.</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Analyse de données-Evaluation de performances</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_Toc530646110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16</w:t>
        </w:r>
        <w:r w:rsidR="00594334" w:rsidRPr="006B4F15">
          <w:rPr>
            <w:rFonts w:ascii="Times New Roman" w:hAnsi="Times New Roman"/>
            <w:noProof/>
            <w:webHidden/>
            <w:sz w:val="20"/>
            <w:szCs w:val="20"/>
          </w:rPr>
          <w:fldChar w:fldCharType="end"/>
        </w:r>
      </w:hyperlink>
    </w:p>
    <w:p w:rsidR="006B4F15" w:rsidRPr="006B4F15" w:rsidRDefault="00402AD2" w:rsidP="006B4F15">
      <w:pPr>
        <w:pStyle w:val="TM2"/>
        <w:tabs>
          <w:tab w:val="right" w:leader="dot" w:pos="9060"/>
        </w:tabs>
        <w:spacing w:after="0" w:line="240" w:lineRule="auto"/>
        <w:rPr>
          <w:rFonts w:ascii="Times New Roman" w:eastAsiaTheme="minorEastAsia" w:hAnsi="Times New Roman"/>
          <w:noProof/>
          <w:sz w:val="20"/>
          <w:szCs w:val="20"/>
          <w:lang w:eastAsia="fr-FR"/>
        </w:rPr>
      </w:pPr>
      <w:hyperlink w:anchor="_Toc530646111" w:history="1">
        <w:r w:rsidR="006B4F15" w:rsidRPr="006B4F15">
          <w:rPr>
            <w:rStyle w:val="Lienhypertexte"/>
            <w:rFonts w:ascii="Times New Roman" w:hAnsi="Times New Roman"/>
            <w:noProof/>
            <w:sz w:val="20"/>
            <w:szCs w:val="20"/>
          </w:rPr>
          <w:t>3.1. Pertinence</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_Toc530646111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16</w:t>
        </w:r>
        <w:r w:rsidR="00594334" w:rsidRPr="006B4F15">
          <w:rPr>
            <w:rFonts w:ascii="Times New Roman" w:hAnsi="Times New Roman"/>
            <w:noProof/>
            <w:webHidden/>
            <w:sz w:val="20"/>
            <w:szCs w:val="20"/>
          </w:rPr>
          <w:fldChar w:fldCharType="end"/>
        </w:r>
      </w:hyperlink>
    </w:p>
    <w:p w:rsidR="006B4F15" w:rsidRPr="006B4F15" w:rsidRDefault="00402AD2" w:rsidP="006B4F15">
      <w:pPr>
        <w:pStyle w:val="TM3"/>
        <w:spacing w:after="0" w:line="240" w:lineRule="auto"/>
        <w:rPr>
          <w:rFonts w:ascii="Times New Roman" w:eastAsiaTheme="minorEastAsia" w:hAnsi="Times New Roman"/>
          <w:noProof/>
          <w:sz w:val="20"/>
          <w:szCs w:val="20"/>
          <w:lang w:eastAsia="fr-FR"/>
        </w:rPr>
      </w:pPr>
      <w:hyperlink w:anchor="_Toc530646112" w:history="1">
        <w:r w:rsidR="006B4F15" w:rsidRPr="006B4F15">
          <w:rPr>
            <w:rStyle w:val="Lienhypertexte"/>
            <w:rFonts w:ascii="Times New Roman" w:hAnsi="Times New Roman"/>
            <w:noProof/>
            <w:sz w:val="20"/>
            <w:szCs w:val="20"/>
          </w:rPr>
          <w:t>2.5.1.</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Pertinence stratégique : alignement sur les priorités nationales du pays</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_Toc530646112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16</w:t>
        </w:r>
        <w:r w:rsidR="00594334" w:rsidRPr="006B4F15">
          <w:rPr>
            <w:rFonts w:ascii="Times New Roman" w:hAnsi="Times New Roman"/>
            <w:noProof/>
            <w:webHidden/>
            <w:sz w:val="20"/>
            <w:szCs w:val="20"/>
          </w:rPr>
          <w:fldChar w:fldCharType="end"/>
        </w:r>
      </w:hyperlink>
    </w:p>
    <w:p w:rsidR="006B4F15" w:rsidRPr="006B4F15" w:rsidRDefault="00402AD2" w:rsidP="006B4F15">
      <w:pPr>
        <w:pStyle w:val="TM3"/>
        <w:spacing w:after="0" w:line="240" w:lineRule="auto"/>
        <w:rPr>
          <w:rFonts w:ascii="Times New Roman" w:eastAsiaTheme="minorEastAsia" w:hAnsi="Times New Roman"/>
          <w:noProof/>
          <w:sz w:val="20"/>
          <w:szCs w:val="20"/>
          <w:lang w:eastAsia="fr-FR"/>
        </w:rPr>
      </w:pPr>
      <w:hyperlink w:anchor="_Toc530646113" w:history="1">
        <w:r w:rsidR="006B4F15" w:rsidRPr="006B4F15">
          <w:rPr>
            <w:rStyle w:val="Lienhypertexte"/>
            <w:rFonts w:ascii="Times New Roman" w:hAnsi="Times New Roman"/>
            <w:noProof/>
            <w:sz w:val="20"/>
            <w:szCs w:val="20"/>
          </w:rPr>
          <w:t>2.5.2.</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Pertinence opérationnelle : qualité des approches et contenus spécifiques</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_Toc530646113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16</w:t>
        </w:r>
        <w:r w:rsidR="00594334" w:rsidRPr="006B4F15">
          <w:rPr>
            <w:rFonts w:ascii="Times New Roman" w:hAnsi="Times New Roman"/>
            <w:noProof/>
            <w:webHidden/>
            <w:sz w:val="20"/>
            <w:szCs w:val="20"/>
          </w:rPr>
          <w:fldChar w:fldCharType="end"/>
        </w:r>
      </w:hyperlink>
    </w:p>
    <w:p w:rsidR="006B4F15" w:rsidRPr="006B4F15" w:rsidRDefault="00402AD2" w:rsidP="006B4F15">
      <w:pPr>
        <w:pStyle w:val="TM3"/>
        <w:spacing w:after="0" w:line="240" w:lineRule="auto"/>
        <w:rPr>
          <w:rFonts w:ascii="Times New Roman" w:eastAsiaTheme="minorEastAsia" w:hAnsi="Times New Roman"/>
          <w:noProof/>
          <w:sz w:val="20"/>
          <w:szCs w:val="20"/>
          <w:lang w:eastAsia="fr-FR"/>
        </w:rPr>
      </w:pPr>
      <w:hyperlink w:anchor="_Toc530646114" w:history="1">
        <w:r w:rsidR="006B4F15" w:rsidRPr="006B4F15">
          <w:rPr>
            <w:rStyle w:val="Lienhypertexte"/>
            <w:rFonts w:ascii="Times New Roman" w:hAnsi="Times New Roman"/>
            <w:noProof/>
            <w:sz w:val="20"/>
            <w:szCs w:val="20"/>
          </w:rPr>
          <w:t>2.5.3.</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lang w:eastAsia="fr-FR"/>
          </w:rPr>
          <w:t>Pertinence logique : qualité du cadre de résultats et des ressources</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_Toc530646114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17</w:t>
        </w:r>
        <w:r w:rsidR="00594334" w:rsidRPr="006B4F15">
          <w:rPr>
            <w:rFonts w:ascii="Times New Roman" w:hAnsi="Times New Roman"/>
            <w:noProof/>
            <w:webHidden/>
            <w:sz w:val="20"/>
            <w:szCs w:val="20"/>
          </w:rPr>
          <w:fldChar w:fldCharType="end"/>
        </w:r>
      </w:hyperlink>
    </w:p>
    <w:p w:rsidR="006B4F15" w:rsidRPr="006B4F15" w:rsidRDefault="00402AD2" w:rsidP="006B4F15">
      <w:pPr>
        <w:pStyle w:val="TM2"/>
        <w:tabs>
          <w:tab w:val="left" w:pos="880"/>
          <w:tab w:val="right" w:leader="dot" w:pos="9060"/>
        </w:tabs>
        <w:spacing w:after="0" w:line="240" w:lineRule="auto"/>
        <w:rPr>
          <w:rFonts w:ascii="Times New Roman" w:eastAsiaTheme="minorEastAsia" w:hAnsi="Times New Roman"/>
          <w:noProof/>
          <w:sz w:val="20"/>
          <w:szCs w:val="20"/>
          <w:lang w:eastAsia="fr-FR"/>
        </w:rPr>
      </w:pPr>
      <w:hyperlink w:anchor="_Toc530646115" w:history="1">
        <w:r w:rsidR="006B4F15" w:rsidRPr="006B4F15">
          <w:rPr>
            <w:rStyle w:val="Lienhypertexte"/>
            <w:rFonts w:ascii="Times New Roman" w:hAnsi="Times New Roman"/>
            <w:noProof/>
            <w:sz w:val="20"/>
            <w:szCs w:val="20"/>
          </w:rPr>
          <w:t>3.2.</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Efficacité</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_Toc530646115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17</w:t>
        </w:r>
        <w:r w:rsidR="00594334" w:rsidRPr="006B4F15">
          <w:rPr>
            <w:rFonts w:ascii="Times New Roman" w:hAnsi="Times New Roman"/>
            <w:noProof/>
            <w:webHidden/>
            <w:sz w:val="20"/>
            <w:szCs w:val="20"/>
          </w:rPr>
          <w:fldChar w:fldCharType="end"/>
        </w:r>
      </w:hyperlink>
    </w:p>
    <w:p w:rsidR="006B4F15" w:rsidRPr="006B4F15" w:rsidRDefault="00402AD2" w:rsidP="006B4F15">
      <w:pPr>
        <w:pStyle w:val="TM3"/>
        <w:spacing w:after="0" w:line="240" w:lineRule="auto"/>
        <w:rPr>
          <w:rFonts w:ascii="Times New Roman" w:eastAsiaTheme="minorEastAsia" w:hAnsi="Times New Roman"/>
          <w:noProof/>
          <w:sz w:val="20"/>
          <w:szCs w:val="20"/>
          <w:lang w:eastAsia="fr-FR"/>
        </w:rPr>
      </w:pPr>
      <w:hyperlink w:anchor="_Toc530646116" w:history="1">
        <w:r w:rsidR="006B4F15" w:rsidRPr="006B4F15">
          <w:rPr>
            <w:rStyle w:val="Lienhypertexte"/>
            <w:rFonts w:ascii="Times New Roman" w:hAnsi="Times New Roman"/>
            <w:noProof/>
            <w:sz w:val="20"/>
            <w:szCs w:val="20"/>
          </w:rPr>
          <w:t>3.2.1.</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Produit 1 : Capacitation civique et politique des leaders provinciaux</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_Toc530646116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17</w:t>
        </w:r>
        <w:r w:rsidR="00594334" w:rsidRPr="006B4F15">
          <w:rPr>
            <w:rFonts w:ascii="Times New Roman" w:hAnsi="Times New Roman"/>
            <w:noProof/>
            <w:webHidden/>
            <w:sz w:val="20"/>
            <w:szCs w:val="20"/>
          </w:rPr>
          <w:fldChar w:fldCharType="end"/>
        </w:r>
      </w:hyperlink>
    </w:p>
    <w:p w:rsidR="006B4F15" w:rsidRPr="006B4F15" w:rsidRDefault="00402AD2" w:rsidP="006B4F15">
      <w:pPr>
        <w:pStyle w:val="TM3"/>
        <w:spacing w:after="0" w:line="240" w:lineRule="auto"/>
        <w:rPr>
          <w:rFonts w:ascii="Times New Roman" w:eastAsiaTheme="minorEastAsia" w:hAnsi="Times New Roman"/>
          <w:noProof/>
          <w:sz w:val="20"/>
          <w:szCs w:val="20"/>
          <w:lang w:eastAsia="fr-FR"/>
        </w:rPr>
      </w:pPr>
      <w:hyperlink w:anchor="_Toc530646117" w:history="1">
        <w:r w:rsidR="006B4F15" w:rsidRPr="006B4F15">
          <w:rPr>
            <w:rStyle w:val="Lienhypertexte"/>
            <w:rFonts w:ascii="Times New Roman" w:hAnsi="Times New Roman"/>
            <w:noProof/>
            <w:sz w:val="20"/>
            <w:szCs w:val="20"/>
          </w:rPr>
          <w:t>3.2.2.</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Produit  2 : Inputs locaux vers le dialogue inter burundais d’Arusha</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_Toc530646117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18</w:t>
        </w:r>
        <w:r w:rsidR="00594334" w:rsidRPr="006B4F15">
          <w:rPr>
            <w:rFonts w:ascii="Times New Roman" w:hAnsi="Times New Roman"/>
            <w:noProof/>
            <w:webHidden/>
            <w:sz w:val="20"/>
            <w:szCs w:val="20"/>
          </w:rPr>
          <w:fldChar w:fldCharType="end"/>
        </w:r>
      </w:hyperlink>
    </w:p>
    <w:p w:rsidR="006B4F15" w:rsidRPr="006B4F15" w:rsidRDefault="00402AD2" w:rsidP="006B4F15">
      <w:pPr>
        <w:pStyle w:val="TM3"/>
        <w:spacing w:after="0" w:line="240" w:lineRule="auto"/>
        <w:rPr>
          <w:rFonts w:ascii="Times New Roman" w:eastAsiaTheme="minorEastAsia" w:hAnsi="Times New Roman"/>
          <w:noProof/>
          <w:sz w:val="20"/>
          <w:szCs w:val="20"/>
          <w:lang w:eastAsia="fr-FR"/>
        </w:rPr>
      </w:pPr>
      <w:hyperlink w:anchor="_Toc530646118" w:history="1">
        <w:r w:rsidR="006B4F15" w:rsidRPr="006B4F15">
          <w:rPr>
            <w:rStyle w:val="Lienhypertexte"/>
            <w:rFonts w:ascii="Times New Roman" w:hAnsi="Times New Roman"/>
            <w:noProof/>
            <w:sz w:val="20"/>
            <w:szCs w:val="20"/>
          </w:rPr>
          <w:t>3.2.3.</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Produit 3 : Capacitation civique des jeunes</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_Toc530646118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19</w:t>
        </w:r>
        <w:r w:rsidR="00594334" w:rsidRPr="006B4F15">
          <w:rPr>
            <w:rFonts w:ascii="Times New Roman" w:hAnsi="Times New Roman"/>
            <w:noProof/>
            <w:webHidden/>
            <w:sz w:val="20"/>
            <w:szCs w:val="20"/>
          </w:rPr>
          <w:fldChar w:fldCharType="end"/>
        </w:r>
      </w:hyperlink>
    </w:p>
    <w:p w:rsidR="006B4F15" w:rsidRPr="006B4F15" w:rsidRDefault="00402AD2" w:rsidP="006B4F15">
      <w:pPr>
        <w:pStyle w:val="TM3"/>
        <w:spacing w:after="0" w:line="240" w:lineRule="auto"/>
        <w:rPr>
          <w:rFonts w:ascii="Times New Roman" w:eastAsiaTheme="minorEastAsia" w:hAnsi="Times New Roman"/>
          <w:noProof/>
          <w:sz w:val="20"/>
          <w:szCs w:val="20"/>
          <w:lang w:eastAsia="fr-FR"/>
        </w:rPr>
      </w:pPr>
      <w:hyperlink w:anchor="_Toc530646119" w:history="1">
        <w:r w:rsidR="006B4F15" w:rsidRPr="006B4F15">
          <w:rPr>
            <w:rStyle w:val="Lienhypertexte"/>
            <w:rFonts w:ascii="Times New Roman" w:hAnsi="Times New Roman"/>
            <w:noProof/>
            <w:sz w:val="20"/>
            <w:szCs w:val="20"/>
          </w:rPr>
          <w:t>3.2.4.</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Produit  4 : Mobilisation civique communautaire</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_Toc530646119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19</w:t>
        </w:r>
        <w:r w:rsidR="00594334" w:rsidRPr="006B4F15">
          <w:rPr>
            <w:rFonts w:ascii="Times New Roman" w:hAnsi="Times New Roman"/>
            <w:noProof/>
            <w:webHidden/>
            <w:sz w:val="20"/>
            <w:szCs w:val="20"/>
          </w:rPr>
          <w:fldChar w:fldCharType="end"/>
        </w:r>
      </w:hyperlink>
    </w:p>
    <w:p w:rsidR="006B4F15" w:rsidRPr="006B4F15" w:rsidRDefault="00402AD2" w:rsidP="006B4F15">
      <w:pPr>
        <w:pStyle w:val="TM3"/>
        <w:spacing w:after="0" w:line="240" w:lineRule="auto"/>
        <w:rPr>
          <w:rFonts w:ascii="Times New Roman" w:eastAsiaTheme="minorEastAsia" w:hAnsi="Times New Roman"/>
          <w:noProof/>
          <w:sz w:val="20"/>
          <w:szCs w:val="20"/>
          <w:lang w:eastAsia="fr-FR"/>
        </w:rPr>
      </w:pPr>
      <w:hyperlink w:anchor="_Toc530646120" w:history="1">
        <w:r w:rsidR="006B4F15" w:rsidRPr="006B4F15">
          <w:rPr>
            <w:rStyle w:val="Lienhypertexte"/>
            <w:rFonts w:ascii="Times New Roman" w:hAnsi="Times New Roman"/>
            <w:noProof/>
            <w:sz w:val="20"/>
            <w:szCs w:val="20"/>
          </w:rPr>
          <w:t>3.2.5.</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 xml:space="preserve">Résultat global : Renforcement des capacités des communautés et des acteurs et contributions au </w:t>
        </w:r>
        <w:r w:rsidR="006B4F15">
          <w:rPr>
            <w:rStyle w:val="Lienhypertexte"/>
            <w:rFonts w:ascii="Times New Roman" w:hAnsi="Times New Roman"/>
            <w:noProof/>
            <w:sz w:val="20"/>
            <w:szCs w:val="20"/>
          </w:rPr>
          <w:tab/>
        </w:r>
        <w:r w:rsidR="006B4F15" w:rsidRPr="006B4F15">
          <w:rPr>
            <w:rStyle w:val="Lienhypertexte"/>
            <w:rFonts w:ascii="Times New Roman" w:hAnsi="Times New Roman"/>
            <w:noProof/>
            <w:sz w:val="20"/>
            <w:szCs w:val="20"/>
          </w:rPr>
          <w:t>dialogue inter burundais</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_Toc530646120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21</w:t>
        </w:r>
        <w:r w:rsidR="00594334" w:rsidRPr="006B4F15">
          <w:rPr>
            <w:rFonts w:ascii="Times New Roman" w:hAnsi="Times New Roman"/>
            <w:noProof/>
            <w:webHidden/>
            <w:sz w:val="20"/>
            <w:szCs w:val="20"/>
          </w:rPr>
          <w:fldChar w:fldCharType="end"/>
        </w:r>
      </w:hyperlink>
    </w:p>
    <w:p w:rsidR="006B4F15" w:rsidRPr="006B4F15" w:rsidRDefault="00402AD2" w:rsidP="006B4F15">
      <w:pPr>
        <w:pStyle w:val="TM2"/>
        <w:tabs>
          <w:tab w:val="left" w:pos="880"/>
          <w:tab w:val="right" w:leader="dot" w:pos="9060"/>
        </w:tabs>
        <w:spacing w:after="0" w:line="240" w:lineRule="auto"/>
        <w:rPr>
          <w:rFonts w:ascii="Times New Roman" w:eastAsiaTheme="minorEastAsia" w:hAnsi="Times New Roman"/>
          <w:noProof/>
          <w:sz w:val="20"/>
          <w:szCs w:val="20"/>
          <w:lang w:eastAsia="fr-FR"/>
        </w:rPr>
      </w:pPr>
      <w:hyperlink w:anchor="_Toc530646121" w:history="1">
        <w:r w:rsidR="006B4F15" w:rsidRPr="006B4F15">
          <w:rPr>
            <w:rStyle w:val="Lienhypertexte"/>
            <w:rFonts w:ascii="Times New Roman" w:hAnsi="Times New Roman"/>
            <w:noProof/>
            <w:sz w:val="20"/>
            <w:szCs w:val="20"/>
          </w:rPr>
          <w:t>3.3.</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Efficience</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_Toc530646121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22</w:t>
        </w:r>
        <w:r w:rsidR="00594334" w:rsidRPr="006B4F15">
          <w:rPr>
            <w:rFonts w:ascii="Times New Roman" w:hAnsi="Times New Roman"/>
            <w:noProof/>
            <w:webHidden/>
            <w:sz w:val="20"/>
            <w:szCs w:val="20"/>
          </w:rPr>
          <w:fldChar w:fldCharType="end"/>
        </w:r>
      </w:hyperlink>
    </w:p>
    <w:p w:rsidR="006B4F15" w:rsidRPr="006B4F15" w:rsidRDefault="00402AD2" w:rsidP="006B4F15">
      <w:pPr>
        <w:pStyle w:val="TM2"/>
        <w:tabs>
          <w:tab w:val="left" w:pos="880"/>
          <w:tab w:val="right" w:leader="dot" w:pos="9060"/>
        </w:tabs>
        <w:spacing w:after="0" w:line="240" w:lineRule="auto"/>
        <w:rPr>
          <w:rFonts w:ascii="Times New Roman" w:eastAsiaTheme="minorEastAsia" w:hAnsi="Times New Roman"/>
          <w:noProof/>
          <w:sz w:val="20"/>
          <w:szCs w:val="20"/>
          <w:lang w:eastAsia="fr-FR"/>
        </w:rPr>
      </w:pPr>
      <w:hyperlink w:anchor="_Toc530646122" w:history="1">
        <w:r w:rsidR="006B4F15" w:rsidRPr="006B4F15">
          <w:rPr>
            <w:rStyle w:val="Lienhypertexte"/>
            <w:rFonts w:ascii="Times New Roman" w:hAnsi="Times New Roman"/>
            <w:noProof/>
            <w:sz w:val="20"/>
            <w:szCs w:val="20"/>
          </w:rPr>
          <w:t>3.4.</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Durabilité</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_Toc530646122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23</w:t>
        </w:r>
        <w:r w:rsidR="00594334" w:rsidRPr="006B4F15">
          <w:rPr>
            <w:rFonts w:ascii="Times New Roman" w:hAnsi="Times New Roman"/>
            <w:noProof/>
            <w:webHidden/>
            <w:sz w:val="20"/>
            <w:szCs w:val="20"/>
          </w:rPr>
          <w:fldChar w:fldCharType="end"/>
        </w:r>
      </w:hyperlink>
    </w:p>
    <w:p w:rsidR="006B4F15" w:rsidRPr="006B4F15" w:rsidRDefault="00402AD2" w:rsidP="006B4F15">
      <w:pPr>
        <w:pStyle w:val="TM2"/>
        <w:tabs>
          <w:tab w:val="left" w:pos="880"/>
          <w:tab w:val="right" w:leader="dot" w:pos="9060"/>
        </w:tabs>
        <w:spacing w:after="0" w:line="240" w:lineRule="auto"/>
        <w:rPr>
          <w:rFonts w:ascii="Times New Roman" w:eastAsiaTheme="minorEastAsia" w:hAnsi="Times New Roman"/>
          <w:noProof/>
          <w:sz w:val="20"/>
          <w:szCs w:val="20"/>
          <w:lang w:eastAsia="fr-FR"/>
        </w:rPr>
      </w:pPr>
      <w:hyperlink w:anchor="_Toc530646123" w:history="1">
        <w:r w:rsidR="006B4F15" w:rsidRPr="006B4F15">
          <w:rPr>
            <w:rStyle w:val="Lienhypertexte"/>
            <w:rFonts w:ascii="Times New Roman" w:hAnsi="Times New Roman"/>
            <w:noProof/>
            <w:sz w:val="20"/>
            <w:szCs w:val="20"/>
          </w:rPr>
          <w:t>3.5.</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Impacts</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_Toc530646123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24</w:t>
        </w:r>
        <w:r w:rsidR="00594334" w:rsidRPr="006B4F15">
          <w:rPr>
            <w:rFonts w:ascii="Times New Roman" w:hAnsi="Times New Roman"/>
            <w:noProof/>
            <w:webHidden/>
            <w:sz w:val="20"/>
            <w:szCs w:val="20"/>
          </w:rPr>
          <w:fldChar w:fldCharType="end"/>
        </w:r>
      </w:hyperlink>
    </w:p>
    <w:p w:rsidR="006B4F15" w:rsidRPr="006B4F15" w:rsidRDefault="00402AD2" w:rsidP="006B4F15">
      <w:pPr>
        <w:pStyle w:val="TM1"/>
        <w:tabs>
          <w:tab w:val="right" w:leader="dot" w:pos="9060"/>
        </w:tabs>
        <w:spacing w:after="0" w:line="240" w:lineRule="auto"/>
        <w:rPr>
          <w:rFonts w:ascii="Times New Roman" w:eastAsiaTheme="minorEastAsia" w:hAnsi="Times New Roman"/>
          <w:noProof/>
          <w:sz w:val="20"/>
          <w:szCs w:val="20"/>
          <w:lang w:eastAsia="fr-FR"/>
        </w:rPr>
      </w:pPr>
      <w:hyperlink w:anchor="_Toc530646124" w:history="1">
        <w:r w:rsidR="006B4F15" w:rsidRPr="006B4F15">
          <w:rPr>
            <w:rStyle w:val="Lienhypertexte"/>
            <w:rFonts w:ascii="Times New Roman" w:hAnsi="Times New Roman"/>
            <w:noProof/>
            <w:sz w:val="20"/>
            <w:szCs w:val="20"/>
          </w:rPr>
          <w:t>Conclusion</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_Toc530646124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25</w:t>
        </w:r>
        <w:r w:rsidR="00594334" w:rsidRPr="006B4F15">
          <w:rPr>
            <w:rFonts w:ascii="Times New Roman" w:hAnsi="Times New Roman"/>
            <w:noProof/>
            <w:webHidden/>
            <w:sz w:val="20"/>
            <w:szCs w:val="20"/>
          </w:rPr>
          <w:fldChar w:fldCharType="end"/>
        </w:r>
      </w:hyperlink>
    </w:p>
    <w:p w:rsidR="006B4F15" w:rsidRPr="006B4F15" w:rsidRDefault="00402AD2" w:rsidP="006B4F15">
      <w:pPr>
        <w:pStyle w:val="TM2"/>
        <w:tabs>
          <w:tab w:val="left" w:pos="660"/>
          <w:tab w:val="right" w:leader="dot" w:pos="9060"/>
        </w:tabs>
        <w:spacing w:after="0" w:line="240" w:lineRule="auto"/>
        <w:rPr>
          <w:rFonts w:ascii="Times New Roman" w:eastAsiaTheme="minorEastAsia" w:hAnsi="Times New Roman"/>
          <w:noProof/>
          <w:sz w:val="20"/>
          <w:szCs w:val="20"/>
          <w:lang w:eastAsia="fr-FR"/>
        </w:rPr>
      </w:pPr>
      <w:hyperlink w:anchor="_Toc530646125" w:history="1">
        <w:r w:rsidR="006B4F15" w:rsidRPr="006B4F15">
          <w:rPr>
            <w:rStyle w:val="Lienhypertexte"/>
            <w:rFonts w:ascii="Times New Roman" w:hAnsi="Times New Roman"/>
            <w:noProof/>
            <w:sz w:val="20"/>
            <w:szCs w:val="20"/>
          </w:rPr>
          <w:t>1.</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Constatations clés</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_Toc530646125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26</w:t>
        </w:r>
        <w:r w:rsidR="00594334" w:rsidRPr="006B4F15">
          <w:rPr>
            <w:rFonts w:ascii="Times New Roman" w:hAnsi="Times New Roman"/>
            <w:noProof/>
            <w:webHidden/>
            <w:sz w:val="20"/>
            <w:szCs w:val="20"/>
          </w:rPr>
          <w:fldChar w:fldCharType="end"/>
        </w:r>
      </w:hyperlink>
    </w:p>
    <w:p w:rsidR="006B4F15" w:rsidRPr="006B4F15" w:rsidRDefault="00402AD2" w:rsidP="006B4F15">
      <w:pPr>
        <w:pStyle w:val="TM2"/>
        <w:tabs>
          <w:tab w:val="left" w:pos="660"/>
          <w:tab w:val="right" w:leader="dot" w:pos="9060"/>
        </w:tabs>
        <w:spacing w:after="0" w:line="240" w:lineRule="auto"/>
        <w:rPr>
          <w:rFonts w:ascii="Times New Roman" w:eastAsiaTheme="minorEastAsia" w:hAnsi="Times New Roman"/>
          <w:noProof/>
          <w:sz w:val="20"/>
          <w:szCs w:val="20"/>
          <w:lang w:eastAsia="fr-FR"/>
        </w:rPr>
      </w:pPr>
      <w:hyperlink w:anchor="_Toc530646126" w:history="1">
        <w:r w:rsidR="006B4F15" w:rsidRPr="006B4F15">
          <w:rPr>
            <w:rStyle w:val="Lienhypertexte"/>
            <w:rFonts w:ascii="Times New Roman" w:hAnsi="Times New Roman"/>
            <w:noProof/>
            <w:sz w:val="20"/>
            <w:szCs w:val="20"/>
          </w:rPr>
          <w:t>2.</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Enseignements clés</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_Toc530646126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28</w:t>
        </w:r>
        <w:r w:rsidR="00594334" w:rsidRPr="006B4F15">
          <w:rPr>
            <w:rFonts w:ascii="Times New Roman" w:hAnsi="Times New Roman"/>
            <w:noProof/>
            <w:webHidden/>
            <w:sz w:val="20"/>
            <w:szCs w:val="20"/>
          </w:rPr>
          <w:fldChar w:fldCharType="end"/>
        </w:r>
      </w:hyperlink>
    </w:p>
    <w:p w:rsidR="006B4F15" w:rsidRPr="006B4F15" w:rsidRDefault="00402AD2" w:rsidP="006B4F15">
      <w:pPr>
        <w:pStyle w:val="TM2"/>
        <w:tabs>
          <w:tab w:val="left" w:pos="660"/>
          <w:tab w:val="right" w:leader="dot" w:pos="9060"/>
        </w:tabs>
        <w:spacing w:after="0" w:line="240" w:lineRule="auto"/>
        <w:rPr>
          <w:rFonts w:ascii="Times New Roman" w:eastAsiaTheme="minorEastAsia" w:hAnsi="Times New Roman"/>
          <w:noProof/>
          <w:sz w:val="20"/>
          <w:szCs w:val="20"/>
          <w:lang w:eastAsia="fr-FR"/>
        </w:rPr>
      </w:pPr>
      <w:hyperlink w:anchor="_Toc530646127" w:history="1">
        <w:r w:rsidR="00914FF3">
          <w:rPr>
            <w:rStyle w:val="Lienhypertexte"/>
            <w:rFonts w:ascii="Times New Roman" w:hAnsi="Times New Roman"/>
            <w:noProof/>
            <w:sz w:val="20"/>
            <w:szCs w:val="20"/>
          </w:rPr>
          <w:t>3</w:t>
        </w:r>
        <w:r w:rsidR="006B4F15" w:rsidRPr="006B4F15">
          <w:rPr>
            <w:rStyle w:val="Lienhypertexte"/>
            <w:rFonts w:ascii="Times New Roman" w:hAnsi="Times New Roman"/>
            <w:noProof/>
            <w:sz w:val="20"/>
            <w:szCs w:val="20"/>
          </w:rPr>
          <w:t>.</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Recommandations</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_Toc530646127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28</w:t>
        </w:r>
        <w:r w:rsidR="00594334" w:rsidRPr="006B4F15">
          <w:rPr>
            <w:rFonts w:ascii="Times New Roman" w:hAnsi="Times New Roman"/>
            <w:noProof/>
            <w:webHidden/>
            <w:sz w:val="20"/>
            <w:szCs w:val="20"/>
          </w:rPr>
          <w:fldChar w:fldCharType="end"/>
        </w:r>
      </w:hyperlink>
    </w:p>
    <w:p w:rsidR="006B4F15" w:rsidRPr="006B4F15" w:rsidRDefault="00402AD2" w:rsidP="006B4F15">
      <w:pPr>
        <w:pStyle w:val="TM1"/>
        <w:tabs>
          <w:tab w:val="right" w:leader="dot" w:pos="9060"/>
        </w:tabs>
        <w:spacing w:after="0" w:line="240" w:lineRule="auto"/>
        <w:rPr>
          <w:rFonts w:ascii="Times New Roman" w:eastAsiaTheme="minorEastAsia" w:hAnsi="Times New Roman"/>
          <w:noProof/>
          <w:sz w:val="20"/>
          <w:szCs w:val="20"/>
          <w:lang w:eastAsia="fr-FR"/>
        </w:rPr>
      </w:pPr>
      <w:hyperlink w:anchor="_Toc530646128" w:history="1">
        <w:r w:rsidR="006B4F15" w:rsidRPr="006B4F15">
          <w:rPr>
            <w:rStyle w:val="Lienhypertexte"/>
            <w:rFonts w:ascii="Times New Roman" w:hAnsi="Times New Roman"/>
            <w:noProof/>
            <w:sz w:val="20"/>
            <w:szCs w:val="20"/>
          </w:rPr>
          <w:t>ANNEXES</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_Toc530646128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30</w:t>
        </w:r>
        <w:r w:rsidR="00594334" w:rsidRPr="006B4F15">
          <w:rPr>
            <w:rFonts w:ascii="Times New Roman" w:hAnsi="Times New Roman"/>
            <w:noProof/>
            <w:webHidden/>
            <w:sz w:val="20"/>
            <w:szCs w:val="20"/>
          </w:rPr>
          <w:fldChar w:fldCharType="end"/>
        </w:r>
      </w:hyperlink>
    </w:p>
    <w:p w:rsidR="006B4F15" w:rsidRPr="006B4F15" w:rsidRDefault="00402AD2" w:rsidP="006B4F15">
      <w:pPr>
        <w:pStyle w:val="TM2"/>
        <w:tabs>
          <w:tab w:val="left" w:pos="660"/>
          <w:tab w:val="right" w:leader="dot" w:pos="9060"/>
        </w:tabs>
        <w:spacing w:after="0" w:line="240" w:lineRule="auto"/>
        <w:rPr>
          <w:rFonts w:ascii="Times New Roman" w:eastAsiaTheme="minorEastAsia" w:hAnsi="Times New Roman"/>
          <w:noProof/>
          <w:sz w:val="20"/>
          <w:szCs w:val="20"/>
          <w:lang w:eastAsia="fr-FR"/>
        </w:rPr>
      </w:pPr>
      <w:hyperlink w:anchor="_Toc530646129" w:history="1">
        <w:r w:rsidR="006B4F15" w:rsidRPr="006B4F15">
          <w:rPr>
            <w:rStyle w:val="Lienhypertexte"/>
            <w:rFonts w:ascii="Times New Roman" w:hAnsi="Times New Roman"/>
            <w:noProof/>
            <w:sz w:val="20"/>
            <w:szCs w:val="20"/>
          </w:rPr>
          <w:t>1.</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Audit-trail : traitement des observations faites sur le rapport provisoire</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_Toc530646129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31</w:t>
        </w:r>
        <w:r w:rsidR="00594334" w:rsidRPr="006B4F15">
          <w:rPr>
            <w:rFonts w:ascii="Times New Roman" w:hAnsi="Times New Roman"/>
            <w:noProof/>
            <w:webHidden/>
            <w:sz w:val="20"/>
            <w:szCs w:val="20"/>
          </w:rPr>
          <w:fldChar w:fldCharType="end"/>
        </w:r>
      </w:hyperlink>
    </w:p>
    <w:p w:rsidR="006B4F15" w:rsidRPr="006B4F15" w:rsidRDefault="00402AD2" w:rsidP="006B4F15">
      <w:pPr>
        <w:pStyle w:val="TM2"/>
        <w:tabs>
          <w:tab w:val="left" w:pos="660"/>
          <w:tab w:val="right" w:leader="dot" w:pos="9060"/>
        </w:tabs>
        <w:spacing w:after="0" w:line="240" w:lineRule="auto"/>
        <w:rPr>
          <w:rFonts w:ascii="Times New Roman" w:eastAsiaTheme="minorEastAsia" w:hAnsi="Times New Roman"/>
          <w:noProof/>
          <w:sz w:val="20"/>
          <w:szCs w:val="20"/>
          <w:lang w:eastAsia="fr-FR"/>
        </w:rPr>
      </w:pPr>
      <w:hyperlink w:anchor="_Toc530646130" w:history="1">
        <w:r w:rsidR="006B4F15" w:rsidRPr="006B4F15">
          <w:rPr>
            <w:rStyle w:val="Lienhypertexte"/>
            <w:rFonts w:ascii="Times New Roman" w:hAnsi="Times New Roman"/>
            <w:noProof/>
            <w:sz w:val="20"/>
            <w:szCs w:val="20"/>
          </w:rPr>
          <w:t>2.</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Matrice d’évaluation</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_Toc530646130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32</w:t>
        </w:r>
        <w:r w:rsidR="00594334" w:rsidRPr="006B4F15">
          <w:rPr>
            <w:rFonts w:ascii="Times New Roman" w:hAnsi="Times New Roman"/>
            <w:noProof/>
            <w:webHidden/>
            <w:sz w:val="20"/>
            <w:szCs w:val="20"/>
          </w:rPr>
          <w:fldChar w:fldCharType="end"/>
        </w:r>
      </w:hyperlink>
    </w:p>
    <w:p w:rsidR="006B4F15" w:rsidRPr="006B4F15" w:rsidRDefault="00402AD2" w:rsidP="006B4F15">
      <w:pPr>
        <w:pStyle w:val="TM2"/>
        <w:tabs>
          <w:tab w:val="left" w:pos="660"/>
          <w:tab w:val="right" w:leader="dot" w:pos="9060"/>
        </w:tabs>
        <w:spacing w:after="0" w:line="240" w:lineRule="auto"/>
        <w:rPr>
          <w:rFonts w:ascii="Times New Roman" w:eastAsiaTheme="minorEastAsia" w:hAnsi="Times New Roman"/>
          <w:noProof/>
          <w:sz w:val="20"/>
          <w:szCs w:val="20"/>
          <w:lang w:eastAsia="fr-FR"/>
        </w:rPr>
      </w:pPr>
      <w:hyperlink w:anchor="_Toc530646131" w:history="1">
        <w:r w:rsidR="006B4F15" w:rsidRPr="006B4F15">
          <w:rPr>
            <w:rStyle w:val="Lienhypertexte"/>
            <w:rFonts w:ascii="Times New Roman" w:hAnsi="Times New Roman"/>
            <w:noProof/>
            <w:sz w:val="20"/>
            <w:szCs w:val="20"/>
          </w:rPr>
          <w:t>3.</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Résumé des déductions-conclusions clés</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_Toc530646131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35</w:t>
        </w:r>
        <w:r w:rsidR="00594334" w:rsidRPr="006B4F15">
          <w:rPr>
            <w:rFonts w:ascii="Times New Roman" w:hAnsi="Times New Roman"/>
            <w:noProof/>
            <w:webHidden/>
            <w:sz w:val="20"/>
            <w:szCs w:val="20"/>
          </w:rPr>
          <w:fldChar w:fldCharType="end"/>
        </w:r>
      </w:hyperlink>
    </w:p>
    <w:p w:rsidR="006B4F15" w:rsidRPr="006B4F15" w:rsidRDefault="00402AD2" w:rsidP="006B4F15">
      <w:pPr>
        <w:pStyle w:val="TM2"/>
        <w:tabs>
          <w:tab w:val="left" w:pos="660"/>
          <w:tab w:val="right" w:leader="dot" w:pos="9060"/>
        </w:tabs>
        <w:spacing w:after="0" w:line="240" w:lineRule="auto"/>
        <w:rPr>
          <w:rFonts w:ascii="Times New Roman" w:eastAsiaTheme="minorEastAsia" w:hAnsi="Times New Roman"/>
          <w:noProof/>
          <w:sz w:val="20"/>
          <w:szCs w:val="20"/>
          <w:lang w:eastAsia="fr-FR"/>
        </w:rPr>
      </w:pPr>
      <w:hyperlink w:anchor="_Toc530646132" w:history="1">
        <w:r w:rsidR="006B4F15" w:rsidRPr="006B4F15">
          <w:rPr>
            <w:rStyle w:val="Lienhypertexte"/>
            <w:rFonts w:ascii="Times New Roman" w:hAnsi="Times New Roman"/>
            <w:noProof/>
            <w:sz w:val="20"/>
            <w:szCs w:val="20"/>
          </w:rPr>
          <w:t>4.</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Bibliographie</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_Toc530646132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39</w:t>
        </w:r>
        <w:r w:rsidR="00594334" w:rsidRPr="006B4F15">
          <w:rPr>
            <w:rFonts w:ascii="Times New Roman" w:hAnsi="Times New Roman"/>
            <w:noProof/>
            <w:webHidden/>
            <w:sz w:val="20"/>
            <w:szCs w:val="20"/>
          </w:rPr>
          <w:fldChar w:fldCharType="end"/>
        </w:r>
      </w:hyperlink>
    </w:p>
    <w:p w:rsidR="006B4F15" w:rsidRPr="006B4F15" w:rsidRDefault="00402AD2" w:rsidP="006B4F15">
      <w:pPr>
        <w:pStyle w:val="TM2"/>
        <w:tabs>
          <w:tab w:val="left" w:pos="660"/>
          <w:tab w:val="right" w:leader="dot" w:pos="9060"/>
        </w:tabs>
        <w:spacing w:after="0" w:line="240" w:lineRule="auto"/>
        <w:rPr>
          <w:rFonts w:ascii="Times New Roman" w:eastAsiaTheme="minorEastAsia" w:hAnsi="Times New Roman"/>
          <w:noProof/>
          <w:sz w:val="20"/>
          <w:szCs w:val="20"/>
          <w:lang w:eastAsia="fr-FR"/>
        </w:rPr>
      </w:pPr>
      <w:hyperlink w:anchor="_Toc530646133" w:history="1">
        <w:r w:rsidR="006B4F15" w:rsidRPr="006B4F15">
          <w:rPr>
            <w:rStyle w:val="Lienhypertexte"/>
            <w:rFonts w:ascii="Times New Roman" w:hAnsi="Times New Roman"/>
            <w:noProof/>
            <w:sz w:val="20"/>
            <w:szCs w:val="20"/>
          </w:rPr>
          <w:t>4.</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Liste des personnes rencontrées</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_Toc530646133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40</w:t>
        </w:r>
        <w:r w:rsidR="00594334" w:rsidRPr="006B4F15">
          <w:rPr>
            <w:rFonts w:ascii="Times New Roman" w:hAnsi="Times New Roman"/>
            <w:noProof/>
            <w:webHidden/>
            <w:sz w:val="20"/>
            <w:szCs w:val="20"/>
          </w:rPr>
          <w:fldChar w:fldCharType="end"/>
        </w:r>
      </w:hyperlink>
    </w:p>
    <w:p w:rsidR="006B4F15" w:rsidRPr="006B4F15" w:rsidRDefault="00402AD2" w:rsidP="006B4F15">
      <w:pPr>
        <w:pStyle w:val="TM2"/>
        <w:tabs>
          <w:tab w:val="left" w:pos="660"/>
          <w:tab w:val="right" w:leader="dot" w:pos="9060"/>
        </w:tabs>
        <w:spacing w:after="0" w:line="240" w:lineRule="auto"/>
        <w:rPr>
          <w:rFonts w:ascii="Times New Roman" w:eastAsiaTheme="minorEastAsia" w:hAnsi="Times New Roman"/>
          <w:noProof/>
          <w:sz w:val="20"/>
          <w:szCs w:val="20"/>
          <w:lang w:eastAsia="fr-FR"/>
        </w:rPr>
      </w:pPr>
      <w:hyperlink w:anchor="_Toc530646134" w:history="1">
        <w:r w:rsidR="006B4F15" w:rsidRPr="006B4F15">
          <w:rPr>
            <w:rStyle w:val="Lienhypertexte"/>
            <w:rFonts w:ascii="Times New Roman" w:hAnsi="Times New Roman"/>
            <w:noProof/>
            <w:sz w:val="20"/>
            <w:szCs w:val="20"/>
          </w:rPr>
          <w:t>5.</w:t>
        </w:r>
        <w:r w:rsidR="006B4F15" w:rsidRPr="006B4F15">
          <w:rPr>
            <w:rFonts w:ascii="Times New Roman" w:eastAsiaTheme="minorEastAsia" w:hAnsi="Times New Roman"/>
            <w:noProof/>
            <w:sz w:val="20"/>
            <w:szCs w:val="20"/>
            <w:lang w:eastAsia="fr-FR"/>
          </w:rPr>
          <w:tab/>
        </w:r>
        <w:r w:rsidR="006B4F15" w:rsidRPr="006B4F15">
          <w:rPr>
            <w:rStyle w:val="Lienhypertexte"/>
            <w:rFonts w:ascii="Times New Roman" w:hAnsi="Times New Roman"/>
            <w:noProof/>
            <w:sz w:val="20"/>
            <w:szCs w:val="20"/>
          </w:rPr>
          <w:t>Termes de référence de la mission</w:t>
        </w:r>
        <w:r w:rsidR="006B4F15" w:rsidRPr="006B4F15">
          <w:rPr>
            <w:rFonts w:ascii="Times New Roman" w:hAnsi="Times New Roman"/>
            <w:noProof/>
            <w:webHidden/>
            <w:sz w:val="20"/>
            <w:szCs w:val="20"/>
          </w:rPr>
          <w:tab/>
        </w:r>
        <w:r w:rsidR="00594334" w:rsidRPr="006B4F15">
          <w:rPr>
            <w:rFonts w:ascii="Times New Roman" w:hAnsi="Times New Roman"/>
            <w:noProof/>
            <w:webHidden/>
            <w:sz w:val="20"/>
            <w:szCs w:val="20"/>
          </w:rPr>
          <w:fldChar w:fldCharType="begin"/>
        </w:r>
        <w:r w:rsidR="006B4F15" w:rsidRPr="006B4F15">
          <w:rPr>
            <w:rFonts w:ascii="Times New Roman" w:hAnsi="Times New Roman"/>
            <w:noProof/>
            <w:webHidden/>
            <w:sz w:val="20"/>
            <w:szCs w:val="20"/>
          </w:rPr>
          <w:instrText xml:space="preserve"> PAGEREF _Toc530646134 \h </w:instrText>
        </w:r>
        <w:r w:rsidR="00594334" w:rsidRPr="006B4F15">
          <w:rPr>
            <w:rFonts w:ascii="Times New Roman" w:hAnsi="Times New Roman"/>
            <w:noProof/>
            <w:webHidden/>
            <w:sz w:val="20"/>
            <w:szCs w:val="20"/>
          </w:rPr>
        </w:r>
        <w:r w:rsidR="00594334" w:rsidRPr="006B4F15">
          <w:rPr>
            <w:rFonts w:ascii="Times New Roman" w:hAnsi="Times New Roman"/>
            <w:noProof/>
            <w:webHidden/>
            <w:sz w:val="20"/>
            <w:szCs w:val="20"/>
          </w:rPr>
          <w:fldChar w:fldCharType="separate"/>
        </w:r>
        <w:r w:rsidR="006B4F15" w:rsidRPr="006B4F15">
          <w:rPr>
            <w:rFonts w:ascii="Times New Roman" w:hAnsi="Times New Roman"/>
            <w:noProof/>
            <w:webHidden/>
            <w:sz w:val="20"/>
            <w:szCs w:val="20"/>
          </w:rPr>
          <w:t>40</w:t>
        </w:r>
        <w:r w:rsidR="00594334" w:rsidRPr="006B4F15">
          <w:rPr>
            <w:rFonts w:ascii="Times New Roman" w:hAnsi="Times New Roman"/>
            <w:noProof/>
            <w:webHidden/>
            <w:sz w:val="20"/>
            <w:szCs w:val="20"/>
          </w:rPr>
          <w:fldChar w:fldCharType="end"/>
        </w:r>
      </w:hyperlink>
    </w:p>
    <w:p w:rsidR="006B4F15" w:rsidRDefault="00594334" w:rsidP="006B4F15">
      <w:pPr>
        <w:spacing w:after="0" w:line="240" w:lineRule="auto"/>
        <w:rPr>
          <w:rFonts w:ascii="Times New Roman" w:hAnsi="Times New Roman"/>
          <w:sz w:val="20"/>
          <w:szCs w:val="20"/>
        </w:rPr>
      </w:pPr>
      <w:r w:rsidRPr="006B4F15">
        <w:rPr>
          <w:rFonts w:ascii="Times New Roman" w:hAnsi="Times New Roman"/>
          <w:sz w:val="20"/>
          <w:szCs w:val="20"/>
        </w:rPr>
        <w:fldChar w:fldCharType="end"/>
      </w:r>
    </w:p>
    <w:p w:rsidR="006B4F15" w:rsidRDefault="006B4F15">
      <w:pPr>
        <w:spacing w:after="0" w:line="240" w:lineRule="auto"/>
        <w:rPr>
          <w:rFonts w:ascii="Times New Roman" w:hAnsi="Times New Roman"/>
          <w:sz w:val="20"/>
          <w:szCs w:val="20"/>
        </w:rPr>
      </w:pPr>
      <w:r>
        <w:rPr>
          <w:rFonts w:ascii="Times New Roman" w:hAnsi="Times New Roman"/>
          <w:sz w:val="20"/>
          <w:szCs w:val="20"/>
        </w:rPr>
        <w:br w:type="page"/>
      </w:r>
    </w:p>
    <w:p w:rsidR="00BA3DC6" w:rsidRPr="00107220" w:rsidRDefault="00BA3DC6" w:rsidP="006B4F15">
      <w:pPr>
        <w:spacing w:after="0" w:line="240" w:lineRule="auto"/>
        <w:rPr>
          <w:rFonts w:ascii="Times New Roman" w:hAnsi="Times New Roman"/>
          <w:b/>
          <w:sz w:val="24"/>
          <w:szCs w:val="24"/>
        </w:rPr>
      </w:pPr>
      <w:r w:rsidRPr="00107220">
        <w:rPr>
          <w:rFonts w:ascii="Times New Roman" w:hAnsi="Times New Roman"/>
          <w:b/>
          <w:sz w:val="24"/>
          <w:szCs w:val="24"/>
        </w:rPr>
        <w:lastRenderedPageBreak/>
        <w:t>Acronymes</w:t>
      </w:r>
    </w:p>
    <w:p w:rsidR="00A8267C" w:rsidRPr="00107220" w:rsidRDefault="00A8267C" w:rsidP="00107220">
      <w:pPr>
        <w:spacing w:after="0" w:line="240" w:lineRule="auto"/>
        <w:rPr>
          <w:rFonts w:ascii="Times New Roman" w:hAnsi="Times New Roman"/>
          <w:b/>
          <w:sz w:val="24"/>
          <w:szCs w:val="24"/>
        </w:rPr>
      </w:pPr>
    </w:p>
    <w:p w:rsidR="0022759B" w:rsidRPr="00107220" w:rsidRDefault="0022759B" w:rsidP="00107220">
      <w:pPr>
        <w:spacing w:after="0" w:line="240" w:lineRule="auto"/>
        <w:rPr>
          <w:rFonts w:ascii="Times New Roman" w:hAnsi="Times New Roman"/>
        </w:rPr>
      </w:pPr>
    </w:p>
    <w:tbl>
      <w:tblPr>
        <w:tblW w:w="8930" w:type="dxa"/>
        <w:tblInd w:w="392" w:type="dxa"/>
        <w:tblLook w:val="04A0" w:firstRow="1" w:lastRow="0" w:firstColumn="1" w:lastColumn="0" w:noHBand="0" w:noVBand="1"/>
      </w:tblPr>
      <w:tblGrid>
        <w:gridCol w:w="1133"/>
        <w:gridCol w:w="7797"/>
      </w:tblGrid>
      <w:tr w:rsidR="002F0C69" w:rsidRPr="00107220" w:rsidTr="007F7C68">
        <w:tc>
          <w:tcPr>
            <w:tcW w:w="1124"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ACCORD</w:t>
            </w:r>
          </w:p>
        </w:tc>
        <w:tc>
          <w:tcPr>
            <w:tcW w:w="7806"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 Centre Africain pour la Résolution Constructive des Conflits</w:t>
            </w:r>
          </w:p>
        </w:tc>
      </w:tr>
      <w:tr w:rsidR="002F0C69" w:rsidRPr="00107220" w:rsidTr="007F7C68">
        <w:tc>
          <w:tcPr>
            <w:tcW w:w="1124"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BLTP</w:t>
            </w:r>
          </w:p>
        </w:tc>
        <w:tc>
          <w:tcPr>
            <w:tcW w:w="7806"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 Burundi Leadership Training Programme</w:t>
            </w:r>
          </w:p>
        </w:tc>
      </w:tr>
      <w:tr w:rsidR="002F0C69" w:rsidRPr="00107220" w:rsidTr="007F7C68">
        <w:tc>
          <w:tcPr>
            <w:tcW w:w="1124"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CENI</w:t>
            </w:r>
          </w:p>
        </w:tc>
        <w:tc>
          <w:tcPr>
            <w:tcW w:w="7806"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 Commission Nationale Electorale Indépendante</w:t>
            </w:r>
          </w:p>
        </w:tc>
      </w:tr>
      <w:tr w:rsidR="002F0C69" w:rsidRPr="00107220" w:rsidTr="007F7C68">
        <w:tc>
          <w:tcPr>
            <w:tcW w:w="1124"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CPD</w:t>
            </w:r>
          </w:p>
        </w:tc>
        <w:tc>
          <w:tcPr>
            <w:tcW w:w="7806"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 Document de Programme Pays</w:t>
            </w:r>
          </w:p>
        </w:tc>
      </w:tr>
      <w:tr w:rsidR="002F0C69" w:rsidRPr="00107220" w:rsidTr="007F7C68">
        <w:tc>
          <w:tcPr>
            <w:tcW w:w="1124"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CSLP</w:t>
            </w:r>
          </w:p>
        </w:tc>
        <w:tc>
          <w:tcPr>
            <w:tcW w:w="7806"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 xml:space="preserve">: Cadre Stratégique de </w:t>
            </w:r>
            <w:r w:rsidR="00CC53E4" w:rsidRPr="00107220">
              <w:rPr>
                <w:rFonts w:ascii="Times New Roman" w:hAnsi="Times New Roman"/>
              </w:rPr>
              <w:t xml:space="preserve">Croissance et de </w:t>
            </w:r>
            <w:r w:rsidRPr="00107220">
              <w:rPr>
                <w:rFonts w:ascii="Times New Roman" w:hAnsi="Times New Roman"/>
              </w:rPr>
              <w:t>Lutte contre la Pauvreté</w:t>
            </w:r>
          </w:p>
        </w:tc>
      </w:tr>
      <w:tr w:rsidR="002F0C69" w:rsidRPr="00107220" w:rsidTr="007F7C68">
        <w:tc>
          <w:tcPr>
            <w:tcW w:w="1124"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FMI</w:t>
            </w:r>
          </w:p>
        </w:tc>
        <w:tc>
          <w:tcPr>
            <w:tcW w:w="7806"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 Fonds Monétaire International</w:t>
            </w:r>
          </w:p>
        </w:tc>
      </w:tr>
      <w:tr w:rsidR="002F0C69" w:rsidRPr="00107220" w:rsidTr="007F7C68">
        <w:tc>
          <w:tcPr>
            <w:tcW w:w="1124"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ICB</w:t>
            </w:r>
          </w:p>
        </w:tc>
        <w:tc>
          <w:tcPr>
            <w:tcW w:w="7806"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 Initiatives et Changements Burundi</w:t>
            </w:r>
          </w:p>
        </w:tc>
      </w:tr>
      <w:tr w:rsidR="002F0C69" w:rsidRPr="00107220" w:rsidTr="007F7C68">
        <w:tc>
          <w:tcPr>
            <w:tcW w:w="1124"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NIMD</w:t>
            </w:r>
          </w:p>
        </w:tc>
        <w:tc>
          <w:tcPr>
            <w:tcW w:w="7806"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 Institut Néerlandais pour la Démocratie Multipartite</w:t>
            </w:r>
          </w:p>
        </w:tc>
      </w:tr>
      <w:tr w:rsidR="002F0C69" w:rsidRPr="00107220" w:rsidTr="007F7C68">
        <w:tc>
          <w:tcPr>
            <w:tcW w:w="1124" w:type="dxa"/>
          </w:tcPr>
          <w:p w:rsidR="002F0C69" w:rsidRPr="00107220" w:rsidRDefault="002F0C69" w:rsidP="00107220">
            <w:pPr>
              <w:spacing w:after="0" w:line="360" w:lineRule="auto"/>
              <w:rPr>
                <w:rFonts w:ascii="Times New Roman" w:hAnsi="Times New Roman"/>
                <w:bCs/>
              </w:rPr>
            </w:pPr>
            <w:r w:rsidRPr="00107220">
              <w:rPr>
                <w:rFonts w:ascii="Times New Roman" w:hAnsi="Times New Roman"/>
                <w:bCs/>
              </w:rPr>
              <w:t>OCDE</w:t>
            </w:r>
          </w:p>
        </w:tc>
        <w:tc>
          <w:tcPr>
            <w:tcW w:w="7806"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 Organisation de Coopération pour le Développement Economique</w:t>
            </w:r>
          </w:p>
        </w:tc>
      </w:tr>
      <w:tr w:rsidR="002F0C69" w:rsidRPr="00107220" w:rsidTr="007F7C68">
        <w:tc>
          <w:tcPr>
            <w:tcW w:w="1124" w:type="dxa"/>
          </w:tcPr>
          <w:p w:rsidR="002F0C69" w:rsidRPr="00107220" w:rsidRDefault="002F0C69" w:rsidP="00107220">
            <w:pPr>
              <w:spacing w:after="0" w:line="360" w:lineRule="auto"/>
              <w:rPr>
                <w:rFonts w:ascii="Times New Roman" w:hAnsi="Times New Roman"/>
              </w:rPr>
            </w:pPr>
            <w:r w:rsidRPr="00107220">
              <w:rPr>
                <w:rFonts w:ascii="Times New Roman" w:hAnsi="Times New Roman"/>
                <w:bCs/>
              </w:rPr>
              <w:t>ONG</w:t>
            </w:r>
          </w:p>
        </w:tc>
        <w:tc>
          <w:tcPr>
            <w:tcW w:w="7806"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 Organisation Non Gouvernementale</w:t>
            </w:r>
          </w:p>
        </w:tc>
      </w:tr>
      <w:tr w:rsidR="002F0C69" w:rsidRPr="00107220" w:rsidTr="007F7C68">
        <w:tc>
          <w:tcPr>
            <w:tcW w:w="1124"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OSC</w:t>
            </w:r>
          </w:p>
        </w:tc>
        <w:tc>
          <w:tcPr>
            <w:tcW w:w="7806"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 Organisation de Société Civile</w:t>
            </w:r>
          </w:p>
        </w:tc>
      </w:tr>
      <w:tr w:rsidR="002F0C69" w:rsidRPr="00107220" w:rsidTr="007F7C68">
        <w:tc>
          <w:tcPr>
            <w:tcW w:w="1124" w:type="dxa"/>
          </w:tcPr>
          <w:p w:rsidR="002F0C69" w:rsidRPr="00107220" w:rsidRDefault="002F0C69" w:rsidP="00107220">
            <w:pPr>
              <w:spacing w:after="0" w:line="360" w:lineRule="auto"/>
              <w:rPr>
                <w:rFonts w:ascii="Times New Roman" w:hAnsi="Times New Roman"/>
                <w:bCs/>
              </w:rPr>
            </w:pPr>
            <w:r w:rsidRPr="00107220">
              <w:rPr>
                <w:rFonts w:ascii="Times New Roman" w:hAnsi="Times New Roman"/>
                <w:bCs/>
              </w:rPr>
              <w:t>PBF</w:t>
            </w:r>
          </w:p>
        </w:tc>
        <w:tc>
          <w:tcPr>
            <w:tcW w:w="7806"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 Fonds des Nations Unies pour la Consolidation de la Paix</w:t>
            </w:r>
          </w:p>
        </w:tc>
      </w:tr>
      <w:tr w:rsidR="002F0C69" w:rsidRPr="00107220" w:rsidTr="007F7C68">
        <w:tc>
          <w:tcPr>
            <w:tcW w:w="1124" w:type="dxa"/>
          </w:tcPr>
          <w:p w:rsidR="002F0C69" w:rsidRPr="00107220" w:rsidRDefault="002F0C69" w:rsidP="00107220">
            <w:pPr>
              <w:spacing w:after="0" w:line="360" w:lineRule="auto"/>
              <w:rPr>
                <w:rFonts w:ascii="Times New Roman" w:hAnsi="Times New Roman"/>
              </w:rPr>
            </w:pPr>
            <w:r w:rsidRPr="00107220">
              <w:rPr>
                <w:rFonts w:ascii="Times New Roman" w:hAnsi="Times New Roman"/>
                <w:bCs/>
              </w:rPr>
              <w:t>PBSO</w:t>
            </w:r>
          </w:p>
        </w:tc>
        <w:tc>
          <w:tcPr>
            <w:tcW w:w="7806"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 Bureau d</w:t>
            </w:r>
            <w:r w:rsidR="006D60BC" w:rsidRPr="00107220">
              <w:rPr>
                <w:rFonts w:ascii="Times New Roman" w:hAnsi="Times New Roman"/>
              </w:rPr>
              <w:t>’Appui à la</w:t>
            </w:r>
            <w:r w:rsidRPr="00107220">
              <w:rPr>
                <w:rFonts w:ascii="Times New Roman" w:hAnsi="Times New Roman"/>
              </w:rPr>
              <w:t xml:space="preserve"> Consolidation de la Paix</w:t>
            </w:r>
          </w:p>
        </w:tc>
      </w:tr>
      <w:tr w:rsidR="002F0C69" w:rsidRPr="00107220" w:rsidTr="007F7C68">
        <w:tc>
          <w:tcPr>
            <w:tcW w:w="1124"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PNUD</w:t>
            </w:r>
          </w:p>
        </w:tc>
        <w:tc>
          <w:tcPr>
            <w:tcW w:w="7806"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 Programme des Nations Unies pour le Développement</w:t>
            </w:r>
          </w:p>
        </w:tc>
      </w:tr>
      <w:tr w:rsidR="002F0C69" w:rsidRPr="00107220" w:rsidTr="007F7C68">
        <w:tc>
          <w:tcPr>
            <w:tcW w:w="1124" w:type="dxa"/>
          </w:tcPr>
          <w:p w:rsidR="002F0C69" w:rsidRPr="00107220" w:rsidRDefault="002F0C69" w:rsidP="00107220">
            <w:pPr>
              <w:spacing w:after="0" w:line="360" w:lineRule="auto"/>
              <w:rPr>
                <w:rFonts w:ascii="Times New Roman" w:hAnsi="Times New Roman"/>
              </w:rPr>
            </w:pPr>
            <w:r w:rsidRPr="00107220">
              <w:rPr>
                <w:rFonts w:ascii="Times New Roman" w:hAnsi="Times New Roman"/>
                <w:bCs/>
              </w:rPr>
              <w:t>PPCP</w:t>
            </w:r>
          </w:p>
        </w:tc>
        <w:tc>
          <w:tcPr>
            <w:tcW w:w="7806"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 Plan Prioritaire pour la Consolidation de la Paix</w:t>
            </w:r>
          </w:p>
        </w:tc>
      </w:tr>
      <w:tr w:rsidR="002F0C69" w:rsidRPr="00107220" w:rsidTr="007F7C68">
        <w:tc>
          <w:tcPr>
            <w:tcW w:w="1124"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PRODOC</w:t>
            </w:r>
          </w:p>
        </w:tc>
        <w:tc>
          <w:tcPr>
            <w:tcW w:w="7806"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 Document de Projet/Programme</w:t>
            </w:r>
          </w:p>
        </w:tc>
      </w:tr>
      <w:tr w:rsidR="002F0C69" w:rsidRPr="00107220" w:rsidTr="007F7C68">
        <w:tc>
          <w:tcPr>
            <w:tcW w:w="1124"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RTNB</w:t>
            </w:r>
          </w:p>
        </w:tc>
        <w:tc>
          <w:tcPr>
            <w:tcW w:w="7806"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 Radiotélévision Nationale du Burundi</w:t>
            </w:r>
          </w:p>
        </w:tc>
      </w:tr>
      <w:tr w:rsidR="002F0C69" w:rsidRPr="00107220" w:rsidTr="007F7C68">
        <w:tc>
          <w:tcPr>
            <w:tcW w:w="1124"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SNU</w:t>
            </w:r>
          </w:p>
        </w:tc>
        <w:tc>
          <w:tcPr>
            <w:tcW w:w="7806"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 Système des Nations Unies</w:t>
            </w:r>
          </w:p>
        </w:tc>
      </w:tr>
      <w:tr w:rsidR="002F0C69" w:rsidRPr="00107220" w:rsidTr="007F7C68">
        <w:tc>
          <w:tcPr>
            <w:tcW w:w="1124"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TDR</w:t>
            </w:r>
          </w:p>
        </w:tc>
        <w:tc>
          <w:tcPr>
            <w:tcW w:w="7806"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 Termes de Référence</w:t>
            </w:r>
          </w:p>
        </w:tc>
      </w:tr>
      <w:tr w:rsidR="002F0C69" w:rsidRPr="00107220" w:rsidTr="007F7C68">
        <w:tc>
          <w:tcPr>
            <w:tcW w:w="1124"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UNDAF</w:t>
            </w:r>
          </w:p>
        </w:tc>
        <w:tc>
          <w:tcPr>
            <w:tcW w:w="7806"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 Cadre des Nations Unies pour l’Assistance au Développement</w:t>
            </w:r>
          </w:p>
        </w:tc>
      </w:tr>
      <w:tr w:rsidR="002F0C69" w:rsidRPr="00107220" w:rsidTr="007F7C68">
        <w:tc>
          <w:tcPr>
            <w:tcW w:w="1124"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UNESCO</w:t>
            </w:r>
          </w:p>
        </w:tc>
        <w:tc>
          <w:tcPr>
            <w:tcW w:w="7806"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 xml:space="preserve">: Organisation des Nations Unies pour l’Education, la Science et </w:t>
            </w:r>
            <w:proofErr w:type="gramStart"/>
            <w:r w:rsidRPr="00107220">
              <w:rPr>
                <w:rFonts w:ascii="Times New Roman" w:hAnsi="Times New Roman"/>
              </w:rPr>
              <w:t>la  Culture</w:t>
            </w:r>
            <w:proofErr w:type="gramEnd"/>
          </w:p>
        </w:tc>
      </w:tr>
      <w:tr w:rsidR="002F0C69" w:rsidRPr="00107220" w:rsidTr="007F7C68">
        <w:tc>
          <w:tcPr>
            <w:tcW w:w="1124"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UNEG</w:t>
            </w:r>
          </w:p>
        </w:tc>
        <w:tc>
          <w:tcPr>
            <w:tcW w:w="7806"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 Groupe des Nations Unies pour l’Evaluation</w:t>
            </w:r>
          </w:p>
        </w:tc>
      </w:tr>
      <w:tr w:rsidR="002F0C69" w:rsidRPr="00107220" w:rsidTr="007F7C68">
        <w:tc>
          <w:tcPr>
            <w:tcW w:w="1124"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USD</w:t>
            </w:r>
          </w:p>
        </w:tc>
        <w:tc>
          <w:tcPr>
            <w:tcW w:w="7806" w:type="dxa"/>
          </w:tcPr>
          <w:p w:rsidR="002F0C69" w:rsidRPr="00107220" w:rsidRDefault="002F0C69" w:rsidP="00107220">
            <w:pPr>
              <w:spacing w:after="0" w:line="360" w:lineRule="auto"/>
              <w:rPr>
                <w:rFonts w:ascii="Times New Roman" w:hAnsi="Times New Roman"/>
              </w:rPr>
            </w:pPr>
            <w:r w:rsidRPr="00107220">
              <w:rPr>
                <w:rFonts w:ascii="Times New Roman" w:hAnsi="Times New Roman"/>
              </w:rPr>
              <w:t>Dollar des Etats Unis d’Amérique</w:t>
            </w:r>
          </w:p>
        </w:tc>
      </w:tr>
    </w:tbl>
    <w:p w:rsidR="002F0C69" w:rsidRPr="00107220" w:rsidRDefault="002F0C69" w:rsidP="00107220">
      <w:pPr>
        <w:spacing w:after="0" w:line="240" w:lineRule="auto"/>
        <w:rPr>
          <w:rFonts w:ascii="Times New Roman" w:hAnsi="Times New Roman"/>
        </w:rPr>
      </w:pPr>
    </w:p>
    <w:p w:rsidR="002F0C69" w:rsidRPr="00107220" w:rsidRDefault="002F0C69" w:rsidP="00107220">
      <w:pPr>
        <w:spacing w:after="0" w:line="240" w:lineRule="auto"/>
        <w:rPr>
          <w:rFonts w:ascii="Times New Roman" w:hAnsi="Times New Roman"/>
        </w:rPr>
      </w:pPr>
    </w:p>
    <w:p w:rsidR="002F0C69" w:rsidRPr="00107220" w:rsidRDefault="002F0C69" w:rsidP="00107220">
      <w:pPr>
        <w:spacing w:after="0" w:line="240" w:lineRule="auto"/>
        <w:rPr>
          <w:rFonts w:ascii="Times New Roman" w:hAnsi="Times New Roman"/>
        </w:rPr>
      </w:pPr>
    </w:p>
    <w:p w:rsidR="002F0C69" w:rsidRPr="00107220" w:rsidRDefault="002F0C69" w:rsidP="00107220">
      <w:pPr>
        <w:spacing w:after="0" w:line="240" w:lineRule="auto"/>
        <w:rPr>
          <w:rFonts w:ascii="Times New Roman" w:hAnsi="Times New Roman"/>
        </w:rPr>
      </w:pPr>
    </w:p>
    <w:p w:rsidR="00886F92" w:rsidRPr="00107220" w:rsidRDefault="00886F92" w:rsidP="00107220">
      <w:pPr>
        <w:spacing w:after="0" w:line="240" w:lineRule="auto"/>
        <w:rPr>
          <w:rFonts w:ascii="Times New Roman" w:hAnsi="Times New Roman"/>
        </w:rPr>
      </w:pPr>
    </w:p>
    <w:p w:rsidR="00886F92" w:rsidRPr="00107220" w:rsidRDefault="00886F92" w:rsidP="00107220">
      <w:pPr>
        <w:spacing w:after="0" w:line="240" w:lineRule="auto"/>
        <w:rPr>
          <w:rFonts w:ascii="Times New Roman" w:hAnsi="Times New Roman"/>
        </w:rPr>
      </w:pPr>
    </w:p>
    <w:p w:rsidR="00886F92" w:rsidRPr="00107220" w:rsidRDefault="00886F92" w:rsidP="00107220">
      <w:pPr>
        <w:spacing w:after="0" w:line="240" w:lineRule="auto"/>
        <w:rPr>
          <w:rFonts w:ascii="Times New Roman" w:hAnsi="Times New Roman"/>
        </w:rPr>
      </w:pPr>
    </w:p>
    <w:p w:rsidR="00886F92" w:rsidRPr="00107220" w:rsidRDefault="00886F92" w:rsidP="00107220">
      <w:pPr>
        <w:spacing w:after="0" w:line="240" w:lineRule="auto"/>
        <w:rPr>
          <w:rFonts w:ascii="Times New Roman" w:hAnsi="Times New Roman"/>
        </w:rPr>
      </w:pPr>
    </w:p>
    <w:p w:rsidR="00BA3DC6" w:rsidRPr="00107220" w:rsidRDefault="00BA3DC6" w:rsidP="00107220">
      <w:pPr>
        <w:spacing w:after="0" w:line="240" w:lineRule="auto"/>
      </w:pPr>
    </w:p>
    <w:p w:rsidR="004C5D4B" w:rsidRPr="00107220" w:rsidRDefault="004C5D4B" w:rsidP="00107220">
      <w:pPr>
        <w:spacing w:after="0" w:line="240" w:lineRule="auto"/>
        <w:rPr>
          <w:sz w:val="24"/>
          <w:szCs w:val="24"/>
        </w:rPr>
      </w:pPr>
    </w:p>
    <w:p w:rsidR="004C5D4B" w:rsidRPr="00107220" w:rsidRDefault="004C5D4B" w:rsidP="00107220">
      <w:pPr>
        <w:spacing w:after="0" w:line="240" w:lineRule="auto"/>
        <w:rPr>
          <w:rFonts w:ascii="Times New Roman" w:hAnsi="Times New Roman"/>
          <w:sz w:val="24"/>
          <w:szCs w:val="24"/>
        </w:rPr>
      </w:pPr>
    </w:p>
    <w:p w:rsidR="007A16C9" w:rsidRPr="00107220" w:rsidRDefault="007A16C9" w:rsidP="00107220">
      <w:pPr>
        <w:spacing w:after="0" w:line="240" w:lineRule="auto"/>
        <w:rPr>
          <w:rFonts w:ascii="Times New Roman" w:hAnsi="Times New Roman"/>
          <w:sz w:val="24"/>
          <w:szCs w:val="24"/>
        </w:rPr>
      </w:pPr>
      <w:r w:rsidRPr="00107220">
        <w:rPr>
          <w:rFonts w:ascii="Times New Roman" w:hAnsi="Times New Roman"/>
          <w:sz w:val="24"/>
          <w:szCs w:val="24"/>
        </w:rPr>
        <w:br w:type="page"/>
      </w:r>
    </w:p>
    <w:p w:rsidR="007A16C9" w:rsidRPr="00107220" w:rsidRDefault="007A16C9" w:rsidP="00107220">
      <w:pPr>
        <w:pStyle w:val="Titre1"/>
        <w:spacing w:before="0" w:line="240" w:lineRule="auto"/>
        <w:rPr>
          <w:color w:val="auto"/>
        </w:rPr>
      </w:pPr>
      <w:bookmarkStart w:id="2" w:name="_Toc466626038"/>
      <w:bookmarkStart w:id="3" w:name="_Toc530646080"/>
      <w:r w:rsidRPr="00107220">
        <w:rPr>
          <w:color w:val="auto"/>
        </w:rPr>
        <w:lastRenderedPageBreak/>
        <w:t>Résumé Exécutif</w:t>
      </w:r>
      <w:bookmarkEnd w:id="2"/>
      <w:bookmarkEnd w:id="3"/>
    </w:p>
    <w:p w:rsidR="007A16C9" w:rsidRPr="00107220" w:rsidRDefault="007A16C9" w:rsidP="00107220">
      <w:pPr>
        <w:spacing w:after="0" w:line="240" w:lineRule="auto"/>
        <w:rPr>
          <w:sz w:val="16"/>
          <w:szCs w:val="16"/>
        </w:rPr>
      </w:pPr>
    </w:p>
    <w:p w:rsidR="007A16C9" w:rsidRPr="00107220" w:rsidRDefault="007A16C9" w:rsidP="00107220">
      <w:pPr>
        <w:pStyle w:val="Titre2"/>
        <w:numPr>
          <w:ilvl w:val="3"/>
          <w:numId w:val="1"/>
        </w:numPr>
        <w:tabs>
          <w:tab w:val="clear" w:pos="2880"/>
          <w:tab w:val="num" w:pos="426"/>
        </w:tabs>
        <w:spacing w:before="0"/>
        <w:ind w:left="426"/>
        <w:rPr>
          <w:rFonts w:ascii="Times New Roman" w:hAnsi="Times New Roman"/>
          <w:color w:val="auto"/>
          <w:sz w:val="24"/>
          <w:szCs w:val="24"/>
        </w:rPr>
      </w:pPr>
      <w:bookmarkStart w:id="4" w:name="_Toc466626039"/>
      <w:bookmarkStart w:id="5" w:name="_Toc530646081"/>
      <w:r w:rsidRPr="00107220">
        <w:rPr>
          <w:rFonts w:ascii="Times New Roman" w:hAnsi="Times New Roman"/>
          <w:color w:val="auto"/>
          <w:sz w:val="24"/>
          <w:szCs w:val="24"/>
        </w:rPr>
        <w:t>Concept du Programme</w:t>
      </w:r>
      <w:bookmarkEnd w:id="4"/>
      <w:bookmarkEnd w:id="5"/>
    </w:p>
    <w:p w:rsidR="007A16C9" w:rsidRPr="00107220" w:rsidRDefault="007A16C9" w:rsidP="00107220">
      <w:pPr>
        <w:autoSpaceDE w:val="0"/>
        <w:autoSpaceDN w:val="0"/>
        <w:adjustRightInd w:val="0"/>
        <w:spacing w:after="0" w:line="240" w:lineRule="auto"/>
        <w:rPr>
          <w:rFonts w:ascii="Times New Roman" w:hAnsi="Times New Roman"/>
          <w:bCs/>
          <w:sz w:val="16"/>
          <w:szCs w:val="16"/>
        </w:rPr>
      </w:pPr>
    </w:p>
    <w:p w:rsidR="00737248" w:rsidRPr="00107220" w:rsidRDefault="00253CD0" w:rsidP="00107220">
      <w:pPr>
        <w:spacing w:after="0" w:line="240" w:lineRule="auto"/>
        <w:jc w:val="both"/>
        <w:rPr>
          <w:rFonts w:ascii="Times New Roman" w:hAnsi="Times New Roman"/>
          <w:sz w:val="24"/>
          <w:szCs w:val="24"/>
        </w:rPr>
      </w:pPr>
      <w:r w:rsidRPr="00107220">
        <w:rPr>
          <w:rFonts w:ascii="Times New Roman" w:hAnsi="Times New Roman"/>
          <w:sz w:val="24"/>
          <w:szCs w:val="24"/>
        </w:rPr>
        <w:t>i.</w:t>
      </w:r>
      <w:r w:rsidR="007A16C9" w:rsidRPr="00107220">
        <w:rPr>
          <w:rFonts w:ascii="Times New Roman" w:hAnsi="Times New Roman"/>
          <w:sz w:val="24"/>
          <w:szCs w:val="24"/>
        </w:rPr>
        <w:tab/>
      </w:r>
      <w:r w:rsidR="00C32389" w:rsidRPr="00107220">
        <w:rPr>
          <w:rFonts w:ascii="Times New Roman" w:hAnsi="Times New Roman"/>
          <w:sz w:val="24"/>
          <w:szCs w:val="24"/>
        </w:rPr>
        <w:t>Démarr</w:t>
      </w:r>
      <w:r w:rsidR="007A16C9" w:rsidRPr="00107220">
        <w:rPr>
          <w:rFonts w:ascii="Times New Roman" w:hAnsi="Times New Roman"/>
          <w:sz w:val="24"/>
          <w:szCs w:val="24"/>
        </w:rPr>
        <w:t xml:space="preserve">é en Mars 2015 pour une durée initiale de dix-huit (18) mois, et doté d’un budget de 1,24 million de dollar américain du Fonds pour la Consolidation de la paix réparti entre le PNUD et l’UNESCO comme agences récipiendaires, le Projet d’appui à la Promotion du Dialogue National au Burundi a finalement été prolongé d’une année, jusqu’en Septembre 2017. </w:t>
      </w:r>
      <w:r w:rsidRPr="00107220">
        <w:rPr>
          <w:rFonts w:ascii="Times New Roman" w:hAnsi="Times New Roman"/>
          <w:sz w:val="24"/>
          <w:szCs w:val="24"/>
        </w:rPr>
        <w:t>Elément de contexte important, c</w:t>
      </w:r>
      <w:r w:rsidR="007A16C9" w:rsidRPr="00107220">
        <w:rPr>
          <w:rFonts w:ascii="Times New Roman" w:hAnsi="Times New Roman"/>
          <w:sz w:val="24"/>
          <w:szCs w:val="24"/>
        </w:rPr>
        <w:t>ette prolongation est la conséquence de la crise de 2015 qui a retardé les activités, et avait dès 2016 conduit à une révision du projet. Celui-ci était désormais recentré sur un Résultat unique, au lieu des quatre initiaux qui étaient articulés sur les élections de 2015 et dont la crise n’avait pas permis la mise en œuvre. Contrairement au document de projet initial, la révision entérinée en Comité de pilotage, n’a pas été endossée par le gouvernement, bien que des entités étatiques aient accompagné les agences d’exécution dans la conduite de leurs activités respectives.</w:t>
      </w:r>
    </w:p>
    <w:p w:rsidR="00737248" w:rsidRPr="00107220" w:rsidRDefault="00737248" w:rsidP="00107220">
      <w:pPr>
        <w:spacing w:after="0" w:line="240" w:lineRule="auto"/>
        <w:jc w:val="both"/>
        <w:rPr>
          <w:rFonts w:ascii="Times New Roman" w:hAnsi="Times New Roman"/>
          <w:sz w:val="16"/>
          <w:szCs w:val="16"/>
        </w:rPr>
      </w:pPr>
    </w:p>
    <w:p w:rsidR="007A16C9" w:rsidRPr="00107220" w:rsidRDefault="00737248" w:rsidP="00107220">
      <w:pPr>
        <w:spacing w:after="0" w:line="240" w:lineRule="auto"/>
        <w:jc w:val="both"/>
        <w:rPr>
          <w:rFonts w:ascii="Times New Roman" w:hAnsi="Times New Roman"/>
          <w:sz w:val="24"/>
          <w:szCs w:val="24"/>
        </w:rPr>
      </w:pPr>
      <w:r w:rsidRPr="00107220">
        <w:rPr>
          <w:rFonts w:ascii="Times New Roman" w:hAnsi="Times New Roman"/>
          <w:sz w:val="24"/>
          <w:szCs w:val="24"/>
        </w:rPr>
        <w:t>ii.</w:t>
      </w:r>
      <w:r w:rsidRPr="00107220">
        <w:rPr>
          <w:rFonts w:ascii="Times New Roman" w:hAnsi="Times New Roman"/>
          <w:sz w:val="24"/>
          <w:szCs w:val="24"/>
        </w:rPr>
        <w:tab/>
        <w:t>En termes d’effets, la théorie du changement qui était à l’œuvre dans le projet, a été actée en partie avec la mise en place et l’opérationnalisation de cadre</w:t>
      </w:r>
      <w:r w:rsidR="00914FF3">
        <w:rPr>
          <w:rFonts w:ascii="Times New Roman" w:hAnsi="Times New Roman"/>
          <w:sz w:val="24"/>
          <w:szCs w:val="24"/>
        </w:rPr>
        <w:t>s</w:t>
      </w:r>
      <w:r w:rsidRPr="00107220">
        <w:rPr>
          <w:rFonts w:ascii="Times New Roman" w:hAnsi="Times New Roman"/>
          <w:sz w:val="24"/>
          <w:szCs w:val="24"/>
        </w:rPr>
        <w:t xml:space="preserve"> de dialogue, </w:t>
      </w:r>
      <w:r w:rsidR="00914FF3">
        <w:rPr>
          <w:rFonts w:ascii="Times New Roman" w:hAnsi="Times New Roman"/>
          <w:sz w:val="24"/>
          <w:szCs w:val="24"/>
        </w:rPr>
        <w:t>mais plutôt</w:t>
      </w:r>
      <w:r w:rsidRPr="00107220">
        <w:rPr>
          <w:rFonts w:ascii="Times New Roman" w:hAnsi="Times New Roman"/>
          <w:sz w:val="24"/>
          <w:szCs w:val="24"/>
        </w:rPr>
        <w:t xml:space="preserve"> inaboutie pour une autre partie en ce que la pérennisation d’une culture de dialogue à travers le fonctionnement </w:t>
      </w:r>
      <w:r w:rsidR="00577CC5">
        <w:rPr>
          <w:rFonts w:ascii="Times New Roman" w:hAnsi="Times New Roman"/>
          <w:sz w:val="24"/>
          <w:szCs w:val="24"/>
        </w:rPr>
        <w:t>durable</w:t>
      </w:r>
      <w:r w:rsidRPr="00107220">
        <w:rPr>
          <w:rFonts w:ascii="Times New Roman" w:hAnsi="Times New Roman"/>
          <w:sz w:val="24"/>
          <w:szCs w:val="24"/>
        </w:rPr>
        <w:t xml:space="preserve"> de ces cadres reste un défi dans l’environnement post projet. Les principaux constats résultant de l’évaluation finale du projet sont comme suit</w:t>
      </w:r>
      <w:r w:rsidR="007A16C9" w:rsidRPr="00107220">
        <w:rPr>
          <w:rFonts w:ascii="Times New Roman" w:hAnsi="Times New Roman"/>
          <w:sz w:val="24"/>
          <w:szCs w:val="24"/>
        </w:rPr>
        <w:t>.</w:t>
      </w:r>
    </w:p>
    <w:p w:rsidR="007A16C9" w:rsidRPr="00107220" w:rsidRDefault="007A16C9" w:rsidP="00107220">
      <w:pPr>
        <w:spacing w:after="0" w:line="240" w:lineRule="auto"/>
        <w:rPr>
          <w:rFonts w:ascii="Times New Roman" w:hAnsi="Times New Roman"/>
          <w:sz w:val="16"/>
          <w:szCs w:val="16"/>
        </w:rPr>
      </w:pPr>
    </w:p>
    <w:p w:rsidR="007A16C9" w:rsidRPr="00107220" w:rsidRDefault="007A16C9" w:rsidP="00107220">
      <w:pPr>
        <w:pStyle w:val="Titre2"/>
        <w:numPr>
          <w:ilvl w:val="0"/>
          <w:numId w:val="1"/>
        </w:numPr>
        <w:tabs>
          <w:tab w:val="clear" w:pos="720"/>
          <w:tab w:val="num" w:pos="142"/>
        </w:tabs>
        <w:spacing w:before="0"/>
        <w:ind w:left="426"/>
        <w:rPr>
          <w:rFonts w:ascii="Times New Roman" w:hAnsi="Times New Roman"/>
          <w:color w:val="auto"/>
          <w:sz w:val="24"/>
          <w:szCs w:val="24"/>
        </w:rPr>
      </w:pPr>
      <w:bookmarkStart w:id="6" w:name="_Toc466626040"/>
      <w:bookmarkStart w:id="7" w:name="_Toc530646082"/>
      <w:r w:rsidRPr="00107220">
        <w:rPr>
          <w:rFonts w:ascii="Times New Roman" w:hAnsi="Times New Roman"/>
          <w:color w:val="auto"/>
          <w:sz w:val="24"/>
          <w:szCs w:val="24"/>
        </w:rPr>
        <w:t>Constations de l’évaluation</w:t>
      </w:r>
      <w:bookmarkEnd w:id="6"/>
      <w:bookmarkEnd w:id="7"/>
    </w:p>
    <w:p w:rsidR="00BF11C2" w:rsidRPr="00107220" w:rsidRDefault="00BF11C2" w:rsidP="00107220">
      <w:pPr>
        <w:spacing w:after="0" w:line="240" w:lineRule="auto"/>
        <w:jc w:val="both"/>
        <w:rPr>
          <w:rFonts w:ascii="Times New Roman" w:hAnsi="Times New Roman"/>
          <w:b/>
          <w:sz w:val="16"/>
          <w:szCs w:val="16"/>
        </w:rPr>
      </w:pPr>
    </w:p>
    <w:p w:rsidR="00253CD0" w:rsidRPr="00107220" w:rsidRDefault="00BF11C2" w:rsidP="00107220">
      <w:pPr>
        <w:pStyle w:val="Titre3"/>
        <w:spacing w:before="0" w:line="240" w:lineRule="auto"/>
        <w:ind w:left="708"/>
        <w:rPr>
          <w:rFonts w:ascii="Times New Roman" w:hAnsi="Times New Roman"/>
          <w:color w:val="auto"/>
          <w:sz w:val="24"/>
          <w:szCs w:val="24"/>
        </w:rPr>
      </w:pPr>
      <w:bookmarkStart w:id="8" w:name="_Toc530646083"/>
      <w:r w:rsidRPr="00107220">
        <w:rPr>
          <w:rFonts w:ascii="Times New Roman" w:hAnsi="Times New Roman"/>
          <w:color w:val="auto"/>
          <w:sz w:val="24"/>
          <w:szCs w:val="24"/>
        </w:rPr>
        <w:t xml:space="preserve">2.1. </w:t>
      </w:r>
      <w:r w:rsidR="00253CD0" w:rsidRPr="00107220">
        <w:rPr>
          <w:rFonts w:ascii="Times New Roman" w:hAnsi="Times New Roman"/>
          <w:color w:val="auto"/>
          <w:sz w:val="24"/>
          <w:szCs w:val="24"/>
        </w:rPr>
        <w:t>Pertinence</w:t>
      </w:r>
      <w:bookmarkEnd w:id="8"/>
    </w:p>
    <w:p w:rsidR="00253CD0" w:rsidRPr="00107220" w:rsidRDefault="00253CD0" w:rsidP="00107220">
      <w:pPr>
        <w:spacing w:after="0" w:line="240" w:lineRule="auto"/>
        <w:jc w:val="both"/>
        <w:rPr>
          <w:rFonts w:ascii="Times New Roman" w:hAnsi="Times New Roman"/>
          <w:sz w:val="16"/>
          <w:szCs w:val="16"/>
        </w:rPr>
      </w:pPr>
    </w:p>
    <w:p w:rsidR="00253CD0" w:rsidRPr="00107220" w:rsidRDefault="00253CD0" w:rsidP="00107220">
      <w:pPr>
        <w:spacing w:after="0" w:line="240" w:lineRule="auto"/>
        <w:jc w:val="both"/>
        <w:rPr>
          <w:rFonts w:ascii="Times New Roman" w:hAnsi="Times New Roman"/>
          <w:sz w:val="24"/>
          <w:szCs w:val="24"/>
        </w:rPr>
      </w:pPr>
      <w:r w:rsidRPr="00107220">
        <w:rPr>
          <w:rFonts w:ascii="Times New Roman" w:hAnsi="Times New Roman"/>
          <w:sz w:val="24"/>
          <w:szCs w:val="24"/>
        </w:rPr>
        <w:t>ii</w:t>
      </w:r>
      <w:r w:rsidR="00737248" w:rsidRPr="00107220">
        <w:rPr>
          <w:rFonts w:ascii="Times New Roman" w:hAnsi="Times New Roman"/>
          <w:sz w:val="24"/>
          <w:szCs w:val="24"/>
        </w:rPr>
        <w:t>i</w:t>
      </w:r>
      <w:r w:rsidRPr="00107220">
        <w:rPr>
          <w:rFonts w:ascii="Times New Roman" w:hAnsi="Times New Roman"/>
          <w:sz w:val="24"/>
          <w:szCs w:val="24"/>
        </w:rPr>
        <w:t>.</w:t>
      </w:r>
      <w:r w:rsidRPr="00107220">
        <w:rPr>
          <w:rFonts w:ascii="Times New Roman" w:hAnsi="Times New Roman"/>
          <w:sz w:val="24"/>
          <w:szCs w:val="24"/>
        </w:rPr>
        <w:tab/>
      </w:r>
      <w:r w:rsidRPr="00107220">
        <w:rPr>
          <w:rFonts w:ascii="Times New Roman" w:hAnsi="Times New Roman"/>
          <w:b/>
          <w:i/>
          <w:sz w:val="24"/>
          <w:szCs w:val="24"/>
        </w:rPr>
        <w:t>Constat #1</w:t>
      </w:r>
      <w:r w:rsidRPr="00107220">
        <w:rPr>
          <w:rFonts w:ascii="Times New Roman" w:hAnsi="Times New Roman"/>
          <w:sz w:val="24"/>
          <w:szCs w:val="24"/>
        </w:rPr>
        <w:t xml:space="preserve"> : </w:t>
      </w:r>
      <w:r w:rsidRPr="00107220">
        <w:rPr>
          <w:rFonts w:ascii="Times New Roman" w:hAnsi="Times New Roman"/>
          <w:i/>
          <w:sz w:val="24"/>
          <w:szCs w:val="24"/>
          <w:u w:val="single"/>
        </w:rPr>
        <w:t xml:space="preserve">Le projet est bien aligné sur les priorités nationales du Burundi </w:t>
      </w:r>
      <w:r w:rsidR="005517C1" w:rsidRPr="00107220">
        <w:rPr>
          <w:rFonts w:ascii="Times New Roman" w:hAnsi="Times New Roman"/>
          <w:i/>
          <w:sz w:val="24"/>
          <w:szCs w:val="24"/>
          <w:u w:val="single"/>
        </w:rPr>
        <w:t>et ancré dans le programme pays du PNUD : il</w:t>
      </w:r>
      <w:r w:rsidRPr="00107220">
        <w:rPr>
          <w:rFonts w:ascii="Times New Roman" w:hAnsi="Times New Roman"/>
          <w:i/>
          <w:sz w:val="24"/>
          <w:szCs w:val="24"/>
          <w:u w:val="single"/>
        </w:rPr>
        <w:t xml:space="preserve"> montre en conséquence une solide pertinence stratégique.</w:t>
      </w:r>
      <w:r w:rsidRPr="00107220">
        <w:rPr>
          <w:rFonts w:ascii="Times New Roman" w:hAnsi="Times New Roman"/>
          <w:sz w:val="24"/>
          <w:szCs w:val="24"/>
        </w:rPr>
        <w:t xml:space="preserve"> En effet</w:t>
      </w:r>
      <w:r w:rsidR="00914FF3">
        <w:rPr>
          <w:rFonts w:ascii="Times New Roman" w:hAnsi="Times New Roman"/>
          <w:sz w:val="24"/>
          <w:szCs w:val="24"/>
        </w:rPr>
        <w:t>,</w:t>
      </w:r>
      <w:r w:rsidRPr="00107220">
        <w:rPr>
          <w:rFonts w:ascii="Times New Roman" w:hAnsi="Times New Roman"/>
          <w:sz w:val="24"/>
          <w:szCs w:val="24"/>
        </w:rPr>
        <w:t xml:space="preserve"> la promotion du dialogue est ancrée dans le Résultat 1 du Plan Prioritaire de Consolidation de la Paix, PPCP III/2014-2016, ainsi libellé : "</w:t>
      </w:r>
      <w:r w:rsidRPr="00107220">
        <w:rPr>
          <w:rFonts w:ascii="Times New Roman" w:hAnsi="Times New Roman"/>
          <w:i/>
          <w:sz w:val="24"/>
          <w:szCs w:val="24"/>
        </w:rPr>
        <w:t>Le dialogue communautaire et le dialogue national sont renforcés pour une meilleure cohésion sociale</w:t>
      </w:r>
      <w:r w:rsidRPr="00107220">
        <w:rPr>
          <w:rFonts w:ascii="Times New Roman" w:hAnsi="Times New Roman"/>
          <w:sz w:val="24"/>
          <w:szCs w:val="24"/>
        </w:rPr>
        <w:t>".</w:t>
      </w:r>
      <w:r w:rsidR="005517C1" w:rsidRPr="00107220">
        <w:rPr>
          <w:rFonts w:ascii="Times New Roman" w:hAnsi="Times New Roman"/>
          <w:sz w:val="24"/>
          <w:szCs w:val="24"/>
        </w:rPr>
        <w:t xml:space="preserve"> L’Effet 1 du CPD/PNUD 2014-2016, </w:t>
      </w:r>
      <w:r w:rsidR="005517C1" w:rsidRPr="00107220">
        <w:rPr>
          <w:rFonts w:ascii="Times New Roman" w:hAnsi="Times New Roman"/>
          <w:bCs/>
          <w:sz w:val="24"/>
          <w:szCs w:val="24"/>
        </w:rPr>
        <w:t>"</w:t>
      </w:r>
      <w:r w:rsidR="005517C1" w:rsidRPr="00107220">
        <w:rPr>
          <w:rFonts w:ascii="Times New Roman" w:hAnsi="Times New Roman"/>
          <w:bCs/>
          <w:i/>
          <w:sz w:val="24"/>
          <w:szCs w:val="24"/>
        </w:rPr>
        <w:t>Renforcement de l’état de droit, à la consolidation de la bonne gouvernance et à la promotion de l’égalité du genre</w:t>
      </w:r>
      <w:r w:rsidR="005517C1" w:rsidRPr="00107220">
        <w:rPr>
          <w:rFonts w:ascii="Times New Roman" w:hAnsi="Times New Roman"/>
          <w:bCs/>
          <w:sz w:val="24"/>
          <w:szCs w:val="24"/>
        </w:rPr>
        <w:t xml:space="preserve">", </w:t>
      </w:r>
      <w:r w:rsidR="005517C1" w:rsidRPr="00107220">
        <w:rPr>
          <w:rFonts w:ascii="Times New Roman" w:hAnsi="Times New Roman"/>
          <w:sz w:val="24"/>
          <w:szCs w:val="24"/>
        </w:rPr>
        <w:t>sert d’ancrage au projet.</w:t>
      </w:r>
      <w:r w:rsidRPr="00107220">
        <w:rPr>
          <w:rFonts w:ascii="Times New Roman" w:hAnsi="Times New Roman"/>
          <w:sz w:val="24"/>
          <w:szCs w:val="24"/>
        </w:rPr>
        <w:t xml:space="preserve"> Sur le plan opérationnel, le projet est aussi légitimé par le fait d’avoir été le cadre de concertation politique et sociologique relativement inclusif, qui a fait pendant à l’interne au dialogue inter burundais externe, et été l’unique cadre de con</w:t>
      </w:r>
      <w:r w:rsidR="002E38B0" w:rsidRPr="00107220">
        <w:rPr>
          <w:rFonts w:ascii="Times New Roman" w:hAnsi="Times New Roman"/>
          <w:sz w:val="24"/>
          <w:szCs w:val="24"/>
        </w:rPr>
        <w:t>tribution des force</w:t>
      </w:r>
      <w:r w:rsidRPr="00107220">
        <w:rPr>
          <w:rFonts w:ascii="Times New Roman" w:hAnsi="Times New Roman"/>
          <w:sz w:val="24"/>
          <w:szCs w:val="24"/>
        </w:rPr>
        <w:t xml:space="preserve"> communautaires intérieures</w:t>
      </w:r>
      <w:r w:rsidR="002E38B0" w:rsidRPr="00107220">
        <w:rPr>
          <w:rFonts w:ascii="Times New Roman" w:hAnsi="Times New Roman"/>
          <w:sz w:val="24"/>
          <w:szCs w:val="24"/>
        </w:rPr>
        <w:t xml:space="preserve"> vers le</w:t>
      </w:r>
      <w:r w:rsidRPr="00107220">
        <w:rPr>
          <w:rFonts w:ascii="Times New Roman" w:hAnsi="Times New Roman"/>
          <w:sz w:val="24"/>
          <w:szCs w:val="24"/>
        </w:rPr>
        <w:t xml:space="preserve"> processus d’Arusha </w:t>
      </w:r>
    </w:p>
    <w:p w:rsidR="00253CD0" w:rsidRPr="00107220" w:rsidRDefault="00253CD0" w:rsidP="00107220">
      <w:pPr>
        <w:spacing w:after="0" w:line="240" w:lineRule="auto"/>
        <w:jc w:val="both"/>
        <w:rPr>
          <w:rFonts w:ascii="Times New Roman" w:hAnsi="Times New Roman"/>
          <w:sz w:val="16"/>
          <w:szCs w:val="16"/>
        </w:rPr>
      </w:pPr>
    </w:p>
    <w:p w:rsidR="00253CD0" w:rsidRPr="00107220" w:rsidRDefault="00737248" w:rsidP="00107220">
      <w:pPr>
        <w:spacing w:after="0" w:line="240" w:lineRule="auto"/>
        <w:jc w:val="both"/>
        <w:rPr>
          <w:rFonts w:ascii="Times New Roman" w:hAnsi="Times New Roman"/>
          <w:sz w:val="24"/>
          <w:szCs w:val="24"/>
        </w:rPr>
      </w:pPr>
      <w:r w:rsidRPr="00107220">
        <w:rPr>
          <w:rFonts w:ascii="Times New Roman" w:hAnsi="Times New Roman"/>
          <w:sz w:val="24"/>
          <w:szCs w:val="24"/>
        </w:rPr>
        <w:t>iv</w:t>
      </w:r>
      <w:r w:rsidR="00253CD0" w:rsidRPr="00107220">
        <w:rPr>
          <w:rFonts w:ascii="Times New Roman" w:hAnsi="Times New Roman"/>
          <w:sz w:val="24"/>
          <w:szCs w:val="24"/>
        </w:rPr>
        <w:t>.</w:t>
      </w:r>
      <w:r w:rsidR="00253CD0" w:rsidRPr="00107220">
        <w:rPr>
          <w:rFonts w:ascii="Times New Roman" w:hAnsi="Times New Roman"/>
          <w:sz w:val="24"/>
          <w:szCs w:val="24"/>
        </w:rPr>
        <w:tab/>
      </w:r>
      <w:r w:rsidR="00253CD0" w:rsidRPr="00107220">
        <w:rPr>
          <w:rFonts w:ascii="Times New Roman" w:hAnsi="Times New Roman"/>
          <w:b/>
          <w:i/>
          <w:sz w:val="24"/>
          <w:szCs w:val="24"/>
        </w:rPr>
        <w:t>Constat #2</w:t>
      </w:r>
      <w:r w:rsidR="00253CD0" w:rsidRPr="00107220">
        <w:rPr>
          <w:rFonts w:ascii="Times New Roman" w:hAnsi="Times New Roman"/>
          <w:sz w:val="24"/>
          <w:szCs w:val="24"/>
        </w:rPr>
        <w:t xml:space="preserve"> : </w:t>
      </w:r>
      <w:r w:rsidR="00253CD0" w:rsidRPr="00107220">
        <w:rPr>
          <w:rFonts w:ascii="Times New Roman" w:hAnsi="Times New Roman"/>
          <w:i/>
          <w:sz w:val="24"/>
          <w:szCs w:val="24"/>
          <w:u w:val="single"/>
        </w:rPr>
        <w:t>La pertinence des agencements opérationnels des interventions est toutefois affaiblie par une logique de silo à l’intérieur et entre les deux grandes composantes du projet</w:t>
      </w:r>
      <w:r w:rsidR="00253CD0" w:rsidRPr="00107220">
        <w:rPr>
          <w:rFonts w:ascii="Times New Roman" w:hAnsi="Times New Roman"/>
          <w:sz w:val="24"/>
          <w:szCs w:val="24"/>
        </w:rPr>
        <w:t xml:space="preserve">. Dans la composante PNUD, les cadres de concertation installés en province par les différents opérateurs ne sont pas intégrés et ne mutualisent donc pas. L’absence de passerelles de fond entre les deux composantes n’a pas non plus permis au dialogue politique et communautaire d’être relayé et amplifié par le volet média de la </w:t>
      </w:r>
      <w:r w:rsidR="002E38B0" w:rsidRPr="00107220">
        <w:rPr>
          <w:rFonts w:ascii="Times New Roman" w:hAnsi="Times New Roman"/>
          <w:sz w:val="24"/>
          <w:szCs w:val="24"/>
        </w:rPr>
        <w:t xml:space="preserve">composante Communication gérée </w:t>
      </w:r>
      <w:r w:rsidR="00253CD0" w:rsidRPr="00107220">
        <w:rPr>
          <w:rFonts w:ascii="Times New Roman" w:hAnsi="Times New Roman"/>
          <w:sz w:val="24"/>
          <w:szCs w:val="24"/>
        </w:rPr>
        <w:t>p</w:t>
      </w:r>
      <w:r w:rsidR="002E38B0" w:rsidRPr="00107220">
        <w:rPr>
          <w:rFonts w:ascii="Times New Roman" w:hAnsi="Times New Roman"/>
          <w:sz w:val="24"/>
          <w:szCs w:val="24"/>
        </w:rPr>
        <w:t>a</w:t>
      </w:r>
      <w:r w:rsidR="00253CD0" w:rsidRPr="00107220">
        <w:rPr>
          <w:rFonts w:ascii="Times New Roman" w:hAnsi="Times New Roman"/>
          <w:sz w:val="24"/>
          <w:szCs w:val="24"/>
        </w:rPr>
        <w:t>r l’UNESCO.</w:t>
      </w:r>
    </w:p>
    <w:p w:rsidR="00253CD0" w:rsidRPr="00107220" w:rsidRDefault="00253CD0" w:rsidP="00107220">
      <w:pPr>
        <w:spacing w:after="0" w:line="240" w:lineRule="auto"/>
        <w:jc w:val="both"/>
        <w:rPr>
          <w:rFonts w:ascii="Times New Roman" w:hAnsi="Times New Roman"/>
          <w:sz w:val="16"/>
          <w:szCs w:val="16"/>
        </w:rPr>
      </w:pPr>
    </w:p>
    <w:p w:rsidR="00253CD0" w:rsidRPr="00107220" w:rsidRDefault="00BF11C2" w:rsidP="00107220">
      <w:pPr>
        <w:pStyle w:val="Titre3"/>
        <w:spacing w:before="0" w:line="240" w:lineRule="auto"/>
        <w:rPr>
          <w:rFonts w:ascii="Times New Roman" w:hAnsi="Times New Roman"/>
          <w:color w:val="auto"/>
          <w:sz w:val="24"/>
          <w:szCs w:val="24"/>
        </w:rPr>
      </w:pPr>
      <w:r w:rsidRPr="00107220">
        <w:rPr>
          <w:rFonts w:ascii="Times New Roman" w:hAnsi="Times New Roman"/>
          <w:color w:val="auto"/>
          <w:sz w:val="24"/>
          <w:szCs w:val="24"/>
        </w:rPr>
        <w:tab/>
      </w:r>
      <w:bookmarkStart w:id="9" w:name="_Toc530646084"/>
      <w:r w:rsidRPr="00107220">
        <w:rPr>
          <w:rFonts w:ascii="Times New Roman" w:hAnsi="Times New Roman"/>
          <w:color w:val="auto"/>
          <w:sz w:val="24"/>
          <w:szCs w:val="24"/>
        </w:rPr>
        <w:t xml:space="preserve">2.2. </w:t>
      </w:r>
      <w:r w:rsidR="00253CD0" w:rsidRPr="00107220">
        <w:rPr>
          <w:rFonts w:ascii="Times New Roman" w:hAnsi="Times New Roman"/>
          <w:color w:val="auto"/>
          <w:sz w:val="24"/>
          <w:szCs w:val="24"/>
        </w:rPr>
        <w:t>Efficacité</w:t>
      </w:r>
      <w:bookmarkEnd w:id="9"/>
    </w:p>
    <w:p w:rsidR="00253CD0" w:rsidRPr="00107220" w:rsidRDefault="00253CD0" w:rsidP="00107220">
      <w:pPr>
        <w:spacing w:after="0" w:line="240" w:lineRule="auto"/>
        <w:jc w:val="both"/>
        <w:rPr>
          <w:rFonts w:ascii="Times New Roman" w:hAnsi="Times New Roman"/>
          <w:sz w:val="16"/>
          <w:szCs w:val="16"/>
        </w:rPr>
      </w:pPr>
    </w:p>
    <w:p w:rsidR="00253CD0" w:rsidRPr="00107220" w:rsidRDefault="00960138" w:rsidP="00107220">
      <w:pPr>
        <w:spacing w:after="0" w:line="240" w:lineRule="auto"/>
        <w:jc w:val="both"/>
        <w:rPr>
          <w:rFonts w:ascii="Times New Roman" w:hAnsi="Times New Roman"/>
          <w:sz w:val="24"/>
          <w:szCs w:val="24"/>
        </w:rPr>
      </w:pPr>
      <w:r w:rsidRPr="00107220">
        <w:rPr>
          <w:rFonts w:ascii="Times New Roman" w:hAnsi="Times New Roman"/>
          <w:sz w:val="24"/>
          <w:szCs w:val="24"/>
        </w:rPr>
        <w:t>v.</w:t>
      </w:r>
      <w:r w:rsidR="00253CD0" w:rsidRPr="00107220">
        <w:rPr>
          <w:rFonts w:ascii="Times New Roman" w:hAnsi="Times New Roman"/>
          <w:sz w:val="24"/>
          <w:szCs w:val="24"/>
        </w:rPr>
        <w:tab/>
      </w:r>
      <w:r w:rsidR="00253CD0" w:rsidRPr="00107220">
        <w:rPr>
          <w:rFonts w:ascii="Times New Roman" w:hAnsi="Times New Roman"/>
          <w:b/>
          <w:i/>
          <w:sz w:val="24"/>
          <w:szCs w:val="24"/>
        </w:rPr>
        <w:t>Constat #3</w:t>
      </w:r>
      <w:r w:rsidR="00253CD0" w:rsidRPr="00107220">
        <w:rPr>
          <w:rFonts w:ascii="Times New Roman" w:hAnsi="Times New Roman"/>
          <w:sz w:val="24"/>
          <w:szCs w:val="24"/>
        </w:rPr>
        <w:t xml:space="preserve"> : </w:t>
      </w:r>
      <w:r w:rsidR="00253CD0" w:rsidRPr="00107220">
        <w:rPr>
          <w:rFonts w:ascii="Times New Roman" w:hAnsi="Times New Roman"/>
          <w:i/>
          <w:sz w:val="24"/>
          <w:szCs w:val="24"/>
          <w:u w:val="single"/>
        </w:rPr>
        <w:t>Ramené au Résultat unique et à ses quatre produits contributeurs, issus de la révision de 2016, le projet se révèle avoir atteint ses cibles dans une grande mesure</w:t>
      </w:r>
      <w:r w:rsidR="00253CD0" w:rsidRPr="00107220">
        <w:rPr>
          <w:rFonts w:ascii="Times New Roman" w:hAnsi="Times New Roman"/>
          <w:sz w:val="24"/>
          <w:szCs w:val="24"/>
        </w:rPr>
        <w:t xml:space="preserve">. Les cadres </w:t>
      </w:r>
      <w:r w:rsidR="006D60BC" w:rsidRPr="00107220">
        <w:rPr>
          <w:rFonts w:ascii="Times New Roman" w:hAnsi="Times New Roman"/>
          <w:sz w:val="24"/>
          <w:szCs w:val="24"/>
        </w:rPr>
        <w:t xml:space="preserve">de </w:t>
      </w:r>
      <w:r w:rsidR="00253CD0" w:rsidRPr="00107220">
        <w:rPr>
          <w:rFonts w:ascii="Times New Roman" w:hAnsi="Times New Roman"/>
          <w:sz w:val="24"/>
          <w:szCs w:val="24"/>
        </w:rPr>
        <w:t>dialogue politiques, communautaires</w:t>
      </w:r>
      <w:r w:rsidR="00387AC3" w:rsidRPr="00107220">
        <w:rPr>
          <w:rFonts w:ascii="Times New Roman" w:hAnsi="Times New Roman"/>
          <w:sz w:val="24"/>
          <w:szCs w:val="24"/>
        </w:rPr>
        <w:t>, interconfessionnels</w:t>
      </w:r>
      <w:r w:rsidR="00253CD0" w:rsidRPr="00107220">
        <w:rPr>
          <w:rFonts w:ascii="Times New Roman" w:hAnsi="Times New Roman"/>
          <w:sz w:val="24"/>
          <w:szCs w:val="24"/>
        </w:rPr>
        <w:t xml:space="preserve"> et de jeunesse, qui étaient attendus ont été installés et ont fonctionné en province et au niveau national (pour le volet Jeunesses politiques). </w:t>
      </w:r>
      <w:r w:rsidR="001B1D6E" w:rsidRPr="00107220">
        <w:rPr>
          <w:rFonts w:ascii="Times New Roman" w:hAnsi="Times New Roman"/>
          <w:sz w:val="24"/>
          <w:szCs w:val="24"/>
        </w:rPr>
        <w:t>1 560</w:t>
      </w:r>
      <w:r w:rsidR="00253CD0" w:rsidRPr="00107220">
        <w:rPr>
          <w:rFonts w:ascii="Times New Roman" w:hAnsi="Times New Roman"/>
          <w:sz w:val="24"/>
          <w:szCs w:val="24"/>
        </w:rPr>
        <w:t xml:space="preserve"> leaders politiques</w:t>
      </w:r>
      <w:r w:rsidR="00BB235E" w:rsidRPr="00107220">
        <w:rPr>
          <w:rFonts w:ascii="Times New Roman" w:hAnsi="Times New Roman"/>
          <w:sz w:val="24"/>
          <w:szCs w:val="24"/>
        </w:rPr>
        <w:t xml:space="preserve">, confessionnels </w:t>
      </w:r>
      <w:r w:rsidR="00253CD0" w:rsidRPr="00107220">
        <w:rPr>
          <w:rFonts w:ascii="Times New Roman" w:hAnsi="Times New Roman"/>
          <w:sz w:val="24"/>
          <w:szCs w:val="24"/>
        </w:rPr>
        <w:t xml:space="preserve">et communautaires, et 15 000 </w:t>
      </w:r>
      <w:r w:rsidR="00253CD0" w:rsidRPr="00107220">
        <w:rPr>
          <w:rFonts w:ascii="Times New Roman" w:hAnsi="Times New Roman"/>
          <w:sz w:val="24"/>
          <w:szCs w:val="24"/>
        </w:rPr>
        <w:lastRenderedPageBreak/>
        <w:t>citoyens à la base, ont outillés ou sensibilisés sur le dialogue, la paix, les valeurs civiques, la cohésion sociale.</w:t>
      </w:r>
    </w:p>
    <w:p w:rsidR="00253CD0" w:rsidRPr="00107220" w:rsidRDefault="00253CD0" w:rsidP="00107220">
      <w:pPr>
        <w:spacing w:after="0" w:line="240" w:lineRule="auto"/>
        <w:jc w:val="both"/>
        <w:rPr>
          <w:rFonts w:ascii="Times New Roman" w:hAnsi="Times New Roman"/>
          <w:sz w:val="16"/>
          <w:szCs w:val="16"/>
        </w:rPr>
      </w:pPr>
    </w:p>
    <w:p w:rsidR="00253CD0" w:rsidRPr="00107220" w:rsidRDefault="00253CD0" w:rsidP="00107220">
      <w:pPr>
        <w:spacing w:after="0" w:line="240" w:lineRule="auto"/>
        <w:jc w:val="both"/>
        <w:rPr>
          <w:rFonts w:ascii="Times New Roman" w:hAnsi="Times New Roman"/>
          <w:sz w:val="24"/>
          <w:szCs w:val="24"/>
        </w:rPr>
      </w:pPr>
      <w:r w:rsidRPr="00107220">
        <w:rPr>
          <w:rFonts w:ascii="Times New Roman" w:hAnsi="Times New Roman"/>
          <w:sz w:val="24"/>
          <w:szCs w:val="24"/>
        </w:rPr>
        <w:t>v</w:t>
      </w:r>
      <w:r w:rsidR="00737248" w:rsidRPr="00107220">
        <w:rPr>
          <w:rFonts w:ascii="Times New Roman" w:hAnsi="Times New Roman"/>
          <w:sz w:val="24"/>
          <w:szCs w:val="24"/>
        </w:rPr>
        <w:t>i</w:t>
      </w:r>
      <w:r w:rsidRPr="00107220">
        <w:rPr>
          <w:rFonts w:ascii="Times New Roman" w:hAnsi="Times New Roman"/>
          <w:sz w:val="24"/>
          <w:szCs w:val="24"/>
        </w:rPr>
        <w:t>.</w:t>
      </w:r>
      <w:r w:rsidRPr="00107220">
        <w:rPr>
          <w:rFonts w:ascii="Times New Roman" w:hAnsi="Times New Roman"/>
          <w:sz w:val="24"/>
          <w:szCs w:val="24"/>
        </w:rPr>
        <w:tab/>
      </w:r>
      <w:r w:rsidRPr="00107220">
        <w:rPr>
          <w:rFonts w:ascii="Times New Roman" w:hAnsi="Times New Roman"/>
          <w:b/>
          <w:i/>
          <w:sz w:val="24"/>
          <w:szCs w:val="24"/>
        </w:rPr>
        <w:t>Constat #4</w:t>
      </w:r>
      <w:r w:rsidRPr="00107220">
        <w:rPr>
          <w:rFonts w:ascii="Times New Roman" w:hAnsi="Times New Roman"/>
          <w:i/>
          <w:sz w:val="24"/>
          <w:szCs w:val="24"/>
        </w:rPr>
        <w:t> </w:t>
      </w:r>
      <w:r w:rsidRPr="00107220">
        <w:rPr>
          <w:rFonts w:ascii="Times New Roman" w:hAnsi="Times New Roman"/>
          <w:sz w:val="24"/>
          <w:szCs w:val="24"/>
        </w:rPr>
        <w:t xml:space="preserve">: </w:t>
      </w:r>
      <w:r w:rsidRPr="00107220">
        <w:rPr>
          <w:rFonts w:ascii="Times New Roman" w:hAnsi="Times New Roman"/>
          <w:i/>
          <w:sz w:val="24"/>
          <w:szCs w:val="24"/>
          <w:u w:val="single"/>
        </w:rPr>
        <w:t>Sur un plan plus qualitatif, les valeurs ajoutées réelles du processus de dialogue ont pu se ressentir d’un certain décrochage dans l’inclusivité, d’une part, d’un certain confinement des outils, d’autre part</w:t>
      </w:r>
      <w:r w:rsidRPr="00107220">
        <w:rPr>
          <w:rFonts w:ascii="Times New Roman" w:hAnsi="Times New Roman"/>
          <w:sz w:val="24"/>
          <w:szCs w:val="24"/>
        </w:rPr>
        <w:t>. La mouvance présidentielle a en effet tendu à se retirer des cadres de dialogue, restreignant ainsi l’inclusivité et la portée du processus de dialogue. Celui-ci, confiné dans sa composante, n’a pas pu être amplifié par les activités médiatiques du projet logées dans une autre composante.</w:t>
      </w:r>
    </w:p>
    <w:p w:rsidR="00253CD0" w:rsidRPr="00107220" w:rsidRDefault="00253CD0" w:rsidP="00107220">
      <w:pPr>
        <w:spacing w:after="0" w:line="240" w:lineRule="auto"/>
        <w:jc w:val="both"/>
        <w:rPr>
          <w:rFonts w:ascii="Times New Roman" w:hAnsi="Times New Roman"/>
          <w:sz w:val="16"/>
          <w:szCs w:val="16"/>
        </w:rPr>
      </w:pPr>
    </w:p>
    <w:p w:rsidR="00253CD0" w:rsidRPr="00107220" w:rsidRDefault="00253CD0" w:rsidP="00107220">
      <w:pPr>
        <w:spacing w:after="0" w:line="240" w:lineRule="auto"/>
        <w:jc w:val="both"/>
        <w:rPr>
          <w:rFonts w:ascii="Times New Roman" w:hAnsi="Times New Roman"/>
          <w:sz w:val="24"/>
          <w:szCs w:val="24"/>
        </w:rPr>
      </w:pPr>
      <w:r w:rsidRPr="00107220">
        <w:rPr>
          <w:rFonts w:ascii="Times New Roman" w:hAnsi="Times New Roman"/>
          <w:sz w:val="24"/>
          <w:szCs w:val="24"/>
        </w:rPr>
        <w:t>v</w:t>
      </w:r>
      <w:r w:rsidR="00737248" w:rsidRPr="00107220">
        <w:rPr>
          <w:rFonts w:ascii="Times New Roman" w:hAnsi="Times New Roman"/>
          <w:sz w:val="24"/>
          <w:szCs w:val="24"/>
        </w:rPr>
        <w:t>i</w:t>
      </w:r>
      <w:r w:rsidR="00960138" w:rsidRPr="00107220">
        <w:rPr>
          <w:rFonts w:ascii="Times New Roman" w:hAnsi="Times New Roman"/>
          <w:sz w:val="24"/>
          <w:szCs w:val="24"/>
        </w:rPr>
        <w:t>i</w:t>
      </w:r>
      <w:r w:rsidRPr="00107220">
        <w:rPr>
          <w:rFonts w:ascii="Times New Roman" w:hAnsi="Times New Roman"/>
          <w:sz w:val="24"/>
          <w:szCs w:val="24"/>
        </w:rPr>
        <w:t>.</w:t>
      </w:r>
      <w:r w:rsidRPr="00107220">
        <w:rPr>
          <w:rFonts w:ascii="Times New Roman" w:hAnsi="Times New Roman"/>
          <w:sz w:val="24"/>
          <w:szCs w:val="24"/>
        </w:rPr>
        <w:tab/>
      </w:r>
      <w:r w:rsidRPr="00107220">
        <w:rPr>
          <w:rFonts w:ascii="Times New Roman" w:hAnsi="Times New Roman"/>
          <w:b/>
          <w:i/>
          <w:sz w:val="24"/>
          <w:szCs w:val="24"/>
        </w:rPr>
        <w:t>Constat #5</w:t>
      </w:r>
      <w:r w:rsidRPr="00107220">
        <w:rPr>
          <w:rFonts w:ascii="Times New Roman" w:hAnsi="Times New Roman"/>
          <w:sz w:val="24"/>
          <w:szCs w:val="24"/>
        </w:rPr>
        <w:t xml:space="preserve"> : </w:t>
      </w:r>
      <w:r w:rsidRPr="00107220">
        <w:rPr>
          <w:rFonts w:ascii="Times New Roman" w:hAnsi="Times New Roman"/>
          <w:i/>
          <w:sz w:val="24"/>
          <w:szCs w:val="24"/>
          <w:u w:val="single"/>
        </w:rPr>
        <w:t>L’efficacité genre du projet est surdéterminée par les rigueurs du milieu sur le sujet.</w:t>
      </w:r>
      <w:r w:rsidRPr="00107220">
        <w:rPr>
          <w:rFonts w:ascii="Times New Roman" w:hAnsi="Times New Roman"/>
          <w:sz w:val="24"/>
          <w:szCs w:val="24"/>
        </w:rPr>
        <w:t xml:space="preserve"> La demande de représentation égale entre hommes et femmes dans les ateliers de dialogue est rarement satisfaite par les entités, surtout les partis politiques, qui doivent faire avec l’état des effectifs de leaders qu’ils ont. A l’arrivée</w:t>
      </w:r>
      <w:r w:rsidR="009E1F37">
        <w:rPr>
          <w:rFonts w:ascii="Times New Roman" w:hAnsi="Times New Roman"/>
          <w:sz w:val="24"/>
          <w:szCs w:val="24"/>
        </w:rPr>
        <w:t>,</w:t>
      </w:r>
      <w:r w:rsidRPr="00107220">
        <w:rPr>
          <w:rFonts w:ascii="Times New Roman" w:hAnsi="Times New Roman"/>
          <w:sz w:val="24"/>
          <w:szCs w:val="24"/>
        </w:rPr>
        <w:t xml:space="preserve"> seulement 5% de femmes ont participé aux ateliers de dialogue (source : Sondage de perceptions sur les interventions du PPCP III, octobre 2017). La communication sociale sur la cohésion sociale, effectuée en milieu ouvert, a quant à elle été plus équilibrée</w:t>
      </w:r>
      <w:r w:rsidR="009E1F37">
        <w:rPr>
          <w:rFonts w:ascii="Times New Roman" w:hAnsi="Times New Roman"/>
          <w:sz w:val="24"/>
          <w:szCs w:val="24"/>
        </w:rPr>
        <w:t>,</w:t>
      </w:r>
      <w:r w:rsidRPr="00107220">
        <w:rPr>
          <w:rFonts w:ascii="Times New Roman" w:hAnsi="Times New Roman"/>
          <w:sz w:val="24"/>
          <w:szCs w:val="24"/>
        </w:rPr>
        <w:t xml:space="preserve"> touchant 48% de femmes</w:t>
      </w:r>
      <w:r w:rsidR="009E1F37">
        <w:rPr>
          <w:rFonts w:ascii="Times New Roman" w:hAnsi="Times New Roman"/>
          <w:sz w:val="24"/>
          <w:szCs w:val="24"/>
        </w:rPr>
        <w:t xml:space="preserve"> (</w:t>
      </w:r>
      <w:r w:rsidR="00851477">
        <w:rPr>
          <w:rFonts w:ascii="Times New Roman" w:hAnsi="Times New Roman"/>
          <w:sz w:val="24"/>
          <w:szCs w:val="24"/>
        </w:rPr>
        <w:t>s</w:t>
      </w:r>
      <w:r w:rsidR="009E1F37">
        <w:rPr>
          <w:rFonts w:ascii="Times New Roman" w:hAnsi="Times New Roman"/>
          <w:sz w:val="24"/>
          <w:szCs w:val="24"/>
        </w:rPr>
        <w:t>ource : Projet)</w:t>
      </w:r>
      <w:r w:rsidR="00851477">
        <w:rPr>
          <w:rFonts w:ascii="Times New Roman" w:hAnsi="Times New Roman"/>
          <w:sz w:val="24"/>
          <w:szCs w:val="24"/>
        </w:rPr>
        <w:t>.</w:t>
      </w:r>
    </w:p>
    <w:p w:rsidR="00253CD0" w:rsidRPr="00107220" w:rsidRDefault="00253CD0" w:rsidP="00107220">
      <w:pPr>
        <w:spacing w:after="0" w:line="240" w:lineRule="auto"/>
        <w:jc w:val="both"/>
        <w:rPr>
          <w:rFonts w:ascii="Times New Roman" w:hAnsi="Times New Roman"/>
          <w:sz w:val="16"/>
          <w:szCs w:val="16"/>
        </w:rPr>
      </w:pPr>
    </w:p>
    <w:p w:rsidR="00253CD0" w:rsidRPr="00107220" w:rsidRDefault="00BF11C2" w:rsidP="00107220">
      <w:pPr>
        <w:pStyle w:val="Titre3"/>
        <w:spacing w:before="0" w:line="240" w:lineRule="auto"/>
        <w:rPr>
          <w:rFonts w:ascii="Times New Roman" w:hAnsi="Times New Roman"/>
          <w:color w:val="auto"/>
          <w:sz w:val="24"/>
          <w:szCs w:val="24"/>
        </w:rPr>
      </w:pPr>
      <w:r w:rsidRPr="00107220">
        <w:rPr>
          <w:rFonts w:ascii="Times New Roman" w:hAnsi="Times New Roman"/>
          <w:color w:val="auto"/>
          <w:sz w:val="24"/>
          <w:szCs w:val="24"/>
        </w:rPr>
        <w:tab/>
      </w:r>
      <w:bookmarkStart w:id="10" w:name="_Toc530646085"/>
      <w:r w:rsidRPr="00107220">
        <w:rPr>
          <w:rFonts w:ascii="Times New Roman" w:hAnsi="Times New Roman"/>
          <w:color w:val="auto"/>
          <w:sz w:val="24"/>
          <w:szCs w:val="24"/>
        </w:rPr>
        <w:t xml:space="preserve">2.3. </w:t>
      </w:r>
      <w:r w:rsidR="00253CD0" w:rsidRPr="00107220">
        <w:rPr>
          <w:rFonts w:ascii="Times New Roman" w:hAnsi="Times New Roman"/>
          <w:color w:val="auto"/>
          <w:sz w:val="24"/>
          <w:szCs w:val="24"/>
        </w:rPr>
        <w:t>Efficience</w:t>
      </w:r>
      <w:bookmarkEnd w:id="10"/>
    </w:p>
    <w:p w:rsidR="00253CD0" w:rsidRPr="00107220" w:rsidRDefault="00253CD0" w:rsidP="00107220">
      <w:pPr>
        <w:spacing w:after="0" w:line="240" w:lineRule="auto"/>
        <w:jc w:val="both"/>
        <w:rPr>
          <w:rFonts w:ascii="Times New Roman" w:hAnsi="Times New Roman"/>
          <w:sz w:val="16"/>
          <w:szCs w:val="16"/>
        </w:rPr>
      </w:pPr>
    </w:p>
    <w:p w:rsidR="00253CD0" w:rsidRPr="00107220" w:rsidRDefault="00253CD0" w:rsidP="00107220">
      <w:pPr>
        <w:spacing w:after="0" w:line="240" w:lineRule="auto"/>
        <w:jc w:val="both"/>
        <w:rPr>
          <w:rFonts w:ascii="Times New Roman" w:hAnsi="Times New Roman"/>
          <w:sz w:val="24"/>
          <w:szCs w:val="24"/>
        </w:rPr>
      </w:pPr>
      <w:r w:rsidRPr="00107220">
        <w:rPr>
          <w:rFonts w:ascii="Times New Roman" w:hAnsi="Times New Roman"/>
          <w:sz w:val="24"/>
          <w:szCs w:val="24"/>
        </w:rPr>
        <w:t>v</w:t>
      </w:r>
      <w:r w:rsidR="00960138" w:rsidRPr="00107220">
        <w:rPr>
          <w:rFonts w:ascii="Times New Roman" w:hAnsi="Times New Roman"/>
          <w:sz w:val="24"/>
          <w:szCs w:val="24"/>
        </w:rPr>
        <w:t>i</w:t>
      </w:r>
      <w:r w:rsidRPr="00107220">
        <w:rPr>
          <w:rFonts w:ascii="Times New Roman" w:hAnsi="Times New Roman"/>
          <w:sz w:val="24"/>
          <w:szCs w:val="24"/>
        </w:rPr>
        <w:t>i</w:t>
      </w:r>
      <w:r w:rsidR="00737248" w:rsidRPr="00107220">
        <w:rPr>
          <w:rFonts w:ascii="Times New Roman" w:hAnsi="Times New Roman"/>
          <w:sz w:val="24"/>
          <w:szCs w:val="24"/>
        </w:rPr>
        <w:t>i</w:t>
      </w:r>
      <w:r w:rsidRPr="00107220">
        <w:rPr>
          <w:rFonts w:ascii="Times New Roman" w:hAnsi="Times New Roman"/>
          <w:sz w:val="24"/>
          <w:szCs w:val="24"/>
        </w:rPr>
        <w:t>.</w:t>
      </w:r>
      <w:r w:rsidRPr="00107220">
        <w:rPr>
          <w:rFonts w:ascii="Times New Roman" w:hAnsi="Times New Roman"/>
          <w:sz w:val="24"/>
          <w:szCs w:val="24"/>
        </w:rPr>
        <w:tab/>
      </w:r>
      <w:r w:rsidRPr="00107220">
        <w:rPr>
          <w:rFonts w:ascii="Times New Roman" w:hAnsi="Times New Roman"/>
          <w:b/>
          <w:i/>
          <w:sz w:val="24"/>
          <w:szCs w:val="24"/>
        </w:rPr>
        <w:t>Constat #6</w:t>
      </w:r>
      <w:r w:rsidRPr="00107220">
        <w:rPr>
          <w:rFonts w:ascii="Times New Roman" w:hAnsi="Times New Roman"/>
          <w:sz w:val="24"/>
          <w:szCs w:val="24"/>
        </w:rPr>
        <w:t xml:space="preserve"> : </w:t>
      </w:r>
      <w:r w:rsidRPr="00107220">
        <w:rPr>
          <w:rFonts w:ascii="Times New Roman" w:hAnsi="Times New Roman"/>
          <w:i/>
          <w:sz w:val="24"/>
          <w:szCs w:val="24"/>
          <w:u w:val="single"/>
        </w:rPr>
        <w:t>Les choix budgétaires et les actes de gestion dénotent un souci</w:t>
      </w:r>
      <w:r w:rsidR="002E38B0" w:rsidRPr="00107220">
        <w:rPr>
          <w:rFonts w:ascii="Times New Roman" w:hAnsi="Times New Roman"/>
          <w:i/>
          <w:sz w:val="24"/>
          <w:szCs w:val="24"/>
          <w:u w:val="single"/>
        </w:rPr>
        <w:t xml:space="preserve"> </w:t>
      </w:r>
      <w:r w:rsidRPr="00107220">
        <w:rPr>
          <w:rFonts w:ascii="Times New Roman" w:hAnsi="Times New Roman"/>
          <w:i/>
          <w:sz w:val="24"/>
          <w:szCs w:val="24"/>
          <w:u w:val="single"/>
        </w:rPr>
        <w:t>fort d’optimisation des ressources en en faisant arriver le maximum aux bénéficiaires finaux</w:t>
      </w:r>
      <w:r w:rsidRPr="00107220">
        <w:rPr>
          <w:rFonts w:ascii="Times New Roman" w:hAnsi="Times New Roman"/>
          <w:sz w:val="24"/>
          <w:szCs w:val="24"/>
        </w:rPr>
        <w:t xml:space="preserve">. En effet, 83% des ressources vont aux contenus stratégiques, contre 17% dédiés aux coûts d’intermédiation. </w:t>
      </w:r>
    </w:p>
    <w:p w:rsidR="00253CD0" w:rsidRPr="00107220" w:rsidRDefault="00253CD0" w:rsidP="00107220">
      <w:pPr>
        <w:spacing w:after="0" w:line="240" w:lineRule="auto"/>
        <w:jc w:val="both"/>
        <w:rPr>
          <w:rFonts w:ascii="Times New Roman" w:hAnsi="Times New Roman"/>
          <w:sz w:val="16"/>
          <w:szCs w:val="16"/>
        </w:rPr>
      </w:pPr>
    </w:p>
    <w:p w:rsidR="00253CD0" w:rsidRPr="00107220" w:rsidRDefault="00737248" w:rsidP="00107220">
      <w:pPr>
        <w:spacing w:after="0" w:line="240" w:lineRule="auto"/>
        <w:jc w:val="both"/>
        <w:rPr>
          <w:rFonts w:ascii="Times New Roman" w:hAnsi="Times New Roman"/>
          <w:sz w:val="24"/>
          <w:szCs w:val="24"/>
        </w:rPr>
      </w:pPr>
      <w:r w:rsidRPr="00107220">
        <w:rPr>
          <w:rFonts w:ascii="Times New Roman" w:hAnsi="Times New Roman"/>
          <w:sz w:val="24"/>
          <w:szCs w:val="24"/>
        </w:rPr>
        <w:t>ix.</w:t>
      </w:r>
      <w:r w:rsidR="00253CD0" w:rsidRPr="00107220">
        <w:rPr>
          <w:rFonts w:ascii="Times New Roman" w:hAnsi="Times New Roman"/>
          <w:sz w:val="24"/>
          <w:szCs w:val="24"/>
        </w:rPr>
        <w:tab/>
      </w:r>
      <w:r w:rsidR="00253CD0" w:rsidRPr="00107220">
        <w:rPr>
          <w:rFonts w:ascii="Times New Roman" w:hAnsi="Times New Roman"/>
          <w:b/>
          <w:i/>
          <w:sz w:val="24"/>
          <w:szCs w:val="24"/>
        </w:rPr>
        <w:t>Constat #7</w:t>
      </w:r>
      <w:r w:rsidR="00253CD0" w:rsidRPr="00107220">
        <w:rPr>
          <w:rFonts w:ascii="Times New Roman" w:hAnsi="Times New Roman"/>
          <w:sz w:val="24"/>
          <w:szCs w:val="24"/>
        </w:rPr>
        <w:t xml:space="preserve"> : </w:t>
      </w:r>
      <w:r w:rsidR="00253CD0" w:rsidRPr="00107220">
        <w:rPr>
          <w:rFonts w:ascii="Times New Roman" w:hAnsi="Times New Roman"/>
          <w:i/>
          <w:sz w:val="24"/>
          <w:szCs w:val="24"/>
          <w:u w:val="single"/>
        </w:rPr>
        <w:t>En revanche les agencements opérationnels des contenus du projet n’ont pas toujours permis de générer les meilleures valeurs ajoutées avec le même stock de ressources</w:t>
      </w:r>
      <w:r w:rsidR="00253CD0" w:rsidRPr="00107220">
        <w:rPr>
          <w:rFonts w:ascii="Times New Roman" w:hAnsi="Times New Roman"/>
          <w:sz w:val="24"/>
          <w:szCs w:val="24"/>
        </w:rPr>
        <w:t>. L’approche des silos entre opérateurs n’a pas permis d’intégrer les cadres de dialogue sur le terrain, et le processus de dialogue politique et communautaire a manqué de résonance globale en n’étant pas relayé dans le volet médiatique de la Composante Communication sociale.</w:t>
      </w:r>
    </w:p>
    <w:p w:rsidR="00253CD0" w:rsidRPr="00107220" w:rsidRDefault="00253CD0" w:rsidP="00107220">
      <w:pPr>
        <w:spacing w:after="0" w:line="240" w:lineRule="auto"/>
        <w:jc w:val="both"/>
        <w:rPr>
          <w:rFonts w:ascii="Times New Roman" w:hAnsi="Times New Roman"/>
          <w:sz w:val="16"/>
          <w:szCs w:val="16"/>
        </w:rPr>
      </w:pPr>
    </w:p>
    <w:p w:rsidR="00253CD0" w:rsidRPr="00107220" w:rsidRDefault="00BF11C2" w:rsidP="00107220">
      <w:pPr>
        <w:pStyle w:val="Titre3"/>
        <w:spacing w:before="0" w:line="240" w:lineRule="auto"/>
        <w:rPr>
          <w:rFonts w:ascii="Times New Roman" w:hAnsi="Times New Roman"/>
          <w:color w:val="auto"/>
          <w:sz w:val="24"/>
          <w:szCs w:val="24"/>
        </w:rPr>
      </w:pPr>
      <w:r w:rsidRPr="00107220">
        <w:rPr>
          <w:rFonts w:ascii="Times New Roman" w:hAnsi="Times New Roman"/>
          <w:color w:val="auto"/>
          <w:sz w:val="24"/>
          <w:szCs w:val="24"/>
        </w:rPr>
        <w:tab/>
      </w:r>
      <w:bookmarkStart w:id="11" w:name="_Toc530646086"/>
      <w:r w:rsidRPr="00107220">
        <w:rPr>
          <w:rFonts w:ascii="Times New Roman" w:hAnsi="Times New Roman"/>
          <w:color w:val="auto"/>
          <w:sz w:val="24"/>
          <w:szCs w:val="24"/>
        </w:rPr>
        <w:t xml:space="preserve">2.4. </w:t>
      </w:r>
      <w:r w:rsidR="00253CD0" w:rsidRPr="00107220">
        <w:rPr>
          <w:rFonts w:ascii="Times New Roman" w:hAnsi="Times New Roman"/>
          <w:color w:val="auto"/>
          <w:sz w:val="24"/>
          <w:szCs w:val="24"/>
        </w:rPr>
        <w:t>Durabilité</w:t>
      </w:r>
      <w:bookmarkEnd w:id="11"/>
    </w:p>
    <w:p w:rsidR="00253CD0" w:rsidRPr="00107220" w:rsidRDefault="00253CD0" w:rsidP="00107220">
      <w:pPr>
        <w:spacing w:after="0" w:line="240" w:lineRule="auto"/>
        <w:jc w:val="both"/>
        <w:rPr>
          <w:rFonts w:ascii="Times New Roman" w:hAnsi="Times New Roman"/>
          <w:sz w:val="16"/>
          <w:szCs w:val="16"/>
        </w:rPr>
      </w:pPr>
    </w:p>
    <w:p w:rsidR="00253CD0" w:rsidRPr="00107220" w:rsidRDefault="00960138" w:rsidP="00107220">
      <w:pPr>
        <w:spacing w:after="0" w:line="240" w:lineRule="auto"/>
        <w:jc w:val="both"/>
        <w:rPr>
          <w:rFonts w:ascii="Times New Roman" w:hAnsi="Times New Roman"/>
          <w:sz w:val="24"/>
          <w:szCs w:val="24"/>
        </w:rPr>
      </w:pPr>
      <w:r w:rsidRPr="00107220">
        <w:rPr>
          <w:rFonts w:ascii="Times New Roman" w:hAnsi="Times New Roman"/>
          <w:sz w:val="24"/>
          <w:szCs w:val="24"/>
        </w:rPr>
        <w:t>x</w:t>
      </w:r>
      <w:r w:rsidR="00253CD0" w:rsidRPr="00107220">
        <w:rPr>
          <w:rFonts w:ascii="Times New Roman" w:hAnsi="Times New Roman"/>
          <w:sz w:val="24"/>
          <w:szCs w:val="24"/>
        </w:rPr>
        <w:t>.</w:t>
      </w:r>
      <w:r w:rsidR="00253CD0" w:rsidRPr="00107220">
        <w:rPr>
          <w:rFonts w:ascii="Times New Roman" w:hAnsi="Times New Roman"/>
          <w:sz w:val="24"/>
          <w:szCs w:val="24"/>
        </w:rPr>
        <w:tab/>
      </w:r>
      <w:r w:rsidR="00253CD0" w:rsidRPr="00107220">
        <w:rPr>
          <w:rFonts w:ascii="Times New Roman" w:hAnsi="Times New Roman"/>
          <w:b/>
          <w:i/>
          <w:sz w:val="24"/>
          <w:szCs w:val="24"/>
        </w:rPr>
        <w:t>Constat #8</w:t>
      </w:r>
      <w:r w:rsidR="00253CD0" w:rsidRPr="00107220">
        <w:rPr>
          <w:rFonts w:ascii="Times New Roman" w:hAnsi="Times New Roman"/>
          <w:sz w:val="24"/>
          <w:szCs w:val="24"/>
        </w:rPr>
        <w:t xml:space="preserve"> : </w:t>
      </w:r>
      <w:r w:rsidR="00253CD0" w:rsidRPr="00107220">
        <w:rPr>
          <w:rFonts w:ascii="Times New Roman" w:hAnsi="Times New Roman"/>
          <w:i/>
          <w:sz w:val="24"/>
          <w:szCs w:val="24"/>
          <w:u w:val="single"/>
        </w:rPr>
        <w:t xml:space="preserve">Le projet a manqué d’une véritable </w:t>
      </w:r>
      <w:r w:rsidR="004E78D5">
        <w:rPr>
          <w:rFonts w:ascii="Times New Roman" w:hAnsi="Times New Roman"/>
          <w:i/>
          <w:sz w:val="24"/>
          <w:szCs w:val="24"/>
          <w:u w:val="single"/>
        </w:rPr>
        <w:t>"</w:t>
      </w:r>
      <w:r w:rsidR="00253CD0" w:rsidRPr="00107220">
        <w:rPr>
          <w:rFonts w:ascii="Times New Roman" w:hAnsi="Times New Roman"/>
          <w:i/>
          <w:sz w:val="24"/>
          <w:szCs w:val="24"/>
          <w:u w:val="single"/>
        </w:rPr>
        <w:t xml:space="preserve">exit </w:t>
      </w:r>
      <w:proofErr w:type="spellStart"/>
      <w:r w:rsidR="00253CD0" w:rsidRPr="00107220">
        <w:rPr>
          <w:rFonts w:ascii="Times New Roman" w:hAnsi="Times New Roman"/>
          <w:i/>
          <w:sz w:val="24"/>
          <w:szCs w:val="24"/>
          <w:u w:val="single"/>
        </w:rPr>
        <w:t>strategy</w:t>
      </w:r>
      <w:proofErr w:type="spellEnd"/>
      <w:r w:rsidR="004E78D5">
        <w:rPr>
          <w:rFonts w:ascii="Times New Roman" w:hAnsi="Times New Roman"/>
          <w:i/>
          <w:sz w:val="24"/>
          <w:szCs w:val="24"/>
          <w:u w:val="single"/>
        </w:rPr>
        <w:t>"</w:t>
      </w:r>
      <w:r w:rsidR="00253CD0" w:rsidRPr="00107220">
        <w:rPr>
          <w:rFonts w:ascii="Times New Roman" w:hAnsi="Times New Roman"/>
          <w:i/>
          <w:sz w:val="24"/>
          <w:szCs w:val="24"/>
          <w:u w:val="single"/>
        </w:rPr>
        <w:t xml:space="preserve"> soucieuse de garantir le fonctionnement durable des cadres de dialogue mis en place, précaution qui était pourtant d’autant plus nécessaire que l’absence d’appropriation institutionnelle du projet par le gouvernement constituait une pesanteur additionnelle sur la pérennité de ses acquis</w:t>
      </w:r>
      <w:r w:rsidR="00253CD0" w:rsidRPr="00107220">
        <w:rPr>
          <w:rFonts w:ascii="Times New Roman" w:hAnsi="Times New Roman"/>
          <w:sz w:val="24"/>
          <w:szCs w:val="24"/>
        </w:rPr>
        <w:t xml:space="preserve">. En l’absence d’une solution de pérennisation globale, un opérateur a tenté de surmonter cette lacune par des formations en montage de projet et recherche de partenaires pour permettre à ses bénéficiaires de se constituer des moyens de fonctionnement post projet. Un autre exécute de nouvelles interventions financées par un autre bailleur en s’appuyant sur les cadres qu’il a mis en place avec le projet. </w:t>
      </w:r>
    </w:p>
    <w:p w:rsidR="00253CD0" w:rsidRPr="00107220" w:rsidRDefault="00253CD0" w:rsidP="00107220">
      <w:pPr>
        <w:spacing w:after="0" w:line="240" w:lineRule="auto"/>
        <w:jc w:val="both"/>
        <w:rPr>
          <w:rFonts w:ascii="Times New Roman" w:hAnsi="Times New Roman"/>
          <w:sz w:val="16"/>
          <w:szCs w:val="16"/>
        </w:rPr>
      </w:pPr>
    </w:p>
    <w:p w:rsidR="00253CD0" w:rsidRPr="00107220" w:rsidRDefault="00BF11C2" w:rsidP="00107220">
      <w:pPr>
        <w:pStyle w:val="Titre3"/>
        <w:spacing w:before="0" w:line="240" w:lineRule="auto"/>
        <w:rPr>
          <w:rFonts w:ascii="Times New Roman" w:hAnsi="Times New Roman"/>
          <w:color w:val="auto"/>
          <w:sz w:val="24"/>
          <w:szCs w:val="24"/>
        </w:rPr>
      </w:pPr>
      <w:r w:rsidRPr="00107220">
        <w:rPr>
          <w:rFonts w:ascii="Times New Roman" w:hAnsi="Times New Roman"/>
          <w:color w:val="auto"/>
          <w:sz w:val="24"/>
          <w:szCs w:val="24"/>
        </w:rPr>
        <w:tab/>
      </w:r>
      <w:bookmarkStart w:id="12" w:name="_Toc530646087"/>
      <w:r w:rsidRPr="00107220">
        <w:rPr>
          <w:rFonts w:ascii="Times New Roman" w:hAnsi="Times New Roman"/>
          <w:color w:val="auto"/>
          <w:sz w:val="24"/>
          <w:szCs w:val="24"/>
        </w:rPr>
        <w:t xml:space="preserve">2.5. </w:t>
      </w:r>
      <w:r w:rsidR="00253CD0" w:rsidRPr="00107220">
        <w:rPr>
          <w:rFonts w:ascii="Times New Roman" w:hAnsi="Times New Roman"/>
          <w:color w:val="auto"/>
          <w:sz w:val="24"/>
          <w:szCs w:val="24"/>
        </w:rPr>
        <w:t>Impacts</w:t>
      </w:r>
      <w:bookmarkEnd w:id="12"/>
    </w:p>
    <w:p w:rsidR="00253CD0" w:rsidRPr="00107220" w:rsidRDefault="00253CD0" w:rsidP="00107220">
      <w:pPr>
        <w:spacing w:after="0" w:line="240" w:lineRule="auto"/>
        <w:jc w:val="both"/>
        <w:rPr>
          <w:rFonts w:ascii="Times New Roman" w:hAnsi="Times New Roman"/>
          <w:sz w:val="16"/>
          <w:szCs w:val="16"/>
        </w:rPr>
      </w:pPr>
    </w:p>
    <w:p w:rsidR="00253CD0" w:rsidRPr="00107220" w:rsidRDefault="00253CD0" w:rsidP="00107220">
      <w:pPr>
        <w:spacing w:after="0" w:line="240" w:lineRule="auto"/>
        <w:jc w:val="both"/>
        <w:rPr>
          <w:rFonts w:ascii="Times New Roman" w:hAnsi="Times New Roman"/>
          <w:sz w:val="24"/>
          <w:szCs w:val="24"/>
        </w:rPr>
      </w:pPr>
      <w:r w:rsidRPr="00107220">
        <w:rPr>
          <w:rFonts w:ascii="Times New Roman" w:hAnsi="Times New Roman"/>
          <w:sz w:val="24"/>
          <w:szCs w:val="24"/>
        </w:rPr>
        <w:t>x</w:t>
      </w:r>
      <w:r w:rsidR="00737248" w:rsidRPr="00107220">
        <w:rPr>
          <w:rFonts w:ascii="Times New Roman" w:hAnsi="Times New Roman"/>
          <w:sz w:val="24"/>
          <w:szCs w:val="24"/>
        </w:rPr>
        <w:t>i</w:t>
      </w:r>
      <w:r w:rsidRPr="00107220">
        <w:rPr>
          <w:rFonts w:ascii="Times New Roman" w:hAnsi="Times New Roman"/>
          <w:sz w:val="24"/>
          <w:szCs w:val="24"/>
        </w:rPr>
        <w:t>.</w:t>
      </w:r>
      <w:r w:rsidRPr="00107220">
        <w:rPr>
          <w:rFonts w:ascii="Times New Roman" w:hAnsi="Times New Roman"/>
          <w:sz w:val="24"/>
          <w:szCs w:val="24"/>
        </w:rPr>
        <w:tab/>
      </w:r>
      <w:r w:rsidRPr="00107220">
        <w:rPr>
          <w:rFonts w:ascii="Times New Roman" w:hAnsi="Times New Roman"/>
          <w:b/>
          <w:i/>
          <w:sz w:val="24"/>
          <w:szCs w:val="24"/>
        </w:rPr>
        <w:t>Constat #9</w:t>
      </w:r>
      <w:r w:rsidRPr="00107220">
        <w:rPr>
          <w:rFonts w:ascii="Times New Roman" w:hAnsi="Times New Roman"/>
          <w:i/>
          <w:sz w:val="24"/>
          <w:szCs w:val="24"/>
        </w:rPr>
        <w:t> </w:t>
      </w:r>
      <w:r w:rsidRPr="00107220">
        <w:rPr>
          <w:rFonts w:ascii="Times New Roman" w:hAnsi="Times New Roman"/>
          <w:sz w:val="24"/>
          <w:szCs w:val="24"/>
        </w:rPr>
        <w:t xml:space="preserve">: </w:t>
      </w:r>
      <w:r w:rsidRPr="00107220">
        <w:rPr>
          <w:rFonts w:ascii="Times New Roman" w:hAnsi="Times New Roman"/>
          <w:i/>
          <w:sz w:val="24"/>
          <w:szCs w:val="24"/>
          <w:u w:val="single"/>
        </w:rPr>
        <w:t>Le projet a généré une importante création de structures de dialogue et de concertation pour divers acteurs sociaux</w:t>
      </w:r>
      <w:r w:rsidRPr="00107220">
        <w:rPr>
          <w:rFonts w:ascii="Times New Roman" w:hAnsi="Times New Roman"/>
          <w:sz w:val="24"/>
          <w:szCs w:val="24"/>
        </w:rPr>
        <w:t>. En effet, 18 cadres provinciaux de dialogue entre leaders politiques de bords différents, 18 cadres provinciaux de dialogue entre jeunesses politiques de bords différents, et 18 autres cadres provinciaux de dialogue communautaires inclusifs, ainsi qu’une plateforme nationale trans-partisane de dialogue pour les jeunes leaders politiques, ont été installés dans l’environnement national.</w:t>
      </w:r>
    </w:p>
    <w:p w:rsidR="00253CD0" w:rsidRPr="00107220" w:rsidRDefault="00253CD0" w:rsidP="00107220">
      <w:pPr>
        <w:spacing w:after="0" w:line="240" w:lineRule="auto"/>
        <w:jc w:val="both"/>
        <w:rPr>
          <w:rFonts w:ascii="Times New Roman" w:hAnsi="Times New Roman"/>
          <w:sz w:val="16"/>
          <w:szCs w:val="16"/>
        </w:rPr>
      </w:pPr>
    </w:p>
    <w:p w:rsidR="00253CD0" w:rsidRPr="00107220" w:rsidRDefault="00253CD0" w:rsidP="00107220">
      <w:pPr>
        <w:spacing w:after="0" w:line="240" w:lineRule="auto"/>
        <w:jc w:val="both"/>
        <w:rPr>
          <w:rFonts w:ascii="Times New Roman" w:hAnsi="Times New Roman"/>
          <w:sz w:val="24"/>
          <w:szCs w:val="24"/>
        </w:rPr>
      </w:pPr>
      <w:r w:rsidRPr="00107220">
        <w:rPr>
          <w:rFonts w:ascii="Times New Roman" w:hAnsi="Times New Roman"/>
          <w:sz w:val="24"/>
          <w:szCs w:val="24"/>
        </w:rPr>
        <w:lastRenderedPageBreak/>
        <w:t>x</w:t>
      </w:r>
      <w:r w:rsidR="00737248" w:rsidRPr="00107220">
        <w:rPr>
          <w:rFonts w:ascii="Times New Roman" w:hAnsi="Times New Roman"/>
          <w:sz w:val="24"/>
          <w:szCs w:val="24"/>
        </w:rPr>
        <w:t>ii</w:t>
      </w:r>
      <w:r w:rsidRPr="00107220">
        <w:rPr>
          <w:rFonts w:ascii="Times New Roman" w:hAnsi="Times New Roman"/>
          <w:sz w:val="24"/>
          <w:szCs w:val="24"/>
        </w:rPr>
        <w:t>.</w:t>
      </w:r>
      <w:r w:rsidRPr="00107220">
        <w:rPr>
          <w:rFonts w:ascii="Times New Roman" w:hAnsi="Times New Roman"/>
          <w:sz w:val="24"/>
          <w:szCs w:val="24"/>
        </w:rPr>
        <w:tab/>
      </w:r>
      <w:r w:rsidRPr="00107220">
        <w:rPr>
          <w:rFonts w:ascii="Times New Roman" w:hAnsi="Times New Roman"/>
          <w:b/>
          <w:i/>
          <w:sz w:val="24"/>
          <w:szCs w:val="24"/>
          <w:u w:val="single"/>
        </w:rPr>
        <w:t>Constat #10</w:t>
      </w:r>
      <w:r w:rsidRPr="00107220">
        <w:rPr>
          <w:rFonts w:ascii="Times New Roman" w:hAnsi="Times New Roman"/>
          <w:sz w:val="24"/>
          <w:szCs w:val="24"/>
        </w:rPr>
        <w:t xml:space="preserve"> : </w:t>
      </w:r>
      <w:r w:rsidRPr="00107220">
        <w:rPr>
          <w:rFonts w:ascii="Times New Roman" w:hAnsi="Times New Roman"/>
          <w:i/>
          <w:sz w:val="24"/>
          <w:szCs w:val="24"/>
          <w:u w:val="single"/>
        </w:rPr>
        <w:t>Des milliers de leaders d’opinion et des citoyens ont été outillés ou sensibilisés sur les questions de dialogue, de citoyenneté, de vie démocratique et de cohésion sociale, bien que le segmente communautaire de cette réalisation reste limitée en comparaison de la population burundaise</w:t>
      </w:r>
      <w:r w:rsidRPr="00107220">
        <w:rPr>
          <w:rFonts w:ascii="Times New Roman" w:hAnsi="Times New Roman"/>
          <w:sz w:val="24"/>
          <w:szCs w:val="24"/>
        </w:rPr>
        <w:t xml:space="preserve">. </w:t>
      </w:r>
      <w:r w:rsidR="001B1D6E" w:rsidRPr="00107220">
        <w:rPr>
          <w:rFonts w:ascii="Times New Roman" w:hAnsi="Times New Roman"/>
          <w:sz w:val="24"/>
          <w:szCs w:val="24"/>
        </w:rPr>
        <w:t>1 560</w:t>
      </w:r>
      <w:r w:rsidRPr="00107220">
        <w:rPr>
          <w:rFonts w:ascii="Times New Roman" w:hAnsi="Times New Roman"/>
          <w:sz w:val="24"/>
          <w:szCs w:val="24"/>
        </w:rPr>
        <w:t xml:space="preserve"> leaders politiques et communautaires, à travers le pays, ont été touchés par les activités menées dans les cadres de dialogue déployés par le projet. 15 000 personnes, dans la ville de Bujumbura, ont été impactées par les représentations théâtres et autres supports de communication développés par le projet pour promouvoir la cohésion sociale.</w:t>
      </w:r>
    </w:p>
    <w:p w:rsidR="00253CD0" w:rsidRPr="00107220" w:rsidRDefault="00253CD0" w:rsidP="00107220">
      <w:pPr>
        <w:spacing w:after="0" w:line="240" w:lineRule="auto"/>
        <w:jc w:val="both"/>
        <w:rPr>
          <w:rFonts w:ascii="Times New Roman" w:hAnsi="Times New Roman"/>
          <w:sz w:val="16"/>
          <w:szCs w:val="16"/>
        </w:rPr>
      </w:pPr>
    </w:p>
    <w:p w:rsidR="00253CD0" w:rsidRPr="00107220" w:rsidRDefault="00253CD0" w:rsidP="00107220">
      <w:pPr>
        <w:spacing w:after="0" w:line="240" w:lineRule="auto"/>
        <w:jc w:val="both"/>
        <w:rPr>
          <w:rFonts w:ascii="Times New Roman" w:hAnsi="Times New Roman"/>
          <w:sz w:val="24"/>
          <w:szCs w:val="24"/>
        </w:rPr>
      </w:pPr>
      <w:r w:rsidRPr="00107220">
        <w:rPr>
          <w:rFonts w:ascii="Times New Roman" w:hAnsi="Times New Roman"/>
          <w:sz w:val="24"/>
          <w:szCs w:val="24"/>
        </w:rPr>
        <w:t>x</w:t>
      </w:r>
      <w:r w:rsidR="00737248" w:rsidRPr="00107220">
        <w:rPr>
          <w:rFonts w:ascii="Times New Roman" w:hAnsi="Times New Roman"/>
          <w:sz w:val="24"/>
          <w:szCs w:val="24"/>
        </w:rPr>
        <w:t>i</w:t>
      </w:r>
      <w:r w:rsidR="00960138" w:rsidRPr="00107220">
        <w:rPr>
          <w:rFonts w:ascii="Times New Roman" w:hAnsi="Times New Roman"/>
          <w:sz w:val="24"/>
          <w:szCs w:val="24"/>
        </w:rPr>
        <w:t>i</w:t>
      </w:r>
      <w:r w:rsidRPr="00107220">
        <w:rPr>
          <w:rFonts w:ascii="Times New Roman" w:hAnsi="Times New Roman"/>
          <w:sz w:val="24"/>
          <w:szCs w:val="24"/>
        </w:rPr>
        <w:t>i.</w:t>
      </w:r>
      <w:r w:rsidRPr="00107220">
        <w:rPr>
          <w:rFonts w:ascii="Times New Roman" w:hAnsi="Times New Roman"/>
          <w:sz w:val="24"/>
          <w:szCs w:val="24"/>
        </w:rPr>
        <w:tab/>
      </w:r>
      <w:r w:rsidRPr="00107220">
        <w:rPr>
          <w:rFonts w:ascii="Times New Roman" w:hAnsi="Times New Roman"/>
          <w:b/>
          <w:i/>
          <w:sz w:val="24"/>
          <w:szCs w:val="24"/>
          <w:u w:val="single"/>
        </w:rPr>
        <w:t>Constat #11</w:t>
      </w:r>
      <w:r w:rsidRPr="00107220">
        <w:rPr>
          <w:rFonts w:ascii="Times New Roman" w:hAnsi="Times New Roman"/>
          <w:sz w:val="24"/>
          <w:szCs w:val="24"/>
        </w:rPr>
        <w:t xml:space="preserve"> : </w:t>
      </w:r>
      <w:r w:rsidRPr="00107220">
        <w:rPr>
          <w:rFonts w:ascii="Times New Roman" w:hAnsi="Times New Roman"/>
          <w:i/>
          <w:sz w:val="24"/>
          <w:szCs w:val="24"/>
          <w:u w:val="single"/>
        </w:rPr>
        <w:t>Le projet a laissé des traces bénéfiques dans l’espace politique burundais, dans l</w:t>
      </w:r>
      <w:r w:rsidR="002E38B0" w:rsidRPr="00107220">
        <w:rPr>
          <w:rFonts w:ascii="Times New Roman" w:hAnsi="Times New Roman"/>
          <w:i/>
          <w:sz w:val="24"/>
          <w:szCs w:val="24"/>
          <w:u w:val="single"/>
        </w:rPr>
        <w:t>e</w:t>
      </w:r>
      <w:r w:rsidRPr="00107220">
        <w:rPr>
          <w:rFonts w:ascii="Times New Roman" w:hAnsi="Times New Roman"/>
          <w:i/>
          <w:sz w:val="24"/>
          <w:szCs w:val="24"/>
          <w:u w:val="single"/>
        </w:rPr>
        <w:t>s relations entre partis comme dans leur gouvernance interne</w:t>
      </w:r>
      <w:r w:rsidRPr="00107220">
        <w:rPr>
          <w:rFonts w:ascii="Times New Roman" w:hAnsi="Times New Roman"/>
          <w:sz w:val="24"/>
          <w:szCs w:val="24"/>
        </w:rPr>
        <w:t>. Dans les relations inter partis, des dynamiques de solidarité trans-partisanes se sont nouées : par exemple, en marge des ateliers de dialogue, délégués des partis au pouvoir et d’opposition se sont ligués pour obtenir l’élargissement d’un opposant emprisonné, et des représentants du pouvoir ont intercédé en faveur d’un collègue opposant pour l’obtention d’un document de voyage indispensable à sa participation à une mission conjointe à l’extérieur. La gouvernance de partis politiques ressort également avoir été impactée : leurs leaders indiquent avoir été rendus plus conscients de la nécessité d’améliorer la transparence interne pour conjurer les risques de crise et de scission, et de favoriser le leadership féminin, et de sortir de la stratégie du boycott systématique des élections la finalité d’un parti politique étant de conquérir le pouvoir dans les urnes.</w:t>
      </w:r>
    </w:p>
    <w:p w:rsidR="00253CD0" w:rsidRPr="00107220" w:rsidRDefault="00253CD0" w:rsidP="00107220">
      <w:pPr>
        <w:spacing w:after="0" w:line="240" w:lineRule="auto"/>
        <w:jc w:val="both"/>
        <w:rPr>
          <w:rFonts w:ascii="Times New Roman" w:hAnsi="Times New Roman"/>
          <w:sz w:val="16"/>
          <w:szCs w:val="16"/>
        </w:rPr>
      </w:pPr>
    </w:p>
    <w:p w:rsidR="007A16C9" w:rsidRPr="00107220" w:rsidRDefault="007A16C9" w:rsidP="00107220">
      <w:pPr>
        <w:pStyle w:val="Titre2"/>
        <w:numPr>
          <w:ilvl w:val="0"/>
          <w:numId w:val="1"/>
        </w:numPr>
        <w:tabs>
          <w:tab w:val="clear" w:pos="720"/>
          <w:tab w:val="num" w:pos="284"/>
          <w:tab w:val="left" w:pos="426"/>
        </w:tabs>
        <w:spacing w:before="0"/>
        <w:ind w:left="0" w:firstLine="0"/>
        <w:rPr>
          <w:color w:val="auto"/>
        </w:rPr>
      </w:pPr>
      <w:bookmarkStart w:id="13" w:name="_Toc466626041"/>
      <w:bookmarkStart w:id="14" w:name="_Toc530646088"/>
      <w:r w:rsidRPr="00107220">
        <w:rPr>
          <w:color w:val="auto"/>
        </w:rPr>
        <w:t>Leçons apprises</w:t>
      </w:r>
      <w:bookmarkEnd w:id="13"/>
      <w:bookmarkEnd w:id="14"/>
    </w:p>
    <w:p w:rsidR="007A16C9" w:rsidRPr="00107220" w:rsidRDefault="007A16C9" w:rsidP="00107220">
      <w:pPr>
        <w:spacing w:after="0" w:line="240" w:lineRule="auto"/>
        <w:rPr>
          <w:rFonts w:ascii="Times New Roman" w:hAnsi="Times New Roman"/>
          <w:sz w:val="16"/>
          <w:szCs w:val="16"/>
        </w:rPr>
      </w:pPr>
    </w:p>
    <w:p w:rsidR="00253CD0" w:rsidRPr="00107220" w:rsidRDefault="00253CD0" w:rsidP="00107220">
      <w:pPr>
        <w:spacing w:after="0" w:line="240" w:lineRule="auto"/>
        <w:jc w:val="both"/>
        <w:rPr>
          <w:rFonts w:ascii="Times New Roman" w:hAnsi="Times New Roman"/>
          <w:sz w:val="24"/>
          <w:szCs w:val="24"/>
        </w:rPr>
      </w:pPr>
      <w:r w:rsidRPr="00107220">
        <w:rPr>
          <w:rFonts w:ascii="Times New Roman" w:hAnsi="Times New Roman"/>
          <w:sz w:val="24"/>
          <w:szCs w:val="24"/>
        </w:rPr>
        <w:t>xi</w:t>
      </w:r>
      <w:r w:rsidR="00737248" w:rsidRPr="00107220">
        <w:rPr>
          <w:rFonts w:ascii="Times New Roman" w:hAnsi="Times New Roman"/>
          <w:sz w:val="24"/>
          <w:szCs w:val="24"/>
        </w:rPr>
        <w:t>v</w:t>
      </w:r>
      <w:r w:rsidRPr="00107220">
        <w:rPr>
          <w:rFonts w:ascii="Times New Roman" w:hAnsi="Times New Roman"/>
          <w:sz w:val="24"/>
          <w:szCs w:val="24"/>
        </w:rPr>
        <w:t>.</w:t>
      </w:r>
      <w:r w:rsidRPr="00107220">
        <w:rPr>
          <w:rFonts w:ascii="Times New Roman" w:hAnsi="Times New Roman"/>
          <w:sz w:val="24"/>
          <w:szCs w:val="24"/>
        </w:rPr>
        <w:tab/>
      </w:r>
      <w:r w:rsidRPr="00107220">
        <w:rPr>
          <w:rFonts w:ascii="Times New Roman" w:hAnsi="Times New Roman"/>
          <w:b/>
          <w:i/>
          <w:sz w:val="24"/>
          <w:szCs w:val="24"/>
          <w:u w:val="single"/>
        </w:rPr>
        <w:t>Leçon apprise #1</w:t>
      </w:r>
      <w:r w:rsidRPr="00107220">
        <w:rPr>
          <w:rFonts w:ascii="Times New Roman" w:hAnsi="Times New Roman"/>
          <w:sz w:val="24"/>
          <w:szCs w:val="24"/>
        </w:rPr>
        <w:t xml:space="preserve"> : </w:t>
      </w:r>
      <w:r w:rsidRPr="00107220">
        <w:rPr>
          <w:rFonts w:ascii="Times New Roman" w:hAnsi="Times New Roman"/>
          <w:i/>
          <w:sz w:val="24"/>
          <w:szCs w:val="24"/>
          <w:u w:val="single"/>
        </w:rPr>
        <w:t>Dans un contexte particulièrement difficile, le projet est parvenu à ouvrir des espaces de dialogue et de pédagogie en faveur de la tolérance et de la cohésion sociale</w:t>
      </w:r>
      <w:r w:rsidRPr="00107220">
        <w:rPr>
          <w:rFonts w:ascii="Times New Roman" w:hAnsi="Times New Roman"/>
          <w:sz w:val="24"/>
          <w:szCs w:val="24"/>
        </w:rPr>
        <w:t>. A un moment où l’espace politique était réduit, les communautés hérissées par des suspicions mutuelles, le projet est parvenu à ouvrir des brèches ici et là de permettre à des personnes et groupements de personnes, de bords politiques et communautaires, différents de se parler, d’entrer en interaction et, finalement, de se retrouver autour de l’essentiel qui les unit. La réputation de neutralité et la technicité des entités du Système des Nations Unies, jointes à la bonne connaissance de leur milieu des partenaires nationaux choisis, ont permis au projet de se faire accepter malgré les difficultés du contexte et de contribuer à recoudre le tissu social là où il est intervenu.</w:t>
      </w:r>
    </w:p>
    <w:p w:rsidR="00253CD0" w:rsidRPr="00107220" w:rsidRDefault="00253CD0" w:rsidP="00107220">
      <w:pPr>
        <w:spacing w:after="0" w:line="240" w:lineRule="auto"/>
        <w:jc w:val="both"/>
        <w:rPr>
          <w:rFonts w:ascii="Times New Roman" w:hAnsi="Times New Roman"/>
          <w:sz w:val="16"/>
          <w:szCs w:val="16"/>
        </w:rPr>
      </w:pPr>
    </w:p>
    <w:p w:rsidR="00253CD0" w:rsidRPr="00107220" w:rsidRDefault="00253CD0" w:rsidP="00107220">
      <w:pPr>
        <w:spacing w:after="0" w:line="240" w:lineRule="auto"/>
        <w:jc w:val="both"/>
        <w:rPr>
          <w:rFonts w:ascii="Times New Roman" w:hAnsi="Times New Roman"/>
          <w:sz w:val="24"/>
          <w:szCs w:val="24"/>
        </w:rPr>
      </w:pPr>
      <w:r w:rsidRPr="00107220">
        <w:rPr>
          <w:rFonts w:ascii="Times New Roman" w:hAnsi="Times New Roman"/>
          <w:sz w:val="24"/>
          <w:szCs w:val="24"/>
        </w:rPr>
        <w:t>x</w:t>
      </w:r>
      <w:r w:rsidR="00960138" w:rsidRPr="00107220">
        <w:rPr>
          <w:rFonts w:ascii="Times New Roman" w:hAnsi="Times New Roman"/>
          <w:sz w:val="24"/>
          <w:szCs w:val="24"/>
        </w:rPr>
        <w:t>v</w:t>
      </w:r>
      <w:r w:rsidRPr="00107220">
        <w:rPr>
          <w:rFonts w:ascii="Times New Roman" w:hAnsi="Times New Roman"/>
          <w:sz w:val="24"/>
          <w:szCs w:val="24"/>
        </w:rPr>
        <w:t>.</w:t>
      </w:r>
      <w:r w:rsidRPr="00107220">
        <w:rPr>
          <w:rFonts w:ascii="Times New Roman" w:hAnsi="Times New Roman"/>
          <w:sz w:val="24"/>
          <w:szCs w:val="24"/>
        </w:rPr>
        <w:tab/>
      </w:r>
      <w:r w:rsidRPr="00107220">
        <w:rPr>
          <w:rFonts w:ascii="Times New Roman" w:hAnsi="Times New Roman"/>
          <w:b/>
          <w:i/>
          <w:sz w:val="24"/>
          <w:szCs w:val="24"/>
          <w:u w:val="single"/>
        </w:rPr>
        <w:t>Leçon apprise #2</w:t>
      </w:r>
      <w:r w:rsidRPr="00107220">
        <w:rPr>
          <w:rFonts w:ascii="Times New Roman" w:hAnsi="Times New Roman"/>
          <w:sz w:val="24"/>
          <w:szCs w:val="24"/>
        </w:rPr>
        <w:t xml:space="preserve"> : </w:t>
      </w:r>
      <w:r w:rsidRPr="00107220">
        <w:rPr>
          <w:rFonts w:ascii="Times New Roman" w:hAnsi="Times New Roman"/>
          <w:i/>
          <w:sz w:val="24"/>
          <w:szCs w:val="24"/>
          <w:u w:val="single"/>
        </w:rPr>
        <w:t xml:space="preserve">Le projet a montré que même dans le cadre d’une programmation conjointe, l’intégration des interventions reste un défi opérationnel dont les parties doivent être techniquement conscientes pour </w:t>
      </w:r>
      <w:r w:rsidR="006D60BC" w:rsidRPr="00107220">
        <w:rPr>
          <w:rFonts w:ascii="Times New Roman" w:hAnsi="Times New Roman"/>
          <w:i/>
          <w:sz w:val="24"/>
          <w:szCs w:val="24"/>
          <w:u w:val="single"/>
        </w:rPr>
        <w:t xml:space="preserve">mieux œuvrer à </w:t>
      </w:r>
      <w:r w:rsidRPr="00107220">
        <w:rPr>
          <w:rFonts w:ascii="Times New Roman" w:hAnsi="Times New Roman"/>
          <w:i/>
          <w:sz w:val="24"/>
          <w:szCs w:val="24"/>
          <w:u w:val="single"/>
        </w:rPr>
        <w:t>le relever en permanence sur le terrain</w:t>
      </w:r>
      <w:r w:rsidRPr="00107220">
        <w:rPr>
          <w:rFonts w:ascii="Times New Roman" w:hAnsi="Times New Roman"/>
          <w:sz w:val="24"/>
          <w:szCs w:val="24"/>
        </w:rPr>
        <w:t>. Les deux composantes du projet se sont coupées de leurs externalités mutuelles en fonctionnant en silos étanches. Le dialogue politique et communautaire organisé dans les cadres de concertation créés en province aurait gagné en résonnance nationale s’il avait été relayé dans le volet médiatique de la composante Commun</w:t>
      </w:r>
      <w:r w:rsidR="006D60BC" w:rsidRPr="00107220">
        <w:rPr>
          <w:rFonts w:ascii="Times New Roman" w:hAnsi="Times New Roman"/>
          <w:sz w:val="24"/>
          <w:szCs w:val="24"/>
        </w:rPr>
        <w:t>ication</w:t>
      </w:r>
      <w:r w:rsidRPr="00107220">
        <w:rPr>
          <w:rFonts w:ascii="Times New Roman" w:hAnsi="Times New Roman"/>
          <w:sz w:val="24"/>
          <w:szCs w:val="24"/>
        </w:rPr>
        <w:t xml:space="preserve">, qui aurait eu là un contenu de fond tout trouvé. Même des représentations de théâtre interactif auraient pu être du meilleur effet décrispant en marge d’un atelier politique regroupant les mouvances de gouvernement et d’opposition. </w:t>
      </w:r>
    </w:p>
    <w:p w:rsidR="00253CD0" w:rsidRPr="00107220" w:rsidRDefault="00253CD0" w:rsidP="00107220">
      <w:pPr>
        <w:spacing w:after="0" w:line="240" w:lineRule="auto"/>
        <w:jc w:val="both"/>
        <w:rPr>
          <w:rFonts w:ascii="Times New Roman" w:hAnsi="Times New Roman"/>
          <w:sz w:val="16"/>
          <w:szCs w:val="16"/>
        </w:rPr>
      </w:pPr>
    </w:p>
    <w:p w:rsidR="00253CD0" w:rsidRPr="00107220" w:rsidRDefault="00253CD0" w:rsidP="00107220">
      <w:pPr>
        <w:spacing w:after="0" w:line="240" w:lineRule="auto"/>
        <w:jc w:val="both"/>
        <w:rPr>
          <w:rFonts w:ascii="Times New Roman" w:hAnsi="Times New Roman"/>
          <w:sz w:val="24"/>
          <w:szCs w:val="24"/>
        </w:rPr>
      </w:pPr>
      <w:r w:rsidRPr="00107220">
        <w:rPr>
          <w:rFonts w:ascii="Times New Roman" w:hAnsi="Times New Roman"/>
          <w:sz w:val="24"/>
          <w:szCs w:val="24"/>
        </w:rPr>
        <w:t>xv</w:t>
      </w:r>
      <w:r w:rsidR="00737248" w:rsidRPr="00107220">
        <w:rPr>
          <w:rFonts w:ascii="Times New Roman" w:hAnsi="Times New Roman"/>
          <w:sz w:val="24"/>
          <w:szCs w:val="24"/>
        </w:rPr>
        <w:t>i</w:t>
      </w:r>
      <w:r w:rsidRPr="00107220">
        <w:rPr>
          <w:rFonts w:ascii="Times New Roman" w:hAnsi="Times New Roman"/>
          <w:sz w:val="24"/>
          <w:szCs w:val="24"/>
        </w:rPr>
        <w:t>.</w:t>
      </w:r>
      <w:r w:rsidRPr="00107220">
        <w:rPr>
          <w:rFonts w:ascii="Times New Roman" w:hAnsi="Times New Roman"/>
          <w:sz w:val="24"/>
          <w:szCs w:val="24"/>
        </w:rPr>
        <w:tab/>
      </w:r>
      <w:r w:rsidRPr="00107220">
        <w:rPr>
          <w:rFonts w:ascii="Times New Roman" w:hAnsi="Times New Roman"/>
          <w:b/>
          <w:i/>
          <w:sz w:val="24"/>
          <w:szCs w:val="24"/>
          <w:u w:val="single"/>
        </w:rPr>
        <w:t>Leçon apprise #3</w:t>
      </w:r>
      <w:r w:rsidRPr="00107220">
        <w:rPr>
          <w:rFonts w:ascii="Times New Roman" w:hAnsi="Times New Roman"/>
          <w:b/>
          <w:i/>
          <w:sz w:val="24"/>
          <w:szCs w:val="24"/>
        </w:rPr>
        <w:t> </w:t>
      </w:r>
      <w:r w:rsidRPr="00107220">
        <w:rPr>
          <w:rFonts w:ascii="Times New Roman" w:hAnsi="Times New Roman"/>
          <w:i/>
          <w:sz w:val="24"/>
          <w:szCs w:val="24"/>
        </w:rPr>
        <w:t xml:space="preserve">: </w:t>
      </w:r>
      <w:r w:rsidRPr="00107220">
        <w:rPr>
          <w:rFonts w:ascii="Times New Roman" w:hAnsi="Times New Roman"/>
          <w:i/>
          <w:sz w:val="24"/>
          <w:szCs w:val="24"/>
          <w:u w:val="single"/>
        </w:rPr>
        <w:t>Le projet a montré que le cycle court des interventions de consolidation de la paix reste toujours en conflit avec le besoin de perspective longue pour faire bouger les lignes dans ce domaine</w:t>
      </w:r>
      <w:r w:rsidRPr="00107220">
        <w:rPr>
          <w:rFonts w:ascii="Times New Roman" w:hAnsi="Times New Roman"/>
          <w:i/>
          <w:sz w:val="24"/>
          <w:szCs w:val="24"/>
        </w:rPr>
        <w:t>.</w:t>
      </w:r>
      <w:r w:rsidRPr="00107220">
        <w:rPr>
          <w:rFonts w:ascii="Times New Roman" w:hAnsi="Times New Roman"/>
          <w:sz w:val="24"/>
          <w:szCs w:val="24"/>
        </w:rPr>
        <w:t xml:space="preserve"> Sur dix-huit mois, a-t-on vraiment le temps suffisant pour construire des cadres de dialogues et les rendre viables, réussir des coutures sur le tissu social et les rendre non réversibles ? Si le cycle des fonds PBF est structurellement court, il faut sans doute dès la conception des projets penser à quelles autres interventions plus longues les raccorder pour viabiliser leurs résultats. </w:t>
      </w:r>
    </w:p>
    <w:p w:rsidR="00253CD0" w:rsidRPr="00107220" w:rsidRDefault="00253CD0" w:rsidP="00107220">
      <w:pPr>
        <w:spacing w:after="0" w:line="240" w:lineRule="auto"/>
        <w:jc w:val="both"/>
        <w:rPr>
          <w:rFonts w:ascii="Times New Roman" w:hAnsi="Times New Roman"/>
          <w:sz w:val="16"/>
          <w:szCs w:val="16"/>
        </w:rPr>
      </w:pPr>
    </w:p>
    <w:p w:rsidR="007A16C9" w:rsidRPr="00107220" w:rsidRDefault="007A16C9" w:rsidP="00107220">
      <w:pPr>
        <w:pStyle w:val="Titre2"/>
        <w:numPr>
          <w:ilvl w:val="0"/>
          <w:numId w:val="1"/>
        </w:numPr>
        <w:tabs>
          <w:tab w:val="clear" w:pos="720"/>
          <w:tab w:val="num" w:pos="284"/>
          <w:tab w:val="left" w:pos="426"/>
        </w:tabs>
        <w:spacing w:before="0"/>
        <w:ind w:left="0" w:firstLine="0"/>
        <w:rPr>
          <w:color w:val="auto"/>
        </w:rPr>
      </w:pPr>
      <w:bookmarkStart w:id="15" w:name="_Toc466626042"/>
      <w:bookmarkStart w:id="16" w:name="_Toc530646089"/>
      <w:r w:rsidRPr="00107220">
        <w:rPr>
          <w:color w:val="auto"/>
        </w:rPr>
        <w:lastRenderedPageBreak/>
        <w:t>Recommandations</w:t>
      </w:r>
      <w:bookmarkEnd w:id="15"/>
      <w:bookmarkEnd w:id="16"/>
    </w:p>
    <w:p w:rsidR="00253CD0" w:rsidRPr="00107220" w:rsidRDefault="00253CD0" w:rsidP="00107220">
      <w:pPr>
        <w:spacing w:after="0" w:line="240" w:lineRule="auto"/>
        <w:jc w:val="both"/>
        <w:rPr>
          <w:rFonts w:ascii="Times New Roman" w:hAnsi="Times New Roman"/>
          <w:b/>
          <w:sz w:val="16"/>
          <w:szCs w:val="16"/>
        </w:rPr>
      </w:pPr>
    </w:p>
    <w:p w:rsidR="00253CD0" w:rsidRPr="00107220" w:rsidRDefault="00253CD0" w:rsidP="00107220">
      <w:pPr>
        <w:pStyle w:val="Paragraphedeliste"/>
        <w:spacing w:after="0" w:line="240" w:lineRule="auto"/>
        <w:jc w:val="both"/>
        <w:rPr>
          <w:rFonts w:ascii="Times New Roman" w:hAnsi="Times New Roman"/>
          <w:sz w:val="24"/>
          <w:szCs w:val="24"/>
        </w:rPr>
      </w:pPr>
      <w:r w:rsidRPr="00107220">
        <w:rPr>
          <w:rFonts w:ascii="Times New Roman" w:hAnsi="Times New Roman"/>
          <w:b/>
          <w:i/>
          <w:sz w:val="24"/>
          <w:szCs w:val="24"/>
          <w:u w:val="single"/>
        </w:rPr>
        <w:t>Recommandation #1</w:t>
      </w:r>
      <w:r w:rsidRPr="00107220">
        <w:rPr>
          <w:rFonts w:ascii="Times New Roman" w:hAnsi="Times New Roman"/>
          <w:b/>
          <w:i/>
          <w:sz w:val="24"/>
          <w:szCs w:val="24"/>
        </w:rPr>
        <w:t> : Envisager une suite au projet dans le domaine de la facilitation du dialogue national et du renforcement de la cohésion sociale</w:t>
      </w:r>
      <w:r w:rsidRPr="00107220">
        <w:rPr>
          <w:rFonts w:ascii="Times New Roman" w:hAnsi="Times New Roman"/>
          <w:sz w:val="24"/>
          <w:szCs w:val="24"/>
        </w:rPr>
        <w:t>.</w:t>
      </w:r>
    </w:p>
    <w:p w:rsidR="00253CD0" w:rsidRPr="00107220" w:rsidRDefault="00253CD0" w:rsidP="00107220">
      <w:pPr>
        <w:spacing w:after="0" w:line="240" w:lineRule="auto"/>
        <w:jc w:val="both"/>
        <w:rPr>
          <w:rFonts w:ascii="Times New Roman" w:hAnsi="Times New Roman"/>
          <w:sz w:val="16"/>
          <w:szCs w:val="16"/>
        </w:rPr>
      </w:pPr>
    </w:p>
    <w:p w:rsidR="00253CD0" w:rsidRPr="00107220" w:rsidRDefault="00253CD0" w:rsidP="00107220">
      <w:pPr>
        <w:spacing w:after="0" w:line="240" w:lineRule="auto"/>
        <w:jc w:val="both"/>
        <w:rPr>
          <w:rFonts w:ascii="Times New Roman" w:hAnsi="Times New Roman"/>
          <w:sz w:val="24"/>
          <w:szCs w:val="24"/>
        </w:rPr>
      </w:pPr>
      <w:r w:rsidRPr="00107220">
        <w:rPr>
          <w:rFonts w:ascii="Times New Roman" w:hAnsi="Times New Roman"/>
          <w:sz w:val="24"/>
          <w:szCs w:val="24"/>
        </w:rPr>
        <w:t>xv</w:t>
      </w:r>
      <w:r w:rsidR="00960138" w:rsidRPr="00107220">
        <w:rPr>
          <w:rFonts w:ascii="Times New Roman" w:hAnsi="Times New Roman"/>
          <w:sz w:val="24"/>
          <w:szCs w:val="24"/>
        </w:rPr>
        <w:t>i</w:t>
      </w:r>
      <w:r w:rsidR="00737248" w:rsidRPr="00107220">
        <w:rPr>
          <w:rFonts w:ascii="Times New Roman" w:hAnsi="Times New Roman"/>
          <w:sz w:val="24"/>
          <w:szCs w:val="24"/>
        </w:rPr>
        <w:t>i</w:t>
      </w:r>
      <w:r w:rsidRPr="00107220">
        <w:rPr>
          <w:rFonts w:ascii="Times New Roman" w:hAnsi="Times New Roman"/>
          <w:sz w:val="24"/>
          <w:szCs w:val="24"/>
        </w:rPr>
        <w:t>.</w:t>
      </w:r>
      <w:r w:rsidRPr="00107220">
        <w:rPr>
          <w:rFonts w:ascii="Times New Roman" w:hAnsi="Times New Roman"/>
          <w:sz w:val="24"/>
          <w:szCs w:val="24"/>
        </w:rPr>
        <w:tab/>
        <w:t xml:space="preserve">Cette recommandation est ancrée dans le </w:t>
      </w:r>
      <w:r w:rsidRPr="00107220">
        <w:rPr>
          <w:rFonts w:ascii="Times New Roman" w:hAnsi="Times New Roman"/>
          <w:b/>
          <w:i/>
          <w:sz w:val="24"/>
          <w:szCs w:val="24"/>
        </w:rPr>
        <w:t>Constat #8</w:t>
      </w:r>
      <w:r w:rsidRPr="00107220">
        <w:rPr>
          <w:rFonts w:ascii="Times New Roman" w:hAnsi="Times New Roman"/>
          <w:sz w:val="24"/>
          <w:szCs w:val="24"/>
        </w:rPr>
        <w:t> qui montre que le projet échu a manqué d’une "</w:t>
      </w:r>
      <w:r w:rsidRPr="00107220">
        <w:rPr>
          <w:rFonts w:ascii="Times New Roman" w:hAnsi="Times New Roman"/>
          <w:i/>
          <w:sz w:val="24"/>
          <w:szCs w:val="24"/>
        </w:rPr>
        <w:t xml:space="preserve">Exit </w:t>
      </w:r>
      <w:proofErr w:type="spellStart"/>
      <w:r w:rsidRPr="00107220">
        <w:rPr>
          <w:rFonts w:ascii="Times New Roman" w:hAnsi="Times New Roman"/>
          <w:i/>
          <w:sz w:val="24"/>
          <w:szCs w:val="24"/>
        </w:rPr>
        <w:t>strategy</w:t>
      </w:r>
      <w:proofErr w:type="spellEnd"/>
      <w:r w:rsidRPr="00107220">
        <w:rPr>
          <w:rFonts w:ascii="Times New Roman" w:hAnsi="Times New Roman"/>
          <w:sz w:val="24"/>
          <w:szCs w:val="24"/>
        </w:rPr>
        <w:t>" ; dans ces condition</w:t>
      </w:r>
      <w:r w:rsidR="005517C1" w:rsidRPr="00107220">
        <w:rPr>
          <w:rFonts w:ascii="Times New Roman" w:hAnsi="Times New Roman"/>
          <w:sz w:val="24"/>
          <w:szCs w:val="24"/>
        </w:rPr>
        <w:t>s</w:t>
      </w:r>
      <w:r w:rsidRPr="00107220">
        <w:rPr>
          <w:rFonts w:ascii="Times New Roman" w:hAnsi="Times New Roman"/>
          <w:sz w:val="24"/>
          <w:szCs w:val="24"/>
        </w:rPr>
        <w:t>, il est nécessaire d’accompagner la pérennisation des dispositifs de dialogue mis en place et de les étendre par une nouvelle intervention similaire, d’autant plus pertinente qu’en direction de la nouvelle échéance électorale de 2020, la problématique du dialogue reste d’une grande acuité</w:t>
      </w:r>
      <w:r w:rsidR="005517C1" w:rsidRPr="00107220">
        <w:rPr>
          <w:rFonts w:ascii="Times New Roman" w:hAnsi="Times New Roman"/>
          <w:sz w:val="24"/>
          <w:szCs w:val="24"/>
        </w:rPr>
        <w:t>, et rentre dans les priorités 1 et 4 de la nouvelle phase de consolidation de la paix au Burundi 2018-2020</w:t>
      </w:r>
      <w:r w:rsidR="00EA2118" w:rsidRPr="00107220">
        <w:rPr>
          <w:rStyle w:val="Appelnotedebasdep"/>
          <w:rFonts w:ascii="Times New Roman" w:hAnsi="Times New Roman"/>
          <w:sz w:val="24"/>
          <w:szCs w:val="24"/>
        </w:rPr>
        <w:footnoteReference w:id="1"/>
      </w:r>
      <w:r w:rsidR="00EA2118" w:rsidRPr="00107220">
        <w:rPr>
          <w:rFonts w:ascii="Times New Roman" w:hAnsi="Times New Roman"/>
          <w:sz w:val="24"/>
          <w:szCs w:val="24"/>
        </w:rPr>
        <w:t xml:space="preserve"> </w:t>
      </w:r>
      <w:r w:rsidRPr="00107220">
        <w:rPr>
          <w:rFonts w:ascii="Times New Roman" w:hAnsi="Times New Roman"/>
          <w:sz w:val="24"/>
          <w:szCs w:val="24"/>
        </w:rPr>
        <w:t xml:space="preserve">; </w:t>
      </w:r>
      <w:r w:rsidR="00EA2118" w:rsidRPr="00107220">
        <w:rPr>
          <w:rFonts w:ascii="Times New Roman" w:hAnsi="Times New Roman"/>
          <w:sz w:val="24"/>
          <w:szCs w:val="24"/>
        </w:rPr>
        <w:t>la recommandation</w:t>
      </w:r>
      <w:r w:rsidRPr="00107220">
        <w:rPr>
          <w:rFonts w:ascii="Times New Roman" w:hAnsi="Times New Roman"/>
          <w:sz w:val="24"/>
          <w:szCs w:val="24"/>
        </w:rPr>
        <w:t xml:space="preserve"> s’adresse au Gouvernement, au PNUD, à l’UNESCO et au PBF ; sa mise en œuvre emporte : formulation d’un projet ; appropriation par signature des parties ; mise en œuvre à travers des agences d’exécution nationale.</w:t>
      </w:r>
    </w:p>
    <w:p w:rsidR="00253CD0" w:rsidRPr="00107220" w:rsidRDefault="00253CD0" w:rsidP="00107220">
      <w:pPr>
        <w:spacing w:after="0" w:line="240" w:lineRule="auto"/>
        <w:jc w:val="both"/>
        <w:rPr>
          <w:rFonts w:ascii="Times New Roman" w:hAnsi="Times New Roman"/>
          <w:sz w:val="16"/>
          <w:szCs w:val="16"/>
        </w:rPr>
      </w:pPr>
    </w:p>
    <w:p w:rsidR="00253CD0" w:rsidRPr="00107220" w:rsidRDefault="00253CD0" w:rsidP="00107220">
      <w:pPr>
        <w:pStyle w:val="Paragraphedeliste"/>
        <w:spacing w:after="0" w:line="240" w:lineRule="auto"/>
        <w:jc w:val="both"/>
        <w:rPr>
          <w:rFonts w:ascii="Times New Roman" w:hAnsi="Times New Roman"/>
          <w:sz w:val="24"/>
          <w:szCs w:val="24"/>
        </w:rPr>
      </w:pPr>
      <w:r w:rsidRPr="00107220">
        <w:rPr>
          <w:rFonts w:ascii="Times New Roman" w:hAnsi="Times New Roman"/>
          <w:b/>
          <w:i/>
          <w:sz w:val="24"/>
          <w:szCs w:val="24"/>
          <w:u w:val="single"/>
        </w:rPr>
        <w:t>Recommandation #2</w:t>
      </w:r>
      <w:r w:rsidRPr="00107220">
        <w:rPr>
          <w:rFonts w:ascii="Times New Roman" w:hAnsi="Times New Roman"/>
          <w:b/>
          <w:i/>
          <w:sz w:val="24"/>
          <w:szCs w:val="24"/>
        </w:rPr>
        <w:t> : Dans le cadre d’une nouvelle intervention, assurer une intégration opérationnelle effective des activités et des composantes</w:t>
      </w:r>
      <w:r w:rsidRPr="00107220">
        <w:rPr>
          <w:rFonts w:ascii="Times New Roman" w:hAnsi="Times New Roman"/>
          <w:sz w:val="24"/>
          <w:szCs w:val="24"/>
        </w:rPr>
        <w:t>.</w:t>
      </w:r>
    </w:p>
    <w:p w:rsidR="00253CD0" w:rsidRPr="00107220" w:rsidRDefault="00253CD0" w:rsidP="00107220">
      <w:pPr>
        <w:spacing w:after="0" w:line="240" w:lineRule="auto"/>
        <w:jc w:val="both"/>
        <w:rPr>
          <w:rFonts w:ascii="Times New Roman" w:hAnsi="Times New Roman"/>
          <w:sz w:val="16"/>
          <w:szCs w:val="16"/>
        </w:rPr>
      </w:pPr>
    </w:p>
    <w:p w:rsidR="00253CD0" w:rsidRPr="00107220" w:rsidRDefault="00253CD0" w:rsidP="00107220">
      <w:pPr>
        <w:spacing w:after="0" w:line="240" w:lineRule="auto"/>
        <w:jc w:val="both"/>
        <w:rPr>
          <w:rFonts w:ascii="Times New Roman" w:hAnsi="Times New Roman"/>
          <w:sz w:val="24"/>
          <w:szCs w:val="24"/>
        </w:rPr>
      </w:pPr>
      <w:r w:rsidRPr="00107220">
        <w:rPr>
          <w:rFonts w:ascii="Times New Roman" w:hAnsi="Times New Roman"/>
          <w:sz w:val="24"/>
          <w:szCs w:val="24"/>
        </w:rPr>
        <w:t>xv</w:t>
      </w:r>
      <w:r w:rsidR="00960138" w:rsidRPr="00107220">
        <w:rPr>
          <w:rFonts w:ascii="Times New Roman" w:hAnsi="Times New Roman"/>
          <w:sz w:val="24"/>
          <w:szCs w:val="24"/>
        </w:rPr>
        <w:t>i</w:t>
      </w:r>
      <w:r w:rsidR="00737248" w:rsidRPr="00107220">
        <w:rPr>
          <w:rFonts w:ascii="Times New Roman" w:hAnsi="Times New Roman"/>
          <w:sz w:val="24"/>
          <w:szCs w:val="24"/>
        </w:rPr>
        <w:t>i</w:t>
      </w:r>
      <w:r w:rsidRPr="00107220">
        <w:rPr>
          <w:rFonts w:ascii="Times New Roman" w:hAnsi="Times New Roman"/>
          <w:sz w:val="24"/>
          <w:szCs w:val="24"/>
        </w:rPr>
        <w:t>i.</w:t>
      </w:r>
      <w:r w:rsidRPr="00107220">
        <w:rPr>
          <w:rFonts w:ascii="Times New Roman" w:hAnsi="Times New Roman"/>
          <w:sz w:val="24"/>
          <w:szCs w:val="24"/>
        </w:rPr>
        <w:tab/>
        <w:t xml:space="preserve">Cette recommandation est ancrée dans le </w:t>
      </w:r>
      <w:r w:rsidRPr="00107220">
        <w:rPr>
          <w:rFonts w:ascii="Times New Roman" w:hAnsi="Times New Roman"/>
          <w:b/>
          <w:i/>
          <w:sz w:val="24"/>
          <w:szCs w:val="24"/>
        </w:rPr>
        <w:t>constat #7</w:t>
      </w:r>
      <w:r w:rsidRPr="00107220">
        <w:rPr>
          <w:rFonts w:ascii="Times New Roman" w:hAnsi="Times New Roman"/>
          <w:sz w:val="24"/>
          <w:szCs w:val="24"/>
        </w:rPr>
        <w:t xml:space="preserve"> qui montre que les cadres de dialogue installés dans les provinces l’ont été en s’ignorant sur le terrain alors qu’ils visent tous la pacification de l’espace, et que le dialogue lui-même n’a pas pu bénéficier de l’espace médiatique ouvert dans une autre composante du projet. La recommandation s’adresse au PNUD et à l’UNESCO. Sa mise en œuvre emporte : identifier et rendre visibles les externalités positives d’une intégration d’activités ; mettre en place une planification annuelle, trimestrielle réellement intégrée ; développer des indicateurs de suivi de cette intégration.</w:t>
      </w:r>
    </w:p>
    <w:p w:rsidR="00253CD0" w:rsidRPr="00107220" w:rsidRDefault="00253CD0" w:rsidP="00107220">
      <w:pPr>
        <w:spacing w:after="0" w:line="240" w:lineRule="auto"/>
        <w:jc w:val="both"/>
        <w:rPr>
          <w:rFonts w:ascii="Times New Roman" w:hAnsi="Times New Roman"/>
          <w:sz w:val="16"/>
          <w:szCs w:val="16"/>
        </w:rPr>
      </w:pPr>
    </w:p>
    <w:p w:rsidR="00253CD0" w:rsidRPr="00107220" w:rsidRDefault="00253CD0" w:rsidP="00107220">
      <w:pPr>
        <w:pStyle w:val="Paragraphedeliste"/>
        <w:spacing w:after="0" w:line="240" w:lineRule="auto"/>
        <w:jc w:val="both"/>
        <w:rPr>
          <w:rFonts w:ascii="Times New Roman" w:hAnsi="Times New Roman"/>
          <w:sz w:val="24"/>
          <w:szCs w:val="24"/>
        </w:rPr>
      </w:pPr>
      <w:r w:rsidRPr="00107220">
        <w:rPr>
          <w:rFonts w:ascii="Times New Roman" w:hAnsi="Times New Roman"/>
          <w:b/>
          <w:i/>
          <w:sz w:val="24"/>
          <w:szCs w:val="24"/>
          <w:u w:val="single"/>
        </w:rPr>
        <w:t>Recommandation #3</w:t>
      </w:r>
      <w:r w:rsidRPr="00107220">
        <w:rPr>
          <w:rFonts w:ascii="Times New Roman" w:hAnsi="Times New Roman"/>
          <w:b/>
          <w:i/>
          <w:sz w:val="24"/>
          <w:szCs w:val="24"/>
        </w:rPr>
        <w:t> : Elargir la communauté sociale – théâtre interactifs et autres outils similaires – à de plus grandes espaces du territoire national.</w:t>
      </w:r>
    </w:p>
    <w:p w:rsidR="00253CD0" w:rsidRPr="00107220" w:rsidRDefault="00253CD0" w:rsidP="00107220">
      <w:pPr>
        <w:spacing w:after="0" w:line="240" w:lineRule="auto"/>
        <w:jc w:val="both"/>
        <w:rPr>
          <w:rFonts w:ascii="Times New Roman" w:hAnsi="Times New Roman"/>
          <w:sz w:val="16"/>
          <w:szCs w:val="16"/>
        </w:rPr>
      </w:pPr>
    </w:p>
    <w:p w:rsidR="00253CD0" w:rsidRPr="00107220" w:rsidRDefault="00253CD0" w:rsidP="00107220">
      <w:pPr>
        <w:spacing w:after="0" w:line="240" w:lineRule="auto"/>
        <w:jc w:val="both"/>
        <w:rPr>
          <w:rFonts w:ascii="Times New Roman" w:hAnsi="Times New Roman"/>
          <w:sz w:val="24"/>
          <w:szCs w:val="24"/>
        </w:rPr>
      </w:pPr>
      <w:r w:rsidRPr="00107220">
        <w:rPr>
          <w:rFonts w:ascii="Times New Roman" w:hAnsi="Times New Roman"/>
          <w:sz w:val="24"/>
          <w:szCs w:val="24"/>
        </w:rPr>
        <w:t>x</w:t>
      </w:r>
      <w:r w:rsidR="00737248" w:rsidRPr="00107220">
        <w:rPr>
          <w:rFonts w:ascii="Times New Roman" w:hAnsi="Times New Roman"/>
          <w:sz w:val="24"/>
          <w:szCs w:val="24"/>
        </w:rPr>
        <w:t>ix</w:t>
      </w:r>
      <w:r w:rsidRPr="00107220">
        <w:rPr>
          <w:rFonts w:ascii="Times New Roman" w:hAnsi="Times New Roman"/>
          <w:sz w:val="24"/>
          <w:szCs w:val="24"/>
        </w:rPr>
        <w:t>.</w:t>
      </w:r>
      <w:r w:rsidRPr="00107220">
        <w:rPr>
          <w:rFonts w:ascii="Times New Roman" w:hAnsi="Times New Roman"/>
          <w:sz w:val="24"/>
          <w:szCs w:val="24"/>
        </w:rPr>
        <w:tab/>
        <w:t xml:space="preserve">Cette recommandation est ancrée dans le </w:t>
      </w:r>
      <w:r w:rsidRPr="00107220">
        <w:rPr>
          <w:rFonts w:ascii="Times New Roman" w:hAnsi="Times New Roman"/>
          <w:b/>
          <w:sz w:val="24"/>
          <w:szCs w:val="24"/>
        </w:rPr>
        <w:t>constat #10</w:t>
      </w:r>
      <w:r w:rsidRPr="00107220">
        <w:rPr>
          <w:rFonts w:ascii="Times New Roman" w:hAnsi="Times New Roman"/>
          <w:sz w:val="24"/>
          <w:szCs w:val="24"/>
        </w:rPr>
        <w:t xml:space="preserve"> qui montre que le projet a été efficace mais sur des effectifs qui restent somme toute limités en proportion de l’ensemble de la population. Elle s’adresse au PBF, à l’UNESCO et au PNUD. Sa mise en œuvre passe par une affectation des ressources faisant plus de place au volet en question.</w:t>
      </w:r>
    </w:p>
    <w:p w:rsidR="00253CD0" w:rsidRPr="00107220" w:rsidRDefault="00253CD0" w:rsidP="00107220">
      <w:pPr>
        <w:spacing w:after="0" w:line="240" w:lineRule="auto"/>
        <w:jc w:val="both"/>
        <w:rPr>
          <w:rFonts w:ascii="Times New Roman" w:hAnsi="Times New Roman"/>
          <w:sz w:val="16"/>
          <w:szCs w:val="16"/>
        </w:rPr>
      </w:pPr>
    </w:p>
    <w:p w:rsidR="00253CD0" w:rsidRPr="00107220" w:rsidRDefault="00253CD0" w:rsidP="00107220">
      <w:pPr>
        <w:pStyle w:val="Paragraphedeliste"/>
        <w:spacing w:after="0" w:line="240" w:lineRule="auto"/>
        <w:jc w:val="both"/>
        <w:rPr>
          <w:rFonts w:ascii="Times New Roman" w:hAnsi="Times New Roman"/>
          <w:sz w:val="24"/>
          <w:szCs w:val="24"/>
        </w:rPr>
      </w:pPr>
      <w:r w:rsidRPr="00107220">
        <w:rPr>
          <w:rFonts w:ascii="Times New Roman" w:hAnsi="Times New Roman"/>
          <w:b/>
          <w:i/>
          <w:sz w:val="24"/>
          <w:szCs w:val="24"/>
          <w:u w:val="single"/>
        </w:rPr>
        <w:t>Recommandation #4</w:t>
      </w:r>
      <w:r w:rsidRPr="00107220">
        <w:rPr>
          <w:rFonts w:ascii="Times New Roman" w:hAnsi="Times New Roman"/>
          <w:b/>
          <w:i/>
          <w:sz w:val="24"/>
          <w:szCs w:val="24"/>
        </w:rPr>
        <w:t> : Insérer dans toute intervention similaire une véritable stratégie d’efficacité genre capable d’agir sur l’état des rapports de forces hommes-femmes au lieu</w:t>
      </w:r>
      <w:r w:rsidR="00E670E9" w:rsidRPr="00107220">
        <w:rPr>
          <w:rFonts w:ascii="Times New Roman" w:hAnsi="Times New Roman"/>
          <w:b/>
          <w:i/>
          <w:sz w:val="24"/>
          <w:szCs w:val="24"/>
        </w:rPr>
        <w:t xml:space="preserve"> de laisser le projet les subir</w:t>
      </w:r>
      <w:r w:rsidRPr="00107220">
        <w:rPr>
          <w:rFonts w:ascii="Times New Roman" w:hAnsi="Times New Roman"/>
          <w:b/>
          <w:i/>
          <w:sz w:val="24"/>
          <w:szCs w:val="24"/>
        </w:rPr>
        <w:t>.</w:t>
      </w:r>
    </w:p>
    <w:p w:rsidR="00253CD0" w:rsidRPr="00107220" w:rsidRDefault="00253CD0" w:rsidP="00107220">
      <w:pPr>
        <w:spacing w:after="0" w:line="240" w:lineRule="auto"/>
        <w:jc w:val="both"/>
        <w:rPr>
          <w:rFonts w:ascii="Times New Roman" w:hAnsi="Times New Roman"/>
          <w:sz w:val="16"/>
          <w:szCs w:val="16"/>
        </w:rPr>
      </w:pPr>
    </w:p>
    <w:p w:rsidR="00253CD0" w:rsidRPr="00107220" w:rsidRDefault="00253CD0" w:rsidP="00107220">
      <w:pPr>
        <w:spacing w:after="0" w:line="240" w:lineRule="auto"/>
        <w:jc w:val="both"/>
        <w:rPr>
          <w:rFonts w:ascii="Times New Roman" w:hAnsi="Times New Roman"/>
          <w:sz w:val="24"/>
          <w:szCs w:val="24"/>
        </w:rPr>
      </w:pPr>
      <w:r w:rsidRPr="00107220">
        <w:rPr>
          <w:rFonts w:ascii="Times New Roman" w:hAnsi="Times New Roman"/>
          <w:sz w:val="24"/>
          <w:szCs w:val="24"/>
        </w:rPr>
        <w:t>x</w:t>
      </w:r>
      <w:r w:rsidR="00960138" w:rsidRPr="00107220">
        <w:rPr>
          <w:rFonts w:ascii="Times New Roman" w:hAnsi="Times New Roman"/>
          <w:sz w:val="24"/>
          <w:szCs w:val="24"/>
        </w:rPr>
        <w:t>x</w:t>
      </w:r>
      <w:r w:rsidRPr="00107220">
        <w:rPr>
          <w:rFonts w:ascii="Times New Roman" w:hAnsi="Times New Roman"/>
          <w:sz w:val="24"/>
          <w:szCs w:val="24"/>
        </w:rPr>
        <w:t>.</w:t>
      </w:r>
      <w:r w:rsidRPr="00107220">
        <w:rPr>
          <w:rFonts w:ascii="Times New Roman" w:hAnsi="Times New Roman"/>
          <w:sz w:val="24"/>
          <w:szCs w:val="24"/>
        </w:rPr>
        <w:tab/>
        <w:t xml:space="preserve">Cette recommandation est ancrée dans le </w:t>
      </w:r>
      <w:r w:rsidRPr="00107220">
        <w:rPr>
          <w:rFonts w:ascii="Times New Roman" w:hAnsi="Times New Roman"/>
          <w:b/>
          <w:sz w:val="24"/>
          <w:szCs w:val="24"/>
        </w:rPr>
        <w:t>constat #5</w:t>
      </w:r>
      <w:r w:rsidRPr="00107220">
        <w:rPr>
          <w:rFonts w:ascii="Times New Roman" w:hAnsi="Times New Roman"/>
          <w:sz w:val="24"/>
          <w:szCs w:val="24"/>
        </w:rPr>
        <w:t xml:space="preserve"> qui montre que dans le domaine du genre, le projet a été entraîné dans la configuration des rapports hommes-femmes qu’il a trouvé en place, davantage qu’il n’a eu à les modifier. La recommandation s’adresse au PNUD</w:t>
      </w:r>
      <w:r w:rsidR="002E38B0" w:rsidRPr="00107220">
        <w:rPr>
          <w:rFonts w:ascii="Times New Roman" w:hAnsi="Times New Roman"/>
          <w:sz w:val="24"/>
          <w:szCs w:val="24"/>
        </w:rPr>
        <w:t>,</w:t>
      </w:r>
      <w:r w:rsidRPr="00107220">
        <w:rPr>
          <w:rFonts w:ascii="Times New Roman" w:hAnsi="Times New Roman"/>
          <w:sz w:val="24"/>
          <w:szCs w:val="24"/>
        </w:rPr>
        <w:t xml:space="preserve"> et à l’UNESCO, </w:t>
      </w:r>
      <w:r w:rsidR="002E38B0" w:rsidRPr="00107220">
        <w:rPr>
          <w:rFonts w:ascii="Times New Roman" w:hAnsi="Times New Roman"/>
          <w:sz w:val="24"/>
          <w:szCs w:val="24"/>
        </w:rPr>
        <w:t>m</w:t>
      </w:r>
      <w:r w:rsidRPr="00107220">
        <w:rPr>
          <w:rFonts w:ascii="Times New Roman" w:hAnsi="Times New Roman"/>
          <w:sz w:val="24"/>
          <w:szCs w:val="24"/>
        </w:rPr>
        <w:t>ais aussi au P</w:t>
      </w:r>
      <w:r w:rsidR="006C50A6" w:rsidRPr="00107220">
        <w:rPr>
          <w:rFonts w:ascii="Times New Roman" w:hAnsi="Times New Roman"/>
          <w:sz w:val="24"/>
          <w:szCs w:val="24"/>
        </w:rPr>
        <w:t>B</w:t>
      </w:r>
      <w:r w:rsidRPr="00107220">
        <w:rPr>
          <w:rFonts w:ascii="Times New Roman" w:hAnsi="Times New Roman"/>
          <w:sz w:val="24"/>
          <w:szCs w:val="24"/>
        </w:rPr>
        <w:t>F. Sa mise en œuvre emporte : réaliser un diagnostic initial de l’état des positionnements respectifs hommes-femmes dans l’espace d’intervention ; se donner des objectifs précis et des moyens de correction des gaps ; intégrer dans le cadre logique des indicateurs de mesure des résultats obtenus à cet égard.</w:t>
      </w:r>
    </w:p>
    <w:p w:rsidR="007F1CA7" w:rsidRPr="00107220" w:rsidRDefault="007F1CA7" w:rsidP="00107220">
      <w:pPr>
        <w:spacing w:after="0" w:line="240" w:lineRule="auto"/>
        <w:rPr>
          <w:rFonts w:ascii="Cambria" w:eastAsia="Times New Roman" w:hAnsi="Cambria"/>
          <w:b/>
          <w:bCs/>
          <w:sz w:val="28"/>
          <w:szCs w:val="28"/>
        </w:rPr>
      </w:pPr>
      <w:r w:rsidRPr="00107220">
        <w:br w:type="page"/>
      </w:r>
    </w:p>
    <w:p w:rsidR="00BA3DC6" w:rsidRPr="00107220" w:rsidRDefault="00BA3DC6" w:rsidP="00107220">
      <w:pPr>
        <w:pStyle w:val="Titre1"/>
        <w:spacing w:before="0" w:line="240" w:lineRule="auto"/>
        <w:rPr>
          <w:color w:val="auto"/>
        </w:rPr>
      </w:pPr>
      <w:bookmarkStart w:id="17" w:name="_Toc530646090"/>
      <w:r w:rsidRPr="00107220">
        <w:rPr>
          <w:color w:val="auto"/>
        </w:rPr>
        <w:lastRenderedPageBreak/>
        <w:t>Introduction</w:t>
      </w:r>
      <w:bookmarkEnd w:id="0"/>
      <w:bookmarkEnd w:id="17"/>
    </w:p>
    <w:p w:rsidR="00BA3DC6" w:rsidRPr="00107220" w:rsidRDefault="00BA3DC6" w:rsidP="00107220">
      <w:pPr>
        <w:spacing w:after="0" w:line="240" w:lineRule="auto"/>
        <w:rPr>
          <w:sz w:val="14"/>
          <w:szCs w:val="14"/>
        </w:rPr>
      </w:pPr>
    </w:p>
    <w:p w:rsidR="00BA3DC6" w:rsidRPr="00107220" w:rsidRDefault="00BA3DC6" w:rsidP="00107220">
      <w:pPr>
        <w:pStyle w:val="Titre2"/>
        <w:numPr>
          <w:ilvl w:val="0"/>
          <w:numId w:val="2"/>
        </w:numPr>
        <w:spacing w:before="0"/>
        <w:rPr>
          <w:rFonts w:ascii="Times New Roman" w:hAnsi="Times New Roman"/>
          <w:color w:val="auto"/>
          <w:sz w:val="24"/>
          <w:szCs w:val="24"/>
        </w:rPr>
      </w:pPr>
      <w:bookmarkStart w:id="18" w:name="_Toc348488278"/>
      <w:bookmarkStart w:id="19" w:name="_Toc355533881"/>
      <w:bookmarkStart w:id="20" w:name="_Toc530646091"/>
      <w:r w:rsidRPr="00107220">
        <w:rPr>
          <w:rFonts w:ascii="Times New Roman" w:hAnsi="Times New Roman"/>
          <w:color w:val="auto"/>
          <w:sz w:val="24"/>
          <w:szCs w:val="24"/>
        </w:rPr>
        <w:t>But</w:t>
      </w:r>
      <w:bookmarkEnd w:id="18"/>
      <w:bookmarkEnd w:id="19"/>
      <w:r w:rsidRPr="00107220">
        <w:rPr>
          <w:rFonts w:ascii="Times New Roman" w:hAnsi="Times New Roman"/>
          <w:color w:val="auto"/>
          <w:sz w:val="24"/>
          <w:szCs w:val="24"/>
        </w:rPr>
        <w:t xml:space="preserve"> de l’évaluation</w:t>
      </w:r>
      <w:bookmarkEnd w:id="20"/>
    </w:p>
    <w:p w:rsidR="00BA3DC6" w:rsidRPr="00107220" w:rsidRDefault="00BA3DC6" w:rsidP="00107220">
      <w:pPr>
        <w:spacing w:after="0" w:line="240" w:lineRule="auto"/>
        <w:jc w:val="both"/>
        <w:rPr>
          <w:rFonts w:ascii="Times New Roman" w:hAnsi="Times New Roman"/>
          <w:bCs/>
          <w:sz w:val="14"/>
          <w:szCs w:val="14"/>
        </w:rPr>
      </w:pPr>
    </w:p>
    <w:p w:rsidR="00BA3DC6" w:rsidRPr="00107220" w:rsidRDefault="00BA3DC6" w:rsidP="00107220">
      <w:pPr>
        <w:spacing w:after="0" w:line="240" w:lineRule="auto"/>
        <w:jc w:val="both"/>
        <w:rPr>
          <w:rFonts w:ascii="Times New Roman" w:hAnsi="Times New Roman"/>
          <w:bCs/>
          <w:sz w:val="24"/>
          <w:szCs w:val="24"/>
        </w:rPr>
      </w:pPr>
      <w:r w:rsidRPr="00107220">
        <w:rPr>
          <w:rFonts w:ascii="Times New Roman" w:hAnsi="Times New Roman"/>
          <w:bCs/>
          <w:sz w:val="24"/>
          <w:szCs w:val="24"/>
        </w:rPr>
        <w:t>1.</w:t>
      </w:r>
      <w:r w:rsidRPr="00107220">
        <w:rPr>
          <w:rFonts w:ascii="Times New Roman" w:hAnsi="Times New Roman"/>
          <w:bCs/>
          <w:sz w:val="24"/>
          <w:szCs w:val="24"/>
        </w:rPr>
        <w:tab/>
        <w:t>Le but de l’évaluation d</w:t>
      </w:r>
      <w:r w:rsidR="004375FA" w:rsidRPr="00107220">
        <w:rPr>
          <w:rFonts w:ascii="Times New Roman" w:hAnsi="Times New Roman"/>
          <w:bCs/>
          <w:sz w:val="24"/>
          <w:szCs w:val="24"/>
        </w:rPr>
        <w:t xml:space="preserve">u </w:t>
      </w:r>
      <w:r w:rsidR="00EC00D2" w:rsidRPr="00107220">
        <w:rPr>
          <w:rFonts w:ascii="Times New Roman" w:hAnsi="Times New Roman"/>
          <w:bCs/>
          <w:sz w:val="24"/>
          <w:szCs w:val="24"/>
        </w:rPr>
        <w:t xml:space="preserve">projet </w:t>
      </w:r>
      <w:r w:rsidR="0059680D" w:rsidRPr="00107220">
        <w:rPr>
          <w:rFonts w:ascii="Times New Roman" w:hAnsi="Times New Roman"/>
          <w:bCs/>
          <w:sz w:val="24"/>
          <w:szCs w:val="24"/>
        </w:rPr>
        <w:t>"</w:t>
      </w:r>
      <w:r w:rsidR="00776F78" w:rsidRPr="00107220">
        <w:rPr>
          <w:rFonts w:ascii="Times New Roman" w:hAnsi="Times New Roman"/>
          <w:bCs/>
          <w:sz w:val="24"/>
          <w:szCs w:val="24"/>
        </w:rPr>
        <w:t xml:space="preserve">Appui à la </w:t>
      </w:r>
      <w:r w:rsidR="0059680D" w:rsidRPr="00107220">
        <w:rPr>
          <w:rFonts w:ascii="Times New Roman" w:hAnsi="Times New Roman"/>
          <w:bCs/>
          <w:sz w:val="24"/>
          <w:szCs w:val="24"/>
        </w:rPr>
        <w:t>Promotion</w:t>
      </w:r>
      <w:r w:rsidR="00776F78" w:rsidRPr="00107220">
        <w:rPr>
          <w:rFonts w:ascii="Times New Roman" w:hAnsi="Times New Roman"/>
          <w:bCs/>
          <w:sz w:val="24"/>
          <w:szCs w:val="24"/>
        </w:rPr>
        <w:t xml:space="preserve"> du Dialogue national au </w:t>
      </w:r>
      <w:r w:rsidR="00742C56" w:rsidRPr="00107220">
        <w:rPr>
          <w:rFonts w:ascii="Times New Roman" w:hAnsi="Times New Roman"/>
          <w:bCs/>
          <w:sz w:val="24"/>
          <w:szCs w:val="24"/>
        </w:rPr>
        <w:t>Burundi"</w:t>
      </w:r>
      <w:r w:rsidR="00E95777" w:rsidRPr="00107220">
        <w:rPr>
          <w:rFonts w:ascii="Times New Roman" w:hAnsi="Times New Roman"/>
          <w:bCs/>
          <w:sz w:val="24"/>
          <w:szCs w:val="24"/>
        </w:rPr>
        <w:t xml:space="preserve"> </w:t>
      </w:r>
      <w:r w:rsidRPr="00107220">
        <w:rPr>
          <w:rFonts w:ascii="Times New Roman" w:hAnsi="Times New Roman"/>
          <w:bCs/>
          <w:sz w:val="24"/>
          <w:szCs w:val="24"/>
        </w:rPr>
        <w:t xml:space="preserve">est de satisfaire aux exigences de transparence et de redevabilité vis-à-vis des parties prenantes : </w:t>
      </w:r>
      <w:r w:rsidR="004375FA" w:rsidRPr="00107220">
        <w:rPr>
          <w:rFonts w:ascii="Times New Roman" w:hAnsi="Times New Roman"/>
          <w:bCs/>
          <w:sz w:val="24"/>
          <w:szCs w:val="24"/>
        </w:rPr>
        <w:t xml:space="preserve">le Programme des Nations Unies pour le Développement, </w:t>
      </w:r>
      <w:r w:rsidR="005E2A1F" w:rsidRPr="00107220">
        <w:rPr>
          <w:rFonts w:ascii="Times New Roman" w:hAnsi="Times New Roman"/>
          <w:bCs/>
          <w:sz w:val="24"/>
          <w:szCs w:val="24"/>
        </w:rPr>
        <w:t xml:space="preserve">Le Fonds pour la Consolidation de la Paix, l’UNESCO, </w:t>
      </w:r>
      <w:r w:rsidRPr="00107220">
        <w:rPr>
          <w:rFonts w:ascii="Times New Roman" w:hAnsi="Times New Roman"/>
          <w:bCs/>
          <w:sz w:val="24"/>
          <w:szCs w:val="24"/>
        </w:rPr>
        <w:t>l’Etat d</w:t>
      </w:r>
      <w:r w:rsidR="00EC00D2" w:rsidRPr="00107220">
        <w:rPr>
          <w:rFonts w:ascii="Times New Roman" w:hAnsi="Times New Roman"/>
          <w:bCs/>
          <w:sz w:val="24"/>
          <w:szCs w:val="24"/>
        </w:rPr>
        <w:t>u Burundi</w:t>
      </w:r>
      <w:r w:rsidRPr="00107220">
        <w:rPr>
          <w:rFonts w:ascii="Times New Roman" w:hAnsi="Times New Roman"/>
          <w:bCs/>
          <w:sz w:val="24"/>
          <w:szCs w:val="24"/>
        </w:rPr>
        <w:t>,</w:t>
      </w:r>
      <w:r w:rsidR="004375FA" w:rsidRPr="00107220">
        <w:rPr>
          <w:rFonts w:ascii="Times New Roman" w:hAnsi="Times New Roman"/>
          <w:bCs/>
          <w:sz w:val="24"/>
          <w:szCs w:val="24"/>
        </w:rPr>
        <w:t xml:space="preserve"> </w:t>
      </w:r>
      <w:r w:rsidRPr="00107220">
        <w:rPr>
          <w:rFonts w:ascii="Times New Roman" w:hAnsi="Times New Roman"/>
          <w:bCs/>
          <w:sz w:val="24"/>
          <w:szCs w:val="24"/>
        </w:rPr>
        <w:t xml:space="preserve">les </w:t>
      </w:r>
      <w:r w:rsidR="005E2A1F" w:rsidRPr="00107220">
        <w:rPr>
          <w:rFonts w:ascii="Times New Roman" w:hAnsi="Times New Roman"/>
          <w:bCs/>
          <w:sz w:val="24"/>
          <w:szCs w:val="24"/>
        </w:rPr>
        <w:t>partenaires de mise en œuvre et les bénéficiaires du projet</w:t>
      </w:r>
      <w:r w:rsidRPr="00107220">
        <w:rPr>
          <w:rFonts w:ascii="Times New Roman" w:hAnsi="Times New Roman"/>
          <w:bCs/>
          <w:sz w:val="24"/>
          <w:szCs w:val="24"/>
        </w:rPr>
        <w:t>. Plus précisément, il s’agit de leur fournir les éléments nécessaires à une bonne appréhension des résultats obtenus, des difficultés rencontrées, ainsi que des enseignements et recommandations</w:t>
      </w:r>
      <w:r w:rsidR="002E38B0" w:rsidRPr="00107220">
        <w:rPr>
          <w:rFonts w:ascii="Times New Roman" w:hAnsi="Times New Roman"/>
          <w:bCs/>
          <w:sz w:val="24"/>
          <w:szCs w:val="24"/>
        </w:rPr>
        <w:t xml:space="preserve"> à en tirer </w:t>
      </w:r>
      <w:r w:rsidR="005E2A1F" w:rsidRPr="00107220">
        <w:rPr>
          <w:rFonts w:ascii="Times New Roman" w:hAnsi="Times New Roman"/>
          <w:bCs/>
          <w:sz w:val="24"/>
          <w:szCs w:val="24"/>
        </w:rPr>
        <w:t>pour mieux aller de l’avant dans le cadre d’interventions de même nature</w:t>
      </w:r>
      <w:r w:rsidRPr="00107220">
        <w:rPr>
          <w:rFonts w:ascii="Times New Roman" w:hAnsi="Times New Roman"/>
          <w:bCs/>
          <w:sz w:val="24"/>
          <w:szCs w:val="24"/>
        </w:rPr>
        <w:t>.</w:t>
      </w:r>
    </w:p>
    <w:p w:rsidR="00BA3DC6" w:rsidRPr="00107220" w:rsidRDefault="00BA3DC6" w:rsidP="00107220">
      <w:pPr>
        <w:spacing w:after="0" w:line="240" w:lineRule="auto"/>
        <w:jc w:val="both"/>
        <w:rPr>
          <w:rFonts w:ascii="Times New Roman" w:hAnsi="Times New Roman"/>
          <w:bCs/>
          <w:sz w:val="14"/>
          <w:szCs w:val="14"/>
        </w:rPr>
      </w:pPr>
    </w:p>
    <w:p w:rsidR="00BA3DC6" w:rsidRPr="00107220" w:rsidRDefault="00BA3DC6" w:rsidP="00107220">
      <w:pPr>
        <w:pStyle w:val="Titre2"/>
        <w:numPr>
          <w:ilvl w:val="0"/>
          <w:numId w:val="2"/>
        </w:numPr>
        <w:spacing w:before="0"/>
        <w:rPr>
          <w:rFonts w:ascii="Times New Roman" w:hAnsi="Times New Roman"/>
          <w:color w:val="auto"/>
          <w:sz w:val="24"/>
          <w:szCs w:val="24"/>
        </w:rPr>
      </w:pPr>
      <w:bookmarkStart w:id="21" w:name="_Toc348488279"/>
      <w:bookmarkStart w:id="22" w:name="_Toc355533882"/>
      <w:bookmarkStart w:id="23" w:name="_Toc530646092"/>
      <w:r w:rsidRPr="00107220">
        <w:rPr>
          <w:rFonts w:ascii="Times New Roman" w:hAnsi="Times New Roman"/>
          <w:color w:val="auto"/>
          <w:sz w:val="24"/>
          <w:szCs w:val="24"/>
        </w:rPr>
        <w:t>Portée</w:t>
      </w:r>
      <w:bookmarkEnd w:id="21"/>
      <w:bookmarkEnd w:id="22"/>
      <w:r w:rsidRPr="00107220">
        <w:rPr>
          <w:rFonts w:ascii="Times New Roman" w:hAnsi="Times New Roman"/>
          <w:color w:val="auto"/>
          <w:sz w:val="24"/>
          <w:szCs w:val="24"/>
        </w:rPr>
        <w:t xml:space="preserve"> de l’évaluation</w:t>
      </w:r>
      <w:bookmarkEnd w:id="23"/>
    </w:p>
    <w:p w:rsidR="00BA3DC6" w:rsidRPr="00107220" w:rsidRDefault="00BA3DC6" w:rsidP="00107220">
      <w:pPr>
        <w:spacing w:after="0" w:line="240" w:lineRule="auto"/>
        <w:jc w:val="both"/>
        <w:rPr>
          <w:rFonts w:ascii="Times New Roman" w:hAnsi="Times New Roman"/>
          <w:bCs/>
          <w:sz w:val="14"/>
          <w:szCs w:val="14"/>
        </w:rPr>
      </w:pPr>
    </w:p>
    <w:p w:rsidR="00E255BB" w:rsidRPr="00107220" w:rsidRDefault="00BA3DC6" w:rsidP="00107220">
      <w:pPr>
        <w:spacing w:after="0" w:line="240" w:lineRule="auto"/>
        <w:jc w:val="both"/>
        <w:rPr>
          <w:rFonts w:ascii="Times New Roman" w:eastAsiaTheme="minorHAnsi" w:hAnsi="Times New Roman"/>
          <w:bCs/>
          <w:sz w:val="24"/>
          <w:szCs w:val="24"/>
        </w:rPr>
      </w:pPr>
      <w:r w:rsidRPr="00107220">
        <w:rPr>
          <w:rFonts w:ascii="Times New Roman" w:hAnsi="Times New Roman"/>
          <w:bCs/>
          <w:sz w:val="24"/>
          <w:szCs w:val="24"/>
        </w:rPr>
        <w:t>2.</w:t>
      </w:r>
      <w:r w:rsidRPr="00107220">
        <w:rPr>
          <w:rFonts w:ascii="Times New Roman" w:hAnsi="Times New Roman"/>
          <w:bCs/>
          <w:sz w:val="24"/>
          <w:szCs w:val="24"/>
        </w:rPr>
        <w:tab/>
      </w:r>
      <w:r w:rsidR="00E255BB" w:rsidRPr="00107220">
        <w:rPr>
          <w:rFonts w:ascii="Times New Roman" w:eastAsiaTheme="minorHAnsi" w:hAnsi="Times New Roman"/>
          <w:bCs/>
          <w:sz w:val="24"/>
          <w:szCs w:val="24"/>
        </w:rPr>
        <w:t xml:space="preserve">En termes de portée, si les quatre résultats initiaux du projet devaient être couverts en droit, de facto la réorientation du projet en 2016 et la focalisation sur un résultat unique réaménagé </w:t>
      </w:r>
      <w:r w:rsidR="005B6C02" w:rsidRPr="00107220">
        <w:rPr>
          <w:rFonts w:ascii="Times New Roman" w:eastAsiaTheme="minorHAnsi" w:hAnsi="Times New Roman"/>
          <w:bCs/>
          <w:sz w:val="24"/>
          <w:szCs w:val="24"/>
        </w:rPr>
        <w:t>amènent</w:t>
      </w:r>
      <w:r w:rsidR="00E255BB" w:rsidRPr="00107220">
        <w:rPr>
          <w:rFonts w:ascii="Times New Roman" w:eastAsiaTheme="minorHAnsi" w:hAnsi="Times New Roman"/>
          <w:bCs/>
          <w:sz w:val="24"/>
          <w:szCs w:val="24"/>
        </w:rPr>
        <w:t xml:space="preserve"> l’évaluation à se </w:t>
      </w:r>
      <w:r w:rsidR="005B6C02" w:rsidRPr="00107220">
        <w:rPr>
          <w:rFonts w:ascii="Times New Roman" w:eastAsiaTheme="minorHAnsi" w:hAnsi="Times New Roman"/>
          <w:bCs/>
          <w:sz w:val="24"/>
          <w:szCs w:val="24"/>
        </w:rPr>
        <w:t xml:space="preserve">régler sur </w:t>
      </w:r>
      <w:r w:rsidR="00E255BB" w:rsidRPr="00107220">
        <w:rPr>
          <w:rFonts w:ascii="Times New Roman" w:eastAsiaTheme="minorHAnsi" w:hAnsi="Times New Roman"/>
          <w:bCs/>
          <w:sz w:val="24"/>
          <w:szCs w:val="24"/>
        </w:rPr>
        <w:t>cette cible. En effet</w:t>
      </w:r>
      <w:r w:rsidR="002E38B0" w:rsidRPr="00107220">
        <w:rPr>
          <w:rFonts w:ascii="Times New Roman" w:eastAsiaTheme="minorHAnsi" w:hAnsi="Times New Roman"/>
          <w:bCs/>
          <w:sz w:val="24"/>
          <w:szCs w:val="24"/>
        </w:rPr>
        <w:t>,</w:t>
      </w:r>
      <w:r w:rsidR="00E255BB" w:rsidRPr="00107220">
        <w:rPr>
          <w:rFonts w:ascii="Times New Roman" w:eastAsiaTheme="minorHAnsi" w:hAnsi="Times New Roman"/>
          <w:bCs/>
          <w:sz w:val="24"/>
          <w:szCs w:val="24"/>
        </w:rPr>
        <w:t xml:space="preserve"> les TDR précisent bien que sont à considérer "</w:t>
      </w:r>
      <w:r w:rsidR="00E255BB" w:rsidRPr="00107220">
        <w:rPr>
          <w:rFonts w:ascii="Times New Roman" w:eastAsiaTheme="minorHAnsi" w:hAnsi="Times New Roman"/>
          <w:bCs/>
          <w:i/>
          <w:sz w:val="24"/>
          <w:szCs w:val="24"/>
        </w:rPr>
        <w:t>les aspects mis en œuvre de mars 2015 à septembre 2017</w:t>
      </w:r>
      <w:r w:rsidR="005B6C02" w:rsidRPr="00107220">
        <w:rPr>
          <w:rFonts w:ascii="Times New Roman" w:eastAsiaTheme="minorHAnsi" w:hAnsi="Times New Roman"/>
          <w:bCs/>
          <w:sz w:val="24"/>
          <w:szCs w:val="24"/>
        </w:rPr>
        <w:t>"</w:t>
      </w:r>
      <w:r w:rsidR="00E255BB" w:rsidRPr="00107220">
        <w:rPr>
          <w:rFonts w:ascii="Times New Roman" w:eastAsiaTheme="minorHAnsi" w:hAnsi="Times New Roman"/>
          <w:bCs/>
          <w:sz w:val="24"/>
          <w:szCs w:val="24"/>
        </w:rPr>
        <w:t>. Elle couvrira l’ensemble des activités, produits et résultats du projet, dans ses provinces d’intervention. Il y a lieu de souligner que cette évaluation rentre dans le cadre du plan d’évaluation du Bureau 201</w:t>
      </w:r>
      <w:r w:rsidR="008D23CD" w:rsidRPr="00107220">
        <w:rPr>
          <w:rFonts w:ascii="Times New Roman" w:eastAsiaTheme="minorHAnsi" w:hAnsi="Times New Roman"/>
          <w:bCs/>
          <w:sz w:val="24"/>
          <w:szCs w:val="24"/>
        </w:rPr>
        <w:t>4</w:t>
      </w:r>
      <w:r w:rsidR="00E255BB" w:rsidRPr="00107220">
        <w:rPr>
          <w:rFonts w:ascii="Times New Roman" w:eastAsiaTheme="minorHAnsi" w:hAnsi="Times New Roman"/>
          <w:bCs/>
          <w:sz w:val="24"/>
          <w:szCs w:val="24"/>
        </w:rPr>
        <w:t>-201</w:t>
      </w:r>
      <w:r w:rsidR="008D23CD" w:rsidRPr="00107220">
        <w:rPr>
          <w:rFonts w:ascii="Times New Roman" w:eastAsiaTheme="minorHAnsi" w:hAnsi="Times New Roman"/>
          <w:bCs/>
          <w:sz w:val="24"/>
          <w:szCs w:val="24"/>
        </w:rPr>
        <w:t>8</w:t>
      </w:r>
      <w:r w:rsidR="00E255BB" w:rsidRPr="00107220">
        <w:rPr>
          <w:rFonts w:ascii="Times New Roman" w:eastAsiaTheme="minorHAnsi" w:hAnsi="Times New Roman"/>
          <w:bCs/>
          <w:sz w:val="24"/>
          <w:szCs w:val="24"/>
        </w:rPr>
        <w:t>. Le niveau et les modalités d’approche de ce résultat unique sont examinés dans le cadre des critères d’évaluation du Comité d’Aide au Développement : pertinence, efficacité, efficience, durabilité, notamment. L’évaluation s’intéressera aussi bien aux thématiques transversales, la prise en compte du genre en particulier.</w:t>
      </w:r>
    </w:p>
    <w:p w:rsidR="004054C8" w:rsidRPr="00107220" w:rsidRDefault="004054C8" w:rsidP="00107220">
      <w:pPr>
        <w:spacing w:after="0" w:line="240" w:lineRule="auto"/>
        <w:jc w:val="both"/>
        <w:rPr>
          <w:rFonts w:ascii="Times New Roman" w:hAnsi="Times New Roman"/>
          <w:bCs/>
          <w:sz w:val="24"/>
          <w:szCs w:val="24"/>
        </w:rPr>
      </w:pPr>
    </w:p>
    <w:p w:rsidR="00BA3DC6" w:rsidRPr="00107220" w:rsidRDefault="00BA3DC6" w:rsidP="00107220">
      <w:pPr>
        <w:spacing w:after="0" w:line="240" w:lineRule="auto"/>
        <w:jc w:val="both"/>
        <w:rPr>
          <w:rFonts w:ascii="Times New Roman" w:hAnsi="Times New Roman"/>
          <w:bCs/>
          <w:sz w:val="14"/>
          <w:szCs w:val="14"/>
        </w:rPr>
      </w:pPr>
    </w:p>
    <w:p w:rsidR="00BA3DC6" w:rsidRPr="00107220" w:rsidRDefault="00BA3DC6" w:rsidP="00107220">
      <w:pPr>
        <w:pStyle w:val="Titre2"/>
        <w:numPr>
          <w:ilvl w:val="0"/>
          <w:numId w:val="2"/>
        </w:numPr>
        <w:spacing w:before="0"/>
        <w:rPr>
          <w:rFonts w:ascii="Times New Roman" w:hAnsi="Times New Roman"/>
          <w:color w:val="auto"/>
          <w:sz w:val="24"/>
          <w:szCs w:val="24"/>
        </w:rPr>
      </w:pPr>
      <w:bookmarkStart w:id="24" w:name="_Toc348488280"/>
      <w:bookmarkStart w:id="25" w:name="_Toc355533883"/>
      <w:bookmarkStart w:id="26" w:name="_Toc530646093"/>
      <w:r w:rsidRPr="00107220">
        <w:rPr>
          <w:rFonts w:ascii="Times New Roman" w:hAnsi="Times New Roman"/>
          <w:color w:val="auto"/>
          <w:sz w:val="24"/>
          <w:szCs w:val="24"/>
        </w:rPr>
        <w:t>Objectifs</w:t>
      </w:r>
      <w:bookmarkEnd w:id="24"/>
      <w:bookmarkEnd w:id="25"/>
      <w:r w:rsidR="00220301" w:rsidRPr="00107220">
        <w:rPr>
          <w:rFonts w:ascii="Times New Roman" w:hAnsi="Times New Roman"/>
          <w:color w:val="auto"/>
          <w:sz w:val="24"/>
          <w:szCs w:val="24"/>
        </w:rPr>
        <w:t xml:space="preserve"> de l’évaluation et questions évaluatives subséquentes</w:t>
      </w:r>
      <w:bookmarkEnd w:id="26"/>
    </w:p>
    <w:p w:rsidR="00BA3DC6" w:rsidRPr="00107220" w:rsidRDefault="00BA3DC6" w:rsidP="00107220">
      <w:pPr>
        <w:spacing w:after="0" w:line="240" w:lineRule="auto"/>
        <w:jc w:val="both"/>
        <w:rPr>
          <w:rFonts w:ascii="Times New Roman" w:hAnsi="Times New Roman"/>
          <w:bCs/>
          <w:sz w:val="14"/>
          <w:szCs w:val="14"/>
        </w:rPr>
      </w:pPr>
    </w:p>
    <w:p w:rsidR="005B6C02" w:rsidRPr="00107220" w:rsidRDefault="00C32389" w:rsidP="00107220">
      <w:pPr>
        <w:spacing w:after="0" w:line="240" w:lineRule="auto"/>
        <w:jc w:val="both"/>
        <w:rPr>
          <w:rFonts w:ascii="Times New Roman" w:hAnsi="Times New Roman"/>
          <w:sz w:val="24"/>
          <w:szCs w:val="24"/>
        </w:rPr>
      </w:pPr>
      <w:r w:rsidRPr="00107220">
        <w:rPr>
          <w:rFonts w:ascii="Times New Roman" w:hAnsi="Times New Roman"/>
          <w:sz w:val="24"/>
          <w:szCs w:val="24"/>
        </w:rPr>
        <w:t>3</w:t>
      </w:r>
      <w:r w:rsidR="005B6C02" w:rsidRPr="00107220">
        <w:rPr>
          <w:rFonts w:ascii="Times New Roman" w:hAnsi="Times New Roman"/>
          <w:sz w:val="24"/>
          <w:szCs w:val="24"/>
        </w:rPr>
        <w:t>.</w:t>
      </w:r>
      <w:r w:rsidR="005B6C02" w:rsidRPr="00107220">
        <w:rPr>
          <w:rFonts w:ascii="Times New Roman" w:hAnsi="Times New Roman"/>
          <w:sz w:val="24"/>
          <w:szCs w:val="24"/>
        </w:rPr>
        <w:tab/>
        <w:t>L’évaluation poursuit les objectifs spécifiques, selon les termes de référence de la mission :</w:t>
      </w:r>
    </w:p>
    <w:p w:rsidR="005B6C02" w:rsidRPr="00107220" w:rsidRDefault="005B6C02" w:rsidP="00107220">
      <w:pPr>
        <w:numPr>
          <w:ilvl w:val="0"/>
          <w:numId w:val="16"/>
        </w:numPr>
        <w:spacing w:after="0" w:line="240" w:lineRule="auto"/>
        <w:jc w:val="both"/>
        <w:rPr>
          <w:rFonts w:ascii="Times New Roman" w:hAnsi="Times New Roman"/>
          <w:sz w:val="24"/>
          <w:szCs w:val="24"/>
        </w:rPr>
      </w:pPr>
      <w:r w:rsidRPr="00107220">
        <w:rPr>
          <w:rFonts w:ascii="Times New Roman" w:hAnsi="Times New Roman"/>
          <w:sz w:val="24"/>
          <w:szCs w:val="24"/>
        </w:rPr>
        <w:t>Evaluer dans quelle mesure le projet a contribué à répondre aux besoins et à résoudre les problèmes des populations/institutions bénéficiaires identifiés pendant la phase de conception et déterminer si les besoins à l’origine du projet ont été satisfaits ou s’ils existent toujours. L'évaluation cherchera aussi à savoir si le projet est la meilleure solution pour relever les défis dans le contexte actuel ;  </w:t>
      </w:r>
    </w:p>
    <w:p w:rsidR="005B6C02" w:rsidRPr="00107220" w:rsidRDefault="005B6C02" w:rsidP="00107220">
      <w:pPr>
        <w:numPr>
          <w:ilvl w:val="0"/>
          <w:numId w:val="16"/>
        </w:numPr>
        <w:spacing w:after="0" w:line="240" w:lineRule="auto"/>
        <w:jc w:val="both"/>
        <w:rPr>
          <w:rFonts w:ascii="Times New Roman" w:hAnsi="Times New Roman"/>
          <w:bCs/>
          <w:sz w:val="24"/>
          <w:szCs w:val="24"/>
        </w:rPr>
      </w:pPr>
      <w:r w:rsidRPr="00107220">
        <w:rPr>
          <w:rFonts w:ascii="Times New Roman" w:hAnsi="Times New Roman"/>
          <w:sz w:val="24"/>
          <w:szCs w:val="24"/>
        </w:rPr>
        <w:t>Mesurer le degré de mise en œuvre du projet, son efficacité, son efficience et la qualité des produits et des réalisations par rapport à ce qui a été prévu initialement tout en mettant en exergue sa c</w:t>
      </w:r>
      <w:r w:rsidRPr="00107220">
        <w:rPr>
          <w:rFonts w:ascii="Times New Roman" w:hAnsi="Times New Roman"/>
          <w:bCs/>
          <w:sz w:val="24"/>
          <w:szCs w:val="24"/>
        </w:rPr>
        <w:t>ohérence et articulation avec les priorités provinciales et nationales ;</w:t>
      </w:r>
    </w:p>
    <w:p w:rsidR="005B6C02" w:rsidRPr="00107220" w:rsidRDefault="005B6C02" w:rsidP="00107220">
      <w:pPr>
        <w:numPr>
          <w:ilvl w:val="0"/>
          <w:numId w:val="16"/>
        </w:numPr>
        <w:spacing w:after="0" w:line="240" w:lineRule="auto"/>
        <w:jc w:val="both"/>
        <w:rPr>
          <w:rFonts w:ascii="Times New Roman" w:hAnsi="Times New Roman"/>
          <w:sz w:val="24"/>
          <w:szCs w:val="24"/>
        </w:rPr>
      </w:pPr>
      <w:r w:rsidRPr="00107220">
        <w:rPr>
          <w:rFonts w:ascii="Times New Roman" w:hAnsi="Times New Roman"/>
          <w:sz w:val="24"/>
          <w:szCs w:val="24"/>
        </w:rPr>
        <w:t>Mesurer dans quelles conditions le projet a obtenu les résultats de développement pour la population ciblée, les bénéficiaires et les autres participants et ou institutions, qu'il s'agisse d'individus, des communautés, d'institutions ou autre ;</w:t>
      </w:r>
    </w:p>
    <w:p w:rsidR="005B6C02" w:rsidRPr="00107220" w:rsidRDefault="005B6C02" w:rsidP="00107220">
      <w:pPr>
        <w:numPr>
          <w:ilvl w:val="0"/>
          <w:numId w:val="16"/>
        </w:numPr>
        <w:spacing w:after="0" w:line="240" w:lineRule="auto"/>
        <w:jc w:val="both"/>
        <w:rPr>
          <w:rFonts w:ascii="Times New Roman" w:hAnsi="Times New Roman"/>
          <w:sz w:val="24"/>
          <w:szCs w:val="24"/>
        </w:rPr>
      </w:pPr>
      <w:r w:rsidRPr="00107220">
        <w:rPr>
          <w:rFonts w:ascii="Times New Roman" w:hAnsi="Times New Roman"/>
          <w:sz w:val="24"/>
          <w:szCs w:val="24"/>
        </w:rPr>
        <w:t>Mesurer la contribution du projet à la réalisation des objectifs fixés pour ses différents volets d'intervention ainsi qu'à celle des objectifs globaux (CSLP II, UNDAF, CPD, et plan stratégique du PNUD) </w:t>
      </w:r>
    </w:p>
    <w:p w:rsidR="005B6C02" w:rsidRPr="00107220" w:rsidRDefault="005B6C02" w:rsidP="00107220">
      <w:pPr>
        <w:numPr>
          <w:ilvl w:val="0"/>
          <w:numId w:val="16"/>
        </w:numPr>
        <w:spacing w:after="0" w:line="240" w:lineRule="auto"/>
        <w:jc w:val="both"/>
        <w:rPr>
          <w:rFonts w:ascii="Times New Roman" w:hAnsi="Times New Roman"/>
          <w:sz w:val="24"/>
          <w:szCs w:val="24"/>
        </w:rPr>
      </w:pPr>
      <w:r w:rsidRPr="00107220">
        <w:rPr>
          <w:rFonts w:ascii="Times New Roman" w:hAnsi="Times New Roman"/>
          <w:sz w:val="24"/>
          <w:szCs w:val="24"/>
        </w:rPr>
        <w:t xml:space="preserve">Identifier et documenter les grands enseignements tirés et les bonnes pratiques sur les sujets spécifiques : </w:t>
      </w:r>
    </w:p>
    <w:p w:rsidR="005B6C02" w:rsidRPr="00107220" w:rsidRDefault="005B6C02" w:rsidP="00107220">
      <w:pPr>
        <w:numPr>
          <w:ilvl w:val="0"/>
          <w:numId w:val="16"/>
        </w:numPr>
        <w:spacing w:after="0" w:line="240" w:lineRule="auto"/>
        <w:jc w:val="both"/>
        <w:rPr>
          <w:rFonts w:ascii="Times New Roman" w:hAnsi="Times New Roman"/>
          <w:sz w:val="24"/>
          <w:szCs w:val="24"/>
        </w:rPr>
      </w:pPr>
      <w:r w:rsidRPr="00107220">
        <w:rPr>
          <w:rFonts w:ascii="Times New Roman" w:hAnsi="Times New Roman"/>
          <w:sz w:val="24"/>
          <w:szCs w:val="24"/>
        </w:rPr>
        <w:t xml:space="preserve">Fournir l’information nécessaire pour la planification et les décisions futures tout en donnant les orientations sur la nécessité ou non de poursuivre l’action ; </w:t>
      </w:r>
    </w:p>
    <w:p w:rsidR="005B6C02" w:rsidRPr="00107220" w:rsidRDefault="005B6C02" w:rsidP="00107220">
      <w:pPr>
        <w:numPr>
          <w:ilvl w:val="0"/>
          <w:numId w:val="16"/>
        </w:numPr>
        <w:spacing w:after="0" w:line="240" w:lineRule="auto"/>
        <w:jc w:val="both"/>
        <w:rPr>
          <w:rFonts w:ascii="Times New Roman" w:hAnsi="Times New Roman"/>
          <w:b/>
          <w:sz w:val="24"/>
          <w:szCs w:val="24"/>
        </w:rPr>
      </w:pPr>
      <w:r w:rsidRPr="00107220">
        <w:rPr>
          <w:rFonts w:ascii="Times New Roman" w:hAnsi="Times New Roman"/>
          <w:sz w:val="24"/>
          <w:szCs w:val="24"/>
        </w:rPr>
        <w:t xml:space="preserve">Apprécier dans quelle mesure la stratégie et le contenu des interventions sont-ils en adéquation avec les problèmes posés ? ; </w:t>
      </w:r>
    </w:p>
    <w:p w:rsidR="005B6C02" w:rsidRPr="00107220" w:rsidRDefault="005B6C02" w:rsidP="00107220">
      <w:pPr>
        <w:numPr>
          <w:ilvl w:val="0"/>
          <w:numId w:val="16"/>
        </w:numPr>
        <w:spacing w:after="0" w:line="240" w:lineRule="auto"/>
        <w:jc w:val="both"/>
        <w:rPr>
          <w:rFonts w:ascii="Times New Roman" w:hAnsi="Times New Roman"/>
          <w:sz w:val="24"/>
          <w:szCs w:val="24"/>
        </w:rPr>
      </w:pPr>
      <w:r w:rsidRPr="00107220">
        <w:rPr>
          <w:rFonts w:ascii="Times New Roman" w:hAnsi="Times New Roman"/>
          <w:sz w:val="24"/>
          <w:szCs w:val="24"/>
        </w:rPr>
        <w:lastRenderedPageBreak/>
        <w:t>Juger de la perception qu’ont les parties prenantes (bailleurs, personnel du projet, bénéficiaires, les membres de la communauté, les partenaires de mise en œuvre, les autorités locales,) sur les activités du projet ;</w:t>
      </w:r>
    </w:p>
    <w:p w:rsidR="005B6C02" w:rsidRPr="00107220" w:rsidRDefault="005B6C02" w:rsidP="00107220">
      <w:pPr>
        <w:numPr>
          <w:ilvl w:val="0"/>
          <w:numId w:val="16"/>
        </w:numPr>
        <w:spacing w:after="0" w:line="240" w:lineRule="auto"/>
        <w:jc w:val="both"/>
        <w:rPr>
          <w:rFonts w:ascii="Times New Roman" w:hAnsi="Times New Roman"/>
          <w:sz w:val="24"/>
          <w:szCs w:val="24"/>
        </w:rPr>
      </w:pPr>
      <w:r w:rsidRPr="00107220">
        <w:rPr>
          <w:rFonts w:ascii="Times New Roman" w:hAnsi="Times New Roman"/>
          <w:sz w:val="24"/>
          <w:szCs w:val="24"/>
        </w:rPr>
        <w:t xml:space="preserve">Apprécier le degré d’appropriation nationale et les chances de pérennisation des acquis (durabilité), lorsque l’appui aura cessé. </w:t>
      </w:r>
    </w:p>
    <w:p w:rsidR="005B6C02" w:rsidRPr="00107220" w:rsidRDefault="005B6C02" w:rsidP="00107220">
      <w:pPr>
        <w:numPr>
          <w:ilvl w:val="0"/>
          <w:numId w:val="16"/>
        </w:numPr>
        <w:spacing w:after="0" w:line="240" w:lineRule="auto"/>
        <w:jc w:val="both"/>
        <w:rPr>
          <w:rFonts w:ascii="Times New Roman" w:hAnsi="Times New Roman"/>
          <w:sz w:val="24"/>
          <w:szCs w:val="24"/>
        </w:rPr>
      </w:pPr>
      <w:r w:rsidRPr="00107220">
        <w:rPr>
          <w:rFonts w:ascii="Times New Roman" w:hAnsi="Times New Roman"/>
          <w:sz w:val="24"/>
          <w:szCs w:val="24"/>
        </w:rPr>
        <w:t>Proposer le type de décision que les utilisateurs prendront en compte sur base des problèmes qui seront identifiés.</w:t>
      </w:r>
    </w:p>
    <w:p w:rsidR="00C51D0D" w:rsidRPr="00107220" w:rsidRDefault="00EC00D2" w:rsidP="00107220">
      <w:pPr>
        <w:spacing w:after="0" w:line="240" w:lineRule="auto"/>
        <w:jc w:val="both"/>
        <w:rPr>
          <w:sz w:val="14"/>
          <w:szCs w:val="14"/>
        </w:rPr>
      </w:pPr>
      <w:r w:rsidRPr="00107220">
        <w:rPr>
          <w:rFonts w:ascii="Times New Roman" w:hAnsi="Times New Roman"/>
          <w:color w:val="272627"/>
          <w:sz w:val="24"/>
          <w:szCs w:val="24"/>
        </w:rPr>
        <w:t xml:space="preserve"> </w:t>
      </w:r>
    </w:p>
    <w:p w:rsidR="00BA3DC6" w:rsidRPr="00107220" w:rsidRDefault="00795741" w:rsidP="00107220">
      <w:pPr>
        <w:pStyle w:val="NormalWeb"/>
        <w:jc w:val="both"/>
      </w:pPr>
      <w:r w:rsidRPr="00107220">
        <w:t>4</w:t>
      </w:r>
      <w:r w:rsidR="00BA3DC6" w:rsidRPr="00107220">
        <w:t>.</w:t>
      </w:r>
      <w:r w:rsidR="00BA3DC6" w:rsidRPr="00107220">
        <w:tab/>
      </w:r>
      <w:r w:rsidR="005B6C02" w:rsidRPr="00107220">
        <w:t>C</w:t>
      </w:r>
      <w:r w:rsidR="00BA3DC6" w:rsidRPr="00107220">
        <w:t xml:space="preserve">es objectifs spécifiques </w:t>
      </w:r>
      <w:r w:rsidR="005B6C02" w:rsidRPr="00107220">
        <w:t xml:space="preserve">sont déclinés dans les questions d’évaluation données par les TDR, et articulés </w:t>
      </w:r>
      <w:r w:rsidR="00BA3DC6" w:rsidRPr="00107220">
        <w:t>dans le cadre des critères du Comité d’Aide au Développement de l’OCDE, à savoir la pertinence, l’efficacité, l’efficience et la durabilité des résultats.</w:t>
      </w:r>
    </w:p>
    <w:p w:rsidR="00BA3DC6" w:rsidRPr="00107220" w:rsidRDefault="00BA3DC6" w:rsidP="00107220">
      <w:pPr>
        <w:spacing w:after="0" w:line="240" w:lineRule="auto"/>
        <w:jc w:val="both"/>
        <w:rPr>
          <w:rFonts w:ascii="Times New Roman" w:hAnsi="Times New Roman"/>
          <w:b/>
          <w:sz w:val="14"/>
          <w:szCs w:val="14"/>
        </w:rPr>
      </w:pPr>
      <w:bookmarkStart w:id="27" w:name="_Toc244316699"/>
      <w:bookmarkStart w:id="28" w:name="_Toc323037167"/>
      <w:bookmarkStart w:id="29" w:name="_Toc344485708"/>
      <w:bookmarkStart w:id="30" w:name="_Toc348488282"/>
    </w:p>
    <w:p w:rsidR="00BA3DC6" w:rsidRPr="00107220" w:rsidRDefault="00BA3DC6" w:rsidP="00107220">
      <w:pPr>
        <w:pStyle w:val="Titre2"/>
        <w:numPr>
          <w:ilvl w:val="0"/>
          <w:numId w:val="2"/>
        </w:numPr>
        <w:spacing w:before="0"/>
        <w:rPr>
          <w:color w:val="auto"/>
        </w:rPr>
      </w:pPr>
      <w:bookmarkStart w:id="31" w:name="_Toc355533885"/>
      <w:bookmarkStart w:id="32" w:name="_Toc530646094"/>
      <w:r w:rsidRPr="00107220">
        <w:rPr>
          <w:color w:val="auto"/>
        </w:rPr>
        <w:t>Méthodologie</w:t>
      </w:r>
      <w:bookmarkEnd w:id="27"/>
      <w:bookmarkEnd w:id="28"/>
      <w:bookmarkEnd w:id="29"/>
      <w:bookmarkEnd w:id="30"/>
      <w:bookmarkEnd w:id="31"/>
      <w:bookmarkEnd w:id="32"/>
    </w:p>
    <w:p w:rsidR="00BA3DC6" w:rsidRPr="00107220" w:rsidRDefault="00BA3DC6" w:rsidP="00107220">
      <w:pPr>
        <w:spacing w:after="0" w:line="240" w:lineRule="auto"/>
        <w:jc w:val="both"/>
        <w:rPr>
          <w:rFonts w:ascii="Times New Roman" w:hAnsi="Times New Roman"/>
          <w:bCs/>
          <w:sz w:val="14"/>
          <w:szCs w:val="14"/>
        </w:rPr>
      </w:pPr>
    </w:p>
    <w:p w:rsidR="00BA3DC6" w:rsidRPr="00107220" w:rsidRDefault="00795741" w:rsidP="00107220">
      <w:pPr>
        <w:spacing w:after="0" w:line="240" w:lineRule="auto"/>
        <w:jc w:val="both"/>
        <w:rPr>
          <w:rFonts w:ascii="Times New Roman" w:hAnsi="Times New Roman"/>
          <w:bCs/>
          <w:sz w:val="24"/>
          <w:szCs w:val="24"/>
        </w:rPr>
      </w:pPr>
      <w:r w:rsidRPr="00107220">
        <w:rPr>
          <w:rFonts w:ascii="Times New Roman" w:hAnsi="Times New Roman"/>
          <w:bCs/>
          <w:sz w:val="24"/>
          <w:szCs w:val="24"/>
        </w:rPr>
        <w:t>5</w:t>
      </w:r>
      <w:r w:rsidR="00BA3DC6" w:rsidRPr="00107220">
        <w:rPr>
          <w:rFonts w:ascii="Times New Roman" w:hAnsi="Times New Roman"/>
          <w:bCs/>
          <w:sz w:val="24"/>
          <w:szCs w:val="24"/>
        </w:rPr>
        <w:t>.</w:t>
      </w:r>
      <w:r w:rsidR="00BA3DC6" w:rsidRPr="00107220">
        <w:rPr>
          <w:rFonts w:ascii="Times New Roman" w:hAnsi="Times New Roman"/>
          <w:bCs/>
          <w:sz w:val="24"/>
          <w:szCs w:val="24"/>
        </w:rPr>
        <w:tab/>
        <w:t xml:space="preserve">La méthodologie utilisée est articulée autour d’une </w:t>
      </w:r>
      <w:r w:rsidR="00BA3DC6" w:rsidRPr="00107220">
        <w:rPr>
          <w:rFonts w:ascii="Times New Roman" w:hAnsi="Times New Roman"/>
          <w:b/>
          <w:bCs/>
          <w:i/>
          <w:sz w:val="24"/>
          <w:szCs w:val="24"/>
        </w:rPr>
        <w:t>revue documentaire</w:t>
      </w:r>
      <w:r w:rsidR="00BA3DC6" w:rsidRPr="00107220">
        <w:rPr>
          <w:rFonts w:ascii="Times New Roman" w:hAnsi="Times New Roman"/>
          <w:bCs/>
          <w:sz w:val="24"/>
          <w:szCs w:val="24"/>
        </w:rPr>
        <w:t xml:space="preserve"> </w:t>
      </w:r>
      <w:r w:rsidR="005B6C02" w:rsidRPr="00107220">
        <w:rPr>
          <w:rFonts w:ascii="Times New Roman" w:hAnsi="Times New Roman"/>
          <w:bCs/>
          <w:sz w:val="24"/>
          <w:szCs w:val="24"/>
        </w:rPr>
        <w:t>et</w:t>
      </w:r>
      <w:r w:rsidR="00BA3DC6" w:rsidRPr="00107220">
        <w:rPr>
          <w:rFonts w:ascii="Times New Roman" w:hAnsi="Times New Roman"/>
          <w:bCs/>
          <w:sz w:val="24"/>
          <w:szCs w:val="24"/>
        </w:rPr>
        <w:t xml:space="preserve"> </w:t>
      </w:r>
      <w:r w:rsidR="00BA3DC6" w:rsidRPr="00107220">
        <w:rPr>
          <w:rFonts w:ascii="Times New Roman" w:hAnsi="Times New Roman"/>
          <w:b/>
          <w:bCs/>
          <w:i/>
          <w:sz w:val="24"/>
          <w:szCs w:val="24"/>
        </w:rPr>
        <w:t>d’entretiens</w:t>
      </w:r>
      <w:r w:rsidR="00BA3DC6" w:rsidRPr="00107220">
        <w:rPr>
          <w:rFonts w:ascii="Times New Roman" w:hAnsi="Times New Roman"/>
          <w:bCs/>
          <w:sz w:val="24"/>
          <w:szCs w:val="24"/>
        </w:rPr>
        <w:t>, avec les parties prenantes au pro</w:t>
      </w:r>
      <w:r w:rsidR="005B6C02" w:rsidRPr="00107220">
        <w:rPr>
          <w:rFonts w:ascii="Times New Roman" w:hAnsi="Times New Roman"/>
          <w:bCs/>
          <w:sz w:val="24"/>
          <w:szCs w:val="24"/>
        </w:rPr>
        <w:t xml:space="preserve">jet : ONG partenaires d’exécution, partie </w:t>
      </w:r>
      <w:r w:rsidR="00BA3DC6" w:rsidRPr="00107220">
        <w:rPr>
          <w:rFonts w:ascii="Times New Roman" w:hAnsi="Times New Roman"/>
          <w:bCs/>
          <w:sz w:val="24"/>
          <w:szCs w:val="24"/>
        </w:rPr>
        <w:t>nationale</w:t>
      </w:r>
      <w:r w:rsidR="005B6C02" w:rsidRPr="00107220">
        <w:rPr>
          <w:rFonts w:ascii="Times New Roman" w:hAnsi="Times New Roman"/>
          <w:bCs/>
          <w:sz w:val="24"/>
          <w:szCs w:val="24"/>
        </w:rPr>
        <w:t xml:space="preserve"> </w:t>
      </w:r>
      <w:r w:rsidR="00BA3DC6" w:rsidRPr="00107220">
        <w:rPr>
          <w:rFonts w:ascii="Times New Roman" w:hAnsi="Times New Roman"/>
          <w:bCs/>
          <w:sz w:val="24"/>
          <w:szCs w:val="24"/>
        </w:rPr>
        <w:t>institutionnel</w:t>
      </w:r>
      <w:r w:rsidR="005B6C02" w:rsidRPr="00107220">
        <w:rPr>
          <w:rFonts w:ascii="Times New Roman" w:hAnsi="Times New Roman"/>
          <w:bCs/>
          <w:sz w:val="24"/>
          <w:szCs w:val="24"/>
        </w:rPr>
        <w:t>le</w:t>
      </w:r>
      <w:r w:rsidR="00EC00D2" w:rsidRPr="00107220">
        <w:rPr>
          <w:rFonts w:ascii="Times New Roman" w:hAnsi="Times New Roman"/>
          <w:bCs/>
          <w:sz w:val="24"/>
          <w:szCs w:val="24"/>
        </w:rPr>
        <w:t>,</w:t>
      </w:r>
      <w:r w:rsidR="005B6C02" w:rsidRPr="00107220">
        <w:rPr>
          <w:rFonts w:ascii="Times New Roman" w:hAnsi="Times New Roman"/>
          <w:bCs/>
          <w:sz w:val="24"/>
          <w:szCs w:val="24"/>
        </w:rPr>
        <w:t xml:space="preserve"> Entités du Système des Nations Unies parties prenantes, </w:t>
      </w:r>
      <w:r w:rsidR="00966BB7" w:rsidRPr="00107220">
        <w:rPr>
          <w:rFonts w:ascii="Times New Roman" w:hAnsi="Times New Roman"/>
          <w:bCs/>
          <w:sz w:val="24"/>
          <w:szCs w:val="24"/>
        </w:rPr>
        <w:t>bénéficiaires</w:t>
      </w:r>
      <w:r w:rsidR="00BA3DC6" w:rsidRPr="00107220">
        <w:rPr>
          <w:rFonts w:ascii="Times New Roman" w:hAnsi="Times New Roman"/>
          <w:bCs/>
          <w:sz w:val="24"/>
          <w:szCs w:val="24"/>
        </w:rPr>
        <w:t xml:space="preserve"> </w:t>
      </w:r>
      <w:r w:rsidR="00BA3DC6" w:rsidRPr="00107220">
        <w:rPr>
          <w:rFonts w:ascii="Times New Roman" w:hAnsi="Times New Roman"/>
          <w:b/>
          <w:bCs/>
          <w:i/>
          <w:sz w:val="24"/>
          <w:szCs w:val="24"/>
        </w:rPr>
        <w:t>vi</w:t>
      </w:r>
      <w:r w:rsidR="00220301" w:rsidRPr="00107220">
        <w:rPr>
          <w:rFonts w:ascii="Times New Roman" w:hAnsi="Times New Roman"/>
          <w:b/>
          <w:bCs/>
          <w:i/>
          <w:sz w:val="24"/>
          <w:szCs w:val="24"/>
        </w:rPr>
        <w:t>sites de sites de réalisation</w:t>
      </w:r>
      <w:r w:rsidR="00220301" w:rsidRPr="00107220">
        <w:rPr>
          <w:rFonts w:ascii="Times New Roman" w:hAnsi="Times New Roman"/>
          <w:bCs/>
          <w:sz w:val="24"/>
          <w:szCs w:val="24"/>
        </w:rPr>
        <w:t xml:space="preserve"> </w:t>
      </w:r>
      <w:r w:rsidR="00EC00D2" w:rsidRPr="00107220">
        <w:rPr>
          <w:rFonts w:ascii="Times New Roman" w:hAnsi="Times New Roman"/>
          <w:bCs/>
          <w:sz w:val="24"/>
          <w:szCs w:val="24"/>
        </w:rPr>
        <w:t>dans la capitale et en en province</w:t>
      </w:r>
      <w:r w:rsidR="00BA3DC6" w:rsidRPr="00107220">
        <w:rPr>
          <w:rFonts w:ascii="Times New Roman" w:hAnsi="Times New Roman"/>
          <w:bCs/>
          <w:sz w:val="24"/>
          <w:szCs w:val="24"/>
        </w:rPr>
        <w:t xml:space="preserve"> (voir en Annexe liste exhaustive des sources de données primaires).</w:t>
      </w:r>
      <w:r w:rsidR="00966BB7" w:rsidRPr="00107220">
        <w:rPr>
          <w:rFonts w:ascii="Times New Roman" w:hAnsi="Times New Roman"/>
          <w:bCs/>
          <w:sz w:val="24"/>
          <w:szCs w:val="24"/>
        </w:rPr>
        <w:t xml:space="preserve"> Les entretiens sont exclusivement limités à Bujumbura à la demande du commanditaire de l’évaluation.</w:t>
      </w:r>
    </w:p>
    <w:p w:rsidR="00BA3DC6" w:rsidRPr="00107220" w:rsidRDefault="00BA3DC6" w:rsidP="00107220">
      <w:pPr>
        <w:spacing w:after="0" w:line="240" w:lineRule="auto"/>
        <w:jc w:val="both"/>
        <w:rPr>
          <w:rFonts w:ascii="Times New Roman" w:hAnsi="Times New Roman"/>
          <w:bCs/>
          <w:sz w:val="14"/>
          <w:szCs w:val="14"/>
        </w:rPr>
      </w:pPr>
    </w:p>
    <w:p w:rsidR="00BA3DC6" w:rsidRPr="00107220" w:rsidRDefault="00BA3DC6" w:rsidP="00107220">
      <w:pPr>
        <w:pStyle w:val="Titre3"/>
        <w:numPr>
          <w:ilvl w:val="1"/>
          <w:numId w:val="2"/>
        </w:numPr>
        <w:spacing w:before="0" w:line="240" w:lineRule="auto"/>
        <w:rPr>
          <w:rFonts w:ascii="Times New Roman" w:hAnsi="Times New Roman"/>
          <w:color w:val="auto"/>
          <w:sz w:val="24"/>
          <w:szCs w:val="24"/>
        </w:rPr>
      </w:pPr>
      <w:bookmarkStart w:id="33" w:name="_Toc348488283"/>
      <w:bookmarkStart w:id="34" w:name="_Toc355533886"/>
      <w:bookmarkStart w:id="35" w:name="_Toc530646095"/>
      <w:r w:rsidRPr="00107220">
        <w:rPr>
          <w:rFonts w:ascii="Times New Roman" w:hAnsi="Times New Roman"/>
          <w:color w:val="auto"/>
          <w:sz w:val="24"/>
          <w:szCs w:val="24"/>
        </w:rPr>
        <w:t>Revue documentaire</w:t>
      </w:r>
      <w:bookmarkEnd w:id="33"/>
      <w:bookmarkEnd w:id="34"/>
      <w:bookmarkEnd w:id="35"/>
    </w:p>
    <w:p w:rsidR="00BA3DC6" w:rsidRPr="00107220" w:rsidRDefault="00BA3DC6" w:rsidP="00107220">
      <w:pPr>
        <w:spacing w:after="0" w:line="240" w:lineRule="auto"/>
        <w:jc w:val="both"/>
        <w:rPr>
          <w:rFonts w:ascii="Times New Roman" w:hAnsi="Times New Roman"/>
          <w:bCs/>
          <w:sz w:val="14"/>
          <w:szCs w:val="14"/>
        </w:rPr>
      </w:pPr>
    </w:p>
    <w:p w:rsidR="00966BB7" w:rsidRPr="00107220" w:rsidRDefault="00C32389" w:rsidP="00107220">
      <w:pPr>
        <w:spacing w:after="0" w:line="240" w:lineRule="auto"/>
        <w:jc w:val="both"/>
        <w:rPr>
          <w:rFonts w:ascii="Times New Roman" w:hAnsi="Times New Roman"/>
          <w:bCs/>
          <w:sz w:val="24"/>
          <w:szCs w:val="24"/>
        </w:rPr>
      </w:pPr>
      <w:r w:rsidRPr="00107220">
        <w:rPr>
          <w:rFonts w:ascii="Times New Roman" w:hAnsi="Times New Roman"/>
          <w:bCs/>
          <w:sz w:val="24"/>
          <w:szCs w:val="24"/>
        </w:rPr>
        <w:t>6</w:t>
      </w:r>
      <w:r w:rsidR="00966BB7" w:rsidRPr="00107220">
        <w:rPr>
          <w:rFonts w:ascii="Times New Roman" w:hAnsi="Times New Roman"/>
          <w:bCs/>
          <w:sz w:val="24"/>
          <w:szCs w:val="24"/>
        </w:rPr>
        <w:t>.</w:t>
      </w:r>
      <w:r w:rsidR="00966BB7" w:rsidRPr="00107220">
        <w:rPr>
          <w:rFonts w:ascii="Times New Roman" w:hAnsi="Times New Roman"/>
          <w:bCs/>
          <w:sz w:val="24"/>
          <w:szCs w:val="24"/>
        </w:rPr>
        <w:tab/>
        <w:t>La revue documentaire, dont le détail des supports est versé aux Annexes de ce rapport, a porté sur les types de ressources ci-dessous :</w:t>
      </w:r>
    </w:p>
    <w:p w:rsidR="00966BB7" w:rsidRPr="00107220" w:rsidRDefault="00966BB7" w:rsidP="00107220">
      <w:pPr>
        <w:spacing w:after="0" w:line="240" w:lineRule="auto"/>
        <w:jc w:val="both"/>
        <w:rPr>
          <w:rFonts w:ascii="Times New Roman" w:hAnsi="Times New Roman"/>
          <w:bCs/>
          <w:sz w:val="24"/>
          <w:szCs w:val="24"/>
        </w:rPr>
      </w:pPr>
    </w:p>
    <w:p w:rsidR="00966BB7" w:rsidRPr="00107220" w:rsidRDefault="00966BB7" w:rsidP="00107220">
      <w:pPr>
        <w:numPr>
          <w:ilvl w:val="0"/>
          <w:numId w:val="17"/>
        </w:numPr>
        <w:spacing w:after="0" w:line="240" w:lineRule="auto"/>
        <w:jc w:val="both"/>
        <w:rPr>
          <w:rFonts w:ascii="Times New Roman" w:hAnsi="Times New Roman"/>
          <w:bCs/>
          <w:sz w:val="24"/>
          <w:szCs w:val="24"/>
        </w:rPr>
      </w:pPr>
      <w:r w:rsidRPr="00107220">
        <w:rPr>
          <w:rFonts w:ascii="Times New Roman" w:hAnsi="Times New Roman"/>
          <w:bCs/>
          <w:sz w:val="24"/>
          <w:szCs w:val="24"/>
        </w:rPr>
        <w:t>Documents contextuels du Burundi, du PNUD et du SNU en matière de planification/programmation stratégique du développement, matière de gouvernance en particulier</w:t>
      </w:r>
    </w:p>
    <w:p w:rsidR="00966BB7" w:rsidRPr="00107220" w:rsidRDefault="00966BB7" w:rsidP="00107220">
      <w:pPr>
        <w:numPr>
          <w:ilvl w:val="0"/>
          <w:numId w:val="17"/>
        </w:numPr>
        <w:spacing w:after="0" w:line="240" w:lineRule="auto"/>
        <w:jc w:val="both"/>
        <w:rPr>
          <w:rFonts w:ascii="Times New Roman" w:hAnsi="Times New Roman"/>
          <w:bCs/>
          <w:sz w:val="24"/>
          <w:szCs w:val="24"/>
        </w:rPr>
      </w:pPr>
      <w:r w:rsidRPr="00107220">
        <w:rPr>
          <w:rFonts w:ascii="Times New Roman" w:hAnsi="Times New Roman"/>
          <w:bCs/>
          <w:sz w:val="24"/>
          <w:szCs w:val="24"/>
        </w:rPr>
        <w:t>Documents spécifiques de planification et de programmation des interventions inscrites dans le projet Dialogue National : Document de projet (</w:t>
      </w:r>
      <w:proofErr w:type="spellStart"/>
      <w:r w:rsidRPr="00107220">
        <w:rPr>
          <w:rFonts w:ascii="Times New Roman" w:hAnsi="Times New Roman"/>
          <w:bCs/>
          <w:sz w:val="24"/>
          <w:szCs w:val="24"/>
        </w:rPr>
        <w:t>Prodoc</w:t>
      </w:r>
      <w:proofErr w:type="spellEnd"/>
      <w:r w:rsidRPr="00107220">
        <w:rPr>
          <w:rFonts w:ascii="Times New Roman" w:hAnsi="Times New Roman"/>
          <w:bCs/>
          <w:sz w:val="24"/>
          <w:szCs w:val="24"/>
        </w:rPr>
        <w:t>) et plans de travail annuels, lettre d’entente avec les partenaires de mise en œuvre, notamment</w:t>
      </w:r>
    </w:p>
    <w:p w:rsidR="00966BB7" w:rsidRPr="00107220" w:rsidRDefault="00966BB7" w:rsidP="00107220">
      <w:pPr>
        <w:numPr>
          <w:ilvl w:val="0"/>
          <w:numId w:val="17"/>
        </w:numPr>
        <w:spacing w:after="0" w:line="240" w:lineRule="auto"/>
        <w:jc w:val="both"/>
        <w:rPr>
          <w:rFonts w:ascii="Times New Roman" w:hAnsi="Times New Roman"/>
          <w:bCs/>
          <w:sz w:val="24"/>
          <w:szCs w:val="24"/>
        </w:rPr>
      </w:pPr>
      <w:r w:rsidRPr="00107220">
        <w:rPr>
          <w:rFonts w:ascii="Times New Roman" w:hAnsi="Times New Roman"/>
          <w:bCs/>
          <w:sz w:val="24"/>
          <w:szCs w:val="24"/>
        </w:rPr>
        <w:t>Documents de suivi-évaluation de la mise en œuvre du projet : essentiellement les rapports annuels de progrès faisant ressortir ce qui est réalisé jusqu’ici</w:t>
      </w:r>
    </w:p>
    <w:p w:rsidR="00966BB7" w:rsidRPr="00107220" w:rsidRDefault="00966BB7" w:rsidP="00107220">
      <w:pPr>
        <w:spacing w:after="0" w:line="240" w:lineRule="auto"/>
        <w:jc w:val="both"/>
        <w:rPr>
          <w:rFonts w:ascii="Times New Roman" w:hAnsi="Times New Roman"/>
          <w:bCs/>
          <w:sz w:val="24"/>
          <w:szCs w:val="24"/>
        </w:rPr>
      </w:pPr>
    </w:p>
    <w:p w:rsidR="00966BB7" w:rsidRPr="00107220" w:rsidRDefault="00C32389" w:rsidP="00107220">
      <w:pPr>
        <w:spacing w:after="0" w:line="240" w:lineRule="auto"/>
        <w:jc w:val="both"/>
        <w:rPr>
          <w:rFonts w:ascii="Times New Roman" w:hAnsi="Times New Roman"/>
          <w:bCs/>
          <w:sz w:val="24"/>
          <w:szCs w:val="24"/>
        </w:rPr>
      </w:pPr>
      <w:r w:rsidRPr="00107220">
        <w:rPr>
          <w:rFonts w:ascii="Times New Roman" w:hAnsi="Times New Roman"/>
          <w:bCs/>
          <w:sz w:val="24"/>
          <w:szCs w:val="24"/>
        </w:rPr>
        <w:t>7</w:t>
      </w:r>
      <w:r w:rsidR="00966BB7" w:rsidRPr="00107220">
        <w:rPr>
          <w:rFonts w:ascii="Times New Roman" w:hAnsi="Times New Roman"/>
          <w:bCs/>
          <w:sz w:val="24"/>
          <w:szCs w:val="24"/>
        </w:rPr>
        <w:t>.</w:t>
      </w:r>
      <w:r w:rsidR="00966BB7" w:rsidRPr="00107220">
        <w:rPr>
          <w:rFonts w:ascii="Times New Roman" w:hAnsi="Times New Roman"/>
          <w:bCs/>
          <w:sz w:val="24"/>
          <w:szCs w:val="24"/>
        </w:rPr>
        <w:tab/>
        <w:t xml:space="preserve">L’exploitation de ces documents </w:t>
      </w:r>
      <w:r w:rsidR="008D23CD" w:rsidRPr="00107220">
        <w:rPr>
          <w:rFonts w:ascii="Times New Roman" w:hAnsi="Times New Roman"/>
          <w:bCs/>
          <w:sz w:val="24"/>
          <w:szCs w:val="24"/>
        </w:rPr>
        <w:t xml:space="preserve">a donné </w:t>
      </w:r>
      <w:r w:rsidR="00966BB7" w:rsidRPr="00107220">
        <w:rPr>
          <w:rFonts w:ascii="Times New Roman" w:hAnsi="Times New Roman"/>
          <w:bCs/>
          <w:sz w:val="24"/>
          <w:szCs w:val="24"/>
        </w:rPr>
        <w:t xml:space="preserve">une première visibilité sur le projet et son opérationnalisation, ce qui </w:t>
      </w:r>
      <w:r w:rsidR="008D23CD" w:rsidRPr="00107220">
        <w:rPr>
          <w:rFonts w:ascii="Times New Roman" w:hAnsi="Times New Roman"/>
          <w:bCs/>
          <w:sz w:val="24"/>
          <w:szCs w:val="24"/>
        </w:rPr>
        <w:t>a permis</w:t>
      </w:r>
      <w:r w:rsidR="00966BB7" w:rsidRPr="00107220">
        <w:rPr>
          <w:rFonts w:ascii="Times New Roman" w:hAnsi="Times New Roman"/>
          <w:bCs/>
          <w:sz w:val="24"/>
          <w:szCs w:val="24"/>
        </w:rPr>
        <w:t xml:space="preserve"> d’affiner la méthodologie et les outils d’évaluation consolidés dans un Compendium méthodologique objet de ce rapport initial de cadrage.</w:t>
      </w:r>
    </w:p>
    <w:p w:rsidR="00BA3DC6" w:rsidRPr="00107220" w:rsidRDefault="00BA3DC6" w:rsidP="00107220">
      <w:pPr>
        <w:spacing w:after="0" w:line="240" w:lineRule="auto"/>
        <w:jc w:val="both"/>
        <w:rPr>
          <w:rFonts w:ascii="Times New Roman" w:hAnsi="Times New Roman"/>
          <w:bCs/>
          <w:sz w:val="14"/>
          <w:szCs w:val="14"/>
        </w:rPr>
      </w:pPr>
    </w:p>
    <w:p w:rsidR="00BA3DC6" w:rsidRPr="00107220" w:rsidRDefault="00BA3DC6" w:rsidP="00107220">
      <w:pPr>
        <w:pStyle w:val="Titre3"/>
        <w:numPr>
          <w:ilvl w:val="1"/>
          <w:numId w:val="2"/>
        </w:numPr>
        <w:spacing w:before="0" w:line="240" w:lineRule="auto"/>
        <w:rPr>
          <w:rFonts w:ascii="Times New Roman" w:hAnsi="Times New Roman"/>
          <w:color w:val="auto"/>
          <w:sz w:val="24"/>
          <w:szCs w:val="24"/>
        </w:rPr>
      </w:pPr>
      <w:bookmarkStart w:id="36" w:name="_Toc348488284"/>
      <w:bookmarkStart w:id="37" w:name="_Toc355533887"/>
      <w:bookmarkStart w:id="38" w:name="_Toc530646096"/>
      <w:r w:rsidRPr="00107220">
        <w:rPr>
          <w:rFonts w:ascii="Times New Roman" w:hAnsi="Times New Roman"/>
          <w:color w:val="auto"/>
          <w:sz w:val="24"/>
          <w:szCs w:val="24"/>
        </w:rPr>
        <w:t>Entretiens</w:t>
      </w:r>
      <w:bookmarkEnd w:id="36"/>
      <w:bookmarkEnd w:id="37"/>
      <w:bookmarkEnd w:id="38"/>
    </w:p>
    <w:p w:rsidR="00BA3DC6" w:rsidRPr="00107220" w:rsidRDefault="00BA3DC6" w:rsidP="00107220">
      <w:pPr>
        <w:spacing w:after="0" w:line="240" w:lineRule="auto"/>
        <w:jc w:val="both"/>
        <w:rPr>
          <w:rFonts w:ascii="Times New Roman" w:hAnsi="Times New Roman"/>
          <w:bCs/>
          <w:sz w:val="14"/>
          <w:szCs w:val="14"/>
        </w:rPr>
      </w:pPr>
    </w:p>
    <w:p w:rsidR="00966BB7" w:rsidRPr="00107220" w:rsidRDefault="00C32389" w:rsidP="00107220">
      <w:pPr>
        <w:spacing w:after="0" w:line="240" w:lineRule="auto"/>
        <w:jc w:val="both"/>
        <w:rPr>
          <w:rFonts w:ascii="Times New Roman" w:hAnsi="Times New Roman"/>
          <w:sz w:val="24"/>
          <w:szCs w:val="24"/>
        </w:rPr>
      </w:pPr>
      <w:bookmarkStart w:id="39" w:name="_Toc428889268"/>
      <w:r w:rsidRPr="00107220">
        <w:rPr>
          <w:rFonts w:ascii="Times New Roman" w:hAnsi="Times New Roman"/>
          <w:sz w:val="24"/>
          <w:szCs w:val="24"/>
        </w:rPr>
        <w:t>8</w:t>
      </w:r>
      <w:r w:rsidR="00966BB7" w:rsidRPr="00107220">
        <w:rPr>
          <w:rFonts w:ascii="Times New Roman" w:hAnsi="Times New Roman"/>
          <w:sz w:val="24"/>
          <w:szCs w:val="24"/>
        </w:rPr>
        <w:t>.</w:t>
      </w:r>
      <w:r w:rsidR="00966BB7" w:rsidRPr="00107220">
        <w:rPr>
          <w:rFonts w:ascii="Times New Roman" w:hAnsi="Times New Roman"/>
          <w:sz w:val="24"/>
          <w:szCs w:val="24"/>
        </w:rPr>
        <w:tab/>
        <w:t>Les entretiens ont concern</w:t>
      </w:r>
      <w:r w:rsidR="008D23CD" w:rsidRPr="00107220">
        <w:rPr>
          <w:rFonts w:ascii="Times New Roman" w:hAnsi="Times New Roman"/>
          <w:sz w:val="24"/>
          <w:szCs w:val="24"/>
        </w:rPr>
        <w:t>é</w:t>
      </w:r>
      <w:r w:rsidR="00966BB7" w:rsidRPr="00107220">
        <w:rPr>
          <w:rFonts w:ascii="Times New Roman" w:hAnsi="Times New Roman"/>
          <w:sz w:val="24"/>
          <w:szCs w:val="24"/>
        </w:rPr>
        <w:t xml:space="preserve"> les quatre groupes d’acteurs ci-dessous, répartis dans diverses institutions :</w:t>
      </w:r>
    </w:p>
    <w:p w:rsidR="00966BB7" w:rsidRPr="00107220" w:rsidRDefault="00966BB7" w:rsidP="00107220">
      <w:pPr>
        <w:numPr>
          <w:ilvl w:val="0"/>
          <w:numId w:val="18"/>
        </w:numPr>
        <w:spacing w:after="0" w:line="240" w:lineRule="auto"/>
        <w:contextualSpacing/>
        <w:rPr>
          <w:rFonts w:ascii="Times New Roman" w:hAnsi="Times New Roman"/>
          <w:sz w:val="24"/>
          <w:szCs w:val="24"/>
        </w:rPr>
      </w:pPr>
      <w:r w:rsidRPr="00107220">
        <w:rPr>
          <w:rFonts w:ascii="Times New Roman" w:hAnsi="Times New Roman"/>
          <w:sz w:val="24"/>
          <w:szCs w:val="24"/>
        </w:rPr>
        <w:t>Entités Etatiques</w:t>
      </w:r>
    </w:p>
    <w:p w:rsidR="00966BB7" w:rsidRPr="00107220" w:rsidRDefault="00966BB7" w:rsidP="00107220">
      <w:pPr>
        <w:numPr>
          <w:ilvl w:val="0"/>
          <w:numId w:val="18"/>
        </w:numPr>
        <w:spacing w:after="0" w:line="240" w:lineRule="auto"/>
        <w:contextualSpacing/>
        <w:rPr>
          <w:rFonts w:ascii="Times New Roman" w:hAnsi="Times New Roman"/>
          <w:sz w:val="24"/>
          <w:szCs w:val="24"/>
        </w:rPr>
      </w:pPr>
      <w:r w:rsidRPr="00107220">
        <w:rPr>
          <w:rFonts w:ascii="Times New Roman" w:hAnsi="Times New Roman"/>
          <w:sz w:val="24"/>
          <w:szCs w:val="24"/>
        </w:rPr>
        <w:t>Partenaires au sein du SNU</w:t>
      </w:r>
    </w:p>
    <w:p w:rsidR="00966BB7" w:rsidRPr="00107220" w:rsidRDefault="00966BB7" w:rsidP="00107220">
      <w:pPr>
        <w:numPr>
          <w:ilvl w:val="0"/>
          <w:numId w:val="18"/>
        </w:numPr>
        <w:spacing w:after="0" w:line="240" w:lineRule="auto"/>
        <w:contextualSpacing/>
        <w:rPr>
          <w:rFonts w:ascii="Times New Roman" w:hAnsi="Times New Roman"/>
          <w:sz w:val="24"/>
          <w:szCs w:val="24"/>
        </w:rPr>
      </w:pPr>
      <w:r w:rsidRPr="00107220">
        <w:rPr>
          <w:rFonts w:ascii="Times New Roman" w:hAnsi="Times New Roman"/>
          <w:sz w:val="24"/>
          <w:szCs w:val="24"/>
        </w:rPr>
        <w:t>Organisations de la Société civile/partenaires d’exécution</w:t>
      </w:r>
    </w:p>
    <w:p w:rsidR="00966BB7" w:rsidRPr="00107220" w:rsidRDefault="00966BB7" w:rsidP="00107220">
      <w:pPr>
        <w:numPr>
          <w:ilvl w:val="0"/>
          <w:numId w:val="18"/>
        </w:numPr>
        <w:spacing w:after="0" w:line="240" w:lineRule="auto"/>
        <w:contextualSpacing/>
        <w:rPr>
          <w:rFonts w:ascii="Times New Roman" w:hAnsi="Times New Roman"/>
          <w:sz w:val="24"/>
          <w:szCs w:val="24"/>
        </w:rPr>
      </w:pPr>
      <w:r w:rsidRPr="00107220">
        <w:rPr>
          <w:rFonts w:ascii="Times New Roman" w:hAnsi="Times New Roman"/>
          <w:sz w:val="24"/>
          <w:szCs w:val="24"/>
        </w:rPr>
        <w:t>Bénéficiaires : partis politiques</w:t>
      </w:r>
    </w:p>
    <w:p w:rsidR="00966BB7" w:rsidRPr="00107220" w:rsidRDefault="00966BB7" w:rsidP="00107220">
      <w:pPr>
        <w:spacing w:after="0" w:line="240" w:lineRule="auto"/>
        <w:rPr>
          <w:rFonts w:ascii="Times New Roman" w:hAnsi="Times New Roman"/>
          <w:sz w:val="24"/>
          <w:szCs w:val="24"/>
        </w:rPr>
      </w:pPr>
    </w:p>
    <w:p w:rsidR="00BA3DC6" w:rsidRPr="00107220" w:rsidRDefault="00BA3DC6" w:rsidP="00107220">
      <w:pPr>
        <w:pStyle w:val="Titre2"/>
        <w:spacing w:before="0"/>
        <w:rPr>
          <w:rFonts w:ascii="Times New Roman" w:eastAsia="Calibri" w:hAnsi="Times New Roman"/>
          <w:color w:val="auto"/>
          <w:sz w:val="14"/>
          <w:szCs w:val="14"/>
        </w:rPr>
      </w:pPr>
    </w:p>
    <w:p w:rsidR="00BA3DC6" w:rsidRPr="00107220" w:rsidRDefault="00BA3DC6" w:rsidP="00107220">
      <w:pPr>
        <w:pStyle w:val="Titre2"/>
        <w:numPr>
          <w:ilvl w:val="1"/>
          <w:numId w:val="2"/>
        </w:numPr>
        <w:spacing w:before="0"/>
        <w:rPr>
          <w:rFonts w:ascii="Times New Roman" w:eastAsia="Calibri" w:hAnsi="Times New Roman"/>
          <w:color w:val="auto"/>
          <w:sz w:val="24"/>
          <w:szCs w:val="24"/>
        </w:rPr>
      </w:pPr>
      <w:bookmarkStart w:id="40" w:name="_Toc530646097"/>
      <w:r w:rsidRPr="00107220">
        <w:rPr>
          <w:rFonts w:ascii="Times New Roman" w:eastAsia="Calibri" w:hAnsi="Times New Roman"/>
          <w:color w:val="auto"/>
          <w:sz w:val="24"/>
          <w:szCs w:val="24"/>
        </w:rPr>
        <w:t>Echantillonnage</w:t>
      </w:r>
      <w:bookmarkEnd w:id="39"/>
      <w:bookmarkEnd w:id="40"/>
    </w:p>
    <w:p w:rsidR="00BA3DC6" w:rsidRPr="00107220" w:rsidRDefault="00BA3DC6" w:rsidP="00107220">
      <w:pPr>
        <w:spacing w:after="0" w:line="240" w:lineRule="auto"/>
        <w:jc w:val="both"/>
        <w:rPr>
          <w:rFonts w:ascii="Times New Roman" w:hAnsi="Times New Roman"/>
          <w:sz w:val="14"/>
          <w:szCs w:val="14"/>
        </w:rPr>
      </w:pPr>
    </w:p>
    <w:p w:rsidR="00E51F26" w:rsidRPr="00107220" w:rsidRDefault="00C32389" w:rsidP="00107220">
      <w:pPr>
        <w:spacing w:after="0" w:line="240" w:lineRule="auto"/>
        <w:jc w:val="both"/>
        <w:rPr>
          <w:rFonts w:ascii="Times New Roman" w:hAnsi="Times New Roman"/>
          <w:sz w:val="24"/>
          <w:szCs w:val="24"/>
        </w:rPr>
      </w:pPr>
      <w:r w:rsidRPr="00107220">
        <w:rPr>
          <w:rFonts w:ascii="Times New Roman" w:hAnsi="Times New Roman"/>
          <w:sz w:val="24"/>
          <w:szCs w:val="24"/>
        </w:rPr>
        <w:t>9</w:t>
      </w:r>
      <w:r w:rsidR="00E51F26" w:rsidRPr="00107220">
        <w:rPr>
          <w:rFonts w:ascii="Times New Roman" w:hAnsi="Times New Roman"/>
          <w:sz w:val="24"/>
          <w:szCs w:val="24"/>
        </w:rPr>
        <w:t>.</w:t>
      </w:r>
      <w:r w:rsidR="00E51F26" w:rsidRPr="00107220">
        <w:rPr>
          <w:rFonts w:ascii="Times New Roman" w:hAnsi="Times New Roman"/>
          <w:sz w:val="24"/>
          <w:szCs w:val="24"/>
        </w:rPr>
        <w:tab/>
        <w:t xml:space="preserve">La revue documentaire couvre l’ensemble du portefeuille relevant du projet. Les entretiens, en revanche, portent sur un échantillon de personnes choisies, d’accord parties entre </w:t>
      </w:r>
      <w:r w:rsidR="00E51F26" w:rsidRPr="00107220">
        <w:rPr>
          <w:rFonts w:ascii="Times New Roman" w:hAnsi="Times New Roman"/>
          <w:sz w:val="24"/>
          <w:szCs w:val="24"/>
        </w:rPr>
        <w:lastRenderedPageBreak/>
        <w:t>le Consultant et le Commanditaire, mais selon les critères d’inclusion ci-dessous arrêtés par le premier :</w:t>
      </w:r>
    </w:p>
    <w:p w:rsidR="00E51F26" w:rsidRPr="00107220" w:rsidRDefault="00E51F26" w:rsidP="00107220">
      <w:pPr>
        <w:spacing w:after="0" w:line="240" w:lineRule="auto"/>
        <w:jc w:val="both"/>
        <w:rPr>
          <w:rFonts w:ascii="Times New Roman" w:hAnsi="Times New Roman"/>
          <w:sz w:val="24"/>
          <w:szCs w:val="24"/>
        </w:rPr>
      </w:pPr>
    </w:p>
    <w:p w:rsidR="00E51F26" w:rsidRPr="00107220" w:rsidRDefault="00E51F26" w:rsidP="00107220">
      <w:pPr>
        <w:numPr>
          <w:ilvl w:val="0"/>
          <w:numId w:val="19"/>
        </w:numPr>
        <w:spacing w:after="0" w:line="240" w:lineRule="auto"/>
        <w:jc w:val="both"/>
        <w:rPr>
          <w:rFonts w:ascii="Times New Roman" w:hAnsi="Times New Roman"/>
          <w:sz w:val="24"/>
          <w:szCs w:val="24"/>
        </w:rPr>
      </w:pPr>
      <w:r w:rsidRPr="00107220">
        <w:rPr>
          <w:rFonts w:ascii="Times New Roman" w:hAnsi="Times New Roman"/>
          <w:sz w:val="24"/>
          <w:szCs w:val="24"/>
        </w:rPr>
        <w:t>Couverture stratégique du portefeuille : avoir des personnes et des interventions qui représentent les différentes composantes du projet</w:t>
      </w:r>
    </w:p>
    <w:p w:rsidR="00E51F26" w:rsidRPr="00107220" w:rsidRDefault="00E51F26" w:rsidP="00107220">
      <w:pPr>
        <w:numPr>
          <w:ilvl w:val="0"/>
          <w:numId w:val="19"/>
        </w:numPr>
        <w:spacing w:after="0" w:line="240" w:lineRule="auto"/>
        <w:jc w:val="both"/>
        <w:rPr>
          <w:rFonts w:ascii="Times New Roman" w:hAnsi="Times New Roman"/>
          <w:sz w:val="24"/>
          <w:szCs w:val="24"/>
        </w:rPr>
      </w:pPr>
      <w:r w:rsidRPr="00107220">
        <w:rPr>
          <w:rFonts w:ascii="Times New Roman" w:hAnsi="Times New Roman"/>
          <w:sz w:val="24"/>
          <w:szCs w:val="24"/>
        </w:rPr>
        <w:t>Taille stratégique/volumique : privilégier les interventions ayant une certaine significativité</w:t>
      </w:r>
    </w:p>
    <w:p w:rsidR="00E51F26" w:rsidRPr="00107220" w:rsidRDefault="00E51F26" w:rsidP="00107220">
      <w:pPr>
        <w:numPr>
          <w:ilvl w:val="0"/>
          <w:numId w:val="19"/>
        </w:numPr>
        <w:spacing w:after="0" w:line="240" w:lineRule="auto"/>
        <w:jc w:val="both"/>
        <w:rPr>
          <w:rFonts w:ascii="Times New Roman" w:hAnsi="Times New Roman"/>
          <w:sz w:val="24"/>
          <w:szCs w:val="24"/>
        </w:rPr>
      </w:pPr>
      <w:r w:rsidRPr="00107220">
        <w:rPr>
          <w:rFonts w:ascii="Times New Roman" w:hAnsi="Times New Roman"/>
          <w:sz w:val="24"/>
          <w:szCs w:val="24"/>
        </w:rPr>
        <w:t>Diversité géographique : avoir des interventions montrant une couverture sinon exhaustive du moins diversifiée des zones de concentration du projet (critère rendu finalement non opérant par le choix du Commanditaire de restreindre les sources primaires à Bujumbura, la capitale !)</w:t>
      </w:r>
    </w:p>
    <w:p w:rsidR="00E51F26" w:rsidRPr="00107220" w:rsidRDefault="00E51F26" w:rsidP="00107220">
      <w:pPr>
        <w:numPr>
          <w:ilvl w:val="0"/>
          <w:numId w:val="19"/>
        </w:numPr>
        <w:spacing w:after="0" w:line="240" w:lineRule="auto"/>
        <w:jc w:val="both"/>
        <w:rPr>
          <w:rFonts w:ascii="Times New Roman" w:hAnsi="Times New Roman"/>
          <w:sz w:val="24"/>
          <w:szCs w:val="24"/>
        </w:rPr>
      </w:pPr>
      <w:r w:rsidRPr="00107220">
        <w:rPr>
          <w:rFonts w:ascii="Times New Roman" w:hAnsi="Times New Roman"/>
          <w:sz w:val="24"/>
          <w:szCs w:val="24"/>
        </w:rPr>
        <w:t>Qualité : avoir des interventions réputées performantes et d’autres qui le seraient moins, pour permettre des apprentissages diversifiés, articulées sur les succès et les insuccès (en toute éventualité)</w:t>
      </w:r>
    </w:p>
    <w:p w:rsidR="00E51F26" w:rsidRPr="00107220" w:rsidRDefault="00E51F26" w:rsidP="00107220">
      <w:pPr>
        <w:spacing w:after="0" w:line="240" w:lineRule="auto"/>
        <w:jc w:val="both"/>
        <w:rPr>
          <w:rFonts w:ascii="Times New Roman" w:hAnsi="Times New Roman"/>
          <w:sz w:val="24"/>
          <w:szCs w:val="24"/>
        </w:rPr>
      </w:pPr>
    </w:p>
    <w:p w:rsidR="00BA3DC6" w:rsidRPr="00107220" w:rsidRDefault="00BA3DC6" w:rsidP="00107220">
      <w:pPr>
        <w:pStyle w:val="Titre3"/>
        <w:numPr>
          <w:ilvl w:val="1"/>
          <w:numId w:val="2"/>
        </w:numPr>
        <w:spacing w:before="0" w:line="240" w:lineRule="auto"/>
        <w:rPr>
          <w:color w:val="auto"/>
        </w:rPr>
      </w:pPr>
      <w:bookmarkStart w:id="41" w:name="_Toc348488285"/>
      <w:bookmarkStart w:id="42" w:name="_Toc355533888"/>
      <w:bookmarkStart w:id="43" w:name="_Toc530646098"/>
      <w:r w:rsidRPr="00107220">
        <w:rPr>
          <w:color w:val="auto"/>
        </w:rPr>
        <w:t>Cadre d’analyse</w:t>
      </w:r>
      <w:bookmarkEnd w:id="41"/>
      <w:bookmarkEnd w:id="42"/>
      <w:bookmarkEnd w:id="43"/>
    </w:p>
    <w:p w:rsidR="00BA3DC6" w:rsidRPr="00107220" w:rsidRDefault="00BA3DC6" w:rsidP="00107220">
      <w:pPr>
        <w:spacing w:after="0" w:line="240" w:lineRule="auto"/>
        <w:jc w:val="both"/>
        <w:rPr>
          <w:rFonts w:ascii="Times New Roman" w:hAnsi="Times New Roman"/>
          <w:bCs/>
          <w:sz w:val="14"/>
          <w:szCs w:val="14"/>
        </w:rPr>
      </w:pPr>
    </w:p>
    <w:p w:rsidR="00E51F26" w:rsidRPr="00107220" w:rsidRDefault="00C32389" w:rsidP="00107220">
      <w:pPr>
        <w:spacing w:after="0" w:line="240" w:lineRule="auto"/>
        <w:jc w:val="both"/>
        <w:rPr>
          <w:rFonts w:ascii="Times New Roman" w:hAnsi="Times New Roman"/>
          <w:bCs/>
          <w:sz w:val="24"/>
          <w:szCs w:val="24"/>
        </w:rPr>
      </w:pPr>
      <w:bookmarkStart w:id="44" w:name="_Toc496804871"/>
      <w:bookmarkStart w:id="45" w:name="_Toc499459649"/>
      <w:bookmarkStart w:id="46" w:name="_Toc499460096"/>
      <w:bookmarkStart w:id="47" w:name="_Toc499460709"/>
      <w:bookmarkStart w:id="48" w:name="_Toc520543974"/>
      <w:bookmarkStart w:id="49" w:name="_Toc520544335"/>
      <w:bookmarkStart w:id="50" w:name="_Toc520623676"/>
      <w:bookmarkStart w:id="51" w:name="_Toc527700429"/>
      <w:r w:rsidRPr="00107220">
        <w:rPr>
          <w:rFonts w:ascii="Times New Roman" w:hAnsi="Times New Roman"/>
          <w:bCs/>
          <w:sz w:val="24"/>
          <w:szCs w:val="24"/>
        </w:rPr>
        <w:t>10</w:t>
      </w:r>
      <w:r w:rsidR="00E51F26" w:rsidRPr="00107220">
        <w:rPr>
          <w:rFonts w:ascii="Times New Roman" w:hAnsi="Times New Roman"/>
          <w:bCs/>
          <w:sz w:val="24"/>
          <w:szCs w:val="24"/>
        </w:rPr>
        <w:t>.</w:t>
      </w:r>
      <w:r w:rsidR="00E51F26" w:rsidRPr="00107220">
        <w:rPr>
          <w:rFonts w:ascii="Times New Roman" w:hAnsi="Times New Roman"/>
          <w:bCs/>
          <w:sz w:val="24"/>
          <w:szCs w:val="24"/>
        </w:rPr>
        <w:tab/>
      </w:r>
      <w:bookmarkStart w:id="52" w:name="_Toc492822060"/>
      <w:bookmarkStart w:id="53" w:name="_Toc492889168"/>
      <w:r w:rsidR="00E51F26" w:rsidRPr="00107220">
        <w:rPr>
          <w:rFonts w:ascii="Times New Roman" w:hAnsi="Times New Roman"/>
          <w:bCs/>
          <w:sz w:val="24"/>
          <w:szCs w:val="24"/>
        </w:rPr>
        <w:t xml:space="preserve">L’analyse est basée sur les critères d’évaluation visés dans les termes de référence de la mission, notamment : la </w:t>
      </w:r>
      <w:r w:rsidR="00E51F26" w:rsidRPr="00107220">
        <w:rPr>
          <w:rFonts w:ascii="Times New Roman" w:hAnsi="Times New Roman"/>
          <w:bCs/>
          <w:i/>
          <w:sz w:val="24"/>
          <w:szCs w:val="24"/>
          <w:u w:val="single"/>
        </w:rPr>
        <w:t>pertinence</w:t>
      </w:r>
      <w:r w:rsidR="00E51F26" w:rsidRPr="00107220">
        <w:rPr>
          <w:rFonts w:ascii="Times New Roman" w:hAnsi="Times New Roman"/>
          <w:bCs/>
          <w:sz w:val="24"/>
          <w:szCs w:val="24"/>
        </w:rPr>
        <w:t>, l</w:t>
      </w:r>
      <w:r w:rsidR="00E51F26" w:rsidRPr="00107220">
        <w:rPr>
          <w:rFonts w:ascii="Times New Roman" w:hAnsi="Times New Roman"/>
          <w:bCs/>
          <w:i/>
          <w:sz w:val="24"/>
          <w:szCs w:val="24"/>
          <w:u w:val="single"/>
        </w:rPr>
        <w:t>’efficacité</w:t>
      </w:r>
      <w:r w:rsidR="00E51F26" w:rsidRPr="00107220">
        <w:rPr>
          <w:rFonts w:ascii="Times New Roman" w:hAnsi="Times New Roman"/>
          <w:bCs/>
          <w:sz w:val="24"/>
          <w:szCs w:val="24"/>
        </w:rPr>
        <w:t>, l’</w:t>
      </w:r>
      <w:r w:rsidR="00E51F26" w:rsidRPr="00107220">
        <w:rPr>
          <w:rFonts w:ascii="Times New Roman" w:hAnsi="Times New Roman"/>
          <w:bCs/>
          <w:i/>
          <w:sz w:val="24"/>
          <w:szCs w:val="24"/>
          <w:u w:val="single"/>
        </w:rPr>
        <w:t>efficience</w:t>
      </w:r>
      <w:r w:rsidR="00E51F26" w:rsidRPr="00107220">
        <w:rPr>
          <w:rFonts w:ascii="Times New Roman" w:hAnsi="Times New Roman"/>
          <w:bCs/>
          <w:sz w:val="24"/>
          <w:szCs w:val="24"/>
        </w:rPr>
        <w:t xml:space="preserve">, la </w:t>
      </w:r>
      <w:r w:rsidR="00E51F26" w:rsidRPr="00107220">
        <w:rPr>
          <w:rFonts w:ascii="Times New Roman" w:hAnsi="Times New Roman"/>
          <w:bCs/>
          <w:i/>
          <w:sz w:val="24"/>
          <w:szCs w:val="24"/>
          <w:u w:val="single"/>
        </w:rPr>
        <w:t>durabilité</w:t>
      </w:r>
      <w:r w:rsidR="00E51F26" w:rsidRPr="00107220">
        <w:rPr>
          <w:rFonts w:ascii="Times New Roman" w:hAnsi="Times New Roman"/>
          <w:bCs/>
          <w:sz w:val="24"/>
          <w:szCs w:val="24"/>
        </w:rPr>
        <w:t>, et l’</w:t>
      </w:r>
      <w:r w:rsidR="00E51F26" w:rsidRPr="00107220">
        <w:rPr>
          <w:rFonts w:ascii="Times New Roman" w:hAnsi="Times New Roman"/>
          <w:bCs/>
          <w:i/>
          <w:sz w:val="24"/>
          <w:szCs w:val="24"/>
          <w:u w:val="single"/>
        </w:rPr>
        <w:t>impact</w:t>
      </w:r>
      <w:r w:rsidR="00E51F26" w:rsidRPr="00107220">
        <w:rPr>
          <w:rFonts w:ascii="Times New Roman" w:hAnsi="Times New Roman"/>
          <w:bCs/>
          <w:sz w:val="24"/>
          <w:szCs w:val="24"/>
        </w:rPr>
        <w:t xml:space="preserve">, mais aussi la prise en compte des thématiques stratégiques transversales, en fonction de leur pertinence dans le projet, mais le genre en tout état de cause. Elle débouche sur des </w:t>
      </w:r>
      <w:r w:rsidR="00E51F26" w:rsidRPr="00107220">
        <w:rPr>
          <w:rFonts w:ascii="Times New Roman" w:hAnsi="Times New Roman"/>
          <w:bCs/>
          <w:i/>
          <w:sz w:val="24"/>
          <w:szCs w:val="24"/>
          <w:u w:val="single"/>
        </w:rPr>
        <w:t>constats et leçons clés</w:t>
      </w:r>
      <w:r w:rsidR="00E51F26" w:rsidRPr="00107220">
        <w:rPr>
          <w:rFonts w:ascii="Times New Roman" w:hAnsi="Times New Roman"/>
          <w:bCs/>
          <w:sz w:val="24"/>
          <w:szCs w:val="24"/>
        </w:rPr>
        <w:t xml:space="preserve">, et des </w:t>
      </w:r>
      <w:r w:rsidR="00E51F26" w:rsidRPr="00107220">
        <w:rPr>
          <w:rFonts w:ascii="Times New Roman" w:hAnsi="Times New Roman"/>
          <w:bCs/>
          <w:i/>
          <w:sz w:val="24"/>
          <w:szCs w:val="24"/>
          <w:u w:val="single"/>
        </w:rPr>
        <w:t>recommandations</w:t>
      </w:r>
      <w:r w:rsidR="00E51F26" w:rsidRPr="00107220">
        <w:rPr>
          <w:rFonts w:ascii="Times New Roman" w:hAnsi="Times New Roman"/>
          <w:bCs/>
          <w:sz w:val="24"/>
          <w:szCs w:val="24"/>
        </w:rPr>
        <w:t>, dans une logique d’</w:t>
      </w:r>
      <w:r w:rsidR="00E51F26" w:rsidRPr="00107220">
        <w:rPr>
          <w:rFonts w:ascii="Times New Roman" w:hAnsi="Times New Roman"/>
          <w:bCs/>
          <w:i/>
          <w:sz w:val="24"/>
          <w:szCs w:val="24"/>
          <w:u w:val="single"/>
        </w:rPr>
        <w:t>apprentissage</w:t>
      </w:r>
      <w:r w:rsidR="00E51F26" w:rsidRPr="00107220">
        <w:rPr>
          <w:rFonts w:ascii="Times New Roman" w:hAnsi="Times New Roman"/>
          <w:bCs/>
          <w:sz w:val="24"/>
          <w:szCs w:val="24"/>
        </w:rPr>
        <w:t xml:space="preserve"> en perspective d’un nouveau cycle de programmation dans la même problématique.</w:t>
      </w:r>
      <w:bookmarkEnd w:id="44"/>
      <w:bookmarkEnd w:id="45"/>
      <w:bookmarkEnd w:id="46"/>
      <w:bookmarkEnd w:id="47"/>
      <w:bookmarkEnd w:id="48"/>
      <w:bookmarkEnd w:id="49"/>
      <w:bookmarkEnd w:id="50"/>
      <w:bookmarkEnd w:id="51"/>
      <w:bookmarkEnd w:id="52"/>
      <w:bookmarkEnd w:id="53"/>
    </w:p>
    <w:p w:rsidR="00E51F26" w:rsidRPr="00107220" w:rsidRDefault="00E51F26" w:rsidP="00107220">
      <w:pPr>
        <w:spacing w:after="0" w:line="240" w:lineRule="auto"/>
        <w:jc w:val="both"/>
        <w:rPr>
          <w:rFonts w:ascii="Times New Roman" w:hAnsi="Times New Roman"/>
          <w:bCs/>
          <w:sz w:val="24"/>
          <w:szCs w:val="24"/>
        </w:rPr>
      </w:pPr>
    </w:p>
    <w:p w:rsidR="00E51F26" w:rsidRPr="00107220" w:rsidRDefault="00C32389" w:rsidP="00107220">
      <w:pPr>
        <w:spacing w:after="0" w:line="240" w:lineRule="auto"/>
        <w:jc w:val="both"/>
        <w:rPr>
          <w:rFonts w:ascii="Times New Roman" w:hAnsi="Times New Roman"/>
          <w:bCs/>
          <w:sz w:val="24"/>
          <w:szCs w:val="24"/>
        </w:rPr>
      </w:pPr>
      <w:bookmarkStart w:id="54" w:name="_Toc527700431"/>
      <w:r w:rsidRPr="00107220">
        <w:rPr>
          <w:rFonts w:ascii="Times New Roman" w:hAnsi="Times New Roman"/>
          <w:bCs/>
          <w:sz w:val="24"/>
          <w:szCs w:val="24"/>
        </w:rPr>
        <w:t>11</w:t>
      </w:r>
      <w:r w:rsidR="00E51F26" w:rsidRPr="00107220">
        <w:rPr>
          <w:rFonts w:ascii="Times New Roman" w:hAnsi="Times New Roman"/>
          <w:bCs/>
          <w:sz w:val="24"/>
          <w:szCs w:val="24"/>
        </w:rPr>
        <w:t>.</w:t>
      </w:r>
      <w:r w:rsidR="00E51F26" w:rsidRPr="00107220">
        <w:rPr>
          <w:rFonts w:ascii="Times New Roman" w:hAnsi="Times New Roman"/>
          <w:bCs/>
          <w:sz w:val="24"/>
          <w:szCs w:val="24"/>
        </w:rPr>
        <w:tab/>
        <w:t>L’analyse est par ailleurs portée par un système de notation des performances illustré dans le tableau ci-dessous : il est assorti d’une échelle de valeurs qualitative à trois seuils : un seuil "Elevé" (au moins 75% de l’objectif), un seuil "Moyen" (au moyen 50% mais inférieur à 75%), et un seuil "Faible-Nul" (entre 0 et 50%).</w:t>
      </w:r>
      <w:bookmarkEnd w:id="54"/>
    </w:p>
    <w:p w:rsidR="00E51F26" w:rsidRPr="00107220" w:rsidRDefault="00E51F26" w:rsidP="00107220">
      <w:pPr>
        <w:spacing w:after="0" w:line="240" w:lineRule="auto"/>
        <w:jc w:val="both"/>
        <w:rPr>
          <w:rFonts w:ascii="Times New Roman" w:hAnsi="Times New Roman"/>
          <w:bCs/>
          <w:sz w:val="24"/>
          <w:szCs w:val="24"/>
        </w:rPr>
      </w:pPr>
    </w:p>
    <w:tbl>
      <w:tblPr>
        <w:tblW w:w="9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6"/>
        <w:gridCol w:w="425"/>
        <w:gridCol w:w="425"/>
        <w:gridCol w:w="426"/>
        <w:gridCol w:w="1417"/>
        <w:gridCol w:w="425"/>
        <w:gridCol w:w="426"/>
        <w:gridCol w:w="992"/>
        <w:gridCol w:w="2009"/>
        <w:gridCol w:w="425"/>
        <w:gridCol w:w="567"/>
        <w:gridCol w:w="452"/>
      </w:tblGrid>
      <w:tr w:rsidR="00916CB4" w:rsidRPr="00107220" w:rsidTr="00BB06CA">
        <w:trPr>
          <w:trHeight w:val="265"/>
          <w:jc w:val="center"/>
        </w:trPr>
        <w:tc>
          <w:tcPr>
            <w:tcW w:w="9745" w:type="dxa"/>
            <w:gridSpan w:val="12"/>
            <w:shd w:val="clear" w:color="auto" w:fill="F2F2F2" w:themeFill="background1" w:themeFillShade="F2"/>
            <w:vAlign w:val="center"/>
          </w:tcPr>
          <w:p w:rsidR="00916CB4" w:rsidRPr="00107220" w:rsidRDefault="00916CB4" w:rsidP="00107220">
            <w:pPr>
              <w:spacing w:after="0" w:line="240" w:lineRule="auto"/>
              <w:jc w:val="center"/>
              <w:textAlignment w:val="baseline"/>
              <w:rPr>
                <w:rFonts w:ascii="Times New Roman" w:eastAsia="MS PGothic" w:hAnsi="Times New Roman"/>
                <w:color w:val="000000"/>
                <w:kern w:val="24"/>
                <w:sz w:val="20"/>
                <w:szCs w:val="20"/>
                <w:lang w:eastAsia="fr-FR"/>
              </w:rPr>
            </w:pPr>
            <w:r w:rsidRPr="00107220">
              <w:rPr>
                <w:rFonts w:ascii="Times New Roman" w:eastAsia="MS PGothic" w:hAnsi="Times New Roman"/>
                <w:color w:val="000000"/>
                <w:kern w:val="24"/>
                <w:sz w:val="20"/>
                <w:szCs w:val="20"/>
                <w:lang w:eastAsia="fr-FR"/>
              </w:rPr>
              <w:t xml:space="preserve">Tableau </w:t>
            </w:r>
            <w:r w:rsidR="00BB06CA" w:rsidRPr="00107220">
              <w:rPr>
                <w:rFonts w:ascii="Times New Roman" w:eastAsia="MS PGothic" w:hAnsi="Times New Roman"/>
                <w:color w:val="000000"/>
                <w:kern w:val="24"/>
                <w:sz w:val="20"/>
                <w:szCs w:val="20"/>
                <w:lang w:eastAsia="fr-FR"/>
              </w:rPr>
              <w:t>1</w:t>
            </w:r>
            <w:r w:rsidRPr="00107220">
              <w:rPr>
                <w:rFonts w:ascii="Times New Roman" w:eastAsia="MS PGothic" w:hAnsi="Times New Roman"/>
                <w:color w:val="000000"/>
                <w:kern w:val="24"/>
                <w:sz w:val="20"/>
                <w:szCs w:val="20"/>
                <w:lang w:eastAsia="fr-FR"/>
              </w:rPr>
              <w:t xml:space="preserve"> : </w:t>
            </w:r>
            <w:r w:rsidR="00B52812" w:rsidRPr="00107220">
              <w:rPr>
                <w:rFonts w:ascii="Times New Roman" w:eastAsia="MS PGothic" w:hAnsi="Times New Roman"/>
                <w:color w:val="000000"/>
                <w:kern w:val="24"/>
                <w:sz w:val="20"/>
                <w:szCs w:val="20"/>
                <w:lang w:eastAsia="fr-FR"/>
              </w:rPr>
              <w:t>Maquette des matrices de mesure de performances du projet</w:t>
            </w:r>
          </w:p>
        </w:tc>
      </w:tr>
      <w:tr w:rsidR="00E51F26" w:rsidRPr="00107220" w:rsidTr="00E51F26">
        <w:trPr>
          <w:trHeight w:val="265"/>
          <w:jc w:val="center"/>
        </w:trPr>
        <w:tc>
          <w:tcPr>
            <w:tcW w:w="3032" w:type="dxa"/>
            <w:gridSpan w:val="4"/>
            <w:shd w:val="clear" w:color="auto" w:fill="auto"/>
            <w:vAlign w:val="center"/>
          </w:tcPr>
          <w:p w:rsidR="00E51F26" w:rsidRPr="00107220" w:rsidRDefault="00E51F26" w:rsidP="00107220">
            <w:pPr>
              <w:spacing w:after="0" w:line="240" w:lineRule="auto"/>
              <w:jc w:val="center"/>
              <w:rPr>
                <w:rFonts w:ascii="Times New Roman" w:hAnsi="Times New Roman"/>
                <w:bCs/>
                <w:sz w:val="20"/>
                <w:szCs w:val="20"/>
              </w:rPr>
            </w:pPr>
            <w:r w:rsidRPr="00107220">
              <w:rPr>
                <w:rFonts w:ascii="Times New Roman" w:hAnsi="Times New Roman"/>
                <w:bCs/>
                <w:sz w:val="20"/>
                <w:szCs w:val="20"/>
              </w:rPr>
              <w:t>Niveau 3</w:t>
            </w:r>
          </w:p>
          <w:p w:rsidR="00E51F26" w:rsidRPr="00107220" w:rsidRDefault="00E51F26" w:rsidP="00107220">
            <w:pPr>
              <w:spacing w:after="0" w:line="240" w:lineRule="auto"/>
              <w:jc w:val="center"/>
              <w:rPr>
                <w:rFonts w:ascii="Times New Roman" w:hAnsi="Times New Roman"/>
                <w:bCs/>
                <w:sz w:val="20"/>
                <w:szCs w:val="20"/>
              </w:rPr>
            </w:pPr>
            <w:r w:rsidRPr="00107220">
              <w:rPr>
                <w:rFonts w:ascii="Times New Roman" w:hAnsi="Times New Roman"/>
                <w:bCs/>
                <w:sz w:val="20"/>
                <w:szCs w:val="20"/>
              </w:rPr>
              <w:t>Résultat de développement</w:t>
            </w:r>
          </w:p>
        </w:tc>
        <w:tc>
          <w:tcPr>
            <w:tcW w:w="3260" w:type="dxa"/>
            <w:gridSpan w:val="4"/>
            <w:shd w:val="clear" w:color="auto" w:fill="auto"/>
            <w:vAlign w:val="center"/>
          </w:tcPr>
          <w:p w:rsidR="00E51F26" w:rsidRPr="00107220" w:rsidRDefault="00E51F26" w:rsidP="00107220">
            <w:pPr>
              <w:spacing w:after="0" w:line="240" w:lineRule="auto"/>
              <w:jc w:val="center"/>
              <w:rPr>
                <w:rFonts w:ascii="Times New Roman" w:hAnsi="Times New Roman"/>
                <w:bCs/>
                <w:sz w:val="20"/>
                <w:szCs w:val="20"/>
              </w:rPr>
            </w:pPr>
            <w:r w:rsidRPr="00107220">
              <w:rPr>
                <w:rFonts w:ascii="Times New Roman" w:hAnsi="Times New Roman"/>
                <w:bCs/>
                <w:sz w:val="20"/>
                <w:szCs w:val="20"/>
              </w:rPr>
              <w:t>Niveau 2</w:t>
            </w:r>
          </w:p>
          <w:p w:rsidR="00E51F26" w:rsidRPr="00107220" w:rsidRDefault="00E51F26" w:rsidP="00107220">
            <w:pPr>
              <w:spacing w:after="0" w:line="240" w:lineRule="auto"/>
              <w:jc w:val="center"/>
              <w:rPr>
                <w:rFonts w:ascii="Times New Roman" w:hAnsi="Times New Roman"/>
                <w:bCs/>
                <w:sz w:val="20"/>
                <w:szCs w:val="20"/>
              </w:rPr>
            </w:pPr>
            <w:r w:rsidRPr="00107220">
              <w:rPr>
                <w:rFonts w:ascii="Times New Roman" w:hAnsi="Times New Roman"/>
                <w:bCs/>
                <w:sz w:val="20"/>
                <w:szCs w:val="20"/>
              </w:rPr>
              <w:t>Produits contributeurs aux Résultats de développement</w:t>
            </w:r>
          </w:p>
        </w:tc>
        <w:tc>
          <w:tcPr>
            <w:tcW w:w="3453" w:type="dxa"/>
            <w:gridSpan w:val="4"/>
            <w:shd w:val="clear" w:color="auto" w:fill="auto"/>
            <w:vAlign w:val="center"/>
          </w:tcPr>
          <w:p w:rsidR="00E51F26" w:rsidRPr="00107220" w:rsidRDefault="00E51F26" w:rsidP="00107220">
            <w:pPr>
              <w:spacing w:after="0" w:line="240" w:lineRule="auto"/>
              <w:jc w:val="center"/>
              <w:rPr>
                <w:rFonts w:ascii="Times New Roman" w:hAnsi="Times New Roman"/>
                <w:bCs/>
                <w:sz w:val="20"/>
                <w:szCs w:val="20"/>
              </w:rPr>
            </w:pPr>
            <w:r w:rsidRPr="00107220">
              <w:rPr>
                <w:rFonts w:ascii="Times New Roman" w:hAnsi="Times New Roman"/>
                <w:bCs/>
                <w:sz w:val="20"/>
                <w:szCs w:val="20"/>
              </w:rPr>
              <w:t xml:space="preserve">Niveau </w:t>
            </w:r>
            <w:r w:rsidR="00BB06CA" w:rsidRPr="00107220">
              <w:rPr>
                <w:rFonts w:ascii="Times New Roman" w:hAnsi="Times New Roman"/>
                <w:bCs/>
                <w:sz w:val="20"/>
                <w:szCs w:val="20"/>
              </w:rPr>
              <w:t>1</w:t>
            </w:r>
          </w:p>
          <w:p w:rsidR="00E51F26" w:rsidRPr="00107220" w:rsidRDefault="00E51F26" w:rsidP="00107220">
            <w:pPr>
              <w:spacing w:after="0" w:line="240" w:lineRule="auto"/>
              <w:jc w:val="center"/>
              <w:rPr>
                <w:rFonts w:ascii="Times New Roman" w:hAnsi="Times New Roman"/>
                <w:bCs/>
                <w:sz w:val="20"/>
                <w:szCs w:val="20"/>
              </w:rPr>
            </w:pPr>
            <w:r w:rsidRPr="00107220">
              <w:rPr>
                <w:rFonts w:ascii="Times New Roman" w:hAnsi="Times New Roman"/>
                <w:bCs/>
                <w:sz w:val="20"/>
                <w:szCs w:val="20"/>
              </w:rPr>
              <w:t>Activités génératrices</w:t>
            </w:r>
          </w:p>
          <w:p w:rsidR="00E51F26" w:rsidRPr="00107220" w:rsidRDefault="00E51F26" w:rsidP="00107220">
            <w:pPr>
              <w:spacing w:after="0" w:line="240" w:lineRule="auto"/>
              <w:jc w:val="center"/>
              <w:rPr>
                <w:rFonts w:ascii="Times New Roman" w:hAnsi="Times New Roman"/>
                <w:bCs/>
                <w:sz w:val="20"/>
                <w:szCs w:val="20"/>
              </w:rPr>
            </w:pPr>
            <w:r w:rsidRPr="00107220">
              <w:rPr>
                <w:rFonts w:ascii="Times New Roman" w:hAnsi="Times New Roman"/>
                <w:bCs/>
                <w:sz w:val="20"/>
                <w:szCs w:val="20"/>
              </w:rPr>
              <w:t>des Produits</w:t>
            </w:r>
          </w:p>
        </w:tc>
      </w:tr>
      <w:tr w:rsidR="00E51F26" w:rsidRPr="00107220" w:rsidTr="00E51F26">
        <w:trPr>
          <w:trHeight w:val="265"/>
          <w:jc w:val="center"/>
        </w:trPr>
        <w:tc>
          <w:tcPr>
            <w:tcW w:w="1756" w:type="dxa"/>
            <w:vMerge w:val="restart"/>
            <w:shd w:val="clear" w:color="auto" w:fill="auto"/>
            <w:vAlign w:val="center"/>
          </w:tcPr>
          <w:p w:rsidR="00E51F26" w:rsidRPr="00107220" w:rsidRDefault="00E51F26" w:rsidP="00107220">
            <w:pPr>
              <w:spacing w:after="0" w:line="240" w:lineRule="auto"/>
              <w:jc w:val="both"/>
              <w:rPr>
                <w:rFonts w:ascii="Times New Roman" w:hAnsi="Times New Roman"/>
                <w:bCs/>
                <w:sz w:val="20"/>
                <w:szCs w:val="20"/>
              </w:rPr>
            </w:pPr>
            <w:r w:rsidRPr="00107220">
              <w:rPr>
                <w:rFonts w:ascii="Times New Roman" w:hAnsi="Times New Roman"/>
                <w:bCs/>
                <w:sz w:val="20"/>
                <w:szCs w:val="20"/>
              </w:rPr>
              <w:t>Résultat</w:t>
            </w:r>
            <w:r w:rsidRPr="00107220">
              <w:rPr>
                <w:rFonts w:ascii="Times New Roman" w:hAnsi="Times New Roman"/>
                <w:bCs/>
                <w:sz w:val="20"/>
                <w:szCs w:val="20"/>
                <w:vertAlign w:val="subscript"/>
              </w:rPr>
              <w:t>(I-5)</w:t>
            </w:r>
          </w:p>
        </w:tc>
        <w:tc>
          <w:tcPr>
            <w:tcW w:w="1276" w:type="dxa"/>
            <w:gridSpan w:val="3"/>
            <w:shd w:val="clear" w:color="auto" w:fill="auto"/>
            <w:vAlign w:val="center"/>
          </w:tcPr>
          <w:p w:rsidR="00E51F26" w:rsidRPr="00107220" w:rsidRDefault="00E51F26" w:rsidP="00107220">
            <w:pPr>
              <w:spacing w:after="0" w:line="240" w:lineRule="auto"/>
              <w:jc w:val="both"/>
              <w:rPr>
                <w:rFonts w:ascii="Times New Roman" w:hAnsi="Times New Roman"/>
                <w:bCs/>
                <w:sz w:val="20"/>
                <w:szCs w:val="20"/>
              </w:rPr>
            </w:pPr>
            <w:r w:rsidRPr="00107220">
              <w:rPr>
                <w:rFonts w:ascii="Times New Roman" w:hAnsi="Times New Roman"/>
                <w:bCs/>
                <w:sz w:val="20"/>
                <w:szCs w:val="20"/>
              </w:rPr>
              <w:t>Rating</w:t>
            </w:r>
          </w:p>
        </w:tc>
        <w:tc>
          <w:tcPr>
            <w:tcW w:w="1417" w:type="dxa"/>
            <w:vMerge w:val="restart"/>
            <w:shd w:val="clear" w:color="auto" w:fill="auto"/>
            <w:vAlign w:val="center"/>
          </w:tcPr>
          <w:p w:rsidR="00E51F26" w:rsidRPr="00107220" w:rsidRDefault="00E51F26" w:rsidP="00107220">
            <w:pPr>
              <w:spacing w:after="0" w:line="240" w:lineRule="auto"/>
              <w:jc w:val="both"/>
              <w:rPr>
                <w:rFonts w:ascii="Times New Roman" w:hAnsi="Times New Roman"/>
                <w:bCs/>
                <w:sz w:val="20"/>
                <w:szCs w:val="20"/>
              </w:rPr>
            </w:pPr>
            <w:r w:rsidRPr="00107220">
              <w:rPr>
                <w:rFonts w:ascii="Times New Roman" w:hAnsi="Times New Roman"/>
                <w:bCs/>
                <w:sz w:val="20"/>
                <w:szCs w:val="20"/>
              </w:rPr>
              <w:t>Produits</w:t>
            </w:r>
            <w:r w:rsidRPr="00107220">
              <w:rPr>
                <w:rFonts w:ascii="Times New Roman" w:hAnsi="Times New Roman"/>
                <w:bCs/>
                <w:sz w:val="20"/>
                <w:szCs w:val="20"/>
                <w:vertAlign w:val="subscript"/>
              </w:rPr>
              <w:t xml:space="preserve"> (1-n)</w:t>
            </w:r>
          </w:p>
        </w:tc>
        <w:tc>
          <w:tcPr>
            <w:tcW w:w="1843" w:type="dxa"/>
            <w:gridSpan w:val="3"/>
            <w:shd w:val="clear" w:color="auto" w:fill="auto"/>
            <w:vAlign w:val="center"/>
          </w:tcPr>
          <w:p w:rsidR="00E51F26" w:rsidRPr="00107220" w:rsidRDefault="00E51F26" w:rsidP="00107220">
            <w:pPr>
              <w:spacing w:after="0" w:line="240" w:lineRule="auto"/>
              <w:jc w:val="both"/>
              <w:rPr>
                <w:rFonts w:ascii="Times New Roman" w:hAnsi="Times New Roman"/>
                <w:bCs/>
                <w:sz w:val="20"/>
                <w:szCs w:val="20"/>
              </w:rPr>
            </w:pPr>
            <w:r w:rsidRPr="00107220">
              <w:rPr>
                <w:rFonts w:ascii="Times New Roman" w:hAnsi="Times New Roman"/>
                <w:bCs/>
                <w:sz w:val="20"/>
                <w:szCs w:val="20"/>
              </w:rPr>
              <w:t>Rating</w:t>
            </w:r>
          </w:p>
        </w:tc>
        <w:tc>
          <w:tcPr>
            <w:tcW w:w="2009" w:type="dxa"/>
            <w:vMerge w:val="restart"/>
            <w:shd w:val="clear" w:color="auto" w:fill="auto"/>
            <w:vAlign w:val="center"/>
          </w:tcPr>
          <w:p w:rsidR="00E51F26" w:rsidRPr="00107220" w:rsidRDefault="00E51F26" w:rsidP="00107220">
            <w:pPr>
              <w:spacing w:after="0" w:line="240" w:lineRule="auto"/>
              <w:jc w:val="both"/>
              <w:rPr>
                <w:rFonts w:ascii="Times New Roman" w:hAnsi="Times New Roman"/>
                <w:bCs/>
                <w:sz w:val="20"/>
                <w:szCs w:val="20"/>
              </w:rPr>
            </w:pPr>
            <w:r w:rsidRPr="00107220">
              <w:rPr>
                <w:rFonts w:ascii="Times New Roman" w:hAnsi="Times New Roman"/>
                <w:bCs/>
                <w:sz w:val="20"/>
                <w:szCs w:val="20"/>
              </w:rPr>
              <w:t>Activités</w:t>
            </w:r>
            <w:r w:rsidRPr="00107220">
              <w:rPr>
                <w:rFonts w:ascii="Times New Roman" w:hAnsi="Times New Roman"/>
                <w:bCs/>
                <w:sz w:val="20"/>
                <w:szCs w:val="20"/>
                <w:vertAlign w:val="subscript"/>
              </w:rPr>
              <w:t xml:space="preserve"> (1-n)</w:t>
            </w:r>
          </w:p>
        </w:tc>
        <w:tc>
          <w:tcPr>
            <w:tcW w:w="1444" w:type="dxa"/>
            <w:gridSpan w:val="3"/>
            <w:shd w:val="clear" w:color="auto" w:fill="auto"/>
            <w:vAlign w:val="center"/>
          </w:tcPr>
          <w:p w:rsidR="00E51F26" w:rsidRPr="00107220" w:rsidRDefault="00E51F26" w:rsidP="00107220">
            <w:pPr>
              <w:spacing w:after="0" w:line="240" w:lineRule="auto"/>
              <w:jc w:val="both"/>
              <w:rPr>
                <w:rFonts w:ascii="Times New Roman" w:hAnsi="Times New Roman"/>
                <w:bCs/>
                <w:sz w:val="20"/>
                <w:szCs w:val="20"/>
              </w:rPr>
            </w:pPr>
            <w:r w:rsidRPr="00107220">
              <w:rPr>
                <w:rFonts w:ascii="Times New Roman" w:hAnsi="Times New Roman"/>
                <w:bCs/>
                <w:sz w:val="20"/>
                <w:szCs w:val="20"/>
              </w:rPr>
              <w:t>Rating</w:t>
            </w:r>
          </w:p>
        </w:tc>
      </w:tr>
      <w:tr w:rsidR="00E51F26" w:rsidRPr="00107220" w:rsidTr="00E51F26">
        <w:trPr>
          <w:trHeight w:val="265"/>
          <w:jc w:val="center"/>
        </w:trPr>
        <w:tc>
          <w:tcPr>
            <w:tcW w:w="1756" w:type="dxa"/>
            <w:vMerge/>
            <w:shd w:val="clear" w:color="auto" w:fill="auto"/>
            <w:vAlign w:val="center"/>
          </w:tcPr>
          <w:p w:rsidR="00E51F26" w:rsidRPr="00107220" w:rsidRDefault="00E51F26" w:rsidP="00107220">
            <w:pPr>
              <w:spacing w:after="0" w:line="240" w:lineRule="auto"/>
              <w:jc w:val="both"/>
              <w:rPr>
                <w:rFonts w:ascii="Times New Roman" w:hAnsi="Times New Roman"/>
                <w:bCs/>
                <w:sz w:val="20"/>
                <w:szCs w:val="20"/>
              </w:rPr>
            </w:pPr>
          </w:p>
        </w:tc>
        <w:tc>
          <w:tcPr>
            <w:tcW w:w="425" w:type="dxa"/>
            <w:shd w:val="clear" w:color="auto" w:fill="auto"/>
            <w:vAlign w:val="center"/>
          </w:tcPr>
          <w:p w:rsidR="00E51F26" w:rsidRPr="00107220" w:rsidRDefault="00E51F26" w:rsidP="00107220">
            <w:pPr>
              <w:spacing w:after="0" w:line="240" w:lineRule="auto"/>
              <w:jc w:val="both"/>
              <w:rPr>
                <w:rFonts w:ascii="Times New Roman" w:hAnsi="Times New Roman"/>
                <w:bCs/>
                <w:sz w:val="20"/>
                <w:szCs w:val="20"/>
              </w:rPr>
            </w:pPr>
            <w:r w:rsidRPr="00107220">
              <w:rPr>
                <w:rFonts w:ascii="Times New Roman" w:hAnsi="Times New Roman"/>
                <w:bCs/>
                <w:sz w:val="20"/>
                <w:szCs w:val="20"/>
              </w:rPr>
              <w:t>E</w:t>
            </w:r>
          </w:p>
        </w:tc>
        <w:tc>
          <w:tcPr>
            <w:tcW w:w="425" w:type="dxa"/>
            <w:shd w:val="clear" w:color="auto" w:fill="auto"/>
            <w:vAlign w:val="center"/>
          </w:tcPr>
          <w:p w:rsidR="00E51F26" w:rsidRPr="00107220" w:rsidRDefault="00E51F26" w:rsidP="00107220">
            <w:pPr>
              <w:spacing w:after="0" w:line="240" w:lineRule="auto"/>
              <w:jc w:val="both"/>
              <w:rPr>
                <w:rFonts w:ascii="Times New Roman" w:hAnsi="Times New Roman"/>
                <w:bCs/>
                <w:sz w:val="20"/>
                <w:szCs w:val="20"/>
              </w:rPr>
            </w:pPr>
            <w:r w:rsidRPr="00107220">
              <w:rPr>
                <w:rFonts w:ascii="Times New Roman" w:hAnsi="Times New Roman"/>
                <w:bCs/>
                <w:sz w:val="20"/>
                <w:szCs w:val="20"/>
              </w:rPr>
              <w:t>M</w:t>
            </w:r>
          </w:p>
        </w:tc>
        <w:tc>
          <w:tcPr>
            <w:tcW w:w="426" w:type="dxa"/>
            <w:shd w:val="clear" w:color="auto" w:fill="auto"/>
            <w:vAlign w:val="center"/>
          </w:tcPr>
          <w:p w:rsidR="00E51F26" w:rsidRPr="00107220" w:rsidRDefault="00E51F26" w:rsidP="00107220">
            <w:pPr>
              <w:spacing w:after="0" w:line="240" w:lineRule="auto"/>
              <w:jc w:val="both"/>
              <w:rPr>
                <w:rFonts w:ascii="Times New Roman" w:hAnsi="Times New Roman"/>
                <w:bCs/>
                <w:sz w:val="20"/>
                <w:szCs w:val="20"/>
              </w:rPr>
            </w:pPr>
            <w:r w:rsidRPr="00107220">
              <w:rPr>
                <w:rFonts w:ascii="Times New Roman" w:hAnsi="Times New Roman"/>
                <w:bCs/>
                <w:sz w:val="20"/>
                <w:szCs w:val="20"/>
              </w:rPr>
              <w:t>F</w:t>
            </w:r>
          </w:p>
        </w:tc>
        <w:tc>
          <w:tcPr>
            <w:tcW w:w="1417" w:type="dxa"/>
            <w:vMerge/>
            <w:shd w:val="clear" w:color="auto" w:fill="auto"/>
            <w:vAlign w:val="center"/>
          </w:tcPr>
          <w:p w:rsidR="00E51F26" w:rsidRPr="00107220" w:rsidRDefault="00E51F26" w:rsidP="00107220">
            <w:pPr>
              <w:spacing w:after="0" w:line="240" w:lineRule="auto"/>
              <w:jc w:val="both"/>
              <w:rPr>
                <w:rFonts w:ascii="Times New Roman" w:hAnsi="Times New Roman"/>
                <w:bCs/>
                <w:sz w:val="20"/>
                <w:szCs w:val="20"/>
              </w:rPr>
            </w:pPr>
          </w:p>
        </w:tc>
        <w:tc>
          <w:tcPr>
            <w:tcW w:w="425" w:type="dxa"/>
            <w:shd w:val="clear" w:color="auto" w:fill="auto"/>
            <w:vAlign w:val="center"/>
          </w:tcPr>
          <w:p w:rsidR="00E51F26" w:rsidRPr="00107220" w:rsidRDefault="00E51F26" w:rsidP="00107220">
            <w:pPr>
              <w:spacing w:after="0" w:line="240" w:lineRule="auto"/>
              <w:jc w:val="both"/>
              <w:rPr>
                <w:rFonts w:ascii="Times New Roman" w:hAnsi="Times New Roman"/>
                <w:bCs/>
                <w:sz w:val="20"/>
                <w:szCs w:val="20"/>
              </w:rPr>
            </w:pPr>
            <w:r w:rsidRPr="00107220">
              <w:rPr>
                <w:rFonts w:ascii="Times New Roman" w:hAnsi="Times New Roman"/>
                <w:bCs/>
                <w:sz w:val="20"/>
                <w:szCs w:val="20"/>
              </w:rPr>
              <w:t>E</w:t>
            </w:r>
          </w:p>
        </w:tc>
        <w:tc>
          <w:tcPr>
            <w:tcW w:w="426" w:type="dxa"/>
            <w:shd w:val="clear" w:color="auto" w:fill="auto"/>
            <w:vAlign w:val="center"/>
          </w:tcPr>
          <w:p w:rsidR="00E51F26" w:rsidRPr="00107220" w:rsidRDefault="00E51F26" w:rsidP="00107220">
            <w:pPr>
              <w:spacing w:after="0" w:line="240" w:lineRule="auto"/>
              <w:jc w:val="both"/>
              <w:rPr>
                <w:rFonts w:ascii="Times New Roman" w:hAnsi="Times New Roman"/>
                <w:bCs/>
                <w:sz w:val="20"/>
                <w:szCs w:val="20"/>
              </w:rPr>
            </w:pPr>
            <w:r w:rsidRPr="00107220">
              <w:rPr>
                <w:rFonts w:ascii="Times New Roman" w:hAnsi="Times New Roman"/>
                <w:bCs/>
                <w:sz w:val="20"/>
                <w:szCs w:val="20"/>
              </w:rPr>
              <w:t>M</w:t>
            </w:r>
          </w:p>
        </w:tc>
        <w:tc>
          <w:tcPr>
            <w:tcW w:w="992" w:type="dxa"/>
            <w:shd w:val="clear" w:color="auto" w:fill="auto"/>
            <w:vAlign w:val="center"/>
          </w:tcPr>
          <w:p w:rsidR="00E51F26" w:rsidRPr="00107220" w:rsidRDefault="00E51F26" w:rsidP="00107220">
            <w:pPr>
              <w:spacing w:after="0" w:line="240" w:lineRule="auto"/>
              <w:jc w:val="both"/>
              <w:rPr>
                <w:rFonts w:ascii="Times New Roman" w:hAnsi="Times New Roman"/>
                <w:bCs/>
                <w:sz w:val="20"/>
                <w:szCs w:val="20"/>
              </w:rPr>
            </w:pPr>
            <w:r w:rsidRPr="00107220">
              <w:rPr>
                <w:rFonts w:ascii="Times New Roman" w:hAnsi="Times New Roman"/>
                <w:bCs/>
                <w:sz w:val="20"/>
                <w:szCs w:val="20"/>
              </w:rPr>
              <w:t>F</w:t>
            </w:r>
          </w:p>
        </w:tc>
        <w:tc>
          <w:tcPr>
            <w:tcW w:w="2009" w:type="dxa"/>
            <w:vMerge/>
            <w:shd w:val="clear" w:color="auto" w:fill="auto"/>
            <w:vAlign w:val="center"/>
          </w:tcPr>
          <w:p w:rsidR="00E51F26" w:rsidRPr="00107220" w:rsidRDefault="00E51F26" w:rsidP="00107220">
            <w:pPr>
              <w:spacing w:after="0" w:line="240" w:lineRule="auto"/>
              <w:jc w:val="both"/>
              <w:rPr>
                <w:rFonts w:ascii="Times New Roman" w:hAnsi="Times New Roman"/>
                <w:bCs/>
                <w:sz w:val="20"/>
                <w:szCs w:val="20"/>
              </w:rPr>
            </w:pPr>
          </w:p>
        </w:tc>
        <w:tc>
          <w:tcPr>
            <w:tcW w:w="425" w:type="dxa"/>
            <w:shd w:val="clear" w:color="auto" w:fill="auto"/>
            <w:vAlign w:val="center"/>
          </w:tcPr>
          <w:p w:rsidR="00E51F26" w:rsidRPr="00107220" w:rsidRDefault="00E51F26" w:rsidP="00107220">
            <w:pPr>
              <w:spacing w:after="0" w:line="240" w:lineRule="auto"/>
              <w:jc w:val="both"/>
              <w:rPr>
                <w:rFonts w:ascii="Times New Roman" w:hAnsi="Times New Roman"/>
                <w:bCs/>
                <w:sz w:val="20"/>
                <w:szCs w:val="20"/>
              </w:rPr>
            </w:pPr>
            <w:r w:rsidRPr="00107220">
              <w:rPr>
                <w:rFonts w:ascii="Times New Roman" w:hAnsi="Times New Roman"/>
                <w:bCs/>
                <w:sz w:val="20"/>
                <w:szCs w:val="20"/>
              </w:rPr>
              <w:t>E</w:t>
            </w:r>
          </w:p>
        </w:tc>
        <w:tc>
          <w:tcPr>
            <w:tcW w:w="567" w:type="dxa"/>
            <w:shd w:val="clear" w:color="auto" w:fill="auto"/>
            <w:vAlign w:val="center"/>
          </w:tcPr>
          <w:p w:rsidR="00E51F26" w:rsidRPr="00107220" w:rsidRDefault="00E51F26" w:rsidP="00107220">
            <w:pPr>
              <w:spacing w:after="0" w:line="240" w:lineRule="auto"/>
              <w:jc w:val="both"/>
              <w:rPr>
                <w:rFonts w:ascii="Times New Roman" w:hAnsi="Times New Roman"/>
                <w:bCs/>
                <w:sz w:val="20"/>
                <w:szCs w:val="20"/>
              </w:rPr>
            </w:pPr>
            <w:r w:rsidRPr="00107220">
              <w:rPr>
                <w:rFonts w:ascii="Times New Roman" w:hAnsi="Times New Roman"/>
                <w:bCs/>
                <w:sz w:val="20"/>
                <w:szCs w:val="20"/>
              </w:rPr>
              <w:t>M</w:t>
            </w:r>
          </w:p>
        </w:tc>
        <w:tc>
          <w:tcPr>
            <w:tcW w:w="452" w:type="dxa"/>
            <w:shd w:val="clear" w:color="auto" w:fill="auto"/>
            <w:vAlign w:val="center"/>
          </w:tcPr>
          <w:p w:rsidR="00E51F26" w:rsidRPr="00107220" w:rsidRDefault="00E51F26" w:rsidP="00107220">
            <w:pPr>
              <w:spacing w:after="0" w:line="240" w:lineRule="auto"/>
              <w:jc w:val="both"/>
              <w:rPr>
                <w:rFonts w:ascii="Times New Roman" w:hAnsi="Times New Roman"/>
                <w:bCs/>
                <w:sz w:val="20"/>
                <w:szCs w:val="20"/>
              </w:rPr>
            </w:pPr>
            <w:r w:rsidRPr="00107220">
              <w:rPr>
                <w:rFonts w:ascii="Times New Roman" w:hAnsi="Times New Roman"/>
                <w:bCs/>
                <w:sz w:val="20"/>
                <w:szCs w:val="20"/>
              </w:rPr>
              <w:t>F</w:t>
            </w:r>
          </w:p>
        </w:tc>
      </w:tr>
    </w:tbl>
    <w:p w:rsidR="00532F62" w:rsidRPr="00107220" w:rsidRDefault="00532F62" w:rsidP="00107220">
      <w:pPr>
        <w:spacing w:after="0" w:line="240" w:lineRule="auto"/>
        <w:jc w:val="both"/>
        <w:rPr>
          <w:rFonts w:ascii="Times New Roman" w:hAnsi="Times New Roman"/>
          <w:b/>
          <w:bCs/>
          <w:sz w:val="24"/>
          <w:szCs w:val="24"/>
        </w:rPr>
      </w:pPr>
      <w:bookmarkStart w:id="55" w:name="_Toc527700436"/>
    </w:p>
    <w:p w:rsidR="00532F62" w:rsidRPr="00107220" w:rsidRDefault="00532F62" w:rsidP="00107220">
      <w:pPr>
        <w:spacing w:after="0" w:line="240" w:lineRule="auto"/>
        <w:jc w:val="both"/>
        <w:rPr>
          <w:rFonts w:ascii="Times New Roman" w:hAnsi="Times New Roman"/>
          <w:b/>
          <w:bCs/>
          <w:sz w:val="24"/>
          <w:szCs w:val="24"/>
        </w:rPr>
      </w:pPr>
      <w:r w:rsidRPr="00107220">
        <w:rPr>
          <w:rFonts w:ascii="Times New Roman" w:hAnsi="Times New Roman"/>
          <w:b/>
          <w:bCs/>
          <w:sz w:val="24"/>
          <w:szCs w:val="24"/>
        </w:rPr>
        <w:t>6.5. Assurance qualité sur l’Evaluation</w:t>
      </w:r>
      <w:bookmarkEnd w:id="55"/>
    </w:p>
    <w:p w:rsidR="00532F62" w:rsidRPr="00107220" w:rsidRDefault="00532F62" w:rsidP="00107220">
      <w:pPr>
        <w:spacing w:after="0" w:line="240" w:lineRule="auto"/>
        <w:jc w:val="both"/>
        <w:rPr>
          <w:rFonts w:ascii="Times New Roman" w:hAnsi="Times New Roman"/>
          <w:bCs/>
          <w:sz w:val="24"/>
          <w:szCs w:val="24"/>
        </w:rPr>
      </w:pPr>
    </w:p>
    <w:p w:rsidR="00532F62" w:rsidRPr="00107220" w:rsidRDefault="00C32389" w:rsidP="00107220">
      <w:pPr>
        <w:spacing w:after="0" w:line="240" w:lineRule="auto"/>
        <w:jc w:val="both"/>
        <w:rPr>
          <w:rFonts w:ascii="Times New Roman" w:hAnsi="Times New Roman"/>
          <w:bCs/>
          <w:sz w:val="24"/>
          <w:szCs w:val="24"/>
        </w:rPr>
      </w:pPr>
      <w:bookmarkStart w:id="56" w:name="_Toc527700437"/>
      <w:r w:rsidRPr="00107220">
        <w:rPr>
          <w:rFonts w:ascii="Times New Roman" w:hAnsi="Times New Roman"/>
          <w:bCs/>
          <w:sz w:val="24"/>
          <w:szCs w:val="24"/>
        </w:rPr>
        <w:t>12</w:t>
      </w:r>
      <w:r w:rsidR="00532F62" w:rsidRPr="00107220">
        <w:rPr>
          <w:rFonts w:ascii="Times New Roman" w:hAnsi="Times New Roman"/>
          <w:bCs/>
          <w:sz w:val="24"/>
          <w:szCs w:val="24"/>
        </w:rPr>
        <w:t>.</w:t>
      </w:r>
      <w:r w:rsidR="00532F62" w:rsidRPr="00107220">
        <w:rPr>
          <w:rFonts w:ascii="Times New Roman" w:hAnsi="Times New Roman"/>
          <w:bCs/>
          <w:sz w:val="24"/>
          <w:szCs w:val="24"/>
        </w:rPr>
        <w:tab/>
      </w:r>
      <w:bookmarkStart w:id="57" w:name="_Toc520623686"/>
      <w:r w:rsidR="00532F62" w:rsidRPr="00107220">
        <w:rPr>
          <w:rFonts w:ascii="Times New Roman" w:hAnsi="Times New Roman"/>
          <w:bCs/>
          <w:sz w:val="24"/>
          <w:szCs w:val="24"/>
        </w:rPr>
        <w:t>L’assurance qualité sur les produits de la mission sera assurée à plusieurs niveaux. A l’intérieur de l’équipe d’évaluation, le Consultant s’</w:t>
      </w:r>
      <w:r w:rsidR="008D23CD" w:rsidRPr="00107220">
        <w:rPr>
          <w:rFonts w:ascii="Times New Roman" w:hAnsi="Times New Roman"/>
          <w:bCs/>
          <w:sz w:val="24"/>
          <w:szCs w:val="24"/>
        </w:rPr>
        <w:t xml:space="preserve">est </w:t>
      </w:r>
      <w:r w:rsidR="00532F62" w:rsidRPr="00107220">
        <w:rPr>
          <w:rFonts w:ascii="Times New Roman" w:hAnsi="Times New Roman"/>
          <w:bCs/>
          <w:sz w:val="24"/>
          <w:szCs w:val="24"/>
        </w:rPr>
        <w:t>appu</w:t>
      </w:r>
      <w:r w:rsidR="008D23CD" w:rsidRPr="00107220">
        <w:rPr>
          <w:rFonts w:ascii="Times New Roman" w:hAnsi="Times New Roman"/>
          <w:bCs/>
          <w:sz w:val="24"/>
          <w:szCs w:val="24"/>
        </w:rPr>
        <w:t>yé</w:t>
      </w:r>
      <w:r w:rsidR="00532F62" w:rsidRPr="00107220">
        <w:rPr>
          <w:rFonts w:ascii="Times New Roman" w:hAnsi="Times New Roman"/>
          <w:bCs/>
          <w:sz w:val="24"/>
          <w:szCs w:val="24"/>
        </w:rPr>
        <w:t xml:space="preserve"> sur son expertise et son expérience de missions similaires pour dérouler les méthodes appropriées et collecter des données de qualité, puis conduire des analyses pertinences et de haut niveau. Il a régulièrement </w:t>
      </w:r>
      <w:r w:rsidR="008D23CD" w:rsidRPr="00107220">
        <w:rPr>
          <w:rFonts w:ascii="Times New Roman" w:hAnsi="Times New Roman"/>
          <w:bCs/>
          <w:sz w:val="24"/>
          <w:szCs w:val="24"/>
        </w:rPr>
        <w:t xml:space="preserve">pratiqué </w:t>
      </w:r>
      <w:r w:rsidR="00532F62" w:rsidRPr="00107220">
        <w:rPr>
          <w:rFonts w:ascii="Times New Roman" w:hAnsi="Times New Roman"/>
          <w:bCs/>
          <w:sz w:val="24"/>
          <w:szCs w:val="24"/>
        </w:rPr>
        <w:t>l’</w:t>
      </w:r>
      <w:proofErr w:type="spellStart"/>
      <w:r w:rsidR="00532F62" w:rsidRPr="00107220">
        <w:rPr>
          <w:rFonts w:ascii="Times New Roman" w:hAnsi="Times New Roman"/>
          <w:bCs/>
          <w:sz w:val="24"/>
          <w:szCs w:val="24"/>
        </w:rPr>
        <w:t>auto-contradiction</w:t>
      </w:r>
      <w:proofErr w:type="spellEnd"/>
      <w:r w:rsidR="00532F62" w:rsidRPr="00107220">
        <w:rPr>
          <w:rFonts w:ascii="Times New Roman" w:hAnsi="Times New Roman"/>
          <w:bCs/>
          <w:sz w:val="24"/>
          <w:szCs w:val="24"/>
        </w:rPr>
        <w:t xml:space="preserve"> pour tester la robustesse de ses perspectives.</w:t>
      </w:r>
      <w:bookmarkEnd w:id="56"/>
      <w:bookmarkEnd w:id="57"/>
    </w:p>
    <w:p w:rsidR="00532F62" w:rsidRPr="00107220" w:rsidRDefault="00532F62" w:rsidP="00107220">
      <w:pPr>
        <w:spacing w:after="0" w:line="240" w:lineRule="auto"/>
        <w:jc w:val="both"/>
        <w:rPr>
          <w:rFonts w:ascii="Times New Roman" w:hAnsi="Times New Roman"/>
          <w:bCs/>
          <w:sz w:val="24"/>
          <w:szCs w:val="24"/>
        </w:rPr>
      </w:pPr>
    </w:p>
    <w:p w:rsidR="00532F62" w:rsidRPr="00107220" w:rsidRDefault="00C32389" w:rsidP="00107220">
      <w:pPr>
        <w:spacing w:after="0" w:line="240" w:lineRule="auto"/>
        <w:jc w:val="both"/>
        <w:rPr>
          <w:rFonts w:ascii="Times New Roman" w:hAnsi="Times New Roman"/>
          <w:bCs/>
          <w:sz w:val="24"/>
          <w:szCs w:val="24"/>
        </w:rPr>
      </w:pPr>
      <w:bookmarkStart w:id="58" w:name="_Toc527700438"/>
      <w:r w:rsidRPr="00107220">
        <w:rPr>
          <w:rFonts w:ascii="Times New Roman" w:hAnsi="Times New Roman"/>
          <w:bCs/>
          <w:sz w:val="24"/>
          <w:szCs w:val="24"/>
        </w:rPr>
        <w:t>1</w:t>
      </w:r>
      <w:r w:rsidR="00532F62" w:rsidRPr="00107220">
        <w:rPr>
          <w:rFonts w:ascii="Times New Roman" w:hAnsi="Times New Roman"/>
          <w:bCs/>
          <w:sz w:val="24"/>
          <w:szCs w:val="24"/>
        </w:rPr>
        <w:t>3.</w:t>
      </w:r>
      <w:r w:rsidR="00532F62" w:rsidRPr="00107220">
        <w:rPr>
          <w:rFonts w:ascii="Times New Roman" w:hAnsi="Times New Roman"/>
          <w:bCs/>
          <w:sz w:val="24"/>
          <w:szCs w:val="24"/>
        </w:rPr>
        <w:tab/>
      </w:r>
      <w:bookmarkStart w:id="59" w:name="_Toc520623687"/>
      <w:r w:rsidR="00532F62" w:rsidRPr="00107220">
        <w:rPr>
          <w:rFonts w:ascii="Times New Roman" w:hAnsi="Times New Roman"/>
          <w:bCs/>
          <w:sz w:val="24"/>
          <w:szCs w:val="24"/>
        </w:rPr>
        <w:t>A l’externe, le Groupe de Référence e</w:t>
      </w:r>
      <w:r w:rsidR="008D23CD" w:rsidRPr="00107220">
        <w:rPr>
          <w:rFonts w:ascii="Times New Roman" w:hAnsi="Times New Roman"/>
          <w:bCs/>
          <w:sz w:val="24"/>
          <w:szCs w:val="24"/>
        </w:rPr>
        <w:t>st</w:t>
      </w:r>
      <w:r w:rsidR="00532F62" w:rsidRPr="00107220">
        <w:rPr>
          <w:rFonts w:ascii="Times New Roman" w:hAnsi="Times New Roman"/>
          <w:bCs/>
          <w:sz w:val="24"/>
          <w:szCs w:val="24"/>
        </w:rPr>
        <w:t xml:space="preserve"> pour la mission un cadre exigeant d’échanges et d’alerte, y compris sur les questions de qualité. Enfin, les échanges entre l’Evaluateur et le cadre de gestion des évaluations mis en place par le PNUD, entre le Bureau Pays, le Bureau Régional et le Siège, dans le cadre de la révision dynamique des livrables, </w:t>
      </w:r>
      <w:r w:rsidR="008D23CD" w:rsidRPr="00107220">
        <w:rPr>
          <w:rFonts w:ascii="Times New Roman" w:hAnsi="Times New Roman"/>
          <w:bCs/>
          <w:sz w:val="24"/>
          <w:szCs w:val="24"/>
        </w:rPr>
        <w:t xml:space="preserve">ont naturellement </w:t>
      </w:r>
      <w:r w:rsidR="00532F62" w:rsidRPr="00107220">
        <w:rPr>
          <w:rFonts w:ascii="Times New Roman" w:hAnsi="Times New Roman"/>
          <w:bCs/>
          <w:sz w:val="24"/>
          <w:szCs w:val="24"/>
        </w:rPr>
        <w:t>contribu</w:t>
      </w:r>
      <w:r w:rsidR="008D23CD" w:rsidRPr="00107220">
        <w:rPr>
          <w:rFonts w:ascii="Times New Roman" w:hAnsi="Times New Roman"/>
          <w:bCs/>
          <w:sz w:val="24"/>
          <w:szCs w:val="24"/>
        </w:rPr>
        <w:t>é</w:t>
      </w:r>
      <w:r w:rsidR="00532F62" w:rsidRPr="00107220">
        <w:rPr>
          <w:rFonts w:ascii="Times New Roman" w:hAnsi="Times New Roman"/>
          <w:bCs/>
          <w:sz w:val="24"/>
          <w:szCs w:val="24"/>
        </w:rPr>
        <w:t xml:space="preserve"> à la stabilisation d’un rapport final de </w:t>
      </w:r>
      <w:r w:rsidR="008D23CD" w:rsidRPr="00107220">
        <w:rPr>
          <w:rFonts w:ascii="Times New Roman" w:hAnsi="Times New Roman"/>
          <w:bCs/>
          <w:sz w:val="24"/>
          <w:szCs w:val="24"/>
        </w:rPr>
        <w:t>qualité</w:t>
      </w:r>
      <w:r w:rsidR="00532F62" w:rsidRPr="00107220">
        <w:rPr>
          <w:rFonts w:ascii="Times New Roman" w:hAnsi="Times New Roman"/>
          <w:bCs/>
          <w:sz w:val="24"/>
          <w:szCs w:val="24"/>
        </w:rPr>
        <w:t>.</w:t>
      </w:r>
      <w:bookmarkEnd w:id="58"/>
      <w:bookmarkEnd w:id="59"/>
      <w:r w:rsidR="00532F62" w:rsidRPr="00107220">
        <w:rPr>
          <w:rFonts w:ascii="Times New Roman" w:hAnsi="Times New Roman"/>
          <w:bCs/>
          <w:sz w:val="24"/>
          <w:szCs w:val="24"/>
        </w:rPr>
        <w:t xml:space="preserve"> </w:t>
      </w:r>
    </w:p>
    <w:p w:rsidR="00532F62" w:rsidRPr="00107220" w:rsidRDefault="00532F62" w:rsidP="00107220">
      <w:pPr>
        <w:spacing w:after="0" w:line="240" w:lineRule="auto"/>
        <w:jc w:val="both"/>
        <w:rPr>
          <w:rFonts w:ascii="Times New Roman" w:hAnsi="Times New Roman"/>
          <w:bCs/>
          <w:sz w:val="24"/>
          <w:szCs w:val="24"/>
        </w:rPr>
      </w:pPr>
    </w:p>
    <w:p w:rsidR="00532F62" w:rsidRPr="00107220" w:rsidRDefault="00532F62" w:rsidP="00107220">
      <w:pPr>
        <w:spacing w:after="0" w:line="240" w:lineRule="auto"/>
        <w:jc w:val="both"/>
        <w:rPr>
          <w:rFonts w:ascii="Times New Roman" w:hAnsi="Times New Roman"/>
          <w:b/>
          <w:bCs/>
          <w:sz w:val="24"/>
          <w:szCs w:val="24"/>
        </w:rPr>
      </w:pPr>
      <w:bookmarkStart w:id="60" w:name="_Toc527700439"/>
      <w:r w:rsidRPr="00107220">
        <w:rPr>
          <w:rFonts w:ascii="Times New Roman" w:hAnsi="Times New Roman"/>
          <w:b/>
          <w:bCs/>
          <w:sz w:val="24"/>
          <w:szCs w:val="24"/>
        </w:rPr>
        <w:t>6.6. Ethique et responsabilité</w:t>
      </w:r>
      <w:bookmarkEnd w:id="60"/>
    </w:p>
    <w:p w:rsidR="00532F62" w:rsidRPr="00107220" w:rsidRDefault="00532F62" w:rsidP="00107220">
      <w:pPr>
        <w:spacing w:after="0" w:line="240" w:lineRule="auto"/>
        <w:jc w:val="both"/>
        <w:rPr>
          <w:rFonts w:ascii="Times New Roman" w:hAnsi="Times New Roman"/>
          <w:b/>
          <w:bCs/>
          <w:sz w:val="24"/>
          <w:szCs w:val="24"/>
        </w:rPr>
      </w:pPr>
    </w:p>
    <w:p w:rsidR="00532F62" w:rsidRPr="00107220" w:rsidRDefault="00C32389" w:rsidP="00107220">
      <w:pPr>
        <w:spacing w:after="0" w:line="240" w:lineRule="auto"/>
        <w:jc w:val="both"/>
        <w:rPr>
          <w:rFonts w:ascii="Times New Roman" w:hAnsi="Times New Roman"/>
          <w:bCs/>
          <w:sz w:val="24"/>
          <w:szCs w:val="24"/>
        </w:rPr>
      </w:pPr>
      <w:bookmarkStart w:id="61" w:name="_Toc527700440"/>
      <w:r w:rsidRPr="00107220">
        <w:rPr>
          <w:rFonts w:ascii="Times New Roman" w:hAnsi="Times New Roman"/>
          <w:bCs/>
          <w:sz w:val="24"/>
          <w:szCs w:val="24"/>
        </w:rPr>
        <w:t>14</w:t>
      </w:r>
      <w:r w:rsidR="00532F62" w:rsidRPr="00107220">
        <w:rPr>
          <w:rFonts w:ascii="Times New Roman" w:hAnsi="Times New Roman"/>
          <w:bCs/>
          <w:sz w:val="24"/>
          <w:szCs w:val="24"/>
        </w:rPr>
        <w:t>.</w:t>
      </w:r>
      <w:r w:rsidR="00532F62" w:rsidRPr="00107220">
        <w:rPr>
          <w:rFonts w:ascii="Times New Roman" w:hAnsi="Times New Roman"/>
          <w:bCs/>
          <w:sz w:val="24"/>
          <w:szCs w:val="24"/>
        </w:rPr>
        <w:tab/>
      </w:r>
      <w:bookmarkStart w:id="62" w:name="_Toc520623689"/>
      <w:r w:rsidR="00532F62" w:rsidRPr="00107220">
        <w:rPr>
          <w:rFonts w:ascii="Times New Roman" w:hAnsi="Times New Roman"/>
          <w:bCs/>
          <w:sz w:val="24"/>
          <w:szCs w:val="24"/>
        </w:rPr>
        <w:t>Le Consultant s</w:t>
      </w:r>
      <w:r w:rsidR="008D23CD" w:rsidRPr="00107220">
        <w:rPr>
          <w:rFonts w:ascii="Times New Roman" w:hAnsi="Times New Roman"/>
          <w:bCs/>
          <w:sz w:val="24"/>
          <w:szCs w:val="24"/>
        </w:rPr>
        <w:t>’</w:t>
      </w:r>
      <w:r w:rsidR="00532F62" w:rsidRPr="00107220">
        <w:rPr>
          <w:rFonts w:ascii="Times New Roman" w:hAnsi="Times New Roman"/>
          <w:bCs/>
          <w:sz w:val="24"/>
          <w:szCs w:val="24"/>
        </w:rPr>
        <w:t>e</w:t>
      </w:r>
      <w:r w:rsidR="008D23CD" w:rsidRPr="00107220">
        <w:rPr>
          <w:rFonts w:ascii="Times New Roman" w:hAnsi="Times New Roman"/>
          <w:bCs/>
          <w:sz w:val="24"/>
          <w:szCs w:val="24"/>
        </w:rPr>
        <w:t>st</w:t>
      </w:r>
      <w:r w:rsidR="00532F62" w:rsidRPr="00107220">
        <w:rPr>
          <w:rFonts w:ascii="Times New Roman" w:hAnsi="Times New Roman"/>
          <w:bCs/>
          <w:sz w:val="24"/>
          <w:szCs w:val="24"/>
        </w:rPr>
        <w:t xml:space="preserve"> conform</w:t>
      </w:r>
      <w:r w:rsidR="008D23CD" w:rsidRPr="00107220">
        <w:rPr>
          <w:rFonts w:ascii="Times New Roman" w:hAnsi="Times New Roman"/>
          <w:bCs/>
          <w:sz w:val="24"/>
          <w:szCs w:val="24"/>
        </w:rPr>
        <w:t>é</w:t>
      </w:r>
      <w:r w:rsidR="00532F62" w:rsidRPr="00107220">
        <w:rPr>
          <w:rFonts w:ascii="Times New Roman" w:hAnsi="Times New Roman"/>
          <w:bCs/>
          <w:sz w:val="24"/>
          <w:szCs w:val="24"/>
        </w:rPr>
        <w:t xml:space="preserve"> entièrement aux prescriptions éthiques et professionnelles du Groupe des Nations Unies pour l’Evaluation, avec acception total et respect de son Code de conduite. Plus spécifiquement, pour garantir à la mission le plus haut standard de professionnalisme, les attitudes suivantes seront observées :</w:t>
      </w:r>
      <w:bookmarkEnd w:id="61"/>
      <w:bookmarkEnd w:id="62"/>
    </w:p>
    <w:p w:rsidR="00532F62" w:rsidRPr="00107220" w:rsidRDefault="00532F62" w:rsidP="00107220">
      <w:pPr>
        <w:numPr>
          <w:ilvl w:val="0"/>
          <w:numId w:val="20"/>
        </w:numPr>
        <w:spacing w:after="0" w:line="240" w:lineRule="auto"/>
        <w:jc w:val="both"/>
        <w:rPr>
          <w:rFonts w:ascii="Times New Roman" w:hAnsi="Times New Roman"/>
          <w:bCs/>
          <w:sz w:val="24"/>
          <w:szCs w:val="24"/>
        </w:rPr>
      </w:pPr>
      <w:bookmarkStart w:id="63" w:name="_Toc520623690"/>
      <w:bookmarkStart w:id="64" w:name="_Toc527700441"/>
      <w:r w:rsidRPr="00107220">
        <w:rPr>
          <w:rFonts w:ascii="Times New Roman" w:hAnsi="Times New Roman"/>
          <w:bCs/>
          <w:sz w:val="24"/>
          <w:szCs w:val="24"/>
        </w:rPr>
        <w:t>Donner un égal respect aux parties prenantes interviewées</w:t>
      </w:r>
      <w:bookmarkEnd w:id="63"/>
      <w:bookmarkEnd w:id="64"/>
    </w:p>
    <w:p w:rsidR="00532F62" w:rsidRPr="00107220" w:rsidRDefault="00532F62" w:rsidP="00107220">
      <w:pPr>
        <w:numPr>
          <w:ilvl w:val="0"/>
          <w:numId w:val="20"/>
        </w:numPr>
        <w:spacing w:after="0" w:line="240" w:lineRule="auto"/>
        <w:jc w:val="both"/>
        <w:rPr>
          <w:rFonts w:ascii="Times New Roman" w:hAnsi="Times New Roman"/>
          <w:bCs/>
          <w:sz w:val="24"/>
          <w:szCs w:val="24"/>
        </w:rPr>
      </w:pPr>
      <w:bookmarkStart w:id="65" w:name="_Toc520623691"/>
      <w:bookmarkStart w:id="66" w:name="_Toc527700442"/>
      <w:r w:rsidRPr="00107220">
        <w:rPr>
          <w:rFonts w:ascii="Times New Roman" w:hAnsi="Times New Roman"/>
          <w:bCs/>
          <w:sz w:val="24"/>
          <w:szCs w:val="24"/>
        </w:rPr>
        <w:t>Respecter la liberté de parole des interlocuteurs</w:t>
      </w:r>
      <w:bookmarkEnd w:id="65"/>
      <w:bookmarkEnd w:id="66"/>
    </w:p>
    <w:p w:rsidR="00532F62" w:rsidRPr="00107220" w:rsidRDefault="00532F62" w:rsidP="00107220">
      <w:pPr>
        <w:numPr>
          <w:ilvl w:val="0"/>
          <w:numId w:val="20"/>
        </w:numPr>
        <w:spacing w:after="0" w:line="240" w:lineRule="auto"/>
        <w:jc w:val="both"/>
        <w:rPr>
          <w:rFonts w:ascii="Times New Roman" w:hAnsi="Times New Roman"/>
          <w:bCs/>
          <w:sz w:val="24"/>
          <w:szCs w:val="24"/>
        </w:rPr>
      </w:pPr>
      <w:bookmarkStart w:id="67" w:name="_Toc520623692"/>
      <w:bookmarkStart w:id="68" w:name="_Toc527700443"/>
      <w:r w:rsidRPr="00107220">
        <w:rPr>
          <w:rFonts w:ascii="Times New Roman" w:hAnsi="Times New Roman"/>
          <w:bCs/>
          <w:sz w:val="24"/>
          <w:szCs w:val="24"/>
        </w:rPr>
        <w:t>Respecter la diversité des acteurs et la refléter dans un échantillonnage inclusif</w:t>
      </w:r>
      <w:bookmarkEnd w:id="67"/>
      <w:bookmarkEnd w:id="68"/>
    </w:p>
    <w:p w:rsidR="00532F62" w:rsidRPr="00107220" w:rsidRDefault="00532F62" w:rsidP="00107220">
      <w:pPr>
        <w:numPr>
          <w:ilvl w:val="0"/>
          <w:numId w:val="20"/>
        </w:numPr>
        <w:spacing w:after="0" w:line="240" w:lineRule="auto"/>
        <w:jc w:val="both"/>
        <w:rPr>
          <w:rFonts w:ascii="Times New Roman" w:hAnsi="Times New Roman"/>
          <w:bCs/>
          <w:sz w:val="24"/>
          <w:szCs w:val="24"/>
        </w:rPr>
      </w:pPr>
      <w:bookmarkStart w:id="69" w:name="_Toc520623693"/>
      <w:bookmarkStart w:id="70" w:name="_Toc527700444"/>
      <w:r w:rsidRPr="00107220">
        <w:rPr>
          <w:rFonts w:ascii="Times New Roman" w:hAnsi="Times New Roman"/>
          <w:bCs/>
          <w:sz w:val="24"/>
          <w:szCs w:val="24"/>
        </w:rPr>
        <w:t>Respecter les groupes à vulnérabilité particulière en utilisant les protocoles appropriés pour communiquer avec eux</w:t>
      </w:r>
      <w:bookmarkEnd w:id="69"/>
      <w:bookmarkEnd w:id="70"/>
    </w:p>
    <w:p w:rsidR="00532F62" w:rsidRPr="00107220" w:rsidRDefault="00532F62" w:rsidP="00107220">
      <w:pPr>
        <w:numPr>
          <w:ilvl w:val="0"/>
          <w:numId w:val="20"/>
        </w:numPr>
        <w:spacing w:after="0" w:line="240" w:lineRule="auto"/>
        <w:jc w:val="both"/>
        <w:rPr>
          <w:rFonts w:ascii="Times New Roman" w:hAnsi="Times New Roman"/>
          <w:bCs/>
          <w:sz w:val="24"/>
          <w:szCs w:val="24"/>
        </w:rPr>
      </w:pPr>
      <w:bookmarkStart w:id="71" w:name="_Toc520623694"/>
      <w:bookmarkStart w:id="72" w:name="_Toc527700445"/>
      <w:r w:rsidRPr="00107220">
        <w:rPr>
          <w:rFonts w:ascii="Times New Roman" w:hAnsi="Times New Roman"/>
          <w:bCs/>
          <w:sz w:val="24"/>
          <w:szCs w:val="24"/>
        </w:rPr>
        <w:t>Faire comprendre à tous les interlocuteurs que l’évaluateur n’est ni staff du PNUD, ni membre d’aucune autre partie prenante, mais un professionnel externe et indépendant qui recherche du feedback sur le Projet et sa mise en œuvre</w:t>
      </w:r>
      <w:bookmarkEnd w:id="71"/>
      <w:bookmarkEnd w:id="72"/>
      <w:r w:rsidRPr="00107220">
        <w:rPr>
          <w:rFonts w:ascii="Times New Roman" w:hAnsi="Times New Roman"/>
          <w:bCs/>
          <w:sz w:val="24"/>
          <w:szCs w:val="24"/>
        </w:rPr>
        <w:t xml:space="preserve"> </w:t>
      </w:r>
    </w:p>
    <w:p w:rsidR="00532F62" w:rsidRPr="00107220" w:rsidRDefault="00532F62" w:rsidP="00107220">
      <w:pPr>
        <w:numPr>
          <w:ilvl w:val="0"/>
          <w:numId w:val="20"/>
        </w:numPr>
        <w:spacing w:after="0" w:line="240" w:lineRule="auto"/>
        <w:jc w:val="both"/>
        <w:rPr>
          <w:rFonts w:ascii="Times New Roman" w:hAnsi="Times New Roman"/>
          <w:bCs/>
          <w:sz w:val="24"/>
          <w:szCs w:val="24"/>
        </w:rPr>
      </w:pPr>
      <w:bookmarkStart w:id="73" w:name="_Toc520623695"/>
      <w:bookmarkStart w:id="74" w:name="_Toc527700446"/>
      <w:r w:rsidRPr="00107220">
        <w:rPr>
          <w:rFonts w:ascii="Times New Roman" w:hAnsi="Times New Roman"/>
          <w:bCs/>
          <w:sz w:val="24"/>
          <w:szCs w:val="24"/>
        </w:rPr>
        <w:t>Assurer aux sources toute la confidentialité nécessaire</w:t>
      </w:r>
      <w:bookmarkEnd w:id="73"/>
      <w:bookmarkEnd w:id="74"/>
    </w:p>
    <w:p w:rsidR="00532F62" w:rsidRPr="00107220" w:rsidRDefault="00532F62" w:rsidP="00107220">
      <w:pPr>
        <w:numPr>
          <w:ilvl w:val="0"/>
          <w:numId w:val="20"/>
        </w:numPr>
        <w:spacing w:after="0" w:line="240" w:lineRule="auto"/>
        <w:jc w:val="both"/>
        <w:rPr>
          <w:rFonts w:ascii="Times New Roman" w:hAnsi="Times New Roman"/>
          <w:bCs/>
          <w:sz w:val="24"/>
          <w:szCs w:val="24"/>
        </w:rPr>
      </w:pPr>
      <w:bookmarkStart w:id="75" w:name="_Toc520623696"/>
      <w:bookmarkStart w:id="76" w:name="_Toc527700447"/>
      <w:r w:rsidRPr="00107220">
        <w:rPr>
          <w:rFonts w:ascii="Times New Roman" w:hAnsi="Times New Roman"/>
          <w:bCs/>
          <w:sz w:val="24"/>
          <w:szCs w:val="24"/>
        </w:rPr>
        <w:t>Traiter avec tous dans la transparence, le respect et la sérénité</w:t>
      </w:r>
      <w:bookmarkEnd w:id="75"/>
      <w:bookmarkEnd w:id="76"/>
    </w:p>
    <w:p w:rsidR="00532F62" w:rsidRPr="00107220" w:rsidRDefault="00532F62" w:rsidP="00107220">
      <w:pPr>
        <w:numPr>
          <w:ilvl w:val="0"/>
          <w:numId w:val="20"/>
        </w:numPr>
        <w:spacing w:after="0" w:line="240" w:lineRule="auto"/>
        <w:jc w:val="both"/>
        <w:rPr>
          <w:rFonts w:ascii="Times New Roman" w:hAnsi="Times New Roman"/>
          <w:bCs/>
          <w:sz w:val="24"/>
          <w:szCs w:val="24"/>
        </w:rPr>
      </w:pPr>
      <w:bookmarkStart w:id="77" w:name="_Toc527700448"/>
      <w:r w:rsidRPr="00107220">
        <w:rPr>
          <w:rFonts w:ascii="Times New Roman" w:hAnsi="Times New Roman"/>
          <w:bCs/>
          <w:sz w:val="24"/>
          <w:szCs w:val="24"/>
        </w:rPr>
        <w:t>S’écarter de toutes pratiques prohibées par le droit et la morale</w:t>
      </w:r>
      <w:bookmarkEnd w:id="77"/>
    </w:p>
    <w:p w:rsidR="00532F62" w:rsidRPr="00107220" w:rsidRDefault="00532F62" w:rsidP="00107220">
      <w:pPr>
        <w:spacing w:after="0" w:line="240" w:lineRule="auto"/>
        <w:jc w:val="both"/>
        <w:rPr>
          <w:rFonts w:ascii="Times New Roman" w:hAnsi="Times New Roman"/>
          <w:bCs/>
          <w:sz w:val="24"/>
          <w:szCs w:val="24"/>
        </w:rPr>
      </w:pPr>
    </w:p>
    <w:p w:rsidR="00532F62" w:rsidRPr="00107220" w:rsidRDefault="00532F62" w:rsidP="00107220">
      <w:pPr>
        <w:spacing w:after="0" w:line="240" w:lineRule="auto"/>
        <w:jc w:val="both"/>
        <w:rPr>
          <w:rFonts w:ascii="Times New Roman" w:hAnsi="Times New Roman"/>
          <w:b/>
          <w:bCs/>
          <w:sz w:val="24"/>
          <w:szCs w:val="24"/>
        </w:rPr>
      </w:pPr>
      <w:bookmarkStart w:id="78" w:name="_Toc527700449"/>
      <w:r w:rsidRPr="00107220">
        <w:rPr>
          <w:rFonts w:ascii="Times New Roman" w:hAnsi="Times New Roman"/>
          <w:b/>
          <w:bCs/>
          <w:sz w:val="24"/>
          <w:szCs w:val="24"/>
        </w:rPr>
        <w:t>6.7. Limitations de l’Evaluation</w:t>
      </w:r>
      <w:bookmarkEnd w:id="78"/>
    </w:p>
    <w:p w:rsidR="00532F62" w:rsidRPr="00107220" w:rsidRDefault="00532F62" w:rsidP="00107220">
      <w:pPr>
        <w:spacing w:after="0" w:line="240" w:lineRule="auto"/>
        <w:jc w:val="both"/>
        <w:rPr>
          <w:rFonts w:ascii="Times New Roman" w:hAnsi="Times New Roman"/>
          <w:b/>
          <w:bCs/>
          <w:sz w:val="24"/>
          <w:szCs w:val="24"/>
        </w:rPr>
      </w:pPr>
    </w:p>
    <w:p w:rsidR="00532F62" w:rsidRPr="00107220" w:rsidRDefault="00C32389" w:rsidP="00107220">
      <w:pPr>
        <w:spacing w:after="0" w:line="240" w:lineRule="auto"/>
        <w:jc w:val="both"/>
        <w:rPr>
          <w:rFonts w:ascii="Times New Roman" w:hAnsi="Times New Roman"/>
          <w:bCs/>
          <w:sz w:val="24"/>
          <w:szCs w:val="24"/>
        </w:rPr>
      </w:pPr>
      <w:bookmarkStart w:id="79" w:name="_Toc527700450"/>
      <w:r w:rsidRPr="00107220">
        <w:rPr>
          <w:rFonts w:ascii="Times New Roman" w:hAnsi="Times New Roman"/>
          <w:bCs/>
          <w:sz w:val="24"/>
          <w:szCs w:val="24"/>
        </w:rPr>
        <w:t>15</w:t>
      </w:r>
      <w:r w:rsidR="00532F62" w:rsidRPr="00107220">
        <w:rPr>
          <w:rFonts w:ascii="Times New Roman" w:hAnsi="Times New Roman"/>
          <w:bCs/>
          <w:sz w:val="24"/>
          <w:szCs w:val="24"/>
        </w:rPr>
        <w:t>.</w:t>
      </w:r>
      <w:r w:rsidR="00532F62" w:rsidRPr="00107220">
        <w:rPr>
          <w:rFonts w:ascii="Times New Roman" w:hAnsi="Times New Roman"/>
          <w:bCs/>
          <w:sz w:val="24"/>
          <w:szCs w:val="24"/>
        </w:rPr>
        <w:tab/>
      </w:r>
      <w:bookmarkStart w:id="80" w:name="_Toc520623698"/>
      <w:bookmarkStart w:id="81" w:name="_Toc527697946"/>
      <w:r w:rsidR="00532F62" w:rsidRPr="00107220">
        <w:rPr>
          <w:rFonts w:ascii="Times New Roman" w:hAnsi="Times New Roman"/>
          <w:bCs/>
          <w:sz w:val="24"/>
          <w:szCs w:val="24"/>
        </w:rPr>
        <w:t>L’évaluation a été surdéterminée par le contexte de mise en œuvre du projet. En effet, si le gouvernement a contresigné la version initiale du document de projet qui n’a pas pu être déroulée comme telle à cause de la crise de 2015, la version révisée qui date de 2016 n’a pas été formellement endossée par l’Etat. Les procédures du PBF permettant d’aller de l’avant malgré tout, le projet dans sa nouvelle version a donc été exécuté sans que le gouvernement se l’approprie formellement. Dans ces conditions, la coopération de la partie gouvernementale à l’évaluation a été limitée : seules deux autorités ont pu être rencontrées, l’une dans un ministère stratégique (Intérieur), l’autre dans l’audiovisuel public</w:t>
      </w:r>
      <w:bookmarkEnd w:id="80"/>
      <w:r w:rsidR="00532F62" w:rsidRPr="00107220">
        <w:rPr>
          <w:rFonts w:ascii="Times New Roman" w:hAnsi="Times New Roman"/>
          <w:bCs/>
          <w:sz w:val="24"/>
          <w:szCs w:val="24"/>
        </w:rPr>
        <w:t>.</w:t>
      </w:r>
      <w:bookmarkEnd w:id="79"/>
      <w:bookmarkEnd w:id="81"/>
    </w:p>
    <w:p w:rsidR="00BA3DC6" w:rsidRPr="00107220" w:rsidRDefault="00BA3DC6" w:rsidP="00107220">
      <w:pPr>
        <w:spacing w:after="0" w:line="240" w:lineRule="auto"/>
        <w:jc w:val="both"/>
        <w:rPr>
          <w:rFonts w:ascii="Times New Roman" w:hAnsi="Times New Roman"/>
          <w:bCs/>
          <w:sz w:val="14"/>
          <w:szCs w:val="14"/>
        </w:rPr>
      </w:pPr>
    </w:p>
    <w:p w:rsidR="00BA3DC6" w:rsidRPr="00107220" w:rsidRDefault="00BA3DC6" w:rsidP="00107220">
      <w:pPr>
        <w:spacing w:after="0" w:line="240" w:lineRule="auto"/>
        <w:jc w:val="both"/>
        <w:rPr>
          <w:rFonts w:ascii="Times New Roman" w:hAnsi="Times New Roman"/>
          <w:bCs/>
          <w:color w:val="FF0000"/>
          <w:sz w:val="14"/>
          <w:szCs w:val="14"/>
        </w:rPr>
      </w:pPr>
      <w:bookmarkStart w:id="82" w:name="_Toc344485709"/>
      <w:bookmarkStart w:id="83" w:name="_Toc348488287"/>
    </w:p>
    <w:p w:rsidR="00BA3DC6" w:rsidRPr="00107220" w:rsidRDefault="00BA3DC6" w:rsidP="00107220">
      <w:pPr>
        <w:pStyle w:val="Titre3"/>
        <w:numPr>
          <w:ilvl w:val="1"/>
          <w:numId w:val="2"/>
        </w:numPr>
        <w:spacing w:before="0" w:line="240" w:lineRule="auto"/>
        <w:rPr>
          <w:rFonts w:ascii="Times New Roman" w:hAnsi="Times New Roman"/>
          <w:color w:val="auto"/>
          <w:sz w:val="24"/>
          <w:szCs w:val="24"/>
        </w:rPr>
      </w:pPr>
      <w:bookmarkStart w:id="84" w:name="_Toc355533891"/>
      <w:bookmarkStart w:id="85" w:name="_Toc530646099"/>
      <w:r w:rsidRPr="00107220">
        <w:rPr>
          <w:rFonts w:ascii="Times New Roman" w:hAnsi="Times New Roman"/>
          <w:color w:val="auto"/>
          <w:sz w:val="24"/>
          <w:szCs w:val="24"/>
        </w:rPr>
        <w:t>Calendrier de la mission</w:t>
      </w:r>
      <w:bookmarkEnd w:id="82"/>
      <w:bookmarkEnd w:id="83"/>
      <w:bookmarkEnd w:id="84"/>
      <w:bookmarkEnd w:id="85"/>
    </w:p>
    <w:p w:rsidR="00BA3DC6" w:rsidRPr="00107220" w:rsidRDefault="00BA3DC6" w:rsidP="00107220">
      <w:pPr>
        <w:spacing w:after="0" w:line="240" w:lineRule="auto"/>
        <w:jc w:val="both"/>
        <w:rPr>
          <w:rFonts w:ascii="Times New Roman" w:hAnsi="Times New Roman"/>
          <w:bCs/>
          <w:sz w:val="14"/>
          <w:szCs w:val="14"/>
        </w:rPr>
      </w:pPr>
    </w:p>
    <w:p w:rsidR="00BA3DC6" w:rsidRPr="00107220" w:rsidRDefault="00BA3DC6" w:rsidP="00107220">
      <w:pPr>
        <w:spacing w:after="0" w:line="240" w:lineRule="auto"/>
        <w:jc w:val="both"/>
        <w:rPr>
          <w:rFonts w:ascii="Times New Roman" w:hAnsi="Times New Roman"/>
          <w:bCs/>
          <w:sz w:val="24"/>
          <w:szCs w:val="24"/>
        </w:rPr>
      </w:pPr>
      <w:r w:rsidRPr="00107220">
        <w:rPr>
          <w:rFonts w:ascii="Times New Roman" w:hAnsi="Times New Roman"/>
          <w:bCs/>
          <w:sz w:val="24"/>
          <w:szCs w:val="24"/>
        </w:rPr>
        <w:t>1</w:t>
      </w:r>
      <w:r w:rsidR="00C32389" w:rsidRPr="00107220">
        <w:rPr>
          <w:rFonts w:ascii="Times New Roman" w:hAnsi="Times New Roman"/>
          <w:bCs/>
          <w:sz w:val="24"/>
          <w:szCs w:val="24"/>
        </w:rPr>
        <w:t>6</w:t>
      </w:r>
      <w:r w:rsidRPr="00107220">
        <w:rPr>
          <w:rFonts w:ascii="Times New Roman" w:hAnsi="Times New Roman"/>
          <w:bCs/>
          <w:sz w:val="24"/>
          <w:szCs w:val="24"/>
        </w:rPr>
        <w:t>.</w:t>
      </w:r>
      <w:r w:rsidRPr="00107220">
        <w:rPr>
          <w:rFonts w:ascii="Times New Roman" w:hAnsi="Times New Roman"/>
          <w:bCs/>
          <w:sz w:val="24"/>
          <w:szCs w:val="24"/>
        </w:rPr>
        <w:tab/>
      </w:r>
      <w:r w:rsidR="007C4E45" w:rsidRPr="00107220">
        <w:rPr>
          <w:rFonts w:ascii="Times New Roman" w:hAnsi="Times New Roman"/>
          <w:bCs/>
          <w:sz w:val="24"/>
          <w:szCs w:val="24"/>
        </w:rPr>
        <w:t>L</w:t>
      </w:r>
      <w:r w:rsidR="007A2BC3" w:rsidRPr="00107220">
        <w:rPr>
          <w:rFonts w:ascii="Times New Roman" w:hAnsi="Times New Roman"/>
          <w:bCs/>
          <w:sz w:val="24"/>
          <w:szCs w:val="24"/>
        </w:rPr>
        <w:t xml:space="preserve">a mission </w:t>
      </w:r>
      <w:r w:rsidR="007C4E45" w:rsidRPr="00107220">
        <w:rPr>
          <w:rFonts w:ascii="Times New Roman" w:hAnsi="Times New Roman"/>
          <w:bCs/>
          <w:sz w:val="24"/>
          <w:szCs w:val="24"/>
        </w:rPr>
        <w:t xml:space="preserve">d’évaluation s’est déroulée </w:t>
      </w:r>
      <w:r w:rsidR="00742C56" w:rsidRPr="00107220">
        <w:rPr>
          <w:rFonts w:ascii="Times New Roman" w:hAnsi="Times New Roman"/>
          <w:bCs/>
          <w:sz w:val="24"/>
          <w:szCs w:val="24"/>
        </w:rPr>
        <w:t xml:space="preserve">du </w:t>
      </w:r>
      <w:r w:rsidR="007A2BC3" w:rsidRPr="00107220">
        <w:rPr>
          <w:rFonts w:ascii="Times New Roman" w:hAnsi="Times New Roman"/>
          <w:bCs/>
          <w:sz w:val="24"/>
          <w:szCs w:val="24"/>
        </w:rPr>
        <w:t>1</w:t>
      </w:r>
      <w:r w:rsidR="00532F62" w:rsidRPr="00107220">
        <w:rPr>
          <w:rFonts w:ascii="Times New Roman" w:hAnsi="Times New Roman"/>
          <w:bCs/>
          <w:sz w:val="24"/>
          <w:szCs w:val="24"/>
        </w:rPr>
        <w:t>0</w:t>
      </w:r>
      <w:r w:rsidRPr="00107220">
        <w:rPr>
          <w:rFonts w:ascii="Times New Roman" w:hAnsi="Times New Roman"/>
          <w:bCs/>
          <w:sz w:val="24"/>
          <w:szCs w:val="24"/>
        </w:rPr>
        <w:t xml:space="preserve"> </w:t>
      </w:r>
      <w:r w:rsidR="00532F62" w:rsidRPr="00107220">
        <w:rPr>
          <w:rFonts w:ascii="Times New Roman" w:hAnsi="Times New Roman"/>
          <w:bCs/>
          <w:sz w:val="24"/>
          <w:szCs w:val="24"/>
        </w:rPr>
        <w:t>Octobre au 09 Novembre</w:t>
      </w:r>
      <w:r w:rsidR="007C4E45" w:rsidRPr="00107220">
        <w:rPr>
          <w:rFonts w:ascii="Times New Roman" w:hAnsi="Times New Roman"/>
          <w:bCs/>
          <w:sz w:val="24"/>
          <w:szCs w:val="24"/>
        </w:rPr>
        <w:t xml:space="preserve"> 201</w:t>
      </w:r>
      <w:r w:rsidR="00532F62" w:rsidRPr="00107220">
        <w:rPr>
          <w:rFonts w:ascii="Times New Roman" w:hAnsi="Times New Roman"/>
          <w:bCs/>
          <w:sz w:val="24"/>
          <w:szCs w:val="24"/>
        </w:rPr>
        <w:t>8</w:t>
      </w:r>
      <w:r w:rsidRPr="00107220">
        <w:rPr>
          <w:rFonts w:ascii="Times New Roman" w:hAnsi="Times New Roman"/>
          <w:bCs/>
          <w:sz w:val="24"/>
          <w:szCs w:val="24"/>
        </w:rPr>
        <w:t xml:space="preserve">, </w:t>
      </w:r>
      <w:r w:rsidR="007A2BC3" w:rsidRPr="00107220">
        <w:rPr>
          <w:rFonts w:ascii="Times New Roman" w:hAnsi="Times New Roman"/>
          <w:bCs/>
          <w:sz w:val="24"/>
          <w:szCs w:val="24"/>
        </w:rPr>
        <w:t>suivant le</w:t>
      </w:r>
      <w:r w:rsidRPr="00107220">
        <w:rPr>
          <w:rFonts w:ascii="Times New Roman" w:hAnsi="Times New Roman"/>
          <w:bCs/>
          <w:sz w:val="24"/>
          <w:szCs w:val="24"/>
        </w:rPr>
        <w:t xml:space="preserve"> chronogramme ci-dessous</w:t>
      </w:r>
      <w:r w:rsidR="00532F62" w:rsidRPr="00107220">
        <w:rPr>
          <w:rFonts w:ascii="Times New Roman" w:hAnsi="Times New Roman"/>
          <w:bCs/>
          <w:sz w:val="24"/>
          <w:szCs w:val="24"/>
        </w:rPr>
        <w:t>, selon les trois phases et le chronogramme détaillés ci-après</w:t>
      </w:r>
      <w:r w:rsidRPr="00107220">
        <w:rPr>
          <w:rFonts w:ascii="Times New Roman" w:hAnsi="Times New Roman"/>
          <w:bCs/>
          <w:sz w:val="24"/>
          <w:szCs w:val="24"/>
        </w:rPr>
        <w:t> :</w:t>
      </w:r>
    </w:p>
    <w:p w:rsidR="007C4C29" w:rsidRPr="00107220" w:rsidRDefault="007C4C29" w:rsidP="00107220">
      <w:pPr>
        <w:spacing w:after="0" w:line="240" w:lineRule="auto"/>
        <w:jc w:val="both"/>
        <w:rPr>
          <w:rFonts w:ascii="Times New Roman" w:hAnsi="Times New Roman"/>
          <w:bCs/>
          <w:sz w:val="24"/>
          <w:szCs w:val="24"/>
        </w:rPr>
      </w:pPr>
    </w:p>
    <w:p w:rsidR="00532F62" w:rsidRPr="00107220" w:rsidRDefault="00C32389" w:rsidP="00107220">
      <w:pPr>
        <w:spacing w:after="0" w:line="240" w:lineRule="auto"/>
        <w:jc w:val="both"/>
        <w:rPr>
          <w:rFonts w:ascii="Times New Roman" w:hAnsi="Times New Roman"/>
          <w:bCs/>
          <w:sz w:val="24"/>
          <w:szCs w:val="24"/>
        </w:rPr>
      </w:pPr>
      <w:r w:rsidRPr="00107220">
        <w:rPr>
          <w:rFonts w:ascii="Times New Roman" w:hAnsi="Times New Roman"/>
          <w:bCs/>
          <w:sz w:val="24"/>
          <w:szCs w:val="24"/>
        </w:rPr>
        <w:t>17</w:t>
      </w:r>
      <w:r w:rsidR="00532F62" w:rsidRPr="00107220">
        <w:rPr>
          <w:rFonts w:ascii="Times New Roman" w:hAnsi="Times New Roman"/>
          <w:bCs/>
          <w:sz w:val="24"/>
          <w:szCs w:val="24"/>
        </w:rPr>
        <w:t>.</w:t>
      </w:r>
      <w:r w:rsidR="00532F62" w:rsidRPr="00107220">
        <w:rPr>
          <w:rFonts w:ascii="Times New Roman" w:hAnsi="Times New Roman"/>
          <w:b/>
          <w:bCs/>
          <w:i/>
          <w:sz w:val="24"/>
          <w:szCs w:val="24"/>
        </w:rPr>
        <w:tab/>
        <w:t>La première phase</w:t>
      </w:r>
      <w:r w:rsidR="00532F62" w:rsidRPr="00107220">
        <w:rPr>
          <w:rFonts w:ascii="Times New Roman" w:hAnsi="Times New Roman"/>
          <w:bCs/>
          <w:sz w:val="24"/>
          <w:szCs w:val="24"/>
        </w:rPr>
        <w:t xml:space="preserve"> de la mission </w:t>
      </w:r>
      <w:r w:rsidR="007C4C29" w:rsidRPr="00107220">
        <w:rPr>
          <w:rFonts w:ascii="Times New Roman" w:hAnsi="Times New Roman"/>
          <w:bCs/>
          <w:sz w:val="24"/>
          <w:szCs w:val="24"/>
        </w:rPr>
        <w:t xml:space="preserve">a </w:t>
      </w:r>
      <w:r w:rsidR="00532F62" w:rsidRPr="00107220">
        <w:rPr>
          <w:rFonts w:ascii="Times New Roman" w:hAnsi="Times New Roman"/>
          <w:bCs/>
          <w:sz w:val="24"/>
          <w:szCs w:val="24"/>
        </w:rPr>
        <w:t>consist</w:t>
      </w:r>
      <w:r w:rsidR="007C4C29" w:rsidRPr="00107220">
        <w:rPr>
          <w:rFonts w:ascii="Times New Roman" w:hAnsi="Times New Roman"/>
          <w:bCs/>
          <w:sz w:val="24"/>
          <w:szCs w:val="24"/>
        </w:rPr>
        <w:t>é</w:t>
      </w:r>
      <w:r w:rsidR="00532F62" w:rsidRPr="00107220">
        <w:rPr>
          <w:rFonts w:ascii="Times New Roman" w:hAnsi="Times New Roman"/>
          <w:bCs/>
          <w:sz w:val="24"/>
          <w:szCs w:val="24"/>
        </w:rPr>
        <w:t xml:space="preserve"> en une revue des documents de base du Projet et de ses différentes composantes</w:t>
      </w:r>
      <w:r w:rsidR="008D23CD" w:rsidRPr="00107220">
        <w:rPr>
          <w:rFonts w:ascii="Times New Roman" w:hAnsi="Times New Roman"/>
          <w:bCs/>
          <w:sz w:val="24"/>
          <w:szCs w:val="24"/>
        </w:rPr>
        <w:t>.</w:t>
      </w:r>
      <w:r w:rsidR="00532F62" w:rsidRPr="00107220">
        <w:rPr>
          <w:rFonts w:ascii="Times New Roman" w:hAnsi="Times New Roman"/>
          <w:bCs/>
          <w:sz w:val="24"/>
          <w:szCs w:val="24"/>
        </w:rPr>
        <w:t xml:space="preserve"> La revue documentaire permet de stabiliser la méthodologie, y compris en élaborant des outils de collecte de données pour conduire avec efficacité et rationalité l’approche des personnes à rencontrer. Le Rapport initial, élaboré pour servir de feuille de route stratégique et technique à la mission, </w:t>
      </w:r>
      <w:r w:rsidR="007C4C29" w:rsidRPr="00107220">
        <w:rPr>
          <w:rFonts w:ascii="Times New Roman" w:hAnsi="Times New Roman"/>
          <w:bCs/>
          <w:sz w:val="24"/>
          <w:szCs w:val="24"/>
        </w:rPr>
        <w:t xml:space="preserve">était </w:t>
      </w:r>
      <w:r w:rsidR="00532F62" w:rsidRPr="00107220">
        <w:rPr>
          <w:rFonts w:ascii="Times New Roman" w:hAnsi="Times New Roman"/>
          <w:bCs/>
          <w:sz w:val="24"/>
          <w:szCs w:val="24"/>
        </w:rPr>
        <w:t>dûment informé par cette revue documentaire</w:t>
      </w:r>
      <w:r w:rsidR="007C4C29" w:rsidRPr="00107220">
        <w:rPr>
          <w:rFonts w:ascii="Times New Roman" w:hAnsi="Times New Roman"/>
          <w:bCs/>
          <w:sz w:val="24"/>
          <w:szCs w:val="24"/>
        </w:rPr>
        <w:t> ; l</w:t>
      </w:r>
      <w:r w:rsidR="00532F62" w:rsidRPr="00107220">
        <w:rPr>
          <w:rFonts w:ascii="Times New Roman" w:hAnsi="Times New Roman"/>
          <w:bCs/>
          <w:sz w:val="24"/>
          <w:szCs w:val="24"/>
        </w:rPr>
        <w:t xml:space="preserve">ui </w:t>
      </w:r>
      <w:r w:rsidR="007C4C29" w:rsidRPr="00107220">
        <w:rPr>
          <w:rFonts w:ascii="Times New Roman" w:hAnsi="Times New Roman"/>
          <w:bCs/>
          <w:sz w:val="24"/>
          <w:szCs w:val="24"/>
        </w:rPr>
        <w:t xml:space="preserve">étaient </w:t>
      </w:r>
      <w:r w:rsidR="00532F62" w:rsidRPr="00107220">
        <w:rPr>
          <w:rFonts w:ascii="Times New Roman" w:hAnsi="Times New Roman"/>
          <w:bCs/>
          <w:sz w:val="24"/>
          <w:szCs w:val="24"/>
        </w:rPr>
        <w:t>intégrés une matrice d’évaluation et des outils de collecte et d’analyse de données plus spécifiques.</w:t>
      </w:r>
    </w:p>
    <w:p w:rsidR="00532F62" w:rsidRPr="00107220" w:rsidRDefault="00532F62" w:rsidP="00107220">
      <w:pPr>
        <w:spacing w:after="0" w:line="240" w:lineRule="auto"/>
        <w:jc w:val="both"/>
        <w:rPr>
          <w:rFonts w:ascii="Times New Roman" w:hAnsi="Times New Roman"/>
          <w:bCs/>
          <w:sz w:val="24"/>
          <w:szCs w:val="24"/>
        </w:rPr>
      </w:pPr>
    </w:p>
    <w:p w:rsidR="00532F62" w:rsidRPr="00107220" w:rsidRDefault="00C32389" w:rsidP="00107220">
      <w:pPr>
        <w:spacing w:after="0" w:line="240" w:lineRule="auto"/>
        <w:jc w:val="both"/>
        <w:rPr>
          <w:rFonts w:ascii="Times New Roman" w:hAnsi="Times New Roman"/>
          <w:bCs/>
          <w:sz w:val="24"/>
          <w:szCs w:val="24"/>
        </w:rPr>
      </w:pPr>
      <w:r w:rsidRPr="00107220">
        <w:rPr>
          <w:rFonts w:ascii="Times New Roman" w:hAnsi="Times New Roman"/>
          <w:bCs/>
          <w:sz w:val="24"/>
          <w:szCs w:val="24"/>
        </w:rPr>
        <w:t>18</w:t>
      </w:r>
      <w:r w:rsidR="00532F62" w:rsidRPr="00107220">
        <w:rPr>
          <w:rFonts w:ascii="Times New Roman" w:hAnsi="Times New Roman"/>
          <w:bCs/>
          <w:sz w:val="24"/>
          <w:szCs w:val="24"/>
        </w:rPr>
        <w:t>.</w:t>
      </w:r>
      <w:r w:rsidR="00532F62" w:rsidRPr="00107220">
        <w:rPr>
          <w:rFonts w:ascii="Times New Roman" w:hAnsi="Times New Roman"/>
          <w:bCs/>
          <w:sz w:val="24"/>
          <w:szCs w:val="24"/>
        </w:rPr>
        <w:tab/>
      </w:r>
      <w:r w:rsidR="00532F62" w:rsidRPr="00107220">
        <w:rPr>
          <w:rFonts w:ascii="Times New Roman" w:hAnsi="Times New Roman"/>
          <w:b/>
          <w:bCs/>
          <w:i/>
          <w:sz w:val="24"/>
          <w:szCs w:val="24"/>
        </w:rPr>
        <w:t>La deuxième phase</w:t>
      </w:r>
      <w:r w:rsidR="00532F62" w:rsidRPr="00107220">
        <w:rPr>
          <w:rFonts w:ascii="Times New Roman" w:hAnsi="Times New Roman"/>
          <w:bCs/>
          <w:sz w:val="24"/>
          <w:szCs w:val="24"/>
        </w:rPr>
        <w:t xml:space="preserve"> de la mission </w:t>
      </w:r>
      <w:r w:rsidR="007C4C29" w:rsidRPr="00107220">
        <w:rPr>
          <w:rFonts w:ascii="Times New Roman" w:hAnsi="Times New Roman"/>
          <w:bCs/>
          <w:sz w:val="24"/>
          <w:szCs w:val="24"/>
        </w:rPr>
        <w:t xml:space="preserve">a porté sur des </w:t>
      </w:r>
      <w:r w:rsidR="00532F62" w:rsidRPr="00107220">
        <w:rPr>
          <w:rFonts w:ascii="Times New Roman" w:hAnsi="Times New Roman"/>
          <w:bCs/>
          <w:i/>
          <w:sz w:val="24"/>
          <w:szCs w:val="24"/>
          <w:u w:val="single"/>
        </w:rPr>
        <w:t>entretiens avec les acteurs et les parties prenantes</w:t>
      </w:r>
      <w:r w:rsidR="00532F62" w:rsidRPr="00107220">
        <w:rPr>
          <w:rFonts w:ascii="Times New Roman" w:hAnsi="Times New Roman"/>
          <w:bCs/>
          <w:i/>
          <w:sz w:val="24"/>
          <w:szCs w:val="24"/>
        </w:rPr>
        <w:t xml:space="preserve">, </w:t>
      </w:r>
      <w:r w:rsidR="00532F62" w:rsidRPr="00107220">
        <w:rPr>
          <w:rFonts w:ascii="Times New Roman" w:hAnsi="Times New Roman"/>
          <w:bCs/>
          <w:sz w:val="24"/>
          <w:szCs w:val="24"/>
        </w:rPr>
        <w:t>les visites de terrain ayant été jugées non pertinente</w:t>
      </w:r>
      <w:r w:rsidR="007C4C29" w:rsidRPr="00107220">
        <w:rPr>
          <w:rFonts w:ascii="Times New Roman" w:hAnsi="Times New Roman"/>
          <w:bCs/>
          <w:sz w:val="24"/>
          <w:szCs w:val="24"/>
        </w:rPr>
        <w:t>s</w:t>
      </w:r>
      <w:r w:rsidR="00532F62" w:rsidRPr="00107220">
        <w:rPr>
          <w:rFonts w:ascii="Times New Roman" w:hAnsi="Times New Roman"/>
          <w:bCs/>
          <w:sz w:val="24"/>
          <w:szCs w:val="24"/>
        </w:rPr>
        <w:t xml:space="preserve"> par le Commanditaire lui-même. Elle </w:t>
      </w:r>
      <w:r w:rsidR="007C4C29" w:rsidRPr="00107220">
        <w:rPr>
          <w:rFonts w:ascii="Times New Roman" w:hAnsi="Times New Roman"/>
          <w:bCs/>
          <w:sz w:val="24"/>
          <w:szCs w:val="24"/>
        </w:rPr>
        <w:t>a permis</w:t>
      </w:r>
      <w:r w:rsidR="00532F62" w:rsidRPr="00107220">
        <w:rPr>
          <w:rFonts w:ascii="Times New Roman" w:hAnsi="Times New Roman"/>
          <w:bCs/>
          <w:sz w:val="24"/>
          <w:szCs w:val="24"/>
        </w:rPr>
        <w:t xml:space="preserve"> notamment de trianguler l’information documentaire avec la réalité qui prévaut sur le terrain. Elle s</w:t>
      </w:r>
      <w:r w:rsidR="007C4C29" w:rsidRPr="00107220">
        <w:rPr>
          <w:rFonts w:ascii="Times New Roman" w:hAnsi="Times New Roman"/>
          <w:bCs/>
          <w:sz w:val="24"/>
          <w:szCs w:val="24"/>
        </w:rPr>
        <w:t>’est</w:t>
      </w:r>
      <w:r w:rsidR="00532F62" w:rsidRPr="00107220">
        <w:rPr>
          <w:rFonts w:ascii="Times New Roman" w:hAnsi="Times New Roman"/>
          <w:bCs/>
          <w:sz w:val="24"/>
          <w:szCs w:val="24"/>
        </w:rPr>
        <w:t xml:space="preserve"> clôturée par une s</w:t>
      </w:r>
      <w:r w:rsidR="007C4C29" w:rsidRPr="00107220">
        <w:rPr>
          <w:rFonts w:ascii="Times New Roman" w:hAnsi="Times New Roman"/>
          <w:bCs/>
          <w:sz w:val="24"/>
          <w:szCs w:val="24"/>
        </w:rPr>
        <w:t>érie de</w:t>
      </w:r>
      <w:r w:rsidR="00532F62" w:rsidRPr="00107220">
        <w:rPr>
          <w:rFonts w:ascii="Times New Roman" w:hAnsi="Times New Roman"/>
          <w:bCs/>
          <w:sz w:val="24"/>
          <w:szCs w:val="24"/>
        </w:rPr>
        <w:t xml:space="preserve"> débriefing</w:t>
      </w:r>
      <w:r w:rsidR="007C4C29" w:rsidRPr="00107220">
        <w:rPr>
          <w:rFonts w:ascii="Times New Roman" w:hAnsi="Times New Roman"/>
          <w:bCs/>
          <w:sz w:val="24"/>
          <w:szCs w:val="24"/>
        </w:rPr>
        <w:t>s</w:t>
      </w:r>
      <w:r w:rsidR="00532F62" w:rsidRPr="00107220">
        <w:rPr>
          <w:rFonts w:ascii="Times New Roman" w:hAnsi="Times New Roman"/>
          <w:bCs/>
          <w:sz w:val="24"/>
          <w:szCs w:val="24"/>
        </w:rPr>
        <w:t xml:space="preserve"> au</w:t>
      </w:r>
      <w:r w:rsidR="007C4C29" w:rsidRPr="00107220">
        <w:rPr>
          <w:rFonts w:ascii="Times New Roman" w:hAnsi="Times New Roman"/>
          <w:bCs/>
          <w:sz w:val="24"/>
          <w:szCs w:val="24"/>
        </w:rPr>
        <w:t xml:space="preserve"> sein du Système des Nations Unies à Bujumbura, et en directions du Gouvernement, des partenaires de mise en œuvre et des bénéficiaires. A ces occasions, </w:t>
      </w:r>
      <w:r w:rsidR="00532F62" w:rsidRPr="00107220">
        <w:rPr>
          <w:rFonts w:ascii="Times New Roman" w:hAnsi="Times New Roman"/>
          <w:bCs/>
          <w:sz w:val="24"/>
          <w:szCs w:val="24"/>
        </w:rPr>
        <w:t xml:space="preserve">l’Evaluateur </w:t>
      </w:r>
      <w:r w:rsidR="008D23CD" w:rsidRPr="00107220">
        <w:rPr>
          <w:rFonts w:ascii="Times New Roman" w:hAnsi="Times New Roman"/>
          <w:bCs/>
          <w:sz w:val="24"/>
          <w:szCs w:val="24"/>
        </w:rPr>
        <w:t xml:space="preserve">a </w:t>
      </w:r>
      <w:r w:rsidR="00532F62" w:rsidRPr="00107220">
        <w:rPr>
          <w:rFonts w:ascii="Times New Roman" w:hAnsi="Times New Roman"/>
          <w:bCs/>
          <w:sz w:val="24"/>
          <w:szCs w:val="24"/>
        </w:rPr>
        <w:t>présent</w:t>
      </w:r>
      <w:r w:rsidR="007C4C29" w:rsidRPr="00107220">
        <w:rPr>
          <w:rFonts w:ascii="Times New Roman" w:hAnsi="Times New Roman"/>
          <w:bCs/>
          <w:sz w:val="24"/>
          <w:szCs w:val="24"/>
        </w:rPr>
        <w:t xml:space="preserve">é </w:t>
      </w:r>
      <w:r w:rsidR="00532F62" w:rsidRPr="00107220">
        <w:rPr>
          <w:rFonts w:ascii="Times New Roman" w:hAnsi="Times New Roman"/>
          <w:bCs/>
          <w:sz w:val="24"/>
          <w:szCs w:val="24"/>
        </w:rPr>
        <w:t xml:space="preserve">ses constatations préliminaires et </w:t>
      </w:r>
      <w:r w:rsidR="007C4C29" w:rsidRPr="00107220">
        <w:rPr>
          <w:rFonts w:ascii="Times New Roman" w:hAnsi="Times New Roman"/>
          <w:bCs/>
          <w:sz w:val="24"/>
          <w:szCs w:val="24"/>
        </w:rPr>
        <w:t xml:space="preserve">les participants </w:t>
      </w:r>
      <w:r w:rsidR="00532F62" w:rsidRPr="00107220">
        <w:rPr>
          <w:rFonts w:ascii="Times New Roman" w:hAnsi="Times New Roman"/>
          <w:bCs/>
          <w:sz w:val="24"/>
          <w:szCs w:val="24"/>
        </w:rPr>
        <w:t xml:space="preserve">y </w:t>
      </w:r>
      <w:r w:rsidR="007C4C29" w:rsidRPr="00107220">
        <w:rPr>
          <w:rFonts w:ascii="Times New Roman" w:hAnsi="Times New Roman"/>
          <w:bCs/>
          <w:sz w:val="24"/>
          <w:szCs w:val="24"/>
        </w:rPr>
        <w:t xml:space="preserve">ont </w:t>
      </w:r>
      <w:r w:rsidR="00532F62" w:rsidRPr="00107220">
        <w:rPr>
          <w:rFonts w:ascii="Times New Roman" w:hAnsi="Times New Roman"/>
          <w:bCs/>
          <w:sz w:val="24"/>
          <w:szCs w:val="24"/>
        </w:rPr>
        <w:t>articul</w:t>
      </w:r>
      <w:r w:rsidR="007C4C29" w:rsidRPr="00107220">
        <w:rPr>
          <w:rFonts w:ascii="Times New Roman" w:hAnsi="Times New Roman"/>
          <w:bCs/>
          <w:sz w:val="24"/>
          <w:szCs w:val="24"/>
        </w:rPr>
        <w:t>é,</w:t>
      </w:r>
      <w:r w:rsidR="00532F62" w:rsidRPr="00107220">
        <w:rPr>
          <w:rFonts w:ascii="Times New Roman" w:hAnsi="Times New Roman"/>
          <w:bCs/>
          <w:sz w:val="24"/>
          <w:szCs w:val="24"/>
        </w:rPr>
        <w:t xml:space="preserve"> en retour</w:t>
      </w:r>
      <w:r w:rsidR="007C4C29" w:rsidRPr="00107220">
        <w:rPr>
          <w:rFonts w:ascii="Times New Roman" w:hAnsi="Times New Roman"/>
          <w:bCs/>
          <w:sz w:val="24"/>
          <w:szCs w:val="24"/>
        </w:rPr>
        <w:t>,</w:t>
      </w:r>
      <w:r w:rsidR="00532F62" w:rsidRPr="00107220">
        <w:rPr>
          <w:rFonts w:ascii="Times New Roman" w:hAnsi="Times New Roman"/>
          <w:bCs/>
          <w:sz w:val="24"/>
          <w:szCs w:val="24"/>
        </w:rPr>
        <w:t xml:space="preserve"> </w:t>
      </w:r>
      <w:r w:rsidR="007C4C29" w:rsidRPr="00107220">
        <w:rPr>
          <w:rFonts w:ascii="Times New Roman" w:hAnsi="Times New Roman"/>
          <w:bCs/>
          <w:sz w:val="24"/>
          <w:szCs w:val="24"/>
        </w:rPr>
        <w:t>leur feedback</w:t>
      </w:r>
      <w:r w:rsidR="0024787B" w:rsidRPr="00107220">
        <w:rPr>
          <w:rFonts w:ascii="Times New Roman" w:hAnsi="Times New Roman"/>
          <w:bCs/>
          <w:sz w:val="24"/>
          <w:szCs w:val="24"/>
        </w:rPr>
        <w:t>, qui a été</w:t>
      </w:r>
      <w:r w:rsidR="007C4C29" w:rsidRPr="00107220">
        <w:rPr>
          <w:rFonts w:ascii="Times New Roman" w:hAnsi="Times New Roman"/>
          <w:bCs/>
          <w:sz w:val="24"/>
          <w:szCs w:val="24"/>
        </w:rPr>
        <w:t xml:space="preserve"> tenu en compte dans la rédaction du rapport proprement dit.</w:t>
      </w:r>
    </w:p>
    <w:p w:rsidR="00532F62" w:rsidRPr="00107220" w:rsidRDefault="00532F62" w:rsidP="00107220">
      <w:pPr>
        <w:spacing w:after="0" w:line="240" w:lineRule="auto"/>
        <w:jc w:val="both"/>
        <w:rPr>
          <w:rFonts w:ascii="Times New Roman" w:hAnsi="Times New Roman"/>
          <w:bCs/>
          <w:sz w:val="24"/>
          <w:szCs w:val="24"/>
        </w:rPr>
      </w:pPr>
    </w:p>
    <w:p w:rsidR="00532F62" w:rsidRPr="00107220" w:rsidRDefault="00C32389" w:rsidP="00107220">
      <w:pPr>
        <w:spacing w:after="0" w:line="240" w:lineRule="auto"/>
        <w:jc w:val="both"/>
        <w:rPr>
          <w:rFonts w:ascii="Times New Roman" w:hAnsi="Times New Roman"/>
          <w:bCs/>
          <w:sz w:val="24"/>
          <w:szCs w:val="24"/>
        </w:rPr>
      </w:pPr>
      <w:r w:rsidRPr="00107220">
        <w:rPr>
          <w:rFonts w:ascii="Times New Roman" w:hAnsi="Times New Roman"/>
          <w:bCs/>
          <w:sz w:val="24"/>
          <w:szCs w:val="24"/>
        </w:rPr>
        <w:lastRenderedPageBreak/>
        <w:t>19</w:t>
      </w:r>
      <w:r w:rsidR="00532F62" w:rsidRPr="00107220">
        <w:rPr>
          <w:rFonts w:ascii="Times New Roman" w:hAnsi="Times New Roman"/>
          <w:bCs/>
          <w:sz w:val="24"/>
          <w:szCs w:val="24"/>
        </w:rPr>
        <w:t>.</w:t>
      </w:r>
      <w:r w:rsidR="00532F62" w:rsidRPr="00107220">
        <w:rPr>
          <w:rFonts w:ascii="Times New Roman" w:hAnsi="Times New Roman"/>
          <w:bCs/>
          <w:sz w:val="24"/>
          <w:szCs w:val="24"/>
        </w:rPr>
        <w:tab/>
      </w:r>
      <w:r w:rsidR="00532F62" w:rsidRPr="00107220">
        <w:rPr>
          <w:rFonts w:ascii="Times New Roman" w:hAnsi="Times New Roman"/>
          <w:b/>
          <w:bCs/>
          <w:i/>
          <w:sz w:val="24"/>
          <w:szCs w:val="24"/>
        </w:rPr>
        <w:t xml:space="preserve">La troisième phase </w:t>
      </w:r>
      <w:r w:rsidR="00532F62" w:rsidRPr="00107220">
        <w:rPr>
          <w:rFonts w:ascii="Times New Roman" w:hAnsi="Times New Roman"/>
          <w:bCs/>
          <w:sz w:val="24"/>
          <w:szCs w:val="24"/>
        </w:rPr>
        <w:t xml:space="preserve">de la mission </w:t>
      </w:r>
      <w:r w:rsidR="007C4C29" w:rsidRPr="00107220">
        <w:rPr>
          <w:rFonts w:ascii="Times New Roman" w:hAnsi="Times New Roman"/>
          <w:bCs/>
          <w:sz w:val="24"/>
          <w:szCs w:val="24"/>
        </w:rPr>
        <w:t xml:space="preserve">a </w:t>
      </w:r>
      <w:r w:rsidR="00532F62" w:rsidRPr="00107220">
        <w:rPr>
          <w:rFonts w:ascii="Times New Roman" w:hAnsi="Times New Roman"/>
          <w:bCs/>
          <w:sz w:val="24"/>
          <w:szCs w:val="24"/>
        </w:rPr>
        <w:t>consist</w:t>
      </w:r>
      <w:r w:rsidR="007C4C29" w:rsidRPr="00107220">
        <w:rPr>
          <w:rFonts w:ascii="Times New Roman" w:hAnsi="Times New Roman"/>
          <w:bCs/>
          <w:sz w:val="24"/>
          <w:szCs w:val="24"/>
        </w:rPr>
        <w:t>é</w:t>
      </w:r>
      <w:r w:rsidR="00532F62" w:rsidRPr="00107220">
        <w:rPr>
          <w:rFonts w:ascii="Times New Roman" w:hAnsi="Times New Roman"/>
          <w:bCs/>
          <w:sz w:val="24"/>
          <w:szCs w:val="24"/>
        </w:rPr>
        <w:t xml:space="preserve">, dans la suite de la collecte de données secondaires et primaires, et de leur exploitation, à analyser cette matière accumulée et à rédiger le rapport. Une première version, transitoire, </w:t>
      </w:r>
      <w:r w:rsidR="007C4C29" w:rsidRPr="00107220">
        <w:rPr>
          <w:rFonts w:ascii="Times New Roman" w:hAnsi="Times New Roman"/>
          <w:bCs/>
          <w:sz w:val="24"/>
          <w:szCs w:val="24"/>
        </w:rPr>
        <w:t>est</w:t>
      </w:r>
      <w:r w:rsidR="00532F62" w:rsidRPr="00107220">
        <w:rPr>
          <w:rFonts w:ascii="Times New Roman" w:hAnsi="Times New Roman"/>
          <w:bCs/>
          <w:sz w:val="24"/>
          <w:szCs w:val="24"/>
        </w:rPr>
        <w:t xml:space="preserve"> diffusée pour recueillir </w:t>
      </w:r>
      <w:r w:rsidR="007C4C29" w:rsidRPr="00107220">
        <w:rPr>
          <w:rFonts w:ascii="Times New Roman" w:hAnsi="Times New Roman"/>
          <w:bCs/>
          <w:sz w:val="24"/>
          <w:szCs w:val="24"/>
        </w:rPr>
        <w:t xml:space="preserve">encore </w:t>
      </w:r>
      <w:r w:rsidR="00532F62" w:rsidRPr="00107220">
        <w:rPr>
          <w:rFonts w:ascii="Times New Roman" w:hAnsi="Times New Roman"/>
          <w:bCs/>
          <w:sz w:val="24"/>
          <w:szCs w:val="24"/>
        </w:rPr>
        <w:t>les observations d</w:t>
      </w:r>
      <w:r w:rsidR="007C4C29" w:rsidRPr="00107220">
        <w:rPr>
          <w:rFonts w:ascii="Times New Roman" w:hAnsi="Times New Roman"/>
          <w:bCs/>
          <w:sz w:val="24"/>
          <w:szCs w:val="24"/>
        </w:rPr>
        <w:t xml:space="preserve">es parties, avant que la </w:t>
      </w:r>
      <w:r w:rsidR="00532F62" w:rsidRPr="00107220">
        <w:rPr>
          <w:rFonts w:ascii="Times New Roman" w:hAnsi="Times New Roman"/>
          <w:bCs/>
          <w:sz w:val="24"/>
          <w:szCs w:val="24"/>
        </w:rPr>
        <w:t>version finale s</w:t>
      </w:r>
      <w:r w:rsidR="007C4C29" w:rsidRPr="00107220">
        <w:rPr>
          <w:rFonts w:ascii="Times New Roman" w:hAnsi="Times New Roman"/>
          <w:bCs/>
          <w:sz w:val="24"/>
          <w:szCs w:val="24"/>
        </w:rPr>
        <w:t xml:space="preserve">oit </w:t>
      </w:r>
      <w:r w:rsidR="00532F62" w:rsidRPr="00107220">
        <w:rPr>
          <w:rFonts w:ascii="Times New Roman" w:hAnsi="Times New Roman"/>
          <w:bCs/>
          <w:sz w:val="24"/>
          <w:szCs w:val="24"/>
        </w:rPr>
        <w:t xml:space="preserve">élaborée </w:t>
      </w:r>
      <w:r w:rsidR="007C4C29" w:rsidRPr="00107220">
        <w:rPr>
          <w:rFonts w:ascii="Times New Roman" w:hAnsi="Times New Roman"/>
          <w:bCs/>
          <w:sz w:val="24"/>
          <w:szCs w:val="24"/>
        </w:rPr>
        <w:t xml:space="preserve">en tenant </w:t>
      </w:r>
      <w:r w:rsidR="00532F62" w:rsidRPr="00107220">
        <w:rPr>
          <w:rFonts w:ascii="Times New Roman" w:hAnsi="Times New Roman"/>
          <w:bCs/>
          <w:sz w:val="24"/>
          <w:szCs w:val="24"/>
        </w:rPr>
        <w:t>dûment compte de ces observations.</w:t>
      </w:r>
    </w:p>
    <w:p w:rsidR="00532F62" w:rsidRPr="00107220" w:rsidRDefault="00532F62" w:rsidP="00107220">
      <w:pPr>
        <w:spacing w:after="0" w:line="240" w:lineRule="auto"/>
        <w:jc w:val="both"/>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5699"/>
        <w:gridCol w:w="2829"/>
      </w:tblGrid>
      <w:tr w:rsidR="00406E61" w:rsidRPr="00107220" w:rsidTr="000F048A">
        <w:tc>
          <w:tcPr>
            <w:tcW w:w="9210" w:type="dxa"/>
            <w:gridSpan w:val="3"/>
            <w:shd w:val="clear" w:color="auto" w:fill="auto"/>
            <w:vAlign w:val="center"/>
          </w:tcPr>
          <w:p w:rsidR="00406E61" w:rsidRPr="00107220" w:rsidRDefault="00406E61" w:rsidP="00107220">
            <w:pPr>
              <w:spacing w:after="0" w:line="240" w:lineRule="auto"/>
              <w:jc w:val="center"/>
              <w:textAlignment w:val="baseline"/>
              <w:rPr>
                <w:rFonts w:ascii="Times New Roman" w:eastAsia="MS PGothic" w:hAnsi="Times New Roman"/>
                <w:color w:val="000000"/>
                <w:kern w:val="24"/>
                <w:sz w:val="20"/>
                <w:szCs w:val="20"/>
                <w:lang w:eastAsia="fr-FR"/>
              </w:rPr>
            </w:pPr>
            <w:r w:rsidRPr="00107220">
              <w:rPr>
                <w:rFonts w:ascii="Times New Roman" w:eastAsia="MS PGothic" w:hAnsi="Times New Roman"/>
                <w:color w:val="000000"/>
                <w:kern w:val="24"/>
                <w:sz w:val="20"/>
                <w:szCs w:val="20"/>
                <w:lang w:eastAsia="fr-FR"/>
              </w:rPr>
              <w:t xml:space="preserve">Tableau </w:t>
            </w:r>
            <w:r w:rsidR="00916CB4" w:rsidRPr="00107220">
              <w:rPr>
                <w:rFonts w:ascii="Times New Roman" w:eastAsia="MS PGothic" w:hAnsi="Times New Roman"/>
                <w:color w:val="000000"/>
                <w:kern w:val="24"/>
                <w:sz w:val="20"/>
                <w:szCs w:val="20"/>
                <w:lang w:eastAsia="fr-FR"/>
              </w:rPr>
              <w:t>2</w:t>
            </w:r>
            <w:r w:rsidRPr="00107220">
              <w:rPr>
                <w:rFonts w:ascii="Times New Roman" w:eastAsia="MS PGothic" w:hAnsi="Times New Roman"/>
                <w:color w:val="000000"/>
                <w:kern w:val="24"/>
                <w:sz w:val="20"/>
                <w:szCs w:val="20"/>
                <w:lang w:eastAsia="fr-FR"/>
              </w:rPr>
              <w:t> : Chronogramme</w:t>
            </w:r>
          </w:p>
        </w:tc>
      </w:tr>
      <w:tr w:rsidR="00632A47" w:rsidRPr="00107220" w:rsidTr="00AE3411">
        <w:tc>
          <w:tcPr>
            <w:tcW w:w="534" w:type="dxa"/>
            <w:shd w:val="clear" w:color="auto" w:fill="auto"/>
            <w:vAlign w:val="center"/>
          </w:tcPr>
          <w:p w:rsidR="00BA3DC6" w:rsidRPr="00107220" w:rsidRDefault="00BA3DC6" w:rsidP="00107220">
            <w:pPr>
              <w:spacing w:after="0" w:line="240" w:lineRule="auto"/>
              <w:jc w:val="both"/>
              <w:textAlignment w:val="baseline"/>
              <w:rPr>
                <w:rFonts w:ascii="Times New Roman" w:eastAsia="MS PGothic" w:hAnsi="Times New Roman"/>
                <w:bCs/>
                <w:color w:val="000000"/>
                <w:kern w:val="24"/>
                <w:sz w:val="20"/>
                <w:szCs w:val="20"/>
                <w:lang w:eastAsia="fr-FR"/>
              </w:rPr>
            </w:pPr>
            <w:r w:rsidRPr="00107220">
              <w:rPr>
                <w:rFonts w:ascii="Times New Roman" w:eastAsia="MS PGothic" w:hAnsi="Times New Roman"/>
                <w:bCs/>
                <w:color w:val="000000"/>
                <w:kern w:val="24"/>
                <w:sz w:val="20"/>
                <w:szCs w:val="20"/>
                <w:lang w:eastAsia="fr-FR"/>
              </w:rPr>
              <w:t>N°</w:t>
            </w:r>
          </w:p>
        </w:tc>
        <w:tc>
          <w:tcPr>
            <w:tcW w:w="5811" w:type="dxa"/>
            <w:shd w:val="clear" w:color="auto" w:fill="auto"/>
            <w:vAlign w:val="center"/>
          </w:tcPr>
          <w:p w:rsidR="00BA3DC6" w:rsidRPr="00107220" w:rsidRDefault="00BA3DC6" w:rsidP="00107220">
            <w:pPr>
              <w:spacing w:after="0" w:line="240" w:lineRule="auto"/>
              <w:textAlignment w:val="baseline"/>
              <w:rPr>
                <w:rFonts w:ascii="Times New Roman" w:eastAsia="MS PGothic" w:hAnsi="Times New Roman"/>
                <w:bCs/>
                <w:color w:val="000000"/>
                <w:kern w:val="24"/>
                <w:sz w:val="20"/>
                <w:szCs w:val="20"/>
                <w:lang w:eastAsia="fr-FR"/>
              </w:rPr>
            </w:pPr>
            <w:r w:rsidRPr="00107220">
              <w:rPr>
                <w:rFonts w:ascii="Times New Roman" w:eastAsia="MS PGothic" w:hAnsi="Times New Roman"/>
                <w:bCs/>
                <w:color w:val="000000"/>
                <w:kern w:val="24"/>
                <w:sz w:val="20"/>
                <w:szCs w:val="20"/>
                <w:lang w:eastAsia="fr-FR"/>
              </w:rPr>
              <w:t>Etapes /Activités</w:t>
            </w:r>
          </w:p>
        </w:tc>
        <w:tc>
          <w:tcPr>
            <w:tcW w:w="2865" w:type="dxa"/>
            <w:shd w:val="clear" w:color="auto" w:fill="auto"/>
            <w:vAlign w:val="center"/>
          </w:tcPr>
          <w:p w:rsidR="00BA3DC6" w:rsidRPr="00107220" w:rsidRDefault="00BA3DC6" w:rsidP="00107220">
            <w:pPr>
              <w:spacing w:after="0" w:line="240" w:lineRule="auto"/>
              <w:jc w:val="right"/>
              <w:textAlignment w:val="baseline"/>
              <w:rPr>
                <w:rFonts w:ascii="Times New Roman" w:eastAsia="MS PGothic" w:hAnsi="Times New Roman"/>
                <w:color w:val="000000"/>
                <w:kern w:val="24"/>
                <w:sz w:val="20"/>
                <w:szCs w:val="20"/>
                <w:lang w:eastAsia="fr-FR"/>
              </w:rPr>
            </w:pPr>
            <w:r w:rsidRPr="00107220">
              <w:rPr>
                <w:rFonts w:ascii="Times New Roman" w:eastAsia="MS PGothic" w:hAnsi="Times New Roman"/>
                <w:color w:val="000000"/>
                <w:kern w:val="24"/>
                <w:sz w:val="20"/>
                <w:szCs w:val="20"/>
                <w:lang w:eastAsia="fr-FR"/>
              </w:rPr>
              <w:t>Chronogramme</w:t>
            </w:r>
          </w:p>
        </w:tc>
      </w:tr>
      <w:tr w:rsidR="00953544" w:rsidRPr="00107220" w:rsidTr="00AE3411">
        <w:tc>
          <w:tcPr>
            <w:tcW w:w="534" w:type="dxa"/>
            <w:shd w:val="clear" w:color="auto" w:fill="auto"/>
            <w:vAlign w:val="center"/>
          </w:tcPr>
          <w:p w:rsidR="00953544" w:rsidRPr="00107220" w:rsidRDefault="00953544" w:rsidP="00107220">
            <w:pPr>
              <w:spacing w:after="0" w:line="240" w:lineRule="auto"/>
              <w:jc w:val="both"/>
              <w:textAlignment w:val="baseline"/>
              <w:rPr>
                <w:rFonts w:ascii="Times New Roman" w:eastAsia="MS PGothic" w:hAnsi="Times New Roman"/>
                <w:bCs/>
                <w:color w:val="000000"/>
                <w:kern w:val="24"/>
                <w:sz w:val="24"/>
                <w:szCs w:val="24"/>
                <w:lang w:eastAsia="fr-FR"/>
              </w:rPr>
            </w:pPr>
            <w:r w:rsidRPr="00107220">
              <w:rPr>
                <w:rFonts w:ascii="Times New Roman" w:eastAsia="MS PGothic" w:hAnsi="Times New Roman"/>
                <w:bCs/>
                <w:color w:val="000000"/>
                <w:kern w:val="24"/>
                <w:sz w:val="24"/>
                <w:szCs w:val="24"/>
                <w:lang w:eastAsia="fr-FR"/>
              </w:rPr>
              <w:t>.1.</w:t>
            </w:r>
          </w:p>
        </w:tc>
        <w:tc>
          <w:tcPr>
            <w:tcW w:w="5811" w:type="dxa"/>
            <w:shd w:val="clear" w:color="auto" w:fill="auto"/>
            <w:vAlign w:val="center"/>
          </w:tcPr>
          <w:p w:rsidR="00953544" w:rsidRPr="00107220" w:rsidRDefault="00953544" w:rsidP="00107220">
            <w:pPr>
              <w:spacing w:after="0" w:line="240" w:lineRule="auto"/>
              <w:textAlignment w:val="baseline"/>
              <w:rPr>
                <w:rFonts w:ascii="Times New Roman" w:eastAsia="MS PGothic" w:hAnsi="Times New Roman"/>
                <w:bCs/>
                <w:color w:val="000000"/>
                <w:kern w:val="24"/>
                <w:sz w:val="20"/>
                <w:szCs w:val="20"/>
                <w:lang w:eastAsia="fr-FR"/>
              </w:rPr>
            </w:pPr>
            <w:r w:rsidRPr="00107220">
              <w:rPr>
                <w:rFonts w:ascii="Times New Roman" w:eastAsia="MS PGothic" w:hAnsi="Times New Roman"/>
                <w:bCs/>
                <w:color w:val="000000"/>
                <w:kern w:val="24"/>
                <w:sz w:val="20"/>
                <w:szCs w:val="20"/>
                <w:lang w:eastAsia="fr-FR"/>
              </w:rPr>
              <w:t>Briefing</w:t>
            </w:r>
            <w:r w:rsidR="00C75CD5" w:rsidRPr="00107220">
              <w:rPr>
                <w:rFonts w:ascii="Times New Roman" w:eastAsia="MS PGothic" w:hAnsi="Times New Roman"/>
                <w:bCs/>
                <w:color w:val="000000"/>
                <w:kern w:val="24"/>
                <w:sz w:val="20"/>
                <w:szCs w:val="20"/>
                <w:lang w:eastAsia="fr-FR"/>
              </w:rPr>
              <w:t>s</w:t>
            </w:r>
          </w:p>
        </w:tc>
        <w:tc>
          <w:tcPr>
            <w:tcW w:w="2865" w:type="dxa"/>
            <w:shd w:val="clear" w:color="auto" w:fill="auto"/>
            <w:vAlign w:val="center"/>
          </w:tcPr>
          <w:p w:rsidR="00953544" w:rsidRPr="00107220" w:rsidRDefault="00C75CD5" w:rsidP="00107220">
            <w:pPr>
              <w:spacing w:after="0" w:line="240" w:lineRule="auto"/>
              <w:jc w:val="right"/>
              <w:textAlignment w:val="baseline"/>
              <w:rPr>
                <w:rFonts w:ascii="Times New Roman" w:eastAsia="MS PGothic" w:hAnsi="Times New Roman"/>
                <w:color w:val="000000"/>
                <w:kern w:val="24"/>
                <w:sz w:val="20"/>
                <w:szCs w:val="20"/>
                <w:lang w:eastAsia="fr-FR"/>
              </w:rPr>
            </w:pPr>
            <w:r w:rsidRPr="00107220">
              <w:rPr>
                <w:rFonts w:ascii="Times New Roman" w:eastAsia="MS PGothic" w:hAnsi="Times New Roman"/>
                <w:color w:val="000000"/>
                <w:kern w:val="24"/>
                <w:sz w:val="20"/>
                <w:szCs w:val="20"/>
                <w:lang w:eastAsia="fr-FR"/>
              </w:rPr>
              <w:t>1</w:t>
            </w:r>
            <w:r w:rsidR="00916CB4" w:rsidRPr="00107220">
              <w:rPr>
                <w:rFonts w:ascii="Times New Roman" w:eastAsia="MS PGothic" w:hAnsi="Times New Roman"/>
                <w:color w:val="000000"/>
                <w:kern w:val="24"/>
                <w:sz w:val="20"/>
                <w:szCs w:val="20"/>
                <w:lang w:eastAsia="fr-FR"/>
              </w:rPr>
              <w:t>1</w:t>
            </w:r>
            <w:r w:rsidRPr="00107220">
              <w:rPr>
                <w:rFonts w:ascii="Times New Roman" w:eastAsia="MS PGothic" w:hAnsi="Times New Roman"/>
                <w:color w:val="000000"/>
                <w:kern w:val="24"/>
                <w:sz w:val="20"/>
                <w:szCs w:val="20"/>
                <w:lang w:eastAsia="fr-FR"/>
              </w:rPr>
              <w:t xml:space="preserve"> </w:t>
            </w:r>
            <w:proofErr w:type="spellStart"/>
            <w:r w:rsidR="00916CB4" w:rsidRPr="00107220">
              <w:rPr>
                <w:rFonts w:ascii="Times New Roman" w:eastAsia="MS PGothic" w:hAnsi="Times New Roman"/>
                <w:color w:val="000000"/>
                <w:kern w:val="24"/>
                <w:sz w:val="20"/>
                <w:szCs w:val="20"/>
                <w:lang w:eastAsia="fr-FR"/>
              </w:rPr>
              <w:t>Oct</w:t>
            </w:r>
            <w:proofErr w:type="spellEnd"/>
            <w:r w:rsidRPr="00107220">
              <w:rPr>
                <w:rFonts w:ascii="Times New Roman" w:eastAsia="MS PGothic" w:hAnsi="Times New Roman"/>
                <w:color w:val="000000"/>
                <w:kern w:val="24"/>
                <w:sz w:val="20"/>
                <w:szCs w:val="20"/>
                <w:lang w:eastAsia="fr-FR"/>
              </w:rPr>
              <w:t xml:space="preserve"> 201</w:t>
            </w:r>
            <w:r w:rsidR="00916CB4" w:rsidRPr="00107220">
              <w:rPr>
                <w:rFonts w:ascii="Times New Roman" w:eastAsia="MS PGothic" w:hAnsi="Times New Roman"/>
                <w:color w:val="000000"/>
                <w:kern w:val="24"/>
                <w:sz w:val="20"/>
                <w:szCs w:val="20"/>
                <w:lang w:eastAsia="fr-FR"/>
              </w:rPr>
              <w:t>8</w:t>
            </w:r>
          </w:p>
        </w:tc>
      </w:tr>
      <w:tr w:rsidR="003C5BE6" w:rsidRPr="00107220" w:rsidTr="00AE3411">
        <w:tc>
          <w:tcPr>
            <w:tcW w:w="534" w:type="dxa"/>
            <w:shd w:val="clear" w:color="auto" w:fill="auto"/>
            <w:vAlign w:val="center"/>
          </w:tcPr>
          <w:p w:rsidR="003C5BE6" w:rsidRPr="00107220" w:rsidRDefault="003C5BE6" w:rsidP="00107220">
            <w:pPr>
              <w:spacing w:after="0" w:line="240" w:lineRule="auto"/>
              <w:jc w:val="both"/>
              <w:textAlignment w:val="baseline"/>
              <w:rPr>
                <w:rFonts w:ascii="Times New Roman" w:eastAsia="MS PGothic" w:hAnsi="Times New Roman"/>
                <w:bCs/>
                <w:color w:val="000000"/>
                <w:kern w:val="24"/>
                <w:sz w:val="24"/>
                <w:szCs w:val="24"/>
                <w:lang w:eastAsia="fr-FR"/>
              </w:rPr>
            </w:pPr>
            <w:r w:rsidRPr="00107220">
              <w:rPr>
                <w:rFonts w:ascii="Times New Roman" w:eastAsia="MS PGothic" w:hAnsi="Times New Roman"/>
                <w:bCs/>
                <w:color w:val="000000"/>
                <w:kern w:val="24"/>
                <w:sz w:val="24"/>
                <w:szCs w:val="24"/>
                <w:lang w:eastAsia="fr-FR"/>
              </w:rPr>
              <w:t>.2.</w:t>
            </w:r>
          </w:p>
        </w:tc>
        <w:tc>
          <w:tcPr>
            <w:tcW w:w="5811" w:type="dxa"/>
            <w:shd w:val="clear" w:color="auto" w:fill="auto"/>
            <w:vAlign w:val="center"/>
          </w:tcPr>
          <w:p w:rsidR="003C5BE6" w:rsidRPr="00107220" w:rsidRDefault="003C5BE6" w:rsidP="00107220">
            <w:pPr>
              <w:spacing w:after="0" w:line="240" w:lineRule="auto"/>
              <w:textAlignment w:val="baseline"/>
              <w:rPr>
                <w:rFonts w:ascii="Times New Roman" w:eastAsia="MS PGothic" w:hAnsi="Times New Roman"/>
                <w:bCs/>
                <w:color w:val="000000"/>
                <w:kern w:val="24"/>
                <w:sz w:val="20"/>
                <w:szCs w:val="20"/>
                <w:lang w:eastAsia="fr-FR"/>
              </w:rPr>
            </w:pPr>
            <w:r w:rsidRPr="00107220">
              <w:rPr>
                <w:rFonts w:ascii="Times New Roman" w:eastAsia="MS PGothic" w:hAnsi="Times New Roman"/>
                <w:bCs/>
                <w:color w:val="000000"/>
                <w:kern w:val="24"/>
                <w:sz w:val="20"/>
                <w:szCs w:val="20"/>
                <w:lang w:eastAsia="fr-FR"/>
              </w:rPr>
              <w:t>Revue documentaire</w:t>
            </w:r>
          </w:p>
        </w:tc>
        <w:tc>
          <w:tcPr>
            <w:tcW w:w="2865" w:type="dxa"/>
            <w:shd w:val="clear" w:color="auto" w:fill="auto"/>
            <w:vAlign w:val="center"/>
          </w:tcPr>
          <w:p w:rsidR="003C5BE6" w:rsidRPr="00107220" w:rsidRDefault="003C5BE6" w:rsidP="00107220">
            <w:pPr>
              <w:spacing w:after="0" w:line="240" w:lineRule="auto"/>
              <w:jc w:val="right"/>
              <w:textAlignment w:val="baseline"/>
              <w:rPr>
                <w:rFonts w:ascii="Times New Roman" w:eastAsia="MS PGothic" w:hAnsi="Times New Roman"/>
                <w:color w:val="000000"/>
                <w:kern w:val="24"/>
                <w:sz w:val="20"/>
                <w:szCs w:val="20"/>
                <w:lang w:eastAsia="fr-FR"/>
              </w:rPr>
            </w:pPr>
            <w:r w:rsidRPr="00107220">
              <w:rPr>
                <w:rFonts w:ascii="Times New Roman" w:eastAsia="MS PGothic" w:hAnsi="Times New Roman"/>
                <w:color w:val="000000"/>
                <w:kern w:val="24"/>
                <w:sz w:val="20"/>
                <w:szCs w:val="20"/>
                <w:lang w:eastAsia="fr-FR"/>
              </w:rPr>
              <w:t xml:space="preserve">12-16 </w:t>
            </w:r>
            <w:proofErr w:type="spellStart"/>
            <w:r w:rsidRPr="00107220">
              <w:rPr>
                <w:rFonts w:ascii="Times New Roman" w:eastAsia="MS PGothic" w:hAnsi="Times New Roman"/>
                <w:color w:val="000000"/>
                <w:kern w:val="24"/>
                <w:sz w:val="20"/>
                <w:szCs w:val="20"/>
                <w:lang w:eastAsia="fr-FR"/>
              </w:rPr>
              <w:t>Oct</w:t>
            </w:r>
            <w:proofErr w:type="spellEnd"/>
            <w:r w:rsidRPr="00107220">
              <w:rPr>
                <w:rFonts w:ascii="Times New Roman" w:eastAsia="MS PGothic" w:hAnsi="Times New Roman"/>
                <w:color w:val="000000"/>
                <w:kern w:val="24"/>
                <w:sz w:val="20"/>
                <w:szCs w:val="20"/>
                <w:lang w:eastAsia="fr-FR"/>
              </w:rPr>
              <w:t xml:space="preserve"> 2018</w:t>
            </w:r>
          </w:p>
        </w:tc>
      </w:tr>
      <w:tr w:rsidR="003C5BE6" w:rsidRPr="00107220" w:rsidTr="00AE3411">
        <w:tc>
          <w:tcPr>
            <w:tcW w:w="534" w:type="dxa"/>
            <w:shd w:val="clear" w:color="auto" w:fill="auto"/>
            <w:vAlign w:val="center"/>
          </w:tcPr>
          <w:p w:rsidR="003C5BE6" w:rsidRPr="00107220" w:rsidRDefault="003C5BE6" w:rsidP="00107220">
            <w:pPr>
              <w:spacing w:after="0" w:line="240" w:lineRule="auto"/>
              <w:jc w:val="both"/>
              <w:textAlignment w:val="baseline"/>
              <w:rPr>
                <w:rFonts w:ascii="Times New Roman" w:eastAsia="MS PGothic" w:hAnsi="Times New Roman"/>
                <w:bCs/>
                <w:color w:val="000000"/>
                <w:kern w:val="24"/>
                <w:sz w:val="24"/>
                <w:szCs w:val="24"/>
                <w:lang w:eastAsia="fr-FR"/>
              </w:rPr>
            </w:pPr>
            <w:r w:rsidRPr="00107220">
              <w:rPr>
                <w:rFonts w:ascii="Times New Roman" w:eastAsia="MS PGothic" w:hAnsi="Times New Roman"/>
                <w:bCs/>
                <w:color w:val="000000"/>
                <w:kern w:val="24"/>
                <w:sz w:val="24"/>
                <w:szCs w:val="24"/>
                <w:lang w:eastAsia="fr-FR"/>
              </w:rPr>
              <w:t>.3.</w:t>
            </w:r>
          </w:p>
        </w:tc>
        <w:tc>
          <w:tcPr>
            <w:tcW w:w="5811" w:type="dxa"/>
            <w:shd w:val="clear" w:color="auto" w:fill="auto"/>
            <w:vAlign w:val="center"/>
          </w:tcPr>
          <w:p w:rsidR="003C5BE6" w:rsidRPr="00107220" w:rsidRDefault="003C5BE6" w:rsidP="00107220">
            <w:pPr>
              <w:spacing w:after="0" w:line="240" w:lineRule="auto"/>
              <w:textAlignment w:val="baseline"/>
              <w:rPr>
                <w:rFonts w:ascii="Times New Roman" w:eastAsia="MS PGothic" w:hAnsi="Times New Roman"/>
                <w:bCs/>
                <w:color w:val="000000"/>
                <w:kern w:val="24"/>
                <w:sz w:val="20"/>
                <w:szCs w:val="20"/>
                <w:lang w:eastAsia="fr-FR"/>
              </w:rPr>
            </w:pPr>
            <w:r w:rsidRPr="00107220">
              <w:rPr>
                <w:rFonts w:ascii="Times New Roman" w:eastAsia="MS PGothic" w:hAnsi="Times New Roman"/>
                <w:bCs/>
                <w:color w:val="000000"/>
                <w:kern w:val="24"/>
                <w:sz w:val="20"/>
                <w:szCs w:val="20"/>
                <w:lang w:eastAsia="fr-FR"/>
              </w:rPr>
              <w:t>Elaboration du Rapport Initial</w:t>
            </w:r>
          </w:p>
        </w:tc>
        <w:tc>
          <w:tcPr>
            <w:tcW w:w="2865" w:type="dxa"/>
            <w:shd w:val="clear" w:color="auto" w:fill="auto"/>
            <w:vAlign w:val="center"/>
          </w:tcPr>
          <w:p w:rsidR="003C5BE6" w:rsidRPr="00107220" w:rsidRDefault="003C5BE6" w:rsidP="00107220">
            <w:pPr>
              <w:spacing w:after="0" w:line="240" w:lineRule="auto"/>
              <w:jc w:val="right"/>
              <w:textAlignment w:val="baseline"/>
              <w:rPr>
                <w:rFonts w:ascii="Times New Roman" w:eastAsia="MS PGothic" w:hAnsi="Times New Roman"/>
                <w:color w:val="000000"/>
                <w:kern w:val="24"/>
                <w:sz w:val="20"/>
                <w:szCs w:val="20"/>
                <w:lang w:eastAsia="fr-FR"/>
              </w:rPr>
            </w:pPr>
            <w:r w:rsidRPr="00107220">
              <w:rPr>
                <w:rFonts w:ascii="Times New Roman" w:eastAsia="MS PGothic" w:hAnsi="Times New Roman"/>
                <w:color w:val="000000"/>
                <w:kern w:val="24"/>
                <w:sz w:val="20"/>
                <w:szCs w:val="20"/>
                <w:lang w:eastAsia="fr-FR"/>
              </w:rPr>
              <w:t xml:space="preserve">17-19 </w:t>
            </w:r>
            <w:proofErr w:type="spellStart"/>
            <w:r w:rsidRPr="00107220">
              <w:rPr>
                <w:rFonts w:ascii="Times New Roman" w:eastAsia="MS PGothic" w:hAnsi="Times New Roman"/>
                <w:color w:val="000000"/>
                <w:kern w:val="24"/>
                <w:sz w:val="20"/>
                <w:szCs w:val="20"/>
                <w:lang w:eastAsia="fr-FR"/>
              </w:rPr>
              <w:t>Oct</w:t>
            </w:r>
            <w:proofErr w:type="spellEnd"/>
            <w:r w:rsidRPr="00107220">
              <w:rPr>
                <w:rFonts w:ascii="Times New Roman" w:eastAsia="MS PGothic" w:hAnsi="Times New Roman"/>
                <w:color w:val="000000"/>
                <w:kern w:val="24"/>
                <w:sz w:val="20"/>
                <w:szCs w:val="20"/>
                <w:lang w:eastAsia="fr-FR"/>
              </w:rPr>
              <w:t xml:space="preserve"> 2018</w:t>
            </w:r>
          </w:p>
        </w:tc>
      </w:tr>
      <w:tr w:rsidR="003C5BE6" w:rsidRPr="00107220" w:rsidTr="00AE3411">
        <w:tc>
          <w:tcPr>
            <w:tcW w:w="534" w:type="dxa"/>
            <w:shd w:val="clear" w:color="auto" w:fill="auto"/>
            <w:vAlign w:val="center"/>
          </w:tcPr>
          <w:p w:rsidR="003C5BE6" w:rsidRPr="00107220" w:rsidRDefault="003C5BE6" w:rsidP="00107220">
            <w:pPr>
              <w:spacing w:after="0" w:line="240" w:lineRule="auto"/>
              <w:jc w:val="both"/>
              <w:textAlignment w:val="baseline"/>
              <w:rPr>
                <w:rFonts w:ascii="Times New Roman" w:eastAsia="MS PGothic" w:hAnsi="Times New Roman"/>
                <w:bCs/>
                <w:color w:val="000000"/>
                <w:kern w:val="24"/>
                <w:sz w:val="24"/>
                <w:szCs w:val="24"/>
                <w:lang w:eastAsia="fr-FR"/>
              </w:rPr>
            </w:pPr>
            <w:r w:rsidRPr="00107220">
              <w:rPr>
                <w:rFonts w:ascii="Times New Roman" w:eastAsia="MS PGothic" w:hAnsi="Times New Roman"/>
                <w:bCs/>
                <w:color w:val="000000"/>
                <w:kern w:val="24"/>
                <w:sz w:val="24"/>
                <w:szCs w:val="24"/>
                <w:lang w:eastAsia="fr-FR"/>
              </w:rPr>
              <w:t>.4.</w:t>
            </w:r>
          </w:p>
        </w:tc>
        <w:tc>
          <w:tcPr>
            <w:tcW w:w="5811" w:type="dxa"/>
            <w:shd w:val="clear" w:color="auto" w:fill="auto"/>
            <w:vAlign w:val="center"/>
          </w:tcPr>
          <w:p w:rsidR="003C5BE6" w:rsidRPr="00107220" w:rsidRDefault="003C5BE6" w:rsidP="00107220">
            <w:pPr>
              <w:spacing w:after="0" w:line="240" w:lineRule="auto"/>
              <w:textAlignment w:val="baseline"/>
              <w:rPr>
                <w:rFonts w:ascii="Times New Roman" w:hAnsi="Times New Roman"/>
                <w:color w:val="000000"/>
                <w:sz w:val="20"/>
                <w:szCs w:val="20"/>
                <w:lang w:eastAsia="fr-FR"/>
              </w:rPr>
            </w:pPr>
            <w:r w:rsidRPr="00107220">
              <w:rPr>
                <w:rFonts w:ascii="Times New Roman" w:eastAsia="MS PGothic" w:hAnsi="Times New Roman"/>
                <w:bCs/>
                <w:color w:val="000000"/>
                <w:kern w:val="24"/>
                <w:sz w:val="20"/>
                <w:szCs w:val="20"/>
                <w:lang w:eastAsia="fr-FR"/>
              </w:rPr>
              <w:t>Dépôt Rapport Initial</w:t>
            </w:r>
          </w:p>
        </w:tc>
        <w:tc>
          <w:tcPr>
            <w:tcW w:w="2865" w:type="dxa"/>
            <w:shd w:val="clear" w:color="auto" w:fill="auto"/>
            <w:vAlign w:val="center"/>
          </w:tcPr>
          <w:p w:rsidR="003C5BE6" w:rsidRPr="00107220" w:rsidRDefault="003C5BE6" w:rsidP="00107220">
            <w:pPr>
              <w:spacing w:after="0" w:line="240" w:lineRule="auto"/>
              <w:jc w:val="right"/>
              <w:textAlignment w:val="baseline"/>
              <w:rPr>
                <w:rFonts w:ascii="Times New Roman" w:hAnsi="Times New Roman"/>
                <w:color w:val="000000"/>
                <w:sz w:val="20"/>
                <w:szCs w:val="20"/>
                <w:lang w:eastAsia="fr-FR"/>
              </w:rPr>
            </w:pPr>
            <w:r w:rsidRPr="00107220">
              <w:rPr>
                <w:rFonts w:ascii="Times New Roman" w:eastAsia="MS PGothic" w:hAnsi="Times New Roman"/>
                <w:color w:val="000000"/>
                <w:kern w:val="24"/>
                <w:sz w:val="20"/>
                <w:szCs w:val="20"/>
                <w:lang w:eastAsia="fr-FR"/>
              </w:rPr>
              <w:t xml:space="preserve">19 </w:t>
            </w:r>
            <w:proofErr w:type="spellStart"/>
            <w:r w:rsidRPr="00107220">
              <w:rPr>
                <w:rFonts w:ascii="Times New Roman" w:eastAsia="MS PGothic" w:hAnsi="Times New Roman"/>
                <w:color w:val="000000"/>
                <w:kern w:val="24"/>
                <w:sz w:val="20"/>
                <w:szCs w:val="20"/>
                <w:lang w:eastAsia="fr-FR"/>
              </w:rPr>
              <w:t>Oct</w:t>
            </w:r>
            <w:proofErr w:type="spellEnd"/>
            <w:r w:rsidRPr="00107220">
              <w:rPr>
                <w:rFonts w:ascii="Times New Roman" w:eastAsia="MS PGothic" w:hAnsi="Times New Roman"/>
                <w:color w:val="000000"/>
                <w:kern w:val="24"/>
                <w:sz w:val="20"/>
                <w:szCs w:val="20"/>
                <w:lang w:eastAsia="fr-FR"/>
              </w:rPr>
              <w:t xml:space="preserve"> 2018</w:t>
            </w:r>
          </w:p>
        </w:tc>
      </w:tr>
      <w:tr w:rsidR="003C5BE6" w:rsidRPr="00107220" w:rsidTr="00AE3411">
        <w:trPr>
          <w:trHeight w:val="282"/>
        </w:trPr>
        <w:tc>
          <w:tcPr>
            <w:tcW w:w="534" w:type="dxa"/>
            <w:shd w:val="clear" w:color="auto" w:fill="auto"/>
            <w:vAlign w:val="center"/>
          </w:tcPr>
          <w:p w:rsidR="003C5BE6" w:rsidRPr="00107220" w:rsidRDefault="003C5BE6" w:rsidP="00107220">
            <w:pPr>
              <w:spacing w:after="0" w:line="240" w:lineRule="auto"/>
              <w:jc w:val="both"/>
              <w:textAlignment w:val="baseline"/>
              <w:rPr>
                <w:rFonts w:ascii="Times New Roman" w:eastAsia="MS PGothic" w:hAnsi="Times New Roman"/>
                <w:bCs/>
                <w:color w:val="000000"/>
                <w:kern w:val="24"/>
                <w:sz w:val="24"/>
                <w:szCs w:val="24"/>
                <w:lang w:eastAsia="fr-FR"/>
              </w:rPr>
            </w:pPr>
            <w:r w:rsidRPr="00107220">
              <w:rPr>
                <w:rFonts w:ascii="Times New Roman" w:eastAsia="MS PGothic" w:hAnsi="Times New Roman"/>
                <w:bCs/>
                <w:color w:val="000000"/>
                <w:kern w:val="24"/>
                <w:sz w:val="24"/>
                <w:szCs w:val="24"/>
                <w:lang w:eastAsia="fr-FR"/>
              </w:rPr>
              <w:t>.5.</w:t>
            </w:r>
          </w:p>
        </w:tc>
        <w:tc>
          <w:tcPr>
            <w:tcW w:w="5811" w:type="dxa"/>
            <w:shd w:val="clear" w:color="auto" w:fill="auto"/>
            <w:vAlign w:val="center"/>
          </w:tcPr>
          <w:p w:rsidR="003C5BE6" w:rsidRPr="00107220" w:rsidRDefault="003C5BE6" w:rsidP="00107220">
            <w:pPr>
              <w:spacing w:after="0" w:line="240" w:lineRule="auto"/>
              <w:textAlignment w:val="baseline"/>
              <w:rPr>
                <w:rFonts w:ascii="Times New Roman" w:eastAsia="MS PGothic" w:hAnsi="Times New Roman"/>
                <w:bCs/>
                <w:color w:val="000000"/>
                <w:kern w:val="24"/>
                <w:sz w:val="20"/>
                <w:szCs w:val="20"/>
                <w:lang w:eastAsia="fr-FR"/>
              </w:rPr>
            </w:pPr>
            <w:r w:rsidRPr="00107220">
              <w:rPr>
                <w:rFonts w:ascii="Times New Roman" w:eastAsia="MS PGothic" w:hAnsi="Times New Roman"/>
                <w:bCs/>
                <w:color w:val="000000"/>
                <w:kern w:val="24"/>
                <w:sz w:val="20"/>
                <w:szCs w:val="20"/>
                <w:lang w:eastAsia="fr-FR"/>
              </w:rPr>
              <w:t xml:space="preserve">Collecte de données primaires : Entretiens </w:t>
            </w:r>
          </w:p>
        </w:tc>
        <w:tc>
          <w:tcPr>
            <w:tcW w:w="2865" w:type="dxa"/>
            <w:shd w:val="clear" w:color="auto" w:fill="auto"/>
            <w:vAlign w:val="center"/>
          </w:tcPr>
          <w:p w:rsidR="003C5BE6" w:rsidRPr="00107220" w:rsidRDefault="003C5BE6" w:rsidP="00107220">
            <w:pPr>
              <w:spacing w:after="0" w:line="240" w:lineRule="auto"/>
              <w:jc w:val="right"/>
              <w:textAlignment w:val="baseline"/>
              <w:rPr>
                <w:rFonts w:ascii="Times New Roman" w:hAnsi="Times New Roman"/>
                <w:color w:val="000000"/>
                <w:sz w:val="20"/>
                <w:szCs w:val="20"/>
                <w:lang w:eastAsia="fr-FR"/>
              </w:rPr>
            </w:pPr>
            <w:r w:rsidRPr="00107220">
              <w:rPr>
                <w:rFonts w:ascii="Times New Roman" w:hAnsi="Times New Roman"/>
                <w:color w:val="000000"/>
                <w:sz w:val="20"/>
                <w:szCs w:val="20"/>
                <w:lang w:eastAsia="fr-FR"/>
              </w:rPr>
              <w:t xml:space="preserve">22-31 </w:t>
            </w:r>
            <w:proofErr w:type="spellStart"/>
            <w:r w:rsidRPr="00107220">
              <w:rPr>
                <w:rFonts w:ascii="Times New Roman" w:hAnsi="Times New Roman"/>
                <w:color w:val="000000"/>
                <w:sz w:val="20"/>
                <w:szCs w:val="20"/>
                <w:lang w:eastAsia="fr-FR"/>
              </w:rPr>
              <w:t>Oct</w:t>
            </w:r>
            <w:proofErr w:type="spellEnd"/>
            <w:r w:rsidRPr="00107220">
              <w:rPr>
                <w:rFonts w:ascii="Times New Roman" w:hAnsi="Times New Roman"/>
                <w:color w:val="000000"/>
                <w:sz w:val="20"/>
                <w:szCs w:val="20"/>
                <w:lang w:eastAsia="fr-FR"/>
              </w:rPr>
              <w:t xml:space="preserve"> 2018</w:t>
            </w:r>
          </w:p>
        </w:tc>
      </w:tr>
      <w:tr w:rsidR="003C5BE6" w:rsidRPr="00107220" w:rsidTr="00AE3411">
        <w:tc>
          <w:tcPr>
            <w:tcW w:w="534" w:type="dxa"/>
            <w:shd w:val="clear" w:color="auto" w:fill="auto"/>
            <w:vAlign w:val="center"/>
          </w:tcPr>
          <w:p w:rsidR="003C5BE6" w:rsidRPr="00107220" w:rsidRDefault="003C5BE6" w:rsidP="00107220">
            <w:pPr>
              <w:spacing w:after="0" w:line="240" w:lineRule="auto"/>
              <w:jc w:val="both"/>
              <w:textAlignment w:val="baseline"/>
              <w:rPr>
                <w:rFonts w:ascii="Times New Roman" w:eastAsia="MS PGothic" w:hAnsi="Times New Roman"/>
                <w:bCs/>
                <w:color w:val="000000"/>
                <w:kern w:val="24"/>
                <w:sz w:val="24"/>
                <w:szCs w:val="24"/>
                <w:lang w:eastAsia="fr-FR"/>
              </w:rPr>
            </w:pPr>
            <w:r w:rsidRPr="00107220">
              <w:rPr>
                <w:rFonts w:ascii="Times New Roman" w:eastAsia="MS PGothic" w:hAnsi="Times New Roman"/>
                <w:bCs/>
                <w:color w:val="000000"/>
                <w:kern w:val="24"/>
                <w:sz w:val="24"/>
                <w:szCs w:val="24"/>
                <w:lang w:eastAsia="fr-FR"/>
              </w:rPr>
              <w:t>.6.</w:t>
            </w:r>
          </w:p>
        </w:tc>
        <w:tc>
          <w:tcPr>
            <w:tcW w:w="5811" w:type="dxa"/>
            <w:shd w:val="clear" w:color="auto" w:fill="auto"/>
            <w:vAlign w:val="center"/>
          </w:tcPr>
          <w:p w:rsidR="003C5BE6" w:rsidRPr="00107220" w:rsidRDefault="003C5BE6" w:rsidP="00107220">
            <w:pPr>
              <w:spacing w:after="0" w:line="240" w:lineRule="auto"/>
              <w:textAlignment w:val="baseline"/>
              <w:rPr>
                <w:rFonts w:ascii="Times New Roman" w:eastAsia="MS PGothic" w:hAnsi="Times New Roman"/>
                <w:bCs/>
                <w:color w:val="000000"/>
                <w:kern w:val="24"/>
                <w:sz w:val="20"/>
                <w:szCs w:val="20"/>
                <w:lang w:eastAsia="fr-FR"/>
              </w:rPr>
            </w:pPr>
            <w:r w:rsidRPr="00107220">
              <w:rPr>
                <w:rFonts w:ascii="Times New Roman" w:eastAsia="MS PGothic" w:hAnsi="Times New Roman"/>
                <w:bCs/>
                <w:color w:val="000000"/>
                <w:kern w:val="24"/>
                <w:sz w:val="20"/>
                <w:szCs w:val="20"/>
                <w:lang w:eastAsia="fr-FR"/>
              </w:rPr>
              <w:t>Dépouillement et analyses préliminaires</w:t>
            </w:r>
          </w:p>
        </w:tc>
        <w:tc>
          <w:tcPr>
            <w:tcW w:w="2865" w:type="dxa"/>
            <w:shd w:val="clear" w:color="auto" w:fill="auto"/>
            <w:vAlign w:val="center"/>
          </w:tcPr>
          <w:p w:rsidR="003C5BE6" w:rsidRPr="00107220" w:rsidRDefault="003C5BE6" w:rsidP="00107220">
            <w:pPr>
              <w:spacing w:after="0" w:line="240" w:lineRule="auto"/>
              <w:jc w:val="right"/>
              <w:textAlignment w:val="baseline"/>
              <w:rPr>
                <w:rFonts w:ascii="Times New Roman" w:eastAsia="MS PGothic" w:hAnsi="Times New Roman"/>
                <w:color w:val="000000"/>
                <w:kern w:val="24"/>
                <w:sz w:val="20"/>
                <w:szCs w:val="20"/>
                <w:lang w:eastAsia="fr-FR"/>
              </w:rPr>
            </w:pPr>
            <w:r w:rsidRPr="00107220">
              <w:rPr>
                <w:rFonts w:ascii="Times New Roman" w:hAnsi="Times New Roman"/>
                <w:color w:val="000000"/>
                <w:sz w:val="20"/>
                <w:szCs w:val="20"/>
                <w:lang w:eastAsia="fr-FR"/>
              </w:rPr>
              <w:t xml:space="preserve">01-06 </w:t>
            </w:r>
            <w:proofErr w:type="spellStart"/>
            <w:proofErr w:type="gramStart"/>
            <w:r w:rsidRPr="00107220">
              <w:rPr>
                <w:rFonts w:ascii="Times New Roman" w:hAnsi="Times New Roman"/>
                <w:color w:val="000000"/>
                <w:sz w:val="20"/>
                <w:szCs w:val="20"/>
                <w:lang w:eastAsia="fr-FR"/>
              </w:rPr>
              <w:t>Nov</w:t>
            </w:r>
            <w:proofErr w:type="spellEnd"/>
            <w:r w:rsidRPr="00107220">
              <w:rPr>
                <w:rFonts w:ascii="Times New Roman" w:hAnsi="Times New Roman"/>
                <w:color w:val="000000"/>
                <w:sz w:val="20"/>
                <w:szCs w:val="20"/>
                <w:lang w:eastAsia="fr-FR"/>
              </w:rPr>
              <w:t xml:space="preserve">  2018</w:t>
            </w:r>
            <w:proofErr w:type="gramEnd"/>
          </w:p>
        </w:tc>
      </w:tr>
      <w:tr w:rsidR="003C5BE6" w:rsidRPr="00107220" w:rsidTr="00AE3411">
        <w:tc>
          <w:tcPr>
            <w:tcW w:w="534" w:type="dxa"/>
            <w:shd w:val="clear" w:color="auto" w:fill="auto"/>
            <w:vAlign w:val="center"/>
          </w:tcPr>
          <w:p w:rsidR="003C5BE6" w:rsidRPr="00107220" w:rsidRDefault="003C5BE6" w:rsidP="00107220">
            <w:pPr>
              <w:spacing w:after="0" w:line="240" w:lineRule="auto"/>
              <w:jc w:val="both"/>
              <w:textAlignment w:val="baseline"/>
              <w:rPr>
                <w:rFonts w:ascii="Times New Roman" w:eastAsia="MS PGothic" w:hAnsi="Times New Roman"/>
                <w:bCs/>
                <w:color w:val="000000"/>
                <w:kern w:val="24"/>
                <w:sz w:val="24"/>
                <w:szCs w:val="24"/>
                <w:lang w:eastAsia="fr-FR"/>
              </w:rPr>
            </w:pPr>
            <w:r w:rsidRPr="00107220">
              <w:rPr>
                <w:rFonts w:ascii="Times New Roman" w:eastAsia="MS PGothic" w:hAnsi="Times New Roman"/>
                <w:bCs/>
                <w:color w:val="000000"/>
                <w:kern w:val="24"/>
                <w:sz w:val="24"/>
                <w:szCs w:val="24"/>
                <w:lang w:eastAsia="fr-FR"/>
              </w:rPr>
              <w:t>.7.</w:t>
            </w:r>
          </w:p>
        </w:tc>
        <w:tc>
          <w:tcPr>
            <w:tcW w:w="5811" w:type="dxa"/>
            <w:shd w:val="clear" w:color="auto" w:fill="auto"/>
            <w:vAlign w:val="center"/>
          </w:tcPr>
          <w:p w:rsidR="003C5BE6" w:rsidRPr="00107220" w:rsidRDefault="003C5BE6" w:rsidP="00107220">
            <w:pPr>
              <w:spacing w:after="0" w:line="240" w:lineRule="auto"/>
              <w:textAlignment w:val="baseline"/>
              <w:rPr>
                <w:rFonts w:ascii="Times New Roman" w:eastAsia="MS PGothic" w:hAnsi="Times New Roman"/>
                <w:bCs/>
                <w:color w:val="000000"/>
                <w:kern w:val="24"/>
                <w:sz w:val="20"/>
                <w:szCs w:val="20"/>
                <w:lang w:eastAsia="fr-FR"/>
              </w:rPr>
            </w:pPr>
            <w:r w:rsidRPr="00107220">
              <w:rPr>
                <w:rFonts w:ascii="Times New Roman" w:eastAsia="MS PGothic" w:hAnsi="Times New Roman"/>
                <w:bCs/>
                <w:color w:val="000000"/>
                <w:kern w:val="24"/>
                <w:sz w:val="20"/>
                <w:szCs w:val="20"/>
                <w:lang w:eastAsia="fr-FR"/>
              </w:rPr>
              <w:t>Débriefing avec le SNU</w:t>
            </w:r>
          </w:p>
        </w:tc>
        <w:tc>
          <w:tcPr>
            <w:tcW w:w="2865" w:type="dxa"/>
            <w:shd w:val="clear" w:color="auto" w:fill="auto"/>
            <w:vAlign w:val="center"/>
          </w:tcPr>
          <w:p w:rsidR="003C5BE6" w:rsidRPr="00107220" w:rsidRDefault="003C5BE6" w:rsidP="00107220">
            <w:pPr>
              <w:spacing w:after="0" w:line="240" w:lineRule="auto"/>
              <w:jc w:val="right"/>
              <w:textAlignment w:val="baseline"/>
              <w:rPr>
                <w:rFonts w:ascii="Times New Roman" w:hAnsi="Times New Roman"/>
                <w:color w:val="000000"/>
                <w:sz w:val="20"/>
                <w:szCs w:val="20"/>
                <w:lang w:eastAsia="fr-FR"/>
              </w:rPr>
            </w:pPr>
            <w:r w:rsidRPr="00107220">
              <w:rPr>
                <w:rFonts w:ascii="Times New Roman" w:hAnsi="Times New Roman"/>
                <w:color w:val="000000"/>
                <w:sz w:val="20"/>
                <w:szCs w:val="20"/>
                <w:lang w:eastAsia="fr-FR"/>
              </w:rPr>
              <w:t xml:space="preserve">07 </w:t>
            </w:r>
            <w:proofErr w:type="spellStart"/>
            <w:r w:rsidRPr="00107220">
              <w:rPr>
                <w:rFonts w:ascii="Times New Roman" w:hAnsi="Times New Roman"/>
                <w:color w:val="000000"/>
                <w:sz w:val="20"/>
                <w:szCs w:val="20"/>
                <w:lang w:eastAsia="fr-FR"/>
              </w:rPr>
              <w:t>Nov</w:t>
            </w:r>
            <w:proofErr w:type="spellEnd"/>
            <w:r w:rsidRPr="00107220">
              <w:rPr>
                <w:rFonts w:ascii="Times New Roman" w:hAnsi="Times New Roman"/>
                <w:color w:val="000000"/>
                <w:sz w:val="20"/>
                <w:szCs w:val="20"/>
                <w:lang w:eastAsia="fr-FR"/>
              </w:rPr>
              <w:t xml:space="preserve"> 2018</w:t>
            </w:r>
          </w:p>
        </w:tc>
      </w:tr>
      <w:tr w:rsidR="003C5BE6" w:rsidRPr="00107220" w:rsidTr="00C07982">
        <w:tc>
          <w:tcPr>
            <w:tcW w:w="534" w:type="dxa"/>
            <w:shd w:val="clear" w:color="auto" w:fill="auto"/>
            <w:vAlign w:val="center"/>
          </w:tcPr>
          <w:p w:rsidR="003C5BE6" w:rsidRPr="00107220" w:rsidRDefault="003C5BE6" w:rsidP="00107220">
            <w:pPr>
              <w:spacing w:after="0" w:line="240" w:lineRule="auto"/>
              <w:jc w:val="both"/>
              <w:textAlignment w:val="baseline"/>
              <w:rPr>
                <w:rFonts w:ascii="Times New Roman" w:eastAsia="MS PGothic" w:hAnsi="Times New Roman"/>
                <w:bCs/>
                <w:color w:val="000000"/>
                <w:kern w:val="24"/>
                <w:sz w:val="24"/>
                <w:szCs w:val="24"/>
                <w:lang w:eastAsia="fr-FR"/>
              </w:rPr>
            </w:pPr>
            <w:r w:rsidRPr="00107220">
              <w:rPr>
                <w:rFonts w:ascii="Times New Roman" w:eastAsia="MS PGothic" w:hAnsi="Times New Roman"/>
                <w:bCs/>
                <w:color w:val="000000"/>
                <w:kern w:val="24"/>
                <w:sz w:val="24"/>
                <w:szCs w:val="24"/>
                <w:lang w:eastAsia="fr-FR"/>
              </w:rPr>
              <w:t>.8.</w:t>
            </w:r>
          </w:p>
        </w:tc>
        <w:tc>
          <w:tcPr>
            <w:tcW w:w="5811" w:type="dxa"/>
            <w:shd w:val="clear" w:color="auto" w:fill="auto"/>
            <w:vAlign w:val="center"/>
          </w:tcPr>
          <w:p w:rsidR="003C5BE6" w:rsidRPr="00107220" w:rsidRDefault="003C5BE6" w:rsidP="00107220">
            <w:pPr>
              <w:spacing w:after="0" w:line="240" w:lineRule="auto"/>
              <w:textAlignment w:val="baseline"/>
              <w:rPr>
                <w:rFonts w:ascii="Times New Roman" w:hAnsi="Times New Roman"/>
                <w:color w:val="000000"/>
                <w:sz w:val="20"/>
                <w:szCs w:val="20"/>
                <w:lang w:eastAsia="fr-FR"/>
              </w:rPr>
            </w:pPr>
            <w:r w:rsidRPr="00107220">
              <w:rPr>
                <w:rFonts w:ascii="Times New Roman" w:eastAsia="MS PGothic" w:hAnsi="Times New Roman"/>
                <w:bCs/>
                <w:color w:val="000000"/>
                <w:kern w:val="24"/>
                <w:sz w:val="20"/>
                <w:szCs w:val="20"/>
                <w:lang w:eastAsia="fr-FR"/>
              </w:rPr>
              <w:t>Débriefing avec Partie nationale</w:t>
            </w:r>
          </w:p>
        </w:tc>
        <w:tc>
          <w:tcPr>
            <w:tcW w:w="2865" w:type="dxa"/>
            <w:shd w:val="clear" w:color="auto" w:fill="auto"/>
            <w:vAlign w:val="center"/>
          </w:tcPr>
          <w:p w:rsidR="003C5BE6" w:rsidRPr="00107220" w:rsidRDefault="003C5BE6" w:rsidP="00107220">
            <w:pPr>
              <w:spacing w:after="0" w:line="240" w:lineRule="auto"/>
              <w:jc w:val="right"/>
              <w:textAlignment w:val="baseline"/>
              <w:rPr>
                <w:rFonts w:ascii="Times New Roman" w:hAnsi="Times New Roman"/>
                <w:color w:val="000000"/>
                <w:sz w:val="20"/>
                <w:szCs w:val="20"/>
                <w:lang w:eastAsia="fr-FR"/>
              </w:rPr>
            </w:pPr>
            <w:r w:rsidRPr="00107220">
              <w:rPr>
                <w:rFonts w:ascii="Times New Roman" w:hAnsi="Times New Roman"/>
                <w:color w:val="000000"/>
                <w:sz w:val="20"/>
                <w:szCs w:val="20"/>
                <w:lang w:eastAsia="fr-FR"/>
              </w:rPr>
              <w:t xml:space="preserve">08 </w:t>
            </w:r>
            <w:proofErr w:type="spellStart"/>
            <w:r w:rsidRPr="00107220">
              <w:rPr>
                <w:rFonts w:ascii="Times New Roman" w:hAnsi="Times New Roman"/>
                <w:color w:val="000000"/>
                <w:sz w:val="20"/>
                <w:szCs w:val="20"/>
                <w:lang w:eastAsia="fr-FR"/>
              </w:rPr>
              <w:t>Nov</w:t>
            </w:r>
            <w:proofErr w:type="spellEnd"/>
            <w:r w:rsidRPr="00107220">
              <w:rPr>
                <w:rFonts w:ascii="Times New Roman" w:hAnsi="Times New Roman"/>
                <w:color w:val="000000"/>
                <w:sz w:val="20"/>
                <w:szCs w:val="20"/>
                <w:lang w:eastAsia="fr-FR"/>
              </w:rPr>
              <w:t xml:space="preserve"> 2018</w:t>
            </w:r>
          </w:p>
        </w:tc>
      </w:tr>
      <w:tr w:rsidR="003C5BE6" w:rsidRPr="00107220" w:rsidTr="00AE3411">
        <w:tc>
          <w:tcPr>
            <w:tcW w:w="534" w:type="dxa"/>
            <w:shd w:val="clear" w:color="auto" w:fill="auto"/>
            <w:vAlign w:val="center"/>
          </w:tcPr>
          <w:p w:rsidR="003C5BE6" w:rsidRPr="00107220" w:rsidRDefault="003C5BE6" w:rsidP="00107220">
            <w:pPr>
              <w:spacing w:after="0" w:line="240" w:lineRule="auto"/>
              <w:jc w:val="both"/>
              <w:textAlignment w:val="baseline"/>
              <w:rPr>
                <w:rFonts w:ascii="Times New Roman" w:eastAsia="MS PGothic" w:hAnsi="Times New Roman"/>
                <w:bCs/>
                <w:color w:val="000000"/>
                <w:kern w:val="24"/>
                <w:sz w:val="24"/>
                <w:szCs w:val="24"/>
                <w:lang w:eastAsia="fr-FR"/>
              </w:rPr>
            </w:pPr>
            <w:r w:rsidRPr="00107220">
              <w:rPr>
                <w:rFonts w:ascii="Times New Roman" w:eastAsia="MS PGothic" w:hAnsi="Times New Roman"/>
                <w:bCs/>
                <w:color w:val="000000"/>
                <w:kern w:val="24"/>
                <w:sz w:val="24"/>
                <w:szCs w:val="24"/>
                <w:lang w:eastAsia="fr-FR"/>
              </w:rPr>
              <w:t>.9.</w:t>
            </w:r>
          </w:p>
        </w:tc>
        <w:tc>
          <w:tcPr>
            <w:tcW w:w="5811" w:type="dxa"/>
            <w:shd w:val="clear" w:color="auto" w:fill="auto"/>
            <w:vAlign w:val="center"/>
          </w:tcPr>
          <w:p w:rsidR="003C5BE6" w:rsidRPr="00107220" w:rsidRDefault="003C5BE6" w:rsidP="00107220">
            <w:pPr>
              <w:spacing w:after="0" w:line="240" w:lineRule="auto"/>
              <w:textAlignment w:val="baseline"/>
              <w:rPr>
                <w:rFonts w:ascii="Times New Roman" w:eastAsia="MS PGothic" w:hAnsi="Times New Roman"/>
                <w:bCs/>
                <w:color w:val="000000"/>
                <w:kern w:val="24"/>
                <w:sz w:val="20"/>
                <w:szCs w:val="20"/>
                <w:lang w:eastAsia="fr-FR"/>
              </w:rPr>
            </w:pPr>
            <w:r w:rsidRPr="00107220">
              <w:rPr>
                <w:rFonts w:ascii="Times New Roman" w:eastAsia="MS PGothic" w:hAnsi="Times New Roman"/>
                <w:bCs/>
                <w:color w:val="000000"/>
                <w:kern w:val="24"/>
                <w:sz w:val="20"/>
                <w:szCs w:val="20"/>
                <w:lang w:eastAsia="fr-FR"/>
              </w:rPr>
              <w:t>Rapport provisoire</w:t>
            </w:r>
          </w:p>
        </w:tc>
        <w:tc>
          <w:tcPr>
            <w:tcW w:w="2865" w:type="dxa"/>
            <w:shd w:val="clear" w:color="auto" w:fill="auto"/>
            <w:vAlign w:val="center"/>
          </w:tcPr>
          <w:p w:rsidR="003C5BE6" w:rsidRPr="00107220" w:rsidRDefault="003C5BE6" w:rsidP="00107220">
            <w:pPr>
              <w:spacing w:after="0" w:line="240" w:lineRule="auto"/>
              <w:jc w:val="right"/>
              <w:textAlignment w:val="baseline"/>
              <w:rPr>
                <w:rFonts w:ascii="Times New Roman" w:hAnsi="Times New Roman"/>
                <w:color w:val="000000"/>
                <w:sz w:val="20"/>
                <w:szCs w:val="20"/>
                <w:lang w:eastAsia="fr-FR"/>
              </w:rPr>
            </w:pPr>
            <w:r w:rsidRPr="00107220">
              <w:rPr>
                <w:rFonts w:ascii="Times New Roman" w:hAnsi="Times New Roman"/>
                <w:color w:val="000000"/>
                <w:sz w:val="20"/>
                <w:szCs w:val="20"/>
                <w:lang w:eastAsia="fr-FR"/>
              </w:rPr>
              <w:t xml:space="preserve">13 </w:t>
            </w:r>
            <w:proofErr w:type="spellStart"/>
            <w:r w:rsidRPr="00107220">
              <w:rPr>
                <w:rFonts w:ascii="Times New Roman" w:hAnsi="Times New Roman"/>
                <w:color w:val="000000"/>
                <w:sz w:val="20"/>
                <w:szCs w:val="20"/>
                <w:lang w:eastAsia="fr-FR"/>
              </w:rPr>
              <w:t>Nov</w:t>
            </w:r>
            <w:proofErr w:type="spellEnd"/>
            <w:r w:rsidRPr="00107220">
              <w:rPr>
                <w:rFonts w:ascii="Times New Roman" w:hAnsi="Times New Roman"/>
                <w:color w:val="000000"/>
                <w:sz w:val="20"/>
                <w:szCs w:val="20"/>
                <w:lang w:eastAsia="fr-FR"/>
              </w:rPr>
              <w:t xml:space="preserve"> 2018</w:t>
            </w:r>
          </w:p>
        </w:tc>
      </w:tr>
    </w:tbl>
    <w:p w:rsidR="005B6C98" w:rsidRPr="00107220" w:rsidRDefault="005B6C98" w:rsidP="00107220">
      <w:pPr>
        <w:spacing w:after="0" w:line="240" w:lineRule="auto"/>
        <w:jc w:val="both"/>
        <w:rPr>
          <w:rFonts w:ascii="Times New Roman" w:hAnsi="Times New Roman"/>
          <w:bCs/>
          <w:sz w:val="14"/>
          <w:szCs w:val="14"/>
        </w:rPr>
      </w:pPr>
    </w:p>
    <w:p w:rsidR="007C4C29" w:rsidRPr="00107220" w:rsidRDefault="00C32389" w:rsidP="00107220">
      <w:pPr>
        <w:spacing w:after="0" w:line="240" w:lineRule="auto"/>
        <w:jc w:val="both"/>
        <w:rPr>
          <w:rFonts w:ascii="Times New Roman" w:hAnsi="Times New Roman"/>
          <w:bCs/>
          <w:sz w:val="24"/>
          <w:szCs w:val="24"/>
        </w:rPr>
      </w:pPr>
      <w:r w:rsidRPr="00107220">
        <w:rPr>
          <w:rFonts w:ascii="Times New Roman" w:hAnsi="Times New Roman"/>
          <w:bCs/>
          <w:sz w:val="24"/>
          <w:szCs w:val="24"/>
        </w:rPr>
        <w:t>20</w:t>
      </w:r>
      <w:r w:rsidR="00C9419B" w:rsidRPr="00107220">
        <w:rPr>
          <w:rFonts w:ascii="Times New Roman" w:hAnsi="Times New Roman"/>
          <w:bCs/>
          <w:sz w:val="24"/>
          <w:szCs w:val="24"/>
        </w:rPr>
        <w:t>.</w:t>
      </w:r>
      <w:r w:rsidR="00BA3DC6" w:rsidRPr="00107220">
        <w:rPr>
          <w:rFonts w:ascii="Times New Roman" w:hAnsi="Times New Roman"/>
          <w:bCs/>
          <w:sz w:val="24"/>
          <w:szCs w:val="24"/>
        </w:rPr>
        <w:tab/>
        <w:t>L</w:t>
      </w:r>
      <w:r w:rsidR="001A1105" w:rsidRPr="00107220">
        <w:rPr>
          <w:rFonts w:ascii="Times New Roman" w:hAnsi="Times New Roman"/>
          <w:bCs/>
          <w:sz w:val="24"/>
          <w:szCs w:val="24"/>
        </w:rPr>
        <w:t>e séjour en</w:t>
      </w:r>
      <w:r w:rsidR="00415BCF" w:rsidRPr="00107220">
        <w:rPr>
          <w:rFonts w:ascii="Times New Roman" w:hAnsi="Times New Roman"/>
          <w:bCs/>
          <w:sz w:val="24"/>
          <w:szCs w:val="24"/>
        </w:rPr>
        <w:t xml:space="preserve"> République d</w:t>
      </w:r>
      <w:r w:rsidR="006D4A71" w:rsidRPr="00107220">
        <w:rPr>
          <w:rFonts w:ascii="Times New Roman" w:hAnsi="Times New Roman"/>
          <w:bCs/>
          <w:sz w:val="24"/>
          <w:szCs w:val="24"/>
        </w:rPr>
        <w:t>u Burundi</w:t>
      </w:r>
      <w:r w:rsidR="00415BCF" w:rsidRPr="00107220">
        <w:rPr>
          <w:rFonts w:ascii="Times New Roman" w:hAnsi="Times New Roman"/>
          <w:bCs/>
          <w:sz w:val="24"/>
          <w:szCs w:val="24"/>
        </w:rPr>
        <w:t xml:space="preserve"> </w:t>
      </w:r>
      <w:r w:rsidR="00BA3DC6" w:rsidRPr="00107220">
        <w:rPr>
          <w:rFonts w:ascii="Times New Roman" w:hAnsi="Times New Roman"/>
          <w:bCs/>
          <w:sz w:val="24"/>
          <w:szCs w:val="24"/>
        </w:rPr>
        <w:t xml:space="preserve">a démarré par un briefing </w:t>
      </w:r>
      <w:r w:rsidR="006B547D" w:rsidRPr="00107220">
        <w:rPr>
          <w:rFonts w:ascii="Times New Roman" w:hAnsi="Times New Roman"/>
          <w:bCs/>
          <w:sz w:val="24"/>
          <w:szCs w:val="24"/>
        </w:rPr>
        <w:t>avec les Unités Gouvernance et Suivi-Evaluation</w:t>
      </w:r>
      <w:r w:rsidR="00415BCF" w:rsidRPr="00107220">
        <w:rPr>
          <w:rFonts w:ascii="Times New Roman" w:hAnsi="Times New Roman"/>
          <w:bCs/>
          <w:sz w:val="24"/>
          <w:szCs w:val="24"/>
        </w:rPr>
        <w:t xml:space="preserve">. </w:t>
      </w:r>
      <w:r w:rsidR="001A1105" w:rsidRPr="00107220">
        <w:rPr>
          <w:rFonts w:ascii="Times New Roman" w:hAnsi="Times New Roman"/>
          <w:bCs/>
          <w:sz w:val="24"/>
          <w:szCs w:val="24"/>
        </w:rPr>
        <w:t>Il s</w:t>
      </w:r>
      <w:r w:rsidR="00BA3DC6" w:rsidRPr="00107220">
        <w:rPr>
          <w:rFonts w:ascii="Times New Roman" w:hAnsi="Times New Roman"/>
          <w:bCs/>
          <w:sz w:val="24"/>
          <w:szCs w:val="24"/>
        </w:rPr>
        <w:t xml:space="preserve">’est </w:t>
      </w:r>
      <w:r w:rsidR="00415BCF" w:rsidRPr="00107220">
        <w:rPr>
          <w:rFonts w:ascii="Times New Roman" w:hAnsi="Times New Roman"/>
          <w:bCs/>
          <w:sz w:val="24"/>
          <w:szCs w:val="24"/>
        </w:rPr>
        <w:t xml:space="preserve">conclu </w:t>
      </w:r>
      <w:r w:rsidR="00BA3DC6" w:rsidRPr="00107220">
        <w:rPr>
          <w:rFonts w:ascii="Times New Roman" w:hAnsi="Times New Roman"/>
          <w:bCs/>
          <w:sz w:val="24"/>
          <w:szCs w:val="24"/>
        </w:rPr>
        <w:t>par un</w:t>
      </w:r>
      <w:r w:rsidR="006B547D" w:rsidRPr="00107220">
        <w:rPr>
          <w:rFonts w:ascii="Times New Roman" w:hAnsi="Times New Roman"/>
          <w:bCs/>
          <w:sz w:val="24"/>
          <w:szCs w:val="24"/>
        </w:rPr>
        <w:t xml:space="preserve"> double</w:t>
      </w:r>
      <w:r w:rsidR="00BA3DC6" w:rsidRPr="00107220">
        <w:rPr>
          <w:rFonts w:ascii="Times New Roman" w:hAnsi="Times New Roman"/>
          <w:bCs/>
          <w:sz w:val="24"/>
          <w:szCs w:val="24"/>
        </w:rPr>
        <w:t xml:space="preserve"> débriefing a</w:t>
      </w:r>
      <w:r w:rsidR="006B547D" w:rsidRPr="00107220">
        <w:rPr>
          <w:rFonts w:ascii="Times New Roman" w:hAnsi="Times New Roman"/>
          <w:bCs/>
          <w:sz w:val="24"/>
          <w:szCs w:val="24"/>
        </w:rPr>
        <w:t xml:space="preserve">ux partenaires UN en présence du Directeur pays du PNUD, d’abord, puis aux partenaires nationaux de mise en œuvre, en présence du Directeur Général de la Formation Patriotique représentant le Ministère de l’Intérieur. </w:t>
      </w:r>
      <w:r w:rsidR="00BA3DC6" w:rsidRPr="00107220">
        <w:rPr>
          <w:rFonts w:ascii="Times New Roman" w:hAnsi="Times New Roman"/>
          <w:bCs/>
          <w:sz w:val="24"/>
          <w:szCs w:val="24"/>
        </w:rPr>
        <w:t xml:space="preserve">Le premier type de rencontres a permis </w:t>
      </w:r>
      <w:r w:rsidR="001A1105" w:rsidRPr="00107220">
        <w:rPr>
          <w:rFonts w:ascii="Times New Roman" w:hAnsi="Times New Roman"/>
          <w:bCs/>
          <w:sz w:val="24"/>
          <w:szCs w:val="24"/>
        </w:rPr>
        <w:t xml:space="preserve">au </w:t>
      </w:r>
      <w:r w:rsidR="00BA3DC6" w:rsidRPr="00107220">
        <w:rPr>
          <w:rFonts w:ascii="Times New Roman" w:hAnsi="Times New Roman"/>
          <w:bCs/>
          <w:sz w:val="24"/>
          <w:szCs w:val="24"/>
        </w:rPr>
        <w:t>PNUD de préciser s</w:t>
      </w:r>
      <w:r w:rsidR="006B547D" w:rsidRPr="00107220">
        <w:rPr>
          <w:rFonts w:ascii="Times New Roman" w:hAnsi="Times New Roman"/>
          <w:bCs/>
          <w:sz w:val="24"/>
          <w:szCs w:val="24"/>
        </w:rPr>
        <w:t xml:space="preserve">es attentes, </w:t>
      </w:r>
      <w:r w:rsidR="006D4A71" w:rsidRPr="00107220">
        <w:rPr>
          <w:rFonts w:ascii="Times New Roman" w:hAnsi="Times New Roman"/>
          <w:bCs/>
          <w:sz w:val="24"/>
          <w:szCs w:val="24"/>
        </w:rPr>
        <w:t>t</w:t>
      </w:r>
      <w:r w:rsidR="00BA3DC6" w:rsidRPr="00107220">
        <w:rPr>
          <w:rFonts w:ascii="Times New Roman" w:hAnsi="Times New Roman"/>
          <w:bCs/>
          <w:sz w:val="24"/>
          <w:szCs w:val="24"/>
        </w:rPr>
        <w:t xml:space="preserve">andis que le débriefing a donné au Consultant l’opportunité de restituer </w:t>
      </w:r>
      <w:r w:rsidR="006D4A71" w:rsidRPr="00107220">
        <w:rPr>
          <w:rFonts w:ascii="Times New Roman" w:hAnsi="Times New Roman"/>
          <w:bCs/>
          <w:sz w:val="24"/>
          <w:szCs w:val="24"/>
        </w:rPr>
        <w:t>s</w:t>
      </w:r>
      <w:r w:rsidR="00BA3DC6" w:rsidRPr="00107220">
        <w:rPr>
          <w:rFonts w:ascii="Times New Roman" w:hAnsi="Times New Roman"/>
          <w:bCs/>
          <w:sz w:val="24"/>
          <w:szCs w:val="24"/>
        </w:rPr>
        <w:t xml:space="preserve">es </w:t>
      </w:r>
      <w:r w:rsidR="001A1105" w:rsidRPr="00107220">
        <w:rPr>
          <w:rFonts w:ascii="Times New Roman" w:hAnsi="Times New Roman"/>
          <w:bCs/>
          <w:sz w:val="24"/>
          <w:szCs w:val="24"/>
        </w:rPr>
        <w:t xml:space="preserve">observations </w:t>
      </w:r>
      <w:r w:rsidR="00BA3DC6" w:rsidRPr="00107220">
        <w:rPr>
          <w:rFonts w:ascii="Times New Roman" w:hAnsi="Times New Roman"/>
          <w:bCs/>
          <w:sz w:val="24"/>
          <w:szCs w:val="24"/>
        </w:rPr>
        <w:t>intermédiaires et de recueillir le premier feedback des parties avant d’aller plus avant dans l’élaboration du rapport.</w:t>
      </w:r>
    </w:p>
    <w:p w:rsidR="00BA3DC6" w:rsidRPr="00107220" w:rsidRDefault="00BA3DC6" w:rsidP="00107220">
      <w:pPr>
        <w:spacing w:after="0" w:line="240" w:lineRule="auto"/>
        <w:jc w:val="both"/>
        <w:rPr>
          <w:rFonts w:ascii="Times New Roman" w:hAnsi="Times New Roman"/>
          <w:bCs/>
          <w:sz w:val="14"/>
          <w:szCs w:val="14"/>
        </w:rPr>
      </w:pPr>
    </w:p>
    <w:p w:rsidR="00BA3DC6" w:rsidRPr="00107220" w:rsidRDefault="00BA3DC6" w:rsidP="00107220">
      <w:pPr>
        <w:pStyle w:val="Titre1"/>
        <w:numPr>
          <w:ilvl w:val="0"/>
          <w:numId w:val="3"/>
        </w:numPr>
        <w:spacing w:before="0" w:line="240" w:lineRule="auto"/>
        <w:rPr>
          <w:rFonts w:ascii="Times New Roman" w:hAnsi="Times New Roman"/>
          <w:color w:val="auto"/>
          <w:sz w:val="24"/>
          <w:szCs w:val="24"/>
        </w:rPr>
      </w:pPr>
      <w:bookmarkStart w:id="86" w:name="_Toc530646100"/>
      <w:r w:rsidRPr="00107220">
        <w:rPr>
          <w:rFonts w:ascii="Times New Roman" w:hAnsi="Times New Roman"/>
          <w:color w:val="auto"/>
          <w:sz w:val="24"/>
          <w:szCs w:val="24"/>
        </w:rPr>
        <w:t>Contexte national</w:t>
      </w:r>
      <w:bookmarkEnd w:id="86"/>
    </w:p>
    <w:p w:rsidR="00BA3DC6" w:rsidRPr="00107220" w:rsidRDefault="00BA3DC6" w:rsidP="00107220">
      <w:pPr>
        <w:autoSpaceDE w:val="0"/>
        <w:autoSpaceDN w:val="0"/>
        <w:adjustRightInd w:val="0"/>
        <w:spacing w:after="0" w:line="240" w:lineRule="auto"/>
        <w:rPr>
          <w:rFonts w:ascii="Times New Roman" w:hAnsi="Times New Roman"/>
          <w:b/>
          <w:bCs/>
          <w:sz w:val="14"/>
          <w:szCs w:val="14"/>
        </w:rPr>
      </w:pPr>
    </w:p>
    <w:p w:rsidR="00BA3DC6" w:rsidRPr="00107220" w:rsidRDefault="00D36948" w:rsidP="00107220">
      <w:pPr>
        <w:pStyle w:val="Titre2"/>
        <w:spacing w:before="0"/>
        <w:ind w:left="360"/>
        <w:rPr>
          <w:rFonts w:ascii="Times New Roman" w:hAnsi="Times New Roman"/>
          <w:color w:val="auto"/>
          <w:sz w:val="24"/>
          <w:szCs w:val="24"/>
        </w:rPr>
      </w:pPr>
      <w:bookmarkStart w:id="87" w:name="_Toc530646101"/>
      <w:r w:rsidRPr="00107220">
        <w:rPr>
          <w:rFonts w:ascii="Times New Roman" w:hAnsi="Times New Roman"/>
          <w:color w:val="auto"/>
          <w:sz w:val="24"/>
          <w:szCs w:val="24"/>
        </w:rPr>
        <w:t xml:space="preserve">1.1. </w:t>
      </w:r>
      <w:r w:rsidR="007661BE" w:rsidRPr="00107220">
        <w:rPr>
          <w:rFonts w:ascii="Times New Roman" w:hAnsi="Times New Roman"/>
          <w:color w:val="auto"/>
          <w:sz w:val="24"/>
          <w:szCs w:val="24"/>
        </w:rPr>
        <w:t xml:space="preserve">Caractéristiques </w:t>
      </w:r>
      <w:r w:rsidRPr="00107220">
        <w:rPr>
          <w:rFonts w:ascii="Times New Roman" w:hAnsi="Times New Roman"/>
          <w:color w:val="auto"/>
          <w:sz w:val="24"/>
          <w:szCs w:val="24"/>
        </w:rPr>
        <w:t>physique</w:t>
      </w:r>
      <w:r w:rsidR="007661BE" w:rsidRPr="00107220">
        <w:rPr>
          <w:rFonts w:ascii="Times New Roman" w:hAnsi="Times New Roman"/>
          <w:color w:val="auto"/>
          <w:sz w:val="24"/>
          <w:szCs w:val="24"/>
        </w:rPr>
        <w:t xml:space="preserve"> et socioéconomiques</w:t>
      </w:r>
      <w:bookmarkEnd w:id="87"/>
    </w:p>
    <w:p w:rsidR="00BA3DC6" w:rsidRPr="00107220" w:rsidRDefault="00BA3DC6" w:rsidP="00107220">
      <w:pPr>
        <w:autoSpaceDE w:val="0"/>
        <w:autoSpaceDN w:val="0"/>
        <w:adjustRightInd w:val="0"/>
        <w:spacing w:after="0" w:line="240" w:lineRule="auto"/>
        <w:jc w:val="both"/>
        <w:rPr>
          <w:rFonts w:ascii="Times New Roman" w:hAnsi="Times New Roman"/>
          <w:sz w:val="14"/>
          <w:szCs w:val="14"/>
        </w:rPr>
      </w:pPr>
    </w:p>
    <w:p w:rsidR="008B1AA1" w:rsidRPr="00107220" w:rsidRDefault="00C32389" w:rsidP="00107220">
      <w:pPr>
        <w:autoSpaceDE w:val="0"/>
        <w:autoSpaceDN w:val="0"/>
        <w:adjustRightInd w:val="0"/>
        <w:spacing w:after="0" w:line="240" w:lineRule="auto"/>
        <w:jc w:val="both"/>
        <w:rPr>
          <w:rFonts w:ascii="Times New Roman" w:hAnsi="Times New Roman"/>
          <w:sz w:val="24"/>
          <w:szCs w:val="24"/>
        </w:rPr>
      </w:pPr>
      <w:r w:rsidRPr="00107220">
        <w:rPr>
          <w:rFonts w:ascii="Times New Roman" w:hAnsi="Times New Roman"/>
          <w:bCs/>
          <w:sz w:val="24"/>
          <w:szCs w:val="24"/>
        </w:rPr>
        <w:t>2</w:t>
      </w:r>
      <w:r w:rsidR="008B1AA1" w:rsidRPr="00107220">
        <w:rPr>
          <w:rFonts w:ascii="Times New Roman" w:hAnsi="Times New Roman"/>
          <w:bCs/>
          <w:sz w:val="24"/>
          <w:szCs w:val="24"/>
        </w:rPr>
        <w:t>1.</w:t>
      </w:r>
      <w:r w:rsidR="008B1AA1" w:rsidRPr="00107220">
        <w:rPr>
          <w:rFonts w:ascii="Times New Roman" w:hAnsi="Times New Roman"/>
          <w:bCs/>
          <w:sz w:val="24"/>
          <w:szCs w:val="24"/>
        </w:rPr>
        <w:tab/>
        <w:t xml:space="preserve">Situé dans la région des Grands, le Burundi couvre une superficie de 27 834 kilomètres carrés. Il est limité </w:t>
      </w:r>
      <w:proofErr w:type="gramStart"/>
      <w:r w:rsidR="008B1AA1" w:rsidRPr="00107220">
        <w:rPr>
          <w:rFonts w:ascii="Times New Roman" w:hAnsi="Times New Roman"/>
          <w:bCs/>
          <w:sz w:val="24"/>
          <w:szCs w:val="24"/>
        </w:rPr>
        <w:t>bordé</w:t>
      </w:r>
      <w:proofErr w:type="gramEnd"/>
      <w:r w:rsidR="008B1AA1" w:rsidRPr="00107220">
        <w:rPr>
          <w:rFonts w:ascii="Times New Roman" w:hAnsi="Times New Roman"/>
          <w:bCs/>
          <w:sz w:val="24"/>
          <w:szCs w:val="24"/>
        </w:rPr>
        <w:t xml:space="preserve"> à l’Ouest par la République Démocratique du Congo, au Nord par le Rwanda et, à l’Est comme au Sud par la Tanzanie. Sans accès à la mer, le pays est baigné par le lac Tanganyika, le second plus étendu en Afrique après le </w:t>
      </w:r>
      <w:r w:rsidR="002F0C69" w:rsidRPr="00107220">
        <w:rPr>
          <w:rFonts w:ascii="Times New Roman" w:hAnsi="Times New Roman"/>
          <w:bCs/>
          <w:sz w:val="24"/>
          <w:szCs w:val="24"/>
        </w:rPr>
        <w:t xml:space="preserve">lac </w:t>
      </w:r>
      <w:r w:rsidR="008B1AA1" w:rsidRPr="00107220">
        <w:rPr>
          <w:rFonts w:ascii="Times New Roman" w:hAnsi="Times New Roman"/>
          <w:bCs/>
          <w:sz w:val="24"/>
          <w:szCs w:val="24"/>
        </w:rPr>
        <w:t>Victoria, qu’il surpasse toutefois en volume du fait d’une profondeur unique sur le continent. S</w:t>
      </w:r>
      <w:r w:rsidR="008B1AA1" w:rsidRPr="00107220">
        <w:rPr>
          <w:rFonts w:ascii="Times New Roman" w:hAnsi="Times New Roman"/>
          <w:sz w:val="24"/>
          <w:szCs w:val="24"/>
        </w:rPr>
        <w:t>elon le dernier recensement général de 2008, la population du Burundi s’élève 8.053.574 habitants, avec une estimation à 11,1 millions en 2016</w:t>
      </w:r>
      <w:r w:rsidR="008B1AA1" w:rsidRPr="00107220">
        <w:rPr>
          <w:rFonts w:ascii="Times New Roman" w:hAnsi="Times New Roman"/>
          <w:sz w:val="24"/>
          <w:szCs w:val="24"/>
          <w:vertAlign w:val="superscript"/>
        </w:rPr>
        <w:footnoteReference w:id="2"/>
      </w:r>
      <w:r w:rsidR="008B1AA1" w:rsidRPr="00107220">
        <w:rPr>
          <w:rFonts w:ascii="Times New Roman" w:hAnsi="Times New Roman"/>
          <w:sz w:val="24"/>
          <w:szCs w:val="24"/>
        </w:rPr>
        <w:t>. Avec une croissance démographique de 3,1% par an, la population pourrait tripler d’ici 2050</w:t>
      </w:r>
      <w:r w:rsidR="008B1AA1" w:rsidRPr="00107220">
        <w:rPr>
          <w:rFonts w:ascii="Times New Roman" w:hAnsi="Times New Roman"/>
          <w:sz w:val="24"/>
          <w:szCs w:val="24"/>
          <w:vertAlign w:val="superscript"/>
        </w:rPr>
        <w:footnoteReference w:id="3"/>
      </w:r>
      <w:r w:rsidR="008B1AA1" w:rsidRPr="00107220">
        <w:rPr>
          <w:rFonts w:ascii="Times New Roman" w:hAnsi="Times New Roman"/>
          <w:sz w:val="24"/>
          <w:szCs w:val="24"/>
        </w:rPr>
        <w:t>. Elle est très jeune, composée à 66% de moins de 25 ans.</w:t>
      </w:r>
    </w:p>
    <w:p w:rsidR="00D36948" w:rsidRPr="00107220" w:rsidRDefault="00D36948" w:rsidP="00107220">
      <w:pPr>
        <w:pStyle w:val="Titre2"/>
        <w:spacing w:before="0"/>
        <w:rPr>
          <w:rFonts w:ascii="Times New Roman" w:eastAsia="Calibri" w:hAnsi="Times New Roman"/>
          <w:b w:val="0"/>
          <w:bCs w:val="0"/>
          <w:color w:val="auto"/>
          <w:sz w:val="24"/>
          <w:szCs w:val="24"/>
        </w:rPr>
      </w:pPr>
    </w:p>
    <w:p w:rsidR="00D36948" w:rsidRPr="00107220" w:rsidRDefault="00D36948" w:rsidP="00107220">
      <w:pPr>
        <w:pStyle w:val="Titre2"/>
        <w:spacing w:before="0"/>
        <w:ind w:left="426"/>
        <w:rPr>
          <w:rFonts w:ascii="Times New Roman" w:hAnsi="Times New Roman"/>
          <w:color w:val="auto"/>
          <w:sz w:val="24"/>
          <w:szCs w:val="24"/>
        </w:rPr>
      </w:pPr>
      <w:bookmarkStart w:id="88" w:name="_Toc530646102"/>
      <w:r w:rsidRPr="00107220">
        <w:rPr>
          <w:rFonts w:ascii="Times New Roman" w:hAnsi="Times New Roman"/>
          <w:color w:val="auto"/>
          <w:sz w:val="24"/>
          <w:szCs w:val="24"/>
        </w:rPr>
        <w:t>1.2. Données socioéconomiques</w:t>
      </w:r>
      <w:bookmarkEnd w:id="88"/>
    </w:p>
    <w:p w:rsidR="008B1AA1" w:rsidRPr="00107220" w:rsidRDefault="008B1AA1" w:rsidP="00107220">
      <w:pPr>
        <w:autoSpaceDE w:val="0"/>
        <w:autoSpaceDN w:val="0"/>
        <w:adjustRightInd w:val="0"/>
        <w:spacing w:after="0" w:line="240" w:lineRule="auto"/>
        <w:jc w:val="both"/>
        <w:rPr>
          <w:rFonts w:ascii="Times New Roman" w:hAnsi="Times New Roman"/>
          <w:sz w:val="24"/>
          <w:szCs w:val="24"/>
        </w:rPr>
      </w:pPr>
    </w:p>
    <w:p w:rsidR="008B1AA1" w:rsidRPr="00107220" w:rsidRDefault="008B1AA1" w:rsidP="00107220">
      <w:pPr>
        <w:autoSpaceDE w:val="0"/>
        <w:autoSpaceDN w:val="0"/>
        <w:adjustRightInd w:val="0"/>
        <w:spacing w:after="0" w:line="240" w:lineRule="auto"/>
        <w:jc w:val="both"/>
        <w:rPr>
          <w:rFonts w:ascii="Times New Roman" w:hAnsi="Times New Roman"/>
          <w:sz w:val="24"/>
          <w:szCs w:val="24"/>
        </w:rPr>
      </w:pPr>
      <w:r w:rsidRPr="00107220">
        <w:rPr>
          <w:rFonts w:ascii="Times New Roman" w:hAnsi="Times New Roman"/>
          <w:sz w:val="24"/>
          <w:szCs w:val="24"/>
        </w:rPr>
        <w:t>2</w:t>
      </w:r>
      <w:r w:rsidR="00C32389" w:rsidRPr="00107220">
        <w:rPr>
          <w:rFonts w:ascii="Times New Roman" w:hAnsi="Times New Roman"/>
          <w:sz w:val="24"/>
          <w:szCs w:val="24"/>
        </w:rPr>
        <w:t>2</w:t>
      </w:r>
      <w:r w:rsidRPr="00107220">
        <w:rPr>
          <w:rFonts w:ascii="Times New Roman" w:hAnsi="Times New Roman"/>
          <w:sz w:val="24"/>
          <w:szCs w:val="24"/>
        </w:rPr>
        <w:t>.</w:t>
      </w:r>
      <w:r w:rsidRPr="00107220">
        <w:rPr>
          <w:rFonts w:ascii="Times New Roman" w:hAnsi="Times New Roman"/>
          <w:sz w:val="24"/>
          <w:szCs w:val="24"/>
        </w:rPr>
        <w:tab/>
        <w:t>L’économie burundaise se heurte à d’importantes rigidités structurelles, telles qu’une agriculture vivrière dominante mais à très faible productivité, bien que fournissant 90% d’emplois et plus de 90%</w:t>
      </w:r>
      <w:r w:rsidRPr="00107220">
        <w:rPr>
          <w:rFonts w:ascii="Times New Roman" w:hAnsi="Times New Roman"/>
          <w:sz w:val="24"/>
          <w:szCs w:val="24"/>
          <w:vertAlign w:val="superscript"/>
        </w:rPr>
        <w:footnoteReference w:id="4"/>
      </w:r>
      <w:r w:rsidRPr="00107220">
        <w:rPr>
          <w:rFonts w:ascii="Times New Roman" w:hAnsi="Times New Roman"/>
          <w:sz w:val="24"/>
          <w:szCs w:val="24"/>
        </w:rPr>
        <w:t xml:space="preserve"> des recettes en devises. La sécurité alimentaire n’est pas assurée dans ce contexte aggravé par ailleurs par la rareté des terres qui entraîne leur surexploitation, leur fragmentation et la fragilisation des sols. On note enfin une intensification des chocs </w:t>
      </w:r>
      <w:r w:rsidRPr="00107220">
        <w:rPr>
          <w:rFonts w:ascii="Times New Roman" w:hAnsi="Times New Roman"/>
          <w:sz w:val="24"/>
          <w:szCs w:val="24"/>
        </w:rPr>
        <w:lastRenderedPageBreak/>
        <w:t xml:space="preserve">climatiques (pluies torrentielles, températures extrêmes). En avril 2016, </w:t>
      </w:r>
      <w:r w:rsidRPr="00107220">
        <w:rPr>
          <w:rFonts w:ascii="Times New Roman" w:hAnsi="Times New Roman"/>
          <w:bCs/>
          <w:sz w:val="24"/>
          <w:szCs w:val="24"/>
        </w:rPr>
        <w:t>presque un ménage sur deux (46%) était en insécurité alimentaire</w:t>
      </w:r>
      <w:r w:rsidRPr="00107220">
        <w:rPr>
          <w:rFonts w:ascii="Times New Roman" w:hAnsi="Times New Roman"/>
          <w:b/>
          <w:bCs/>
          <w:sz w:val="24"/>
          <w:szCs w:val="24"/>
        </w:rPr>
        <w:t xml:space="preserve"> </w:t>
      </w:r>
      <w:r w:rsidRPr="00107220">
        <w:rPr>
          <w:rFonts w:ascii="Times New Roman" w:hAnsi="Times New Roman"/>
          <w:sz w:val="24"/>
          <w:szCs w:val="24"/>
        </w:rPr>
        <w:t>dont 5.9% en insécurité alimentaire sévère et 40.1% en insécurité alimentaire modérée</w:t>
      </w:r>
      <w:r w:rsidRPr="00107220">
        <w:rPr>
          <w:rFonts w:ascii="Times New Roman" w:hAnsi="Times New Roman"/>
          <w:sz w:val="24"/>
          <w:szCs w:val="24"/>
          <w:vertAlign w:val="superscript"/>
        </w:rPr>
        <w:footnoteReference w:id="5"/>
      </w:r>
      <w:r w:rsidRPr="00107220">
        <w:rPr>
          <w:rFonts w:ascii="Times New Roman" w:hAnsi="Times New Roman"/>
          <w:sz w:val="24"/>
          <w:szCs w:val="24"/>
        </w:rPr>
        <w:t>.</w:t>
      </w:r>
    </w:p>
    <w:p w:rsidR="00D36948" w:rsidRPr="00107220" w:rsidRDefault="00D36948" w:rsidP="00107220">
      <w:pPr>
        <w:autoSpaceDE w:val="0"/>
        <w:autoSpaceDN w:val="0"/>
        <w:adjustRightInd w:val="0"/>
        <w:spacing w:after="0" w:line="240" w:lineRule="auto"/>
        <w:jc w:val="both"/>
        <w:rPr>
          <w:rFonts w:ascii="Times New Roman" w:hAnsi="Times New Roman"/>
          <w:sz w:val="24"/>
          <w:szCs w:val="24"/>
        </w:rPr>
      </w:pPr>
    </w:p>
    <w:p w:rsidR="00D36948" w:rsidRPr="00107220" w:rsidRDefault="00D36948" w:rsidP="00107220">
      <w:pPr>
        <w:pStyle w:val="Titre2"/>
        <w:spacing w:before="0"/>
        <w:ind w:left="708" w:hanging="282"/>
        <w:rPr>
          <w:rFonts w:ascii="Times New Roman" w:hAnsi="Times New Roman"/>
          <w:color w:val="auto"/>
          <w:sz w:val="24"/>
          <w:szCs w:val="24"/>
        </w:rPr>
      </w:pPr>
      <w:bookmarkStart w:id="89" w:name="_Toc530646103"/>
      <w:r w:rsidRPr="00107220">
        <w:rPr>
          <w:rFonts w:ascii="Times New Roman" w:hAnsi="Times New Roman"/>
          <w:color w:val="auto"/>
          <w:sz w:val="24"/>
          <w:szCs w:val="24"/>
        </w:rPr>
        <w:t>1.3. Contexte thématique gouvernance et Etat de droit</w:t>
      </w:r>
      <w:bookmarkEnd w:id="89"/>
    </w:p>
    <w:p w:rsidR="008B1AA1" w:rsidRPr="00107220" w:rsidRDefault="008B1AA1" w:rsidP="00107220">
      <w:pPr>
        <w:autoSpaceDE w:val="0"/>
        <w:autoSpaceDN w:val="0"/>
        <w:adjustRightInd w:val="0"/>
        <w:spacing w:after="0" w:line="240" w:lineRule="auto"/>
        <w:jc w:val="both"/>
        <w:rPr>
          <w:rFonts w:ascii="Times New Roman" w:hAnsi="Times New Roman"/>
          <w:bCs/>
          <w:sz w:val="24"/>
          <w:szCs w:val="24"/>
        </w:rPr>
      </w:pPr>
    </w:p>
    <w:p w:rsidR="008B1AA1" w:rsidRPr="00107220" w:rsidRDefault="00C32389" w:rsidP="00107220">
      <w:pPr>
        <w:autoSpaceDE w:val="0"/>
        <w:autoSpaceDN w:val="0"/>
        <w:adjustRightInd w:val="0"/>
        <w:spacing w:after="0" w:line="240" w:lineRule="auto"/>
        <w:jc w:val="both"/>
        <w:rPr>
          <w:rFonts w:ascii="Times New Roman" w:hAnsi="Times New Roman"/>
          <w:bCs/>
          <w:sz w:val="24"/>
          <w:szCs w:val="24"/>
        </w:rPr>
      </w:pPr>
      <w:r w:rsidRPr="00107220">
        <w:rPr>
          <w:rFonts w:ascii="Times New Roman" w:hAnsi="Times New Roman"/>
          <w:bCs/>
          <w:sz w:val="24"/>
          <w:szCs w:val="24"/>
        </w:rPr>
        <w:t>2</w:t>
      </w:r>
      <w:r w:rsidR="008B1AA1" w:rsidRPr="00107220">
        <w:rPr>
          <w:rFonts w:ascii="Times New Roman" w:hAnsi="Times New Roman"/>
          <w:bCs/>
          <w:sz w:val="24"/>
          <w:szCs w:val="24"/>
        </w:rPr>
        <w:t>3.</w:t>
      </w:r>
      <w:r w:rsidR="008B1AA1" w:rsidRPr="00107220">
        <w:rPr>
          <w:rFonts w:ascii="Times New Roman" w:hAnsi="Times New Roman"/>
          <w:bCs/>
          <w:sz w:val="24"/>
          <w:szCs w:val="24"/>
        </w:rPr>
        <w:tab/>
        <w:t>Le Burundi a mis fin à sa longue guerre civile de dix ans, il y a de cela moins d'une décennie avec un processus de transition largement reconnu comme un succès. Malgré ces nettes avancées, le risque pour le pays de retomber dans la violence est toujours réel et s’exacerbe lors de chaque cycle électoral. Alors que les élections de 2005 s’étaient déroulées sans contestations majeures, celles de 2010 furent une source de tensions. A ces tournants politiques difficiles s’ajo</w:t>
      </w:r>
      <w:r w:rsidR="006B547D" w:rsidRPr="00107220">
        <w:rPr>
          <w:rFonts w:ascii="Times New Roman" w:hAnsi="Times New Roman"/>
          <w:bCs/>
          <w:sz w:val="24"/>
          <w:szCs w:val="24"/>
        </w:rPr>
        <w:t xml:space="preserve">utent d’autres facteurs d’ordre socio-économique. </w:t>
      </w:r>
      <w:r w:rsidR="008B1AA1" w:rsidRPr="00107220">
        <w:rPr>
          <w:rFonts w:ascii="Times New Roman" w:hAnsi="Times New Roman"/>
          <w:bCs/>
          <w:sz w:val="24"/>
          <w:szCs w:val="24"/>
        </w:rPr>
        <w:t xml:space="preserve">Le pays compte ainsi un nombre </w:t>
      </w:r>
      <w:r w:rsidR="006B547D" w:rsidRPr="00107220">
        <w:rPr>
          <w:rFonts w:ascii="Times New Roman" w:hAnsi="Times New Roman"/>
          <w:bCs/>
          <w:sz w:val="24"/>
          <w:szCs w:val="24"/>
        </w:rPr>
        <w:t xml:space="preserve">élevé de démobilisés, </w:t>
      </w:r>
      <w:r w:rsidR="008B1AA1" w:rsidRPr="00107220">
        <w:rPr>
          <w:rFonts w:ascii="Times New Roman" w:hAnsi="Times New Roman"/>
          <w:bCs/>
          <w:sz w:val="24"/>
          <w:szCs w:val="24"/>
        </w:rPr>
        <w:t>d’armes détenues illégalement et connaît un taux de pauvreté important ; ce qui couplé à une expérience démocratique limitée, contribue à perpétuer cet état de fragilité.</w:t>
      </w:r>
    </w:p>
    <w:p w:rsidR="008B1AA1" w:rsidRPr="00107220" w:rsidRDefault="008B1AA1" w:rsidP="00107220">
      <w:pPr>
        <w:autoSpaceDE w:val="0"/>
        <w:autoSpaceDN w:val="0"/>
        <w:adjustRightInd w:val="0"/>
        <w:spacing w:after="0" w:line="240" w:lineRule="auto"/>
        <w:jc w:val="both"/>
        <w:rPr>
          <w:rFonts w:ascii="Times New Roman" w:hAnsi="Times New Roman"/>
          <w:bCs/>
          <w:sz w:val="24"/>
          <w:szCs w:val="24"/>
        </w:rPr>
      </w:pPr>
    </w:p>
    <w:p w:rsidR="008B1AA1" w:rsidRPr="00107220" w:rsidRDefault="00C32389" w:rsidP="00107220">
      <w:pPr>
        <w:autoSpaceDE w:val="0"/>
        <w:autoSpaceDN w:val="0"/>
        <w:adjustRightInd w:val="0"/>
        <w:spacing w:after="0" w:line="240" w:lineRule="auto"/>
        <w:jc w:val="both"/>
        <w:rPr>
          <w:rFonts w:ascii="Times New Roman" w:hAnsi="Times New Roman"/>
          <w:bCs/>
          <w:sz w:val="24"/>
          <w:szCs w:val="24"/>
        </w:rPr>
      </w:pPr>
      <w:r w:rsidRPr="00107220">
        <w:rPr>
          <w:rFonts w:ascii="Times New Roman" w:hAnsi="Times New Roman"/>
          <w:bCs/>
          <w:sz w:val="24"/>
          <w:szCs w:val="24"/>
        </w:rPr>
        <w:t>2</w:t>
      </w:r>
      <w:r w:rsidR="008B1AA1" w:rsidRPr="00107220">
        <w:rPr>
          <w:rFonts w:ascii="Times New Roman" w:hAnsi="Times New Roman"/>
          <w:bCs/>
          <w:sz w:val="24"/>
          <w:szCs w:val="24"/>
        </w:rPr>
        <w:t>4.</w:t>
      </w:r>
      <w:r w:rsidR="008B1AA1" w:rsidRPr="00107220">
        <w:rPr>
          <w:rFonts w:ascii="Times New Roman" w:hAnsi="Times New Roman"/>
          <w:bCs/>
          <w:sz w:val="24"/>
          <w:szCs w:val="24"/>
        </w:rPr>
        <w:tab/>
        <w:t xml:space="preserve">En réponse à ce contexte, l’Etat, le Système des Nations-Unies, les autres partenaires internationaux et la Société Civile Burundaise ont conjointement élaboré un Plan Prioritaire 2014-2016 pour la Consolidation de la Paix (PPCP III) qui a été approuvé par </w:t>
      </w:r>
      <w:proofErr w:type="gramStart"/>
      <w:r w:rsidR="008B1AA1" w:rsidRPr="00107220">
        <w:rPr>
          <w:rFonts w:ascii="Times New Roman" w:hAnsi="Times New Roman"/>
          <w:bCs/>
          <w:sz w:val="24"/>
          <w:szCs w:val="24"/>
        </w:rPr>
        <w:t>le  Bureau</w:t>
      </w:r>
      <w:proofErr w:type="gramEnd"/>
      <w:r w:rsidR="008B1AA1" w:rsidRPr="00107220">
        <w:rPr>
          <w:rFonts w:ascii="Times New Roman" w:hAnsi="Times New Roman"/>
          <w:bCs/>
          <w:sz w:val="24"/>
          <w:szCs w:val="24"/>
        </w:rPr>
        <w:t xml:space="preserve"> d’Appui à la Consolidation de la Paix (PBSO), en Février 2014, et a bénéficié d’une allocation de 11,65 millions de dollars américains. Le dialogue politique ressort comme un levier important de cette stratégie de paix et de stabilisation du pays, à travers la recherche de consensus entre les acteurs politiques, pour une meilleure cohabitation des sensibilités en présence, en vue et dans le cadre de processus électoraux ouverts et démocratiques.</w:t>
      </w:r>
    </w:p>
    <w:p w:rsidR="008B1AA1" w:rsidRPr="00107220" w:rsidRDefault="008B1AA1" w:rsidP="00107220">
      <w:pPr>
        <w:autoSpaceDE w:val="0"/>
        <w:autoSpaceDN w:val="0"/>
        <w:adjustRightInd w:val="0"/>
        <w:spacing w:after="0" w:line="240" w:lineRule="auto"/>
        <w:jc w:val="both"/>
        <w:rPr>
          <w:rFonts w:ascii="Times New Roman" w:hAnsi="Times New Roman"/>
          <w:bCs/>
          <w:sz w:val="24"/>
          <w:szCs w:val="24"/>
        </w:rPr>
      </w:pPr>
    </w:p>
    <w:p w:rsidR="008B1AA1" w:rsidRPr="00107220" w:rsidRDefault="00C32389" w:rsidP="00107220">
      <w:pPr>
        <w:autoSpaceDE w:val="0"/>
        <w:autoSpaceDN w:val="0"/>
        <w:adjustRightInd w:val="0"/>
        <w:spacing w:after="0" w:line="240" w:lineRule="auto"/>
        <w:jc w:val="both"/>
        <w:rPr>
          <w:rFonts w:ascii="Times New Roman" w:hAnsi="Times New Roman"/>
          <w:bCs/>
          <w:sz w:val="24"/>
          <w:szCs w:val="24"/>
        </w:rPr>
      </w:pPr>
      <w:r w:rsidRPr="00107220">
        <w:rPr>
          <w:rFonts w:ascii="Times New Roman" w:hAnsi="Times New Roman"/>
          <w:bCs/>
          <w:sz w:val="24"/>
          <w:szCs w:val="24"/>
        </w:rPr>
        <w:t>2</w:t>
      </w:r>
      <w:r w:rsidR="008B1AA1" w:rsidRPr="00107220">
        <w:rPr>
          <w:rFonts w:ascii="Times New Roman" w:hAnsi="Times New Roman"/>
          <w:bCs/>
          <w:sz w:val="24"/>
          <w:szCs w:val="24"/>
        </w:rPr>
        <w:t>5.</w:t>
      </w:r>
      <w:r w:rsidR="008B1AA1" w:rsidRPr="00107220">
        <w:rPr>
          <w:rFonts w:ascii="Times New Roman" w:hAnsi="Times New Roman"/>
          <w:bCs/>
          <w:sz w:val="24"/>
          <w:szCs w:val="24"/>
        </w:rPr>
        <w:tab/>
        <w:t xml:space="preserve">Le projet d’appui </w:t>
      </w:r>
      <w:r w:rsidR="002B32D8" w:rsidRPr="00107220">
        <w:rPr>
          <w:rFonts w:ascii="Times New Roman" w:hAnsi="Times New Roman"/>
          <w:bCs/>
          <w:sz w:val="24"/>
          <w:szCs w:val="24"/>
        </w:rPr>
        <w:t>à la promotion d</w:t>
      </w:r>
      <w:r w:rsidR="008B1AA1" w:rsidRPr="00107220">
        <w:rPr>
          <w:rFonts w:ascii="Times New Roman" w:hAnsi="Times New Roman"/>
          <w:bCs/>
          <w:sz w:val="24"/>
          <w:szCs w:val="24"/>
        </w:rPr>
        <w:t xml:space="preserve">u Dialogue national de 2015 objet de la présente évaluation s’inscrit dans ce cadre et ciblait spécifiquement l’échéance électorale de 2015 dans son amont et son aval. Visant à promouvoir un climat politique et social apaisé avant, pendant et après les élections, le projet cherchait à promouvoir le dialogue entre les acteurs politiques en tenant en compte du rôle des jeunes affiliés aux Partis Politiques ainsi que celui des Médias. Il devait également fournir une assistance technique aux partis politiques afin de mieux </w:t>
      </w:r>
      <w:proofErr w:type="gramStart"/>
      <w:r w:rsidR="008B1AA1" w:rsidRPr="00107220">
        <w:rPr>
          <w:rFonts w:ascii="Times New Roman" w:hAnsi="Times New Roman"/>
          <w:bCs/>
          <w:sz w:val="24"/>
          <w:szCs w:val="24"/>
        </w:rPr>
        <w:t>les  préparer</w:t>
      </w:r>
      <w:proofErr w:type="gramEnd"/>
      <w:r w:rsidR="008B1AA1" w:rsidRPr="00107220">
        <w:rPr>
          <w:rFonts w:ascii="Times New Roman" w:hAnsi="Times New Roman"/>
          <w:bCs/>
          <w:sz w:val="24"/>
          <w:szCs w:val="24"/>
        </w:rPr>
        <w:t xml:space="preserve"> à participer au processus électoral. Malheureusement, la crise violente qui a secoué en 2015 devait amener le projet à revoir sa focalisation, qui n’était plus les élections en tant que telles mais la création de conditions pour un dialogue internes capable de générer des </w:t>
      </w:r>
      <w:r w:rsidR="002B32D8" w:rsidRPr="00107220">
        <w:rPr>
          <w:rFonts w:ascii="Times New Roman" w:hAnsi="Times New Roman"/>
          <w:bCs/>
          <w:sz w:val="24"/>
          <w:szCs w:val="24"/>
        </w:rPr>
        <w:t>propositions</w:t>
      </w:r>
      <w:r w:rsidR="008B1AA1" w:rsidRPr="00107220">
        <w:rPr>
          <w:rFonts w:ascii="Times New Roman" w:hAnsi="Times New Roman"/>
          <w:bCs/>
          <w:sz w:val="24"/>
          <w:szCs w:val="24"/>
        </w:rPr>
        <w:t xml:space="preserve"> vers l’agenda du dialogue externe d’Arusha. </w:t>
      </w:r>
    </w:p>
    <w:p w:rsidR="00953544" w:rsidRPr="00107220" w:rsidRDefault="00953544" w:rsidP="00107220">
      <w:pPr>
        <w:autoSpaceDE w:val="0"/>
        <w:autoSpaceDN w:val="0"/>
        <w:adjustRightInd w:val="0"/>
        <w:spacing w:after="0" w:line="240" w:lineRule="auto"/>
        <w:jc w:val="both"/>
        <w:rPr>
          <w:rFonts w:ascii="Times New Roman" w:hAnsi="Times New Roman"/>
          <w:sz w:val="14"/>
          <w:szCs w:val="14"/>
        </w:rPr>
      </w:pPr>
    </w:p>
    <w:p w:rsidR="002B32D8" w:rsidRPr="00107220" w:rsidRDefault="002B32D8" w:rsidP="00107220">
      <w:pPr>
        <w:autoSpaceDE w:val="0"/>
        <w:autoSpaceDN w:val="0"/>
        <w:adjustRightInd w:val="0"/>
        <w:spacing w:after="0" w:line="240" w:lineRule="auto"/>
        <w:jc w:val="both"/>
        <w:rPr>
          <w:rFonts w:ascii="Times New Roman" w:hAnsi="Times New Roman"/>
          <w:sz w:val="14"/>
          <w:szCs w:val="14"/>
        </w:rPr>
      </w:pPr>
    </w:p>
    <w:p w:rsidR="00BA3DC6" w:rsidRPr="00107220" w:rsidRDefault="00BA3DC6" w:rsidP="00107220">
      <w:pPr>
        <w:pStyle w:val="Titre1"/>
        <w:numPr>
          <w:ilvl w:val="0"/>
          <w:numId w:val="3"/>
        </w:numPr>
        <w:spacing w:before="0" w:line="240" w:lineRule="auto"/>
        <w:rPr>
          <w:rFonts w:ascii="Times New Roman" w:hAnsi="Times New Roman"/>
          <w:color w:val="auto"/>
          <w:sz w:val="24"/>
          <w:szCs w:val="24"/>
        </w:rPr>
      </w:pPr>
      <w:bookmarkStart w:id="90" w:name="_Toc530646104"/>
      <w:r w:rsidRPr="00107220">
        <w:rPr>
          <w:rFonts w:ascii="Times New Roman" w:hAnsi="Times New Roman"/>
          <w:color w:val="auto"/>
          <w:sz w:val="24"/>
          <w:szCs w:val="24"/>
        </w:rPr>
        <w:t xml:space="preserve">Contenu </w:t>
      </w:r>
      <w:r w:rsidR="00D704EB" w:rsidRPr="00107220">
        <w:rPr>
          <w:rFonts w:ascii="Times New Roman" w:hAnsi="Times New Roman"/>
          <w:color w:val="auto"/>
          <w:sz w:val="24"/>
          <w:szCs w:val="24"/>
        </w:rPr>
        <w:t xml:space="preserve">du </w:t>
      </w:r>
      <w:r w:rsidRPr="00107220">
        <w:rPr>
          <w:rFonts w:ascii="Times New Roman" w:hAnsi="Times New Roman"/>
          <w:color w:val="auto"/>
          <w:sz w:val="24"/>
          <w:szCs w:val="24"/>
        </w:rPr>
        <w:t>pro</w:t>
      </w:r>
      <w:r w:rsidR="0015487E" w:rsidRPr="00107220">
        <w:rPr>
          <w:rFonts w:ascii="Times New Roman" w:hAnsi="Times New Roman"/>
          <w:color w:val="auto"/>
          <w:sz w:val="24"/>
          <w:szCs w:val="24"/>
        </w:rPr>
        <w:t>jet</w:t>
      </w:r>
      <w:bookmarkEnd w:id="90"/>
    </w:p>
    <w:p w:rsidR="002B32D8" w:rsidRPr="00107220" w:rsidRDefault="002B32D8" w:rsidP="00107220">
      <w:pPr>
        <w:autoSpaceDE w:val="0"/>
        <w:autoSpaceDN w:val="0"/>
        <w:adjustRightInd w:val="0"/>
        <w:spacing w:after="0" w:line="240" w:lineRule="auto"/>
        <w:jc w:val="both"/>
        <w:rPr>
          <w:rFonts w:ascii="Times New Roman" w:hAnsi="Times New Roman"/>
          <w:sz w:val="24"/>
          <w:szCs w:val="24"/>
        </w:rPr>
      </w:pPr>
    </w:p>
    <w:p w:rsidR="002B32D8" w:rsidRPr="00107220" w:rsidRDefault="002B32D8" w:rsidP="00107220">
      <w:pPr>
        <w:pStyle w:val="Titre2"/>
        <w:spacing w:before="0"/>
        <w:ind w:left="360"/>
        <w:rPr>
          <w:rFonts w:ascii="Times New Roman" w:hAnsi="Times New Roman"/>
          <w:color w:val="auto"/>
          <w:sz w:val="24"/>
          <w:szCs w:val="24"/>
        </w:rPr>
      </w:pPr>
      <w:bookmarkStart w:id="91" w:name="_Toc527700421"/>
      <w:bookmarkStart w:id="92" w:name="_Toc530646105"/>
      <w:r w:rsidRPr="00107220">
        <w:rPr>
          <w:rFonts w:ascii="Times New Roman" w:hAnsi="Times New Roman"/>
          <w:color w:val="auto"/>
          <w:sz w:val="24"/>
          <w:szCs w:val="24"/>
        </w:rPr>
        <w:t>2.1. Contenu stratégique</w:t>
      </w:r>
      <w:bookmarkEnd w:id="91"/>
      <w:bookmarkEnd w:id="92"/>
    </w:p>
    <w:p w:rsidR="002B32D8" w:rsidRPr="00107220" w:rsidRDefault="002B32D8" w:rsidP="00107220">
      <w:pPr>
        <w:autoSpaceDE w:val="0"/>
        <w:autoSpaceDN w:val="0"/>
        <w:adjustRightInd w:val="0"/>
        <w:spacing w:after="0" w:line="240" w:lineRule="auto"/>
        <w:jc w:val="both"/>
        <w:rPr>
          <w:rFonts w:ascii="Times New Roman" w:hAnsi="Times New Roman"/>
          <w:sz w:val="24"/>
          <w:szCs w:val="24"/>
        </w:rPr>
      </w:pPr>
    </w:p>
    <w:p w:rsidR="002B32D8" w:rsidRPr="00107220" w:rsidRDefault="00C32389" w:rsidP="00107220">
      <w:pPr>
        <w:autoSpaceDE w:val="0"/>
        <w:autoSpaceDN w:val="0"/>
        <w:adjustRightInd w:val="0"/>
        <w:spacing w:after="0" w:line="240" w:lineRule="auto"/>
        <w:jc w:val="both"/>
        <w:rPr>
          <w:rFonts w:ascii="Times New Roman" w:hAnsi="Times New Roman"/>
          <w:sz w:val="24"/>
          <w:szCs w:val="24"/>
        </w:rPr>
      </w:pPr>
      <w:r w:rsidRPr="00107220">
        <w:rPr>
          <w:rFonts w:ascii="Times New Roman" w:hAnsi="Times New Roman"/>
          <w:sz w:val="24"/>
          <w:szCs w:val="24"/>
        </w:rPr>
        <w:t>2</w:t>
      </w:r>
      <w:r w:rsidR="002B32D8" w:rsidRPr="00107220">
        <w:rPr>
          <w:rFonts w:ascii="Times New Roman" w:hAnsi="Times New Roman"/>
          <w:sz w:val="24"/>
          <w:szCs w:val="24"/>
        </w:rPr>
        <w:t>6.</w:t>
      </w:r>
      <w:r w:rsidR="002B32D8" w:rsidRPr="00107220">
        <w:rPr>
          <w:rFonts w:ascii="Times New Roman" w:hAnsi="Times New Roman"/>
          <w:sz w:val="24"/>
          <w:szCs w:val="24"/>
        </w:rPr>
        <w:tab/>
        <w:t xml:space="preserve">Le Projet d’Appui à la Promotion du Dialogue National au Burundi était à l’origine, en 2015, articulé sur les 4 résultats ci-dessous : (i) la confiance est renforcée entre les leaders politiques et acteurs politiques grâce au dialogue participatif sur le processus électoral et sur le système politique Burundais ; (ii) les partis politiques qui le souhaitent participent pleinement et démocratiquement au processus électoral et politique ; (iii) les jeunes des partis politiques contribuent de manière paisible et positive aux processus électoraux, et se restreignent de tout acte de violence ; et (iv) la population est informée à travers les médias des engagements pris </w:t>
      </w:r>
      <w:r w:rsidR="002B32D8" w:rsidRPr="00107220">
        <w:rPr>
          <w:rFonts w:ascii="Times New Roman" w:hAnsi="Times New Roman"/>
          <w:sz w:val="24"/>
          <w:szCs w:val="24"/>
        </w:rPr>
        <w:lastRenderedPageBreak/>
        <w:t>par les Partis Politiques et à l’opportunité de donner sa contribution aux échanges sur les principaux défis du pays.</w:t>
      </w:r>
    </w:p>
    <w:p w:rsidR="002B32D8" w:rsidRPr="00107220" w:rsidRDefault="002B32D8" w:rsidP="00107220">
      <w:pPr>
        <w:autoSpaceDE w:val="0"/>
        <w:autoSpaceDN w:val="0"/>
        <w:adjustRightInd w:val="0"/>
        <w:spacing w:after="0" w:line="240" w:lineRule="auto"/>
        <w:jc w:val="both"/>
        <w:rPr>
          <w:rFonts w:ascii="Times New Roman" w:hAnsi="Times New Roman"/>
          <w:sz w:val="24"/>
          <w:szCs w:val="24"/>
        </w:rPr>
      </w:pPr>
    </w:p>
    <w:p w:rsidR="002B32D8" w:rsidRPr="00107220" w:rsidRDefault="00C32389" w:rsidP="00107220">
      <w:pPr>
        <w:autoSpaceDE w:val="0"/>
        <w:autoSpaceDN w:val="0"/>
        <w:adjustRightInd w:val="0"/>
        <w:spacing w:after="0" w:line="240" w:lineRule="auto"/>
        <w:jc w:val="both"/>
        <w:rPr>
          <w:rFonts w:ascii="Times New Roman" w:hAnsi="Times New Roman"/>
          <w:sz w:val="24"/>
          <w:szCs w:val="24"/>
        </w:rPr>
      </w:pPr>
      <w:r w:rsidRPr="00107220">
        <w:rPr>
          <w:rFonts w:ascii="Times New Roman" w:hAnsi="Times New Roman"/>
          <w:sz w:val="24"/>
          <w:szCs w:val="24"/>
        </w:rPr>
        <w:t>2</w:t>
      </w:r>
      <w:r w:rsidR="002B32D8" w:rsidRPr="00107220">
        <w:rPr>
          <w:rFonts w:ascii="Times New Roman" w:hAnsi="Times New Roman"/>
          <w:sz w:val="24"/>
          <w:szCs w:val="24"/>
        </w:rPr>
        <w:t>7.</w:t>
      </w:r>
      <w:r w:rsidR="002B32D8" w:rsidRPr="00107220">
        <w:rPr>
          <w:rFonts w:ascii="Times New Roman" w:hAnsi="Times New Roman"/>
          <w:sz w:val="24"/>
          <w:szCs w:val="24"/>
        </w:rPr>
        <w:tab/>
        <w:t>Le contexte de crise qui a entouré les élections de 2015 ayant empêché un véritable démarrage des activités du projet, celui-ci a dû être restructuré en 2016, pour se focaliser sur un unique résultat : "</w:t>
      </w:r>
      <w:r w:rsidR="002B32D8" w:rsidRPr="00107220">
        <w:rPr>
          <w:rFonts w:ascii="Times New Roman" w:hAnsi="Times New Roman"/>
          <w:i/>
          <w:sz w:val="24"/>
          <w:szCs w:val="24"/>
        </w:rPr>
        <w:t xml:space="preserve">Les communautés, les acteurs politiques et de la société civile, dont les femmes et les jeunes, ont leur capacités renforcées et leurs aspirations prises en compte par </w:t>
      </w:r>
      <w:proofErr w:type="gramStart"/>
      <w:r w:rsidR="002B32D8" w:rsidRPr="00107220">
        <w:rPr>
          <w:rFonts w:ascii="Times New Roman" w:hAnsi="Times New Roman"/>
          <w:i/>
          <w:sz w:val="24"/>
          <w:szCs w:val="24"/>
        </w:rPr>
        <w:t>le  processus</w:t>
      </w:r>
      <w:proofErr w:type="gramEnd"/>
      <w:r w:rsidR="002B32D8" w:rsidRPr="00107220">
        <w:rPr>
          <w:rFonts w:ascii="Times New Roman" w:hAnsi="Times New Roman"/>
          <w:i/>
          <w:sz w:val="24"/>
          <w:szCs w:val="24"/>
        </w:rPr>
        <w:t xml:space="preserve"> de dialogue inter burundais</w:t>
      </w:r>
      <w:r w:rsidR="002B32D8" w:rsidRPr="00107220">
        <w:rPr>
          <w:rFonts w:ascii="Times New Roman" w:hAnsi="Times New Roman"/>
          <w:sz w:val="24"/>
          <w:szCs w:val="24"/>
        </w:rPr>
        <w:t xml:space="preserve">". </w:t>
      </w:r>
    </w:p>
    <w:p w:rsidR="002B32D8" w:rsidRPr="00107220" w:rsidRDefault="002B32D8" w:rsidP="00107220">
      <w:pPr>
        <w:autoSpaceDE w:val="0"/>
        <w:autoSpaceDN w:val="0"/>
        <w:adjustRightInd w:val="0"/>
        <w:spacing w:after="0" w:line="240" w:lineRule="auto"/>
        <w:jc w:val="both"/>
        <w:rPr>
          <w:rFonts w:ascii="Times New Roman" w:hAnsi="Times New Roman"/>
          <w:sz w:val="24"/>
          <w:szCs w:val="24"/>
        </w:rPr>
      </w:pPr>
    </w:p>
    <w:p w:rsidR="002B32D8" w:rsidRPr="00107220" w:rsidRDefault="00C32389" w:rsidP="00107220">
      <w:pPr>
        <w:autoSpaceDE w:val="0"/>
        <w:autoSpaceDN w:val="0"/>
        <w:adjustRightInd w:val="0"/>
        <w:spacing w:after="0" w:line="240" w:lineRule="auto"/>
        <w:jc w:val="both"/>
        <w:rPr>
          <w:rFonts w:ascii="Times New Roman" w:hAnsi="Times New Roman"/>
          <w:sz w:val="24"/>
          <w:szCs w:val="24"/>
        </w:rPr>
      </w:pPr>
      <w:r w:rsidRPr="00107220">
        <w:rPr>
          <w:rFonts w:ascii="Times New Roman" w:hAnsi="Times New Roman"/>
          <w:sz w:val="24"/>
          <w:szCs w:val="24"/>
        </w:rPr>
        <w:t>2</w:t>
      </w:r>
      <w:r w:rsidR="002B32D8" w:rsidRPr="00107220">
        <w:rPr>
          <w:rFonts w:ascii="Times New Roman" w:hAnsi="Times New Roman"/>
          <w:sz w:val="24"/>
          <w:szCs w:val="24"/>
        </w:rPr>
        <w:t>8.</w:t>
      </w:r>
      <w:r w:rsidR="002B32D8" w:rsidRPr="00107220">
        <w:rPr>
          <w:rFonts w:ascii="Times New Roman" w:hAnsi="Times New Roman"/>
          <w:sz w:val="24"/>
          <w:szCs w:val="24"/>
        </w:rPr>
        <w:tab/>
        <w:t>La période de mise en œuvre du Projet va de mars 2015 à septembre 2017. Les bénéficiaires de droit sont la population, avec un focus sur les jeunes et les femmes, et les institutions chargées de la promotion du dialogue national et la cohésion sociale comme le Ministère de l’Intérieur ainsi que les Organisation de la Société Civile impliquée dans la mise en œuvre.</w:t>
      </w:r>
    </w:p>
    <w:p w:rsidR="002B32D8" w:rsidRPr="00107220" w:rsidRDefault="002B32D8" w:rsidP="00107220">
      <w:pPr>
        <w:autoSpaceDE w:val="0"/>
        <w:autoSpaceDN w:val="0"/>
        <w:adjustRightInd w:val="0"/>
        <w:spacing w:after="0" w:line="240" w:lineRule="auto"/>
        <w:jc w:val="both"/>
        <w:rPr>
          <w:rFonts w:ascii="Times New Roman" w:hAnsi="Times New Roman"/>
          <w:b/>
          <w:sz w:val="24"/>
          <w:szCs w:val="24"/>
        </w:rPr>
      </w:pPr>
    </w:p>
    <w:p w:rsidR="002B32D8" w:rsidRPr="00107220" w:rsidRDefault="002B32D8" w:rsidP="00107220">
      <w:pPr>
        <w:pStyle w:val="Titre2"/>
        <w:spacing w:before="0"/>
        <w:ind w:left="708"/>
        <w:rPr>
          <w:rFonts w:ascii="Times New Roman" w:hAnsi="Times New Roman"/>
          <w:color w:val="auto"/>
          <w:sz w:val="24"/>
          <w:szCs w:val="24"/>
        </w:rPr>
      </w:pPr>
      <w:bookmarkStart w:id="93" w:name="_Toc527700422"/>
      <w:bookmarkStart w:id="94" w:name="_Toc530646106"/>
      <w:r w:rsidRPr="00107220">
        <w:rPr>
          <w:rFonts w:ascii="Times New Roman" w:hAnsi="Times New Roman"/>
          <w:color w:val="auto"/>
          <w:sz w:val="24"/>
          <w:szCs w:val="24"/>
        </w:rPr>
        <w:t>2.2. Théorie du changement sous-jacente au programme</w:t>
      </w:r>
      <w:bookmarkEnd w:id="93"/>
      <w:bookmarkEnd w:id="94"/>
    </w:p>
    <w:p w:rsidR="002B32D8" w:rsidRPr="00107220" w:rsidRDefault="002B32D8" w:rsidP="00107220">
      <w:pPr>
        <w:autoSpaceDE w:val="0"/>
        <w:autoSpaceDN w:val="0"/>
        <w:adjustRightInd w:val="0"/>
        <w:spacing w:after="0" w:line="240" w:lineRule="auto"/>
        <w:jc w:val="both"/>
        <w:rPr>
          <w:rFonts w:ascii="Times New Roman" w:hAnsi="Times New Roman"/>
          <w:sz w:val="24"/>
          <w:szCs w:val="24"/>
        </w:rPr>
      </w:pPr>
    </w:p>
    <w:p w:rsidR="002B32D8" w:rsidRPr="00107220" w:rsidRDefault="00C32389" w:rsidP="00107220">
      <w:pPr>
        <w:autoSpaceDE w:val="0"/>
        <w:autoSpaceDN w:val="0"/>
        <w:adjustRightInd w:val="0"/>
        <w:spacing w:after="0" w:line="240" w:lineRule="auto"/>
        <w:jc w:val="both"/>
        <w:rPr>
          <w:rFonts w:ascii="Times New Roman" w:hAnsi="Times New Roman"/>
          <w:sz w:val="24"/>
          <w:szCs w:val="24"/>
        </w:rPr>
      </w:pPr>
      <w:r w:rsidRPr="00107220">
        <w:rPr>
          <w:rFonts w:ascii="Times New Roman" w:hAnsi="Times New Roman"/>
          <w:sz w:val="24"/>
          <w:szCs w:val="24"/>
        </w:rPr>
        <w:t>2</w:t>
      </w:r>
      <w:r w:rsidR="002B32D8" w:rsidRPr="00107220">
        <w:rPr>
          <w:rFonts w:ascii="Times New Roman" w:hAnsi="Times New Roman"/>
          <w:sz w:val="24"/>
          <w:szCs w:val="24"/>
        </w:rPr>
        <w:t>9.</w:t>
      </w:r>
      <w:r w:rsidR="002B32D8" w:rsidRPr="00107220">
        <w:rPr>
          <w:rFonts w:ascii="Times New Roman" w:hAnsi="Times New Roman"/>
          <w:sz w:val="24"/>
          <w:szCs w:val="24"/>
        </w:rPr>
        <w:tab/>
        <w:t>En termes d’effets, le changement qui était attendu du projet, était bâti sur les hypothèses sous-jacentes et l’effet stratégique, suivantes :</w:t>
      </w:r>
    </w:p>
    <w:p w:rsidR="002B32D8" w:rsidRPr="00107220" w:rsidRDefault="002B32D8" w:rsidP="00107220">
      <w:pPr>
        <w:autoSpaceDE w:val="0"/>
        <w:autoSpaceDN w:val="0"/>
        <w:adjustRightInd w:val="0"/>
        <w:spacing w:after="0" w:line="240" w:lineRule="auto"/>
        <w:jc w:val="both"/>
        <w:rPr>
          <w:rFonts w:ascii="Times New Roman" w:hAnsi="Times New Roman"/>
          <w:sz w:val="24"/>
          <w:szCs w:val="24"/>
        </w:rPr>
      </w:pPr>
    </w:p>
    <w:p w:rsidR="002B32D8" w:rsidRPr="00107220" w:rsidRDefault="002B32D8" w:rsidP="00107220">
      <w:pPr>
        <w:autoSpaceDE w:val="0"/>
        <w:autoSpaceDN w:val="0"/>
        <w:adjustRightInd w:val="0"/>
        <w:spacing w:after="0" w:line="240" w:lineRule="auto"/>
        <w:jc w:val="both"/>
        <w:rPr>
          <w:rFonts w:ascii="Times New Roman" w:hAnsi="Times New Roman"/>
          <w:b/>
          <w:i/>
          <w:sz w:val="24"/>
          <w:szCs w:val="24"/>
        </w:rPr>
      </w:pPr>
      <w:r w:rsidRPr="00107220">
        <w:rPr>
          <w:rFonts w:ascii="Times New Roman" w:hAnsi="Times New Roman"/>
          <w:b/>
          <w:i/>
          <w:sz w:val="24"/>
          <w:szCs w:val="24"/>
          <w:u w:val="single"/>
        </w:rPr>
        <w:t>Si</w:t>
      </w:r>
      <w:r w:rsidRPr="00107220">
        <w:rPr>
          <w:rFonts w:ascii="Times New Roman" w:hAnsi="Times New Roman"/>
          <w:b/>
          <w:i/>
          <w:sz w:val="24"/>
          <w:szCs w:val="24"/>
        </w:rPr>
        <w:t>….</w:t>
      </w:r>
    </w:p>
    <w:p w:rsidR="002B32D8" w:rsidRPr="00107220" w:rsidRDefault="00BB235E" w:rsidP="00107220">
      <w:pPr>
        <w:numPr>
          <w:ilvl w:val="0"/>
          <w:numId w:val="21"/>
        </w:numPr>
        <w:autoSpaceDE w:val="0"/>
        <w:autoSpaceDN w:val="0"/>
        <w:adjustRightInd w:val="0"/>
        <w:spacing w:after="0" w:line="240" w:lineRule="auto"/>
        <w:jc w:val="both"/>
        <w:rPr>
          <w:rFonts w:ascii="Times New Roman" w:hAnsi="Times New Roman"/>
          <w:sz w:val="24"/>
          <w:szCs w:val="24"/>
        </w:rPr>
      </w:pPr>
      <w:r w:rsidRPr="00107220">
        <w:rPr>
          <w:rFonts w:ascii="Times New Roman" w:hAnsi="Times New Roman"/>
          <w:sz w:val="24"/>
          <w:szCs w:val="24"/>
        </w:rPr>
        <w:t xml:space="preserve">Si </w:t>
      </w:r>
      <w:r w:rsidR="002B32D8" w:rsidRPr="00107220">
        <w:rPr>
          <w:rFonts w:ascii="Times New Roman" w:hAnsi="Times New Roman"/>
          <w:sz w:val="24"/>
          <w:szCs w:val="24"/>
        </w:rPr>
        <w:t>les leaders politiques, les partis et les acteurs politiques ont une meilleure capacité d’organisation et de résolution de différends et ont des opportunités de se rencontrer de manière neutre afin de discuter des questions clés sur le processus électoral et politique et de partager leurs décisions avec leurs membres ;</w:t>
      </w:r>
    </w:p>
    <w:p w:rsidR="002B32D8" w:rsidRPr="00107220" w:rsidRDefault="002B32D8" w:rsidP="00107220">
      <w:pPr>
        <w:numPr>
          <w:ilvl w:val="0"/>
          <w:numId w:val="21"/>
        </w:numPr>
        <w:autoSpaceDE w:val="0"/>
        <w:autoSpaceDN w:val="0"/>
        <w:adjustRightInd w:val="0"/>
        <w:spacing w:after="0" w:line="240" w:lineRule="auto"/>
        <w:jc w:val="both"/>
        <w:rPr>
          <w:rFonts w:ascii="Times New Roman" w:hAnsi="Times New Roman"/>
          <w:sz w:val="24"/>
          <w:szCs w:val="24"/>
        </w:rPr>
      </w:pPr>
      <w:r w:rsidRPr="00107220">
        <w:rPr>
          <w:rFonts w:ascii="Times New Roman" w:hAnsi="Times New Roman"/>
          <w:sz w:val="24"/>
          <w:szCs w:val="24"/>
        </w:rPr>
        <w:t>si les jeunes des mouvances politiques sont mieux encadrés pour promouvoir une culture de la paix, et participer paisiblement dans les processus électoraux ;</w:t>
      </w:r>
    </w:p>
    <w:p w:rsidR="002B32D8" w:rsidRPr="00107220" w:rsidRDefault="002B32D8" w:rsidP="00107220">
      <w:pPr>
        <w:numPr>
          <w:ilvl w:val="0"/>
          <w:numId w:val="21"/>
        </w:numPr>
        <w:autoSpaceDE w:val="0"/>
        <w:autoSpaceDN w:val="0"/>
        <w:adjustRightInd w:val="0"/>
        <w:spacing w:after="0" w:line="240" w:lineRule="auto"/>
        <w:jc w:val="both"/>
        <w:rPr>
          <w:rFonts w:ascii="Times New Roman" w:hAnsi="Times New Roman"/>
          <w:sz w:val="24"/>
          <w:szCs w:val="24"/>
        </w:rPr>
      </w:pPr>
      <w:r w:rsidRPr="00107220">
        <w:rPr>
          <w:rFonts w:ascii="Times New Roman" w:hAnsi="Times New Roman"/>
          <w:sz w:val="24"/>
          <w:szCs w:val="24"/>
        </w:rPr>
        <w:t>si la communauté burundaise, y compris les femmes, les jeunes, les leaders communautaires et la diaspora ont davantage d'opportunités d'échanger sur les questions importantes de la vie nationale et communautaire à travers un débat démocratique permanent, et bénéficiant de l’appui des médias</w:t>
      </w:r>
    </w:p>
    <w:p w:rsidR="002B32D8" w:rsidRPr="00107220" w:rsidRDefault="002B32D8" w:rsidP="00107220">
      <w:pPr>
        <w:autoSpaceDE w:val="0"/>
        <w:autoSpaceDN w:val="0"/>
        <w:adjustRightInd w:val="0"/>
        <w:spacing w:after="0" w:line="240" w:lineRule="auto"/>
        <w:jc w:val="both"/>
        <w:rPr>
          <w:rFonts w:ascii="Times New Roman" w:hAnsi="Times New Roman"/>
          <w:b/>
          <w:i/>
          <w:sz w:val="24"/>
          <w:szCs w:val="24"/>
        </w:rPr>
      </w:pPr>
      <w:r w:rsidRPr="00107220">
        <w:rPr>
          <w:rFonts w:ascii="Times New Roman" w:hAnsi="Times New Roman"/>
          <w:b/>
          <w:i/>
          <w:sz w:val="24"/>
          <w:szCs w:val="24"/>
          <w:u w:val="single"/>
        </w:rPr>
        <w:t>Alors</w:t>
      </w:r>
      <w:r w:rsidRPr="00107220">
        <w:rPr>
          <w:rFonts w:ascii="Times New Roman" w:hAnsi="Times New Roman"/>
          <w:b/>
          <w:i/>
          <w:sz w:val="24"/>
          <w:szCs w:val="24"/>
        </w:rPr>
        <w:t>,</w:t>
      </w:r>
    </w:p>
    <w:p w:rsidR="002B32D8" w:rsidRPr="00107220" w:rsidRDefault="002B32D8" w:rsidP="00107220">
      <w:pPr>
        <w:autoSpaceDE w:val="0"/>
        <w:autoSpaceDN w:val="0"/>
        <w:adjustRightInd w:val="0"/>
        <w:spacing w:after="0" w:line="240" w:lineRule="auto"/>
        <w:jc w:val="both"/>
        <w:rPr>
          <w:rFonts w:ascii="Times New Roman" w:hAnsi="Times New Roman"/>
          <w:sz w:val="24"/>
          <w:szCs w:val="24"/>
        </w:rPr>
      </w:pPr>
      <w:r w:rsidRPr="00107220">
        <w:rPr>
          <w:rFonts w:ascii="Times New Roman" w:hAnsi="Times New Roman"/>
          <w:sz w:val="24"/>
          <w:szCs w:val="24"/>
        </w:rPr>
        <w:t>Cela favorisera la pérennisation d’une culture de dialogue avant, pendant et après les élections, permettant la résolution pacifique des différends et le déroulement paisible des élections de 2015.</w:t>
      </w:r>
    </w:p>
    <w:p w:rsidR="002B32D8" w:rsidRPr="00107220" w:rsidRDefault="002B32D8" w:rsidP="00107220">
      <w:pPr>
        <w:autoSpaceDE w:val="0"/>
        <w:autoSpaceDN w:val="0"/>
        <w:adjustRightInd w:val="0"/>
        <w:spacing w:after="0" w:line="240" w:lineRule="auto"/>
        <w:jc w:val="both"/>
        <w:rPr>
          <w:rFonts w:ascii="Times New Roman" w:hAnsi="Times New Roman"/>
          <w:sz w:val="24"/>
          <w:szCs w:val="24"/>
        </w:rPr>
      </w:pPr>
    </w:p>
    <w:p w:rsidR="002B32D8" w:rsidRPr="00107220" w:rsidRDefault="00C32389" w:rsidP="00107220">
      <w:pPr>
        <w:autoSpaceDE w:val="0"/>
        <w:autoSpaceDN w:val="0"/>
        <w:adjustRightInd w:val="0"/>
        <w:spacing w:after="0" w:line="240" w:lineRule="auto"/>
        <w:jc w:val="both"/>
        <w:rPr>
          <w:rFonts w:ascii="Times New Roman" w:hAnsi="Times New Roman"/>
          <w:sz w:val="24"/>
          <w:szCs w:val="24"/>
        </w:rPr>
      </w:pPr>
      <w:r w:rsidRPr="00107220">
        <w:rPr>
          <w:rFonts w:ascii="Times New Roman" w:hAnsi="Times New Roman"/>
          <w:sz w:val="24"/>
          <w:szCs w:val="24"/>
        </w:rPr>
        <w:t>3</w:t>
      </w:r>
      <w:r w:rsidR="002B32D8" w:rsidRPr="00107220">
        <w:rPr>
          <w:rFonts w:ascii="Times New Roman" w:hAnsi="Times New Roman"/>
          <w:sz w:val="24"/>
          <w:szCs w:val="24"/>
        </w:rPr>
        <w:t>0.</w:t>
      </w:r>
      <w:r w:rsidR="002B32D8" w:rsidRPr="00107220">
        <w:rPr>
          <w:rFonts w:ascii="Times New Roman" w:hAnsi="Times New Roman"/>
          <w:sz w:val="24"/>
          <w:szCs w:val="24"/>
        </w:rPr>
        <w:tab/>
        <w:t>L’évaluation s’évertue à déterminer</w:t>
      </w:r>
      <w:r w:rsidR="00BB235E" w:rsidRPr="00107220">
        <w:rPr>
          <w:rFonts w:ascii="Times New Roman" w:hAnsi="Times New Roman"/>
          <w:sz w:val="24"/>
          <w:szCs w:val="24"/>
        </w:rPr>
        <w:t>, entre autres,</w:t>
      </w:r>
      <w:r w:rsidR="002B32D8" w:rsidRPr="00107220">
        <w:rPr>
          <w:rFonts w:ascii="Times New Roman" w:hAnsi="Times New Roman"/>
          <w:sz w:val="24"/>
          <w:szCs w:val="24"/>
        </w:rPr>
        <w:t xml:space="preserve"> ce qui est resté de cette théorie du changement, à savoir </w:t>
      </w:r>
      <w:r w:rsidR="00BB235E" w:rsidRPr="00107220">
        <w:rPr>
          <w:rFonts w:ascii="Times New Roman" w:hAnsi="Times New Roman"/>
          <w:sz w:val="24"/>
          <w:szCs w:val="24"/>
        </w:rPr>
        <w:t xml:space="preserve">dans quelle mesure ce raisonnement causal a véritablement pu opérer, </w:t>
      </w:r>
      <w:proofErr w:type="gramStart"/>
      <w:r w:rsidR="00BB235E" w:rsidRPr="00107220">
        <w:rPr>
          <w:rFonts w:ascii="Times New Roman" w:hAnsi="Times New Roman"/>
          <w:sz w:val="24"/>
          <w:szCs w:val="24"/>
        </w:rPr>
        <w:t>suite à</w:t>
      </w:r>
      <w:proofErr w:type="gramEnd"/>
      <w:r w:rsidR="002B32D8" w:rsidRPr="00107220">
        <w:rPr>
          <w:rFonts w:ascii="Times New Roman" w:hAnsi="Times New Roman"/>
          <w:sz w:val="24"/>
          <w:szCs w:val="24"/>
        </w:rPr>
        <w:t xml:space="preserve"> </w:t>
      </w:r>
      <w:r w:rsidR="00BB235E" w:rsidRPr="00107220">
        <w:rPr>
          <w:rFonts w:ascii="Times New Roman" w:hAnsi="Times New Roman"/>
          <w:sz w:val="24"/>
          <w:szCs w:val="24"/>
        </w:rPr>
        <w:t>la réorientation du projet, et</w:t>
      </w:r>
      <w:r w:rsidR="002B32D8" w:rsidRPr="00107220">
        <w:rPr>
          <w:rFonts w:ascii="Times New Roman" w:hAnsi="Times New Roman"/>
          <w:sz w:val="24"/>
          <w:szCs w:val="24"/>
        </w:rPr>
        <w:t xml:space="preserve"> quel changement </w:t>
      </w:r>
      <w:r w:rsidR="00BB235E" w:rsidRPr="00107220">
        <w:rPr>
          <w:rFonts w:ascii="Times New Roman" w:hAnsi="Times New Roman"/>
          <w:sz w:val="24"/>
          <w:szCs w:val="24"/>
        </w:rPr>
        <w:t>en est résulté</w:t>
      </w:r>
      <w:r w:rsidR="002B32D8" w:rsidRPr="00107220">
        <w:rPr>
          <w:rFonts w:ascii="Times New Roman" w:hAnsi="Times New Roman"/>
          <w:sz w:val="24"/>
          <w:szCs w:val="24"/>
        </w:rPr>
        <w:t>.</w:t>
      </w:r>
    </w:p>
    <w:p w:rsidR="002B32D8" w:rsidRPr="00107220" w:rsidRDefault="002B32D8" w:rsidP="00107220">
      <w:pPr>
        <w:autoSpaceDE w:val="0"/>
        <w:autoSpaceDN w:val="0"/>
        <w:adjustRightInd w:val="0"/>
        <w:spacing w:after="0" w:line="240" w:lineRule="auto"/>
        <w:jc w:val="both"/>
        <w:rPr>
          <w:rFonts w:ascii="Times New Roman" w:hAnsi="Times New Roman"/>
          <w:sz w:val="24"/>
          <w:szCs w:val="24"/>
        </w:rPr>
      </w:pPr>
    </w:p>
    <w:p w:rsidR="002B32D8" w:rsidRPr="00107220" w:rsidRDefault="002B32D8" w:rsidP="00107220">
      <w:pPr>
        <w:pStyle w:val="Titre2"/>
        <w:spacing w:before="0"/>
        <w:ind w:left="708"/>
        <w:rPr>
          <w:rFonts w:ascii="Times New Roman" w:hAnsi="Times New Roman"/>
          <w:color w:val="auto"/>
          <w:sz w:val="24"/>
          <w:szCs w:val="24"/>
        </w:rPr>
      </w:pPr>
      <w:bookmarkStart w:id="95" w:name="_Toc527700423"/>
      <w:bookmarkStart w:id="96" w:name="_Toc530646107"/>
      <w:r w:rsidRPr="00107220">
        <w:rPr>
          <w:rFonts w:ascii="Times New Roman" w:hAnsi="Times New Roman"/>
          <w:color w:val="auto"/>
          <w:sz w:val="24"/>
          <w:szCs w:val="24"/>
        </w:rPr>
        <w:t>2. 3. Cadre de mise en œuvre</w:t>
      </w:r>
      <w:bookmarkEnd w:id="95"/>
      <w:bookmarkEnd w:id="96"/>
    </w:p>
    <w:p w:rsidR="002B32D8" w:rsidRPr="00107220" w:rsidRDefault="002B32D8" w:rsidP="00107220">
      <w:pPr>
        <w:autoSpaceDE w:val="0"/>
        <w:autoSpaceDN w:val="0"/>
        <w:adjustRightInd w:val="0"/>
        <w:spacing w:after="0" w:line="240" w:lineRule="auto"/>
        <w:jc w:val="both"/>
        <w:rPr>
          <w:rFonts w:ascii="Times New Roman" w:hAnsi="Times New Roman"/>
          <w:sz w:val="24"/>
          <w:szCs w:val="24"/>
        </w:rPr>
      </w:pPr>
    </w:p>
    <w:p w:rsidR="002B32D8" w:rsidRPr="00107220" w:rsidRDefault="00C32389" w:rsidP="00107220">
      <w:pPr>
        <w:autoSpaceDE w:val="0"/>
        <w:autoSpaceDN w:val="0"/>
        <w:adjustRightInd w:val="0"/>
        <w:spacing w:after="0" w:line="240" w:lineRule="auto"/>
        <w:jc w:val="both"/>
        <w:rPr>
          <w:rFonts w:ascii="Times New Roman" w:hAnsi="Times New Roman"/>
          <w:sz w:val="24"/>
          <w:szCs w:val="24"/>
        </w:rPr>
      </w:pPr>
      <w:r w:rsidRPr="00107220">
        <w:rPr>
          <w:rFonts w:ascii="Times New Roman" w:hAnsi="Times New Roman"/>
          <w:sz w:val="24"/>
          <w:szCs w:val="24"/>
        </w:rPr>
        <w:t>3</w:t>
      </w:r>
      <w:r w:rsidR="002B32D8" w:rsidRPr="00107220">
        <w:rPr>
          <w:rFonts w:ascii="Times New Roman" w:hAnsi="Times New Roman"/>
          <w:sz w:val="24"/>
          <w:szCs w:val="24"/>
        </w:rPr>
        <w:t>1.</w:t>
      </w:r>
      <w:r w:rsidR="002B32D8" w:rsidRPr="00107220">
        <w:rPr>
          <w:rFonts w:ascii="Times New Roman" w:hAnsi="Times New Roman"/>
          <w:sz w:val="24"/>
          <w:szCs w:val="24"/>
        </w:rPr>
        <w:tab/>
        <w:t xml:space="preserve">Le projet d’Appui à la Promotion du Dialogue National au Burundi financé par le Fonds </w:t>
      </w:r>
      <w:proofErr w:type="gramStart"/>
      <w:r w:rsidR="002B32D8" w:rsidRPr="00107220">
        <w:rPr>
          <w:rFonts w:ascii="Times New Roman" w:hAnsi="Times New Roman"/>
          <w:sz w:val="24"/>
          <w:szCs w:val="24"/>
        </w:rPr>
        <w:t>de  Consolidation</w:t>
      </w:r>
      <w:proofErr w:type="gramEnd"/>
      <w:r w:rsidR="002B32D8" w:rsidRPr="00107220">
        <w:rPr>
          <w:rFonts w:ascii="Times New Roman" w:hAnsi="Times New Roman"/>
          <w:sz w:val="24"/>
          <w:szCs w:val="24"/>
        </w:rPr>
        <w:t xml:space="preserve"> de la Paix. Récipiendaire et gestionnaire du budget alloué au projet, le PNUD le met en œuvre en partenariat avec l’UNESCO, et s’appuie sur des organisations non gouvernementales dans le rôle d’agences d’exécution qui implémentent les activités sur le terrain : BLTP, NIMD, ICB, ACCORD, RTNB, radios privées, Télévision, presse écrite, Renaissance. La Chaire UNESCO au Burundi met en œuvre la composante portée par l’UNESCO. </w:t>
      </w:r>
    </w:p>
    <w:p w:rsidR="002B32D8" w:rsidRPr="00107220" w:rsidRDefault="002B32D8" w:rsidP="00107220">
      <w:pPr>
        <w:autoSpaceDE w:val="0"/>
        <w:autoSpaceDN w:val="0"/>
        <w:adjustRightInd w:val="0"/>
        <w:spacing w:after="0" w:line="240" w:lineRule="auto"/>
        <w:jc w:val="both"/>
        <w:rPr>
          <w:rFonts w:ascii="Times New Roman" w:hAnsi="Times New Roman"/>
          <w:sz w:val="24"/>
          <w:szCs w:val="24"/>
        </w:rPr>
      </w:pPr>
    </w:p>
    <w:p w:rsidR="002B32D8" w:rsidRPr="00107220" w:rsidRDefault="002B32D8" w:rsidP="00107220">
      <w:pPr>
        <w:pStyle w:val="Titre2"/>
        <w:spacing w:before="0"/>
        <w:ind w:left="708"/>
        <w:rPr>
          <w:rFonts w:ascii="Times New Roman" w:hAnsi="Times New Roman"/>
          <w:color w:val="auto"/>
          <w:sz w:val="24"/>
          <w:szCs w:val="24"/>
        </w:rPr>
      </w:pPr>
      <w:bookmarkStart w:id="97" w:name="_Toc527700424"/>
      <w:bookmarkStart w:id="98" w:name="_Toc530646108"/>
      <w:r w:rsidRPr="00107220">
        <w:rPr>
          <w:rFonts w:ascii="Times New Roman" w:hAnsi="Times New Roman"/>
          <w:color w:val="auto"/>
          <w:sz w:val="24"/>
          <w:szCs w:val="24"/>
        </w:rPr>
        <w:lastRenderedPageBreak/>
        <w:t>2.4. Cadre budgétaire</w:t>
      </w:r>
      <w:bookmarkEnd w:id="97"/>
      <w:bookmarkEnd w:id="98"/>
    </w:p>
    <w:p w:rsidR="002B32D8" w:rsidRPr="00107220" w:rsidRDefault="002B32D8" w:rsidP="00107220">
      <w:pPr>
        <w:autoSpaceDE w:val="0"/>
        <w:autoSpaceDN w:val="0"/>
        <w:adjustRightInd w:val="0"/>
        <w:spacing w:after="0" w:line="240" w:lineRule="auto"/>
        <w:jc w:val="both"/>
        <w:rPr>
          <w:rFonts w:ascii="Times New Roman" w:hAnsi="Times New Roman"/>
          <w:sz w:val="24"/>
          <w:szCs w:val="24"/>
        </w:rPr>
      </w:pPr>
    </w:p>
    <w:p w:rsidR="002B32D8" w:rsidRPr="00107220" w:rsidRDefault="00C32389" w:rsidP="00107220">
      <w:pPr>
        <w:autoSpaceDE w:val="0"/>
        <w:autoSpaceDN w:val="0"/>
        <w:adjustRightInd w:val="0"/>
        <w:spacing w:after="0" w:line="240" w:lineRule="auto"/>
        <w:jc w:val="both"/>
        <w:rPr>
          <w:rFonts w:ascii="Times New Roman" w:hAnsi="Times New Roman"/>
          <w:sz w:val="24"/>
          <w:szCs w:val="24"/>
        </w:rPr>
      </w:pPr>
      <w:r w:rsidRPr="00107220">
        <w:rPr>
          <w:rFonts w:ascii="Times New Roman" w:hAnsi="Times New Roman"/>
          <w:sz w:val="24"/>
          <w:szCs w:val="24"/>
        </w:rPr>
        <w:t>3</w:t>
      </w:r>
      <w:r w:rsidR="002B32D8" w:rsidRPr="00107220">
        <w:rPr>
          <w:rFonts w:ascii="Times New Roman" w:hAnsi="Times New Roman"/>
          <w:sz w:val="24"/>
          <w:szCs w:val="24"/>
        </w:rPr>
        <w:t>2.</w:t>
      </w:r>
      <w:r w:rsidR="002B32D8" w:rsidRPr="00107220">
        <w:rPr>
          <w:rFonts w:ascii="Times New Roman" w:hAnsi="Times New Roman"/>
          <w:sz w:val="24"/>
          <w:szCs w:val="24"/>
        </w:rPr>
        <w:tab/>
      </w:r>
      <w:bookmarkStart w:id="99" w:name="_Toc403368964"/>
      <w:r w:rsidR="002B32D8" w:rsidRPr="00107220">
        <w:rPr>
          <w:rFonts w:ascii="Times New Roman" w:hAnsi="Times New Roman"/>
          <w:sz w:val="24"/>
          <w:szCs w:val="24"/>
        </w:rPr>
        <w:t>Selon le document de projet initial, le budget du Projet d’Appui à la Promotion du Dialogue National au Burundi, s’élève à un million deux cent quarante mille (1 240 000) dollar américain, réparti entre 1,1 million à la composante P NUD et 140 000 USD pour le Volet UNESCO. Ces ressources sont entièrement mobilisées auprès du Fonds de la Consolidation de la Paix.</w:t>
      </w:r>
    </w:p>
    <w:bookmarkEnd w:id="99"/>
    <w:p w:rsidR="00BA3DC6" w:rsidRPr="00107220" w:rsidRDefault="00BA3DC6" w:rsidP="00107220">
      <w:pPr>
        <w:autoSpaceDE w:val="0"/>
        <w:autoSpaceDN w:val="0"/>
        <w:adjustRightInd w:val="0"/>
        <w:spacing w:after="0" w:line="240" w:lineRule="auto"/>
        <w:jc w:val="both"/>
        <w:rPr>
          <w:rFonts w:ascii="Times New Roman" w:hAnsi="Times New Roman"/>
          <w:sz w:val="24"/>
          <w:szCs w:val="24"/>
        </w:rPr>
      </w:pPr>
    </w:p>
    <w:p w:rsidR="00BA3DC6" w:rsidRPr="00107220" w:rsidRDefault="001B1D6E" w:rsidP="00107220">
      <w:pPr>
        <w:pStyle w:val="Titre2"/>
        <w:spacing w:before="0"/>
        <w:ind w:left="708"/>
        <w:rPr>
          <w:rFonts w:ascii="Times New Roman" w:hAnsi="Times New Roman"/>
          <w:color w:val="auto"/>
          <w:sz w:val="24"/>
          <w:szCs w:val="24"/>
        </w:rPr>
      </w:pPr>
      <w:bookmarkStart w:id="100" w:name="_Toc348488293"/>
      <w:bookmarkStart w:id="101" w:name="_Toc530646109"/>
      <w:r w:rsidRPr="00107220">
        <w:rPr>
          <w:rFonts w:ascii="Times New Roman" w:hAnsi="Times New Roman"/>
          <w:color w:val="auto"/>
          <w:sz w:val="24"/>
          <w:szCs w:val="24"/>
        </w:rPr>
        <w:t xml:space="preserve">2.5. </w:t>
      </w:r>
      <w:r w:rsidR="00BA3DC6" w:rsidRPr="00107220">
        <w:rPr>
          <w:rFonts w:ascii="Times New Roman" w:hAnsi="Times New Roman"/>
          <w:color w:val="auto"/>
          <w:sz w:val="24"/>
          <w:szCs w:val="24"/>
        </w:rPr>
        <w:t>Modifications intervenues en cours de mise en œuvre</w:t>
      </w:r>
      <w:bookmarkEnd w:id="100"/>
      <w:bookmarkEnd w:id="101"/>
    </w:p>
    <w:p w:rsidR="00BA3DC6" w:rsidRPr="00107220" w:rsidRDefault="00BA3DC6" w:rsidP="00107220">
      <w:pPr>
        <w:autoSpaceDE w:val="0"/>
        <w:autoSpaceDN w:val="0"/>
        <w:adjustRightInd w:val="0"/>
        <w:spacing w:after="0" w:line="240" w:lineRule="auto"/>
        <w:jc w:val="both"/>
        <w:rPr>
          <w:rFonts w:ascii="Times New Roman" w:hAnsi="Times New Roman"/>
          <w:sz w:val="14"/>
          <w:szCs w:val="14"/>
        </w:rPr>
      </w:pPr>
    </w:p>
    <w:p w:rsidR="00CE294F" w:rsidRPr="00107220" w:rsidRDefault="00C32389" w:rsidP="00107220">
      <w:pPr>
        <w:autoSpaceDE w:val="0"/>
        <w:autoSpaceDN w:val="0"/>
        <w:adjustRightInd w:val="0"/>
        <w:spacing w:after="0" w:line="240" w:lineRule="auto"/>
        <w:jc w:val="both"/>
        <w:rPr>
          <w:rFonts w:ascii="Times New Roman" w:hAnsi="Times New Roman"/>
          <w:sz w:val="24"/>
          <w:szCs w:val="24"/>
        </w:rPr>
      </w:pPr>
      <w:r w:rsidRPr="00107220">
        <w:rPr>
          <w:rFonts w:ascii="Times New Roman" w:hAnsi="Times New Roman"/>
          <w:sz w:val="24"/>
          <w:szCs w:val="24"/>
        </w:rPr>
        <w:t>3</w:t>
      </w:r>
      <w:r w:rsidR="00795741" w:rsidRPr="00107220">
        <w:rPr>
          <w:rFonts w:ascii="Times New Roman" w:hAnsi="Times New Roman"/>
          <w:sz w:val="24"/>
          <w:szCs w:val="24"/>
        </w:rPr>
        <w:t>3</w:t>
      </w:r>
      <w:r w:rsidR="00FA6BA0" w:rsidRPr="00107220">
        <w:rPr>
          <w:rFonts w:ascii="Times New Roman" w:hAnsi="Times New Roman"/>
          <w:sz w:val="24"/>
          <w:szCs w:val="24"/>
        </w:rPr>
        <w:t>.</w:t>
      </w:r>
      <w:r w:rsidR="00FA6BA0" w:rsidRPr="00107220">
        <w:rPr>
          <w:rFonts w:ascii="Times New Roman" w:hAnsi="Times New Roman"/>
          <w:sz w:val="24"/>
          <w:szCs w:val="24"/>
        </w:rPr>
        <w:tab/>
      </w:r>
      <w:r w:rsidR="00CE294F" w:rsidRPr="00107220">
        <w:rPr>
          <w:rFonts w:ascii="Times New Roman" w:hAnsi="Times New Roman"/>
          <w:sz w:val="24"/>
          <w:szCs w:val="24"/>
        </w:rPr>
        <w:t>Le projet a connu une révision importante de son cadre stratégique en 2016. Au lendemain des événements violents de 2015, les quatre résultats initiaux ont été abandonnés au profit d’un seul intitulé "</w:t>
      </w:r>
      <w:r w:rsidR="00CE294F" w:rsidRPr="00107220">
        <w:rPr>
          <w:rFonts w:ascii="Times New Roman" w:hAnsi="Times New Roman"/>
          <w:i/>
          <w:sz w:val="24"/>
          <w:szCs w:val="24"/>
        </w:rPr>
        <w:t xml:space="preserve">Les communautés, les acteurs politiques et de la société civile, dont les femmes et les jeunes, ont leur capacités renforcées et leurs aspirations prises en compte par </w:t>
      </w:r>
      <w:proofErr w:type="gramStart"/>
      <w:r w:rsidR="00CE294F" w:rsidRPr="00107220">
        <w:rPr>
          <w:rFonts w:ascii="Times New Roman" w:hAnsi="Times New Roman"/>
          <w:i/>
          <w:sz w:val="24"/>
          <w:szCs w:val="24"/>
        </w:rPr>
        <w:t>le  processus</w:t>
      </w:r>
      <w:proofErr w:type="gramEnd"/>
      <w:r w:rsidR="00CE294F" w:rsidRPr="00107220">
        <w:rPr>
          <w:rFonts w:ascii="Times New Roman" w:hAnsi="Times New Roman"/>
          <w:i/>
          <w:sz w:val="24"/>
          <w:szCs w:val="24"/>
        </w:rPr>
        <w:t xml:space="preserve"> de dialogue inter burundais</w:t>
      </w:r>
      <w:r w:rsidR="00CE294F" w:rsidRPr="00107220">
        <w:rPr>
          <w:rFonts w:ascii="Times New Roman" w:hAnsi="Times New Roman"/>
          <w:sz w:val="24"/>
          <w:szCs w:val="24"/>
        </w:rPr>
        <w:t>". C’est ce nouveau cadre de résultat</w:t>
      </w:r>
      <w:r w:rsidR="006D60BC" w:rsidRPr="00107220">
        <w:rPr>
          <w:rFonts w:ascii="Times New Roman" w:hAnsi="Times New Roman"/>
          <w:sz w:val="24"/>
          <w:szCs w:val="24"/>
        </w:rPr>
        <w:t>s</w:t>
      </w:r>
      <w:r w:rsidR="00CE294F" w:rsidRPr="00107220">
        <w:rPr>
          <w:rFonts w:ascii="Times New Roman" w:hAnsi="Times New Roman"/>
          <w:sz w:val="24"/>
          <w:szCs w:val="24"/>
        </w:rPr>
        <w:t xml:space="preserve"> </w:t>
      </w:r>
      <w:proofErr w:type="gramStart"/>
      <w:r w:rsidR="00CE294F" w:rsidRPr="00107220">
        <w:rPr>
          <w:rFonts w:ascii="Times New Roman" w:hAnsi="Times New Roman"/>
          <w:sz w:val="24"/>
          <w:szCs w:val="24"/>
        </w:rPr>
        <w:t>qui  a</w:t>
      </w:r>
      <w:proofErr w:type="gramEnd"/>
      <w:r w:rsidR="00CE294F" w:rsidRPr="00107220">
        <w:rPr>
          <w:rFonts w:ascii="Times New Roman" w:hAnsi="Times New Roman"/>
          <w:sz w:val="24"/>
          <w:szCs w:val="24"/>
        </w:rPr>
        <w:t xml:space="preserve"> été effectivement mis en œuvre, bien qu’à la différence de la première version, il n’ait pas été contresigné par le Ministère chargé des Affaires étrangère</w:t>
      </w:r>
      <w:r w:rsidR="006D60BC" w:rsidRPr="00107220">
        <w:rPr>
          <w:rFonts w:ascii="Times New Roman" w:hAnsi="Times New Roman"/>
          <w:sz w:val="24"/>
          <w:szCs w:val="24"/>
        </w:rPr>
        <w:t>s</w:t>
      </w:r>
      <w:r w:rsidR="00CE294F" w:rsidRPr="00107220">
        <w:rPr>
          <w:rFonts w:ascii="Times New Roman" w:hAnsi="Times New Roman"/>
          <w:sz w:val="24"/>
          <w:szCs w:val="24"/>
        </w:rPr>
        <w:t xml:space="preserve"> au no</w:t>
      </w:r>
      <w:r w:rsidR="006D60BC" w:rsidRPr="00107220">
        <w:rPr>
          <w:rFonts w:ascii="Times New Roman" w:hAnsi="Times New Roman"/>
          <w:sz w:val="24"/>
          <w:szCs w:val="24"/>
        </w:rPr>
        <w:t>m</w:t>
      </w:r>
      <w:r w:rsidR="00CE294F" w:rsidRPr="00107220">
        <w:rPr>
          <w:rFonts w:ascii="Times New Roman" w:hAnsi="Times New Roman"/>
          <w:sz w:val="24"/>
          <w:szCs w:val="24"/>
        </w:rPr>
        <w:t xml:space="preserve"> gouvernement. Pour mémoire, les procédures du Fonds pour la Consolidation de la Paix permettent d’aller de l’avant avec un projet, même en l’absence d’une contresignature de la partie nationale.</w:t>
      </w:r>
    </w:p>
    <w:p w:rsidR="00BA3DC6" w:rsidRPr="00107220" w:rsidRDefault="00BA3DC6" w:rsidP="00107220">
      <w:pPr>
        <w:spacing w:after="0" w:line="240" w:lineRule="auto"/>
        <w:jc w:val="both"/>
        <w:rPr>
          <w:rFonts w:ascii="Times New Roman" w:hAnsi="Times New Roman"/>
          <w:sz w:val="14"/>
          <w:szCs w:val="14"/>
        </w:rPr>
      </w:pPr>
    </w:p>
    <w:p w:rsidR="00BA3DC6" w:rsidRPr="00107220" w:rsidRDefault="00CE294F" w:rsidP="00107220">
      <w:pPr>
        <w:pStyle w:val="Titre1"/>
        <w:numPr>
          <w:ilvl w:val="0"/>
          <w:numId w:val="54"/>
        </w:numPr>
        <w:spacing w:before="0" w:line="240" w:lineRule="auto"/>
        <w:rPr>
          <w:color w:val="auto"/>
        </w:rPr>
      </w:pPr>
      <w:bookmarkStart w:id="102" w:name="_Toc530646110"/>
      <w:r w:rsidRPr="00107220">
        <w:rPr>
          <w:color w:val="auto"/>
        </w:rPr>
        <w:t>Analyse de données-</w:t>
      </w:r>
      <w:r w:rsidR="00BA3DC6" w:rsidRPr="00107220">
        <w:rPr>
          <w:color w:val="auto"/>
        </w:rPr>
        <w:t>Evaluation de performances</w:t>
      </w:r>
      <w:bookmarkEnd w:id="102"/>
    </w:p>
    <w:p w:rsidR="00BA3DC6" w:rsidRPr="00107220" w:rsidRDefault="00BA3DC6" w:rsidP="00107220">
      <w:pPr>
        <w:spacing w:after="0" w:line="240" w:lineRule="auto"/>
        <w:rPr>
          <w:sz w:val="14"/>
          <w:szCs w:val="14"/>
        </w:rPr>
      </w:pPr>
    </w:p>
    <w:p w:rsidR="00BA3DC6" w:rsidRPr="00107220" w:rsidRDefault="00BA3DC6" w:rsidP="00107220">
      <w:pPr>
        <w:pStyle w:val="Titre2"/>
        <w:spacing w:before="0"/>
        <w:rPr>
          <w:color w:val="auto"/>
          <w:sz w:val="24"/>
          <w:szCs w:val="24"/>
        </w:rPr>
      </w:pPr>
      <w:bookmarkStart w:id="103" w:name="_Toc406445172"/>
      <w:bookmarkStart w:id="104" w:name="_Toc530646111"/>
      <w:r w:rsidRPr="00107220">
        <w:rPr>
          <w:color w:val="auto"/>
          <w:sz w:val="24"/>
          <w:szCs w:val="24"/>
        </w:rPr>
        <w:t>3.1. Pertinence</w:t>
      </w:r>
      <w:bookmarkEnd w:id="103"/>
      <w:bookmarkEnd w:id="104"/>
    </w:p>
    <w:p w:rsidR="00BA3DC6" w:rsidRPr="00107220" w:rsidRDefault="00BA3DC6" w:rsidP="00107220">
      <w:pPr>
        <w:spacing w:after="0" w:line="240" w:lineRule="auto"/>
        <w:jc w:val="both"/>
        <w:rPr>
          <w:rFonts w:ascii="Times New Roman" w:hAnsi="Times New Roman"/>
          <w:sz w:val="14"/>
          <w:szCs w:val="14"/>
        </w:rPr>
      </w:pPr>
    </w:p>
    <w:p w:rsidR="00BA3DC6" w:rsidRPr="00107220" w:rsidRDefault="00BA3DC6" w:rsidP="00107220">
      <w:pPr>
        <w:pStyle w:val="Titre3"/>
        <w:numPr>
          <w:ilvl w:val="2"/>
          <w:numId w:val="54"/>
        </w:numPr>
        <w:spacing w:before="0" w:line="240" w:lineRule="auto"/>
        <w:rPr>
          <w:rFonts w:ascii="Times New Roman" w:hAnsi="Times New Roman"/>
          <w:color w:val="auto"/>
          <w:sz w:val="24"/>
          <w:szCs w:val="24"/>
        </w:rPr>
      </w:pPr>
      <w:bookmarkStart w:id="105" w:name="_Toc530646112"/>
      <w:r w:rsidRPr="00107220">
        <w:rPr>
          <w:rFonts w:ascii="Times New Roman" w:hAnsi="Times New Roman"/>
          <w:color w:val="auto"/>
          <w:sz w:val="24"/>
          <w:szCs w:val="24"/>
        </w:rPr>
        <w:t xml:space="preserve">Pertinence stratégique : alignement sur les priorités </w:t>
      </w:r>
      <w:r w:rsidR="00824BA6" w:rsidRPr="00107220">
        <w:rPr>
          <w:rFonts w:ascii="Times New Roman" w:hAnsi="Times New Roman"/>
          <w:color w:val="auto"/>
          <w:sz w:val="24"/>
          <w:szCs w:val="24"/>
        </w:rPr>
        <w:t>nationales du pays</w:t>
      </w:r>
      <w:bookmarkEnd w:id="105"/>
    </w:p>
    <w:p w:rsidR="00BA3DC6" w:rsidRPr="00107220" w:rsidRDefault="00BA3DC6" w:rsidP="00107220">
      <w:pPr>
        <w:spacing w:after="0" w:line="240" w:lineRule="auto"/>
        <w:jc w:val="both"/>
        <w:rPr>
          <w:rFonts w:ascii="Times New Roman" w:hAnsi="Times New Roman"/>
          <w:sz w:val="14"/>
          <w:szCs w:val="14"/>
        </w:rPr>
      </w:pPr>
    </w:p>
    <w:p w:rsidR="00824BA6" w:rsidRPr="00107220" w:rsidRDefault="00C32389" w:rsidP="00107220">
      <w:pPr>
        <w:spacing w:after="0" w:line="240" w:lineRule="auto"/>
        <w:jc w:val="both"/>
        <w:rPr>
          <w:rFonts w:ascii="Times New Roman" w:hAnsi="Times New Roman"/>
          <w:sz w:val="24"/>
          <w:szCs w:val="24"/>
        </w:rPr>
      </w:pPr>
      <w:r w:rsidRPr="00107220">
        <w:rPr>
          <w:rFonts w:ascii="Times New Roman" w:hAnsi="Times New Roman"/>
          <w:sz w:val="24"/>
          <w:szCs w:val="24"/>
        </w:rPr>
        <w:t>34.</w:t>
      </w:r>
      <w:r w:rsidR="00824BA6" w:rsidRPr="00107220">
        <w:rPr>
          <w:rFonts w:ascii="Times New Roman" w:hAnsi="Times New Roman"/>
          <w:sz w:val="24"/>
          <w:szCs w:val="24"/>
        </w:rPr>
        <w:tab/>
        <w:t xml:space="preserve">Le projet d’Appui à la promotion du dialogue national au Burundi tire sa pertinence stratégique de son ancrage avéré dans la stratégie de consolidation de la paix partagée entre le pays et la communauté internationale. Il s’aligne </w:t>
      </w:r>
      <w:r w:rsidR="00805998" w:rsidRPr="00107220">
        <w:rPr>
          <w:rFonts w:ascii="Times New Roman" w:hAnsi="Times New Roman"/>
          <w:sz w:val="24"/>
          <w:szCs w:val="24"/>
        </w:rPr>
        <w:t xml:space="preserve">en effet </w:t>
      </w:r>
      <w:r w:rsidR="00824BA6" w:rsidRPr="00107220">
        <w:rPr>
          <w:rFonts w:ascii="Times New Roman" w:hAnsi="Times New Roman"/>
          <w:sz w:val="24"/>
          <w:szCs w:val="24"/>
        </w:rPr>
        <w:t xml:space="preserve">sur le Résultat 1 du </w:t>
      </w:r>
      <w:r w:rsidR="00824BA6" w:rsidRPr="00107220">
        <w:rPr>
          <w:rFonts w:ascii="Times New Roman" w:hAnsi="Times New Roman"/>
          <w:i/>
          <w:sz w:val="24"/>
          <w:szCs w:val="24"/>
          <w:u w:val="single"/>
        </w:rPr>
        <w:t>Plan Prioritaire de Consolidation de la Paix</w:t>
      </w:r>
      <w:r w:rsidR="00824BA6" w:rsidRPr="00107220">
        <w:rPr>
          <w:rFonts w:ascii="Times New Roman" w:hAnsi="Times New Roman"/>
          <w:sz w:val="24"/>
          <w:szCs w:val="24"/>
        </w:rPr>
        <w:t>, couvrant la période 2014-2016, Résultat ainsi libellé : "</w:t>
      </w:r>
      <w:r w:rsidR="00824BA6" w:rsidRPr="00107220">
        <w:rPr>
          <w:rFonts w:ascii="Times New Roman" w:hAnsi="Times New Roman"/>
          <w:i/>
          <w:sz w:val="24"/>
          <w:szCs w:val="24"/>
        </w:rPr>
        <w:t>Le dialogue communautaire et le dialogue national sont renforcés pour une meilleure cohésion sociale</w:t>
      </w:r>
      <w:r w:rsidR="00824BA6" w:rsidRPr="00107220">
        <w:rPr>
          <w:rFonts w:ascii="Times New Roman" w:hAnsi="Times New Roman"/>
          <w:sz w:val="24"/>
          <w:szCs w:val="24"/>
        </w:rPr>
        <w:t>". A l’intérieur de cet objectif, le projet contribue plus spécifiquement au premier Résultat intermédiaire décrit comme suit : "</w:t>
      </w:r>
      <w:r w:rsidR="00824BA6" w:rsidRPr="00107220">
        <w:rPr>
          <w:rFonts w:ascii="Times New Roman" w:hAnsi="Times New Roman"/>
          <w:i/>
          <w:sz w:val="24"/>
          <w:szCs w:val="24"/>
        </w:rPr>
        <w:t>les partenariats et les mécanismes sont mis en place pour consolider un dialogue national inclusif et durable</w:t>
      </w:r>
      <w:r w:rsidR="00824BA6" w:rsidRPr="00107220">
        <w:rPr>
          <w:rFonts w:ascii="Times New Roman" w:hAnsi="Times New Roman"/>
          <w:sz w:val="24"/>
          <w:szCs w:val="24"/>
        </w:rPr>
        <w:t>."</w:t>
      </w:r>
      <w:r w:rsidR="00BB235E" w:rsidRPr="00107220">
        <w:rPr>
          <w:rFonts w:ascii="Times New Roman" w:hAnsi="Times New Roman"/>
          <w:sz w:val="24"/>
          <w:szCs w:val="24"/>
        </w:rPr>
        <w:t xml:space="preserve"> Le projet est également ancré d</w:t>
      </w:r>
      <w:r w:rsidR="001B3C18" w:rsidRPr="00107220">
        <w:rPr>
          <w:rFonts w:ascii="Times New Roman" w:hAnsi="Times New Roman"/>
          <w:sz w:val="24"/>
          <w:szCs w:val="24"/>
        </w:rPr>
        <w:t>ans le P</w:t>
      </w:r>
      <w:r w:rsidR="00BB235E" w:rsidRPr="00107220">
        <w:rPr>
          <w:rFonts w:ascii="Times New Roman" w:hAnsi="Times New Roman"/>
          <w:sz w:val="24"/>
          <w:szCs w:val="24"/>
        </w:rPr>
        <w:t xml:space="preserve">rogramme pays </w:t>
      </w:r>
      <w:r w:rsidR="001B3C18" w:rsidRPr="00107220">
        <w:rPr>
          <w:rFonts w:ascii="Times New Roman" w:hAnsi="Times New Roman"/>
          <w:sz w:val="24"/>
          <w:szCs w:val="24"/>
        </w:rPr>
        <w:t xml:space="preserve">du PNUD, cycle 2014-2016, précisément dans l’Effet </w:t>
      </w:r>
      <w:proofErr w:type="gramStart"/>
      <w:r w:rsidR="001B3C18" w:rsidRPr="00107220">
        <w:rPr>
          <w:rFonts w:ascii="Times New Roman" w:hAnsi="Times New Roman"/>
          <w:sz w:val="24"/>
          <w:szCs w:val="24"/>
        </w:rPr>
        <w:t>1:</w:t>
      </w:r>
      <w:proofErr w:type="gramEnd"/>
      <w:r w:rsidR="001B3C18" w:rsidRPr="00107220">
        <w:rPr>
          <w:rFonts w:ascii="Times New Roman" w:hAnsi="Times New Roman"/>
          <w:sz w:val="24"/>
          <w:szCs w:val="24"/>
        </w:rPr>
        <w:t xml:space="preserve"> "</w:t>
      </w:r>
      <w:r w:rsidR="001B3C18" w:rsidRPr="00107220">
        <w:rPr>
          <w:rFonts w:ascii="Times New Roman" w:hAnsi="Times New Roman"/>
          <w:bCs/>
          <w:i/>
          <w:sz w:val="24"/>
          <w:szCs w:val="24"/>
        </w:rPr>
        <w:t>Renforcement de l’état de droit, à la consolidation de la bonne gouvernance et à la promotion de l’égalité du genre"</w:t>
      </w:r>
      <w:r w:rsidR="001B3C18" w:rsidRPr="00107220">
        <w:rPr>
          <w:rFonts w:ascii="Times New Roman" w:hAnsi="Times New Roman"/>
          <w:bCs/>
          <w:sz w:val="24"/>
          <w:szCs w:val="24"/>
        </w:rPr>
        <w:t>.</w:t>
      </w:r>
    </w:p>
    <w:p w:rsidR="00256A12" w:rsidRPr="00107220" w:rsidRDefault="00256A12" w:rsidP="00107220">
      <w:pPr>
        <w:spacing w:after="0" w:line="240" w:lineRule="auto"/>
        <w:jc w:val="both"/>
        <w:rPr>
          <w:rFonts w:ascii="Times New Roman" w:hAnsi="Times New Roman"/>
          <w:sz w:val="14"/>
          <w:szCs w:val="14"/>
        </w:rPr>
      </w:pPr>
    </w:p>
    <w:p w:rsidR="00BA3DC6" w:rsidRPr="00107220" w:rsidRDefault="00BA3DC6" w:rsidP="00107220">
      <w:pPr>
        <w:pStyle w:val="Paragraphedeliste"/>
        <w:numPr>
          <w:ilvl w:val="2"/>
          <w:numId w:val="54"/>
        </w:numPr>
        <w:spacing w:after="0" w:line="240" w:lineRule="auto"/>
        <w:jc w:val="both"/>
        <w:rPr>
          <w:rFonts w:ascii="Times New Roman" w:hAnsi="Times New Roman"/>
          <w:b/>
          <w:sz w:val="24"/>
          <w:szCs w:val="24"/>
        </w:rPr>
      </w:pPr>
      <w:bookmarkStart w:id="106" w:name="_Toc530646113"/>
      <w:r w:rsidRPr="00107220">
        <w:rPr>
          <w:rStyle w:val="Titre3Car"/>
          <w:rFonts w:ascii="Times New Roman" w:eastAsia="Calibri" w:hAnsi="Times New Roman"/>
          <w:color w:val="auto"/>
          <w:sz w:val="24"/>
          <w:szCs w:val="24"/>
        </w:rPr>
        <w:t>Pertinence opérationnelle : qualité des approches et contenus spécifiques</w:t>
      </w:r>
      <w:bookmarkEnd w:id="106"/>
      <w:r w:rsidRPr="00107220">
        <w:rPr>
          <w:rFonts w:ascii="Times New Roman" w:hAnsi="Times New Roman"/>
          <w:b/>
          <w:sz w:val="24"/>
          <w:szCs w:val="24"/>
        </w:rPr>
        <w:t xml:space="preserve"> </w:t>
      </w:r>
    </w:p>
    <w:p w:rsidR="00BA3DC6" w:rsidRPr="00107220" w:rsidRDefault="00BA3DC6" w:rsidP="00107220">
      <w:pPr>
        <w:spacing w:after="0" w:line="240" w:lineRule="auto"/>
        <w:jc w:val="both"/>
        <w:rPr>
          <w:rFonts w:ascii="Times New Roman" w:hAnsi="Times New Roman"/>
          <w:sz w:val="14"/>
          <w:szCs w:val="14"/>
        </w:rPr>
      </w:pPr>
    </w:p>
    <w:p w:rsidR="00A05C34" w:rsidRPr="00107220" w:rsidRDefault="00795741" w:rsidP="00107220">
      <w:pPr>
        <w:spacing w:after="0" w:line="240" w:lineRule="auto"/>
        <w:jc w:val="both"/>
        <w:rPr>
          <w:rFonts w:ascii="Times New Roman" w:hAnsi="Times New Roman"/>
          <w:sz w:val="24"/>
          <w:szCs w:val="24"/>
        </w:rPr>
      </w:pPr>
      <w:r w:rsidRPr="00107220">
        <w:rPr>
          <w:rFonts w:ascii="Times New Roman" w:hAnsi="Times New Roman"/>
          <w:sz w:val="24"/>
          <w:szCs w:val="24"/>
        </w:rPr>
        <w:t>3</w:t>
      </w:r>
      <w:r w:rsidR="00C32389" w:rsidRPr="00107220">
        <w:rPr>
          <w:rFonts w:ascii="Times New Roman" w:hAnsi="Times New Roman"/>
          <w:sz w:val="24"/>
          <w:szCs w:val="24"/>
        </w:rPr>
        <w:t>5</w:t>
      </w:r>
      <w:r w:rsidR="00C9419B" w:rsidRPr="00107220">
        <w:rPr>
          <w:rFonts w:ascii="Times New Roman" w:hAnsi="Times New Roman"/>
          <w:sz w:val="24"/>
          <w:szCs w:val="24"/>
        </w:rPr>
        <w:t>.</w:t>
      </w:r>
      <w:r w:rsidR="00BA3DC6" w:rsidRPr="00107220">
        <w:rPr>
          <w:rFonts w:ascii="Times New Roman" w:hAnsi="Times New Roman"/>
          <w:sz w:val="24"/>
          <w:szCs w:val="24"/>
        </w:rPr>
        <w:tab/>
        <w:t>Le pro</w:t>
      </w:r>
      <w:r w:rsidR="00805998" w:rsidRPr="00107220">
        <w:rPr>
          <w:rFonts w:ascii="Times New Roman" w:hAnsi="Times New Roman"/>
          <w:sz w:val="24"/>
          <w:szCs w:val="24"/>
        </w:rPr>
        <w:t>jet</w:t>
      </w:r>
      <w:r w:rsidR="00BA3DC6" w:rsidRPr="00107220">
        <w:rPr>
          <w:rFonts w:ascii="Times New Roman" w:hAnsi="Times New Roman"/>
          <w:sz w:val="24"/>
          <w:szCs w:val="24"/>
        </w:rPr>
        <w:t xml:space="preserve"> étant parfaitement aligné </w:t>
      </w:r>
      <w:r w:rsidR="00805998" w:rsidRPr="00107220">
        <w:rPr>
          <w:rFonts w:ascii="Times New Roman" w:hAnsi="Times New Roman"/>
          <w:sz w:val="24"/>
          <w:szCs w:val="24"/>
        </w:rPr>
        <w:t>sur les priorités nationales</w:t>
      </w:r>
      <w:r w:rsidR="00BA3DC6" w:rsidRPr="00107220">
        <w:rPr>
          <w:rFonts w:ascii="Times New Roman" w:hAnsi="Times New Roman"/>
          <w:sz w:val="24"/>
          <w:szCs w:val="24"/>
        </w:rPr>
        <w:t xml:space="preserve">, la question de la pertinence des contenus spécifiques qu’il recouvre dans sa mise en œuvre reste posée. </w:t>
      </w:r>
      <w:r w:rsidR="00805998" w:rsidRPr="00107220">
        <w:rPr>
          <w:rFonts w:ascii="Times New Roman" w:hAnsi="Times New Roman"/>
          <w:sz w:val="24"/>
          <w:szCs w:val="24"/>
        </w:rPr>
        <w:t>Or des</w:t>
      </w:r>
      <w:r w:rsidR="00BA3DC6" w:rsidRPr="00107220">
        <w:rPr>
          <w:rFonts w:ascii="Times New Roman" w:hAnsi="Times New Roman"/>
          <w:sz w:val="24"/>
          <w:szCs w:val="24"/>
        </w:rPr>
        <w:t xml:space="preserve"> entretiens</w:t>
      </w:r>
      <w:r w:rsidR="004F7E75" w:rsidRPr="00107220">
        <w:rPr>
          <w:rFonts w:ascii="Times New Roman" w:hAnsi="Times New Roman"/>
          <w:sz w:val="24"/>
          <w:szCs w:val="24"/>
        </w:rPr>
        <w:t xml:space="preserve"> réalisés sur le terrain, avec </w:t>
      </w:r>
      <w:r w:rsidR="00BA3DC6" w:rsidRPr="00107220">
        <w:rPr>
          <w:rFonts w:ascii="Times New Roman" w:hAnsi="Times New Roman"/>
          <w:sz w:val="24"/>
          <w:szCs w:val="24"/>
        </w:rPr>
        <w:t xml:space="preserve">différentes catégories d’acteurs, il ressort </w:t>
      </w:r>
      <w:r w:rsidR="00805998" w:rsidRPr="00107220">
        <w:rPr>
          <w:rFonts w:ascii="Times New Roman" w:hAnsi="Times New Roman"/>
          <w:sz w:val="24"/>
          <w:szCs w:val="24"/>
        </w:rPr>
        <w:t xml:space="preserve">nettement </w:t>
      </w:r>
      <w:r w:rsidR="00BA3DC6" w:rsidRPr="00107220">
        <w:rPr>
          <w:rFonts w:ascii="Times New Roman" w:hAnsi="Times New Roman"/>
          <w:sz w:val="24"/>
          <w:szCs w:val="24"/>
        </w:rPr>
        <w:t>que le pro</w:t>
      </w:r>
      <w:r w:rsidR="00805998" w:rsidRPr="00107220">
        <w:rPr>
          <w:rFonts w:ascii="Times New Roman" w:hAnsi="Times New Roman"/>
          <w:sz w:val="24"/>
          <w:szCs w:val="24"/>
        </w:rPr>
        <w:t xml:space="preserve">jet a effectivement </w:t>
      </w:r>
      <w:r w:rsidR="00BA3DC6" w:rsidRPr="00107220">
        <w:rPr>
          <w:rFonts w:ascii="Times New Roman" w:hAnsi="Times New Roman"/>
          <w:sz w:val="24"/>
          <w:szCs w:val="24"/>
        </w:rPr>
        <w:t>apport</w:t>
      </w:r>
      <w:r w:rsidR="00805998" w:rsidRPr="00107220">
        <w:rPr>
          <w:rFonts w:ascii="Times New Roman" w:hAnsi="Times New Roman"/>
          <w:sz w:val="24"/>
          <w:szCs w:val="24"/>
        </w:rPr>
        <w:t>é</w:t>
      </w:r>
      <w:r w:rsidR="00BA3DC6" w:rsidRPr="00107220">
        <w:rPr>
          <w:rFonts w:ascii="Times New Roman" w:hAnsi="Times New Roman"/>
          <w:sz w:val="24"/>
          <w:szCs w:val="24"/>
        </w:rPr>
        <w:t xml:space="preserve"> des réponses appropriées à des problè</w:t>
      </w:r>
      <w:r w:rsidR="00805998" w:rsidRPr="00107220">
        <w:rPr>
          <w:rFonts w:ascii="Times New Roman" w:hAnsi="Times New Roman"/>
          <w:sz w:val="24"/>
          <w:szCs w:val="24"/>
        </w:rPr>
        <w:t>mes vécus dans un environnement sociopolitique marqué par des conflits réels</w:t>
      </w:r>
      <w:r w:rsidR="00BA3DC6" w:rsidRPr="00107220">
        <w:rPr>
          <w:rFonts w:ascii="Times New Roman" w:hAnsi="Times New Roman"/>
          <w:sz w:val="24"/>
          <w:szCs w:val="24"/>
        </w:rPr>
        <w:t xml:space="preserve">. </w:t>
      </w:r>
      <w:r w:rsidR="00805998" w:rsidRPr="00107220">
        <w:rPr>
          <w:rFonts w:ascii="Times New Roman" w:hAnsi="Times New Roman"/>
          <w:sz w:val="24"/>
          <w:szCs w:val="24"/>
        </w:rPr>
        <w:t>Il a constitué la seule plateforme de dialogue interne réellement inclusive, qui a d’ailleurs permis de susciter des propositions d’émanation interne vers le dialogue externe tenu à Arusha, en Tanzanie. Il a constitué à un moment de crise profonde un cadre de rencontre inclusif sans lequel les clivages de toutes sortes n’auraient fait que s’</w:t>
      </w:r>
      <w:r w:rsidR="00DC540D" w:rsidRPr="00107220">
        <w:rPr>
          <w:rFonts w:ascii="Times New Roman" w:hAnsi="Times New Roman"/>
          <w:sz w:val="24"/>
          <w:szCs w:val="24"/>
        </w:rPr>
        <w:t>approfondir</w:t>
      </w:r>
      <w:r w:rsidR="00805998" w:rsidRPr="00107220">
        <w:rPr>
          <w:rFonts w:ascii="Times New Roman" w:hAnsi="Times New Roman"/>
          <w:sz w:val="24"/>
          <w:szCs w:val="24"/>
        </w:rPr>
        <w:t>.</w:t>
      </w:r>
    </w:p>
    <w:p w:rsidR="000F6A48" w:rsidRPr="00107220" w:rsidRDefault="000F6A48" w:rsidP="00107220">
      <w:pPr>
        <w:spacing w:after="0" w:line="240" w:lineRule="auto"/>
        <w:jc w:val="both"/>
        <w:rPr>
          <w:rFonts w:ascii="Times New Roman" w:hAnsi="Times New Roman"/>
          <w:sz w:val="24"/>
          <w:szCs w:val="24"/>
        </w:rPr>
      </w:pPr>
    </w:p>
    <w:p w:rsidR="00256A12" w:rsidRPr="00107220" w:rsidRDefault="00C32389" w:rsidP="00107220">
      <w:pPr>
        <w:spacing w:after="0" w:line="240" w:lineRule="auto"/>
        <w:jc w:val="both"/>
        <w:rPr>
          <w:rFonts w:ascii="Times New Roman" w:hAnsi="Times New Roman"/>
          <w:sz w:val="24"/>
          <w:szCs w:val="24"/>
        </w:rPr>
      </w:pPr>
      <w:r w:rsidRPr="00107220">
        <w:rPr>
          <w:rFonts w:ascii="Times New Roman" w:hAnsi="Times New Roman"/>
          <w:sz w:val="24"/>
          <w:szCs w:val="24"/>
        </w:rPr>
        <w:t>36.</w:t>
      </w:r>
      <w:r w:rsidR="000F6A48" w:rsidRPr="00107220">
        <w:rPr>
          <w:rFonts w:ascii="Times New Roman" w:hAnsi="Times New Roman"/>
          <w:sz w:val="24"/>
          <w:szCs w:val="24"/>
        </w:rPr>
        <w:tab/>
        <w:t xml:space="preserve">L’agencement opérationnel n’est toutefois pas sans soulever des questionnements de pertinence. </w:t>
      </w:r>
      <w:r w:rsidR="00857422" w:rsidRPr="00107220">
        <w:rPr>
          <w:rFonts w:ascii="Times New Roman" w:hAnsi="Times New Roman"/>
          <w:sz w:val="24"/>
          <w:szCs w:val="24"/>
        </w:rPr>
        <w:t xml:space="preserve">Il n’y a pas une réelle approche d’intégration des contenus. Les cadres de </w:t>
      </w:r>
      <w:r w:rsidR="006D60BC" w:rsidRPr="00107220">
        <w:rPr>
          <w:rFonts w:ascii="Times New Roman" w:hAnsi="Times New Roman"/>
          <w:sz w:val="24"/>
          <w:szCs w:val="24"/>
        </w:rPr>
        <w:t>dialogue</w:t>
      </w:r>
      <w:r w:rsidR="00857422" w:rsidRPr="00107220">
        <w:rPr>
          <w:rFonts w:ascii="Times New Roman" w:hAnsi="Times New Roman"/>
          <w:sz w:val="24"/>
          <w:szCs w:val="24"/>
        </w:rPr>
        <w:t xml:space="preserve"> déployés partenaires d’exécution sont étanches entre eux, même installés dans le même chef de </w:t>
      </w:r>
      <w:r w:rsidR="00857422" w:rsidRPr="00107220">
        <w:rPr>
          <w:rFonts w:ascii="Times New Roman" w:hAnsi="Times New Roman"/>
          <w:sz w:val="24"/>
          <w:szCs w:val="24"/>
        </w:rPr>
        <w:lastRenderedPageBreak/>
        <w:t>lieu de province. Les mêmes cadres institutionnels installés par le volet PNUD et la communication sociale assurée dans le volet UNESCO ne bénéficient de leurs externalités mutuelles, avec comme conséquence le fait pour l’activité de dialogue d’être coupé de la caisse de résonnance qu’aurait pu constituer pour elle l’activité médiatique du volet communication.</w:t>
      </w:r>
    </w:p>
    <w:p w:rsidR="00857422" w:rsidRPr="00107220" w:rsidRDefault="00857422" w:rsidP="00107220">
      <w:pPr>
        <w:spacing w:after="0" w:line="240" w:lineRule="auto"/>
        <w:jc w:val="both"/>
        <w:rPr>
          <w:rFonts w:ascii="Times New Roman" w:hAnsi="Times New Roman"/>
          <w:sz w:val="14"/>
          <w:szCs w:val="14"/>
        </w:rPr>
      </w:pPr>
    </w:p>
    <w:p w:rsidR="00BA3DC6" w:rsidRPr="00107220" w:rsidRDefault="00BA3DC6" w:rsidP="00107220">
      <w:pPr>
        <w:pStyle w:val="Titre3"/>
        <w:numPr>
          <w:ilvl w:val="2"/>
          <w:numId w:val="54"/>
        </w:numPr>
        <w:spacing w:before="0" w:line="240" w:lineRule="auto"/>
        <w:rPr>
          <w:rFonts w:ascii="Times New Roman" w:hAnsi="Times New Roman"/>
          <w:color w:val="auto"/>
          <w:sz w:val="24"/>
          <w:szCs w:val="24"/>
        </w:rPr>
      </w:pPr>
      <w:bookmarkStart w:id="107" w:name="_Toc530646114"/>
      <w:r w:rsidRPr="00107220">
        <w:rPr>
          <w:rFonts w:ascii="Times New Roman" w:hAnsi="Times New Roman"/>
          <w:color w:val="auto"/>
          <w:sz w:val="24"/>
          <w:szCs w:val="24"/>
          <w:lang w:eastAsia="fr-FR"/>
        </w:rPr>
        <w:t>Pertinence logique : qualité du cadre de résultats et des ressources</w:t>
      </w:r>
      <w:bookmarkEnd w:id="107"/>
    </w:p>
    <w:p w:rsidR="00BA3DC6" w:rsidRPr="00107220" w:rsidRDefault="00BA3DC6" w:rsidP="00107220">
      <w:pPr>
        <w:spacing w:after="0" w:line="240" w:lineRule="auto"/>
        <w:jc w:val="both"/>
        <w:rPr>
          <w:rFonts w:ascii="Times New Roman" w:hAnsi="Times New Roman"/>
          <w:sz w:val="24"/>
          <w:szCs w:val="24"/>
        </w:rPr>
      </w:pPr>
    </w:p>
    <w:p w:rsidR="008B0403" w:rsidRPr="00107220" w:rsidRDefault="00C32389" w:rsidP="00107220">
      <w:pPr>
        <w:spacing w:after="0" w:line="240" w:lineRule="auto"/>
        <w:jc w:val="both"/>
        <w:rPr>
          <w:rFonts w:ascii="Times New Roman" w:hAnsi="Times New Roman"/>
          <w:sz w:val="24"/>
          <w:szCs w:val="24"/>
        </w:rPr>
      </w:pPr>
      <w:r w:rsidRPr="00107220">
        <w:rPr>
          <w:rFonts w:ascii="Times New Roman" w:hAnsi="Times New Roman"/>
          <w:sz w:val="24"/>
          <w:szCs w:val="24"/>
        </w:rPr>
        <w:t>37</w:t>
      </w:r>
      <w:r w:rsidR="00C12FE0" w:rsidRPr="00107220">
        <w:rPr>
          <w:rFonts w:ascii="Times New Roman" w:hAnsi="Times New Roman"/>
          <w:sz w:val="24"/>
          <w:szCs w:val="24"/>
        </w:rPr>
        <w:t>.</w:t>
      </w:r>
      <w:r w:rsidR="005A2FDB" w:rsidRPr="00107220">
        <w:rPr>
          <w:rFonts w:ascii="Times New Roman" w:hAnsi="Times New Roman"/>
          <w:sz w:val="24"/>
          <w:szCs w:val="24"/>
        </w:rPr>
        <w:tab/>
        <w:t>La qualité du cadre logique du projet</w:t>
      </w:r>
      <w:r w:rsidR="00DC540D" w:rsidRPr="00107220">
        <w:rPr>
          <w:rFonts w:ascii="Times New Roman" w:hAnsi="Times New Roman"/>
          <w:sz w:val="24"/>
          <w:szCs w:val="24"/>
        </w:rPr>
        <w:t xml:space="preserve"> est globalement satisfaisante si l’on considère les correspondances stratégiques entre le résultat, les produits devant y contribuer les indicateurs destinés à mesurer les progrès dans ce sens. Dans le détail rédactionnel toutefois, les produits révèlent des lacunes de contenu. Sur quatre produits, deux au moins sont libellés de manière inappropriée </w:t>
      </w:r>
      <w:r w:rsidR="008B0403" w:rsidRPr="00107220">
        <w:rPr>
          <w:rFonts w:ascii="Times New Roman" w:hAnsi="Times New Roman"/>
          <w:sz w:val="24"/>
          <w:szCs w:val="24"/>
        </w:rPr>
        <w:t>qui les fait relever de l’effet plus que produit proprement dit : il s’agit des produits 2 et 3 libellés respectivement : "</w:t>
      </w:r>
      <w:r w:rsidR="008B0403" w:rsidRPr="00107220">
        <w:rPr>
          <w:rFonts w:ascii="Times New Roman" w:hAnsi="Times New Roman"/>
          <w:i/>
          <w:sz w:val="24"/>
          <w:szCs w:val="24"/>
        </w:rPr>
        <w:t>Les recommandations et idées issues des échanges réguliers entre leaders locaux et représentant des partis politiques à la base contribuent effectivement au processus de dialogue national</w:t>
      </w:r>
      <w:r w:rsidR="008B0403" w:rsidRPr="00107220">
        <w:rPr>
          <w:rFonts w:ascii="Times New Roman" w:hAnsi="Times New Roman"/>
          <w:sz w:val="24"/>
          <w:szCs w:val="24"/>
        </w:rPr>
        <w:t>" ; "</w:t>
      </w:r>
      <w:r w:rsidR="008B0403" w:rsidRPr="00107220">
        <w:rPr>
          <w:rFonts w:ascii="Times New Roman" w:hAnsi="Times New Roman"/>
          <w:i/>
          <w:sz w:val="24"/>
          <w:szCs w:val="24"/>
        </w:rPr>
        <w:t>Les jeunes des partis politiques, de la société civile, des groupes communautaires clés, cibles par le projet, y compris les leaders religieux, contribuent de manière paisible et positive à la sauvegarde de la paix, et s’engagent restreignent de tout acte de violence.</w:t>
      </w:r>
      <w:r w:rsidR="008B0403" w:rsidRPr="00107220">
        <w:rPr>
          <w:rFonts w:ascii="Times New Roman" w:hAnsi="Times New Roman"/>
          <w:sz w:val="24"/>
          <w:szCs w:val="24"/>
        </w:rPr>
        <w:t>" Cette formulation n’est exactement adéquate parce qu’elle renvoie à des contenus dans le projet ne peut pas être comptable. Enfin, la pertinence logique du cadre de résultat est également affaiblie par une faible sensibilité au genre, ainsi qu’une mesurabilité pauvre pour certains indicateurs.</w:t>
      </w:r>
    </w:p>
    <w:p w:rsidR="00BA3DC6" w:rsidRPr="00107220" w:rsidRDefault="00BA3DC6" w:rsidP="00107220">
      <w:pPr>
        <w:spacing w:after="0" w:line="240" w:lineRule="auto"/>
        <w:rPr>
          <w:rFonts w:ascii="Times New Roman" w:hAnsi="Times New Roman"/>
          <w:sz w:val="20"/>
          <w:szCs w:val="20"/>
        </w:rPr>
      </w:pPr>
    </w:p>
    <w:p w:rsidR="00BA3DC6" w:rsidRPr="00107220" w:rsidRDefault="00BA3DC6" w:rsidP="00107220">
      <w:pPr>
        <w:pStyle w:val="Titre2"/>
        <w:numPr>
          <w:ilvl w:val="1"/>
          <w:numId w:val="4"/>
        </w:numPr>
        <w:spacing w:before="0"/>
        <w:rPr>
          <w:color w:val="auto"/>
        </w:rPr>
      </w:pPr>
      <w:bookmarkStart w:id="108" w:name="_Toc530646115"/>
      <w:r w:rsidRPr="00107220">
        <w:rPr>
          <w:color w:val="auto"/>
        </w:rPr>
        <w:t>Efficacité</w:t>
      </w:r>
      <w:bookmarkEnd w:id="108"/>
    </w:p>
    <w:p w:rsidR="00BA3DC6" w:rsidRPr="00107220" w:rsidRDefault="00BA3DC6" w:rsidP="00107220">
      <w:pPr>
        <w:spacing w:after="0" w:line="240" w:lineRule="auto"/>
        <w:jc w:val="both"/>
        <w:rPr>
          <w:rFonts w:ascii="Times New Roman" w:hAnsi="Times New Roman"/>
          <w:sz w:val="14"/>
          <w:szCs w:val="14"/>
        </w:rPr>
      </w:pPr>
    </w:p>
    <w:p w:rsidR="00171E54" w:rsidRPr="00107220" w:rsidRDefault="00F05EFD" w:rsidP="00107220">
      <w:pPr>
        <w:pStyle w:val="Titre3"/>
        <w:numPr>
          <w:ilvl w:val="2"/>
          <w:numId w:val="4"/>
        </w:numPr>
        <w:spacing w:before="0" w:line="240" w:lineRule="auto"/>
        <w:jc w:val="both"/>
        <w:rPr>
          <w:rFonts w:ascii="Times New Roman" w:hAnsi="Times New Roman"/>
          <w:color w:val="auto"/>
          <w:sz w:val="24"/>
          <w:szCs w:val="24"/>
        </w:rPr>
      </w:pPr>
      <w:bookmarkStart w:id="109" w:name="_Toc530646116"/>
      <w:r w:rsidRPr="00107220">
        <w:rPr>
          <w:rFonts w:ascii="Times New Roman" w:hAnsi="Times New Roman"/>
          <w:color w:val="auto"/>
          <w:sz w:val="24"/>
          <w:szCs w:val="24"/>
        </w:rPr>
        <w:t xml:space="preserve">Produit </w:t>
      </w:r>
      <w:r w:rsidR="00946C4A" w:rsidRPr="00107220">
        <w:rPr>
          <w:rFonts w:ascii="Times New Roman" w:hAnsi="Times New Roman"/>
          <w:color w:val="auto"/>
          <w:sz w:val="24"/>
          <w:szCs w:val="24"/>
        </w:rPr>
        <w:t xml:space="preserve">1 : </w:t>
      </w:r>
      <w:r w:rsidR="00171E54" w:rsidRPr="00107220">
        <w:rPr>
          <w:rFonts w:ascii="Times New Roman" w:hAnsi="Times New Roman"/>
          <w:color w:val="auto"/>
          <w:sz w:val="24"/>
          <w:szCs w:val="24"/>
        </w:rPr>
        <w:t>Capacitation civique et politique des leaders provinciaux</w:t>
      </w:r>
      <w:bookmarkEnd w:id="109"/>
    </w:p>
    <w:p w:rsidR="00BA3DC6" w:rsidRPr="00107220" w:rsidRDefault="00946C4A" w:rsidP="00107220">
      <w:pPr>
        <w:spacing w:after="0" w:line="240" w:lineRule="auto"/>
        <w:ind w:left="708"/>
        <w:jc w:val="both"/>
        <w:rPr>
          <w:rFonts w:ascii="Times New Roman" w:hAnsi="Times New Roman"/>
          <w:i/>
          <w:sz w:val="24"/>
          <w:szCs w:val="24"/>
        </w:rPr>
      </w:pPr>
      <w:r w:rsidRPr="00107220">
        <w:rPr>
          <w:rFonts w:ascii="Times New Roman" w:hAnsi="Times New Roman"/>
          <w:i/>
          <w:sz w:val="24"/>
          <w:szCs w:val="24"/>
        </w:rPr>
        <w:t>"</w:t>
      </w:r>
      <w:r w:rsidR="00662FC2" w:rsidRPr="00107220">
        <w:rPr>
          <w:rFonts w:ascii="Times New Roman" w:hAnsi="Times New Roman"/>
          <w:i/>
          <w:sz w:val="24"/>
          <w:szCs w:val="24"/>
        </w:rPr>
        <w:t>Les leaders locaux et représentants des partis politiques au niveau provincial disposent des capacités (négociations) et constituent un cadre de référence et de canalisation des aspirations communautaires au processus de dialogue national</w:t>
      </w:r>
      <w:r w:rsidRPr="00107220">
        <w:rPr>
          <w:rFonts w:ascii="Times New Roman" w:hAnsi="Times New Roman"/>
          <w:i/>
          <w:sz w:val="24"/>
          <w:szCs w:val="24"/>
        </w:rPr>
        <w:t>"</w:t>
      </w:r>
    </w:p>
    <w:p w:rsidR="004E0665" w:rsidRPr="00107220" w:rsidRDefault="00474352" w:rsidP="00107220">
      <w:pPr>
        <w:spacing w:after="0" w:line="240" w:lineRule="auto"/>
        <w:rPr>
          <w:rFonts w:ascii="Times New Roman" w:eastAsia="Times New Roman" w:hAnsi="Times New Roman"/>
          <w:bCs/>
          <w:sz w:val="24"/>
          <w:szCs w:val="24"/>
        </w:rPr>
      </w:pPr>
      <w:r w:rsidRPr="00107220">
        <w:rPr>
          <w:rFonts w:ascii="Times New Roman" w:eastAsia="Times New Roman" w:hAnsi="Times New Roman"/>
          <w:bCs/>
          <w:sz w:val="24"/>
          <w:szCs w:val="24"/>
        </w:rPr>
        <w:tab/>
      </w:r>
    </w:p>
    <w:p w:rsidR="00FC3306" w:rsidRPr="00107220" w:rsidRDefault="00C32389" w:rsidP="00107220">
      <w:pPr>
        <w:spacing w:after="0" w:line="240" w:lineRule="auto"/>
        <w:jc w:val="both"/>
        <w:rPr>
          <w:rFonts w:ascii="Times New Roman" w:eastAsia="Times New Roman" w:hAnsi="Times New Roman"/>
          <w:bCs/>
          <w:sz w:val="24"/>
          <w:szCs w:val="24"/>
        </w:rPr>
      </w:pPr>
      <w:r w:rsidRPr="00107220">
        <w:rPr>
          <w:rFonts w:ascii="Times New Roman" w:eastAsia="Times New Roman" w:hAnsi="Times New Roman"/>
          <w:bCs/>
          <w:sz w:val="24"/>
          <w:szCs w:val="24"/>
        </w:rPr>
        <w:t>38.</w:t>
      </w:r>
      <w:r w:rsidR="00FC3306" w:rsidRPr="00107220">
        <w:rPr>
          <w:rFonts w:ascii="Times New Roman" w:eastAsia="Times New Roman" w:hAnsi="Times New Roman"/>
          <w:bCs/>
          <w:sz w:val="24"/>
          <w:szCs w:val="24"/>
        </w:rPr>
        <w:tab/>
      </w:r>
      <w:r w:rsidR="00474352" w:rsidRPr="00107220">
        <w:rPr>
          <w:rFonts w:ascii="Times New Roman" w:eastAsia="Times New Roman" w:hAnsi="Times New Roman"/>
          <w:bCs/>
          <w:sz w:val="24"/>
          <w:szCs w:val="24"/>
        </w:rPr>
        <w:t xml:space="preserve">Le produit 1 avait pour objet de mettre en place deux cadres de dialogue et d’échanges sur les questions de civiques, en partant de l’analyse que l’absence de ces mécanismes favorisait l’émergence ou l’exacerbation des tensions sociales. Le projet a effectivement aidé les acteurs locaux à mettre en place plusieurs cadres entrant dans cette dynamique de dialogue. </w:t>
      </w:r>
      <w:r w:rsidR="006B08BD" w:rsidRPr="00107220">
        <w:rPr>
          <w:rFonts w:ascii="Times New Roman" w:eastAsia="Times New Roman" w:hAnsi="Times New Roman"/>
          <w:bCs/>
          <w:sz w:val="24"/>
          <w:szCs w:val="24"/>
        </w:rPr>
        <w:t>Dans chacune des 18 provinces que compte le pays, un (1) cadre de dialogue pour les acteurs politiques, un (1) cadre de dialogue pour les jeunes, un (1) cadre de dialogue communautaire regroupant toutes les franges des communautés</w:t>
      </w:r>
      <w:r w:rsidR="00E81624" w:rsidRPr="00107220">
        <w:rPr>
          <w:rFonts w:ascii="Times New Roman" w:eastAsia="Times New Roman" w:hAnsi="Times New Roman"/>
          <w:bCs/>
          <w:sz w:val="24"/>
          <w:szCs w:val="24"/>
        </w:rPr>
        <w:t xml:space="preserve"> (acteurs politiques, confessionnels, groupements de femmes, autres sociétés civiles</w:t>
      </w:r>
      <w:r w:rsidR="006B08BD" w:rsidRPr="00107220">
        <w:rPr>
          <w:rFonts w:ascii="Times New Roman" w:eastAsia="Times New Roman" w:hAnsi="Times New Roman"/>
          <w:bCs/>
          <w:sz w:val="24"/>
          <w:szCs w:val="24"/>
        </w:rPr>
        <w:t>,</w:t>
      </w:r>
      <w:r w:rsidR="00E81624" w:rsidRPr="00107220">
        <w:rPr>
          <w:rFonts w:ascii="Times New Roman" w:eastAsia="Times New Roman" w:hAnsi="Times New Roman"/>
          <w:bCs/>
          <w:sz w:val="24"/>
          <w:szCs w:val="24"/>
        </w:rPr>
        <w:t xml:space="preserve"> notamment)</w:t>
      </w:r>
      <w:r w:rsidR="006B08BD" w:rsidRPr="00107220">
        <w:rPr>
          <w:rFonts w:ascii="Times New Roman" w:eastAsia="Times New Roman" w:hAnsi="Times New Roman"/>
          <w:bCs/>
          <w:sz w:val="24"/>
          <w:szCs w:val="24"/>
        </w:rPr>
        <w:t xml:space="preserve"> ont été mis en place. A ces superstructures provinciales s’ajoute une plateforme nationale de dialogue pour les jeunesses des partis politiques.</w:t>
      </w:r>
      <w:r w:rsidR="00FC3306" w:rsidRPr="00107220">
        <w:rPr>
          <w:rFonts w:ascii="Times New Roman" w:eastAsia="Times New Roman" w:hAnsi="Times New Roman"/>
          <w:bCs/>
          <w:sz w:val="24"/>
          <w:szCs w:val="24"/>
        </w:rPr>
        <w:t xml:space="preserve"> Au total, la </w:t>
      </w:r>
      <w:r w:rsidR="006B08BD" w:rsidRPr="00107220">
        <w:rPr>
          <w:rFonts w:ascii="Times New Roman" w:eastAsia="Times New Roman" w:hAnsi="Times New Roman"/>
          <w:bCs/>
          <w:sz w:val="24"/>
          <w:szCs w:val="24"/>
        </w:rPr>
        <w:t>cible est donc atteinte du point de vue du nombre de structures créées. En ce qui concerne, l’opérationnalité aussi, dans la durée de vie du projet, les entités créées ont fonctionné, générant d’ailleurs des actes de travaux qui ont été compilées pour donner lieu à des synthèses qui ont aidé à nourrir le processus de dia</w:t>
      </w:r>
      <w:r w:rsidR="00FC3306" w:rsidRPr="00107220">
        <w:rPr>
          <w:rFonts w:ascii="Times New Roman" w:eastAsia="Times New Roman" w:hAnsi="Times New Roman"/>
          <w:bCs/>
          <w:sz w:val="24"/>
          <w:szCs w:val="24"/>
        </w:rPr>
        <w:t>logue inter burundais d’Arusha.</w:t>
      </w:r>
    </w:p>
    <w:p w:rsidR="00FC3306" w:rsidRPr="00107220" w:rsidRDefault="00FC3306" w:rsidP="00107220">
      <w:pPr>
        <w:spacing w:after="0" w:line="240" w:lineRule="auto"/>
        <w:jc w:val="both"/>
        <w:rPr>
          <w:rFonts w:ascii="Times New Roman" w:eastAsia="Times New Roman" w:hAnsi="Times New Roman"/>
          <w:bCs/>
          <w:sz w:val="24"/>
          <w:szCs w:val="24"/>
        </w:rPr>
      </w:pPr>
    </w:p>
    <w:p w:rsidR="006B08BD" w:rsidRPr="00107220" w:rsidRDefault="00C32389" w:rsidP="00107220">
      <w:pPr>
        <w:spacing w:after="0" w:line="240" w:lineRule="auto"/>
        <w:jc w:val="both"/>
        <w:rPr>
          <w:rFonts w:ascii="Times New Roman" w:eastAsia="Times New Roman" w:hAnsi="Times New Roman"/>
          <w:bCs/>
          <w:sz w:val="24"/>
          <w:szCs w:val="24"/>
        </w:rPr>
      </w:pPr>
      <w:r w:rsidRPr="00107220">
        <w:rPr>
          <w:rFonts w:ascii="Times New Roman" w:eastAsia="Times New Roman" w:hAnsi="Times New Roman"/>
          <w:bCs/>
          <w:sz w:val="24"/>
          <w:szCs w:val="24"/>
        </w:rPr>
        <w:t>39.</w:t>
      </w:r>
      <w:r w:rsidR="00FC3306" w:rsidRPr="00107220">
        <w:rPr>
          <w:rFonts w:ascii="Times New Roman" w:eastAsia="Times New Roman" w:hAnsi="Times New Roman"/>
          <w:bCs/>
          <w:sz w:val="24"/>
          <w:szCs w:val="24"/>
        </w:rPr>
        <w:tab/>
      </w:r>
      <w:r w:rsidR="006B08BD" w:rsidRPr="00107220">
        <w:rPr>
          <w:rFonts w:ascii="Times New Roman" w:eastAsia="Times New Roman" w:hAnsi="Times New Roman"/>
          <w:bCs/>
          <w:sz w:val="24"/>
          <w:szCs w:val="24"/>
        </w:rPr>
        <w:t>Bien que l’inclusivité des cadres n’ai</w:t>
      </w:r>
      <w:r w:rsidR="006D60BC" w:rsidRPr="00107220">
        <w:rPr>
          <w:rFonts w:ascii="Times New Roman" w:eastAsia="Times New Roman" w:hAnsi="Times New Roman"/>
          <w:bCs/>
          <w:sz w:val="24"/>
          <w:szCs w:val="24"/>
        </w:rPr>
        <w:t>t</w:t>
      </w:r>
      <w:r w:rsidR="006B08BD" w:rsidRPr="00107220">
        <w:rPr>
          <w:rFonts w:ascii="Times New Roman" w:eastAsia="Times New Roman" w:hAnsi="Times New Roman"/>
          <w:bCs/>
          <w:sz w:val="24"/>
          <w:szCs w:val="24"/>
        </w:rPr>
        <w:t xml:space="preserve"> pas été expressément visée dans le produit, elle en constitue une dimension importante à considérer : </w:t>
      </w:r>
      <w:r w:rsidR="00FC3306" w:rsidRPr="00107220">
        <w:rPr>
          <w:rFonts w:ascii="Times New Roman" w:eastAsia="Times New Roman" w:hAnsi="Times New Roman"/>
          <w:bCs/>
          <w:sz w:val="24"/>
          <w:szCs w:val="24"/>
        </w:rPr>
        <w:t xml:space="preserve">les sensibilités politiques membres de la mouvance au pouvoir ont participé à certaines rencontres et se sont absentées d’autres ; avant d’en être convaincues à la suite de négociations, certaines autorités provinciales ont également eu du mal à accepter le principe de faire participer aux rencontres les représentants des partis d’opposition. L’inclusion des femmes a aussi été un défi, les organisations, politiques en </w:t>
      </w:r>
      <w:r w:rsidR="00FC3306" w:rsidRPr="00107220">
        <w:rPr>
          <w:rFonts w:ascii="Times New Roman" w:eastAsia="Times New Roman" w:hAnsi="Times New Roman"/>
          <w:bCs/>
          <w:sz w:val="24"/>
          <w:szCs w:val="24"/>
        </w:rPr>
        <w:lastRenderedPageBreak/>
        <w:t>particulier, n’étant pas toujours en situation objective de satisfaire les demandes de niveau de représentation des femmes aux assises des cadres de dialogue.</w:t>
      </w:r>
    </w:p>
    <w:p w:rsidR="001C555A" w:rsidRPr="00107220" w:rsidRDefault="001C555A" w:rsidP="00107220">
      <w:pPr>
        <w:spacing w:after="0" w:line="240" w:lineRule="auto"/>
        <w:jc w:val="both"/>
        <w:rPr>
          <w:rFonts w:ascii="Times New Roman" w:hAnsi="Times New Roman"/>
          <w:b/>
          <w:sz w:val="24"/>
          <w:szCs w:val="24"/>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2"/>
        <w:gridCol w:w="3842"/>
        <w:gridCol w:w="472"/>
        <w:gridCol w:w="473"/>
        <w:gridCol w:w="599"/>
      </w:tblGrid>
      <w:tr w:rsidR="0021471C" w:rsidRPr="00107220" w:rsidTr="0021471C">
        <w:trPr>
          <w:jc w:val="center"/>
        </w:trPr>
        <w:tc>
          <w:tcPr>
            <w:tcW w:w="8948" w:type="dxa"/>
            <w:gridSpan w:val="5"/>
            <w:shd w:val="clear" w:color="auto" w:fill="F2F2F2" w:themeFill="background1" w:themeFillShade="F2"/>
            <w:vAlign w:val="center"/>
          </w:tcPr>
          <w:p w:rsidR="0021471C" w:rsidRPr="00107220" w:rsidRDefault="00BB06CA" w:rsidP="00107220">
            <w:pPr>
              <w:spacing w:after="0" w:line="240" w:lineRule="auto"/>
              <w:jc w:val="center"/>
              <w:rPr>
                <w:rFonts w:ascii="Times New Roman" w:eastAsia="Times New Roman" w:hAnsi="Times New Roman"/>
                <w:bCs/>
                <w:sz w:val="18"/>
                <w:szCs w:val="18"/>
                <w:lang w:eastAsia="fr-FR"/>
              </w:rPr>
            </w:pPr>
            <w:r w:rsidRPr="00107220">
              <w:rPr>
                <w:rFonts w:ascii="Times New Roman" w:eastAsia="Times New Roman" w:hAnsi="Times New Roman"/>
                <w:bCs/>
                <w:sz w:val="18"/>
                <w:szCs w:val="18"/>
                <w:lang w:eastAsia="fr-FR"/>
              </w:rPr>
              <w:t>Tableau 3 : Réalisations sur le Produit 1</w:t>
            </w:r>
          </w:p>
        </w:tc>
      </w:tr>
      <w:tr w:rsidR="0021471C" w:rsidRPr="00107220" w:rsidTr="0021471C">
        <w:trPr>
          <w:jc w:val="center"/>
        </w:trPr>
        <w:tc>
          <w:tcPr>
            <w:tcW w:w="3562" w:type="dxa"/>
            <w:shd w:val="clear" w:color="auto" w:fill="F2F2F2" w:themeFill="background1" w:themeFillShade="F2"/>
          </w:tcPr>
          <w:p w:rsidR="0021471C" w:rsidRPr="00107220" w:rsidRDefault="0021471C" w:rsidP="00107220">
            <w:pPr>
              <w:spacing w:after="0" w:line="240" w:lineRule="auto"/>
              <w:jc w:val="center"/>
              <w:rPr>
                <w:rFonts w:ascii="Times New Roman" w:hAnsi="Times New Roman"/>
                <w:sz w:val="20"/>
                <w:szCs w:val="20"/>
              </w:rPr>
            </w:pPr>
            <w:r w:rsidRPr="00107220">
              <w:rPr>
                <w:rFonts w:ascii="Times New Roman" w:eastAsia="Times New Roman" w:hAnsi="Times New Roman"/>
                <w:bCs/>
                <w:sz w:val="18"/>
                <w:szCs w:val="18"/>
                <w:lang w:eastAsia="fr-FR"/>
              </w:rPr>
              <w:t>Programmation</w:t>
            </w:r>
          </w:p>
        </w:tc>
        <w:tc>
          <w:tcPr>
            <w:tcW w:w="5386" w:type="dxa"/>
            <w:gridSpan w:val="4"/>
            <w:shd w:val="clear" w:color="auto" w:fill="F2F2F2" w:themeFill="background1" w:themeFillShade="F2"/>
          </w:tcPr>
          <w:p w:rsidR="0021471C" w:rsidRPr="00107220" w:rsidRDefault="0021471C" w:rsidP="00107220">
            <w:pPr>
              <w:spacing w:after="0" w:line="240" w:lineRule="auto"/>
              <w:jc w:val="center"/>
              <w:rPr>
                <w:rFonts w:ascii="Times New Roman" w:hAnsi="Times New Roman"/>
                <w:sz w:val="20"/>
                <w:szCs w:val="20"/>
              </w:rPr>
            </w:pPr>
            <w:r w:rsidRPr="00107220">
              <w:rPr>
                <w:rFonts w:ascii="Times New Roman" w:eastAsia="Times New Roman" w:hAnsi="Times New Roman"/>
                <w:bCs/>
                <w:sz w:val="18"/>
                <w:szCs w:val="18"/>
                <w:lang w:eastAsia="fr-FR"/>
              </w:rPr>
              <w:t>Performances</w:t>
            </w:r>
          </w:p>
        </w:tc>
      </w:tr>
      <w:tr w:rsidR="0021471C" w:rsidRPr="00107220" w:rsidTr="0021471C">
        <w:trPr>
          <w:jc w:val="center"/>
        </w:trPr>
        <w:tc>
          <w:tcPr>
            <w:tcW w:w="3562" w:type="dxa"/>
            <w:vMerge w:val="restart"/>
            <w:shd w:val="clear" w:color="auto" w:fill="F2F2F2" w:themeFill="background1" w:themeFillShade="F2"/>
          </w:tcPr>
          <w:p w:rsidR="0021471C" w:rsidRPr="00107220" w:rsidRDefault="0021471C" w:rsidP="00107220">
            <w:pPr>
              <w:spacing w:after="0" w:line="240" w:lineRule="auto"/>
              <w:jc w:val="center"/>
              <w:rPr>
                <w:rFonts w:ascii="Times New Roman" w:hAnsi="Times New Roman"/>
                <w:sz w:val="20"/>
                <w:szCs w:val="20"/>
              </w:rPr>
            </w:pPr>
            <w:r w:rsidRPr="00107220">
              <w:rPr>
                <w:rFonts w:ascii="Times New Roman" w:eastAsia="Times New Roman" w:hAnsi="Times New Roman"/>
                <w:bCs/>
                <w:sz w:val="18"/>
                <w:szCs w:val="18"/>
                <w:lang w:eastAsia="fr-FR"/>
              </w:rPr>
              <w:t>Indicateurs</w:t>
            </w:r>
          </w:p>
        </w:tc>
        <w:tc>
          <w:tcPr>
            <w:tcW w:w="3842" w:type="dxa"/>
            <w:vMerge w:val="restart"/>
            <w:shd w:val="clear" w:color="auto" w:fill="F2F2F2" w:themeFill="background1" w:themeFillShade="F2"/>
          </w:tcPr>
          <w:p w:rsidR="0021471C" w:rsidRPr="00107220" w:rsidRDefault="0021471C" w:rsidP="00107220">
            <w:pPr>
              <w:spacing w:after="0" w:line="240" w:lineRule="auto"/>
              <w:jc w:val="center"/>
              <w:rPr>
                <w:rFonts w:ascii="Times New Roman" w:hAnsi="Times New Roman"/>
                <w:sz w:val="20"/>
                <w:szCs w:val="20"/>
              </w:rPr>
            </w:pPr>
            <w:r w:rsidRPr="00107220">
              <w:rPr>
                <w:rFonts w:ascii="Times New Roman" w:eastAsia="Times New Roman" w:hAnsi="Times New Roman"/>
                <w:bCs/>
                <w:sz w:val="18"/>
                <w:szCs w:val="18"/>
                <w:lang w:eastAsia="fr-FR"/>
              </w:rPr>
              <w:t>Réalisé</w:t>
            </w:r>
          </w:p>
        </w:tc>
        <w:tc>
          <w:tcPr>
            <w:tcW w:w="1544" w:type="dxa"/>
            <w:gridSpan w:val="3"/>
            <w:shd w:val="clear" w:color="auto" w:fill="F2F2F2" w:themeFill="background1" w:themeFillShade="F2"/>
          </w:tcPr>
          <w:p w:rsidR="0021471C" w:rsidRPr="00107220" w:rsidRDefault="0021471C" w:rsidP="00107220">
            <w:pPr>
              <w:spacing w:after="0" w:line="240" w:lineRule="auto"/>
              <w:jc w:val="center"/>
              <w:rPr>
                <w:rFonts w:ascii="Times New Roman" w:hAnsi="Times New Roman"/>
                <w:sz w:val="20"/>
                <w:szCs w:val="20"/>
              </w:rPr>
            </w:pPr>
            <w:r w:rsidRPr="00107220">
              <w:rPr>
                <w:rFonts w:ascii="Times New Roman" w:eastAsia="Times New Roman" w:hAnsi="Times New Roman"/>
                <w:bCs/>
                <w:sz w:val="18"/>
                <w:szCs w:val="18"/>
                <w:lang w:eastAsia="fr-FR"/>
              </w:rPr>
              <w:t>Rating</w:t>
            </w:r>
          </w:p>
        </w:tc>
      </w:tr>
      <w:tr w:rsidR="0021471C" w:rsidRPr="00107220" w:rsidTr="0021471C">
        <w:trPr>
          <w:jc w:val="center"/>
        </w:trPr>
        <w:tc>
          <w:tcPr>
            <w:tcW w:w="3562" w:type="dxa"/>
            <w:vMerge/>
            <w:shd w:val="clear" w:color="auto" w:fill="F2F2F2" w:themeFill="background1" w:themeFillShade="F2"/>
          </w:tcPr>
          <w:p w:rsidR="0021471C" w:rsidRPr="00107220" w:rsidRDefault="0021471C" w:rsidP="00107220">
            <w:pPr>
              <w:spacing w:after="0" w:line="240" w:lineRule="auto"/>
              <w:jc w:val="center"/>
              <w:rPr>
                <w:rFonts w:ascii="Times New Roman" w:hAnsi="Times New Roman"/>
                <w:sz w:val="20"/>
                <w:szCs w:val="20"/>
              </w:rPr>
            </w:pPr>
          </w:p>
        </w:tc>
        <w:tc>
          <w:tcPr>
            <w:tcW w:w="3842" w:type="dxa"/>
            <w:vMerge/>
            <w:shd w:val="clear" w:color="auto" w:fill="F2F2F2" w:themeFill="background1" w:themeFillShade="F2"/>
          </w:tcPr>
          <w:p w:rsidR="0021471C" w:rsidRPr="00107220" w:rsidRDefault="0021471C" w:rsidP="00107220">
            <w:pPr>
              <w:spacing w:after="0" w:line="240" w:lineRule="auto"/>
              <w:jc w:val="center"/>
              <w:rPr>
                <w:rFonts w:ascii="Times New Roman" w:hAnsi="Times New Roman"/>
                <w:sz w:val="20"/>
                <w:szCs w:val="20"/>
              </w:rPr>
            </w:pPr>
          </w:p>
        </w:tc>
        <w:tc>
          <w:tcPr>
            <w:tcW w:w="472" w:type="dxa"/>
            <w:shd w:val="clear" w:color="auto" w:fill="F2F2F2" w:themeFill="background1" w:themeFillShade="F2"/>
            <w:vAlign w:val="center"/>
          </w:tcPr>
          <w:p w:rsidR="0021471C" w:rsidRPr="00107220" w:rsidRDefault="0021471C" w:rsidP="00107220">
            <w:pPr>
              <w:spacing w:after="0" w:line="240" w:lineRule="auto"/>
              <w:jc w:val="center"/>
              <w:rPr>
                <w:rFonts w:ascii="Times New Roman" w:eastAsia="Times New Roman" w:hAnsi="Times New Roman"/>
                <w:bCs/>
                <w:sz w:val="18"/>
                <w:szCs w:val="18"/>
                <w:lang w:eastAsia="fr-FR"/>
              </w:rPr>
            </w:pPr>
            <w:r w:rsidRPr="00107220">
              <w:rPr>
                <w:rFonts w:ascii="Times New Roman" w:eastAsia="Times New Roman" w:hAnsi="Times New Roman"/>
                <w:bCs/>
                <w:sz w:val="18"/>
                <w:szCs w:val="18"/>
                <w:lang w:eastAsia="fr-FR"/>
              </w:rPr>
              <w:t>E</w:t>
            </w:r>
          </w:p>
        </w:tc>
        <w:tc>
          <w:tcPr>
            <w:tcW w:w="473" w:type="dxa"/>
            <w:shd w:val="clear" w:color="auto" w:fill="F2F2F2" w:themeFill="background1" w:themeFillShade="F2"/>
            <w:vAlign w:val="center"/>
          </w:tcPr>
          <w:p w:rsidR="0021471C" w:rsidRPr="00107220" w:rsidRDefault="0021471C" w:rsidP="00107220">
            <w:pPr>
              <w:spacing w:after="0" w:line="240" w:lineRule="auto"/>
              <w:jc w:val="center"/>
              <w:rPr>
                <w:rFonts w:ascii="Times New Roman" w:eastAsia="Times New Roman" w:hAnsi="Times New Roman"/>
                <w:bCs/>
                <w:sz w:val="18"/>
                <w:szCs w:val="18"/>
                <w:lang w:eastAsia="fr-FR"/>
              </w:rPr>
            </w:pPr>
            <w:r w:rsidRPr="00107220">
              <w:rPr>
                <w:rFonts w:ascii="Times New Roman" w:eastAsia="Times New Roman" w:hAnsi="Times New Roman"/>
                <w:bCs/>
                <w:sz w:val="18"/>
                <w:szCs w:val="18"/>
                <w:lang w:eastAsia="fr-FR"/>
              </w:rPr>
              <w:t>M</w:t>
            </w:r>
          </w:p>
        </w:tc>
        <w:tc>
          <w:tcPr>
            <w:tcW w:w="599" w:type="dxa"/>
            <w:shd w:val="clear" w:color="auto" w:fill="F2F2F2" w:themeFill="background1" w:themeFillShade="F2"/>
            <w:vAlign w:val="center"/>
          </w:tcPr>
          <w:p w:rsidR="0021471C" w:rsidRPr="00107220" w:rsidRDefault="0021471C" w:rsidP="00107220">
            <w:pPr>
              <w:spacing w:after="0" w:line="240" w:lineRule="auto"/>
              <w:jc w:val="center"/>
              <w:rPr>
                <w:rFonts w:ascii="Times New Roman" w:eastAsia="Times New Roman" w:hAnsi="Times New Roman"/>
                <w:bCs/>
                <w:sz w:val="18"/>
                <w:szCs w:val="18"/>
                <w:lang w:eastAsia="fr-FR"/>
              </w:rPr>
            </w:pPr>
            <w:r w:rsidRPr="00107220">
              <w:rPr>
                <w:rFonts w:ascii="Times New Roman" w:eastAsia="Times New Roman" w:hAnsi="Times New Roman"/>
                <w:bCs/>
                <w:sz w:val="18"/>
                <w:szCs w:val="18"/>
                <w:lang w:eastAsia="fr-FR"/>
              </w:rPr>
              <w:t>F-N</w:t>
            </w:r>
          </w:p>
        </w:tc>
      </w:tr>
      <w:tr w:rsidR="0021471C" w:rsidRPr="00107220" w:rsidTr="002C5DA6">
        <w:trPr>
          <w:jc w:val="center"/>
        </w:trPr>
        <w:tc>
          <w:tcPr>
            <w:tcW w:w="3562" w:type="dxa"/>
          </w:tcPr>
          <w:p w:rsidR="0021471C" w:rsidRPr="00107220" w:rsidRDefault="0021471C" w:rsidP="00107220">
            <w:pPr>
              <w:spacing w:after="0" w:line="240" w:lineRule="auto"/>
              <w:rPr>
                <w:rFonts w:ascii="Times New Roman" w:hAnsi="Times New Roman"/>
                <w:b/>
                <w:sz w:val="20"/>
                <w:szCs w:val="20"/>
              </w:rPr>
            </w:pPr>
            <w:r w:rsidRPr="00107220">
              <w:rPr>
                <w:rFonts w:ascii="Times New Roman" w:hAnsi="Times New Roman"/>
                <w:b/>
                <w:sz w:val="20"/>
                <w:szCs w:val="20"/>
              </w:rPr>
              <w:t>Indicateur</w:t>
            </w:r>
          </w:p>
          <w:p w:rsidR="0021471C" w:rsidRPr="00107220" w:rsidRDefault="0021471C" w:rsidP="00107220">
            <w:pPr>
              <w:spacing w:after="0" w:line="240" w:lineRule="auto"/>
              <w:rPr>
                <w:rFonts w:ascii="Times New Roman" w:hAnsi="Times New Roman"/>
                <w:sz w:val="20"/>
                <w:szCs w:val="20"/>
              </w:rPr>
            </w:pPr>
            <w:r w:rsidRPr="00107220">
              <w:rPr>
                <w:rFonts w:ascii="Times New Roman" w:hAnsi="Times New Roman"/>
                <w:sz w:val="20"/>
                <w:szCs w:val="20"/>
              </w:rPr>
              <w:t xml:space="preserve">Existence des cadres de renforcement de capacités mis en place et opérationnels </w:t>
            </w:r>
          </w:p>
          <w:p w:rsidR="0021471C" w:rsidRPr="00107220" w:rsidRDefault="0021471C" w:rsidP="00107220">
            <w:pPr>
              <w:spacing w:after="0" w:line="240" w:lineRule="auto"/>
              <w:rPr>
                <w:rFonts w:ascii="Times New Roman" w:hAnsi="Times New Roman"/>
                <w:sz w:val="20"/>
                <w:szCs w:val="20"/>
              </w:rPr>
            </w:pPr>
          </w:p>
          <w:p w:rsidR="0021471C" w:rsidRPr="00107220" w:rsidRDefault="0021471C" w:rsidP="00107220">
            <w:pPr>
              <w:spacing w:after="0" w:line="240" w:lineRule="auto"/>
              <w:rPr>
                <w:rFonts w:ascii="Times New Roman" w:hAnsi="Times New Roman"/>
                <w:sz w:val="20"/>
                <w:szCs w:val="20"/>
              </w:rPr>
            </w:pPr>
            <w:proofErr w:type="gramStart"/>
            <w:r w:rsidRPr="00107220">
              <w:rPr>
                <w:rFonts w:ascii="Times New Roman" w:hAnsi="Times New Roman"/>
                <w:b/>
                <w:sz w:val="20"/>
                <w:szCs w:val="20"/>
              </w:rPr>
              <w:t>Référence</w:t>
            </w:r>
            <w:r w:rsidRPr="00107220">
              <w:rPr>
                <w:rFonts w:ascii="Times New Roman" w:hAnsi="Times New Roman"/>
                <w:sz w:val="20"/>
                <w:szCs w:val="20"/>
              </w:rPr>
              <w:t>:</w:t>
            </w:r>
            <w:proofErr w:type="gramEnd"/>
            <w:r w:rsidRPr="00107220">
              <w:rPr>
                <w:rFonts w:ascii="Times New Roman" w:hAnsi="Times New Roman"/>
                <w:sz w:val="20"/>
                <w:szCs w:val="20"/>
              </w:rPr>
              <w:t xml:space="preserve"> Absence de cadres</w:t>
            </w:r>
          </w:p>
          <w:p w:rsidR="0021471C" w:rsidRPr="00107220" w:rsidRDefault="0021471C" w:rsidP="00107220">
            <w:pPr>
              <w:spacing w:after="0" w:line="240" w:lineRule="auto"/>
              <w:rPr>
                <w:rFonts w:ascii="Times New Roman" w:hAnsi="Times New Roman"/>
                <w:sz w:val="20"/>
                <w:szCs w:val="20"/>
              </w:rPr>
            </w:pPr>
            <w:r w:rsidRPr="00107220">
              <w:rPr>
                <w:rFonts w:ascii="Times New Roman" w:hAnsi="Times New Roman"/>
                <w:sz w:val="20"/>
                <w:szCs w:val="20"/>
              </w:rPr>
              <w:t>permanents de renforcement des capacités sur les questions</w:t>
            </w:r>
          </w:p>
          <w:p w:rsidR="0021471C" w:rsidRPr="00107220" w:rsidRDefault="0021471C" w:rsidP="00107220">
            <w:pPr>
              <w:spacing w:after="0" w:line="240" w:lineRule="auto"/>
              <w:rPr>
                <w:rFonts w:ascii="Times New Roman" w:hAnsi="Times New Roman"/>
                <w:sz w:val="20"/>
                <w:szCs w:val="20"/>
              </w:rPr>
            </w:pPr>
            <w:r w:rsidRPr="00107220">
              <w:rPr>
                <w:rFonts w:ascii="Times New Roman" w:hAnsi="Times New Roman"/>
                <w:sz w:val="20"/>
                <w:szCs w:val="20"/>
              </w:rPr>
              <w:t>citoyennes au niveau local.</w:t>
            </w:r>
          </w:p>
          <w:p w:rsidR="0021471C" w:rsidRPr="00107220" w:rsidRDefault="0021471C" w:rsidP="00107220">
            <w:pPr>
              <w:spacing w:after="0" w:line="240" w:lineRule="auto"/>
              <w:rPr>
                <w:rFonts w:ascii="Times New Roman" w:hAnsi="Times New Roman"/>
                <w:sz w:val="20"/>
                <w:szCs w:val="20"/>
              </w:rPr>
            </w:pPr>
          </w:p>
          <w:p w:rsidR="0021471C" w:rsidRPr="00107220" w:rsidRDefault="0021471C" w:rsidP="00107220">
            <w:pPr>
              <w:spacing w:after="0" w:line="240" w:lineRule="auto"/>
              <w:rPr>
                <w:rFonts w:ascii="Times New Roman" w:hAnsi="Times New Roman"/>
                <w:sz w:val="20"/>
                <w:szCs w:val="20"/>
              </w:rPr>
            </w:pPr>
            <w:proofErr w:type="gramStart"/>
            <w:r w:rsidRPr="00107220">
              <w:rPr>
                <w:rFonts w:ascii="Times New Roman" w:hAnsi="Times New Roman"/>
                <w:b/>
                <w:sz w:val="20"/>
                <w:szCs w:val="20"/>
              </w:rPr>
              <w:t>Cible</w:t>
            </w:r>
            <w:r w:rsidRPr="00107220">
              <w:rPr>
                <w:rFonts w:ascii="Times New Roman" w:hAnsi="Times New Roman"/>
                <w:sz w:val="20"/>
                <w:szCs w:val="20"/>
              </w:rPr>
              <w:t>:</w:t>
            </w:r>
            <w:proofErr w:type="gramEnd"/>
            <w:r w:rsidRPr="00107220">
              <w:rPr>
                <w:rFonts w:ascii="Times New Roman" w:hAnsi="Times New Roman"/>
                <w:sz w:val="20"/>
                <w:szCs w:val="20"/>
              </w:rPr>
              <w:t xml:space="preserve"> Au moins 2 cadres</w:t>
            </w:r>
            <w:r w:rsidR="006D60BC" w:rsidRPr="00107220">
              <w:rPr>
                <w:rFonts w:ascii="Times New Roman" w:hAnsi="Times New Roman"/>
                <w:sz w:val="20"/>
                <w:szCs w:val="20"/>
              </w:rPr>
              <w:t xml:space="preserve"> </w:t>
            </w:r>
            <w:r w:rsidRPr="00107220">
              <w:rPr>
                <w:rFonts w:ascii="Times New Roman" w:hAnsi="Times New Roman"/>
                <w:sz w:val="20"/>
                <w:szCs w:val="20"/>
              </w:rPr>
              <w:t xml:space="preserve">de </w:t>
            </w:r>
            <w:r w:rsidR="006D60BC" w:rsidRPr="00107220">
              <w:rPr>
                <w:rFonts w:ascii="Times New Roman" w:hAnsi="Times New Roman"/>
                <w:sz w:val="20"/>
                <w:szCs w:val="20"/>
              </w:rPr>
              <w:t>r</w:t>
            </w:r>
            <w:r w:rsidRPr="00107220">
              <w:rPr>
                <w:rFonts w:ascii="Times New Roman" w:hAnsi="Times New Roman"/>
                <w:sz w:val="20"/>
                <w:szCs w:val="20"/>
              </w:rPr>
              <w:t>enforcement de</w:t>
            </w:r>
            <w:r w:rsidR="006D60BC" w:rsidRPr="00107220">
              <w:rPr>
                <w:rFonts w:ascii="Times New Roman" w:hAnsi="Times New Roman"/>
                <w:sz w:val="20"/>
                <w:szCs w:val="20"/>
              </w:rPr>
              <w:t xml:space="preserve"> </w:t>
            </w:r>
            <w:r w:rsidRPr="00107220">
              <w:rPr>
                <w:rFonts w:ascii="Times New Roman" w:hAnsi="Times New Roman"/>
                <w:sz w:val="20"/>
                <w:szCs w:val="20"/>
              </w:rPr>
              <w:t>capacités des</w:t>
            </w:r>
            <w:r w:rsidR="006D60BC" w:rsidRPr="00107220">
              <w:rPr>
                <w:rFonts w:ascii="Times New Roman" w:hAnsi="Times New Roman"/>
                <w:sz w:val="20"/>
                <w:szCs w:val="20"/>
              </w:rPr>
              <w:t xml:space="preserve"> </w:t>
            </w:r>
            <w:r w:rsidRPr="00107220">
              <w:rPr>
                <w:rFonts w:ascii="Times New Roman" w:hAnsi="Times New Roman"/>
                <w:sz w:val="20"/>
                <w:szCs w:val="20"/>
              </w:rPr>
              <w:t>leaders locaux sont</w:t>
            </w:r>
            <w:r w:rsidR="006D60BC" w:rsidRPr="00107220">
              <w:rPr>
                <w:rFonts w:ascii="Times New Roman" w:hAnsi="Times New Roman"/>
                <w:sz w:val="20"/>
                <w:szCs w:val="20"/>
              </w:rPr>
              <w:t xml:space="preserve"> </w:t>
            </w:r>
            <w:r w:rsidRPr="00107220">
              <w:rPr>
                <w:rFonts w:ascii="Times New Roman" w:hAnsi="Times New Roman"/>
                <w:sz w:val="20"/>
                <w:szCs w:val="20"/>
              </w:rPr>
              <w:t>mis en place et</w:t>
            </w:r>
            <w:r w:rsidR="006D60BC" w:rsidRPr="00107220">
              <w:rPr>
                <w:rFonts w:ascii="Times New Roman" w:hAnsi="Times New Roman"/>
                <w:sz w:val="20"/>
                <w:szCs w:val="20"/>
              </w:rPr>
              <w:t xml:space="preserve"> </w:t>
            </w:r>
            <w:r w:rsidRPr="00107220">
              <w:rPr>
                <w:rFonts w:ascii="Times New Roman" w:hAnsi="Times New Roman"/>
                <w:sz w:val="20"/>
                <w:szCs w:val="20"/>
              </w:rPr>
              <w:t>opérationnels dans</w:t>
            </w:r>
            <w:r w:rsidR="006D60BC" w:rsidRPr="00107220">
              <w:rPr>
                <w:rFonts w:ascii="Times New Roman" w:hAnsi="Times New Roman"/>
                <w:sz w:val="20"/>
                <w:szCs w:val="20"/>
              </w:rPr>
              <w:t xml:space="preserve"> </w:t>
            </w:r>
            <w:r w:rsidRPr="00107220">
              <w:rPr>
                <w:rFonts w:ascii="Times New Roman" w:hAnsi="Times New Roman"/>
                <w:sz w:val="20"/>
                <w:szCs w:val="20"/>
              </w:rPr>
              <w:t>chaque province.</w:t>
            </w:r>
          </w:p>
        </w:tc>
        <w:tc>
          <w:tcPr>
            <w:tcW w:w="3842" w:type="dxa"/>
          </w:tcPr>
          <w:p w:rsidR="0021471C" w:rsidRPr="00107220" w:rsidRDefault="0021471C" w:rsidP="00107220">
            <w:pPr>
              <w:numPr>
                <w:ilvl w:val="0"/>
                <w:numId w:val="24"/>
              </w:numPr>
              <w:spacing w:after="0" w:line="240" w:lineRule="auto"/>
              <w:rPr>
                <w:rFonts w:ascii="Times New Roman" w:hAnsi="Times New Roman"/>
                <w:sz w:val="20"/>
                <w:szCs w:val="20"/>
              </w:rPr>
            </w:pPr>
            <w:r w:rsidRPr="00107220">
              <w:rPr>
                <w:rFonts w:ascii="Times New Roman" w:hAnsi="Times New Roman"/>
                <w:sz w:val="20"/>
                <w:szCs w:val="20"/>
              </w:rPr>
              <w:t>18 cadres provinciaux</w:t>
            </w:r>
          </w:p>
          <w:p w:rsidR="0021471C" w:rsidRPr="00107220" w:rsidRDefault="0021471C" w:rsidP="00107220">
            <w:pPr>
              <w:numPr>
                <w:ilvl w:val="0"/>
                <w:numId w:val="24"/>
              </w:numPr>
              <w:spacing w:after="0" w:line="240" w:lineRule="auto"/>
              <w:rPr>
                <w:rFonts w:ascii="Times New Roman" w:hAnsi="Times New Roman"/>
                <w:sz w:val="20"/>
                <w:szCs w:val="20"/>
              </w:rPr>
            </w:pPr>
            <w:r w:rsidRPr="00107220">
              <w:rPr>
                <w:rFonts w:ascii="Times New Roman" w:hAnsi="Times New Roman"/>
                <w:sz w:val="20"/>
                <w:szCs w:val="20"/>
              </w:rPr>
              <w:t>1 cadre national de renforcement des capacités des présidents provinciaux des partis politiques ont été mis en place avec l'appui de BLTP.</w:t>
            </w:r>
          </w:p>
          <w:p w:rsidR="0021471C" w:rsidRPr="00107220" w:rsidRDefault="0021471C" w:rsidP="00107220">
            <w:pPr>
              <w:numPr>
                <w:ilvl w:val="0"/>
                <w:numId w:val="24"/>
              </w:numPr>
              <w:spacing w:after="0" w:line="240" w:lineRule="auto"/>
              <w:rPr>
                <w:rFonts w:ascii="Times New Roman" w:hAnsi="Times New Roman"/>
                <w:sz w:val="20"/>
                <w:szCs w:val="20"/>
              </w:rPr>
            </w:pPr>
            <w:r w:rsidRPr="00107220">
              <w:rPr>
                <w:rFonts w:ascii="Times New Roman" w:hAnsi="Times New Roman"/>
                <w:sz w:val="20"/>
                <w:szCs w:val="20"/>
              </w:rPr>
              <w:t>Aussi, avec l'appui de ICB, 1 cadre d'échanges provinciaux (un par province) ont été mis en place.</w:t>
            </w:r>
          </w:p>
        </w:tc>
        <w:tc>
          <w:tcPr>
            <w:tcW w:w="472" w:type="dxa"/>
            <w:shd w:val="clear" w:color="auto" w:fill="92D050"/>
          </w:tcPr>
          <w:p w:rsidR="0021471C" w:rsidRPr="00107220" w:rsidRDefault="0021471C" w:rsidP="00107220">
            <w:pPr>
              <w:spacing w:after="0" w:line="240" w:lineRule="auto"/>
              <w:jc w:val="both"/>
              <w:rPr>
                <w:rFonts w:ascii="Times New Roman" w:hAnsi="Times New Roman"/>
                <w:sz w:val="20"/>
                <w:szCs w:val="20"/>
              </w:rPr>
            </w:pPr>
          </w:p>
        </w:tc>
        <w:tc>
          <w:tcPr>
            <w:tcW w:w="473" w:type="dxa"/>
          </w:tcPr>
          <w:p w:rsidR="0021471C" w:rsidRPr="00107220" w:rsidRDefault="0021471C" w:rsidP="00107220">
            <w:pPr>
              <w:spacing w:after="0" w:line="240" w:lineRule="auto"/>
              <w:jc w:val="both"/>
              <w:rPr>
                <w:rFonts w:ascii="Times New Roman" w:hAnsi="Times New Roman"/>
                <w:sz w:val="20"/>
                <w:szCs w:val="20"/>
              </w:rPr>
            </w:pPr>
          </w:p>
        </w:tc>
        <w:tc>
          <w:tcPr>
            <w:tcW w:w="599" w:type="dxa"/>
          </w:tcPr>
          <w:p w:rsidR="0021471C" w:rsidRPr="00107220" w:rsidRDefault="0021471C" w:rsidP="00107220">
            <w:pPr>
              <w:spacing w:after="0" w:line="240" w:lineRule="auto"/>
              <w:jc w:val="both"/>
              <w:rPr>
                <w:rFonts w:ascii="Times New Roman" w:hAnsi="Times New Roman"/>
                <w:sz w:val="20"/>
                <w:szCs w:val="20"/>
              </w:rPr>
            </w:pPr>
          </w:p>
        </w:tc>
      </w:tr>
    </w:tbl>
    <w:p w:rsidR="001C555A" w:rsidRPr="00107220" w:rsidRDefault="001C555A" w:rsidP="00107220">
      <w:pPr>
        <w:spacing w:after="0" w:line="240" w:lineRule="auto"/>
        <w:jc w:val="center"/>
        <w:rPr>
          <w:rFonts w:ascii="Times New Roman" w:hAnsi="Times New Roman"/>
          <w:i/>
          <w:sz w:val="20"/>
          <w:szCs w:val="20"/>
        </w:rPr>
      </w:pPr>
      <w:r w:rsidRPr="00107220">
        <w:rPr>
          <w:rFonts w:ascii="Times New Roman" w:hAnsi="Times New Roman"/>
          <w:i/>
          <w:sz w:val="20"/>
          <w:szCs w:val="20"/>
          <w:u w:val="single"/>
        </w:rPr>
        <w:t>Sources</w:t>
      </w:r>
      <w:r w:rsidRPr="00107220">
        <w:rPr>
          <w:rFonts w:ascii="Times New Roman" w:hAnsi="Times New Roman"/>
          <w:i/>
          <w:sz w:val="20"/>
          <w:szCs w:val="20"/>
        </w:rPr>
        <w:t xml:space="preserve"> : </w:t>
      </w:r>
      <w:r w:rsidR="00426AAF" w:rsidRPr="00107220">
        <w:rPr>
          <w:rFonts w:ascii="Times New Roman" w:hAnsi="Times New Roman"/>
          <w:i/>
          <w:sz w:val="20"/>
          <w:szCs w:val="20"/>
        </w:rPr>
        <w:t xml:space="preserve">Projet : </w:t>
      </w:r>
      <w:r w:rsidRPr="00107220">
        <w:rPr>
          <w:rFonts w:ascii="Times New Roman" w:hAnsi="Times New Roman"/>
          <w:i/>
          <w:sz w:val="20"/>
          <w:szCs w:val="20"/>
        </w:rPr>
        <w:t>Document de projet, rapports d’exécution 20</w:t>
      </w:r>
      <w:r w:rsidR="00426AAF" w:rsidRPr="00107220">
        <w:rPr>
          <w:rFonts w:ascii="Times New Roman" w:hAnsi="Times New Roman"/>
          <w:i/>
          <w:sz w:val="20"/>
          <w:szCs w:val="20"/>
        </w:rPr>
        <w:t>15-2017</w:t>
      </w:r>
    </w:p>
    <w:p w:rsidR="00DB53FC" w:rsidRPr="00107220" w:rsidRDefault="00DB53FC" w:rsidP="00107220">
      <w:pPr>
        <w:spacing w:after="0" w:line="240" w:lineRule="auto"/>
        <w:rPr>
          <w:rFonts w:ascii="Times New Roman" w:eastAsia="Times New Roman" w:hAnsi="Times New Roman"/>
          <w:b/>
          <w:bCs/>
          <w:sz w:val="14"/>
          <w:szCs w:val="14"/>
        </w:rPr>
      </w:pPr>
    </w:p>
    <w:p w:rsidR="00FF559E" w:rsidRPr="00107220" w:rsidRDefault="00FF559E" w:rsidP="00107220">
      <w:pPr>
        <w:spacing w:after="0" w:line="240" w:lineRule="auto"/>
        <w:jc w:val="both"/>
        <w:rPr>
          <w:rFonts w:ascii="Times New Roman" w:hAnsi="Times New Roman"/>
          <w:sz w:val="14"/>
          <w:szCs w:val="14"/>
        </w:rPr>
      </w:pPr>
    </w:p>
    <w:p w:rsidR="00171E54" w:rsidRPr="00107220" w:rsidRDefault="00426AAF" w:rsidP="00107220">
      <w:pPr>
        <w:pStyle w:val="Titre3"/>
        <w:numPr>
          <w:ilvl w:val="2"/>
          <w:numId w:val="4"/>
        </w:numPr>
        <w:spacing w:before="0" w:line="240" w:lineRule="auto"/>
        <w:jc w:val="both"/>
        <w:rPr>
          <w:rFonts w:ascii="Times New Roman" w:hAnsi="Times New Roman"/>
          <w:color w:val="auto"/>
          <w:sz w:val="24"/>
          <w:szCs w:val="24"/>
        </w:rPr>
      </w:pPr>
      <w:bookmarkStart w:id="110" w:name="_Toc530646117"/>
      <w:proofErr w:type="gramStart"/>
      <w:r w:rsidRPr="00107220">
        <w:rPr>
          <w:rFonts w:ascii="Times New Roman" w:hAnsi="Times New Roman"/>
          <w:color w:val="auto"/>
          <w:sz w:val="24"/>
          <w:szCs w:val="24"/>
        </w:rPr>
        <w:t>Produit</w:t>
      </w:r>
      <w:r w:rsidR="009400C5" w:rsidRPr="00107220">
        <w:rPr>
          <w:rFonts w:ascii="Times New Roman" w:hAnsi="Times New Roman"/>
          <w:color w:val="auto"/>
          <w:sz w:val="24"/>
          <w:szCs w:val="24"/>
        </w:rPr>
        <w:t xml:space="preserve">  2</w:t>
      </w:r>
      <w:proofErr w:type="gramEnd"/>
      <w:r w:rsidR="009400C5" w:rsidRPr="00107220">
        <w:rPr>
          <w:rFonts w:ascii="Times New Roman" w:hAnsi="Times New Roman"/>
          <w:color w:val="auto"/>
          <w:sz w:val="24"/>
          <w:szCs w:val="24"/>
        </w:rPr>
        <w:t xml:space="preserve"> : </w:t>
      </w:r>
      <w:r w:rsidR="00171E54" w:rsidRPr="00107220">
        <w:rPr>
          <w:rFonts w:ascii="Times New Roman" w:hAnsi="Times New Roman"/>
          <w:color w:val="auto"/>
          <w:sz w:val="24"/>
          <w:szCs w:val="24"/>
        </w:rPr>
        <w:t>Inputs locaux vers le dialogue inter burundais d’Arusha</w:t>
      </w:r>
      <w:bookmarkEnd w:id="110"/>
    </w:p>
    <w:p w:rsidR="009400C5" w:rsidRPr="00107220" w:rsidRDefault="009400C5" w:rsidP="00107220">
      <w:pPr>
        <w:spacing w:after="0" w:line="240" w:lineRule="auto"/>
        <w:ind w:left="708"/>
        <w:rPr>
          <w:rFonts w:ascii="Times New Roman" w:hAnsi="Times New Roman"/>
          <w:sz w:val="24"/>
          <w:szCs w:val="24"/>
        </w:rPr>
      </w:pPr>
      <w:r w:rsidRPr="00107220">
        <w:rPr>
          <w:rFonts w:ascii="Times New Roman" w:hAnsi="Times New Roman"/>
          <w:sz w:val="24"/>
          <w:szCs w:val="24"/>
        </w:rPr>
        <w:t>"</w:t>
      </w:r>
      <w:r w:rsidR="00662FC2" w:rsidRPr="00107220">
        <w:rPr>
          <w:rFonts w:ascii="Times New Roman" w:hAnsi="Times New Roman"/>
          <w:sz w:val="24"/>
          <w:szCs w:val="24"/>
        </w:rPr>
        <w:t>Les recommandations et idées issues des échanges réguliers entre leaders locaux et représentant des partis politiques à la base contribuent effectivement au processus de dialogue national</w:t>
      </w:r>
      <w:r w:rsidR="00FC3306" w:rsidRPr="00107220">
        <w:rPr>
          <w:rFonts w:ascii="Times New Roman" w:hAnsi="Times New Roman"/>
          <w:sz w:val="24"/>
          <w:szCs w:val="24"/>
        </w:rPr>
        <w:t>.</w:t>
      </w:r>
      <w:r w:rsidR="00662FC2" w:rsidRPr="00107220">
        <w:rPr>
          <w:rFonts w:ascii="Times New Roman" w:hAnsi="Times New Roman"/>
          <w:sz w:val="24"/>
          <w:szCs w:val="24"/>
        </w:rPr>
        <w:t xml:space="preserve"> </w:t>
      </w:r>
      <w:r w:rsidRPr="00107220">
        <w:rPr>
          <w:rFonts w:ascii="Times New Roman" w:hAnsi="Times New Roman"/>
          <w:sz w:val="24"/>
          <w:szCs w:val="24"/>
        </w:rPr>
        <w:t>"</w:t>
      </w:r>
    </w:p>
    <w:p w:rsidR="00FC3306" w:rsidRPr="00107220" w:rsidRDefault="00FC3306" w:rsidP="00107220">
      <w:pPr>
        <w:spacing w:after="0" w:line="240" w:lineRule="auto"/>
        <w:ind w:left="708"/>
        <w:rPr>
          <w:rFonts w:ascii="Times New Roman" w:hAnsi="Times New Roman"/>
          <w:sz w:val="24"/>
          <w:szCs w:val="24"/>
        </w:rPr>
      </w:pPr>
    </w:p>
    <w:p w:rsidR="003542A9" w:rsidRPr="00107220" w:rsidRDefault="00C32389" w:rsidP="00107220">
      <w:pPr>
        <w:spacing w:after="0" w:line="240" w:lineRule="auto"/>
        <w:jc w:val="both"/>
        <w:rPr>
          <w:rFonts w:ascii="Times New Roman" w:hAnsi="Times New Roman"/>
          <w:sz w:val="24"/>
          <w:szCs w:val="24"/>
        </w:rPr>
      </w:pPr>
      <w:r w:rsidRPr="00107220">
        <w:rPr>
          <w:rFonts w:ascii="Times New Roman" w:hAnsi="Times New Roman"/>
          <w:sz w:val="24"/>
          <w:szCs w:val="24"/>
        </w:rPr>
        <w:t>40.</w:t>
      </w:r>
      <w:r w:rsidR="0074183C" w:rsidRPr="00107220">
        <w:rPr>
          <w:rFonts w:ascii="Times New Roman" w:hAnsi="Times New Roman"/>
          <w:sz w:val="24"/>
          <w:szCs w:val="24"/>
        </w:rPr>
        <w:tab/>
      </w:r>
      <w:r w:rsidR="00FC3306" w:rsidRPr="00107220">
        <w:rPr>
          <w:rFonts w:ascii="Times New Roman" w:hAnsi="Times New Roman"/>
          <w:sz w:val="24"/>
          <w:szCs w:val="24"/>
        </w:rPr>
        <w:t>Le produit 2 est le lieu où est actée la productivité des cadres de concertation internes mis en place dans le produit précédent. Il s’agissait d’accompagner les acteurs pour qu’ils utilisent ces nouvelles superstructures pour créer des contributions mobilisables dans le cadre du dialogue in</w:t>
      </w:r>
      <w:r w:rsidR="00DC5EFE" w:rsidRPr="00107220">
        <w:rPr>
          <w:rFonts w:ascii="Times New Roman" w:hAnsi="Times New Roman"/>
          <w:sz w:val="24"/>
          <w:szCs w:val="24"/>
        </w:rPr>
        <w:t>t</w:t>
      </w:r>
      <w:r w:rsidR="00FC3306" w:rsidRPr="00107220">
        <w:rPr>
          <w:rFonts w:ascii="Times New Roman" w:hAnsi="Times New Roman"/>
          <w:sz w:val="24"/>
          <w:szCs w:val="24"/>
        </w:rPr>
        <w:t xml:space="preserve">er burundais dont le processus s’est déroulé à Arusha, République de Tanzanie. </w:t>
      </w:r>
      <w:r w:rsidR="0074183C" w:rsidRPr="00107220">
        <w:rPr>
          <w:rFonts w:ascii="Times New Roman" w:hAnsi="Times New Roman"/>
          <w:sz w:val="24"/>
          <w:szCs w:val="24"/>
        </w:rPr>
        <w:t xml:space="preserve"> Cet objectif a été atteint : les différents travaux menés dans les</w:t>
      </w:r>
      <w:r w:rsidR="00426F01" w:rsidRPr="00107220">
        <w:rPr>
          <w:rFonts w:ascii="Times New Roman" w:hAnsi="Times New Roman"/>
          <w:sz w:val="24"/>
          <w:szCs w:val="24"/>
        </w:rPr>
        <w:t xml:space="preserve"> provinces ont donné lieu à des </w:t>
      </w:r>
      <w:r w:rsidR="0074183C" w:rsidRPr="00107220">
        <w:rPr>
          <w:rFonts w:ascii="Times New Roman" w:hAnsi="Times New Roman"/>
          <w:sz w:val="24"/>
          <w:szCs w:val="24"/>
        </w:rPr>
        <w:t>propositions et recommandations, dont une compilation a effectivement été versée comme inputs des acteurs restés su</w:t>
      </w:r>
      <w:r w:rsidR="00426F01" w:rsidRPr="00107220">
        <w:rPr>
          <w:rFonts w:ascii="Times New Roman" w:hAnsi="Times New Roman"/>
          <w:sz w:val="24"/>
          <w:szCs w:val="24"/>
        </w:rPr>
        <w:t>r</w:t>
      </w:r>
      <w:r w:rsidR="0074183C" w:rsidRPr="00107220">
        <w:rPr>
          <w:rFonts w:ascii="Times New Roman" w:hAnsi="Times New Roman"/>
          <w:sz w:val="24"/>
          <w:szCs w:val="24"/>
        </w:rPr>
        <w:t xml:space="preserve"> le sol burundais au processus de dialogue que la communauté internationale avait parrainé à l’extérieur des frontières. Sous ce rapport le produit a contribué à améliorer l’inclusivité du processus de dialogue inter burundais.</w:t>
      </w:r>
    </w:p>
    <w:p w:rsidR="0074183C" w:rsidRPr="00107220" w:rsidRDefault="0074183C" w:rsidP="00107220">
      <w:pPr>
        <w:spacing w:after="0" w:line="240" w:lineRule="auto"/>
        <w:ind w:left="708"/>
        <w:rPr>
          <w:rFonts w:ascii="Times New Roman" w:hAnsi="Times New Roman"/>
          <w:sz w:val="24"/>
          <w:szCs w:val="24"/>
        </w:rPr>
      </w:pPr>
    </w:p>
    <w:p w:rsidR="0074183C" w:rsidRPr="00107220" w:rsidRDefault="0074183C" w:rsidP="00107220">
      <w:pPr>
        <w:spacing w:after="0" w:line="240" w:lineRule="auto"/>
        <w:ind w:left="708"/>
        <w:rPr>
          <w:rFonts w:ascii="Times New Roman" w:hAnsi="Times New Roman"/>
          <w:b/>
          <w:sz w:val="14"/>
          <w:szCs w:val="14"/>
        </w:rPr>
      </w:pPr>
    </w:p>
    <w:tbl>
      <w:tblPr>
        <w:tblStyle w:val="Grilledutableau"/>
        <w:tblW w:w="0" w:type="auto"/>
        <w:tblLook w:val="04A0" w:firstRow="1" w:lastRow="0" w:firstColumn="1" w:lastColumn="0" w:noHBand="0" w:noVBand="1"/>
      </w:tblPr>
      <w:tblGrid>
        <w:gridCol w:w="3571"/>
        <w:gridCol w:w="3920"/>
        <w:gridCol w:w="558"/>
        <w:gridCol w:w="423"/>
        <w:gridCol w:w="588"/>
      </w:tblGrid>
      <w:tr w:rsidR="00BB06CA" w:rsidRPr="00107220" w:rsidTr="00E42199">
        <w:tc>
          <w:tcPr>
            <w:tcW w:w="9210" w:type="dxa"/>
            <w:gridSpan w:val="5"/>
            <w:shd w:val="clear" w:color="auto" w:fill="F2F2F2" w:themeFill="background1" w:themeFillShade="F2"/>
            <w:vAlign w:val="center"/>
          </w:tcPr>
          <w:p w:rsidR="00BB06CA" w:rsidRPr="00107220" w:rsidRDefault="00BB06CA" w:rsidP="00107220">
            <w:pPr>
              <w:spacing w:after="0" w:line="240" w:lineRule="auto"/>
              <w:jc w:val="center"/>
              <w:rPr>
                <w:rFonts w:ascii="Times New Roman" w:eastAsia="Times New Roman" w:hAnsi="Times New Roman"/>
                <w:b w:val="0"/>
                <w:bCs/>
                <w:sz w:val="18"/>
                <w:szCs w:val="18"/>
                <w:lang w:eastAsia="fr-FR"/>
              </w:rPr>
            </w:pPr>
            <w:r w:rsidRPr="00107220">
              <w:rPr>
                <w:rFonts w:ascii="Times New Roman" w:eastAsia="Times New Roman" w:hAnsi="Times New Roman"/>
                <w:b w:val="0"/>
                <w:bCs/>
                <w:sz w:val="18"/>
                <w:szCs w:val="18"/>
                <w:lang w:eastAsia="fr-FR"/>
              </w:rPr>
              <w:t>Tableau 4 : Réalisations sur le Produit 2</w:t>
            </w:r>
          </w:p>
        </w:tc>
      </w:tr>
      <w:tr w:rsidR="0021471C" w:rsidRPr="00107220" w:rsidTr="00E42199">
        <w:tc>
          <w:tcPr>
            <w:tcW w:w="3652" w:type="dxa"/>
            <w:shd w:val="clear" w:color="auto" w:fill="F2F2F2" w:themeFill="background1" w:themeFillShade="F2"/>
            <w:vAlign w:val="center"/>
          </w:tcPr>
          <w:p w:rsidR="0021471C" w:rsidRPr="00107220" w:rsidRDefault="0021471C" w:rsidP="00107220">
            <w:pPr>
              <w:spacing w:after="0" w:line="240" w:lineRule="auto"/>
              <w:jc w:val="center"/>
              <w:rPr>
                <w:rFonts w:ascii="Times New Roman" w:eastAsia="Times New Roman" w:hAnsi="Times New Roman"/>
                <w:b w:val="0"/>
                <w:bCs/>
                <w:sz w:val="18"/>
                <w:szCs w:val="18"/>
                <w:lang w:eastAsia="fr-FR"/>
              </w:rPr>
            </w:pPr>
            <w:r w:rsidRPr="00107220">
              <w:rPr>
                <w:rFonts w:ascii="Times New Roman" w:eastAsia="Times New Roman" w:hAnsi="Times New Roman"/>
                <w:b w:val="0"/>
                <w:bCs/>
                <w:sz w:val="18"/>
                <w:szCs w:val="18"/>
                <w:lang w:eastAsia="fr-FR"/>
              </w:rPr>
              <w:t>Programmation</w:t>
            </w:r>
          </w:p>
        </w:tc>
        <w:tc>
          <w:tcPr>
            <w:tcW w:w="5558" w:type="dxa"/>
            <w:gridSpan w:val="4"/>
            <w:shd w:val="clear" w:color="auto" w:fill="F2F2F2" w:themeFill="background1" w:themeFillShade="F2"/>
          </w:tcPr>
          <w:p w:rsidR="0021471C" w:rsidRPr="00107220" w:rsidRDefault="0021471C" w:rsidP="00107220">
            <w:pPr>
              <w:spacing w:after="0" w:line="240" w:lineRule="auto"/>
              <w:jc w:val="center"/>
              <w:rPr>
                <w:rFonts w:ascii="Times New Roman" w:hAnsi="Times New Roman"/>
                <w:b w:val="0"/>
                <w:sz w:val="14"/>
                <w:szCs w:val="14"/>
              </w:rPr>
            </w:pPr>
            <w:r w:rsidRPr="00107220">
              <w:rPr>
                <w:rFonts w:ascii="Times New Roman" w:eastAsia="Times New Roman" w:hAnsi="Times New Roman"/>
                <w:b w:val="0"/>
                <w:bCs/>
                <w:sz w:val="18"/>
                <w:szCs w:val="18"/>
                <w:lang w:eastAsia="fr-FR"/>
              </w:rPr>
              <w:t>Performances</w:t>
            </w:r>
          </w:p>
        </w:tc>
      </w:tr>
      <w:tr w:rsidR="0021471C" w:rsidRPr="00107220" w:rsidTr="00E42199">
        <w:tc>
          <w:tcPr>
            <w:tcW w:w="3652" w:type="dxa"/>
            <w:vMerge w:val="restart"/>
            <w:shd w:val="clear" w:color="auto" w:fill="F2F2F2" w:themeFill="background1" w:themeFillShade="F2"/>
            <w:vAlign w:val="center"/>
          </w:tcPr>
          <w:p w:rsidR="0021471C" w:rsidRPr="00107220" w:rsidRDefault="0021471C" w:rsidP="00107220">
            <w:pPr>
              <w:spacing w:after="0" w:line="240" w:lineRule="auto"/>
              <w:jc w:val="center"/>
              <w:rPr>
                <w:rFonts w:ascii="Times New Roman" w:eastAsia="Times New Roman" w:hAnsi="Times New Roman"/>
                <w:b w:val="0"/>
                <w:bCs/>
                <w:sz w:val="18"/>
                <w:szCs w:val="18"/>
                <w:lang w:eastAsia="fr-FR"/>
              </w:rPr>
            </w:pPr>
            <w:r w:rsidRPr="00107220">
              <w:rPr>
                <w:rFonts w:ascii="Times New Roman" w:eastAsia="Times New Roman" w:hAnsi="Times New Roman"/>
                <w:b w:val="0"/>
                <w:bCs/>
                <w:sz w:val="18"/>
                <w:szCs w:val="18"/>
                <w:lang w:eastAsia="fr-FR"/>
              </w:rPr>
              <w:t>Indicateurs</w:t>
            </w:r>
          </w:p>
        </w:tc>
        <w:tc>
          <w:tcPr>
            <w:tcW w:w="3969" w:type="dxa"/>
            <w:vMerge w:val="restart"/>
            <w:shd w:val="clear" w:color="auto" w:fill="F2F2F2" w:themeFill="background1" w:themeFillShade="F2"/>
          </w:tcPr>
          <w:p w:rsidR="0021471C" w:rsidRPr="00107220" w:rsidRDefault="0021471C" w:rsidP="00107220">
            <w:pPr>
              <w:spacing w:after="0" w:line="240" w:lineRule="auto"/>
              <w:jc w:val="center"/>
              <w:rPr>
                <w:rFonts w:ascii="Times New Roman" w:hAnsi="Times New Roman"/>
                <w:b w:val="0"/>
                <w:sz w:val="14"/>
                <w:szCs w:val="14"/>
              </w:rPr>
            </w:pPr>
            <w:r w:rsidRPr="00107220">
              <w:rPr>
                <w:rFonts w:ascii="Times New Roman" w:eastAsia="Times New Roman" w:hAnsi="Times New Roman"/>
                <w:b w:val="0"/>
                <w:bCs/>
                <w:sz w:val="18"/>
                <w:szCs w:val="18"/>
                <w:lang w:eastAsia="fr-FR"/>
              </w:rPr>
              <w:t>Réalisé</w:t>
            </w:r>
          </w:p>
        </w:tc>
        <w:tc>
          <w:tcPr>
            <w:tcW w:w="1589" w:type="dxa"/>
            <w:gridSpan w:val="3"/>
            <w:shd w:val="clear" w:color="auto" w:fill="F2F2F2" w:themeFill="background1" w:themeFillShade="F2"/>
          </w:tcPr>
          <w:p w:rsidR="0021471C" w:rsidRPr="00107220" w:rsidRDefault="0021471C" w:rsidP="00107220">
            <w:pPr>
              <w:spacing w:after="0" w:line="240" w:lineRule="auto"/>
              <w:jc w:val="center"/>
              <w:rPr>
                <w:rFonts w:ascii="Times New Roman" w:hAnsi="Times New Roman"/>
                <w:b w:val="0"/>
                <w:sz w:val="14"/>
                <w:szCs w:val="14"/>
              </w:rPr>
            </w:pPr>
            <w:r w:rsidRPr="00107220">
              <w:rPr>
                <w:rFonts w:ascii="Times New Roman" w:eastAsia="Times New Roman" w:hAnsi="Times New Roman"/>
                <w:b w:val="0"/>
                <w:bCs/>
                <w:sz w:val="18"/>
                <w:szCs w:val="18"/>
                <w:lang w:eastAsia="fr-FR"/>
              </w:rPr>
              <w:t>Rating</w:t>
            </w:r>
          </w:p>
        </w:tc>
      </w:tr>
      <w:tr w:rsidR="0021471C" w:rsidRPr="00107220" w:rsidTr="00E42199">
        <w:tc>
          <w:tcPr>
            <w:tcW w:w="3652" w:type="dxa"/>
            <w:vMerge/>
            <w:shd w:val="clear" w:color="auto" w:fill="F2F2F2" w:themeFill="background1" w:themeFillShade="F2"/>
          </w:tcPr>
          <w:p w:rsidR="0021471C" w:rsidRPr="00107220" w:rsidRDefault="0021471C" w:rsidP="00107220">
            <w:pPr>
              <w:spacing w:after="0" w:line="240" w:lineRule="auto"/>
              <w:jc w:val="center"/>
              <w:rPr>
                <w:rFonts w:ascii="Times New Roman" w:hAnsi="Times New Roman"/>
                <w:b w:val="0"/>
                <w:sz w:val="14"/>
                <w:szCs w:val="14"/>
              </w:rPr>
            </w:pPr>
          </w:p>
        </w:tc>
        <w:tc>
          <w:tcPr>
            <w:tcW w:w="3969" w:type="dxa"/>
            <w:vMerge/>
            <w:shd w:val="clear" w:color="auto" w:fill="F2F2F2" w:themeFill="background1" w:themeFillShade="F2"/>
          </w:tcPr>
          <w:p w:rsidR="0021471C" w:rsidRPr="00107220" w:rsidRDefault="0021471C" w:rsidP="00107220">
            <w:pPr>
              <w:spacing w:after="0" w:line="240" w:lineRule="auto"/>
              <w:jc w:val="center"/>
              <w:rPr>
                <w:rFonts w:ascii="Times New Roman" w:hAnsi="Times New Roman"/>
                <w:b w:val="0"/>
                <w:sz w:val="14"/>
                <w:szCs w:val="14"/>
              </w:rPr>
            </w:pPr>
          </w:p>
        </w:tc>
        <w:tc>
          <w:tcPr>
            <w:tcW w:w="567" w:type="dxa"/>
            <w:shd w:val="clear" w:color="auto" w:fill="F2F2F2" w:themeFill="background1" w:themeFillShade="F2"/>
            <w:vAlign w:val="center"/>
          </w:tcPr>
          <w:p w:rsidR="0021471C" w:rsidRPr="00107220" w:rsidRDefault="0021471C" w:rsidP="00107220">
            <w:pPr>
              <w:spacing w:after="0" w:line="240" w:lineRule="auto"/>
              <w:jc w:val="center"/>
              <w:rPr>
                <w:rFonts w:ascii="Times New Roman" w:eastAsia="Times New Roman" w:hAnsi="Times New Roman"/>
                <w:b w:val="0"/>
                <w:bCs/>
                <w:sz w:val="18"/>
                <w:szCs w:val="18"/>
                <w:lang w:eastAsia="fr-FR"/>
              </w:rPr>
            </w:pPr>
            <w:r w:rsidRPr="00107220">
              <w:rPr>
                <w:rFonts w:ascii="Times New Roman" w:eastAsia="Times New Roman" w:hAnsi="Times New Roman"/>
                <w:b w:val="0"/>
                <w:bCs/>
                <w:sz w:val="18"/>
                <w:szCs w:val="18"/>
                <w:lang w:eastAsia="fr-FR"/>
              </w:rPr>
              <w:t>E</w:t>
            </w:r>
          </w:p>
        </w:tc>
        <w:tc>
          <w:tcPr>
            <w:tcW w:w="425" w:type="dxa"/>
            <w:shd w:val="clear" w:color="auto" w:fill="F2F2F2" w:themeFill="background1" w:themeFillShade="F2"/>
            <w:vAlign w:val="center"/>
          </w:tcPr>
          <w:p w:rsidR="0021471C" w:rsidRPr="00107220" w:rsidRDefault="0021471C" w:rsidP="00107220">
            <w:pPr>
              <w:spacing w:after="0" w:line="240" w:lineRule="auto"/>
              <w:jc w:val="center"/>
              <w:rPr>
                <w:rFonts w:ascii="Times New Roman" w:eastAsia="Times New Roman" w:hAnsi="Times New Roman"/>
                <w:b w:val="0"/>
                <w:bCs/>
                <w:sz w:val="18"/>
                <w:szCs w:val="18"/>
                <w:lang w:eastAsia="fr-FR"/>
              </w:rPr>
            </w:pPr>
            <w:r w:rsidRPr="00107220">
              <w:rPr>
                <w:rFonts w:ascii="Times New Roman" w:eastAsia="Times New Roman" w:hAnsi="Times New Roman"/>
                <w:b w:val="0"/>
                <w:bCs/>
                <w:sz w:val="18"/>
                <w:szCs w:val="18"/>
                <w:lang w:eastAsia="fr-FR"/>
              </w:rPr>
              <w:t>M</w:t>
            </w:r>
          </w:p>
        </w:tc>
        <w:tc>
          <w:tcPr>
            <w:tcW w:w="597" w:type="dxa"/>
            <w:shd w:val="clear" w:color="auto" w:fill="F2F2F2" w:themeFill="background1" w:themeFillShade="F2"/>
            <w:vAlign w:val="center"/>
          </w:tcPr>
          <w:p w:rsidR="0021471C" w:rsidRPr="00107220" w:rsidRDefault="0021471C" w:rsidP="00107220">
            <w:pPr>
              <w:spacing w:after="0" w:line="240" w:lineRule="auto"/>
              <w:jc w:val="center"/>
              <w:rPr>
                <w:rFonts w:ascii="Times New Roman" w:eastAsia="Times New Roman" w:hAnsi="Times New Roman"/>
                <w:b w:val="0"/>
                <w:bCs/>
                <w:sz w:val="18"/>
                <w:szCs w:val="18"/>
                <w:lang w:eastAsia="fr-FR"/>
              </w:rPr>
            </w:pPr>
            <w:r w:rsidRPr="00107220">
              <w:rPr>
                <w:rFonts w:ascii="Times New Roman" w:eastAsia="Times New Roman" w:hAnsi="Times New Roman"/>
                <w:b w:val="0"/>
                <w:bCs/>
                <w:sz w:val="18"/>
                <w:szCs w:val="18"/>
                <w:lang w:eastAsia="fr-FR"/>
              </w:rPr>
              <w:t>F-N</w:t>
            </w:r>
          </w:p>
        </w:tc>
      </w:tr>
      <w:tr w:rsidR="00E42199" w:rsidRPr="00107220" w:rsidTr="00E42199">
        <w:tc>
          <w:tcPr>
            <w:tcW w:w="3652" w:type="dxa"/>
          </w:tcPr>
          <w:p w:rsidR="00E42199" w:rsidRPr="00107220" w:rsidRDefault="00E42199" w:rsidP="00107220">
            <w:pPr>
              <w:spacing w:after="0" w:line="240" w:lineRule="auto"/>
              <w:rPr>
                <w:rFonts w:ascii="Times New Roman" w:hAnsi="Times New Roman"/>
                <w:b w:val="0"/>
                <w:sz w:val="20"/>
                <w:szCs w:val="20"/>
              </w:rPr>
            </w:pPr>
            <w:r w:rsidRPr="00107220">
              <w:rPr>
                <w:rFonts w:ascii="Times New Roman" w:hAnsi="Times New Roman"/>
                <w:b w:val="0"/>
                <w:sz w:val="20"/>
                <w:szCs w:val="20"/>
              </w:rPr>
              <w:t>Indicateur</w:t>
            </w:r>
          </w:p>
          <w:p w:rsidR="00E42199" w:rsidRPr="00107220" w:rsidRDefault="00E42199" w:rsidP="00107220">
            <w:pPr>
              <w:spacing w:after="0" w:line="240" w:lineRule="auto"/>
              <w:rPr>
                <w:rFonts w:ascii="Times New Roman" w:hAnsi="Times New Roman"/>
                <w:b w:val="0"/>
                <w:sz w:val="20"/>
                <w:szCs w:val="20"/>
              </w:rPr>
            </w:pPr>
            <w:r w:rsidRPr="00107220">
              <w:rPr>
                <w:rFonts w:ascii="Times New Roman" w:hAnsi="Times New Roman"/>
                <w:b w:val="0"/>
                <w:sz w:val="20"/>
                <w:szCs w:val="20"/>
              </w:rPr>
              <w:t>Existence d’un recueil des aspirations communautaires</w:t>
            </w:r>
            <w:r w:rsidR="00E81624" w:rsidRPr="00107220">
              <w:rPr>
                <w:rFonts w:ascii="Times New Roman" w:hAnsi="Times New Roman"/>
                <w:b w:val="0"/>
                <w:sz w:val="20"/>
                <w:szCs w:val="20"/>
              </w:rPr>
              <w:t xml:space="preserve"> </w:t>
            </w:r>
            <w:r w:rsidRPr="00107220">
              <w:rPr>
                <w:rFonts w:ascii="Times New Roman" w:hAnsi="Times New Roman"/>
                <w:b w:val="0"/>
                <w:sz w:val="20"/>
                <w:szCs w:val="20"/>
              </w:rPr>
              <w:t>au processus de réconciliation</w:t>
            </w:r>
            <w:r w:rsidR="00E81624" w:rsidRPr="00107220">
              <w:rPr>
                <w:rFonts w:ascii="Times New Roman" w:hAnsi="Times New Roman"/>
                <w:b w:val="0"/>
                <w:sz w:val="20"/>
                <w:szCs w:val="20"/>
              </w:rPr>
              <w:t xml:space="preserve"> </w:t>
            </w:r>
            <w:r w:rsidRPr="00107220">
              <w:rPr>
                <w:rFonts w:ascii="Times New Roman" w:hAnsi="Times New Roman"/>
                <w:b w:val="0"/>
                <w:sz w:val="20"/>
                <w:szCs w:val="20"/>
              </w:rPr>
              <w:t>nationale et de cohésion sociale</w:t>
            </w:r>
            <w:r w:rsidRPr="00107220">
              <w:rPr>
                <w:rFonts w:ascii="Times New Roman" w:hAnsi="Times New Roman"/>
                <w:b w:val="0"/>
                <w:sz w:val="20"/>
                <w:szCs w:val="20"/>
              </w:rPr>
              <w:cr/>
            </w:r>
          </w:p>
          <w:p w:rsidR="00E42199" w:rsidRPr="00107220" w:rsidRDefault="00E42199" w:rsidP="00107220">
            <w:pPr>
              <w:spacing w:after="0" w:line="240" w:lineRule="auto"/>
              <w:rPr>
                <w:rFonts w:ascii="Times New Roman" w:hAnsi="Times New Roman"/>
                <w:b w:val="0"/>
                <w:sz w:val="20"/>
                <w:szCs w:val="20"/>
              </w:rPr>
            </w:pPr>
            <w:r w:rsidRPr="00107220">
              <w:rPr>
                <w:rFonts w:ascii="Times New Roman" w:hAnsi="Times New Roman"/>
                <w:b w:val="0"/>
                <w:sz w:val="20"/>
                <w:szCs w:val="20"/>
              </w:rPr>
              <w:t>Référence : 0</w:t>
            </w:r>
          </w:p>
          <w:p w:rsidR="00E42199" w:rsidRPr="00107220" w:rsidRDefault="00E42199" w:rsidP="00107220">
            <w:pPr>
              <w:spacing w:after="0" w:line="240" w:lineRule="auto"/>
              <w:rPr>
                <w:rFonts w:ascii="Times New Roman" w:hAnsi="Times New Roman"/>
                <w:b w:val="0"/>
                <w:sz w:val="20"/>
                <w:szCs w:val="20"/>
              </w:rPr>
            </w:pPr>
          </w:p>
          <w:p w:rsidR="00E42199" w:rsidRPr="00107220" w:rsidRDefault="00E42199" w:rsidP="00107220">
            <w:pPr>
              <w:spacing w:after="0" w:line="240" w:lineRule="auto"/>
              <w:rPr>
                <w:rFonts w:ascii="Times New Roman" w:hAnsi="Times New Roman"/>
                <w:b w:val="0"/>
                <w:sz w:val="20"/>
                <w:szCs w:val="20"/>
              </w:rPr>
            </w:pPr>
            <w:proofErr w:type="gramStart"/>
            <w:r w:rsidRPr="00107220">
              <w:rPr>
                <w:rFonts w:ascii="Times New Roman" w:hAnsi="Times New Roman"/>
                <w:b w:val="0"/>
                <w:sz w:val="20"/>
                <w:szCs w:val="20"/>
              </w:rPr>
              <w:t>Cible:</w:t>
            </w:r>
            <w:proofErr w:type="gramEnd"/>
            <w:r w:rsidRPr="00107220">
              <w:rPr>
                <w:rFonts w:ascii="Times New Roman" w:hAnsi="Times New Roman"/>
                <w:b w:val="0"/>
                <w:sz w:val="20"/>
                <w:szCs w:val="20"/>
              </w:rPr>
              <w:t xml:space="preserve"> Au moins 1 recueil</w:t>
            </w:r>
          </w:p>
          <w:p w:rsidR="00E42199" w:rsidRPr="00107220" w:rsidRDefault="00E42199" w:rsidP="00107220">
            <w:pPr>
              <w:spacing w:after="0" w:line="240" w:lineRule="auto"/>
              <w:rPr>
                <w:rFonts w:ascii="Times New Roman" w:hAnsi="Times New Roman"/>
                <w:b w:val="0"/>
                <w:sz w:val="20"/>
                <w:szCs w:val="20"/>
              </w:rPr>
            </w:pPr>
            <w:r w:rsidRPr="00107220">
              <w:rPr>
                <w:rFonts w:ascii="Times New Roman" w:hAnsi="Times New Roman"/>
                <w:b w:val="0"/>
                <w:sz w:val="20"/>
                <w:szCs w:val="20"/>
              </w:rPr>
              <w:t>des aspirations communautaires</w:t>
            </w:r>
            <w:r w:rsidR="0074183C" w:rsidRPr="00107220">
              <w:rPr>
                <w:rFonts w:ascii="Times New Roman" w:hAnsi="Times New Roman"/>
                <w:b w:val="0"/>
                <w:sz w:val="20"/>
                <w:szCs w:val="20"/>
              </w:rPr>
              <w:t>,</w:t>
            </w:r>
            <w:r w:rsidRPr="00107220">
              <w:rPr>
                <w:rFonts w:ascii="Times New Roman" w:hAnsi="Times New Roman"/>
                <w:b w:val="0"/>
                <w:sz w:val="20"/>
                <w:szCs w:val="20"/>
              </w:rPr>
              <w:t xml:space="preserve"> existe et les aspirations sont intégrées dans le processus de dialogue national</w:t>
            </w:r>
          </w:p>
        </w:tc>
        <w:tc>
          <w:tcPr>
            <w:tcW w:w="3969" w:type="dxa"/>
          </w:tcPr>
          <w:p w:rsidR="00E42199" w:rsidRPr="00107220" w:rsidRDefault="00E42199" w:rsidP="00107220">
            <w:pPr>
              <w:numPr>
                <w:ilvl w:val="0"/>
                <w:numId w:val="22"/>
              </w:numPr>
              <w:spacing w:after="0" w:line="240" w:lineRule="auto"/>
              <w:rPr>
                <w:rFonts w:ascii="Times New Roman" w:hAnsi="Times New Roman"/>
                <w:b w:val="0"/>
                <w:sz w:val="20"/>
                <w:szCs w:val="20"/>
              </w:rPr>
            </w:pPr>
            <w:r w:rsidRPr="00107220">
              <w:rPr>
                <w:rFonts w:ascii="Times New Roman" w:hAnsi="Times New Roman"/>
                <w:b w:val="0"/>
                <w:sz w:val="20"/>
                <w:szCs w:val="20"/>
              </w:rPr>
              <w:t>1 compilation des 18 rapports/recommandations des ateliers provinciaux, disponible</w:t>
            </w:r>
          </w:p>
          <w:p w:rsidR="00E42199" w:rsidRPr="00107220" w:rsidRDefault="00E42199" w:rsidP="00107220">
            <w:pPr>
              <w:numPr>
                <w:ilvl w:val="0"/>
                <w:numId w:val="22"/>
              </w:numPr>
              <w:spacing w:after="0" w:line="240" w:lineRule="auto"/>
              <w:rPr>
                <w:rFonts w:ascii="Times New Roman" w:hAnsi="Times New Roman"/>
                <w:b w:val="0"/>
                <w:sz w:val="20"/>
                <w:szCs w:val="20"/>
              </w:rPr>
            </w:pPr>
            <w:r w:rsidRPr="00107220">
              <w:rPr>
                <w:rFonts w:ascii="Times New Roman" w:hAnsi="Times New Roman"/>
                <w:b w:val="0"/>
                <w:sz w:val="20"/>
                <w:szCs w:val="20"/>
              </w:rPr>
              <w:t>Certaines de ces recommandations ont été intégrées dans le processus de dialogue national.</w:t>
            </w:r>
          </w:p>
        </w:tc>
        <w:tc>
          <w:tcPr>
            <w:tcW w:w="567" w:type="dxa"/>
            <w:shd w:val="clear" w:color="auto" w:fill="92D050"/>
          </w:tcPr>
          <w:p w:rsidR="00E42199" w:rsidRPr="00107220" w:rsidRDefault="00E42199" w:rsidP="00107220">
            <w:pPr>
              <w:spacing w:after="0" w:line="240" w:lineRule="auto"/>
              <w:jc w:val="both"/>
              <w:rPr>
                <w:rFonts w:ascii="Times New Roman" w:hAnsi="Times New Roman"/>
                <w:b w:val="0"/>
                <w:sz w:val="14"/>
                <w:szCs w:val="14"/>
              </w:rPr>
            </w:pPr>
          </w:p>
        </w:tc>
        <w:tc>
          <w:tcPr>
            <w:tcW w:w="425" w:type="dxa"/>
          </w:tcPr>
          <w:p w:rsidR="00E42199" w:rsidRPr="00107220" w:rsidRDefault="00E42199" w:rsidP="00107220">
            <w:pPr>
              <w:spacing w:after="0" w:line="240" w:lineRule="auto"/>
              <w:jc w:val="both"/>
              <w:rPr>
                <w:rFonts w:ascii="Times New Roman" w:hAnsi="Times New Roman"/>
                <w:b w:val="0"/>
                <w:sz w:val="14"/>
                <w:szCs w:val="14"/>
              </w:rPr>
            </w:pPr>
          </w:p>
        </w:tc>
        <w:tc>
          <w:tcPr>
            <w:tcW w:w="597" w:type="dxa"/>
          </w:tcPr>
          <w:p w:rsidR="00E42199" w:rsidRPr="00107220" w:rsidRDefault="00E42199" w:rsidP="00107220">
            <w:pPr>
              <w:spacing w:after="0" w:line="240" w:lineRule="auto"/>
              <w:jc w:val="both"/>
              <w:rPr>
                <w:rFonts w:ascii="Times New Roman" w:hAnsi="Times New Roman"/>
                <w:b w:val="0"/>
                <w:sz w:val="14"/>
                <w:szCs w:val="14"/>
              </w:rPr>
            </w:pPr>
          </w:p>
        </w:tc>
      </w:tr>
    </w:tbl>
    <w:p w:rsidR="00426AAF" w:rsidRPr="00107220" w:rsidRDefault="00426AAF" w:rsidP="00107220">
      <w:pPr>
        <w:spacing w:after="0" w:line="240" w:lineRule="auto"/>
        <w:jc w:val="center"/>
        <w:rPr>
          <w:rFonts w:ascii="Times New Roman" w:hAnsi="Times New Roman"/>
          <w:i/>
          <w:sz w:val="20"/>
          <w:szCs w:val="20"/>
        </w:rPr>
      </w:pPr>
      <w:r w:rsidRPr="00107220">
        <w:rPr>
          <w:rFonts w:ascii="Times New Roman" w:hAnsi="Times New Roman"/>
          <w:i/>
          <w:sz w:val="20"/>
          <w:szCs w:val="20"/>
          <w:u w:val="single"/>
        </w:rPr>
        <w:t>Sources</w:t>
      </w:r>
      <w:r w:rsidRPr="00107220">
        <w:rPr>
          <w:rFonts w:ascii="Times New Roman" w:hAnsi="Times New Roman"/>
          <w:i/>
          <w:sz w:val="20"/>
          <w:szCs w:val="20"/>
        </w:rPr>
        <w:t> : Projet : Document de projet, rapports d’exécution 2015-2017</w:t>
      </w:r>
    </w:p>
    <w:p w:rsidR="001C555A" w:rsidRPr="00107220" w:rsidRDefault="001C555A" w:rsidP="00107220">
      <w:pPr>
        <w:spacing w:after="0" w:line="240" w:lineRule="auto"/>
        <w:jc w:val="both"/>
        <w:rPr>
          <w:rFonts w:ascii="Times New Roman" w:hAnsi="Times New Roman"/>
          <w:b/>
          <w:sz w:val="24"/>
          <w:szCs w:val="24"/>
        </w:rPr>
      </w:pPr>
    </w:p>
    <w:p w:rsidR="00024E15" w:rsidRPr="00107220" w:rsidRDefault="00024E15" w:rsidP="00107220">
      <w:pPr>
        <w:spacing w:after="0" w:line="240" w:lineRule="auto"/>
        <w:jc w:val="both"/>
        <w:rPr>
          <w:rFonts w:ascii="Times New Roman" w:eastAsia="Times New Roman" w:hAnsi="Times New Roman"/>
          <w:b/>
          <w:bCs/>
          <w:sz w:val="14"/>
          <w:szCs w:val="14"/>
        </w:rPr>
      </w:pPr>
    </w:p>
    <w:p w:rsidR="00171E54" w:rsidRPr="00107220" w:rsidRDefault="00426AAF" w:rsidP="00107220">
      <w:pPr>
        <w:pStyle w:val="Titre3"/>
        <w:numPr>
          <w:ilvl w:val="2"/>
          <w:numId w:val="4"/>
        </w:numPr>
        <w:spacing w:before="0" w:line="240" w:lineRule="auto"/>
        <w:jc w:val="both"/>
        <w:rPr>
          <w:rFonts w:ascii="Times New Roman" w:hAnsi="Times New Roman"/>
          <w:color w:val="auto"/>
          <w:sz w:val="24"/>
          <w:szCs w:val="24"/>
        </w:rPr>
      </w:pPr>
      <w:bookmarkStart w:id="111" w:name="_Toc530646118"/>
      <w:r w:rsidRPr="00107220">
        <w:rPr>
          <w:rFonts w:ascii="Times New Roman" w:hAnsi="Times New Roman"/>
          <w:color w:val="auto"/>
          <w:sz w:val="24"/>
          <w:szCs w:val="24"/>
        </w:rPr>
        <w:lastRenderedPageBreak/>
        <w:t>Produit</w:t>
      </w:r>
      <w:r w:rsidR="006B4FC8" w:rsidRPr="00107220">
        <w:rPr>
          <w:rFonts w:ascii="Times New Roman" w:hAnsi="Times New Roman"/>
          <w:color w:val="auto"/>
          <w:sz w:val="24"/>
          <w:szCs w:val="24"/>
        </w:rPr>
        <w:t xml:space="preserve"> </w:t>
      </w:r>
      <w:r w:rsidR="0074315F" w:rsidRPr="00107220">
        <w:rPr>
          <w:rFonts w:ascii="Times New Roman" w:hAnsi="Times New Roman"/>
          <w:color w:val="auto"/>
          <w:sz w:val="24"/>
          <w:szCs w:val="24"/>
        </w:rPr>
        <w:t>3</w:t>
      </w:r>
      <w:r w:rsidR="00171E54" w:rsidRPr="00107220">
        <w:rPr>
          <w:rFonts w:ascii="Times New Roman" w:hAnsi="Times New Roman"/>
          <w:color w:val="auto"/>
          <w:sz w:val="24"/>
          <w:szCs w:val="24"/>
        </w:rPr>
        <w:t> : Capacitation civique des jeunes</w:t>
      </w:r>
      <w:bookmarkEnd w:id="111"/>
    </w:p>
    <w:p w:rsidR="006B4FC8" w:rsidRPr="00107220" w:rsidRDefault="00171E54" w:rsidP="00107220">
      <w:pPr>
        <w:spacing w:after="0" w:line="240" w:lineRule="auto"/>
        <w:ind w:left="708"/>
        <w:jc w:val="both"/>
        <w:rPr>
          <w:rFonts w:ascii="Times New Roman" w:hAnsi="Times New Roman"/>
          <w:sz w:val="24"/>
          <w:szCs w:val="24"/>
        </w:rPr>
      </w:pPr>
      <w:r w:rsidRPr="00107220">
        <w:rPr>
          <w:rFonts w:ascii="Times New Roman" w:hAnsi="Times New Roman"/>
          <w:sz w:val="24"/>
          <w:szCs w:val="24"/>
        </w:rPr>
        <w:t>"</w:t>
      </w:r>
      <w:r w:rsidR="00426AAF" w:rsidRPr="00107220">
        <w:rPr>
          <w:rFonts w:ascii="Times New Roman" w:hAnsi="Times New Roman"/>
          <w:sz w:val="24"/>
          <w:szCs w:val="24"/>
          <w:lang w:eastAsia="fr-FR"/>
        </w:rPr>
        <w:t xml:space="preserve">Les jeunes des partis politiques, de la société civile, des groupes communautaires clés, cibles par le projet, y compris les leaders religieux, contribuent de manière paisible et positive à la sauvegarde de la paix, et s’engagent </w:t>
      </w:r>
      <w:r w:rsidRPr="00107220">
        <w:rPr>
          <w:rFonts w:ascii="Times New Roman" w:hAnsi="Times New Roman"/>
          <w:sz w:val="24"/>
          <w:szCs w:val="24"/>
          <w:lang w:eastAsia="fr-FR"/>
        </w:rPr>
        <w:t>contre</w:t>
      </w:r>
      <w:r w:rsidR="00426AAF" w:rsidRPr="00107220">
        <w:rPr>
          <w:rFonts w:ascii="Times New Roman" w:hAnsi="Times New Roman"/>
          <w:sz w:val="24"/>
          <w:szCs w:val="24"/>
          <w:lang w:eastAsia="fr-FR"/>
        </w:rPr>
        <w:t xml:space="preserve"> tout acte de violence</w:t>
      </w:r>
      <w:r w:rsidRPr="00107220">
        <w:rPr>
          <w:rFonts w:ascii="Times New Roman" w:hAnsi="Times New Roman"/>
          <w:sz w:val="24"/>
          <w:szCs w:val="24"/>
          <w:lang w:eastAsia="fr-FR"/>
        </w:rPr>
        <w:t>."</w:t>
      </w:r>
    </w:p>
    <w:p w:rsidR="006B4FC8" w:rsidRPr="00107220" w:rsidRDefault="006B4FC8" w:rsidP="00107220">
      <w:pPr>
        <w:spacing w:after="0" w:line="240" w:lineRule="auto"/>
        <w:rPr>
          <w:rFonts w:ascii="Times New Roman" w:hAnsi="Times New Roman"/>
          <w:sz w:val="24"/>
          <w:szCs w:val="24"/>
        </w:rPr>
      </w:pPr>
    </w:p>
    <w:p w:rsidR="001C555A" w:rsidRPr="00107220" w:rsidRDefault="00D72AAC" w:rsidP="00107220">
      <w:pPr>
        <w:spacing w:after="0" w:line="240" w:lineRule="auto"/>
        <w:jc w:val="both"/>
        <w:rPr>
          <w:rFonts w:ascii="Times New Roman" w:eastAsia="Times New Roman" w:hAnsi="Times New Roman"/>
          <w:sz w:val="24"/>
          <w:szCs w:val="24"/>
          <w:lang w:eastAsia="fr-FR"/>
        </w:rPr>
      </w:pPr>
      <w:r w:rsidRPr="00107220">
        <w:rPr>
          <w:rFonts w:ascii="Times New Roman" w:eastAsia="Times New Roman" w:hAnsi="Times New Roman"/>
          <w:sz w:val="24"/>
          <w:szCs w:val="24"/>
          <w:lang w:eastAsia="fr-FR"/>
        </w:rPr>
        <w:t>41</w:t>
      </w:r>
      <w:r w:rsidR="00426AAF" w:rsidRPr="00107220">
        <w:rPr>
          <w:rFonts w:ascii="Times New Roman" w:eastAsia="Times New Roman" w:hAnsi="Times New Roman"/>
          <w:sz w:val="24"/>
          <w:szCs w:val="24"/>
          <w:lang w:eastAsia="fr-FR"/>
        </w:rPr>
        <w:t>.</w:t>
      </w:r>
      <w:r w:rsidR="00B4174C" w:rsidRPr="00107220">
        <w:rPr>
          <w:rFonts w:ascii="Times New Roman" w:eastAsia="Times New Roman" w:hAnsi="Times New Roman"/>
          <w:sz w:val="24"/>
          <w:szCs w:val="24"/>
          <w:lang w:eastAsia="fr-FR"/>
        </w:rPr>
        <w:tab/>
        <w:t xml:space="preserve">Le produit 3 ciblait spécifiquement les jeunes, en faisant le pari que la jeunesse, plus aisément instrumentalisée et se retrouvant souvent aux avant-postes des mouvements destructeurs dans les périodes de crise, </w:t>
      </w:r>
      <w:r w:rsidR="008D4E09" w:rsidRPr="00107220">
        <w:rPr>
          <w:rFonts w:ascii="Times New Roman" w:eastAsia="Times New Roman" w:hAnsi="Times New Roman"/>
          <w:sz w:val="24"/>
          <w:szCs w:val="24"/>
          <w:lang w:eastAsia="fr-FR"/>
        </w:rPr>
        <w:t>doit aussi être un levier de premier ordre pour éduquer à la paix et aux valeurs civiques. Des cadres de dialogue trans</w:t>
      </w:r>
      <w:r w:rsidR="002C5DA6" w:rsidRPr="00107220">
        <w:rPr>
          <w:rFonts w:ascii="Times New Roman" w:eastAsia="Times New Roman" w:hAnsi="Times New Roman"/>
          <w:sz w:val="24"/>
          <w:szCs w:val="24"/>
          <w:lang w:eastAsia="fr-FR"/>
        </w:rPr>
        <w:t>-</w:t>
      </w:r>
      <w:r w:rsidR="008D4E09" w:rsidRPr="00107220">
        <w:rPr>
          <w:rFonts w:ascii="Times New Roman" w:eastAsia="Times New Roman" w:hAnsi="Times New Roman"/>
          <w:sz w:val="24"/>
          <w:szCs w:val="24"/>
          <w:lang w:eastAsia="fr-FR"/>
        </w:rPr>
        <w:t>partisans ont été mis en place avec l’action du projet, au niveau national, et provincial. Le dispositif a aussi connu, globalement, un bon niveau de fonctionnement pendant la vie du projet, le niveau national ayant même participé à une rencontre internationale de jeunesses sur les questions de paix et de sécur</w:t>
      </w:r>
      <w:r w:rsidR="00E81624" w:rsidRPr="00107220">
        <w:rPr>
          <w:rFonts w:ascii="Times New Roman" w:eastAsia="Times New Roman" w:hAnsi="Times New Roman"/>
          <w:sz w:val="24"/>
          <w:szCs w:val="24"/>
          <w:lang w:eastAsia="fr-FR"/>
        </w:rPr>
        <w:t xml:space="preserve">ité, tenue à Nairobi, au Kenya. </w:t>
      </w:r>
      <w:r w:rsidR="008D4E09" w:rsidRPr="00107220">
        <w:rPr>
          <w:rFonts w:ascii="Times New Roman" w:eastAsia="Times New Roman" w:hAnsi="Times New Roman"/>
          <w:sz w:val="24"/>
          <w:szCs w:val="24"/>
          <w:lang w:eastAsia="fr-FR"/>
        </w:rPr>
        <w:t>Le fonctionnement des cadres de dialogue des jeunesses a montré que les jeunes pouvaient transcender les clivages politiques pour se reconnaître dans un fonds de valeurs nationales partagées, et s’y accrocher pour contribuer à la pacification durable de leur pays.</w:t>
      </w:r>
    </w:p>
    <w:p w:rsidR="001F3C34" w:rsidRPr="00107220" w:rsidRDefault="001F3C34" w:rsidP="00107220">
      <w:pPr>
        <w:spacing w:after="0" w:line="240" w:lineRule="auto"/>
        <w:jc w:val="both"/>
        <w:rPr>
          <w:rFonts w:ascii="Times New Roman" w:eastAsia="Times New Roman" w:hAnsi="Times New Roman"/>
          <w:sz w:val="24"/>
          <w:szCs w:val="24"/>
          <w:lang w:eastAsia="fr-FR"/>
        </w:rPr>
      </w:pPr>
    </w:p>
    <w:p w:rsidR="008D4E09" w:rsidRPr="00107220" w:rsidRDefault="00D72AAC" w:rsidP="00107220">
      <w:pPr>
        <w:spacing w:after="0" w:line="240" w:lineRule="auto"/>
        <w:jc w:val="both"/>
        <w:rPr>
          <w:rFonts w:ascii="Times New Roman" w:hAnsi="Times New Roman"/>
          <w:sz w:val="24"/>
          <w:szCs w:val="24"/>
        </w:rPr>
      </w:pPr>
      <w:r w:rsidRPr="00107220">
        <w:rPr>
          <w:rFonts w:ascii="Times New Roman" w:eastAsia="Times New Roman" w:hAnsi="Times New Roman"/>
          <w:sz w:val="24"/>
          <w:szCs w:val="24"/>
          <w:lang w:eastAsia="fr-FR"/>
        </w:rPr>
        <w:t>42.</w:t>
      </w:r>
      <w:r w:rsidR="008D4E09" w:rsidRPr="00107220">
        <w:rPr>
          <w:rFonts w:ascii="Times New Roman" w:eastAsia="Times New Roman" w:hAnsi="Times New Roman"/>
          <w:sz w:val="24"/>
          <w:szCs w:val="24"/>
          <w:lang w:eastAsia="fr-FR"/>
        </w:rPr>
        <w:tab/>
        <w:t xml:space="preserve">L’inclusivité a connu les mêmes limites évoquées précédemment. Toutes les sensibilités politiques ont joué le jeu un temps, avant que la mouvance au pouvoir </w:t>
      </w:r>
      <w:r w:rsidR="001F3C34" w:rsidRPr="00107220">
        <w:rPr>
          <w:rFonts w:ascii="Times New Roman" w:eastAsia="Times New Roman" w:hAnsi="Times New Roman"/>
          <w:sz w:val="24"/>
          <w:szCs w:val="24"/>
          <w:lang w:eastAsia="fr-FR"/>
        </w:rPr>
        <w:t>suspende la participation de ses jeunes représentants. Les autres sensibilités politiques restées dans le processus ont fait valoir que ce comportement confirmait justement l’utilité du dispositif : selon elles le retrait des jeunes proches du pouvoir pourrait avoir été décidé pour les empêcher de persévérer dans ce qu’il lisait comme une forme de fraternisation avec l’opposition. (Sources : interviews)</w:t>
      </w:r>
    </w:p>
    <w:p w:rsidR="0021471C" w:rsidRPr="00107220" w:rsidRDefault="0021471C" w:rsidP="00107220">
      <w:pPr>
        <w:spacing w:after="0" w:line="240" w:lineRule="auto"/>
        <w:rPr>
          <w:rFonts w:ascii="Times New Roman" w:hAnsi="Times New Roman"/>
          <w:sz w:val="24"/>
          <w:szCs w:val="24"/>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7"/>
        <w:gridCol w:w="3966"/>
        <w:gridCol w:w="425"/>
        <w:gridCol w:w="426"/>
        <w:gridCol w:w="567"/>
      </w:tblGrid>
      <w:tr w:rsidR="00BB06CA" w:rsidRPr="00107220" w:rsidTr="002E38B0">
        <w:trPr>
          <w:jc w:val="center"/>
        </w:trPr>
        <w:tc>
          <w:tcPr>
            <w:tcW w:w="9371" w:type="dxa"/>
            <w:gridSpan w:val="5"/>
            <w:shd w:val="clear" w:color="auto" w:fill="F2F2F2" w:themeFill="background1" w:themeFillShade="F2"/>
            <w:vAlign w:val="center"/>
          </w:tcPr>
          <w:p w:rsidR="00BB06CA" w:rsidRPr="00107220" w:rsidRDefault="00BB06CA" w:rsidP="00107220">
            <w:pPr>
              <w:spacing w:after="0" w:line="240" w:lineRule="auto"/>
              <w:jc w:val="center"/>
              <w:rPr>
                <w:rFonts w:ascii="Times New Roman" w:eastAsia="Times New Roman" w:hAnsi="Times New Roman"/>
                <w:bCs/>
                <w:sz w:val="18"/>
                <w:szCs w:val="18"/>
                <w:lang w:eastAsia="fr-FR"/>
              </w:rPr>
            </w:pPr>
            <w:r w:rsidRPr="00107220">
              <w:rPr>
                <w:rFonts w:ascii="Times New Roman" w:eastAsia="Times New Roman" w:hAnsi="Times New Roman"/>
                <w:bCs/>
                <w:sz w:val="18"/>
                <w:szCs w:val="18"/>
                <w:lang w:eastAsia="fr-FR"/>
              </w:rPr>
              <w:t>Tableau 5 : Réalisations sur le Produit 3</w:t>
            </w:r>
          </w:p>
        </w:tc>
      </w:tr>
      <w:tr w:rsidR="00BB06CA" w:rsidRPr="00107220" w:rsidTr="00E42199">
        <w:trPr>
          <w:jc w:val="center"/>
        </w:trPr>
        <w:tc>
          <w:tcPr>
            <w:tcW w:w="3987" w:type="dxa"/>
            <w:shd w:val="clear" w:color="auto" w:fill="F2F2F2" w:themeFill="background1" w:themeFillShade="F2"/>
          </w:tcPr>
          <w:p w:rsidR="00BB06CA" w:rsidRPr="00107220" w:rsidRDefault="00BB06CA"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bCs/>
                <w:sz w:val="18"/>
                <w:szCs w:val="18"/>
                <w:lang w:eastAsia="fr-FR"/>
              </w:rPr>
              <w:t>Programmation</w:t>
            </w:r>
          </w:p>
        </w:tc>
        <w:tc>
          <w:tcPr>
            <w:tcW w:w="5384" w:type="dxa"/>
            <w:gridSpan w:val="4"/>
            <w:shd w:val="clear" w:color="auto" w:fill="F2F2F2" w:themeFill="background1" w:themeFillShade="F2"/>
          </w:tcPr>
          <w:p w:rsidR="00BB06CA" w:rsidRPr="00107220" w:rsidRDefault="00BB06CA"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bCs/>
                <w:sz w:val="18"/>
                <w:szCs w:val="18"/>
                <w:lang w:eastAsia="fr-FR"/>
              </w:rPr>
              <w:t>Performances</w:t>
            </w:r>
          </w:p>
        </w:tc>
      </w:tr>
      <w:tr w:rsidR="00BB06CA" w:rsidRPr="00107220" w:rsidTr="00E42199">
        <w:trPr>
          <w:jc w:val="center"/>
        </w:trPr>
        <w:tc>
          <w:tcPr>
            <w:tcW w:w="3987" w:type="dxa"/>
            <w:vMerge w:val="restart"/>
            <w:shd w:val="clear" w:color="auto" w:fill="F2F2F2" w:themeFill="background1" w:themeFillShade="F2"/>
          </w:tcPr>
          <w:p w:rsidR="00BB06CA" w:rsidRPr="00107220" w:rsidRDefault="00BB06CA"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bCs/>
                <w:sz w:val="18"/>
                <w:szCs w:val="18"/>
                <w:lang w:eastAsia="fr-FR"/>
              </w:rPr>
              <w:t>Indicateurs</w:t>
            </w:r>
          </w:p>
        </w:tc>
        <w:tc>
          <w:tcPr>
            <w:tcW w:w="3966" w:type="dxa"/>
            <w:vMerge w:val="restart"/>
            <w:shd w:val="clear" w:color="auto" w:fill="F2F2F2" w:themeFill="background1" w:themeFillShade="F2"/>
            <w:vAlign w:val="center"/>
          </w:tcPr>
          <w:p w:rsidR="00BB06CA" w:rsidRPr="00107220" w:rsidRDefault="00BB06CA" w:rsidP="00107220">
            <w:pPr>
              <w:spacing w:after="0" w:line="240" w:lineRule="auto"/>
              <w:rPr>
                <w:rFonts w:ascii="Times New Roman" w:eastAsia="Times New Roman" w:hAnsi="Times New Roman"/>
                <w:bCs/>
                <w:sz w:val="18"/>
                <w:szCs w:val="18"/>
                <w:lang w:eastAsia="fr-FR"/>
              </w:rPr>
            </w:pPr>
            <w:r w:rsidRPr="00107220">
              <w:rPr>
                <w:rFonts w:ascii="Times New Roman" w:eastAsia="Times New Roman" w:hAnsi="Times New Roman"/>
                <w:bCs/>
                <w:sz w:val="18"/>
                <w:szCs w:val="18"/>
                <w:lang w:eastAsia="fr-FR"/>
              </w:rPr>
              <w:t>Réalisé</w:t>
            </w:r>
          </w:p>
        </w:tc>
        <w:tc>
          <w:tcPr>
            <w:tcW w:w="1418" w:type="dxa"/>
            <w:gridSpan w:val="3"/>
            <w:shd w:val="clear" w:color="auto" w:fill="F2F2F2" w:themeFill="background1" w:themeFillShade="F2"/>
          </w:tcPr>
          <w:p w:rsidR="00BB06CA" w:rsidRPr="00107220" w:rsidRDefault="00BB06CA"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bCs/>
                <w:sz w:val="18"/>
                <w:szCs w:val="18"/>
                <w:lang w:eastAsia="fr-FR"/>
              </w:rPr>
              <w:t>Rating</w:t>
            </w:r>
          </w:p>
        </w:tc>
      </w:tr>
      <w:tr w:rsidR="00BB06CA" w:rsidRPr="00107220" w:rsidTr="00E42199">
        <w:trPr>
          <w:jc w:val="center"/>
        </w:trPr>
        <w:tc>
          <w:tcPr>
            <w:tcW w:w="3987" w:type="dxa"/>
            <w:vMerge/>
            <w:shd w:val="clear" w:color="auto" w:fill="F2F2F2" w:themeFill="background1" w:themeFillShade="F2"/>
          </w:tcPr>
          <w:p w:rsidR="00BB06CA" w:rsidRPr="00107220" w:rsidRDefault="00BB06CA" w:rsidP="00107220">
            <w:pPr>
              <w:spacing w:after="0" w:line="240" w:lineRule="auto"/>
              <w:rPr>
                <w:rFonts w:ascii="Times New Roman" w:eastAsia="Times New Roman" w:hAnsi="Times New Roman"/>
                <w:sz w:val="20"/>
                <w:szCs w:val="20"/>
                <w:lang w:eastAsia="fr-FR"/>
              </w:rPr>
            </w:pPr>
          </w:p>
        </w:tc>
        <w:tc>
          <w:tcPr>
            <w:tcW w:w="3966" w:type="dxa"/>
            <w:vMerge/>
            <w:shd w:val="clear" w:color="auto" w:fill="F2F2F2" w:themeFill="background1" w:themeFillShade="F2"/>
          </w:tcPr>
          <w:p w:rsidR="00BB06CA" w:rsidRPr="00107220" w:rsidRDefault="00BB06CA" w:rsidP="00107220">
            <w:pPr>
              <w:spacing w:after="0" w:line="240" w:lineRule="auto"/>
              <w:contextualSpacing/>
              <w:rPr>
                <w:rFonts w:ascii="Times New Roman" w:eastAsia="Times New Roman" w:hAnsi="Times New Roman"/>
                <w:sz w:val="20"/>
                <w:szCs w:val="20"/>
                <w:lang w:eastAsia="fr-FR"/>
              </w:rPr>
            </w:pPr>
          </w:p>
        </w:tc>
        <w:tc>
          <w:tcPr>
            <w:tcW w:w="425" w:type="dxa"/>
            <w:shd w:val="clear" w:color="auto" w:fill="F2F2F2" w:themeFill="background1" w:themeFillShade="F2"/>
            <w:vAlign w:val="center"/>
          </w:tcPr>
          <w:p w:rsidR="00BB06CA" w:rsidRPr="00107220" w:rsidRDefault="00BB06CA" w:rsidP="00107220">
            <w:pPr>
              <w:spacing w:after="0" w:line="240" w:lineRule="auto"/>
              <w:rPr>
                <w:rFonts w:ascii="Times New Roman" w:eastAsia="Times New Roman" w:hAnsi="Times New Roman"/>
                <w:bCs/>
                <w:sz w:val="18"/>
                <w:szCs w:val="18"/>
                <w:lang w:eastAsia="fr-FR"/>
              </w:rPr>
            </w:pPr>
            <w:r w:rsidRPr="00107220">
              <w:rPr>
                <w:rFonts w:ascii="Times New Roman" w:eastAsia="Times New Roman" w:hAnsi="Times New Roman"/>
                <w:bCs/>
                <w:sz w:val="18"/>
                <w:szCs w:val="18"/>
                <w:lang w:eastAsia="fr-FR"/>
              </w:rPr>
              <w:t>E</w:t>
            </w:r>
          </w:p>
        </w:tc>
        <w:tc>
          <w:tcPr>
            <w:tcW w:w="426" w:type="dxa"/>
            <w:shd w:val="clear" w:color="auto" w:fill="F2F2F2" w:themeFill="background1" w:themeFillShade="F2"/>
            <w:vAlign w:val="center"/>
          </w:tcPr>
          <w:p w:rsidR="00BB06CA" w:rsidRPr="00107220" w:rsidRDefault="00BB06CA" w:rsidP="00107220">
            <w:pPr>
              <w:spacing w:after="0" w:line="240" w:lineRule="auto"/>
              <w:rPr>
                <w:rFonts w:ascii="Times New Roman" w:eastAsia="Times New Roman" w:hAnsi="Times New Roman"/>
                <w:bCs/>
                <w:sz w:val="18"/>
                <w:szCs w:val="18"/>
                <w:lang w:eastAsia="fr-FR"/>
              </w:rPr>
            </w:pPr>
            <w:r w:rsidRPr="00107220">
              <w:rPr>
                <w:rFonts w:ascii="Times New Roman" w:eastAsia="Times New Roman" w:hAnsi="Times New Roman"/>
                <w:bCs/>
                <w:sz w:val="18"/>
                <w:szCs w:val="18"/>
                <w:lang w:eastAsia="fr-FR"/>
              </w:rPr>
              <w:t>M</w:t>
            </w:r>
          </w:p>
        </w:tc>
        <w:tc>
          <w:tcPr>
            <w:tcW w:w="567" w:type="dxa"/>
            <w:shd w:val="clear" w:color="auto" w:fill="F2F2F2" w:themeFill="background1" w:themeFillShade="F2"/>
            <w:vAlign w:val="center"/>
          </w:tcPr>
          <w:p w:rsidR="00BB06CA" w:rsidRPr="00107220" w:rsidRDefault="00BB06CA" w:rsidP="00107220">
            <w:pPr>
              <w:spacing w:after="0" w:line="240" w:lineRule="auto"/>
              <w:rPr>
                <w:rFonts w:ascii="Times New Roman" w:eastAsia="Times New Roman" w:hAnsi="Times New Roman"/>
                <w:bCs/>
                <w:sz w:val="18"/>
                <w:szCs w:val="18"/>
                <w:lang w:eastAsia="fr-FR"/>
              </w:rPr>
            </w:pPr>
            <w:r w:rsidRPr="00107220">
              <w:rPr>
                <w:rFonts w:ascii="Times New Roman" w:eastAsia="Times New Roman" w:hAnsi="Times New Roman"/>
                <w:bCs/>
                <w:sz w:val="18"/>
                <w:szCs w:val="18"/>
                <w:lang w:eastAsia="fr-FR"/>
              </w:rPr>
              <w:t>F-N</w:t>
            </w:r>
          </w:p>
        </w:tc>
      </w:tr>
      <w:tr w:rsidR="00BB06CA" w:rsidRPr="00107220" w:rsidTr="002C5DA6">
        <w:trPr>
          <w:jc w:val="center"/>
        </w:trPr>
        <w:tc>
          <w:tcPr>
            <w:tcW w:w="3987" w:type="dxa"/>
          </w:tcPr>
          <w:p w:rsidR="00BB06CA" w:rsidRPr="00107220" w:rsidRDefault="00BB06CA" w:rsidP="00107220">
            <w:pPr>
              <w:spacing w:after="0" w:line="240" w:lineRule="auto"/>
              <w:rPr>
                <w:rFonts w:ascii="Times New Roman" w:eastAsia="Times New Roman" w:hAnsi="Times New Roman"/>
                <w:b/>
                <w:sz w:val="20"/>
                <w:szCs w:val="20"/>
                <w:lang w:eastAsia="fr-FR"/>
              </w:rPr>
            </w:pPr>
            <w:r w:rsidRPr="00107220">
              <w:rPr>
                <w:rFonts w:ascii="Times New Roman" w:eastAsia="Times New Roman" w:hAnsi="Times New Roman"/>
                <w:b/>
                <w:sz w:val="20"/>
                <w:szCs w:val="20"/>
                <w:lang w:eastAsia="fr-FR"/>
              </w:rPr>
              <w:t xml:space="preserve">Indicateur </w:t>
            </w:r>
          </w:p>
          <w:p w:rsidR="00BB06CA" w:rsidRPr="00107220" w:rsidRDefault="00BB06CA"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Existence d’un cadre d’échange et de dialogue</w:t>
            </w:r>
          </w:p>
          <w:p w:rsidR="00BB06CA" w:rsidRPr="00107220" w:rsidRDefault="00BB06CA"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entre les jeunes à tous les niveaux</w:t>
            </w:r>
          </w:p>
          <w:p w:rsidR="00BB06CA" w:rsidRPr="00107220" w:rsidRDefault="00BB06CA" w:rsidP="00107220">
            <w:pPr>
              <w:spacing w:after="0" w:line="240" w:lineRule="auto"/>
              <w:rPr>
                <w:rFonts w:ascii="Times New Roman" w:eastAsia="Times New Roman" w:hAnsi="Times New Roman"/>
                <w:sz w:val="20"/>
                <w:szCs w:val="20"/>
                <w:lang w:eastAsia="fr-FR"/>
              </w:rPr>
            </w:pPr>
          </w:p>
          <w:p w:rsidR="00BB06CA" w:rsidRPr="00107220" w:rsidRDefault="00BB06CA" w:rsidP="00107220">
            <w:pPr>
              <w:spacing w:after="0" w:line="240" w:lineRule="auto"/>
              <w:rPr>
                <w:rFonts w:ascii="Times New Roman" w:eastAsia="Times New Roman" w:hAnsi="Times New Roman"/>
                <w:sz w:val="20"/>
                <w:szCs w:val="20"/>
                <w:lang w:eastAsia="fr-FR"/>
              </w:rPr>
            </w:pPr>
            <w:proofErr w:type="gramStart"/>
            <w:r w:rsidRPr="00107220">
              <w:rPr>
                <w:rFonts w:ascii="Times New Roman" w:eastAsia="Times New Roman" w:hAnsi="Times New Roman"/>
                <w:b/>
                <w:sz w:val="20"/>
                <w:szCs w:val="20"/>
                <w:lang w:eastAsia="fr-FR"/>
              </w:rPr>
              <w:t>Référence</w:t>
            </w:r>
            <w:r w:rsidRPr="00107220">
              <w:rPr>
                <w:rFonts w:ascii="Times New Roman" w:eastAsia="Times New Roman" w:hAnsi="Times New Roman"/>
                <w:sz w:val="20"/>
                <w:szCs w:val="20"/>
                <w:lang w:eastAsia="fr-FR"/>
              </w:rPr>
              <w:t>:</w:t>
            </w:r>
            <w:proofErr w:type="gramEnd"/>
            <w:r w:rsidRPr="00107220">
              <w:rPr>
                <w:rFonts w:ascii="Times New Roman" w:eastAsia="Times New Roman" w:hAnsi="Times New Roman"/>
                <w:sz w:val="20"/>
                <w:szCs w:val="20"/>
                <w:lang w:eastAsia="fr-FR"/>
              </w:rPr>
              <w:t xml:space="preserve"> 0</w:t>
            </w:r>
          </w:p>
          <w:p w:rsidR="00BB06CA" w:rsidRPr="00107220" w:rsidRDefault="00BB06CA" w:rsidP="00107220">
            <w:pPr>
              <w:spacing w:after="0" w:line="240" w:lineRule="auto"/>
              <w:rPr>
                <w:rFonts w:ascii="Times New Roman" w:eastAsia="Times New Roman" w:hAnsi="Times New Roman"/>
                <w:sz w:val="20"/>
                <w:szCs w:val="20"/>
                <w:lang w:eastAsia="fr-FR"/>
              </w:rPr>
            </w:pPr>
          </w:p>
          <w:p w:rsidR="00BB06CA" w:rsidRPr="00107220" w:rsidRDefault="00BB06CA"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b/>
                <w:sz w:val="20"/>
                <w:szCs w:val="20"/>
                <w:lang w:eastAsia="fr-FR"/>
              </w:rPr>
              <w:t>Cible</w:t>
            </w:r>
            <w:r w:rsidRPr="00107220">
              <w:rPr>
                <w:rFonts w:ascii="Times New Roman" w:eastAsia="Times New Roman" w:hAnsi="Times New Roman"/>
                <w:sz w:val="20"/>
                <w:szCs w:val="20"/>
                <w:lang w:eastAsia="fr-FR"/>
              </w:rPr>
              <w:t xml:space="preserve"> : Un cadre d’échange</w:t>
            </w:r>
          </w:p>
          <w:p w:rsidR="00BB06CA" w:rsidRPr="00107220" w:rsidRDefault="00BB06CA"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 xml:space="preserve">existe et est fonctionnel </w:t>
            </w:r>
          </w:p>
        </w:tc>
        <w:tc>
          <w:tcPr>
            <w:tcW w:w="3966" w:type="dxa"/>
          </w:tcPr>
          <w:p w:rsidR="00BB06CA" w:rsidRPr="00107220" w:rsidRDefault="00BB06CA" w:rsidP="00107220">
            <w:pPr>
              <w:numPr>
                <w:ilvl w:val="0"/>
                <w:numId w:val="23"/>
              </w:numPr>
              <w:spacing w:after="0" w:line="240" w:lineRule="auto"/>
              <w:contextualSpacing/>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18 cadres provinciaux permanents de dialogue entre les jeunes mis en place dans le pays</w:t>
            </w:r>
          </w:p>
          <w:p w:rsidR="00BB06CA" w:rsidRPr="00107220" w:rsidRDefault="00BB06CA" w:rsidP="00107220">
            <w:pPr>
              <w:numPr>
                <w:ilvl w:val="0"/>
                <w:numId w:val="23"/>
              </w:numPr>
              <w:spacing w:after="0" w:line="240" w:lineRule="auto"/>
              <w:contextualSpacing/>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1 cadre national permanent de dialogue des jeunes mis en place.</w:t>
            </w:r>
          </w:p>
        </w:tc>
        <w:tc>
          <w:tcPr>
            <w:tcW w:w="425" w:type="dxa"/>
            <w:shd w:val="clear" w:color="auto" w:fill="92D050"/>
          </w:tcPr>
          <w:p w:rsidR="00BB06CA" w:rsidRPr="00107220" w:rsidRDefault="00BB06CA" w:rsidP="00107220">
            <w:pPr>
              <w:spacing w:after="0" w:line="240" w:lineRule="auto"/>
              <w:rPr>
                <w:rFonts w:ascii="Times New Roman" w:eastAsia="Times New Roman" w:hAnsi="Times New Roman"/>
                <w:sz w:val="20"/>
                <w:szCs w:val="20"/>
                <w:lang w:eastAsia="fr-FR"/>
              </w:rPr>
            </w:pPr>
          </w:p>
        </w:tc>
        <w:tc>
          <w:tcPr>
            <w:tcW w:w="426" w:type="dxa"/>
          </w:tcPr>
          <w:p w:rsidR="00BB06CA" w:rsidRPr="00107220" w:rsidRDefault="00BB06CA" w:rsidP="00107220">
            <w:pPr>
              <w:spacing w:after="0" w:line="240" w:lineRule="auto"/>
              <w:rPr>
                <w:rFonts w:ascii="Times New Roman" w:eastAsia="Times New Roman" w:hAnsi="Times New Roman"/>
                <w:sz w:val="20"/>
                <w:szCs w:val="20"/>
                <w:lang w:eastAsia="fr-FR"/>
              </w:rPr>
            </w:pPr>
          </w:p>
        </w:tc>
        <w:tc>
          <w:tcPr>
            <w:tcW w:w="567" w:type="dxa"/>
          </w:tcPr>
          <w:p w:rsidR="00BB06CA" w:rsidRPr="00107220" w:rsidRDefault="00BB06CA" w:rsidP="00107220">
            <w:pPr>
              <w:spacing w:after="0" w:line="240" w:lineRule="auto"/>
              <w:rPr>
                <w:rFonts w:ascii="Times New Roman" w:eastAsia="Times New Roman" w:hAnsi="Times New Roman"/>
                <w:sz w:val="20"/>
                <w:szCs w:val="20"/>
                <w:lang w:eastAsia="fr-FR"/>
              </w:rPr>
            </w:pPr>
          </w:p>
        </w:tc>
      </w:tr>
    </w:tbl>
    <w:p w:rsidR="00426AAF" w:rsidRPr="00107220" w:rsidRDefault="00426AAF" w:rsidP="00107220">
      <w:pPr>
        <w:spacing w:after="0" w:line="240" w:lineRule="auto"/>
        <w:jc w:val="center"/>
        <w:rPr>
          <w:rFonts w:ascii="Times New Roman" w:hAnsi="Times New Roman"/>
          <w:i/>
          <w:sz w:val="20"/>
          <w:szCs w:val="20"/>
        </w:rPr>
      </w:pPr>
      <w:r w:rsidRPr="00107220">
        <w:rPr>
          <w:rFonts w:ascii="Times New Roman" w:hAnsi="Times New Roman"/>
          <w:i/>
          <w:sz w:val="20"/>
          <w:szCs w:val="20"/>
          <w:u w:val="single"/>
        </w:rPr>
        <w:t>Sources</w:t>
      </w:r>
      <w:r w:rsidRPr="00107220">
        <w:rPr>
          <w:rFonts w:ascii="Times New Roman" w:hAnsi="Times New Roman"/>
          <w:i/>
          <w:sz w:val="20"/>
          <w:szCs w:val="20"/>
        </w:rPr>
        <w:t> : Projet : Document de projet, rapports d’exécution 2015-2017</w:t>
      </w:r>
    </w:p>
    <w:p w:rsidR="001C555A" w:rsidRPr="00107220" w:rsidRDefault="001C555A" w:rsidP="00107220">
      <w:pPr>
        <w:spacing w:after="0" w:line="240" w:lineRule="auto"/>
        <w:jc w:val="both"/>
        <w:rPr>
          <w:rFonts w:ascii="Times New Roman" w:hAnsi="Times New Roman"/>
          <w:sz w:val="14"/>
          <w:szCs w:val="14"/>
        </w:rPr>
      </w:pPr>
    </w:p>
    <w:p w:rsidR="001C555A" w:rsidRPr="00107220" w:rsidRDefault="001C555A" w:rsidP="00107220">
      <w:pPr>
        <w:spacing w:after="0" w:line="240" w:lineRule="auto"/>
        <w:jc w:val="both"/>
        <w:rPr>
          <w:rFonts w:ascii="Times New Roman" w:hAnsi="Times New Roman"/>
          <w:sz w:val="14"/>
          <w:szCs w:val="14"/>
        </w:rPr>
      </w:pPr>
    </w:p>
    <w:p w:rsidR="00171E54" w:rsidRPr="00107220" w:rsidRDefault="00426AAF" w:rsidP="00107220">
      <w:pPr>
        <w:pStyle w:val="Titre3"/>
        <w:numPr>
          <w:ilvl w:val="2"/>
          <w:numId w:val="4"/>
        </w:numPr>
        <w:spacing w:before="0" w:line="240" w:lineRule="auto"/>
        <w:rPr>
          <w:rFonts w:ascii="Times New Roman" w:hAnsi="Times New Roman"/>
          <w:b w:val="0"/>
          <w:color w:val="auto"/>
          <w:sz w:val="24"/>
          <w:szCs w:val="24"/>
        </w:rPr>
      </w:pPr>
      <w:bookmarkStart w:id="112" w:name="_Toc530646119"/>
      <w:proofErr w:type="gramStart"/>
      <w:r w:rsidRPr="00107220">
        <w:rPr>
          <w:rFonts w:ascii="Times New Roman" w:hAnsi="Times New Roman"/>
          <w:color w:val="auto"/>
          <w:sz w:val="24"/>
          <w:szCs w:val="24"/>
        </w:rPr>
        <w:t>Produit</w:t>
      </w:r>
      <w:r w:rsidR="001C555A" w:rsidRPr="00107220">
        <w:rPr>
          <w:rFonts w:ascii="Times New Roman" w:hAnsi="Times New Roman"/>
          <w:color w:val="auto"/>
          <w:sz w:val="24"/>
          <w:szCs w:val="24"/>
        </w:rPr>
        <w:t xml:space="preserve">  </w:t>
      </w:r>
      <w:r w:rsidRPr="00107220">
        <w:rPr>
          <w:rFonts w:ascii="Times New Roman" w:hAnsi="Times New Roman"/>
          <w:color w:val="auto"/>
          <w:sz w:val="24"/>
          <w:szCs w:val="24"/>
        </w:rPr>
        <w:t>4</w:t>
      </w:r>
      <w:proofErr w:type="gramEnd"/>
      <w:r w:rsidR="001C555A" w:rsidRPr="00107220">
        <w:rPr>
          <w:rFonts w:ascii="Times New Roman" w:hAnsi="Times New Roman"/>
          <w:color w:val="auto"/>
          <w:sz w:val="24"/>
          <w:szCs w:val="24"/>
        </w:rPr>
        <w:t xml:space="preserve"> : </w:t>
      </w:r>
      <w:r w:rsidR="00171E54" w:rsidRPr="00107220">
        <w:rPr>
          <w:rFonts w:ascii="Times New Roman" w:hAnsi="Times New Roman"/>
          <w:color w:val="auto"/>
          <w:sz w:val="24"/>
          <w:szCs w:val="24"/>
        </w:rPr>
        <w:t>Mobilisation civique communautaire</w:t>
      </w:r>
      <w:bookmarkEnd w:id="112"/>
    </w:p>
    <w:p w:rsidR="001C555A" w:rsidRPr="00107220" w:rsidRDefault="00171E54" w:rsidP="00107220">
      <w:pPr>
        <w:spacing w:after="0" w:line="240" w:lineRule="auto"/>
        <w:ind w:left="709"/>
        <w:jc w:val="both"/>
        <w:rPr>
          <w:rFonts w:ascii="Times New Roman" w:hAnsi="Times New Roman"/>
          <w:i/>
          <w:sz w:val="24"/>
          <w:szCs w:val="24"/>
        </w:rPr>
      </w:pPr>
      <w:r w:rsidRPr="00107220">
        <w:rPr>
          <w:rFonts w:ascii="Times New Roman" w:hAnsi="Times New Roman"/>
          <w:i/>
          <w:sz w:val="24"/>
          <w:szCs w:val="24"/>
        </w:rPr>
        <w:t>"</w:t>
      </w:r>
      <w:r w:rsidR="001C555A" w:rsidRPr="00107220">
        <w:rPr>
          <w:rFonts w:ascii="Times New Roman" w:hAnsi="Times New Roman"/>
          <w:i/>
          <w:sz w:val="24"/>
          <w:szCs w:val="24"/>
        </w:rPr>
        <w:t>L</w:t>
      </w:r>
      <w:r w:rsidR="00426AAF" w:rsidRPr="00107220">
        <w:rPr>
          <w:rFonts w:ascii="Times New Roman" w:hAnsi="Times New Roman"/>
          <w:i/>
          <w:sz w:val="24"/>
          <w:szCs w:val="24"/>
        </w:rPr>
        <w:t>a population est mobilisée autour des valeurs de dialogue, de paix et de cohésion sociale, et a l’opportunité de donner sa contribution à la promotion de ces valeurs</w:t>
      </w:r>
      <w:r w:rsidRPr="00107220">
        <w:rPr>
          <w:rFonts w:ascii="Times New Roman" w:hAnsi="Times New Roman"/>
          <w:i/>
          <w:sz w:val="24"/>
          <w:szCs w:val="24"/>
        </w:rPr>
        <w:t>."</w:t>
      </w:r>
    </w:p>
    <w:p w:rsidR="001527FF" w:rsidRPr="00107220" w:rsidRDefault="001527FF" w:rsidP="00107220">
      <w:pPr>
        <w:spacing w:after="0" w:line="240" w:lineRule="auto"/>
        <w:jc w:val="both"/>
        <w:rPr>
          <w:rFonts w:ascii="Times New Roman" w:hAnsi="Times New Roman"/>
          <w:sz w:val="24"/>
          <w:szCs w:val="24"/>
        </w:rPr>
      </w:pPr>
    </w:p>
    <w:p w:rsidR="0054407E" w:rsidRPr="00107220" w:rsidRDefault="00D72AAC" w:rsidP="00107220">
      <w:pPr>
        <w:spacing w:after="0" w:line="240" w:lineRule="auto"/>
        <w:jc w:val="both"/>
        <w:rPr>
          <w:rFonts w:ascii="Times New Roman" w:hAnsi="Times New Roman"/>
          <w:sz w:val="24"/>
          <w:szCs w:val="24"/>
        </w:rPr>
      </w:pPr>
      <w:r w:rsidRPr="00107220">
        <w:rPr>
          <w:rFonts w:ascii="Times New Roman" w:hAnsi="Times New Roman"/>
          <w:sz w:val="24"/>
          <w:szCs w:val="24"/>
        </w:rPr>
        <w:t>43.</w:t>
      </w:r>
      <w:r w:rsidR="001527FF" w:rsidRPr="00107220">
        <w:rPr>
          <w:rFonts w:ascii="Times New Roman" w:hAnsi="Times New Roman"/>
          <w:sz w:val="24"/>
          <w:szCs w:val="24"/>
        </w:rPr>
        <w:tab/>
      </w:r>
      <w:r w:rsidR="00076392" w:rsidRPr="00107220">
        <w:rPr>
          <w:rFonts w:ascii="Times New Roman" w:hAnsi="Times New Roman"/>
          <w:sz w:val="24"/>
          <w:szCs w:val="24"/>
        </w:rPr>
        <w:t>Le produit 4 était centré sur les moyens d’améliore</w:t>
      </w:r>
      <w:r w:rsidR="00E81624" w:rsidRPr="00107220">
        <w:rPr>
          <w:rFonts w:ascii="Times New Roman" w:hAnsi="Times New Roman"/>
          <w:sz w:val="24"/>
          <w:szCs w:val="24"/>
        </w:rPr>
        <w:t>r</w:t>
      </w:r>
      <w:r w:rsidR="00076392" w:rsidRPr="00107220">
        <w:rPr>
          <w:rFonts w:ascii="Times New Roman" w:hAnsi="Times New Roman"/>
          <w:sz w:val="24"/>
          <w:szCs w:val="24"/>
        </w:rPr>
        <w:t xml:space="preserve"> au niveau communautaire l’attractivité du </w:t>
      </w:r>
      <w:r w:rsidR="00D07909" w:rsidRPr="00107220">
        <w:rPr>
          <w:rFonts w:ascii="Times New Roman" w:hAnsi="Times New Roman"/>
          <w:sz w:val="24"/>
          <w:szCs w:val="24"/>
        </w:rPr>
        <w:t>vouloir</w:t>
      </w:r>
      <w:r w:rsidR="00076392" w:rsidRPr="00107220">
        <w:rPr>
          <w:rFonts w:ascii="Times New Roman" w:hAnsi="Times New Roman"/>
          <w:sz w:val="24"/>
          <w:szCs w:val="24"/>
        </w:rPr>
        <w:t xml:space="preserve"> vivre ensemble.</w:t>
      </w:r>
      <w:r w:rsidR="00D07909" w:rsidRPr="00107220">
        <w:rPr>
          <w:rFonts w:ascii="Times New Roman" w:hAnsi="Times New Roman"/>
          <w:sz w:val="24"/>
          <w:szCs w:val="24"/>
        </w:rPr>
        <w:t xml:space="preserve"> Il s’agissait d’aider à recoudre le tissu social encore une fois fortement fissuré par les pics de tension et de violence enregistrés avant, pendant et après l’échéance électorale de 2015. Près de 15 000 personnes ont été sensibilisées dans ce sens à la paix, à la sécurité et autres valeurs fondamentales qui font le ciment d’une nation, à travers divers outils de communication sociale : le théâtre interactif (72 représentations à Bujumbura) ; le théâtre populaire (2 pièces produites) ; des conférences débats (5 rencontres) ; des publireportages (3 sur les défis du pays)</w:t>
      </w:r>
      <w:r w:rsidR="001527FF" w:rsidRPr="00107220">
        <w:rPr>
          <w:rFonts w:ascii="Times New Roman" w:hAnsi="Times New Roman"/>
          <w:sz w:val="24"/>
          <w:szCs w:val="24"/>
        </w:rPr>
        <w:t> ; des spots et autres sketchs audiovisuels (8 supports produits et diffusés dans les grands médis y compris la télévision et la radio nationale) ; une campagne d’affichage public (18 panneaux érigés dans les provinces).</w:t>
      </w:r>
    </w:p>
    <w:p w:rsidR="005E18FC" w:rsidRPr="00107220" w:rsidRDefault="005E18FC" w:rsidP="00107220">
      <w:pPr>
        <w:spacing w:after="0" w:line="240" w:lineRule="auto"/>
        <w:jc w:val="both"/>
        <w:rPr>
          <w:rFonts w:ascii="Times New Roman" w:hAnsi="Times New Roman"/>
          <w:sz w:val="24"/>
          <w:szCs w:val="24"/>
        </w:rPr>
      </w:pPr>
    </w:p>
    <w:p w:rsidR="005E18FC" w:rsidRPr="00107220" w:rsidRDefault="00D72AAC" w:rsidP="00107220">
      <w:pPr>
        <w:spacing w:after="0" w:line="240" w:lineRule="auto"/>
        <w:jc w:val="both"/>
        <w:rPr>
          <w:rFonts w:ascii="Times New Roman" w:hAnsi="Times New Roman"/>
          <w:sz w:val="24"/>
          <w:szCs w:val="24"/>
        </w:rPr>
      </w:pPr>
      <w:r w:rsidRPr="00107220">
        <w:rPr>
          <w:rFonts w:ascii="Times New Roman" w:hAnsi="Times New Roman"/>
          <w:sz w:val="24"/>
          <w:szCs w:val="24"/>
        </w:rPr>
        <w:t>44.</w:t>
      </w:r>
      <w:r w:rsidR="005E18FC" w:rsidRPr="00107220">
        <w:rPr>
          <w:rFonts w:ascii="Times New Roman" w:hAnsi="Times New Roman"/>
          <w:sz w:val="24"/>
          <w:szCs w:val="24"/>
        </w:rPr>
        <w:tab/>
        <w:t xml:space="preserve">Si les supports de </w:t>
      </w:r>
      <w:proofErr w:type="gramStart"/>
      <w:r w:rsidR="005E18FC" w:rsidRPr="00107220">
        <w:rPr>
          <w:rFonts w:ascii="Times New Roman" w:hAnsi="Times New Roman"/>
          <w:sz w:val="24"/>
          <w:szCs w:val="24"/>
        </w:rPr>
        <w:t>communication  (</w:t>
      </w:r>
      <w:proofErr w:type="gramEnd"/>
      <w:r w:rsidR="005E18FC" w:rsidRPr="00107220">
        <w:rPr>
          <w:rFonts w:ascii="Times New Roman" w:hAnsi="Times New Roman"/>
          <w:sz w:val="24"/>
          <w:szCs w:val="24"/>
        </w:rPr>
        <w:t xml:space="preserve">communication média et campagne d’affichage) passive ont permis de sensibiliser les communautés, les supports interactifs </w:t>
      </w:r>
      <w:r w:rsidR="004F0E23" w:rsidRPr="00107220">
        <w:rPr>
          <w:rFonts w:ascii="Times New Roman" w:hAnsi="Times New Roman"/>
          <w:sz w:val="24"/>
          <w:szCs w:val="24"/>
        </w:rPr>
        <w:t>(le</w:t>
      </w:r>
      <w:r w:rsidR="005E18FC" w:rsidRPr="00107220">
        <w:rPr>
          <w:rFonts w:ascii="Times New Roman" w:hAnsi="Times New Roman"/>
          <w:sz w:val="24"/>
          <w:szCs w:val="24"/>
        </w:rPr>
        <w:t xml:space="preserve"> théâtre interactif précisément) ont permis aux populations de faire connaître leurs avis et points de vue sur les modalités du vivre ensemble. </w:t>
      </w:r>
      <w:r w:rsidR="004F0E23" w:rsidRPr="00107220">
        <w:rPr>
          <w:rFonts w:ascii="Times New Roman" w:hAnsi="Times New Roman"/>
          <w:sz w:val="24"/>
          <w:szCs w:val="24"/>
        </w:rPr>
        <w:t>Organisées dans les places publiques, les marché</w:t>
      </w:r>
      <w:r w:rsidR="00436F44" w:rsidRPr="00107220">
        <w:rPr>
          <w:rFonts w:ascii="Times New Roman" w:hAnsi="Times New Roman"/>
          <w:sz w:val="24"/>
          <w:szCs w:val="24"/>
        </w:rPr>
        <w:t>s</w:t>
      </w:r>
      <w:r w:rsidR="004F0E23" w:rsidRPr="00107220">
        <w:rPr>
          <w:rFonts w:ascii="Times New Roman" w:hAnsi="Times New Roman"/>
          <w:sz w:val="24"/>
          <w:szCs w:val="24"/>
        </w:rPr>
        <w:t>, au sortir des lieux de culte et dans les établissements scolaires, ces représentations où les citoyens jouent leurs propres rôles ont permis de donner la parole aux sans voix.</w:t>
      </w:r>
      <w:r w:rsidR="00021026" w:rsidRPr="00107220">
        <w:rPr>
          <w:rFonts w:ascii="Times New Roman" w:hAnsi="Times New Roman"/>
          <w:sz w:val="24"/>
          <w:szCs w:val="24"/>
        </w:rPr>
        <w:t xml:space="preserve"> A ce nive</w:t>
      </w:r>
      <w:r w:rsidR="00436F44" w:rsidRPr="00107220">
        <w:rPr>
          <w:rFonts w:ascii="Times New Roman" w:hAnsi="Times New Roman"/>
          <w:sz w:val="24"/>
          <w:szCs w:val="24"/>
        </w:rPr>
        <w:t>a</w:t>
      </w:r>
      <w:r w:rsidR="00021026" w:rsidRPr="00107220">
        <w:rPr>
          <w:rFonts w:ascii="Times New Roman" w:hAnsi="Times New Roman"/>
          <w:sz w:val="24"/>
          <w:szCs w:val="24"/>
        </w:rPr>
        <w:t>u aussi des contributions ont été suscitées qui ont amélioré de leurs inputs l’inclusivité du dialogue inter burundais.</w:t>
      </w:r>
    </w:p>
    <w:p w:rsidR="001527FF" w:rsidRPr="00107220" w:rsidRDefault="001527FF" w:rsidP="00107220">
      <w:pPr>
        <w:spacing w:after="0" w:line="240" w:lineRule="auto"/>
        <w:jc w:val="both"/>
        <w:rPr>
          <w:rFonts w:ascii="Times New Roman" w:hAnsi="Times New Roman"/>
          <w:sz w:val="24"/>
          <w:szCs w:val="24"/>
        </w:rPr>
      </w:pP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037"/>
        <w:gridCol w:w="472"/>
        <w:gridCol w:w="473"/>
        <w:gridCol w:w="582"/>
      </w:tblGrid>
      <w:tr w:rsidR="00BB06CA" w:rsidRPr="00107220" w:rsidTr="0054407E">
        <w:trPr>
          <w:jc w:val="center"/>
        </w:trPr>
        <w:tc>
          <w:tcPr>
            <w:tcW w:w="8966" w:type="dxa"/>
            <w:gridSpan w:val="5"/>
            <w:shd w:val="clear" w:color="auto" w:fill="F2F2F2" w:themeFill="background1" w:themeFillShade="F2"/>
            <w:vAlign w:val="center"/>
          </w:tcPr>
          <w:p w:rsidR="00BB06CA" w:rsidRPr="00107220" w:rsidRDefault="00BB06CA" w:rsidP="00107220">
            <w:pPr>
              <w:spacing w:after="0" w:line="240" w:lineRule="auto"/>
              <w:jc w:val="center"/>
              <w:rPr>
                <w:rFonts w:ascii="Times New Roman" w:eastAsia="Times New Roman" w:hAnsi="Times New Roman"/>
                <w:bCs/>
                <w:sz w:val="18"/>
                <w:szCs w:val="18"/>
                <w:lang w:eastAsia="fr-FR"/>
              </w:rPr>
            </w:pPr>
            <w:r w:rsidRPr="00107220">
              <w:rPr>
                <w:rFonts w:ascii="Times New Roman" w:eastAsia="Times New Roman" w:hAnsi="Times New Roman"/>
                <w:bCs/>
                <w:sz w:val="18"/>
                <w:szCs w:val="18"/>
                <w:lang w:eastAsia="fr-FR"/>
              </w:rPr>
              <w:t xml:space="preserve">Tableau 6 : Réalisations sur le </w:t>
            </w:r>
            <w:r w:rsidR="002C5DA6" w:rsidRPr="00107220">
              <w:rPr>
                <w:rFonts w:ascii="Times New Roman" w:eastAsia="Times New Roman" w:hAnsi="Times New Roman"/>
                <w:bCs/>
                <w:sz w:val="18"/>
                <w:szCs w:val="18"/>
                <w:lang w:eastAsia="fr-FR"/>
              </w:rPr>
              <w:t>Produit 4</w:t>
            </w:r>
          </w:p>
        </w:tc>
      </w:tr>
      <w:tr w:rsidR="0054407E" w:rsidRPr="00107220" w:rsidTr="0054407E">
        <w:trPr>
          <w:jc w:val="center"/>
        </w:trPr>
        <w:tc>
          <w:tcPr>
            <w:tcW w:w="3402" w:type="dxa"/>
            <w:shd w:val="clear" w:color="auto" w:fill="F2F2F2" w:themeFill="background1" w:themeFillShade="F2"/>
            <w:vAlign w:val="center"/>
          </w:tcPr>
          <w:p w:rsidR="0054407E" w:rsidRPr="00107220" w:rsidRDefault="0054407E"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bCs/>
                <w:sz w:val="18"/>
                <w:szCs w:val="18"/>
                <w:lang w:eastAsia="fr-FR"/>
              </w:rPr>
              <w:t>Programmation</w:t>
            </w:r>
          </w:p>
        </w:tc>
        <w:tc>
          <w:tcPr>
            <w:tcW w:w="5564" w:type="dxa"/>
            <w:gridSpan w:val="4"/>
            <w:shd w:val="clear" w:color="auto" w:fill="F2F2F2" w:themeFill="background1" w:themeFillShade="F2"/>
            <w:vAlign w:val="center"/>
          </w:tcPr>
          <w:p w:rsidR="0054407E" w:rsidRPr="00107220" w:rsidRDefault="0054407E" w:rsidP="00107220">
            <w:pPr>
              <w:spacing w:after="0" w:line="240" w:lineRule="auto"/>
              <w:rPr>
                <w:rFonts w:ascii="Times New Roman" w:eastAsia="Times New Roman" w:hAnsi="Times New Roman"/>
                <w:bCs/>
                <w:sz w:val="18"/>
                <w:szCs w:val="18"/>
                <w:lang w:eastAsia="fr-FR"/>
              </w:rPr>
            </w:pPr>
            <w:r w:rsidRPr="00107220">
              <w:rPr>
                <w:rFonts w:ascii="Times New Roman" w:eastAsia="Times New Roman" w:hAnsi="Times New Roman"/>
                <w:bCs/>
                <w:sz w:val="18"/>
                <w:szCs w:val="18"/>
                <w:lang w:eastAsia="fr-FR"/>
              </w:rPr>
              <w:t>Performances</w:t>
            </w:r>
          </w:p>
        </w:tc>
      </w:tr>
      <w:tr w:rsidR="0054407E" w:rsidRPr="00107220" w:rsidTr="0054407E">
        <w:trPr>
          <w:jc w:val="center"/>
        </w:trPr>
        <w:tc>
          <w:tcPr>
            <w:tcW w:w="3402" w:type="dxa"/>
            <w:vMerge w:val="restart"/>
            <w:shd w:val="clear" w:color="auto" w:fill="F2F2F2" w:themeFill="background1" w:themeFillShade="F2"/>
            <w:vAlign w:val="center"/>
          </w:tcPr>
          <w:p w:rsidR="0054407E" w:rsidRPr="00107220" w:rsidRDefault="0054407E"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bCs/>
                <w:sz w:val="18"/>
                <w:szCs w:val="18"/>
                <w:lang w:eastAsia="fr-FR"/>
              </w:rPr>
              <w:t>Indicateurs</w:t>
            </w:r>
          </w:p>
        </w:tc>
        <w:tc>
          <w:tcPr>
            <w:tcW w:w="4037" w:type="dxa"/>
            <w:vMerge w:val="restart"/>
            <w:shd w:val="clear" w:color="auto" w:fill="F2F2F2" w:themeFill="background1" w:themeFillShade="F2"/>
            <w:vAlign w:val="center"/>
          </w:tcPr>
          <w:p w:rsidR="0054407E" w:rsidRPr="00107220" w:rsidRDefault="0054407E" w:rsidP="00107220">
            <w:pPr>
              <w:spacing w:after="0" w:line="240" w:lineRule="auto"/>
              <w:contextualSpacing/>
              <w:rPr>
                <w:rFonts w:ascii="Times New Roman" w:eastAsia="Times New Roman" w:hAnsi="Times New Roman"/>
                <w:sz w:val="20"/>
                <w:szCs w:val="20"/>
                <w:lang w:eastAsia="fr-FR"/>
              </w:rPr>
            </w:pPr>
            <w:r w:rsidRPr="00107220">
              <w:rPr>
                <w:rFonts w:ascii="Times New Roman" w:eastAsia="Times New Roman" w:hAnsi="Times New Roman"/>
                <w:bCs/>
                <w:sz w:val="18"/>
                <w:szCs w:val="18"/>
                <w:lang w:eastAsia="fr-FR"/>
              </w:rPr>
              <w:t>Réalisé</w:t>
            </w:r>
          </w:p>
        </w:tc>
        <w:tc>
          <w:tcPr>
            <w:tcW w:w="1527" w:type="dxa"/>
            <w:gridSpan w:val="3"/>
            <w:shd w:val="clear" w:color="auto" w:fill="F2F2F2" w:themeFill="background1" w:themeFillShade="F2"/>
            <w:vAlign w:val="center"/>
          </w:tcPr>
          <w:p w:rsidR="0054407E" w:rsidRPr="00107220" w:rsidRDefault="0054407E" w:rsidP="00107220">
            <w:pPr>
              <w:spacing w:after="0" w:line="240" w:lineRule="auto"/>
              <w:jc w:val="center"/>
              <w:rPr>
                <w:rFonts w:ascii="Times New Roman" w:eastAsia="Times New Roman" w:hAnsi="Times New Roman"/>
                <w:bCs/>
                <w:sz w:val="18"/>
                <w:szCs w:val="18"/>
                <w:lang w:eastAsia="fr-FR"/>
              </w:rPr>
            </w:pPr>
            <w:r w:rsidRPr="00107220">
              <w:rPr>
                <w:rFonts w:ascii="Times New Roman" w:eastAsia="Times New Roman" w:hAnsi="Times New Roman"/>
                <w:bCs/>
                <w:sz w:val="18"/>
                <w:szCs w:val="18"/>
                <w:lang w:eastAsia="fr-FR"/>
              </w:rPr>
              <w:t>Rating</w:t>
            </w:r>
          </w:p>
        </w:tc>
      </w:tr>
      <w:tr w:rsidR="0054407E" w:rsidRPr="00107220" w:rsidTr="0054407E">
        <w:trPr>
          <w:jc w:val="center"/>
        </w:trPr>
        <w:tc>
          <w:tcPr>
            <w:tcW w:w="3402" w:type="dxa"/>
            <w:vMerge/>
            <w:shd w:val="clear" w:color="auto" w:fill="F2F2F2" w:themeFill="background1" w:themeFillShade="F2"/>
            <w:vAlign w:val="center"/>
          </w:tcPr>
          <w:p w:rsidR="0054407E" w:rsidRPr="00107220" w:rsidRDefault="0054407E" w:rsidP="00107220">
            <w:pPr>
              <w:spacing w:after="0" w:line="240" w:lineRule="auto"/>
              <w:rPr>
                <w:rFonts w:ascii="Times New Roman" w:eastAsia="Times New Roman" w:hAnsi="Times New Roman"/>
                <w:b/>
                <w:sz w:val="20"/>
                <w:szCs w:val="20"/>
                <w:lang w:eastAsia="fr-FR"/>
              </w:rPr>
            </w:pPr>
          </w:p>
        </w:tc>
        <w:tc>
          <w:tcPr>
            <w:tcW w:w="4037" w:type="dxa"/>
            <w:vMerge/>
            <w:shd w:val="clear" w:color="auto" w:fill="F2F2F2" w:themeFill="background1" w:themeFillShade="F2"/>
            <w:vAlign w:val="center"/>
          </w:tcPr>
          <w:p w:rsidR="0054407E" w:rsidRPr="00107220" w:rsidRDefault="0054407E" w:rsidP="00107220">
            <w:pPr>
              <w:spacing w:after="0" w:line="240" w:lineRule="auto"/>
              <w:contextualSpacing/>
              <w:rPr>
                <w:rFonts w:ascii="Times New Roman" w:eastAsia="Times New Roman" w:hAnsi="Times New Roman"/>
                <w:sz w:val="20"/>
                <w:szCs w:val="20"/>
                <w:lang w:eastAsia="fr-FR"/>
              </w:rPr>
            </w:pPr>
          </w:p>
        </w:tc>
        <w:tc>
          <w:tcPr>
            <w:tcW w:w="472" w:type="dxa"/>
            <w:shd w:val="clear" w:color="auto" w:fill="F2F2F2" w:themeFill="background1" w:themeFillShade="F2"/>
            <w:vAlign w:val="center"/>
          </w:tcPr>
          <w:p w:rsidR="0054407E" w:rsidRPr="00107220" w:rsidRDefault="0054407E" w:rsidP="00107220">
            <w:pPr>
              <w:spacing w:after="0" w:line="240" w:lineRule="auto"/>
              <w:rPr>
                <w:rFonts w:ascii="Times New Roman" w:eastAsia="Times New Roman" w:hAnsi="Times New Roman"/>
                <w:bCs/>
                <w:sz w:val="18"/>
                <w:szCs w:val="18"/>
                <w:lang w:eastAsia="fr-FR"/>
              </w:rPr>
            </w:pPr>
            <w:r w:rsidRPr="00107220">
              <w:rPr>
                <w:rFonts w:ascii="Times New Roman" w:eastAsia="Times New Roman" w:hAnsi="Times New Roman"/>
                <w:bCs/>
                <w:sz w:val="18"/>
                <w:szCs w:val="18"/>
                <w:lang w:eastAsia="fr-FR"/>
              </w:rPr>
              <w:t>E</w:t>
            </w:r>
          </w:p>
        </w:tc>
        <w:tc>
          <w:tcPr>
            <w:tcW w:w="473" w:type="dxa"/>
            <w:shd w:val="clear" w:color="auto" w:fill="F2F2F2" w:themeFill="background1" w:themeFillShade="F2"/>
            <w:vAlign w:val="center"/>
          </w:tcPr>
          <w:p w:rsidR="0054407E" w:rsidRPr="00107220" w:rsidRDefault="0054407E" w:rsidP="00107220">
            <w:pPr>
              <w:spacing w:after="0" w:line="240" w:lineRule="auto"/>
              <w:rPr>
                <w:rFonts w:ascii="Times New Roman" w:eastAsia="Times New Roman" w:hAnsi="Times New Roman"/>
                <w:bCs/>
                <w:sz w:val="18"/>
                <w:szCs w:val="18"/>
                <w:lang w:eastAsia="fr-FR"/>
              </w:rPr>
            </w:pPr>
            <w:r w:rsidRPr="00107220">
              <w:rPr>
                <w:rFonts w:ascii="Times New Roman" w:eastAsia="Times New Roman" w:hAnsi="Times New Roman"/>
                <w:bCs/>
                <w:sz w:val="18"/>
                <w:szCs w:val="18"/>
                <w:lang w:eastAsia="fr-FR"/>
              </w:rPr>
              <w:t>M</w:t>
            </w:r>
          </w:p>
        </w:tc>
        <w:tc>
          <w:tcPr>
            <w:tcW w:w="582" w:type="dxa"/>
            <w:shd w:val="clear" w:color="auto" w:fill="F2F2F2" w:themeFill="background1" w:themeFillShade="F2"/>
            <w:vAlign w:val="center"/>
          </w:tcPr>
          <w:p w:rsidR="0054407E" w:rsidRPr="00107220" w:rsidRDefault="0054407E" w:rsidP="00107220">
            <w:pPr>
              <w:spacing w:after="0" w:line="240" w:lineRule="auto"/>
              <w:rPr>
                <w:rFonts w:ascii="Times New Roman" w:eastAsia="Times New Roman" w:hAnsi="Times New Roman"/>
                <w:b/>
                <w:bCs/>
                <w:sz w:val="18"/>
                <w:szCs w:val="18"/>
                <w:lang w:eastAsia="fr-FR"/>
              </w:rPr>
            </w:pPr>
            <w:r w:rsidRPr="00107220">
              <w:rPr>
                <w:rFonts w:ascii="Times New Roman" w:eastAsia="Times New Roman" w:hAnsi="Times New Roman"/>
                <w:b/>
                <w:bCs/>
                <w:sz w:val="18"/>
                <w:szCs w:val="18"/>
                <w:lang w:eastAsia="fr-FR"/>
              </w:rPr>
              <w:t>F-N</w:t>
            </w:r>
          </w:p>
        </w:tc>
      </w:tr>
      <w:tr w:rsidR="0054407E" w:rsidRPr="00107220" w:rsidTr="00322493">
        <w:trPr>
          <w:jc w:val="center"/>
        </w:trPr>
        <w:tc>
          <w:tcPr>
            <w:tcW w:w="3402" w:type="dxa"/>
            <w:vAlign w:val="center"/>
          </w:tcPr>
          <w:p w:rsidR="0054407E" w:rsidRPr="00107220" w:rsidRDefault="0054407E" w:rsidP="00107220">
            <w:pPr>
              <w:spacing w:after="0" w:line="240" w:lineRule="auto"/>
              <w:rPr>
                <w:rFonts w:ascii="Times New Roman" w:eastAsia="Times New Roman" w:hAnsi="Times New Roman"/>
                <w:b/>
                <w:sz w:val="20"/>
                <w:szCs w:val="20"/>
                <w:lang w:eastAsia="fr-FR"/>
              </w:rPr>
            </w:pPr>
            <w:r w:rsidRPr="00107220">
              <w:rPr>
                <w:rFonts w:ascii="Times New Roman" w:eastAsia="Times New Roman" w:hAnsi="Times New Roman"/>
                <w:b/>
                <w:sz w:val="20"/>
                <w:szCs w:val="20"/>
                <w:lang w:eastAsia="fr-FR"/>
              </w:rPr>
              <w:t>Indicateur 4.1.</w:t>
            </w:r>
          </w:p>
          <w:p w:rsidR="0054407E" w:rsidRPr="00107220" w:rsidRDefault="0054407E"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Niveau d’expression de la</w:t>
            </w:r>
          </w:p>
          <w:p w:rsidR="0054407E" w:rsidRPr="00107220" w:rsidRDefault="0054407E"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population sur les valeurs de</w:t>
            </w:r>
          </w:p>
          <w:p w:rsidR="0054407E" w:rsidRPr="00107220" w:rsidRDefault="0054407E"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dialogue, de paix et de cohésion sociale</w:t>
            </w:r>
          </w:p>
          <w:p w:rsidR="0054407E" w:rsidRPr="00107220" w:rsidRDefault="0054407E" w:rsidP="00107220">
            <w:pPr>
              <w:spacing w:after="0" w:line="240" w:lineRule="auto"/>
              <w:rPr>
                <w:rFonts w:ascii="Times New Roman" w:eastAsia="Times New Roman" w:hAnsi="Times New Roman"/>
                <w:sz w:val="20"/>
                <w:szCs w:val="20"/>
                <w:lang w:eastAsia="fr-FR"/>
              </w:rPr>
            </w:pPr>
          </w:p>
          <w:p w:rsidR="0054407E" w:rsidRPr="00107220" w:rsidRDefault="0054407E"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b/>
                <w:sz w:val="20"/>
                <w:szCs w:val="20"/>
                <w:lang w:eastAsia="fr-FR"/>
              </w:rPr>
              <w:t>Référence</w:t>
            </w:r>
            <w:r w:rsidRPr="00107220">
              <w:rPr>
                <w:rFonts w:ascii="Times New Roman" w:eastAsia="Times New Roman" w:hAnsi="Times New Roman"/>
                <w:sz w:val="20"/>
                <w:szCs w:val="20"/>
                <w:lang w:eastAsia="fr-FR"/>
              </w:rPr>
              <w:t xml:space="preserve"> : La population a un faible niveau d’expression sur les valeurs de dialogue, de paix et de cohésion sociale</w:t>
            </w:r>
          </w:p>
          <w:p w:rsidR="0054407E" w:rsidRPr="00107220" w:rsidRDefault="0054407E" w:rsidP="00107220">
            <w:pPr>
              <w:spacing w:after="0" w:line="240" w:lineRule="auto"/>
              <w:rPr>
                <w:rFonts w:ascii="Times New Roman" w:eastAsia="Times New Roman" w:hAnsi="Times New Roman"/>
                <w:sz w:val="20"/>
                <w:szCs w:val="20"/>
                <w:lang w:eastAsia="fr-FR"/>
              </w:rPr>
            </w:pPr>
          </w:p>
          <w:p w:rsidR="0054407E" w:rsidRPr="00107220" w:rsidRDefault="0054407E"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b/>
                <w:sz w:val="20"/>
                <w:szCs w:val="20"/>
                <w:lang w:eastAsia="fr-FR"/>
              </w:rPr>
              <w:t>Cible</w:t>
            </w:r>
            <w:r w:rsidRPr="00107220">
              <w:rPr>
                <w:rFonts w:ascii="Times New Roman" w:eastAsia="Times New Roman" w:hAnsi="Times New Roman"/>
                <w:sz w:val="20"/>
                <w:szCs w:val="20"/>
                <w:lang w:eastAsia="fr-FR"/>
              </w:rPr>
              <w:t xml:space="preserve"> : Des représentants</w:t>
            </w:r>
          </w:p>
          <w:p w:rsidR="0054407E" w:rsidRPr="00107220" w:rsidRDefault="0054407E"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de la population (hommes, femmes, garçons) de toutes</w:t>
            </w:r>
          </w:p>
          <w:p w:rsidR="0054407E" w:rsidRPr="00107220" w:rsidRDefault="0054407E"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les couches sociales et de toutes les communautés</w:t>
            </w:r>
          </w:p>
          <w:p w:rsidR="0054407E" w:rsidRPr="00107220" w:rsidRDefault="0054407E"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prennent la parole pour exprimer leurs points de vue.</w:t>
            </w:r>
          </w:p>
        </w:tc>
        <w:tc>
          <w:tcPr>
            <w:tcW w:w="4037" w:type="dxa"/>
            <w:vAlign w:val="center"/>
          </w:tcPr>
          <w:p w:rsidR="0054407E" w:rsidRPr="00107220" w:rsidRDefault="0054407E" w:rsidP="00107220">
            <w:pPr>
              <w:numPr>
                <w:ilvl w:val="0"/>
                <w:numId w:val="25"/>
              </w:numPr>
              <w:spacing w:after="0" w:line="240" w:lineRule="auto"/>
              <w:contextualSpacing/>
              <w:rPr>
                <w:rFonts w:ascii="Times New Roman" w:eastAsia="Times New Roman" w:hAnsi="Times New Roman"/>
                <w:sz w:val="20"/>
                <w:szCs w:val="20"/>
                <w:lang w:eastAsia="fr-FR"/>
              </w:rPr>
            </w:pPr>
            <w:proofErr w:type="gramStart"/>
            <w:r w:rsidRPr="00107220">
              <w:rPr>
                <w:rFonts w:ascii="Times New Roman" w:eastAsia="Times New Roman" w:hAnsi="Times New Roman"/>
                <w:sz w:val="20"/>
                <w:szCs w:val="20"/>
                <w:lang w:eastAsia="fr-FR"/>
              </w:rPr>
              <w:t>72  représentations</w:t>
            </w:r>
            <w:proofErr w:type="gramEnd"/>
            <w:r w:rsidRPr="00107220">
              <w:rPr>
                <w:rFonts w:ascii="Times New Roman" w:eastAsia="Times New Roman" w:hAnsi="Times New Roman"/>
                <w:sz w:val="20"/>
                <w:szCs w:val="20"/>
                <w:lang w:eastAsia="fr-FR"/>
              </w:rPr>
              <w:t xml:space="preserve"> théâtrales interactives organisées</w:t>
            </w:r>
          </w:p>
          <w:p w:rsidR="0054407E" w:rsidRPr="00107220" w:rsidRDefault="0054407E" w:rsidP="00107220">
            <w:pPr>
              <w:numPr>
                <w:ilvl w:val="0"/>
                <w:numId w:val="25"/>
              </w:numPr>
              <w:spacing w:after="0" w:line="240" w:lineRule="auto"/>
              <w:contextualSpacing/>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14 910 participants : dont 5694 garçons, 5296 filles, 2401 hommes, et 1500 femmes, dont 202 responsables scolaires</w:t>
            </w:r>
          </w:p>
          <w:p w:rsidR="0054407E" w:rsidRPr="00107220" w:rsidRDefault="0054407E" w:rsidP="00107220">
            <w:pPr>
              <w:numPr>
                <w:ilvl w:val="0"/>
                <w:numId w:val="25"/>
              </w:numPr>
              <w:spacing w:after="0" w:line="240" w:lineRule="auto"/>
              <w:contextualSpacing/>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5 conférences / débats sur Culture de dialogue, organisés</w:t>
            </w:r>
            <w:r w:rsidR="002F0C69" w:rsidRPr="00107220">
              <w:rPr>
                <w:rFonts w:ascii="Times New Roman" w:eastAsia="Times New Roman" w:hAnsi="Times New Roman"/>
                <w:sz w:val="20"/>
                <w:szCs w:val="20"/>
                <w:lang w:eastAsia="fr-FR"/>
              </w:rPr>
              <w:t>, ayant débouché sur un cadre permanent doté d’un plan d’actions</w:t>
            </w:r>
          </w:p>
          <w:p w:rsidR="0054407E" w:rsidRPr="00107220" w:rsidRDefault="0054407E" w:rsidP="00107220">
            <w:pPr>
              <w:numPr>
                <w:ilvl w:val="0"/>
                <w:numId w:val="25"/>
              </w:numPr>
              <w:spacing w:after="0" w:line="240" w:lineRule="auto"/>
              <w:contextualSpacing/>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467 participants, donnent des recommandations : dont 142 garçons, 143 filles, 99 hommes, 83 femmes</w:t>
            </w:r>
          </w:p>
        </w:tc>
        <w:tc>
          <w:tcPr>
            <w:tcW w:w="472" w:type="dxa"/>
            <w:shd w:val="clear" w:color="auto" w:fill="92D050"/>
            <w:vAlign w:val="center"/>
          </w:tcPr>
          <w:p w:rsidR="0054407E" w:rsidRPr="00107220" w:rsidRDefault="0054407E" w:rsidP="00107220">
            <w:pPr>
              <w:spacing w:after="0" w:line="240" w:lineRule="auto"/>
              <w:rPr>
                <w:rFonts w:ascii="Times New Roman" w:eastAsia="Times New Roman" w:hAnsi="Times New Roman"/>
                <w:sz w:val="20"/>
                <w:szCs w:val="20"/>
                <w:lang w:eastAsia="fr-FR"/>
              </w:rPr>
            </w:pPr>
          </w:p>
        </w:tc>
        <w:tc>
          <w:tcPr>
            <w:tcW w:w="473" w:type="dxa"/>
            <w:vAlign w:val="center"/>
          </w:tcPr>
          <w:p w:rsidR="0054407E" w:rsidRPr="00107220" w:rsidRDefault="0054407E" w:rsidP="00107220">
            <w:pPr>
              <w:spacing w:after="0" w:line="240" w:lineRule="auto"/>
              <w:rPr>
                <w:rFonts w:ascii="Times New Roman" w:eastAsia="Times New Roman" w:hAnsi="Times New Roman"/>
                <w:sz w:val="20"/>
                <w:szCs w:val="20"/>
                <w:lang w:eastAsia="fr-FR"/>
              </w:rPr>
            </w:pPr>
          </w:p>
        </w:tc>
        <w:tc>
          <w:tcPr>
            <w:tcW w:w="582" w:type="dxa"/>
            <w:vAlign w:val="center"/>
          </w:tcPr>
          <w:p w:rsidR="0054407E" w:rsidRPr="00107220" w:rsidRDefault="0054407E" w:rsidP="00107220">
            <w:pPr>
              <w:spacing w:after="0" w:line="240" w:lineRule="auto"/>
              <w:rPr>
                <w:rFonts w:ascii="Times New Roman" w:eastAsia="Times New Roman" w:hAnsi="Times New Roman"/>
                <w:sz w:val="20"/>
                <w:szCs w:val="20"/>
                <w:lang w:eastAsia="fr-FR"/>
              </w:rPr>
            </w:pPr>
          </w:p>
        </w:tc>
      </w:tr>
      <w:tr w:rsidR="0054407E" w:rsidRPr="00107220" w:rsidTr="00360274">
        <w:trPr>
          <w:jc w:val="center"/>
        </w:trPr>
        <w:tc>
          <w:tcPr>
            <w:tcW w:w="3402" w:type="dxa"/>
            <w:vAlign w:val="center"/>
          </w:tcPr>
          <w:p w:rsidR="0054407E" w:rsidRPr="00107220" w:rsidRDefault="0054407E"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b/>
                <w:sz w:val="20"/>
                <w:szCs w:val="20"/>
                <w:lang w:eastAsia="fr-FR"/>
              </w:rPr>
              <w:t>Indicateur 4.2</w:t>
            </w:r>
            <w:r w:rsidRPr="00107220">
              <w:rPr>
                <w:rFonts w:ascii="Times New Roman" w:eastAsia="Times New Roman" w:hAnsi="Times New Roman"/>
                <w:sz w:val="20"/>
                <w:szCs w:val="20"/>
                <w:lang w:eastAsia="fr-FR"/>
              </w:rPr>
              <w:t>:</w:t>
            </w:r>
          </w:p>
          <w:p w:rsidR="0054407E" w:rsidRPr="00107220" w:rsidRDefault="0054407E"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Nombre et type d’outils de</w:t>
            </w:r>
          </w:p>
          <w:p w:rsidR="0054407E" w:rsidRPr="00107220" w:rsidRDefault="0054407E"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communication/information sont produits et diffusés</w:t>
            </w:r>
          </w:p>
          <w:p w:rsidR="0054407E" w:rsidRPr="00107220" w:rsidRDefault="0054407E" w:rsidP="00107220">
            <w:pPr>
              <w:spacing w:after="0" w:line="240" w:lineRule="auto"/>
              <w:rPr>
                <w:rFonts w:ascii="Times New Roman" w:eastAsia="Times New Roman" w:hAnsi="Times New Roman"/>
                <w:sz w:val="20"/>
                <w:szCs w:val="20"/>
                <w:lang w:eastAsia="fr-FR"/>
              </w:rPr>
            </w:pPr>
          </w:p>
          <w:p w:rsidR="0054407E" w:rsidRPr="00107220" w:rsidRDefault="0054407E"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b/>
                <w:sz w:val="20"/>
                <w:szCs w:val="20"/>
                <w:lang w:eastAsia="fr-FR"/>
              </w:rPr>
              <w:t>Référence</w:t>
            </w:r>
            <w:r w:rsidRPr="00107220">
              <w:rPr>
                <w:rFonts w:ascii="Times New Roman" w:eastAsia="Times New Roman" w:hAnsi="Times New Roman"/>
                <w:sz w:val="20"/>
                <w:szCs w:val="20"/>
                <w:lang w:eastAsia="fr-FR"/>
              </w:rPr>
              <w:t xml:space="preserve"> : Peu d’outils de</w:t>
            </w:r>
          </w:p>
          <w:p w:rsidR="0054407E" w:rsidRPr="00107220" w:rsidRDefault="0054407E"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 xml:space="preserve">communication/information qui intègrent les valeurs culturelles aux fins de la consolidation de la paix </w:t>
            </w:r>
          </w:p>
          <w:p w:rsidR="0054407E" w:rsidRPr="00107220" w:rsidRDefault="0054407E" w:rsidP="00107220">
            <w:pPr>
              <w:spacing w:after="0" w:line="240" w:lineRule="auto"/>
              <w:rPr>
                <w:rFonts w:ascii="Times New Roman" w:eastAsia="Times New Roman" w:hAnsi="Times New Roman"/>
                <w:sz w:val="20"/>
                <w:szCs w:val="20"/>
                <w:lang w:eastAsia="fr-FR"/>
              </w:rPr>
            </w:pPr>
          </w:p>
          <w:p w:rsidR="00E02CC8" w:rsidRPr="00107220" w:rsidRDefault="0054407E"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b/>
                <w:sz w:val="20"/>
                <w:szCs w:val="20"/>
                <w:lang w:eastAsia="fr-FR"/>
              </w:rPr>
              <w:t>Cible</w:t>
            </w:r>
            <w:r w:rsidRPr="00107220">
              <w:rPr>
                <w:rFonts w:ascii="Times New Roman" w:eastAsia="Times New Roman" w:hAnsi="Times New Roman"/>
                <w:sz w:val="20"/>
                <w:szCs w:val="20"/>
                <w:lang w:eastAsia="fr-FR"/>
              </w:rPr>
              <w:t xml:space="preserve"> : </w:t>
            </w:r>
          </w:p>
          <w:p w:rsidR="0054407E" w:rsidRPr="00107220" w:rsidRDefault="00E02CC8"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 xml:space="preserve">- </w:t>
            </w:r>
            <w:r w:rsidR="0054407E" w:rsidRPr="00107220">
              <w:rPr>
                <w:rFonts w:ascii="Times New Roman" w:eastAsia="Times New Roman" w:hAnsi="Times New Roman"/>
                <w:sz w:val="20"/>
                <w:szCs w:val="20"/>
                <w:lang w:eastAsia="fr-FR"/>
              </w:rPr>
              <w:t>Au moins</w:t>
            </w:r>
            <w:r w:rsidRPr="00107220">
              <w:rPr>
                <w:rFonts w:ascii="Times New Roman" w:eastAsia="Times New Roman" w:hAnsi="Times New Roman"/>
                <w:sz w:val="20"/>
                <w:szCs w:val="20"/>
                <w:lang w:eastAsia="fr-FR"/>
              </w:rPr>
              <w:t xml:space="preserve"> </w:t>
            </w:r>
            <w:r w:rsidR="0054407E" w:rsidRPr="00107220">
              <w:rPr>
                <w:rFonts w:ascii="Times New Roman" w:eastAsia="Times New Roman" w:hAnsi="Times New Roman"/>
                <w:sz w:val="20"/>
                <w:szCs w:val="20"/>
                <w:lang w:eastAsia="fr-FR"/>
              </w:rPr>
              <w:t>1 pièce de théâtre</w:t>
            </w:r>
          </w:p>
          <w:p w:rsidR="0054407E" w:rsidRPr="00107220" w:rsidRDefault="0054407E"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interactive et 30</w:t>
            </w:r>
          </w:p>
          <w:p w:rsidR="0054407E" w:rsidRPr="00107220" w:rsidRDefault="0054407E"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représentations</w:t>
            </w:r>
          </w:p>
          <w:p w:rsidR="0054407E" w:rsidRPr="00107220" w:rsidRDefault="0054407E"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 Au moins 1 pièce</w:t>
            </w:r>
          </w:p>
          <w:p w:rsidR="0054407E" w:rsidRPr="00107220" w:rsidRDefault="0054407E"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de théâtre populaire et une 1</w:t>
            </w:r>
          </w:p>
          <w:p w:rsidR="0054407E" w:rsidRPr="00107220" w:rsidRDefault="0054407E"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diffusion à RTNB</w:t>
            </w:r>
          </w:p>
          <w:p w:rsidR="0054407E" w:rsidRPr="00107220" w:rsidRDefault="0054407E"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 Au moins 60</w:t>
            </w:r>
          </w:p>
          <w:p w:rsidR="0054407E" w:rsidRPr="00107220" w:rsidRDefault="0054407E"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écoles, 25 centres</w:t>
            </w:r>
          </w:p>
          <w:p w:rsidR="0054407E" w:rsidRPr="00107220" w:rsidRDefault="0054407E" w:rsidP="00107220">
            <w:pPr>
              <w:spacing w:after="0" w:line="240" w:lineRule="auto"/>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jeunes</w:t>
            </w:r>
          </w:p>
        </w:tc>
        <w:tc>
          <w:tcPr>
            <w:tcW w:w="4037" w:type="dxa"/>
            <w:vAlign w:val="center"/>
          </w:tcPr>
          <w:p w:rsidR="0054407E" w:rsidRPr="00107220" w:rsidRDefault="0054407E" w:rsidP="00107220">
            <w:pPr>
              <w:numPr>
                <w:ilvl w:val="0"/>
                <w:numId w:val="26"/>
              </w:numPr>
              <w:spacing w:after="0" w:line="240" w:lineRule="auto"/>
              <w:contextualSpacing/>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3 publireportages sur les défis du pays produits et diffusés</w:t>
            </w:r>
          </w:p>
          <w:p w:rsidR="0054407E" w:rsidRPr="00107220" w:rsidRDefault="0054407E" w:rsidP="00107220">
            <w:pPr>
              <w:numPr>
                <w:ilvl w:val="0"/>
                <w:numId w:val="26"/>
              </w:numPr>
              <w:spacing w:after="0" w:line="240" w:lineRule="auto"/>
              <w:contextualSpacing/>
              <w:rPr>
                <w:rFonts w:ascii="Times New Roman" w:eastAsia="Times New Roman" w:hAnsi="Times New Roman"/>
                <w:sz w:val="20"/>
                <w:szCs w:val="20"/>
                <w:lang w:val="en-US" w:eastAsia="fr-FR"/>
              </w:rPr>
            </w:pPr>
            <w:r w:rsidRPr="00107220">
              <w:rPr>
                <w:rFonts w:ascii="Times New Roman" w:eastAsia="Times New Roman" w:hAnsi="Times New Roman"/>
                <w:sz w:val="20"/>
                <w:szCs w:val="20"/>
                <w:lang w:val="en-US" w:eastAsia="fr-FR"/>
              </w:rPr>
              <w:t xml:space="preserve">3 spots, 3 sketches audio, 2 sketches TV </w:t>
            </w:r>
            <w:r w:rsidRPr="00107220">
              <w:rPr>
                <w:rFonts w:ascii="Times New Roman" w:eastAsia="Times New Roman" w:hAnsi="Times New Roman"/>
                <w:sz w:val="20"/>
                <w:szCs w:val="20"/>
                <w:lang w:eastAsia="fr-FR"/>
              </w:rPr>
              <w:t>produits</w:t>
            </w:r>
          </w:p>
          <w:p w:rsidR="0054407E" w:rsidRPr="00107220" w:rsidRDefault="0054407E" w:rsidP="00107220">
            <w:pPr>
              <w:numPr>
                <w:ilvl w:val="0"/>
                <w:numId w:val="26"/>
              </w:numPr>
              <w:spacing w:after="0" w:line="240" w:lineRule="auto"/>
              <w:contextualSpacing/>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112 diffusions dans les médias.</w:t>
            </w:r>
          </w:p>
          <w:p w:rsidR="0054407E" w:rsidRPr="00107220" w:rsidRDefault="0054407E" w:rsidP="00107220">
            <w:pPr>
              <w:numPr>
                <w:ilvl w:val="0"/>
                <w:numId w:val="26"/>
              </w:numPr>
              <w:spacing w:after="0" w:line="240" w:lineRule="auto"/>
              <w:contextualSpacing/>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530 copies supports de communication sur le civisme distribuées dans les écoles secondaires</w:t>
            </w:r>
          </w:p>
          <w:p w:rsidR="0054407E" w:rsidRPr="00107220" w:rsidRDefault="0054407E" w:rsidP="00107220">
            <w:pPr>
              <w:numPr>
                <w:ilvl w:val="0"/>
                <w:numId w:val="26"/>
              </w:numPr>
              <w:spacing w:after="0" w:line="240" w:lineRule="auto"/>
              <w:contextualSpacing/>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2 pièces populaires réalisées avec 3 diffusions-média</w:t>
            </w:r>
          </w:p>
          <w:p w:rsidR="0054407E" w:rsidRPr="00107220" w:rsidRDefault="0054407E" w:rsidP="00107220">
            <w:pPr>
              <w:numPr>
                <w:ilvl w:val="0"/>
                <w:numId w:val="26"/>
              </w:numPr>
              <w:spacing w:after="0" w:line="240" w:lineRule="auto"/>
              <w:contextualSpacing/>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18 panneaux portant un message de cohésion sociale installés dans les chefs lieu de province</w:t>
            </w:r>
          </w:p>
        </w:tc>
        <w:tc>
          <w:tcPr>
            <w:tcW w:w="472" w:type="dxa"/>
            <w:shd w:val="clear" w:color="auto" w:fill="92D050"/>
            <w:vAlign w:val="center"/>
          </w:tcPr>
          <w:p w:rsidR="0054407E" w:rsidRPr="00107220" w:rsidRDefault="0054407E" w:rsidP="00107220">
            <w:pPr>
              <w:spacing w:after="0" w:line="240" w:lineRule="auto"/>
              <w:rPr>
                <w:rFonts w:ascii="Times New Roman" w:eastAsia="Times New Roman" w:hAnsi="Times New Roman"/>
                <w:sz w:val="20"/>
                <w:szCs w:val="20"/>
                <w:lang w:eastAsia="fr-FR"/>
              </w:rPr>
            </w:pPr>
          </w:p>
        </w:tc>
        <w:tc>
          <w:tcPr>
            <w:tcW w:w="473" w:type="dxa"/>
            <w:shd w:val="clear" w:color="auto" w:fill="auto"/>
            <w:vAlign w:val="center"/>
          </w:tcPr>
          <w:p w:rsidR="0054407E" w:rsidRPr="00107220" w:rsidRDefault="0054407E" w:rsidP="00107220">
            <w:pPr>
              <w:spacing w:after="0" w:line="240" w:lineRule="auto"/>
              <w:rPr>
                <w:rFonts w:ascii="Times New Roman" w:eastAsia="Times New Roman" w:hAnsi="Times New Roman"/>
                <w:sz w:val="20"/>
                <w:szCs w:val="20"/>
                <w:lang w:eastAsia="fr-FR"/>
              </w:rPr>
            </w:pPr>
          </w:p>
        </w:tc>
        <w:tc>
          <w:tcPr>
            <w:tcW w:w="582" w:type="dxa"/>
            <w:vAlign w:val="center"/>
          </w:tcPr>
          <w:p w:rsidR="0054407E" w:rsidRPr="00107220" w:rsidRDefault="0054407E" w:rsidP="00107220">
            <w:pPr>
              <w:spacing w:after="0" w:line="240" w:lineRule="auto"/>
              <w:rPr>
                <w:rFonts w:ascii="Times New Roman" w:eastAsia="Times New Roman" w:hAnsi="Times New Roman"/>
                <w:sz w:val="20"/>
                <w:szCs w:val="20"/>
                <w:lang w:eastAsia="fr-FR"/>
              </w:rPr>
            </w:pPr>
          </w:p>
        </w:tc>
      </w:tr>
    </w:tbl>
    <w:p w:rsidR="00426AAF" w:rsidRPr="00107220" w:rsidRDefault="00426AAF" w:rsidP="00107220">
      <w:pPr>
        <w:spacing w:after="0" w:line="240" w:lineRule="auto"/>
        <w:jc w:val="center"/>
        <w:rPr>
          <w:rFonts w:ascii="Times New Roman" w:hAnsi="Times New Roman"/>
          <w:i/>
          <w:sz w:val="20"/>
          <w:szCs w:val="20"/>
        </w:rPr>
      </w:pPr>
      <w:r w:rsidRPr="00107220">
        <w:rPr>
          <w:rFonts w:ascii="Times New Roman" w:hAnsi="Times New Roman"/>
          <w:i/>
          <w:sz w:val="20"/>
          <w:szCs w:val="20"/>
          <w:u w:val="single"/>
        </w:rPr>
        <w:t>Sources</w:t>
      </w:r>
      <w:r w:rsidRPr="00107220">
        <w:rPr>
          <w:rFonts w:ascii="Times New Roman" w:hAnsi="Times New Roman"/>
          <w:i/>
          <w:sz w:val="20"/>
          <w:szCs w:val="20"/>
        </w:rPr>
        <w:t> : Projet : Document de projet, rapports d’exécution 2015-2017</w:t>
      </w:r>
    </w:p>
    <w:p w:rsidR="001C555A" w:rsidRPr="00107220" w:rsidRDefault="001C555A" w:rsidP="00107220">
      <w:pPr>
        <w:spacing w:after="0" w:line="240" w:lineRule="auto"/>
        <w:jc w:val="both"/>
        <w:rPr>
          <w:rFonts w:ascii="Times New Roman" w:hAnsi="Times New Roman"/>
          <w:sz w:val="14"/>
          <w:szCs w:val="14"/>
        </w:rPr>
      </w:pPr>
    </w:p>
    <w:p w:rsidR="001C555A" w:rsidRPr="00107220" w:rsidRDefault="001C555A" w:rsidP="00107220">
      <w:pPr>
        <w:spacing w:after="0" w:line="240" w:lineRule="auto"/>
        <w:jc w:val="both"/>
        <w:rPr>
          <w:rFonts w:ascii="Times New Roman" w:hAnsi="Times New Roman"/>
          <w:sz w:val="14"/>
          <w:szCs w:val="14"/>
        </w:rPr>
      </w:pPr>
    </w:p>
    <w:p w:rsidR="005A351C" w:rsidRPr="00107220" w:rsidRDefault="00662FC2" w:rsidP="00107220">
      <w:pPr>
        <w:pStyle w:val="Titre3"/>
        <w:numPr>
          <w:ilvl w:val="2"/>
          <w:numId w:val="4"/>
        </w:numPr>
        <w:spacing w:before="0" w:line="240" w:lineRule="auto"/>
        <w:jc w:val="both"/>
        <w:rPr>
          <w:rFonts w:ascii="Times New Roman" w:hAnsi="Times New Roman"/>
          <w:color w:val="auto"/>
          <w:sz w:val="24"/>
          <w:szCs w:val="24"/>
        </w:rPr>
      </w:pPr>
      <w:bookmarkStart w:id="113" w:name="_Toc530646120"/>
      <w:r w:rsidRPr="00107220">
        <w:rPr>
          <w:rFonts w:ascii="Times New Roman" w:hAnsi="Times New Roman"/>
          <w:color w:val="auto"/>
          <w:sz w:val="24"/>
          <w:szCs w:val="24"/>
        </w:rPr>
        <w:t xml:space="preserve">Résultat global : </w:t>
      </w:r>
      <w:r w:rsidR="005A351C" w:rsidRPr="00107220">
        <w:rPr>
          <w:rFonts w:ascii="Times New Roman" w:hAnsi="Times New Roman"/>
          <w:color w:val="auto"/>
          <w:sz w:val="24"/>
          <w:szCs w:val="24"/>
        </w:rPr>
        <w:t>Renforcement des capacités des communautés et des acteurs et contributions au dialogue inter burundais</w:t>
      </w:r>
      <w:bookmarkEnd w:id="113"/>
    </w:p>
    <w:p w:rsidR="00662FC2" w:rsidRPr="00107220" w:rsidRDefault="00662FC2" w:rsidP="00107220">
      <w:pPr>
        <w:spacing w:after="0" w:line="240" w:lineRule="auto"/>
        <w:ind w:left="708"/>
        <w:jc w:val="both"/>
        <w:rPr>
          <w:rFonts w:ascii="Times New Roman" w:hAnsi="Times New Roman"/>
          <w:sz w:val="24"/>
          <w:szCs w:val="24"/>
        </w:rPr>
      </w:pPr>
      <w:r w:rsidRPr="00107220">
        <w:rPr>
          <w:rFonts w:ascii="Times New Roman" w:hAnsi="Times New Roman"/>
          <w:sz w:val="24"/>
          <w:szCs w:val="24"/>
        </w:rPr>
        <w:t>"</w:t>
      </w:r>
      <w:r w:rsidR="0054407E" w:rsidRPr="00107220">
        <w:rPr>
          <w:rFonts w:ascii="Times New Roman" w:hAnsi="Times New Roman"/>
          <w:i/>
          <w:sz w:val="24"/>
          <w:szCs w:val="24"/>
        </w:rPr>
        <w:t>Les communautés, les acteurs politiques et de la société civile, dont les femmes et les jeunes, ont leurs capacités renforcées et leurs aspirations prises en compte par le processus de dialogue inter</w:t>
      </w:r>
      <w:r w:rsidR="005A351C" w:rsidRPr="00107220">
        <w:rPr>
          <w:rFonts w:ascii="Times New Roman" w:hAnsi="Times New Roman"/>
          <w:i/>
          <w:sz w:val="24"/>
          <w:szCs w:val="24"/>
        </w:rPr>
        <w:t xml:space="preserve"> burundais</w:t>
      </w:r>
      <w:r w:rsidR="00436F44" w:rsidRPr="00107220">
        <w:rPr>
          <w:rFonts w:ascii="Times New Roman" w:hAnsi="Times New Roman"/>
          <w:sz w:val="24"/>
          <w:szCs w:val="24"/>
        </w:rPr>
        <w:t>.</w:t>
      </w:r>
      <w:r w:rsidRPr="00107220">
        <w:rPr>
          <w:rFonts w:ascii="Times New Roman" w:hAnsi="Times New Roman"/>
          <w:sz w:val="24"/>
          <w:szCs w:val="24"/>
        </w:rPr>
        <w:t>"</w:t>
      </w:r>
    </w:p>
    <w:p w:rsidR="00436F44" w:rsidRPr="00107220" w:rsidRDefault="00436F44" w:rsidP="00107220">
      <w:pPr>
        <w:spacing w:after="0" w:line="240" w:lineRule="auto"/>
        <w:rPr>
          <w:rFonts w:ascii="Times New Roman" w:hAnsi="Times New Roman"/>
          <w:sz w:val="24"/>
          <w:szCs w:val="24"/>
        </w:rPr>
      </w:pPr>
      <w:r w:rsidRPr="00107220">
        <w:rPr>
          <w:rFonts w:ascii="Times New Roman" w:hAnsi="Times New Roman"/>
          <w:sz w:val="24"/>
          <w:szCs w:val="24"/>
        </w:rPr>
        <w:lastRenderedPageBreak/>
        <w:tab/>
      </w:r>
    </w:p>
    <w:p w:rsidR="00A62ACD" w:rsidRPr="00107220" w:rsidRDefault="00D72AAC" w:rsidP="00107220">
      <w:pPr>
        <w:spacing w:after="0" w:line="240" w:lineRule="auto"/>
        <w:jc w:val="both"/>
        <w:rPr>
          <w:rFonts w:ascii="Times New Roman" w:hAnsi="Times New Roman"/>
          <w:sz w:val="24"/>
          <w:szCs w:val="24"/>
        </w:rPr>
      </w:pPr>
      <w:r w:rsidRPr="00107220">
        <w:rPr>
          <w:rFonts w:ascii="Times New Roman" w:hAnsi="Times New Roman"/>
          <w:sz w:val="24"/>
          <w:szCs w:val="24"/>
        </w:rPr>
        <w:t>45.</w:t>
      </w:r>
      <w:r w:rsidR="00436F44" w:rsidRPr="00107220">
        <w:rPr>
          <w:rFonts w:ascii="Times New Roman" w:hAnsi="Times New Roman"/>
          <w:sz w:val="24"/>
          <w:szCs w:val="24"/>
        </w:rPr>
        <w:tab/>
        <w:t>Les réalisations recensées ci-dessous dans le cadre des 4 produits du projet devaient contribuer à un résultat global structuré</w:t>
      </w:r>
      <w:r w:rsidR="00A62ACD" w:rsidRPr="00107220">
        <w:rPr>
          <w:rFonts w:ascii="Times New Roman" w:hAnsi="Times New Roman"/>
          <w:sz w:val="24"/>
          <w:szCs w:val="24"/>
        </w:rPr>
        <w:t>, selon le cadre logique de projet révisé,</w:t>
      </w:r>
      <w:r w:rsidR="00436F44" w:rsidRPr="00107220">
        <w:rPr>
          <w:rFonts w:ascii="Times New Roman" w:hAnsi="Times New Roman"/>
          <w:sz w:val="24"/>
          <w:szCs w:val="24"/>
        </w:rPr>
        <w:t xml:space="preserve"> sur 2 contenus clés : l’amélioration </w:t>
      </w:r>
      <w:r w:rsidR="00A62ACD" w:rsidRPr="00107220">
        <w:rPr>
          <w:rFonts w:ascii="Times New Roman" w:hAnsi="Times New Roman"/>
          <w:sz w:val="24"/>
          <w:szCs w:val="24"/>
        </w:rPr>
        <w:t xml:space="preserve">de la mobilisation et </w:t>
      </w:r>
      <w:r w:rsidR="00436F44" w:rsidRPr="00107220">
        <w:rPr>
          <w:rFonts w:ascii="Times New Roman" w:hAnsi="Times New Roman"/>
          <w:sz w:val="24"/>
          <w:szCs w:val="24"/>
        </w:rPr>
        <w:t xml:space="preserve">des capacités de dialogue des communautés et des acteurs sociaux, d’une part, la prise en compte de leurs aspirations dans le processus de dialogue inter burundais organisé à l’extérieur </w:t>
      </w:r>
      <w:r w:rsidR="00A62ACD" w:rsidRPr="00107220">
        <w:rPr>
          <w:rFonts w:ascii="Times New Roman" w:hAnsi="Times New Roman"/>
          <w:sz w:val="24"/>
          <w:szCs w:val="24"/>
        </w:rPr>
        <w:t xml:space="preserve">du pays, d’autre part. Ce résultat est ainsi configuré en partant du constat que si les cycles de dialogue parrainés à l’extérieur par la communauté internationale pouvaient de la sorte espérer gagner en capacité de recul </w:t>
      </w:r>
      <w:proofErr w:type="gramStart"/>
      <w:r w:rsidR="00A62ACD" w:rsidRPr="00107220">
        <w:rPr>
          <w:rFonts w:ascii="Times New Roman" w:hAnsi="Times New Roman"/>
          <w:sz w:val="24"/>
          <w:szCs w:val="24"/>
        </w:rPr>
        <w:t>et  en</w:t>
      </w:r>
      <w:proofErr w:type="gramEnd"/>
      <w:r w:rsidR="00A62ACD" w:rsidRPr="00107220">
        <w:rPr>
          <w:rFonts w:ascii="Times New Roman" w:hAnsi="Times New Roman"/>
          <w:sz w:val="24"/>
          <w:szCs w:val="24"/>
        </w:rPr>
        <w:t xml:space="preserve"> sérénité, ils ne permettaient pas une inclusion des différentes sensibilités et dynamiques sociologiques internes à l’œuvre dans le pays profond.</w:t>
      </w:r>
    </w:p>
    <w:p w:rsidR="00D64F6D" w:rsidRPr="00107220" w:rsidRDefault="00D64F6D" w:rsidP="00107220">
      <w:pPr>
        <w:spacing w:after="0" w:line="240" w:lineRule="auto"/>
        <w:jc w:val="both"/>
        <w:rPr>
          <w:rFonts w:ascii="Times New Roman" w:hAnsi="Times New Roman"/>
          <w:sz w:val="24"/>
          <w:szCs w:val="24"/>
        </w:rPr>
      </w:pPr>
    </w:p>
    <w:p w:rsidR="00436F44" w:rsidRPr="00107220" w:rsidRDefault="00D72AAC" w:rsidP="00107220">
      <w:pPr>
        <w:spacing w:after="0" w:line="240" w:lineRule="auto"/>
        <w:jc w:val="both"/>
        <w:rPr>
          <w:rFonts w:ascii="Times New Roman" w:hAnsi="Times New Roman"/>
          <w:sz w:val="24"/>
          <w:szCs w:val="24"/>
        </w:rPr>
      </w:pPr>
      <w:r w:rsidRPr="00107220">
        <w:rPr>
          <w:rFonts w:ascii="Times New Roman" w:hAnsi="Times New Roman"/>
          <w:sz w:val="24"/>
          <w:szCs w:val="24"/>
        </w:rPr>
        <w:t>46.</w:t>
      </w:r>
      <w:r w:rsidR="00A62ACD" w:rsidRPr="00107220">
        <w:rPr>
          <w:rFonts w:ascii="Times New Roman" w:hAnsi="Times New Roman"/>
          <w:sz w:val="24"/>
          <w:szCs w:val="24"/>
        </w:rPr>
        <w:tab/>
        <w:t xml:space="preserve">Le projet a </w:t>
      </w:r>
      <w:r w:rsidR="00D64F6D" w:rsidRPr="00107220">
        <w:rPr>
          <w:rFonts w:ascii="Times New Roman" w:hAnsi="Times New Roman"/>
          <w:sz w:val="24"/>
          <w:szCs w:val="24"/>
        </w:rPr>
        <w:t>aidé à</w:t>
      </w:r>
      <w:r w:rsidR="00A62ACD" w:rsidRPr="00107220">
        <w:rPr>
          <w:rFonts w:ascii="Times New Roman" w:hAnsi="Times New Roman"/>
          <w:sz w:val="24"/>
          <w:szCs w:val="24"/>
        </w:rPr>
        <w:t xml:space="preserve"> corriger ce biais d’extraversion, en mobilisant les acteurs politiques et sociaux de terrain et en renforçant leurs capacités de dialogue</w:t>
      </w:r>
      <w:r w:rsidR="00B77F4F" w:rsidRPr="00107220">
        <w:rPr>
          <w:rFonts w:ascii="Times New Roman" w:hAnsi="Times New Roman"/>
          <w:sz w:val="24"/>
          <w:szCs w:val="24"/>
        </w:rPr>
        <w:t xml:space="preserve"> à travers des cadres de concertation et de contribution au dialogue inter burundais. Les différents cadres créés par le projet au niveau national et provincial ont mobilisé un total de 1</w:t>
      </w:r>
      <w:r w:rsidR="002F0C69" w:rsidRPr="00107220">
        <w:rPr>
          <w:rFonts w:ascii="Times New Roman" w:hAnsi="Times New Roman"/>
          <w:sz w:val="24"/>
          <w:szCs w:val="24"/>
        </w:rPr>
        <w:t xml:space="preserve"> </w:t>
      </w:r>
      <w:r w:rsidR="00B77F4F" w:rsidRPr="00107220">
        <w:rPr>
          <w:rFonts w:ascii="Times New Roman" w:hAnsi="Times New Roman"/>
          <w:sz w:val="24"/>
          <w:szCs w:val="24"/>
        </w:rPr>
        <w:t xml:space="preserve">560 leaders communautaires et acteurs politiques, ayant donc participé aux ateliers de dialogue, d’abord en que bénéficiaires du renforcement de capacités, puis en tant forces de proposition et de contribution en direction du dialogue </w:t>
      </w:r>
      <w:r w:rsidR="00D64F6D" w:rsidRPr="00107220">
        <w:rPr>
          <w:rFonts w:ascii="Times New Roman" w:hAnsi="Times New Roman"/>
          <w:sz w:val="24"/>
          <w:szCs w:val="24"/>
        </w:rPr>
        <w:t>inter burundais. Ainsi, des recommandations émanant de cette base sociologique ont pu être articulées sur chacun des huit points de l’agenda d’Arusha.</w:t>
      </w:r>
    </w:p>
    <w:p w:rsidR="00D72AAC" w:rsidRPr="00107220" w:rsidRDefault="00D72AAC" w:rsidP="00107220">
      <w:pPr>
        <w:spacing w:after="0" w:line="240" w:lineRule="auto"/>
        <w:jc w:val="both"/>
        <w:rPr>
          <w:rFonts w:ascii="Times New Roman" w:hAnsi="Times New Roman"/>
          <w:sz w:val="24"/>
          <w:szCs w:val="24"/>
        </w:rPr>
      </w:pPr>
    </w:p>
    <w:p w:rsidR="00D64F6D" w:rsidRPr="00107220" w:rsidRDefault="00D72AAC" w:rsidP="00107220">
      <w:pPr>
        <w:spacing w:after="0" w:line="240" w:lineRule="auto"/>
        <w:jc w:val="both"/>
        <w:rPr>
          <w:rFonts w:ascii="Times New Roman" w:hAnsi="Times New Roman"/>
          <w:sz w:val="24"/>
          <w:szCs w:val="24"/>
        </w:rPr>
      </w:pPr>
      <w:r w:rsidRPr="00107220">
        <w:rPr>
          <w:rFonts w:ascii="Times New Roman" w:hAnsi="Times New Roman"/>
          <w:sz w:val="24"/>
          <w:szCs w:val="24"/>
        </w:rPr>
        <w:t>47.</w:t>
      </w:r>
      <w:r w:rsidR="00D64F6D" w:rsidRPr="00107220">
        <w:rPr>
          <w:rFonts w:ascii="Times New Roman" w:hAnsi="Times New Roman"/>
          <w:sz w:val="24"/>
          <w:szCs w:val="24"/>
        </w:rPr>
        <w:tab/>
        <w:t>Si les cibles de contribution qi étaient visées dans le résultat sont formellement atteints, le problème d’inclusivité vécu dans les produits s’y reflété aussi d’une certaine manière. L’inclusivité de la mobilisation et de la contribution des leaders communautaires et politiques s’est, certes, ressentie du retrait des acteurs de la mouvance présidentielle.</w:t>
      </w:r>
    </w:p>
    <w:p w:rsidR="0054407E" w:rsidRPr="00107220" w:rsidRDefault="00436F44" w:rsidP="00107220">
      <w:pPr>
        <w:spacing w:after="0" w:line="240" w:lineRule="auto"/>
        <w:rPr>
          <w:rFonts w:ascii="Times New Roman" w:hAnsi="Times New Roman"/>
          <w:sz w:val="24"/>
          <w:szCs w:val="24"/>
        </w:rPr>
      </w:pPr>
      <w:r w:rsidRPr="00107220">
        <w:rPr>
          <w:rFonts w:ascii="Times New Roman" w:hAnsi="Times New Roman"/>
          <w:sz w:val="24"/>
          <w:szCs w:val="24"/>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3969"/>
        <w:gridCol w:w="567"/>
        <w:gridCol w:w="567"/>
        <w:gridCol w:w="567"/>
      </w:tblGrid>
      <w:tr w:rsidR="002C5DA6" w:rsidRPr="00107220" w:rsidTr="00E42199">
        <w:trPr>
          <w:tblHeader/>
        </w:trPr>
        <w:tc>
          <w:tcPr>
            <w:tcW w:w="9214" w:type="dxa"/>
            <w:gridSpan w:val="5"/>
            <w:shd w:val="clear" w:color="auto" w:fill="F2F2F2" w:themeFill="background1" w:themeFillShade="F2"/>
            <w:vAlign w:val="center"/>
          </w:tcPr>
          <w:p w:rsidR="002C5DA6" w:rsidRPr="00107220" w:rsidRDefault="002C5DA6" w:rsidP="00107220">
            <w:pPr>
              <w:spacing w:after="0" w:line="240" w:lineRule="auto"/>
              <w:jc w:val="center"/>
              <w:rPr>
                <w:rFonts w:ascii="Times New Roman" w:eastAsia="Times New Roman" w:hAnsi="Times New Roman"/>
                <w:bCs/>
                <w:sz w:val="18"/>
                <w:szCs w:val="18"/>
                <w:lang w:eastAsia="fr-FR"/>
              </w:rPr>
            </w:pPr>
            <w:r w:rsidRPr="00107220">
              <w:rPr>
                <w:rFonts w:ascii="Times New Roman" w:eastAsia="Times New Roman" w:hAnsi="Times New Roman"/>
                <w:bCs/>
                <w:sz w:val="18"/>
                <w:szCs w:val="18"/>
                <w:lang w:eastAsia="fr-FR"/>
              </w:rPr>
              <w:t>Tableau 7 : Réalisations sur le Réalisation stratégique</w:t>
            </w:r>
          </w:p>
        </w:tc>
      </w:tr>
      <w:tr w:rsidR="0054407E" w:rsidRPr="00107220" w:rsidTr="00E42199">
        <w:trPr>
          <w:tblHeader/>
        </w:trPr>
        <w:tc>
          <w:tcPr>
            <w:tcW w:w="3544" w:type="dxa"/>
            <w:vMerge w:val="restart"/>
            <w:shd w:val="clear" w:color="auto" w:fill="F2F2F2" w:themeFill="background1" w:themeFillShade="F2"/>
            <w:vAlign w:val="center"/>
          </w:tcPr>
          <w:p w:rsidR="0054407E" w:rsidRPr="00107220" w:rsidRDefault="0054407E" w:rsidP="00107220">
            <w:pPr>
              <w:spacing w:after="0" w:line="240" w:lineRule="auto"/>
              <w:rPr>
                <w:rFonts w:ascii="Times New Roman" w:eastAsia="Times New Roman" w:hAnsi="Times New Roman"/>
                <w:bCs/>
                <w:sz w:val="18"/>
                <w:szCs w:val="18"/>
                <w:lang w:eastAsia="fr-FR"/>
              </w:rPr>
            </w:pPr>
            <w:r w:rsidRPr="00107220">
              <w:rPr>
                <w:rFonts w:ascii="Times New Roman" w:eastAsia="Times New Roman" w:hAnsi="Times New Roman"/>
                <w:bCs/>
                <w:sz w:val="18"/>
                <w:szCs w:val="18"/>
                <w:lang w:eastAsia="fr-FR"/>
              </w:rPr>
              <w:t>Programmation</w:t>
            </w:r>
          </w:p>
        </w:tc>
        <w:tc>
          <w:tcPr>
            <w:tcW w:w="5670" w:type="dxa"/>
            <w:gridSpan w:val="4"/>
            <w:shd w:val="clear" w:color="auto" w:fill="F2F2F2" w:themeFill="background1" w:themeFillShade="F2"/>
            <w:vAlign w:val="center"/>
          </w:tcPr>
          <w:p w:rsidR="0054407E" w:rsidRPr="00107220" w:rsidRDefault="0054407E" w:rsidP="00107220">
            <w:pPr>
              <w:spacing w:after="0" w:line="240" w:lineRule="auto"/>
              <w:jc w:val="center"/>
              <w:rPr>
                <w:rFonts w:ascii="Times New Roman" w:eastAsia="Times New Roman" w:hAnsi="Times New Roman"/>
                <w:bCs/>
                <w:sz w:val="18"/>
                <w:szCs w:val="18"/>
                <w:lang w:eastAsia="fr-FR"/>
              </w:rPr>
            </w:pPr>
            <w:r w:rsidRPr="00107220">
              <w:rPr>
                <w:rFonts w:ascii="Times New Roman" w:eastAsia="Times New Roman" w:hAnsi="Times New Roman"/>
                <w:bCs/>
                <w:sz w:val="18"/>
                <w:szCs w:val="18"/>
                <w:lang w:eastAsia="fr-FR"/>
              </w:rPr>
              <w:t>Performances</w:t>
            </w:r>
          </w:p>
        </w:tc>
      </w:tr>
      <w:tr w:rsidR="0054407E" w:rsidRPr="00107220" w:rsidTr="00E42199">
        <w:trPr>
          <w:tblHeader/>
        </w:trPr>
        <w:tc>
          <w:tcPr>
            <w:tcW w:w="3544" w:type="dxa"/>
            <w:vMerge/>
            <w:shd w:val="clear" w:color="auto" w:fill="F2F2F2" w:themeFill="background1" w:themeFillShade="F2"/>
            <w:vAlign w:val="center"/>
          </w:tcPr>
          <w:p w:rsidR="0054407E" w:rsidRPr="00107220" w:rsidRDefault="0054407E" w:rsidP="00107220">
            <w:pPr>
              <w:spacing w:after="0" w:line="240" w:lineRule="auto"/>
              <w:rPr>
                <w:rFonts w:ascii="Times New Roman" w:eastAsia="Times New Roman" w:hAnsi="Times New Roman"/>
                <w:bCs/>
                <w:sz w:val="18"/>
                <w:szCs w:val="18"/>
                <w:lang w:eastAsia="fr-FR"/>
              </w:rPr>
            </w:pPr>
          </w:p>
        </w:tc>
        <w:tc>
          <w:tcPr>
            <w:tcW w:w="3969" w:type="dxa"/>
            <w:vMerge w:val="restart"/>
            <w:shd w:val="clear" w:color="auto" w:fill="F2F2F2" w:themeFill="background1" w:themeFillShade="F2"/>
            <w:vAlign w:val="center"/>
          </w:tcPr>
          <w:p w:rsidR="0054407E" w:rsidRPr="00107220" w:rsidRDefault="0054407E" w:rsidP="00107220">
            <w:pPr>
              <w:spacing w:after="0" w:line="240" w:lineRule="auto"/>
              <w:jc w:val="center"/>
              <w:rPr>
                <w:rFonts w:ascii="Times New Roman" w:eastAsia="Times New Roman" w:hAnsi="Times New Roman"/>
                <w:bCs/>
                <w:sz w:val="18"/>
                <w:szCs w:val="18"/>
                <w:lang w:eastAsia="fr-FR"/>
              </w:rPr>
            </w:pPr>
            <w:r w:rsidRPr="00107220">
              <w:rPr>
                <w:rFonts w:ascii="Times New Roman" w:eastAsia="Times New Roman" w:hAnsi="Times New Roman"/>
                <w:bCs/>
                <w:sz w:val="18"/>
                <w:szCs w:val="18"/>
                <w:lang w:eastAsia="fr-FR"/>
              </w:rPr>
              <w:t>Réalisé</w:t>
            </w:r>
          </w:p>
        </w:tc>
        <w:tc>
          <w:tcPr>
            <w:tcW w:w="1701" w:type="dxa"/>
            <w:gridSpan w:val="3"/>
            <w:shd w:val="clear" w:color="auto" w:fill="F2F2F2" w:themeFill="background1" w:themeFillShade="F2"/>
            <w:vAlign w:val="center"/>
          </w:tcPr>
          <w:p w:rsidR="0054407E" w:rsidRPr="00107220" w:rsidRDefault="0054407E" w:rsidP="00107220">
            <w:pPr>
              <w:spacing w:after="0" w:line="240" w:lineRule="auto"/>
              <w:jc w:val="center"/>
              <w:rPr>
                <w:rFonts w:ascii="Times New Roman" w:eastAsia="Times New Roman" w:hAnsi="Times New Roman"/>
                <w:bCs/>
                <w:sz w:val="18"/>
                <w:szCs w:val="18"/>
                <w:lang w:eastAsia="fr-FR"/>
              </w:rPr>
            </w:pPr>
            <w:r w:rsidRPr="00107220">
              <w:rPr>
                <w:rFonts w:ascii="Times New Roman" w:eastAsia="Times New Roman" w:hAnsi="Times New Roman"/>
                <w:bCs/>
                <w:sz w:val="18"/>
                <w:szCs w:val="18"/>
                <w:lang w:eastAsia="fr-FR"/>
              </w:rPr>
              <w:t>Rating</w:t>
            </w:r>
          </w:p>
        </w:tc>
      </w:tr>
      <w:tr w:rsidR="0054407E" w:rsidRPr="00107220" w:rsidTr="00E42199">
        <w:trPr>
          <w:tblHeader/>
        </w:trPr>
        <w:tc>
          <w:tcPr>
            <w:tcW w:w="3544" w:type="dxa"/>
            <w:shd w:val="clear" w:color="auto" w:fill="F2F2F2" w:themeFill="background1" w:themeFillShade="F2"/>
            <w:vAlign w:val="center"/>
          </w:tcPr>
          <w:p w:rsidR="0054407E" w:rsidRPr="00107220" w:rsidRDefault="0054407E" w:rsidP="00107220">
            <w:pPr>
              <w:spacing w:after="0" w:line="240" w:lineRule="auto"/>
              <w:rPr>
                <w:rFonts w:ascii="Times New Roman" w:eastAsia="Times New Roman" w:hAnsi="Times New Roman"/>
                <w:bCs/>
                <w:sz w:val="18"/>
                <w:szCs w:val="18"/>
                <w:lang w:eastAsia="fr-FR"/>
              </w:rPr>
            </w:pPr>
            <w:r w:rsidRPr="00107220">
              <w:rPr>
                <w:rFonts w:ascii="Times New Roman" w:eastAsia="Times New Roman" w:hAnsi="Times New Roman"/>
                <w:bCs/>
                <w:sz w:val="18"/>
                <w:szCs w:val="18"/>
                <w:lang w:eastAsia="fr-FR"/>
              </w:rPr>
              <w:t>Indicateurs</w:t>
            </w:r>
          </w:p>
        </w:tc>
        <w:tc>
          <w:tcPr>
            <w:tcW w:w="3969" w:type="dxa"/>
            <w:vMerge/>
            <w:shd w:val="clear" w:color="auto" w:fill="F2F2F2" w:themeFill="background1" w:themeFillShade="F2"/>
            <w:vAlign w:val="center"/>
          </w:tcPr>
          <w:p w:rsidR="0054407E" w:rsidRPr="00107220" w:rsidRDefault="0054407E" w:rsidP="00107220">
            <w:pPr>
              <w:spacing w:after="0" w:line="240" w:lineRule="auto"/>
              <w:rPr>
                <w:rFonts w:ascii="Times New Roman" w:eastAsia="Times New Roman" w:hAnsi="Times New Roman"/>
                <w:bCs/>
                <w:sz w:val="18"/>
                <w:szCs w:val="18"/>
                <w:lang w:eastAsia="fr-FR"/>
              </w:rPr>
            </w:pPr>
          </w:p>
        </w:tc>
        <w:tc>
          <w:tcPr>
            <w:tcW w:w="567" w:type="dxa"/>
            <w:shd w:val="clear" w:color="auto" w:fill="F2F2F2" w:themeFill="background1" w:themeFillShade="F2"/>
            <w:vAlign w:val="center"/>
          </w:tcPr>
          <w:p w:rsidR="0054407E" w:rsidRPr="00107220" w:rsidRDefault="0054407E" w:rsidP="00107220">
            <w:pPr>
              <w:spacing w:after="0" w:line="240" w:lineRule="auto"/>
              <w:rPr>
                <w:rFonts w:ascii="Times New Roman" w:eastAsia="Times New Roman" w:hAnsi="Times New Roman"/>
                <w:bCs/>
                <w:sz w:val="18"/>
                <w:szCs w:val="18"/>
                <w:lang w:eastAsia="fr-FR"/>
              </w:rPr>
            </w:pPr>
            <w:r w:rsidRPr="00107220">
              <w:rPr>
                <w:rFonts w:ascii="Times New Roman" w:eastAsia="Times New Roman" w:hAnsi="Times New Roman"/>
                <w:bCs/>
                <w:sz w:val="18"/>
                <w:szCs w:val="18"/>
                <w:lang w:eastAsia="fr-FR"/>
              </w:rPr>
              <w:t>E</w:t>
            </w:r>
          </w:p>
        </w:tc>
        <w:tc>
          <w:tcPr>
            <w:tcW w:w="567" w:type="dxa"/>
            <w:shd w:val="clear" w:color="auto" w:fill="F2F2F2" w:themeFill="background1" w:themeFillShade="F2"/>
            <w:vAlign w:val="center"/>
          </w:tcPr>
          <w:p w:rsidR="0054407E" w:rsidRPr="00107220" w:rsidRDefault="0054407E" w:rsidP="00107220">
            <w:pPr>
              <w:spacing w:after="0" w:line="240" w:lineRule="auto"/>
              <w:rPr>
                <w:rFonts w:ascii="Times New Roman" w:eastAsia="Times New Roman" w:hAnsi="Times New Roman"/>
                <w:bCs/>
                <w:sz w:val="18"/>
                <w:szCs w:val="18"/>
                <w:lang w:eastAsia="fr-FR"/>
              </w:rPr>
            </w:pPr>
            <w:r w:rsidRPr="00107220">
              <w:rPr>
                <w:rFonts w:ascii="Times New Roman" w:eastAsia="Times New Roman" w:hAnsi="Times New Roman"/>
                <w:bCs/>
                <w:sz w:val="18"/>
                <w:szCs w:val="18"/>
                <w:lang w:eastAsia="fr-FR"/>
              </w:rPr>
              <w:t>M</w:t>
            </w:r>
          </w:p>
        </w:tc>
        <w:tc>
          <w:tcPr>
            <w:tcW w:w="567" w:type="dxa"/>
            <w:shd w:val="clear" w:color="auto" w:fill="F2F2F2" w:themeFill="background1" w:themeFillShade="F2"/>
            <w:vAlign w:val="center"/>
          </w:tcPr>
          <w:p w:rsidR="0054407E" w:rsidRPr="00107220" w:rsidRDefault="0054407E" w:rsidP="00107220">
            <w:pPr>
              <w:spacing w:after="0" w:line="240" w:lineRule="auto"/>
              <w:rPr>
                <w:rFonts w:ascii="Times New Roman" w:eastAsia="Times New Roman" w:hAnsi="Times New Roman"/>
                <w:bCs/>
                <w:sz w:val="18"/>
                <w:szCs w:val="18"/>
                <w:lang w:eastAsia="fr-FR"/>
              </w:rPr>
            </w:pPr>
            <w:r w:rsidRPr="00107220">
              <w:rPr>
                <w:rFonts w:ascii="Times New Roman" w:eastAsia="Times New Roman" w:hAnsi="Times New Roman"/>
                <w:bCs/>
                <w:sz w:val="18"/>
                <w:szCs w:val="18"/>
                <w:lang w:eastAsia="fr-FR"/>
              </w:rPr>
              <w:t>F-N</w:t>
            </w:r>
          </w:p>
        </w:tc>
      </w:tr>
      <w:tr w:rsidR="0054407E" w:rsidRPr="00107220" w:rsidTr="0054407E">
        <w:tc>
          <w:tcPr>
            <w:tcW w:w="3544" w:type="dxa"/>
          </w:tcPr>
          <w:p w:rsidR="0054407E" w:rsidRPr="00107220" w:rsidRDefault="0054407E" w:rsidP="00107220">
            <w:pPr>
              <w:spacing w:after="0" w:line="240" w:lineRule="auto"/>
              <w:jc w:val="both"/>
              <w:rPr>
                <w:rFonts w:ascii="Times New Roman" w:hAnsi="Times New Roman"/>
                <w:sz w:val="20"/>
                <w:szCs w:val="20"/>
              </w:rPr>
            </w:pPr>
            <w:r w:rsidRPr="00107220">
              <w:rPr>
                <w:rFonts w:ascii="Times New Roman" w:hAnsi="Times New Roman"/>
                <w:sz w:val="20"/>
                <w:szCs w:val="20"/>
              </w:rPr>
              <w:t>Indicateurs 1.</w:t>
            </w:r>
          </w:p>
          <w:p w:rsidR="0054407E" w:rsidRPr="00107220" w:rsidRDefault="0054407E" w:rsidP="00107220">
            <w:pPr>
              <w:spacing w:after="0" w:line="240" w:lineRule="auto"/>
              <w:jc w:val="both"/>
              <w:rPr>
                <w:rFonts w:ascii="Times New Roman" w:hAnsi="Times New Roman"/>
                <w:sz w:val="20"/>
                <w:szCs w:val="20"/>
              </w:rPr>
            </w:pPr>
            <w:r w:rsidRPr="00107220">
              <w:rPr>
                <w:rFonts w:ascii="Times New Roman" w:hAnsi="Times New Roman"/>
                <w:sz w:val="20"/>
                <w:szCs w:val="20"/>
              </w:rPr>
              <w:t>Niveau</w:t>
            </w:r>
            <w:r w:rsidR="00E02CC8" w:rsidRPr="00107220">
              <w:rPr>
                <w:rFonts w:ascii="Times New Roman" w:hAnsi="Times New Roman"/>
                <w:sz w:val="20"/>
                <w:szCs w:val="20"/>
              </w:rPr>
              <w:t xml:space="preserve"> </w:t>
            </w:r>
            <w:r w:rsidRPr="00107220">
              <w:rPr>
                <w:rFonts w:ascii="Times New Roman" w:hAnsi="Times New Roman"/>
                <w:sz w:val="20"/>
                <w:szCs w:val="20"/>
              </w:rPr>
              <w:t>d’implication des</w:t>
            </w:r>
            <w:r w:rsidR="00E02CC8" w:rsidRPr="00107220">
              <w:rPr>
                <w:rFonts w:ascii="Times New Roman" w:hAnsi="Times New Roman"/>
                <w:sz w:val="20"/>
                <w:szCs w:val="20"/>
              </w:rPr>
              <w:t xml:space="preserve"> </w:t>
            </w:r>
            <w:r w:rsidRPr="00107220">
              <w:rPr>
                <w:rFonts w:ascii="Times New Roman" w:hAnsi="Times New Roman"/>
                <w:sz w:val="20"/>
                <w:szCs w:val="20"/>
              </w:rPr>
              <w:t>représentants des</w:t>
            </w:r>
            <w:r w:rsidR="00E02CC8" w:rsidRPr="00107220">
              <w:rPr>
                <w:rFonts w:ascii="Times New Roman" w:hAnsi="Times New Roman"/>
                <w:sz w:val="20"/>
                <w:szCs w:val="20"/>
              </w:rPr>
              <w:t xml:space="preserve"> </w:t>
            </w:r>
            <w:r w:rsidRPr="00107220">
              <w:rPr>
                <w:rFonts w:ascii="Times New Roman" w:hAnsi="Times New Roman"/>
                <w:sz w:val="20"/>
                <w:szCs w:val="20"/>
              </w:rPr>
              <w:t>communautés, des</w:t>
            </w:r>
            <w:r w:rsidR="00E02CC8" w:rsidRPr="00107220">
              <w:rPr>
                <w:rFonts w:ascii="Times New Roman" w:hAnsi="Times New Roman"/>
                <w:sz w:val="20"/>
                <w:szCs w:val="20"/>
              </w:rPr>
              <w:t xml:space="preserve"> </w:t>
            </w:r>
            <w:r w:rsidRPr="00107220">
              <w:rPr>
                <w:rFonts w:ascii="Times New Roman" w:hAnsi="Times New Roman"/>
                <w:sz w:val="20"/>
                <w:szCs w:val="20"/>
              </w:rPr>
              <w:t>partis politiques et</w:t>
            </w:r>
          </w:p>
          <w:p w:rsidR="0054407E" w:rsidRPr="00107220" w:rsidRDefault="0054407E" w:rsidP="00107220">
            <w:pPr>
              <w:spacing w:after="0" w:line="240" w:lineRule="auto"/>
              <w:jc w:val="both"/>
              <w:rPr>
                <w:rFonts w:ascii="Times New Roman" w:hAnsi="Times New Roman"/>
                <w:sz w:val="20"/>
                <w:szCs w:val="20"/>
              </w:rPr>
            </w:pPr>
            <w:r w:rsidRPr="00107220">
              <w:rPr>
                <w:rFonts w:ascii="Times New Roman" w:hAnsi="Times New Roman"/>
                <w:sz w:val="20"/>
                <w:szCs w:val="20"/>
              </w:rPr>
              <w:t>de la société civile</w:t>
            </w:r>
            <w:r w:rsidR="00E02CC8" w:rsidRPr="00107220">
              <w:rPr>
                <w:rFonts w:ascii="Times New Roman" w:hAnsi="Times New Roman"/>
                <w:sz w:val="20"/>
                <w:szCs w:val="20"/>
              </w:rPr>
              <w:t xml:space="preserve"> </w:t>
            </w:r>
            <w:r w:rsidRPr="00107220">
              <w:rPr>
                <w:rFonts w:ascii="Times New Roman" w:hAnsi="Times New Roman"/>
                <w:sz w:val="20"/>
                <w:szCs w:val="20"/>
              </w:rPr>
              <w:t>dans le processus</w:t>
            </w:r>
          </w:p>
          <w:p w:rsidR="0054407E" w:rsidRPr="00107220" w:rsidRDefault="0054407E" w:rsidP="00107220">
            <w:pPr>
              <w:spacing w:after="0" w:line="240" w:lineRule="auto"/>
              <w:jc w:val="both"/>
              <w:rPr>
                <w:rFonts w:ascii="Times New Roman" w:hAnsi="Times New Roman"/>
                <w:sz w:val="20"/>
                <w:szCs w:val="20"/>
              </w:rPr>
            </w:pPr>
            <w:r w:rsidRPr="00107220">
              <w:rPr>
                <w:rFonts w:ascii="Times New Roman" w:hAnsi="Times New Roman"/>
                <w:sz w:val="20"/>
                <w:szCs w:val="20"/>
              </w:rPr>
              <w:t>de dialogue</w:t>
            </w:r>
          </w:p>
          <w:p w:rsidR="0054407E" w:rsidRPr="00107220" w:rsidRDefault="0054407E" w:rsidP="00107220">
            <w:pPr>
              <w:spacing w:after="0" w:line="240" w:lineRule="auto"/>
              <w:jc w:val="both"/>
              <w:rPr>
                <w:rFonts w:ascii="Times New Roman" w:hAnsi="Times New Roman"/>
                <w:sz w:val="20"/>
                <w:szCs w:val="20"/>
              </w:rPr>
            </w:pPr>
          </w:p>
          <w:p w:rsidR="0054407E" w:rsidRPr="00107220" w:rsidRDefault="0054407E" w:rsidP="00107220">
            <w:pPr>
              <w:spacing w:after="0" w:line="240" w:lineRule="auto"/>
              <w:jc w:val="both"/>
              <w:rPr>
                <w:rFonts w:ascii="Times New Roman" w:hAnsi="Times New Roman"/>
                <w:sz w:val="20"/>
                <w:szCs w:val="20"/>
              </w:rPr>
            </w:pPr>
            <w:r w:rsidRPr="00107220">
              <w:rPr>
                <w:rFonts w:ascii="Times New Roman" w:hAnsi="Times New Roman"/>
                <w:sz w:val="20"/>
                <w:szCs w:val="20"/>
              </w:rPr>
              <w:t>Référence : "Faible implication</w:t>
            </w:r>
            <w:r w:rsidR="00E02CC8" w:rsidRPr="00107220">
              <w:rPr>
                <w:rFonts w:ascii="Times New Roman" w:hAnsi="Times New Roman"/>
                <w:sz w:val="20"/>
                <w:szCs w:val="20"/>
              </w:rPr>
              <w:t xml:space="preserve"> </w:t>
            </w:r>
            <w:r w:rsidRPr="00107220">
              <w:rPr>
                <w:rFonts w:ascii="Times New Roman" w:hAnsi="Times New Roman"/>
                <w:sz w:val="20"/>
                <w:szCs w:val="20"/>
              </w:rPr>
              <w:t>des représentants</w:t>
            </w:r>
            <w:r w:rsidR="00E02CC8" w:rsidRPr="00107220">
              <w:rPr>
                <w:rFonts w:ascii="Times New Roman" w:hAnsi="Times New Roman"/>
                <w:sz w:val="20"/>
                <w:szCs w:val="20"/>
              </w:rPr>
              <w:t xml:space="preserve"> </w:t>
            </w:r>
            <w:r w:rsidRPr="00107220">
              <w:rPr>
                <w:rFonts w:ascii="Times New Roman" w:hAnsi="Times New Roman"/>
                <w:sz w:val="20"/>
                <w:szCs w:val="20"/>
              </w:rPr>
              <w:t>locaux et leaders</w:t>
            </w:r>
            <w:r w:rsidR="00E02CC8" w:rsidRPr="00107220">
              <w:rPr>
                <w:rFonts w:ascii="Times New Roman" w:hAnsi="Times New Roman"/>
                <w:sz w:val="20"/>
                <w:szCs w:val="20"/>
              </w:rPr>
              <w:t xml:space="preserve"> </w:t>
            </w:r>
            <w:r w:rsidRPr="00107220">
              <w:rPr>
                <w:rFonts w:ascii="Times New Roman" w:hAnsi="Times New Roman"/>
                <w:sz w:val="20"/>
                <w:szCs w:val="20"/>
              </w:rPr>
              <w:t>des partis</w:t>
            </w:r>
          </w:p>
          <w:p w:rsidR="0054407E" w:rsidRPr="00107220" w:rsidRDefault="0054407E" w:rsidP="00107220">
            <w:pPr>
              <w:spacing w:after="0" w:line="240" w:lineRule="auto"/>
              <w:jc w:val="both"/>
              <w:rPr>
                <w:rFonts w:ascii="Times New Roman" w:hAnsi="Times New Roman"/>
                <w:sz w:val="20"/>
                <w:szCs w:val="20"/>
              </w:rPr>
            </w:pPr>
            <w:r w:rsidRPr="00107220">
              <w:rPr>
                <w:rFonts w:ascii="Times New Roman" w:hAnsi="Times New Roman"/>
                <w:sz w:val="20"/>
                <w:szCs w:val="20"/>
              </w:rPr>
              <w:t>politiques dans le</w:t>
            </w:r>
            <w:r w:rsidR="00E02CC8" w:rsidRPr="00107220">
              <w:rPr>
                <w:rFonts w:ascii="Times New Roman" w:hAnsi="Times New Roman"/>
                <w:sz w:val="20"/>
                <w:szCs w:val="20"/>
              </w:rPr>
              <w:t xml:space="preserve"> </w:t>
            </w:r>
            <w:r w:rsidRPr="00107220">
              <w:rPr>
                <w:rFonts w:ascii="Times New Roman" w:hAnsi="Times New Roman"/>
                <w:sz w:val="20"/>
                <w:szCs w:val="20"/>
              </w:rPr>
              <w:t>processus de</w:t>
            </w:r>
            <w:r w:rsidR="00E02CC8" w:rsidRPr="00107220">
              <w:rPr>
                <w:rFonts w:ascii="Times New Roman" w:hAnsi="Times New Roman"/>
                <w:sz w:val="20"/>
                <w:szCs w:val="20"/>
              </w:rPr>
              <w:t xml:space="preserve"> </w:t>
            </w:r>
            <w:r w:rsidRPr="00107220">
              <w:rPr>
                <w:rFonts w:ascii="Times New Roman" w:hAnsi="Times New Roman"/>
                <w:sz w:val="20"/>
                <w:szCs w:val="20"/>
              </w:rPr>
              <w:t>dialogue"</w:t>
            </w:r>
          </w:p>
          <w:p w:rsidR="0054407E" w:rsidRPr="00107220" w:rsidRDefault="0054407E" w:rsidP="00107220">
            <w:pPr>
              <w:spacing w:after="0" w:line="240" w:lineRule="auto"/>
              <w:jc w:val="both"/>
              <w:rPr>
                <w:rFonts w:ascii="Times New Roman" w:hAnsi="Times New Roman"/>
                <w:sz w:val="20"/>
                <w:szCs w:val="20"/>
              </w:rPr>
            </w:pPr>
          </w:p>
          <w:p w:rsidR="0054407E" w:rsidRPr="00107220" w:rsidRDefault="0054407E" w:rsidP="00107220">
            <w:pPr>
              <w:spacing w:after="0" w:line="240" w:lineRule="auto"/>
              <w:jc w:val="both"/>
              <w:rPr>
                <w:rFonts w:ascii="Times New Roman" w:hAnsi="Times New Roman"/>
                <w:sz w:val="20"/>
                <w:szCs w:val="20"/>
              </w:rPr>
            </w:pPr>
            <w:r w:rsidRPr="00107220">
              <w:rPr>
                <w:rFonts w:ascii="Times New Roman" w:hAnsi="Times New Roman"/>
                <w:sz w:val="20"/>
                <w:szCs w:val="20"/>
              </w:rPr>
              <w:t>Cible :" Le niveau de</w:t>
            </w:r>
            <w:r w:rsidR="00E02CC8" w:rsidRPr="00107220">
              <w:rPr>
                <w:rFonts w:ascii="Times New Roman" w:hAnsi="Times New Roman"/>
                <w:sz w:val="20"/>
                <w:szCs w:val="20"/>
              </w:rPr>
              <w:t xml:space="preserve"> </w:t>
            </w:r>
            <w:r w:rsidRPr="00107220">
              <w:rPr>
                <w:rFonts w:ascii="Times New Roman" w:hAnsi="Times New Roman"/>
                <w:sz w:val="20"/>
                <w:szCs w:val="20"/>
              </w:rPr>
              <w:t>l’implication des</w:t>
            </w:r>
          </w:p>
          <w:p w:rsidR="0054407E" w:rsidRPr="00107220" w:rsidRDefault="0054407E" w:rsidP="00107220">
            <w:pPr>
              <w:spacing w:after="0" w:line="240" w:lineRule="auto"/>
              <w:jc w:val="both"/>
              <w:rPr>
                <w:rFonts w:ascii="Times New Roman" w:hAnsi="Times New Roman"/>
                <w:sz w:val="20"/>
                <w:szCs w:val="20"/>
              </w:rPr>
            </w:pPr>
            <w:r w:rsidRPr="00107220">
              <w:rPr>
                <w:rFonts w:ascii="Times New Roman" w:hAnsi="Times New Roman"/>
                <w:sz w:val="20"/>
                <w:szCs w:val="20"/>
              </w:rPr>
              <w:t>différents acteurs</w:t>
            </w:r>
            <w:r w:rsidR="00E02CC8" w:rsidRPr="00107220">
              <w:rPr>
                <w:rFonts w:ascii="Times New Roman" w:hAnsi="Times New Roman"/>
                <w:sz w:val="20"/>
                <w:szCs w:val="20"/>
              </w:rPr>
              <w:t xml:space="preserve"> </w:t>
            </w:r>
            <w:r w:rsidRPr="00107220">
              <w:rPr>
                <w:rFonts w:ascii="Times New Roman" w:hAnsi="Times New Roman"/>
                <w:sz w:val="20"/>
                <w:szCs w:val="20"/>
              </w:rPr>
              <w:t>est amélioré"</w:t>
            </w:r>
          </w:p>
        </w:tc>
        <w:tc>
          <w:tcPr>
            <w:tcW w:w="3969" w:type="dxa"/>
          </w:tcPr>
          <w:p w:rsidR="0054407E" w:rsidRPr="00107220" w:rsidRDefault="0054407E" w:rsidP="00107220">
            <w:pPr>
              <w:numPr>
                <w:ilvl w:val="0"/>
                <w:numId w:val="28"/>
              </w:numPr>
              <w:spacing w:after="0" w:line="240" w:lineRule="auto"/>
              <w:jc w:val="both"/>
              <w:rPr>
                <w:rFonts w:ascii="Times New Roman" w:hAnsi="Times New Roman"/>
                <w:sz w:val="20"/>
                <w:szCs w:val="20"/>
              </w:rPr>
            </w:pPr>
            <w:r w:rsidRPr="00107220">
              <w:rPr>
                <w:rFonts w:ascii="Times New Roman" w:hAnsi="Times New Roman"/>
                <w:sz w:val="20"/>
                <w:szCs w:val="20"/>
              </w:rPr>
              <w:t>1560 leaders communautaires et acteurs politiques ont participé aux différents cadres d'échanges organisés par le projet.</w:t>
            </w:r>
          </w:p>
          <w:p w:rsidR="0054407E" w:rsidRPr="00107220" w:rsidRDefault="0054407E" w:rsidP="00107220">
            <w:pPr>
              <w:numPr>
                <w:ilvl w:val="0"/>
                <w:numId w:val="28"/>
              </w:numPr>
              <w:spacing w:after="0" w:line="240" w:lineRule="auto"/>
              <w:jc w:val="both"/>
              <w:rPr>
                <w:rFonts w:ascii="Times New Roman" w:hAnsi="Times New Roman"/>
                <w:sz w:val="20"/>
                <w:szCs w:val="20"/>
              </w:rPr>
            </w:pPr>
            <w:r w:rsidRPr="00107220">
              <w:rPr>
                <w:rFonts w:ascii="Times New Roman" w:hAnsi="Times New Roman"/>
                <w:sz w:val="20"/>
                <w:szCs w:val="20"/>
              </w:rPr>
              <w:t>Avis et recommandations émis par ces acteurs nationaux sur le processus de dialogue interne, et d'exprimer leur avis sur les points inscrits à l'agenda du processus de dialogue externe</w:t>
            </w:r>
          </w:p>
          <w:p w:rsidR="0054407E" w:rsidRPr="00107220" w:rsidRDefault="0054407E" w:rsidP="00107220">
            <w:pPr>
              <w:numPr>
                <w:ilvl w:val="0"/>
                <w:numId w:val="28"/>
              </w:numPr>
              <w:spacing w:after="0" w:line="240" w:lineRule="auto"/>
              <w:jc w:val="both"/>
              <w:rPr>
                <w:rFonts w:ascii="Times New Roman" w:hAnsi="Times New Roman"/>
                <w:sz w:val="20"/>
                <w:szCs w:val="20"/>
              </w:rPr>
            </w:pPr>
            <w:r w:rsidRPr="00107220">
              <w:rPr>
                <w:rFonts w:ascii="Times New Roman" w:hAnsi="Times New Roman"/>
                <w:sz w:val="20"/>
                <w:szCs w:val="20"/>
              </w:rPr>
              <w:t>Inclusivité du processus de dialogue inter burundais amélioré avec voix au chapitre des sans voix du niveau local</w:t>
            </w:r>
          </w:p>
        </w:tc>
        <w:tc>
          <w:tcPr>
            <w:tcW w:w="567" w:type="dxa"/>
            <w:vMerge w:val="restart"/>
            <w:shd w:val="clear" w:color="auto" w:fill="92D050"/>
          </w:tcPr>
          <w:p w:rsidR="0054407E" w:rsidRPr="00107220" w:rsidRDefault="0054407E" w:rsidP="00107220">
            <w:pPr>
              <w:spacing w:after="0" w:line="240" w:lineRule="auto"/>
              <w:jc w:val="both"/>
              <w:rPr>
                <w:rFonts w:ascii="Times New Roman" w:hAnsi="Times New Roman"/>
                <w:sz w:val="20"/>
                <w:szCs w:val="20"/>
              </w:rPr>
            </w:pPr>
          </w:p>
        </w:tc>
        <w:tc>
          <w:tcPr>
            <w:tcW w:w="567" w:type="dxa"/>
            <w:vMerge w:val="restart"/>
          </w:tcPr>
          <w:p w:rsidR="0054407E" w:rsidRPr="00107220" w:rsidRDefault="0054407E" w:rsidP="00107220">
            <w:pPr>
              <w:spacing w:after="0" w:line="240" w:lineRule="auto"/>
              <w:jc w:val="both"/>
              <w:rPr>
                <w:rFonts w:ascii="Times New Roman" w:hAnsi="Times New Roman"/>
                <w:sz w:val="20"/>
                <w:szCs w:val="20"/>
              </w:rPr>
            </w:pPr>
          </w:p>
        </w:tc>
        <w:tc>
          <w:tcPr>
            <w:tcW w:w="567" w:type="dxa"/>
            <w:vMerge w:val="restart"/>
          </w:tcPr>
          <w:p w:rsidR="0054407E" w:rsidRPr="00107220" w:rsidRDefault="0054407E" w:rsidP="00107220">
            <w:pPr>
              <w:spacing w:after="0" w:line="240" w:lineRule="auto"/>
              <w:jc w:val="both"/>
              <w:rPr>
                <w:rFonts w:ascii="Times New Roman" w:hAnsi="Times New Roman"/>
                <w:sz w:val="20"/>
                <w:szCs w:val="20"/>
              </w:rPr>
            </w:pPr>
          </w:p>
        </w:tc>
      </w:tr>
      <w:tr w:rsidR="0054407E" w:rsidRPr="00107220" w:rsidTr="0054407E">
        <w:trPr>
          <w:trHeight w:val="2676"/>
        </w:trPr>
        <w:tc>
          <w:tcPr>
            <w:tcW w:w="3544" w:type="dxa"/>
            <w:vMerge w:val="restart"/>
          </w:tcPr>
          <w:p w:rsidR="0054407E" w:rsidRPr="00107220" w:rsidRDefault="0054407E" w:rsidP="00107220">
            <w:pPr>
              <w:spacing w:after="0" w:line="240" w:lineRule="auto"/>
              <w:jc w:val="both"/>
              <w:rPr>
                <w:rFonts w:ascii="Times New Roman" w:hAnsi="Times New Roman"/>
                <w:b/>
                <w:sz w:val="20"/>
                <w:szCs w:val="20"/>
              </w:rPr>
            </w:pPr>
            <w:r w:rsidRPr="00107220">
              <w:rPr>
                <w:rFonts w:ascii="Times New Roman" w:hAnsi="Times New Roman"/>
                <w:b/>
                <w:sz w:val="20"/>
                <w:szCs w:val="20"/>
              </w:rPr>
              <w:t>Indicateur 2.</w:t>
            </w:r>
          </w:p>
          <w:p w:rsidR="0054407E" w:rsidRPr="00107220" w:rsidRDefault="0054407E" w:rsidP="00107220">
            <w:pPr>
              <w:spacing w:after="0" w:line="240" w:lineRule="auto"/>
              <w:jc w:val="both"/>
              <w:rPr>
                <w:rFonts w:ascii="Times New Roman" w:hAnsi="Times New Roman"/>
                <w:sz w:val="20"/>
                <w:szCs w:val="20"/>
              </w:rPr>
            </w:pPr>
            <w:r w:rsidRPr="00107220">
              <w:rPr>
                <w:rFonts w:ascii="Times New Roman" w:hAnsi="Times New Roman"/>
                <w:sz w:val="20"/>
                <w:szCs w:val="20"/>
              </w:rPr>
              <w:t>Nombre de</w:t>
            </w:r>
            <w:r w:rsidR="00E02CC8" w:rsidRPr="00107220">
              <w:rPr>
                <w:rFonts w:ascii="Times New Roman" w:hAnsi="Times New Roman"/>
                <w:sz w:val="20"/>
                <w:szCs w:val="20"/>
              </w:rPr>
              <w:t xml:space="preserve"> </w:t>
            </w:r>
            <w:r w:rsidRPr="00107220">
              <w:rPr>
                <w:rFonts w:ascii="Times New Roman" w:hAnsi="Times New Roman"/>
                <w:sz w:val="20"/>
                <w:szCs w:val="20"/>
              </w:rPr>
              <w:t>recommandations</w:t>
            </w:r>
            <w:r w:rsidR="00E02CC8" w:rsidRPr="00107220">
              <w:rPr>
                <w:rFonts w:ascii="Times New Roman" w:hAnsi="Times New Roman"/>
                <w:sz w:val="20"/>
                <w:szCs w:val="20"/>
              </w:rPr>
              <w:t xml:space="preserve"> </w:t>
            </w:r>
            <w:r w:rsidRPr="00107220">
              <w:rPr>
                <w:rFonts w:ascii="Times New Roman" w:hAnsi="Times New Roman"/>
                <w:sz w:val="20"/>
                <w:szCs w:val="20"/>
              </w:rPr>
              <w:t>pertinentes issues</w:t>
            </w:r>
            <w:r w:rsidR="00E02CC8" w:rsidRPr="00107220">
              <w:rPr>
                <w:rFonts w:ascii="Times New Roman" w:hAnsi="Times New Roman"/>
                <w:sz w:val="20"/>
                <w:szCs w:val="20"/>
              </w:rPr>
              <w:t xml:space="preserve"> </w:t>
            </w:r>
            <w:r w:rsidRPr="00107220">
              <w:rPr>
                <w:rFonts w:ascii="Times New Roman" w:hAnsi="Times New Roman"/>
                <w:sz w:val="20"/>
                <w:szCs w:val="20"/>
              </w:rPr>
              <w:t>de la base prises</w:t>
            </w:r>
            <w:r w:rsidR="00E02CC8" w:rsidRPr="00107220">
              <w:rPr>
                <w:rFonts w:ascii="Times New Roman" w:hAnsi="Times New Roman"/>
                <w:sz w:val="20"/>
                <w:szCs w:val="20"/>
              </w:rPr>
              <w:t xml:space="preserve"> </w:t>
            </w:r>
            <w:r w:rsidRPr="00107220">
              <w:rPr>
                <w:rFonts w:ascii="Times New Roman" w:hAnsi="Times New Roman"/>
                <w:sz w:val="20"/>
                <w:szCs w:val="20"/>
              </w:rPr>
              <w:t>en compte dans le</w:t>
            </w:r>
            <w:r w:rsidR="00E02CC8" w:rsidRPr="00107220">
              <w:rPr>
                <w:rFonts w:ascii="Times New Roman" w:hAnsi="Times New Roman"/>
                <w:sz w:val="20"/>
                <w:szCs w:val="20"/>
              </w:rPr>
              <w:t xml:space="preserve"> </w:t>
            </w:r>
            <w:r w:rsidRPr="00107220">
              <w:rPr>
                <w:rFonts w:ascii="Times New Roman" w:hAnsi="Times New Roman"/>
                <w:sz w:val="20"/>
                <w:szCs w:val="20"/>
              </w:rPr>
              <w:t>processus de préparation du dialogue</w:t>
            </w:r>
          </w:p>
          <w:p w:rsidR="0054407E" w:rsidRPr="00107220" w:rsidRDefault="0054407E" w:rsidP="00107220">
            <w:pPr>
              <w:spacing w:after="0" w:line="240" w:lineRule="auto"/>
              <w:jc w:val="both"/>
              <w:rPr>
                <w:rFonts w:ascii="Times New Roman" w:hAnsi="Times New Roman"/>
                <w:sz w:val="20"/>
                <w:szCs w:val="20"/>
              </w:rPr>
            </w:pPr>
          </w:p>
          <w:p w:rsidR="0054407E" w:rsidRPr="00107220" w:rsidRDefault="0054407E" w:rsidP="00107220">
            <w:pPr>
              <w:spacing w:after="0" w:line="240" w:lineRule="auto"/>
              <w:jc w:val="both"/>
              <w:rPr>
                <w:rFonts w:ascii="Times New Roman" w:hAnsi="Times New Roman"/>
                <w:sz w:val="20"/>
                <w:szCs w:val="20"/>
              </w:rPr>
            </w:pPr>
            <w:proofErr w:type="gramStart"/>
            <w:r w:rsidRPr="00107220">
              <w:rPr>
                <w:rFonts w:ascii="Times New Roman" w:hAnsi="Times New Roman"/>
                <w:b/>
                <w:sz w:val="20"/>
                <w:szCs w:val="20"/>
              </w:rPr>
              <w:t>Référence</w:t>
            </w:r>
            <w:r w:rsidRPr="00107220">
              <w:rPr>
                <w:rFonts w:ascii="Times New Roman" w:hAnsi="Times New Roman"/>
                <w:sz w:val="20"/>
                <w:szCs w:val="20"/>
              </w:rPr>
              <w:t>:</w:t>
            </w:r>
            <w:proofErr w:type="gramEnd"/>
            <w:r w:rsidRPr="00107220">
              <w:rPr>
                <w:rFonts w:ascii="Times New Roman" w:hAnsi="Times New Roman"/>
                <w:sz w:val="20"/>
                <w:szCs w:val="20"/>
              </w:rPr>
              <w:t xml:space="preserve"> 0</w:t>
            </w:r>
          </w:p>
          <w:p w:rsidR="0054407E" w:rsidRPr="00107220" w:rsidRDefault="0054407E" w:rsidP="00107220">
            <w:pPr>
              <w:spacing w:after="0" w:line="240" w:lineRule="auto"/>
              <w:jc w:val="both"/>
              <w:rPr>
                <w:rFonts w:ascii="Times New Roman" w:hAnsi="Times New Roman"/>
                <w:sz w:val="20"/>
                <w:szCs w:val="20"/>
              </w:rPr>
            </w:pPr>
          </w:p>
          <w:p w:rsidR="0054407E" w:rsidRPr="00107220" w:rsidRDefault="0054407E" w:rsidP="00107220">
            <w:pPr>
              <w:spacing w:after="0" w:line="240" w:lineRule="auto"/>
              <w:jc w:val="both"/>
              <w:rPr>
                <w:rFonts w:ascii="Times New Roman" w:hAnsi="Times New Roman"/>
                <w:sz w:val="20"/>
                <w:szCs w:val="20"/>
              </w:rPr>
            </w:pPr>
            <w:proofErr w:type="gramStart"/>
            <w:r w:rsidRPr="00107220">
              <w:rPr>
                <w:rFonts w:ascii="Times New Roman" w:hAnsi="Times New Roman"/>
                <w:b/>
                <w:sz w:val="20"/>
                <w:szCs w:val="20"/>
              </w:rPr>
              <w:t>Cible</w:t>
            </w:r>
            <w:r w:rsidRPr="00107220">
              <w:rPr>
                <w:rFonts w:ascii="Times New Roman" w:hAnsi="Times New Roman"/>
                <w:sz w:val="20"/>
                <w:szCs w:val="20"/>
              </w:rPr>
              <w:t>:</w:t>
            </w:r>
            <w:proofErr w:type="gramEnd"/>
            <w:r w:rsidRPr="00107220">
              <w:rPr>
                <w:rFonts w:ascii="Times New Roman" w:hAnsi="Times New Roman"/>
                <w:sz w:val="20"/>
                <w:szCs w:val="20"/>
              </w:rPr>
              <w:t xml:space="preserve"> Au moins 10</w:t>
            </w:r>
            <w:r w:rsidR="00E02CC8" w:rsidRPr="00107220">
              <w:rPr>
                <w:rFonts w:ascii="Times New Roman" w:hAnsi="Times New Roman"/>
                <w:sz w:val="20"/>
                <w:szCs w:val="20"/>
              </w:rPr>
              <w:t xml:space="preserve"> </w:t>
            </w:r>
            <w:r w:rsidRPr="00107220">
              <w:rPr>
                <w:rFonts w:ascii="Times New Roman" w:hAnsi="Times New Roman"/>
                <w:sz w:val="20"/>
                <w:szCs w:val="20"/>
              </w:rPr>
              <w:t>recommandations</w:t>
            </w:r>
          </w:p>
          <w:p w:rsidR="0054407E" w:rsidRPr="00107220" w:rsidRDefault="0054407E" w:rsidP="00107220">
            <w:pPr>
              <w:spacing w:after="0" w:line="240" w:lineRule="auto"/>
              <w:jc w:val="both"/>
              <w:rPr>
                <w:rFonts w:ascii="Times New Roman" w:hAnsi="Times New Roman"/>
                <w:sz w:val="20"/>
                <w:szCs w:val="20"/>
              </w:rPr>
            </w:pPr>
            <w:r w:rsidRPr="00107220">
              <w:rPr>
                <w:rFonts w:ascii="Times New Roman" w:hAnsi="Times New Roman"/>
                <w:sz w:val="20"/>
                <w:szCs w:val="20"/>
              </w:rPr>
              <w:t>pertinentes issues</w:t>
            </w:r>
            <w:r w:rsidR="00E02CC8" w:rsidRPr="00107220">
              <w:rPr>
                <w:rFonts w:ascii="Times New Roman" w:hAnsi="Times New Roman"/>
                <w:sz w:val="20"/>
                <w:szCs w:val="20"/>
              </w:rPr>
              <w:t xml:space="preserve"> </w:t>
            </w:r>
            <w:r w:rsidRPr="00107220">
              <w:rPr>
                <w:rFonts w:ascii="Times New Roman" w:hAnsi="Times New Roman"/>
                <w:sz w:val="20"/>
                <w:szCs w:val="20"/>
              </w:rPr>
              <w:t>des représentants</w:t>
            </w:r>
            <w:r w:rsidR="00E02CC8" w:rsidRPr="00107220">
              <w:rPr>
                <w:rFonts w:ascii="Times New Roman" w:hAnsi="Times New Roman"/>
                <w:sz w:val="20"/>
                <w:szCs w:val="20"/>
              </w:rPr>
              <w:t xml:space="preserve"> </w:t>
            </w:r>
            <w:r w:rsidRPr="00107220">
              <w:rPr>
                <w:rFonts w:ascii="Times New Roman" w:hAnsi="Times New Roman"/>
                <w:sz w:val="20"/>
                <w:szCs w:val="20"/>
              </w:rPr>
              <w:t>locaux et des</w:t>
            </w:r>
            <w:r w:rsidR="00E02CC8" w:rsidRPr="00107220">
              <w:rPr>
                <w:rFonts w:ascii="Times New Roman" w:hAnsi="Times New Roman"/>
                <w:sz w:val="20"/>
                <w:szCs w:val="20"/>
              </w:rPr>
              <w:t xml:space="preserve"> </w:t>
            </w:r>
            <w:r w:rsidRPr="00107220">
              <w:rPr>
                <w:rFonts w:ascii="Times New Roman" w:hAnsi="Times New Roman"/>
                <w:sz w:val="20"/>
                <w:szCs w:val="20"/>
              </w:rPr>
              <w:t>leaders</w:t>
            </w:r>
            <w:r w:rsidR="00E02CC8" w:rsidRPr="00107220">
              <w:rPr>
                <w:rFonts w:ascii="Times New Roman" w:hAnsi="Times New Roman"/>
                <w:sz w:val="20"/>
                <w:szCs w:val="20"/>
              </w:rPr>
              <w:t xml:space="preserve"> </w:t>
            </w:r>
            <w:r w:rsidRPr="00107220">
              <w:rPr>
                <w:rFonts w:ascii="Times New Roman" w:hAnsi="Times New Roman"/>
                <w:sz w:val="20"/>
                <w:szCs w:val="20"/>
              </w:rPr>
              <w:t>communautaires prises en</w:t>
            </w:r>
            <w:r w:rsidR="00E02CC8" w:rsidRPr="00107220">
              <w:rPr>
                <w:rFonts w:ascii="Times New Roman" w:hAnsi="Times New Roman"/>
                <w:sz w:val="20"/>
                <w:szCs w:val="20"/>
              </w:rPr>
              <w:t xml:space="preserve"> </w:t>
            </w:r>
            <w:r w:rsidRPr="00107220">
              <w:rPr>
                <w:rFonts w:ascii="Times New Roman" w:hAnsi="Times New Roman"/>
                <w:sz w:val="20"/>
                <w:szCs w:val="20"/>
              </w:rPr>
              <w:t>compte dans le</w:t>
            </w:r>
            <w:r w:rsidR="00E02CC8" w:rsidRPr="00107220">
              <w:rPr>
                <w:rFonts w:ascii="Times New Roman" w:hAnsi="Times New Roman"/>
                <w:sz w:val="20"/>
                <w:szCs w:val="20"/>
              </w:rPr>
              <w:t xml:space="preserve"> </w:t>
            </w:r>
            <w:r w:rsidRPr="00107220">
              <w:rPr>
                <w:rFonts w:ascii="Times New Roman" w:hAnsi="Times New Roman"/>
                <w:sz w:val="20"/>
                <w:szCs w:val="20"/>
              </w:rPr>
              <w:t>processus de</w:t>
            </w:r>
          </w:p>
          <w:p w:rsidR="0054407E" w:rsidRPr="00107220" w:rsidRDefault="0054407E" w:rsidP="00107220">
            <w:pPr>
              <w:spacing w:after="0" w:line="240" w:lineRule="auto"/>
              <w:jc w:val="both"/>
              <w:rPr>
                <w:rFonts w:ascii="Times New Roman" w:hAnsi="Times New Roman"/>
                <w:sz w:val="20"/>
                <w:szCs w:val="20"/>
              </w:rPr>
            </w:pPr>
            <w:r w:rsidRPr="00107220">
              <w:rPr>
                <w:rFonts w:ascii="Times New Roman" w:hAnsi="Times New Roman"/>
                <w:sz w:val="20"/>
                <w:szCs w:val="20"/>
              </w:rPr>
              <w:t xml:space="preserve">Dialogue National </w:t>
            </w:r>
          </w:p>
        </w:tc>
        <w:tc>
          <w:tcPr>
            <w:tcW w:w="3969" w:type="dxa"/>
            <w:vMerge w:val="restart"/>
          </w:tcPr>
          <w:p w:rsidR="0054407E" w:rsidRPr="00107220" w:rsidRDefault="0054407E" w:rsidP="00107220">
            <w:pPr>
              <w:numPr>
                <w:ilvl w:val="0"/>
                <w:numId w:val="27"/>
              </w:numPr>
              <w:spacing w:after="0" w:line="240" w:lineRule="auto"/>
              <w:jc w:val="both"/>
              <w:rPr>
                <w:rFonts w:ascii="Times New Roman" w:hAnsi="Times New Roman"/>
                <w:sz w:val="20"/>
                <w:szCs w:val="20"/>
              </w:rPr>
            </w:pPr>
            <w:r w:rsidRPr="00107220">
              <w:rPr>
                <w:rFonts w:ascii="Times New Roman" w:hAnsi="Times New Roman"/>
                <w:sz w:val="20"/>
                <w:szCs w:val="20"/>
              </w:rPr>
              <w:t>Recommandations ont été formulées sur les huit points inscrits à l'agenda d'Arusha par la médiation et une liste des questions prioritaires touchant la vie nationale a été confectionnée.</w:t>
            </w:r>
          </w:p>
        </w:tc>
        <w:tc>
          <w:tcPr>
            <w:tcW w:w="567" w:type="dxa"/>
            <w:vMerge/>
            <w:shd w:val="clear" w:color="auto" w:fill="92D050"/>
          </w:tcPr>
          <w:p w:rsidR="0054407E" w:rsidRPr="00107220" w:rsidRDefault="0054407E" w:rsidP="00107220">
            <w:pPr>
              <w:spacing w:after="0" w:line="240" w:lineRule="auto"/>
              <w:jc w:val="both"/>
              <w:rPr>
                <w:rFonts w:ascii="Times New Roman" w:hAnsi="Times New Roman"/>
                <w:sz w:val="20"/>
                <w:szCs w:val="20"/>
              </w:rPr>
            </w:pPr>
          </w:p>
        </w:tc>
        <w:tc>
          <w:tcPr>
            <w:tcW w:w="567" w:type="dxa"/>
            <w:vMerge/>
          </w:tcPr>
          <w:p w:rsidR="0054407E" w:rsidRPr="00107220" w:rsidRDefault="0054407E" w:rsidP="00107220">
            <w:pPr>
              <w:spacing w:after="0" w:line="240" w:lineRule="auto"/>
              <w:jc w:val="both"/>
              <w:rPr>
                <w:rFonts w:ascii="Times New Roman" w:hAnsi="Times New Roman"/>
                <w:sz w:val="20"/>
                <w:szCs w:val="20"/>
              </w:rPr>
            </w:pPr>
          </w:p>
        </w:tc>
        <w:tc>
          <w:tcPr>
            <w:tcW w:w="567" w:type="dxa"/>
            <w:vMerge/>
          </w:tcPr>
          <w:p w:rsidR="0054407E" w:rsidRPr="00107220" w:rsidRDefault="0054407E" w:rsidP="00107220">
            <w:pPr>
              <w:spacing w:after="0" w:line="240" w:lineRule="auto"/>
              <w:jc w:val="both"/>
              <w:rPr>
                <w:rFonts w:ascii="Times New Roman" w:hAnsi="Times New Roman"/>
                <w:sz w:val="20"/>
                <w:szCs w:val="20"/>
              </w:rPr>
            </w:pPr>
          </w:p>
        </w:tc>
      </w:tr>
      <w:tr w:rsidR="0054407E" w:rsidRPr="00107220" w:rsidTr="0054407E">
        <w:trPr>
          <w:trHeight w:val="230"/>
        </w:trPr>
        <w:tc>
          <w:tcPr>
            <w:tcW w:w="3544" w:type="dxa"/>
            <w:vMerge/>
          </w:tcPr>
          <w:p w:rsidR="0054407E" w:rsidRPr="00107220" w:rsidRDefault="0054407E" w:rsidP="00107220">
            <w:pPr>
              <w:spacing w:after="0" w:line="240" w:lineRule="auto"/>
              <w:jc w:val="both"/>
              <w:rPr>
                <w:rFonts w:ascii="Times New Roman" w:hAnsi="Times New Roman"/>
                <w:sz w:val="20"/>
                <w:szCs w:val="20"/>
              </w:rPr>
            </w:pPr>
          </w:p>
        </w:tc>
        <w:tc>
          <w:tcPr>
            <w:tcW w:w="3969" w:type="dxa"/>
            <w:vMerge/>
          </w:tcPr>
          <w:p w:rsidR="0054407E" w:rsidRPr="00107220" w:rsidRDefault="0054407E" w:rsidP="00107220">
            <w:pPr>
              <w:spacing w:after="0" w:line="240" w:lineRule="auto"/>
              <w:jc w:val="both"/>
              <w:rPr>
                <w:rFonts w:ascii="Times New Roman" w:hAnsi="Times New Roman"/>
                <w:sz w:val="20"/>
                <w:szCs w:val="20"/>
              </w:rPr>
            </w:pPr>
          </w:p>
        </w:tc>
        <w:tc>
          <w:tcPr>
            <w:tcW w:w="567" w:type="dxa"/>
            <w:vMerge/>
            <w:shd w:val="clear" w:color="auto" w:fill="92D050"/>
          </w:tcPr>
          <w:p w:rsidR="0054407E" w:rsidRPr="00107220" w:rsidRDefault="0054407E" w:rsidP="00107220">
            <w:pPr>
              <w:spacing w:after="0" w:line="240" w:lineRule="auto"/>
              <w:jc w:val="both"/>
              <w:rPr>
                <w:rFonts w:ascii="Times New Roman" w:hAnsi="Times New Roman"/>
                <w:sz w:val="20"/>
                <w:szCs w:val="20"/>
              </w:rPr>
            </w:pPr>
          </w:p>
        </w:tc>
        <w:tc>
          <w:tcPr>
            <w:tcW w:w="567" w:type="dxa"/>
            <w:vMerge/>
          </w:tcPr>
          <w:p w:rsidR="0054407E" w:rsidRPr="00107220" w:rsidRDefault="0054407E" w:rsidP="00107220">
            <w:pPr>
              <w:spacing w:after="0" w:line="240" w:lineRule="auto"/>
              <w:jc w:val="both"/>
              <w:rPr>
                <w:rFonts w:ascii="Times New Roman" w:hAnsi="Times New Roman"/>
                <w:sz w:val="20"/>
                <w:szCs w:val="20"/>
              </w:rPr>
            </w:pPr>
          </w:p>
        </w:tc>
        <w:tc>
          <w:tcPr>
            <w:tcW w:w="567" w:type="dxa"/>
            <w:vMerge/>
          </w:tcPr>
          <w:p w:rsidR="0054407E" w:rsidRPr="00107220" w:rsidRDefault="0054407E" w:rsidP="00107220">
            <w:pPr>
              <w:spacing w:after="0" w:line="240" w:lineRule="auto"/>
              <w:jc w:val="both"/>
              <w:rPr>
                <w:rFonts w:ascii="Times New Roman" w:hAnsi="Times New Roman"/>
                <w:sz w:val="20"/>
                <w:szCs w:val="20"/>
              </w:rPr>
            </w:pPr>
          </w:p>
        </w:tc>
      </w:tr>
      <w:tr w:rsidR="0054407E" w:rsidRPr="00107220" w:rsidTr="0054407E">
        <w:trPr>
          <w:trHeight w:val="230"/>
        </w:trPr>
        <w:tc>
          <w:tcPr>
            <w:tcW w:w="3544" w:type="dxa"/>
            <w:vMerge/>
          </w:tcPr>
          <w:p w:rsidR="0054407E" w:rsidRPr="00107220" w:rsidRDefault="0054407E" w:rsidP="00107220">
            <w:pPr>
              <w:spacing w:after="0" w:line="240" w:lineRule="auto"/>
              <w:jc w:val="both"/>
              <w:rPr>
                <w:rFonts w:ascii="Times New Roman" w:hAnsi="Times New Roman"/>
                <w:sz w:val="20"/>
                <w:szCs w:val="20"/>
              </w:rPr>
            </w:pPr>
          </w:p>
        </w:tc>
        <w:tc>
          <w:tcPr>
            <w:tcW w:w="3969" w:type="dxa"/>
            <w:vMerge/>
          </w:tcPr>
          <w:p w:rsidR="0054407E" w:rsidRPr="00107220" w:rsidRDefault="0054407E" w:rsidP="00107220">
            <w:pPr>
              <w:spacing w:after="0" w:line="240" w:lineRule="auto"/>
              <w:jc w:val="both"/>
              <w:rPr>
                <w:rFonts w:ascii="Times New Roman" w:hAnsi="Times New Roman"/>
                <w:sz w:val="20"/>
                <w:szCs w:val="20"/>
              </w:rPr>
            </w:pPr>
          </w:p>
        </w:tc>
        <w:tc>
          <w:tcPr>
            <w:tcW w:w="567" w:type="dxa"/>
            <w:vMerge/>
            <w:shd w:val="clear" w:color="auto" w:fill="92D050"/>
          </w:tcPr>
          <w:p w:rsidR="0054407E" w:rsidRPr="00107220" w:rsidRDefault="0054407E" w:rsidP="00107220">
            <w:pPr>
              <w:spacing w:after="0" w:line="240" w:lineRule="auto"/>
              <w:jc w:val="both"/>
              <w:rPr>
                <w:rFonts w:ascii="Times New Roman" w:hAnsi="Times New Roman"/>
                <w:sz w:val="20"/>
                <w:szCs w:val="20"/>
              </w:rPr>
            </w:pPr>
          </w:p>
        </w:tc>
        <w:tc>
          <w:tcPr>
            <w:tcW w:w="567" w:type="dxa"/>
            <w:vMerge/>
          </w:tcPr>
          <w:p w:rsidR="0054407E" w:rsidRPr="00107220" w:rsidRDefault="0054407E" w:rsidP="00107220">
            <w:pPr>
              <w:spacing w:after="0" w:line="240" w:lineRule="auto"/>
              <w:jc w:val="both"/>
              <w:rPr>
                <w:rFonts w:ascii="Times New Roman" w:hAnsi="Times New Roman"/>
                <w:sz w:val="20"/>
                <w:szCs w:val="20"/>
              </w:rPr>
            </w:pPr>
          </w:p>
        </w:tc>
        <w:tc>
          <w:tcPr>
            <w:tcW w:w="567" w:type="dxa"/>
            <w:vMerge/>
          </w:tcPr>
          <w:p w:rsidR="0054407E" w:rsidRPr="00107220" w:rsidRDefault="0054407E" w:rsidP="00107220">
            <w:pPr>
              <w:spacing w:after="0" w:line="240" w:lineRule="auto"/>
              <w:jc w:val="both"/>
              <w:rPr>
                <w:rFonts w:ascii="Times New Roman" w:hAnsi="Times New Roman"/>
                <w:sz w:val="20"/>
                <w:szCs w:val="20"/>
              </w:rPr>
            </w:pPr>
          </w:p>
        </w:tc>
      </w:tr>
      <w:tr w:rsidR="0054407E" w:rsidRPr="00107220" w:rsidTr="00E02CC8">
        <w:trPr>
          <w:trHeight w:val="230"/>
        </w:trPr>
        <w:tc>
          <w:tcPr>
            <w:tcW w:w="3544" w:type="dxa"/>
            <w:vMerge/>
          </w:tcPr>
          <w:p w:rsidR="0054407E" w:rsidRPr="00107220" w:rsidRDefault="0054407E" w:rsidP="00107220">
            <w:pPr>
              <w:spacing w:after="0" w:line="240" w:lineRule="auto"/>
              <w:jc w:val="both"/>
              <w:rPr>
                <w:rFonts w:ascii="Times New Roman" w:hAnsi="Times New Roman"/>
                <w:sz w:val="20"/>
                <w:szCs w:val="20"/>
              </w:rPr>
            </w:pPr>
          </w:p>
        </w:tc>
        <w:tc>
          <w:tcPr>
            <w:tcW w:w="3969" w:type="dxa"/>
            <w:vMerge/>
          </w:tcPr>
          <w:p w:rsidR="0054407E" w:rsidRPr="00107220" w:rsidRDefault="0054407E" w:rsidP="00107220">
            <w:pPr>
              <w:spacing w:after="0" w:line="240" w:lineRule="auto"/>
              <w:jc w:val="both"/>
              <w:rPr>
                <w:rFonts w:ascii="Times New Roman" w:hAnsi="Times New Roman"/>
                <w:sz w:val="20"/>
                <w:szCs w:val="20"/>
              </w:rPr>
            </w:pPr>
          </w:p>
        </w:tc>
        <w:tc>
          <w:tcPr>
            <w:tcW w:w="567" w:type="dxa"/>
            <w:vMerge/>
            <w:shd w:val="clear" w:color="auto" w:fill="92D050"/>
          </w:tcPr>
          <w:p w:rsidR="0054407E" w:rsidRPr="00107220" w:rsidRDefault="0054407E" w:rsidP="00107220">
            <w:pPr>
              <w:spacing w:after="0" w:line="240" w:lineRule="auto"/>
              <w:jc w:val="both"/>
              <w:rPr>
                <w:rFonts w:ascii="Times New Roman" w:hAnsi="Times New Roman"/>
                <w:sz w:val="20"/>
                <w:szCs w:val="20"/>
              </w:rPr>
            </w:pPr>
          </w:p>
        </w:tc>
        <w:tc>
          <w:tcPr>
            <w:tcW w:w="567" w:type="dxa"/>
            <w:vMerge/>
          </w:tcPr>
          <w:p w:rsidR="0054407E" w:rsidRPr="00107220" w:rsidRDefault="0054407E" w:rsidP="00107220">
            <w:pPr>
              <w:spacing w:after="0" w:line="240" w:lineRule="auto"/>
              <w:jc w:val="both"/>
              <w:rPr>
                <w:rFonts w:ascii="Times New Roman" w:hAnsi="Times New Roman"/>
                <w:sz w:val="20"/>
                <w:szCs w:val="20"/>
              </w:rPr>
            </w:pPr>
          </w:p>
        </w:tc>
        <w:tc>
          <w:tcPr>
            <w:tcW w:w="567" w:type="dxa"/>
            <w:vMerge/>
          </w:tcPr>
          <w:p w:rsidR="0054407E" w:rsidRPr="00107220" w:rsidRDefault="0054407E" w:rsidP="00107220">
            <w:pPr>
              <w:spacing w:after="0" w:line="240" w:lineRule="auto"/>
              <w:jc w:val="both"/>
              <w:rPr>
                <w:rFonts w:ascii="Times New Roman" w:hAnsi="Times New Roman"/>
                <w:sz w:val="20"/>
                <w:szCs w:val="20"/>
              </w:rPr>
            </w:pPr>
          </w:p>
        </w:tc>
      </w:tr>
    </w:tbl>
    <w:p w:rsidR="0054407E" w:rsidRPr="00107220" w:rsidRDefault="0054407E" w:rsidP="00107220">
      <w:pPr>
        <w:spacing w:after="0" w:line="240" w:lineRule="auto"/>
        <w:jc w:val="center"/>
        <w:rPr>
          <w:rFonts w:ascii="Times New Roman" w:hAnsi="Times New Roman"/>
          <w:i/>
          <w:sz w:val="20"/>
          <w:szCs w:val="20"/>
        </w:rPr>
      </w:pPr>
      <w:r w:rsidRPr="00107220">
        <w:rPr>
          <w:rFonts w:ascii="Times New Roman" w:hAnsi="Times New Roman"/>
          <w:i/>
          <w:sz w:val="20"/>
          <w:szCs w:val="20"/>
          <w:u w:val="single"/>
        </w:rPr>
        <w:lastRenderedPageBreak/>
        <w:t>Sources</w:t>
      </w:r>
      <w:r w:rsidRPr="00107220">
        <w:rPr>
          <w:rFonts w:ascii="Times New Roman" w:hAnsi="Times New Roman"/>
          <w:i/>
          <w:sz w:val="20"/>
          <w:szCs w:val="20"/>
        </w:rPr>
        <w:t> : Projet : Document de projet, rapports d’exécution 2015-2017</w:t>
      </w:r>
    </w:p>
    <w:p w:rsidR="001C555A" w:rsidRPr="00107220" w:rsidRDefault="001C555A" w:rsidP="00107220">
      <w:pPr>
        <w:spacing w:after="0" w:line="240" w:lineRule="auto"/>
        <w:jc w:val="both"/>
        <w:rPr>
          <w:rFonts w:ascii="Times New Roman" w:hAnsi="Times New Roman"/>
          <w:sz w:val="14"/>
          <w:szCs w:val="14"/>
        </w:rPr>
      </w:pPr>
    </w:p>
    <w:p w:rsidR="00BA3DC6" w:rsidRPr="00107220" w:rsidRDefault="00BA3DC6" w:rsidP="00107220">
      <w:pPr>
        <w:pStyle w:val="Titre2"/>
        <w:numPr>
          <w:ilvl w:val="1"/>
          <w:numId w:val="4"/>
        </w:numPr>
        <w:spacing w:before="0"/>
        <w:rPr>
          <w:color w:val="auto"/>
        </w:rPr>
      </w:pPr>
      <w:bookmarkStart w:id="114" w:name="_Toc530646121"/>
      <w:r w:rsidRPr="00107220">
        <w:rPr>
          <w:color w:val="auto"/>
        </w:rPr>
        <w:t>Efficience</w:t>
      </w:r>
      <w:bookmarkEnd w:id="114"/>
    </w:p>
    <w:p w:rsidR="00ED4CD5" w:rsidRPr="00107220" w:rsidRDefault="00ED4CD5" w:rsidP="00107220">
      <w:pPr>
        <w:spacing w:after="0" w:line="240" w:lineRule="auto"/>
        <w:jc w:val="both"/>
        <w:rPr>
          <w:rFonts w:ascii="Times New Roman" w:hAnsi="Times New Roman"/>
          <w:sz w:val="20"/>
          <w:szCs w:val="20"/>
        </w:rPr>
      </w:pPr>
    </w:p>
    <w:p w:rsidR="00F570F3" w:rsidRPr="00107220" w:rsidRDefault="00D72AAC" w:rsidP="00107220">
      <w:pPr>
        <w:spacing w:after="0" w:line="240" w:lineRule="auto"/>
        <w:jc w:val="both"/>
        <w:rPr>
          <w:rFonts w:ascii="Times New Roman" w:hAnsi="Times New Roman"/>
          <w:sz w:val="24"/>
          <w:szCs w:val="24"/>
        </w:rPr>
      </w:pPr>
      <w:r w:rsidRPr="00107220">
        <w:rPr>
          <w:rFonts w:ascii="Times New Roman" w:hAnsi="Times New Roman"/>
          <w:sz w:val="24"/>
          <w:szCs w:val="24"/>
        </w:rPr>
        <w:t>48</w:t>
      </w:r>
      <w:r w:rsidR="00BA3DC6" w:rsidRPr="00107220">
        <w:rPr>
          <w:rFonts w:ascii="Times New Roman" w:hAnsi="Times New Roman"/>
          <w:sz w:val="24"/>
          <w:szCs w:val="24"/>
        </w:rPr>
        <w:t>.</w:t>
      </w:r>
      <w:r w:rsidR="00BA3DC6" w:rsidRPr="00107220">
        <w:rPr>
          <w:rFonts w:ascii="Times New Roman" w:hAnsi="Times New Roman"/>
          <w:sz w:val="24"/>
          <w:szCs w:val="24"/>
        </w:rPr>
        <w:tab/>
      </w:r>
      <w:r w:rsidR="008B161E" w:rsidRPr="00107220">
        <w:rPr>
          <w:rFonts w:ascii="Times New Roman" w:hAnsi="Times New Roman"/>
          <w:sz w:val="24"/>
          <w:szCs w:val="24"/>
        </w:rPr>
        <w:t xml:space="preserve">L’efficience du </w:t>
      </w:r>
      <w:r w:rsidR="008F38A1" w:rsidRPr="00107220">
        <w:rPr>
          <w:rFonts w:ascii="Times New Roman" w:hAnsi="Times New Roman"/>
          <w:sz w:val="24"/>
          <w:szCs w:val="24"/>
        </w:rPr>
        <w:t>P</w:t>
      </w:r>
      <w:r w:rsidR="00024418" w:rsidRPr="00107220">
        <w:rPr>
          <w:rFonts w:ascii="Times New Roman" w:hAnsi="Times New Roman"/>
          <w:sz w:val="24"/>
          <w:szCs w:val="24"/>
        </w:rPr>
        <w:t xml:space="preserve">rojet d’appui à la promotion </w:t>
      </w:r>
      <w:r w:rsidR="008B161E" w:rsidRPr="00107220">
        <w:rPr>
          <w:rFonts w:ascii="Times New Roman" w:hAnsi="Times New Roman"/>
          <w:sz w:val="24"/>
          <w:szCs w:val="24"/>
        </w:rPr>
        <w:t xml:space="preserve">du dialogue national au Burundi, s’entend au sens budgétaire et stratégique. Dans la première acception, elle recouvre l’utilisation optimale des moyens disponibles pour produire les meilleurs résultats possibles. Dans la seconde, elle renvoie à la qualité des agencements </w:t>
      </w:r>
      <w:r w:rsidR="00F570F3" w:rsidRPr="00107220">
        <w:rPr>
          <w:rFonts w:ascii="Times New Roman" w:hAnsi="Times New Roman"/>
          <w:sz w:val="24"/>
          <w:szCs w:val="24"/>
        </w:rPr>
        <w:t>substantiels et à leur aptitude à générer les meilleures combinaisons de résultats.</w:t>
      </w:r>
    </w:p>
    <w:p w:rsidR="00F570F3" w:rsidRPr="00107220" w:rsidRDefault="00F570F3" w:rsidP="00107220">
      <w:pPr>
        <w:spacing w:after="0" w:line="240" w:lineRule="auto"/>
        <w:jc w:val="both"/>
        <w:rPr>
          <w:rFonts w:ascii="Times New Roman" w:hAnsi="Times New Roman"/>
          <w:sz w:val="24"/>
          <w:szCs w:val="24"/>
        </w:rPr>
      </w:pPr>
    </w:p>
    <w:p w:rsidR="00D72484" w:rsidRPr="00107220" w:rsidRDefault="00D72AAC" w:rsidP="00107220">
      <w:pPr>
        <w:spacing w:after="0" w:line="240" w:lineRule="auto"/>
        <w:jc w:val="both"/>
        <w:rPr>
          <w:rFonts w:ascii="Times New Roman" w:hAnsi="Times New Roman"/>
          <w:sz w:val="24"/>
          <w:szCs w:val="24"/>
        </w:rPr>
      </w:pPr>
      <w:r w:rsidRPr="00107220">
        <w:rPr>
          <w:rFonts w:ascii="Times New Roman" w:hAnsi="Times New Roman"/>
          <w:sz w:val="24"/>
          <w:szCs w:val="24"/>
        </w:rPr>
        <w:t>49.</w:t>
      </w:r>
      <w:r w:rsidR="00F570F3" w:rsidRPr="00107220">
        <w:rPr>
          <w:rFonts w:ascii="Times New Roman" w:hAnsi="Times New Roman"/>
          <w:sz w:val="24"/>
          <w:szCs w:val="24"/>
        </w:rPr>
        <w:tab/>
        <w:t>Le projet é</w:t>
      </w:r>
      <w:r w:rsidR="00024418" w:rsidRPr="00107220">
        <w:rPr>
          <w:rFonts w:ascii="Times New Roman" w:hAnsi="Times New Roman"/>
          <w:sz w:val="24"/>
          <w:szCs w:val="24"/>
        </w:rPr>
        <w:t>tait doté d’un budget global un million deux cent quarante mille (1 240 000) dollar américain, réparti entre 1,1 million USD pour la composante PNUD et 140 000 USD pour le Volet UNESCO. Ces ressources sont entièrement mobilisées auprès du Fonds de la Consolidation de la Paix.</w:t>
      </w:r>
      <w:r w:rsidR="00640465" w:rsidRPr="00107220">
        <w:rPr>
          <w:rFonts w:ascii="Times New Roman" w:hAnsi="Times New Roman"/>
          <w:sz w:val="24"/>
          <w:szCs w:val="24"/>
        </w:rPr>
        <w:t xml:space="preserve"> L’analyse des différentes rubriques budgétaires montre qu’au moins près de 83% de ces ressources sont allées aux activités</w:t>
      </w:r>
      <w:r w:rsidR="00FF28E7" w:rsidRPr="00107220">
        <w:rPr>
          <w:rFonts w:ascii="Times New Roman" w:hAnsi="Times New Roman"/>
          <w:sz w:val="24"/>
          <w:szCs w:val="24"/>
        </w:rPr>
        <w:t xml:space="preserve"> opérationnelles du projet, c’est-à-dire vers les bénéficiaires directs.</w:t>
      </w:r>
    </w:p>
    <w:p w:rsidR="00D72484" w:rsidRPr="00107220" w:rsidRDefault="00D72484" w:rsidP="00107220">
      <w:pPr>
        <w:spacing w:after="0" w:line="240" w:lineRule="auto"/>
        <w:jc w:val="both"/>
        <w:rPr>
          <w:rFonts w:ascii="Times New Roman" w:hAnsi="Times New Roman"/>
          <w:sz w:val="24"/>
          <w:szCs w:val="24"/>
        </w:rPr>
      </w:pPr>
    </w:p>
    <w:p w:rsidR="00024418" w:rsidRPr="00107220" w:rsidRDefault="00D72AAC" w:rsidP="00107220">
      <w:pPr>
        <w:spacing w:after="0" w:line="240" w:lineRule="auto"/>
        <w:jc w:val="both"/>
        <w:rPr>
          <w:rFonts w:ascii="Times New Roman" w:hAnsi="Times New Roman"/>
          <w:sz w:val="24"/>
          <w:szCs w:val="24"/>
        </w:rPr>
      </w:pPr>
      <w:r w:rsidRPr="00107220">
        <w:rPr>
          <w:rFonts w:ascii="Times New Roman" w:hAnsi="Times New Roman"/>
          <w:sz w:val="24"/>
          <w:szCs w:val="24"/>
        </w:rPr>
        <w:t>50.</w:t>
      </w:r>
      <w:r w:rsidR="00D72484" w:rsidRPr="00107220">
        <w:rPr>
          <w:rFonts w:ascii="Times New Roman" w:hAnsi="Times New Roman"/>
          <w:sz w:val="24"/>
          <w:szCs w:val="24"/>
        </w:rPr>
        <w:tab/>
        <w:t xml:space="preserve">Le rapport de clôture budgétaire n’étant pas encore disponible au moment de cette évaluation, l’allocation des ressources dans le cadre de la révision de 2016 est intéressante à interroger du point de l’efficience. Il s’agit de voir à ce niveau ce que le projet consomme pour apporter une unité monétaire jusqu’aux bénéficiaires finaux. </w:t>
      </w:r>
      <w:r w:rsidR="00FF28E7" w:rsidRPr="00107220">
        <w:rPr>
          <w:rFonts w:ascii="Times New Roman" w:hAnsi="Times New Roman"/>
          <w:sz w:val="24"/>
          <w:szCs w:val="24"/>
        </w:rPr>
        <w:t xml:space="preserve">Les coûts intermédiaires de fabrication et de livraison des produits </w:t>
      </w:r>
      <w:r w:rsidR="00D72484" w:rsidRPr="00107220">
        <w:rPr>
          <w:rFonts w:ascii="Times New Roman" w:hAnsi="Times New Roman"/>
          <w:sz w:val="24"/>
          <w:szCs w:val="24"/>
        </w:rPr>
        <w:t>captent</w:t>
      </w:r>
      <w:r w:rsidR="00FF28E7" w:rsidRPr="00107220">
        <w:rPr>
          <w:rFonts w:ascii="Times New Roman" w:hAnsi="Times New Roman"/>
          <w:sz w:val="24"/>
          <w:szCs w:val="24"/>
        </w:rPr>
        <w:t xml:space="preserve"> environ 17% du budget. Ce ratio d’intermédiation ressort honnête et efficient, comparé à d’autres théâtres d’opération où il peut atteindre 25% à 30%</w:t>
      </w:r>
      <w:r w:rsidR="00507792" w:rsidRPr="00107220">
        <w:rPr>
          <w:rFonts w:ascii="Times New Roman" w:hAnsi="Times New Roman"/>
          <w:sz w:val="24"/>
          <w:szCs w:val="24"/>
        </w:rPr>
        <w:t xml:space="preserve"> (</w:t>
      </w:r>
      <w:r w:rsidR="00507792" w:rsidRPr="00107220">
        <w:rPr>
          <w:rFonts w:ascii="Times New Roman" w:hAnsi="Times New Roman"/>
          <w:i/>
          <w:sz w:val="24"/>
          <w:szCs w:val="24"/>
        </w:rPr>
        <w:t>Source : Projet révisé, tableau 2 Budget par catégories de dépenses, 2016</w:t>
      </w:r>
      <w:r w:rsidR="00507792" w:rsidRPr="00107220">
        <w:rPr>
          <w:rFonts w:ascii="Times New Roman" w:hAnsi="Times New Roman"/>
          <w:sz w:val="24"/>
          <w:szCs w:val="24"/>
        </w:rPr>
        <w:t>)</w:t>
      </w:r>
      <w:r w:rsidR="00FF28E7" w:rsidRPr="00107220">
        <w:rPr>
          <w:rFonts w:ascii="Times New Roman" w:hAnsi="Times New Roman"/>
          <w:sz w:val="24"/>
          <w:szCs w:val="24"/>
        </w:rPr>
        <w:t>. Il est vrai aussi que dans le cas présent</w:t>
      </w:r>
      <w:r w:rsidR="00426F01" w:rsidRPr="00107220">
        <w:rPr>
          <w:rFonts w:ascii="Times New Roman" w:hAnsi="Times New Roman"/>
          <w:sz w:val="24"/>
          <w:szCs w:val="24"/>
        </w:rPr>
        <w:t>,</w:t>
      </w:r>
      <w:r w:rsidR="00FF28E7" w:rsidRPr="00107220">
        <w:rPr>
          <w:rFonts w:ascii="Times New Roman" w:hAnsi="Times New Roman"/>
          <w:sz w:val="24"/>
          <w:szCs w:val="24"/>
        </w:rPr>
        <w:t xml:space="preserve"> il s’agit d’un projet soft (développement de capacités) et dans un environnement géographique somme tout</w:t>
      </w:r>
      <w:r w:rsidR="00426F01" w:rsidRPr="00107220">
        <w:rPr>
          <w:rFonts w:ascii="Times New Roman" w:hAnsi="Times New Roman"/>
          <w:sz w:val="24"/>
          <w:szCs w:val="24"/>
        </w:rPr>
        <w:t>e</w:t>
      </w:r>
      <w:r w:rsidR="00FF28E7" w:rsidRPr="00107220">
        <w:rPr>
          <w:rFonts w:ascii="Times New Roman" w:hAnsi="Times New Roman"/>
          <w:sz w:val="24"/>
          <w:szCs w:val="24"/>
        </w:rPr>
        <w:t xml:space="preserve"> limité et guère hostile. </w:t>
      </w:r>
    </w:p>
    <w:p w:rsidR="00FF28E7" w:rsidRPr="00107220" w:rsidRDefault="00FF28E7" w:rsidP="00107220">
      <w:pPr>
        <w:spacing w:after="0" w:line="240" w:lineRule="auto"/>
        <w:jc w:val="both"/>
        <w:rPr>
          <w:rFonts w:ascii="Times New Roman" w:hAnsi="Times New Roman"/>
          <w:sz w:val="24"/>
          <w:szCs w:val="24"/>
        </w:rPr>
      </w:pPr>
    </w:p>
    <w:p w:rsidR="00FF28E7" w:rsidRPr="00107220" w:rsidRDefault="00D72AAC" w:rsidP="00107220">
      <w:pPr>
        <w:spacing w:after="0" w:line="240" w:lineRule="auto"/>
        <w:jc w:val="both"/>
        <w:rPr>
          <w:rFonts w:ascii="Times New Roman" w:hAnsi="Times New Roman"/>
          <w:sz w:val="24"/>
          <w:szCs w:val="24"/>
        </w:rPr>
      </w:pPr>
      <w:r w:rsidRPr="00107220">
        <w:rPr>
          <w:rFonts w:ascii="Times New Roman" w:hAnsi="Times New Roman"/>
          <w:sz w:val="24"/>
          <w:szCs w:val="24"/>
        </w:rPr>
        <w:t>51.</w:t>
      </w:r>
      <w:r w:rsidR="00FF28E7" w:rsidRPr="00107220">
        <w:rPr>
          <w:rFonts w:ascii="Times New Roman" w:hAnsi="Times New Roman"/>
          <w:sz w:val="24"/>
          <w:szCs w:val="24"/>
        </w:rPr>
        <w:tab/>
      </w:r>
      <w:r w:rsidR="009809F9" w:rsidRPr="00107220">
        <w:rPr>
          <w:rFonts w:ascii="Times New Roman" w:hAnsi="Times New Roman"/>
          <w:sz w:val="24"/>
          <w:szCs w:val="24"/>
        </w:rPr>
        <w:t xml:space="preserve">Dans le même cadre budgétaire, et en attendant le rapport financier consolidé, les entretiens n’ont pas porté à la connaissance de l’évaluation des actes </w:t>
      </w:r>
      <w:r w:rsidR="008B161E" w:rsidRPr="00107220">
        <w:rPr>
          <w:rFonts w:ascii="Times New Roman" w:hAnsi="Times New Roman"/>
          <w:sz w:val="24"/>
          <w:szCs w:val="24"/>
        </w:rPr>
        <w:t>contraires à une gestion robuste comme il en est attendu des entités des Nations Unies récipiendaires des fonds. Les rapports des réunions de comité de pilotage dépouillés ne font pas davantage ressortir de telles situations de gestions.</w:t>
      </w:r>
      <w:r w:rsidR="00FF28E7" w:rsidRPr="00107220">
        <w:rPr>
          <w:rFonts w:ascii="Times New Roman" w:hAnsi="Times New Roman"/>
          <w:sz w:val="24"/>
          <w:szCs w:val="24"/>
        </w:rPr>
        <w:t xml:space="preserve"> </w:t>
      </w:r>
      <w:r w:rsidR="008B161E" w:rsidRPr="00107220">
        <w:rPr>
          <w:rFonts w:ascii="Times New Roman" w:hAnsi="Times New Roman"/>
          <w:sz w:val="24"/>
          <w:szCs w:val="24"/>
        </w:rPr>
        <w:t>Aussi sur la base des informations disponibles l’évaluation peut légitimement considérer que la gestion des ressources a obéi aux standards fiduciaires de qualité en vigueur dans la gouvernance des Nations Unies.</w:t>
      </w:r>
    </w:p>
    <w:p w:rsidR="008B161E" w:rsidRPr="00107220" w:rsidRDefault="008B161E" w:rsidP="00107220">
      <w:pPr>
        <w:spacing w:after="0" w:line="240" w:lineRule="auto"/>
        <w:jc w:val="both"/>
        <w:rPr>
          <w:rFonts w:ascii="Times New Roman" w:hAnsi="Times New Roman"/>
          <w:sz w:val="24"/>
          <w:szCs w:val="24"/>
        </w:rPr>
      </w:pPr>
    </w:p>
    <w:p w:rsidR="008B161E" w:rsidRPr="00107220" w:rsidRDefault="00D72AAC" w:rsidP="00107220">
      <w:pPr>
        <w:spacing w:after="0" w:line="240" w:lineRule="auto"/>
        <w:jc w:val="both"/>
        <w:rPr>
          <w:rFonts w:ascii="Times New Roman" w:hAnsi="Times New Roman"/>
          <w:sz w:val="24"/>
          <w:szCs w:val="24"/>
        </w:rPr>
      </w:pPr>
      <w:r w:rsidRPr="00107220">
        <w:rPr>
          <w:rFonts w:ascii="Times New Roman" w:hAnsi="Times New Roman"/>
          <w:sz w:val="24"/>
          <w:szCs w:val="24"/>
        </w:rPr>
        <w:t>52.</w:t>
      </w:r>
      <w:r w:rsidR="008B161E" w:rsidRPr="00107220">
        <w:rPr>
          <w:rFonts w:ascii="Times New Roman" w:hAnsi="Times New Roman"/>
          <w:sz w:val="24"/>
          <w:szCs w:val="24"/>
        </w:rPr>
        <w:tab/>
      </w:r>
      <w:r w:rsidR="00FF1546" w:rsidRPr="00107220">
        <w:rPr>
          <w:rFonts w:ascii="Times New Roman" w:hAnsi="Times New Roman"/>
          <w:sz w:val="24"/>
          <w:szCs w:val="24"/>
        </w:rPr>
        <w:t>L’efficience stratégique</w:t>
      </w:r>
      <w:r w:rsidR="009B2C9D" w:rsidRPr="00107220">
        <w:rPr>
          <w:rFonts w:ascii="Times New Roman" w:hAnsi="Times New Roman"/>
          <w:sz w:val="24"/>
          <w:szCs w:val="24"/>
        </w:rPr>
        <w:t xml:space="preserve"> globale ressort suffisamment robuste au regard de la constance avec laquelle les différentes cibles de produits et de résultats issues de la reformulation du projet ont été formellement atteintes, qu’il s’agisse du nombre de cadre de dialogue, des effectifs de leaders et de populations directement touchés et des inputs propositionnels versés à l’agenda d’Arusha. Malgré ce rendu formel de qualité</w:t>
      </w:r>
      <w:r w:rsidR="00D335C5" w:rsidRPr="00107220">
        <w:rPr>
          <w:rFonts w:ascii="Times New Roman" w:hAnsi="Times New Roman"/>
          <w:sz w:val="24"/>
          <w:szCs w:val="24"/>
        </w:rPr>
        <w:t>,</w:t>
      </w:r>
      <w:r w:rsidR="009B2C9D" w:rsidRPr="00107220">
        <w:rPr>
          <w:rFonts w:ascii="Times New Roman" w:hAnsi="Times New Roman"/>
          <w:sz w:val="24"/>
          <w:szCs w:val="24"/>
        </w:rPr>
        <w:t xml:space="preserve"> des questionnements d’efficience restent légitimes sur un certain nombre de points</w:t>
      </w:r>
      <w:r w:rsidR="00D56B3C" w:rsidRPr="00107220">
        <w:rPr>
          <w:rFonts w:ascii="Times New Roman" w:hAnsi="Times New Roman"/>
          <w:sz w:val="24"/>
          <w:szCs w:val="24"/>
        </w:rPr>
        <w:t>.</w:t>
      </w:r>
    </w:p>
    <w:p w:rsidR="00D56B3C" w:rsidRPr="00107220" w:rsidRDefault="00D56B3C" w:rsidP="00107220">
      <w:pPr>
        <w:spacing w:after="0" w:line="240" w:lineRule="auto"/>
        <w:jc w:val="both"/>
        <w:rPr>
          <w:rFonts w:ascii="Times New Roman" w:hAnsi="Times New Roman"/>
          <w:sz w:val="24"/>
          <w:szCs w:val="24"/>
        </w:rPr>
      </w:pPr>
    </w:p>
    <w:p w:rsidR="009B2C9D" w:rsidRPr="00107220" w:rsidRDefault="00D72AAC" w:rsidP="00107220">
      <w:pPr>
        <w:spacing w:after="0" w:line="240" w:lineRule="auto"/>
        <w:jc w:val="both"/>
        <w:rPr>
          <w:rFonts w:ascii="Times New Roman" w:hAnsi="Times New Roman"/>
          <w:sz w:val="24"/>
          <w:szCs w:val="24"/>
        </w:rPr>
      </w:pPr>
      <w:r w:rsidRPr="00107220">
        <w:rPr>
          <w:rFonts w:ascii="Times New Roman" w:hAnsi="Times New Roman"/>
          <w:sz w:val="24"/>
          <w:szCs w:val="24"/>
        </w:rPr>
        <w:t>53.</w:t>
      </w:r>
      <w:r w:rsidR="00D56B3C" w:rsidRPr="00107220">
        <w:rPr>
          <w:rFonts w:ascii="Times New Roman" w:hAnsi="Times New Roman"/>
          <w:sz w:val="24"/>
          <w:szCs w:val="24"/>
        </w:rPr>
        <w:tab/>
      </w:r>
      <w:r w:rsidR="009B2C9D" w:rsidRPr="00107220">
        <w:rPr>
          <w:rFonts w:ascii="Times New Roman" w:hAnsi="Times New Roman"/>
          <w:sz w:val="24"/>
          <w:szCs w:val="24"/>
        </w:rPr>
        <w:t xml:space="preserve">Le projet n’est pas parvenu à maintenir une inclusivité entière constante, dans la mesure où la mouvance au pouvoir a tendu à se retirer des cadres de dialogue. Cette difficulté est la résultante d’une appropriation insuffisante du projet par la partie nationale </w:t>
      </w:r>
      <w:r w:rsidR="00D56B3C" w:rsidRPr="00107220">
        <w:rPr>
          <w:rFonts w:ascii="Times New Roman" w:hAnsi="Times New Roman"/>
          <w:sz w:val="24"/>
          <w:szCs w:val="24"/>
        </w:rPr>
        <w:t>institutionnelle</w:t>
      </w:r>
      <w:r w:rsidR="009B2C9D" w:rsidRPr="00107220">
        <w:rPr>
          <w:rFonts w:ascii="Times New Roman" w:hAnsi="Times New Roman"/>
          <w:sz w:val="24"/>
          <w:szCs w:val="24"/>
        </w:rPr>
        <w:t xml:space="preserve">, le </w:t>
      </w:r>
      <w:r w:rsidR="00D56B3C" w:rsidRPr="00107220">
        <w:rPr>
          <w:rFonts w:ascii="Times New Roman" w:hAnsi="Times New Roman"/>
          <w:sz w:val="24"/>
          <w:szCs w:val="24"/>
        </w:rPr>
        <w:t>gouvernent</w:t>
      </w:r>
      <w:r w:rsidR="009B2C9D" w:rsidRPr="00107220">
        <w:rPr>
          <w:rFonts w:ascii="Times New Roman" w:hAnsi="Times New Roman"/>
          <w:sz w:val="24"/>
          <w:szCs w:val="24"/>
        </w:rPr>
        <w:t xml:space="preserve"> n’ayant pas contresigné la</w:t>
      </w:r>
      <w:r w:rsidR="00D56B3C" w:rsidRPr="00107220">
        <w:rPr>
          <w:rFonts w:ascii="Times New Roman" w:hAnsi="Times New Roman"/>
          <w:sz w:val="24"/>
          <w:szCs w:val="24"/>
        </w:rPr>
        <w:t xml:space="preserve"> version révisée du projet. Dans le même ordre de difficultés, des autorités provinciales ont eu, avant d’être convaincues par négociation, à récuser l’idée même d’une participation des acteurs de l’opposition politique aux travaux des cadres de dialogue. Au-delà de ses réalisations factuelles, s’il était parvenu à relever avec plus de réussite les défis de l’appropriation et de l’inclusivité, sans doute le projet aurait-il eu une bien plus forte résonance dans l’environnement.</w:t>
      </w:r>
    </w:p>
    <w:p w:rsidR="00D56B3C" w:rsidRPr="00107220" w:rsidRDefault="00D56B3C" w:rsidP="00107220">
      <w:pPr>
        <w:spacing w:after="0" w:line="240" w:lineRule="auto"/>
        <w:jc w:val="both"/>
        <w:rPr>
          <w:rFonts w:ascii="Times New Roman" w:hAnsi="Times New Roman"/>
          <w:sz w:val="24"/>
          <w:szCs w:val="24"/>
        </w:rPr>
      </w:pPr>
    </w:p>
    <w:p w:rsidR="00D56B3C" w:rsidRPr="00107220" w:rsidRDefault="00D72AAC" w:rsidP="00107220">
      <w:pPr>
        <w:spacing w:after="0" w:line="240" w:lineRule="auto"/>
        <w:jc w:val="both"/>
        <w:rPr>
          <w:rFonts w:ascii="Times New Roman" w:hAnsi="Times New Roman"/>
          <w:sz w:val="24"/>
          <w:szCs w:val="24"/>
        </w:rPr>
      </w:pPr>
      <w:r w:rsidRPr="00107220">
        <w:rPr>
          <w:rFonts w:ascii="Times New Roman" w:hAnsi="Times New Roman"/>
          <w:sz w:val="24"/>
          <w:szCs w:val="24"/>
        </w:rPr>
        <w:t>54.</w:t>
      </w:r>
      <w:r w:rsidR="00D56B3C" w:rsidRPr="00107220">
        <w:rPr>
          <w:rFonts w:ascii="Times New Roman" w:hAnsi="Times New Roman"/>
          <w:sz w:val="24"/>
          <w:szCs w:val="24"/>
        </w:rPr>
        <w:tab/>
        <w:t xml:space="preserve">Dans l’agencement </w:t>
      </w:r>
      <w:proofErr w:type="spellStart"/>
      <w:r w:rsidR="00D56B3C" w:rsidRPr="00107220">
        <w:rPr>
          <w:rFonts w:ascii="Times New Roman" w:hAnsi="Times New Roman"/>
          <w:sz w:val="24"/>
          <w:szCs w:val="24"/>
        </w:rPr>
        <w:t>des</w:t>
      </w:r>
      <w:proofErr w:type="spellEnd"/>
      <w:r w:rsidR="00D56B3C" w:rsidRPr="00107220">
        <w:rPr>
          <w:rFonts w:ascii="Times New Roman" w:hAnsi="Times New Roman"/>
          <w:sz w:val="24"/>
          <w:szCs w:val="24"/>
        </w:rPr>
        <w:t xml:space="preserve"> ses contenus il a été observé une logique de silos qui n’a pas non plus aidé à l’optimisation du résultat stratégique. Il a manqué de</w:t>
      </w:r>
      <w:r w:rsidR="00F56B67" w:rsidRPr="00107220">
        <w:rPr>
          <w:rFonts w:ascii="Times New Roman" w:hAnsi="Times New Roman"/>
          <w:sz w:val="24"/>
          <w:szCs w:val="24"/>
        </w:rPr>
        <w:t xml:space="preserve"> liant entre les différents cadres de concertation installés en province par les différents opérateurs de mise en œuvre du projet. Bien qu’ils aient travaillé sur des cibles plus ou moins différenciées (les jeunes, les leaders politiques, les leaders communautaires, notamment), le développement de passerelles entres les cadres de ces groupes d’acteurs aurait contribué à leur donner un surcroît d’âme et facilité leur opérationnalité dans la durée. Il n’y a </w:t>
      </w:r>
      <w:proofErr w:type="spellStart"/>
      <w:r w:rsidR="00F56B67" w:rsidRPr="00107220">
        <w:rPr>
          <w:rFonts w:ascii="Times New Roman" w:hAnsi="Times New Roman"/>
          <w:sz w:val="24"/>
          <w:szCs w:val="24"/>
        </w:rPr>
        <w:t>as</w:t>
      </w:r>
      <w:proofErr w:type="spellEnd"/>
      <w:r w:rsidR="00F56B67" w:rsidRPr="00107220">
        <w:rPr>
          <w:rFonts w:ascii="Times New Roman" w:hAnsi="Times New Roman"/>
          <w:sz w:val="24"/>
          <w:szCs w:val="24"/>
        </w:rPr>
        <w:t xml:space="preserve"> eu davantage d’intégration entre les volets PNUD et UNESCO. Or les ateliers de dialogue </w:t>
      </w:r>
      <w:r w:rsidR="00E847A1" w:rsidRPr="00107220">
        <w:rPr>
          <w:rFonts w:ascii="Times New Roman" w:hAnsi="Times New Roman"/>
          <w:sz w:val="24"/>
          <w:szCs w:val="24"/>
        </w:rPr>
        <w:t>trans-</w:t>
      </w:r>
      <w:r w:rsidR="00F56B67" w:rsidRPr="00107220">
        <w:rPr>
          <w:rFonts w:ascii="Times New Roman" w:hAnsi="Times New Roman"/>
          <w:sz w:val="24"/>
          <w:szCs w:val="24"/>
        </w:rPr>
        <w:t>partisan méritaient d’être enrôlés dans le dispositif de communication et en être des supports majeurs. L</w:t>
      </w:r>
      <w:r w:rsidR="00E847A1" w:rsidRPr="00107220">
        <w:rPr>
          <w:rFonts w:ascii="Times New Roman" w:hAnsi="Times New Roman"/>
          <w:sz w:val="24"/>
          <w:szCs w:val="24"/>
        </w:rPr>
        <w:t>a saine médiatisation de ces travaux leur aurait conféré une plus grande résonnance et contribué, peut-être, à vaincre les réticences et incompréhensions que le processus devait connaître ici et là.</w:t>
      </w:r>
    </w:p>
    <w:p w:rsidR="00E847A1" w:rsidRPr="00107220" w:rsidRDefault="00E847A1" w:rsidP="00107220">
      <w:pPr>
        <w:spacing w:after="0" w:line="240" w:lineRule="auto"/>
        <w:jc w:val="both"/>
        <w:rPr>
          <w:rFonts w:ascii="Times New Roman" w:hAnsi="Times New Roman"/>
          <w:sz w:val="24"/>
          <w:szCs w:val="24"/>
        </w:rPr>
      </w:pPr>
    </w:p>
    <w:p w:rsidR="00E847A1" w:rsidRPr="00107220" w:rsidRDefault="00D72AAC" w:rsidP="00107220">
      <w:pPr>
        <w:spacing w:after="0" w:line="240" w:lineRule="auto"/>
        <w:jc w:val="both"/>
        <w:rPr>
          <w:rFonts w:ascii="Times New Roman" w:hAnsi="Times New Roman"/>
          <w:sz w:val="24"/>
          <w:szCs w:val="24"/>
        </w:rPr>
      </w:pPr>
      <w:r w:rsidRPr="00107220">
        <w:rPr>
          <w:rFonts w:ascii="Times New Roman" w:hAnsi="Times New Roman"/>
          <w:sz w:val="24"/>
          <w:szCs w:val="24"/>
        </w:rPr>
        <w:t>55.</w:t>
      </w:r>
      <w:r w:rsidR="00E847A1" w:rsidRPr="00107220">
        <w:rPr>
          <w:rFonts w:ascii="Times New Roman" w:hAnsi="Times New Roman"/>
          <w:sz w:val="24"/>
          <w:szCs w:val="24"/>
        </w:rPr>
        <w:tab/>
        <w:t xml:space="preserve">Enfin, la gestion du temps n’a pas été suffisamment satisfaisante, comme en atteste la prolongation d’une année décidée par le comité de pilotage et acceptée par le bailleur de fond. Le cycle de programmation a ainsi connu un dérapage de 67% sur son crédit temps, en passant d’un calendrier initial de 18 à 36 mois. Cette situation, il faut le préciser, ne vient pas d’une faiblesse du projet mais de la détérioration du contexte national de mise en œuvre : la crise de 2015 </w:t>
      </w:r>
      <w:r w:rsidR="00AB02E6" w:rsidRPr="00107220">
        <w:rPr>
          <w:rFonts w:ascii="Times New Roman" w:hAnsi="Times New Roman"/>
          <w:sz w:val="24"/>
          <w:szCs w:val="24"/>
        </w:rPr>
        <w:t>n’ayant pas permis l’exécution du projet dans son concept de départ.</w:t>
      </w:r>
      <w:r w:rsidR="0001019B" w:rsidRPr="00107220">
        <w:rPr>
          <w:rFonts w:ascii="Times New Roman" w:hAnsi="Times New Roman"/>
          <w:sz w:val="24"/>
          <w:szCs w:val="24"/>
        </w:rPr>
        <w:t xml:space="preserve"> En revanche la décision de réorienter le projet sur des objectifs plus réalistes et de réaménager son cycle de vie révèle un bon fonctionnement de ses organes de gouvernance qui ont su le rendre flexible et en phase avec les évolutions du contexte</w:t>
      </w:r>
      <w:r w:rsidR="000F11F7" w:rsidRPr="00107220">
        <w:rPr>
          <w:rFonts w:ascii="Times New Roman" w:hAnsi="Times New Roman"/>
          <w:sz w:val="24"/>
          <w:szCs w:val="24"/>
        </w:rPr>
        <w:t xml:space="preserve"> </w:t>
      </w:r>
      <w:r w:rsidR="00844C4D" w:rsidRPr="00107220">
        <w:rPr>
          <w:rFonts w:ascii="Times New Roman" w:hAnsi="Times New Roman"/>
          <w:sz w:val="24"/>
          <w:szCs w:val="24"/>
        </w:rPr>
        <w:t>politico-social</w:t>
      </w:r>
      <w:r w:rsidR="000F11F7" w:rsidRPr="00107220">
        <w:rPr>
          <w:rFonts w:ascii="Times New Roman" w:hAnsi="Times New Roman"/>
          <w:sz w:val="24"/>
          <w:szCs w:val="24"/>
        </w:rPr>
        <w:t>.</w:t>
      </w:r>
    </w:p>
    <w:p w:rsidR="00BA3DC6" w:rsidRPr="00107220" w:rsidRDefault="00BA3DC6" w:rsidP="00107220">
      <w:pPr>
        <w:spacing w:after="0" w:line="240" w:lineRule="auto"/>
        <w:jc w:val="both"/>
        <w:rPr>
          <w:rFonts w:ascii="Times New Roman" w:hAnsi="Times New Roman"/>
          <w:sz w:val="14"/>
          <w:szCs w:val="14"/>
        </w:rPr>
      </w:pPr>
    </w:p>
    <w:p w:rsidR="00BA3DC6" w:rsidRPr="00107220" w:rsidRDefault="00BA3DC6" w:rsidP="00107220">
      <w:pPr>
        <w:pStyle w:val="Titre2"/>
        <w:numPr>
          <w:ilvl w:val="1"/>
          <w:numId w:val="4"/>
        </w:numPr>
        <w:spacing w:before="0"/>
        <w:rPr>
          <w:rFonts w:ascii="Times New Roman" w:hAnsi="Times New Roman"/>
          <w:color w:val="auto"/>
          <w:sz w:val="24"/>
          <w:szCs w:val="24"/>
        </w:rPr>
      </w:pPr>
      <w:bookmarkStart w:id="115" w:name="_Toc530646122"/>
      <w:r w:rsidRPr="00107220">
        <w:rPr>
          <w:rFonts w:ascii="Times New Roman" w:hAnsi="Times New Roman"/>
          <w:color w:val="auto"/>
          <w:sz w:val="24"/>
          <w:szCs w:val="24"/>
        </w:rPr>
        <w:t>Durabilité</w:t>
      </w:r>
      <w:bookmarkEnd w:id="115"/>
    </w:p>
    <w:p w:rsidR="00BA3DC6" w:rsidRPr="00107220" w:rsidRDefault="00BA3DC6" w:rsidP="00107220">
      <w:pPr>
        <w:pStyle w:val="Textebrut"/>
        <w:jc w:val="both"/>
        <w:rPr>
          <w:rFonts w:ascii="Times New Roman" w:hAnsi="Times New Roman"/>
        </w:rPr>
      </w:pPr>
    </w:p>
    <w:p w:rsidR="00B614FC" w:rsidRPr="00107220" w:rsidRDefault="008F0ECB" w:rsidP="00107220">
      <w:pPr>
        <w:pStyle w:val="Textebrut"/>
        <w:jc w:val="both"/>
        <w:rPr>
          <w:rFonts w:ascii="Times New Roman" w:hAnsi="Times New Roman"/>
          <w:sz w:val="24"/>
          <w:szCs w:val="24"/>
        </w:rPr>
      </w:pPr>
      <w:r w:rsidRPr="00107220">
        <w:rPr>
          <w:rFonts w:ascii="Times New Roman" w:hAnsi="Times New Roman"/>
          <w:sz w:val="24"/>
          <w:szCs w:val="24"/>
        </w:rPr>
        <w:t>5</w:t>
      </w:r>
      <w:r w:rsidR="00D72AAC" w:rsidRPr="00107220">
        <w:rPr>
          <w:rFonts w:ascii="Times New Roman" w:hAnsi="Times New Roman"/>
          <w:sz w:val="24"/>
          <w:szCs w:val="24"/>
        </w:rPr>
        <w:t>6</w:t>
      </w:r>
      <w:r w:rsidR="00BA3DC6" w:rsidRPr="00107220">
        <w:rPr>
          <w:rFonts w:ascii="Times New Roman" w:hAnsi="Times New Roman"/>
          <w:sz w:val="24"/>
          <w:szCs w:val="24"/>
        </w:rPr>
        <w:t>.</w:t>
      </w:r>
      <w:r w:rsidR="00D63D90" w:rsidRPr="00107220">
        <w:rPr>
          <w:rFonts w:ascii="Times New Roman" w:hAnsi="Times New Roman"/>
          <w:sz w:val="24"/>
          <w:szCs w:val="24"/>
        </w:rPr>
        <w:tab/>
        <w:t>La durabilité</w:t>
      </w:r>
      <w:r w:rsidR="00B614FC" w:rsidRPr="00107220">
        <w:rPr>
          <w:rFonts w:ascii="Times New Roman" w:hAnsi="Times New Roman"/>
          <w:sz w:val="24"/>
          <w:szCs w:val="24"/>
        </w:rPr>
        <w:t xml:space="preserve"> reste le défi principal dans le projet d’appui à la promotion du dialogue national au Burundi</w:t>
      </w:r>
      <w:r w:rsidR="00B074BF" w:rsidRPr="00107220">
        <w:rPr>
          <w:rFonts w:ascii="Times New Roman" w:hAnsi="Times New Roman"/>
          <w:sz w:val="24"/>
          <w:szCs w:val="24"/>
        </w:rPr>
        <w:t>, d’autant qu’elle était un élément saillant de la théorie de changement mise en avant, à savoir "</w:t>
      </w:r>
      <w:r w:rsidR="00B074BF" w:rsidRPr="00107220">
        <w:rPr>
          <w:rFonts w:ascii="Times New Roman" w:hAnsi="Times New Roman"/>
          <w:i/>
          <w:sz w:val="24"/>
          <w:szCs w:val="24"/>
        </w:rPr>
        <w:t>la pérennisation d’une culture de dialogue</w:t>
      </w:r>
      <w:r w:rsidR="00B074BF" w:rsidRPr="00107220">
        <w:rPr>
          <w:rFonts w:ascii="Times New Roman" w:hAnsi="Times New Roman"/>
          <w:sz w:val="24"/>
          <w:szCs w:val="24"/>
        </w:rPr>
        <w:t xml:space="preserve">". In fine, si les superstructures de concertations ont bien été livrées, leur pérennité dans l’opérationnalité reste une question ouverte. </w:t>
      </w:r>
      <w:r w:rsidR="00B614FC" w:rsidRPr="00107220">
        <w:rPr>
          <w:rFonts w:ascii="Times New Roman" w:hAnsi="Times New Roman"/>
          <w:sz w:val="24"/>
          <w:szCs w:val="24"/>
        </w:rPr>
        <w:t>C’est un fait que le gouvernement n’a pas formellement endossé le projet révisé, contrairement à la version initiale qui n’a malheureusement pas pu être mise en exécution. Cette situation n’a pas rendu possible une véritable appropriation institutionnelle du projet par l’Etat, même si des entités du Ministère du l’intérieur aux niveaux central et local en on</w:t>
      </w:r>
      <w:r w:rsidR="00507792" w:rsidRPr="00107220">
        <w:rPr>
          <w:rFonts w:ascii="Times New Roman" w:hAnsi="Times New Roman"/>
          <w:sz w:val="24"/>
          <w:szCs w:val="24"/>
        </w:rPr>
        <w:t>t</w:t>
      </w:r>
      <w:r w:rsidR="00B614FC" w:rsidRPr="00107220">
        <w:rPr>
          <w:rFonts w:ascii="Times New Roman" w:hAnsi="Times New Roman"/>
          <w:sz w:val="24"/>
          <w:szCs w:val="24"/>
        </w:rPr>
        <w:t xml:space="preserve"> accompagné les activités. L’Etat avait du reste dès 2015 mis en place une Commission Nationale </w:t>
      </w:r>
      <w:proofErr w:type="gramStart"/>
      <w:r w:rsidR="00B614FC" w:rsidRPr="00107220">
        <w:rPr>
          <w:rFonts w:ascii="Times New Roman" w:hAnsi="Times New Roman"/>
          <w:sz w:val="24"/>
          <w:szCs w:val="24"/>
        </w:rPr>
        <w:t>de  Dialogue</w:t>
      </w:r>
      <w:proofErr w:type="gramEnd"/>
      <w:r w:rsidR="00B614FC" w:rsidRPr="00107220">
        <w:rPr>
          <w:rFonts w:ascii="Times New Roman" w:hAnsi="Times New Roman"/>
          <w:sz w:val="24"/>
          <w:szCs w:val="24"/>
        </w:rPr>
        <w:t xml:space="preserve"> avec laquelle le projet n’a pas pu coopérer</w:t>
      </w:r>
      <w:r w:rsidR="004F0835" w:rsidRPr="00107220">
        <w:rPr>
          <w:rFonts w:ascii="Times New Roman" w:hAnsi="Times New Roman"/>
          <w:sz w:val="24"/>
          <w:szCs w:val="24"/>
        </w:rPr>
        <w:t>.</w:t>
      </w:r>
    </w:p>
    <w:p w:rsidR="00F24F34" w:rsidRPr="00107220" w:rsidRDefault="00F24F34" w:rsidP="00107220">
      <w:pPr>
        <w:pStyle w:val="Textebrut"/>
        <w:jc w:val="both"/>
        <w:rPr>
          <w:rFonts w:ascii="Times New Roman" w:hAnsi="Times New Roman"/>
          <w:sz w:val="24"/>
          <w:szCs w:val="24"/>
        </w:rPr>
      </w:pPr>
    </w:p>
    <w:p w:rsidR="00F24F34" w:rsidRPr="00107220" w:rsidRDefault="00D72AAC" w:rsidP="00107220">
      <w:pPr>
        <w:pStyle w:val="Textebrut"/>
        <w:jc w:val="both"/>
        <w:rPr>
          <w:rFonts w:ascii="Times New Roman" w:hAnsi="Times New Roman"/>
          <w:sz w:val="24"/>
          <w:szCs w:val="24"/>
        </w:rPr>
      </w:pPr>
      <w:r w:rsidRPr="00107220">
        <w:rPr>
          <w:rFonts w:ascii="Times New Roman" w:hAnsi="Times New Roman"/>
          <w:sz w:val="24"/>
          <w:szCs w:val="24"/>
        </w:rPr>
        <w:t>57.</w:t>
      </w:r>
      <w:r w:rsidR="00F24F34" w:rsidRPr="00107220">
        <w:rPr>
          <w:rFonts w:ascii="Times New Roman" w:hAnsi="Times New Roman"/>
          <w:sz w:val="24"/>
          <w:szCs w:val="24"/>
        </w:rPr>
        <w:tab/>
        <w:t>Aussi une question décisive est celle de savoir ce que deviendront les cadres de dialogue déployés par le projet dans les 18 provinces et au niveau national. Une catégorie d’acteurs bénéficiaires, les partis politiques, rencontrée par l’évaluation a laissé entendre qu’elle n’entrevoyait pas que ces cadres puissent continuer à fonctionner d’eux-mêmes sans partenaire derrière eux. Ce sentiment est probablement assez partagé dans le milieu des autres acteurs bénéficiaires.</w:t>
      </w:r>
    </w:p>
    <w:p w:rsidR="00F24F34" w:rsidRPr="00107220" w:rsidRDefault="00F24F34" w:rsidP="00107220">
      <w:pPr>
        <w:pStyle w:val="Textebrut"/>
        <w:jc w:val="both"/>
        <w:rPr>
          <w:rFonts w:ascii="Times New Roman" w:hAnsi="Times New Roman"/>
          <w:sz w:val="24"/>
          <w:szCs w:val="24"/>
        </w:rPr>
      </w:pPr>
    </w:p>
    <w:p w:rsidR="00F24F34" w:rsidRPr="00107220" w:rsidRDefault="00D72AAC" w:rsidP="00107220">
      <w:pPr>
        <w:pStyle w:val="Textebrut"/>
        <w:jc w:val="both"/>
        <w:rPr>
          <w:rFonts w:ascii="Times New Roman" w:hAnsi="Times New Roman"/>
          <w:sz w:val="24"/>
          <w:szCs w:val="24"/>
        </w:rPr>
      </w:pPr>
      <w:r w:rsidRPr="00107220">
        <w:rPr>
          <w:rFonts w:ascii="Times New Roman" w:hAnsi="Times New Roman"/>
          <w:sz w:val="24"/>
          <w:szCs w:val="24"/>
        </w:rPr>
        <w:t>58.</w:t>
      </w:r>
      <w:r w:rsidR="00F24F34" w:rsidRPr="00107220">
        <w:rPr>
          <w:rFonts w:ascii="Times New Roman" w:hAnsi="Times New Roman"/>
          <w:sz w:val="24"/>
          <w:szCs w:val="24"/>
        </w:rPr>
        <w:tab/>
        <w:t xml:space="preserve">Un partenaire de mise en œuvre a tenté d’anticiper sur la problématique en dotant les bénéficiaires de capacités d’élaboration de </w:t>
      </w:r>
      <w:proofErr w:type="spellStart"/>
      <w:proofErr w:type="gramStart"/>
      <w:r w:rsidR="00F24F34" w:rsidRPr="00107220">
        <w:rPr>
          <w:rFonts w:ascii="Times New Roman" w:hAnsi="Times New Roman"/>
          <w:sz w:val="24"/>
          <w:szCs w:val="24"/>
        </w:rPr>
        <w:t>micro projets</w:t>
      </w:r>
      <w:proofErr w:type="spellEnd"/>
      <w:proofErr w:type="gramEnd"/>
      <w:r w:rsidR="00F24F34" w:rsidRPr="00107220">
        <w:rPr>
          <w:rFonts w:ascii="Times New Roman" w:hAnsi="Times New Roman"/>
          <w:sz w:val="24"/>
          <w:szCs w:val="24"/>
        </w:rPr>
        <w:t xml:space="preserve"> solidaires trans-partisans et </w:t>
      </w:r>
      <w:r w:rsidR="0024787B" w:rsidRPr="00107220">
        <w:rPr>
          <w:rFonts w:ascii="Times New Roman" w:hAnsi="Times New Roman"/>
          <w:sz w:val="24"/>
          <w:szCs w:val="24"/>
        </w:rPr>
        <w:t xml:space="preserve">de </w:t>
      </w:r>
      <w:r w:rsidR="00F24F34" w:rsidRPr="00107220">
        <w:rPr>
          <w:rFonts w:ascii="Times New Roman" w:hAnsi="Times New Roman"/>
          <w:sz w:val="24"/>
          <w:szCs w:val="24"/>
        </w:rPr>
        <w:t>recherche de partenariats pour les financer.</w:t>
      </w:r>
      <w:r w:rsidR="00A04C8D" w:rsidRPr="00107220">
        <w:rPr>
          <w:rFonts w:ascii="Times New Roman" w:hAnsi="Times New Roman"/>
          <w:sz w:val="24"/>
          <w:szCs w:val="24"/>
        </w:rPr>
        <w:t xml:space="preserve"> Cette initiative est doublement intéressante en ce qu’elle vise à sécuriser les moyens d’un fonctionnement cont</w:t>
      </w:r>
      <w:r w:rsidR="0024787B" w:rsidRPr="00107220">
        <w:rPr>
          <w:rFonts w:ascii="Times New Roman" w:hAnsi="Times New Roman"/>
          <w:sz w:val="24"/>
          <w:szCs w:val="24"/>
        </w:rPr>
        <w:t>i</w:t>
      </w:r>
      <w:r w:rsidR="00A04C8D" w:rsidRPr="00107220">
        <w:rPr>
          <w:rFonts w:ascii="Times New Roman" w:hAnsi="Times New Roman"/>
          <w:sz w:val="24"/>
          <w:szCs w:val="24"/>
        </w:rPr>
        <w:t xml:space="preserve">nu, et </w:t>
      </w:r>
      <w:r w:rsidR="0024787B" w:rsidRPr="00107220">
        <w:rPr>
          <w:rFonts w:ascii="Times New Roman" w:hAnsi="Times New Roman"/>
          <w:sz w:val="24"/>
          <w:szCs w:val="24"/>
        </w:rPr>
        <w:t>à</w:t>
      </w:r>
      <w:r w:rsidR="00A04C8D" w:rsidRPr="00107220">
        <w:rPr>
          <w:rFonts w:ascii="Times New Roman" w:hAnsi="Times New Roman"/>
          <w:sz w:val="24"/>
          <w:szCs w:val="24"/>
        </w:rPr>
        <w:t xml:space="preserve"> cimenter le cadre de dialogue avec des actifs socioéconomiques détenus en copropriété par des acteurs de bord</w:t>
      </w:r>
      <w:r w:rsidR="0024787B" w:rsidRPr="00107220">
        <w:rPr>
          <w:rFonts w:ascii="Times New Roman" w:hAnsi="Times New Roman"/>
          <w:sz w:val="24"/>
          <w:szCs w:val="24"/>
        </w:rPr>
        <w:t>s</w:t>
      </w:r>
      <w:r w:rsidR="00A04C8D" w:rsidRPr="00107220">
        <w:rPr>
          <w:rFonts w:ascii="Times New Roman" w:hAnsi="Times New Roman"/>
          <w:sz w:val="24"/>
          <w:szCs w:val="24"/>
        </w:rPr>
        <w:t xml:space="preserve"> différents voire opposés.</w:t>
      </w:r>
      <w:r w:rsidR="00E736A4" w:rsidRPr="00107220">
        <w:rPr>
          <w:rFonts w:ascii="Times New Roman" w:hAnsi="Times New Roman"/>
          <w:sz w:val="24"/>
          <w:szCs w:val="24"/>
        </w:rPr>
        <w:t xml:space="preserve"> Un autre partenaire d’exécution a réanimé les structures qu’il a aidé à installer en les utilisant dans le cadre d’une nouvelle intervention financée par un autre bailleur de fonds. Ces provisions factuelles, à l’initiative des opérateurs eux-mêmes, pour intéressantes </w:t>
      </w:r>
      <w:r w:rsidR="00E736A4" w:rsidRPr="00107220">
        <w:rPr>
          <w:rFonts w:ascii="Times New Roman" w:hAnsi="Times New Roman"/>
          <w:sz w:val="24"/>
          <w:szCs w:val="24"/>
        </w:rPr>
        <w:lastRenderedPageBreak/>
        <w:t xml:space="preserve">qu’elles soient, n’en révèlent pas moins l’absence d’une véritable </w:t>
      </w:r>
      <w:r w:rsidR="00E736A4" w:rsidRPr="00107220">
        <w:rPr>
          <w:rFonts w:ascii="Times New Roman" w:hAnsi="Times New Roman"/>
          <w:i/>
          <w:sz w:val="24"/>
          <w:szCs w:val="24"/>
        </w:rPr>
        <w:t xml:space="preserve">exit </w:t>
      </w:r>
      <w:proofErr w:type="spellStart"/>
      <w:r w:rsidR="00E736A4" w:rsidRPr="00107220">
        <w:rPr>
          <w:rFonts w:ascii="Times New Roman" w:hAnsi="Times New Roman"/>
          <w:i/>
          <w:sz w:val="24"/>
          <w:szCs w:val="24"/>
        </w:rPr>
        <w:t>strategy</w:t>
      </w:r>
      <w:proofErr w:type="spellEnd"/>
      <w:r w:rsidR="00E736A4" w:rsidRPr="00107220">
        <w:rPr>
          <w:rFonts w:ascii="Times New Roman" w:hAnsi="Times New Roman"/>
          <w:sz w:val="24"/>
          <w:szCs w:val="24"/>
        </w:rPr>
        <w:t xml:space="preserve"> construite </w:t>
      </w:r>
      <w:r w:rsidR="00CC317F" w:rsidRPr="00107220">
        <w:rPr>
          <w:rFonts w:ascii="Times New Roman" w:hAnsi="Times New Roman"/>
          <w:sz w:val="24"/>
          <w:szCs w:val="24"/>
        </w:rPr>
        <w:t>à l’échelle d</w:t>
      </w:r>
      <w:r w:rsidR="00E736A4" w:rsidRPr="00107220">
        <w:rPr>
          <w:rFonts w:ascii="Times New Roman" w:hAnsi="Times New Roman"/>
          <w:sz w:val="24"/>
          <w:szCs w:val="24"/>
        </w:rPr>
        <w:t xml:space="preserve">u projet.  </w:t>
      </w:r>
    </w:p>
    <w:p w:rsidR="00E7082B" w:rsidRPr="00107220" w:rsidRDefault="00E7082B" w:rsidP="00107220">
      <w:pPr>
        <w:pStyle w:val="Textebrut"/>
        <w:jc w:val="both"/>
        <w:rPr>
          <w:rFonts w:ascii="Times New Roman" w:hAnsi="Times New Roman"/>
          <w:sz w:val="24"/>
          <w:szCs w:val="24"/>
        </w:rPr>
      </w:pPr>
    </w:p>
    <w:p w:rsidR="00CC317F" w:rsidRPr="00107220" w:rsidRDefault="00CC317F" w:rsidP="00107220">
      <w:pPr>
        <w:pStyle w:val="Titre2"/>
        <w:numPr>
          <w:ilvl w:val="1"/>
          <w:numId w:val="4"/>
        </w:numPr>
        <w:spacing w:before="0"/>
        <w:rPr>
          <w:rFonts w:ascii="Times New Roman" w:hAnsi="Times New Roman"/>
          <w:color w:val="auto"/>
          <w:sz w:val="24"/>
          <w:szCs w:val="24"/>
        </w:rPr>
      </w:pPr>
      <w:bookmarkStart w:id="116" w:name="_Toc530646123"/>
      <w:r w:rsidRPr="00107220">
        <w:rPr>
          <w:rFonts w:ascii="Times New Roman" w:hAnsi="Times New Roman"/>
          <w:color w:val="auto"/>
          <w:sz w:val="24"/>
          <w:szCs w:val="24"/>
        </w:rPr>
        <w:t>Impact</w:t>
      </w:r>
      <w:r w:rsidR="00D72AAC" w:rsidRPr="00107220">
        <w:rPr>
          <w:rFonts w:ascii="Times New Roman" w:hAnsi="Times New Roman"/>
          <w:color w:val="auto"/>
          <w:sz w:val="24"/>
          <w:szCs w:val="24"/>
        </w:rPr>
        <w:t>s</w:t>
      </w:r>
      <w:bookmarkEnd w:id="116"/>
    </w:p>
    <w:p w:rsidR="003C45B6" w:rsidRPr="00107220" w:rsidRDefault="003C45B6" w:rsidP="00107220">
      <w:pPr>
        <w:spacing w:after="0" w:line="240" w:lineRule="auto"/>
        <w:jc w:val="both"/>
        <w:rPr>
          <w:rFonts w:ascii="Times New Roman" w:hAnsi="Times New Roman"/>
          <w:sz w:val="24"/>
          <w:szCs w:val="24"/>
        </w:rPr>
      </w:pPr>
    </w:p>
    <w:p w:rsidR="000835F5" w:rsidRPr="00107220" w:rsidRDefault="00D72AAC" w:rsidP="00107220">
      <w:pPr>
        <w:spacing w:after="0" w:line="240" w:lineRule="auto"/>
        <w:jc w:val="both"/>
        <w:rPr>
          <w:rFonts w:ascii="Times New Roman" w:hAnsi="Times New Roman"/>
          <w:sz w:val="24"/>
          <w:szCs w:val="24"/>
        </w:rPr>
      </w:pPr>
      <w:r w:rsidRPr="00107220">
        <w:rPr>
          <w:rFonts w:ascii="Times New Roman" w:hAnsi="Times New Roman"/>
          <w:sz w:val="24"/>
          <w:szCs w:val="24"/>
        </w:rPr>
        <w:t>59.</w:t>
      </w:r>
      <w:r w:rsidR="00E515E4" w:rsidRPr="00107220">
        <w:rPr>
          <w:rFonts w:ascii="Times New Roman" w:hAnsi="Times New Roman"/>
          <w:sz w:val="24"/>
          <w:szCs w:val="24"/>
        </w:rPr>
        <w:tab/>
        <w:t xml:space="preserve">Dans chacune des 18 provinces du pays, le projet laisse en place 3 cadres trans-partisans de dialogue pour la cohésion sociale, respectivement pour les acteurs politiques, les jeunesses politiques, les leaders communautaires et de la société civile en général. Au niveau </w:t>
      </w:r>
      <w:r w:rsidR="003C45B6" w:rsidRPr="00107220">
        <w:rPr>
          <w:rFonts w:ascii="Times New Roman" w:hAnsi="Times New Roman"/>
          <w:sz w:val="24"/>
          <w:szCs w:val="24"/>
        </w:rPr>
        <w:t>national, a également été créé</w:t>
      </w:r>
      <w:r w:rsidRPr="00107220">
        <w:rPr>
          <w:rFonts w:ascii="Times New Roman" w:hAnsi="Times New Roman"/>
          <w:sz w:val="24"/>
          <w:szCs w:val="24"/>
        </w:rPr>
        <w:t>e</w:t>
      </w:r>
      <w:r w:rsidR="003C45B6" w:rsidRPr="00107220">
        <w:rPr>
          <w:rFonts w:ascii="Times New Roman" w:hAnsi="Times New Roman"/>
          <w:sz w:val="24"/>
          <w:szCs w:val="24"/>
        </w:rPr>
        <w:t xml:space="preserve"> une plateforme de dialogue pour les jeunesses des partis politiques. 1</w:t>
      </w:r>
      <w:r w:rsidR="002F0C69" w:rsidRPr="00107220">
        <w:rPr>
          <w:rFonts w:ascii="Times New Roman" w:hAnsi="Times New Roman"/>
          <w:sz w:val="24"/>
          <w:szCs w:val="24"/>
        </w:rPr>
        <w:t xml:space="preserve"> </w:t>
      </w:r>
      <w:r w:rsidR="003C45B6" w:rsidRPr="00107220">
        <w:rPr>
          <w:rFonts w:ascii="Times New Roman" w:hAnsi="Times New Roman"/>
          <w:sz w:val="24"/>
          <w:szCs w:val="24"/>
        </w:rPr>
        <w:t>5</w:t>
      </w:r>
      <w:r w:rsidR="002F0C69" w:rsidRPr="00107220">
        <w:rPr>
          <w:rFonts w:ascii="Times New Roman" w:hAnsi="Times New Roman"/>
          <w:sz w:val="24"/>
          <w:szCs w:val="24"/>
        </w:rPr>
        <w:t>6</w:t>
      </w:r>
      <w:r w:rsidR="003C45B6" w:rsidRPr="00107220">
        <w:rPr>
          <w:rFonts w:ascii="Times New Roman" w:hAnsi="Times New Roman"/>
          <w:sz w:val="24"/>
          <w:szCs w:val="24"/>
        </w:rPr>
        <w:t>0 leaders ont été outillés en matière de dialogue, de cohésion sociale ou de gouvernance politique apaisée. A</w:t>
      </w:r>
      <w:r w:rsidR="0024787B" w:rsidRPr="00107220">
        <w:rPr>
          <w:rFonts w:ascii="Times New Roman" w:hAnsi="Times New Roman"/>
          <w:sz w:val="24"/>
          <w:szCs w:val="24"/>
        </w:rPr>
        <w:t>u</w:t>
      </w:r>
      <w:r w:rsidR="003C45B6" w:rsidRPr="00107220">
        <w:rPr>
          <w:rFonts w:ascii="Times New Roman" w:hAnsi="Times New Roman"/>
          <w:sz w:val="24"/>
          <w:szCs w:val="24"/>
        </w:rPr>
        <w:t xml:space="preserve"> niveau communautaire, quelque 15</w:t>
      </w:r>
      <w:r w:rsidR="002F0C69" w:rsidRPr="00107220">
        <w:rPr>
          <w:rFonts w:ascii="Times New Roman" w:hAnsi="Times New Roman"/>
          <w:sz w:val="24"/>
          <w:szCs w:val="24"/>
        </w:rPr>
        <w:t xml:space="preserve"> </w:t>
      </w:r>
      <w:r w:rsidR="003C45B6" w:rsidRPr="00107220">
        <w:rPr>
          <w:rFonts w:ascii="Times New Roman" w:hAnsi="Times New Roman"/>
          <w:sz w:val="24"/>
          <w:szCs w:val="24"/>
        </w:rPr>
        <w:t>000 personnes ont été sensibilisées aux valeurs civiques pour la sauvegarde du socle commun que partagent l’ensemble des Burundais quel que soit leur bord politique ou communautaire. Ces acquis restent tangibles dans l’environnement national, grâce aux actions du projet.</w:t>
      </w:r>
    </w:p>
    <w:p w:rsidR="000835F5" w:rsidRPr="00107220" w:rsidRDefault="000835F5" w:rsidP="00107220">
      <w:pPr>
        <w:spacing w:after="0" w:line="240" w:lineRule="auto"/>
        <w:jc w:val="both"/>
        <w:rPr>
          <w:rFonts w:ascii="Times New Roman" w:hAnsi="Times New Roman"/>
          <w:sz w:val="24"/>
          <w:szCs w:val="24"/>
        </w:rPr>
      </w:pPr>
    </w:p>
    <w:p w:rsidR="00E515E4" w:rsidRPr="00107220" w:rsidRDefault="00D72AAC" w:rsidP="00107220">
      <w:pPr>
        <w:spacing w:after="0" w:line="240" w:lineRule="auto"/>
        <w:jc w:val="both"/>
        <w:rPr>
          <w:rFonts w:ascii="Times New Roman" w:hAnsi="Times New Roman"/>
          <w:sz w:val="24"/>
          <w:szCs w:val="24"/>
        </w:rPr>
      </w:pPr>
      <w:r w:rsidRPr="00107220">
        <w:rPr>
          <w:rFonts w:ascii="Times New Roman" w:hAnsi="Times New Roman"/>
          <w:sz w:val="24"/>
          <w:szCs w:val="24"/>
        </w:rPr>
        <w:t>60.</w:t>
      </w:r>
      <w:r w:rsidR="000835F5" w:rsidRPr="00107220">
        <w:rPr>
          <w:rFonts w:ascii="Times New Roman" w:hAnsi="Times New Roman"/>
          <w:sz w:val="24"/>
          <w:szCs w:val="24"/>
        </w:rPr>
        <w:tab/>
        <w:t xml:space="preserve">Le sondage de perception </w:t>
      </w:r>
      <w:r w:rsidR="00644A8C" w:rsidRPr="00107220">
        <w:rPr>
          <w:rFonts w:ascii="Times New Roman" w:hAnsi="Times New Roman"/>
          <w:sz w:val="24"/>
          <w:szCs w:val="24"/>
        </w:rPr>
        <w:t xml:space="preserve">réalisé sur les </w:t>
      </w:r>
      <w:r w:rsidR="000835F5" w:rsidRPr="00107220">
        <w:rPr>
          <w:rFonts w:ascii="Times New Roman" w:hAnsi="Times New Roman"/>
          <w:sz w:val="24"/>
          <w:szCs w:val="24"/>
        </w:rPr>
        <w:t xml:space="preserve">bénéficiaires </w:t>
      </w:r>
      <w:r w:rsidR="00644A8C" w:rsidRPr="00107220">
        <w:rPr>
          <w:rFonts w:ascii="Times New Roman" w:hAnsi="Times New Roman"/>
          <w:sz w:val="24"/>
          <w:szCs w:val="24"/>
        </w:rPr>
        <w:t xml:space="preserve">du projet </w:t>
      </w:r>
      <w:r w:rsidR="000835F5" w:rsidRPr="00107220">
        <w:rPr>
          <w:rFonts w:ascii="Times New Roman" w:hAnsi="Times New Roman"/>
          <w:sz w:val="24"/>
          <w:szCs w:val="24"/>
        </w:rPr>
        <w:t>montre qu’il</w:t>
      </w:r>
      <w:r w:rsidR="00644A8C" w:rsidRPr="00107220">
        <w:rPr>
          <w:rFonts w:ascii="Times New Roman" w:hAnsi="Times New Roman"/>
          <w:sz w:val="24"/>
          <w:szCs w:val="24"/>
        </w:rPr>
        <w:t>s en sont satisfaits dans une proportion qui se rapproche de l’unanimité :</w:t>
      </w:r>
      <w:r w:rsidR="000835F5" w:rsidRPr="00107220">
        <w:rPr>
          <w:rFonts w:ascii="Times New Roman" w:hAnsi="Times New Roman"/>
          <w:sz w:val="24"/>
          <w:szCs w:val="24"/>
        </w:rPr>
        <w:t xml:space="preserve"> "</w:t>
      </w:r>
      <w:r w:rsidR="000835F5" w:rsidRPr="00107220">
        <w:rPr>
          <w:rFonts w:ascii="Times New Roman" w:hAnsi="Times New Roman"/>
          <w:i/>
          <w:sz w:val="24"/>
          <w:szCs w:val="24"/>
        </w:rPr>
        <w:t>Selon 93,5% des personnes interviewées, les séances de renforcement des capacités des leaders locaux, des représentants des partis politiques, des acteurs politiques et des organisations de la société civile sur le dialogue national et la cohésion sociale étaient très intéressantes et elles ont permis la création des cadres de rencontre entre des leaders provinciaux des partis politiques et des leaders locaux</w:t>
      </w:r>
      <w:r w:rsidR="000835F5" w:rsidRPr="00107220">
        <w:rPr>
          <w:rFonts w:ascii="Times New Roman" w:hAnsi="Times New Roman"/>
          <w:sz w:val="24"/>
          <w:szCs w:val="24"/>
        </w:rPr>
        <w:t>."</w:t>
      </w:r>
      <w:r w:rsidR="00644A8C" w:rsidRPr="00107220">
        <w:rPr>
          <w:rStyle w:val="Appelnotedebasdep"/>
          <w:rFonts w:ascii="Times New Roman" w:hAnsi="Times New Roman"/>
          <w:sz w:val="24"/>
          <w:szCs w:val="24"/>
        </w:rPr>
        <w:footnoteReference w:id="6"/>
      </w:r>
      <w:r w:rsidR="000835F5" w:rsidRPr="00107220">
        <w:rPr>
          <w:rFonts w:ascii="Times New Roman" w:hAnsi="Times New Roman"/>
          <w:sz w:val="24"/>
          <w:szCs w:val="24"/>
        </w:rPr>
        <w:t xml:space="preserve">. </w:t>
      </w:r>
    </w:p>
    <w:p w:rsidR="00564FCA" w:rsidRPr="00107220" w:rsidRDefault="00564FCA" w:rsidP="00107220">
      <w:pPr>
        <w:spacing w:after="0" w:line="240" w:lineRule="auto"/>
        <w:jc w:val="both"/>
        <w:rPr>
          <w:rFonts w:ascii="Times New Roman" w:hAnsi="Times New Roman"/>
          <w:sz w:val="24"/>
          <w:szCs w:val="24"/>
        </w:rPr>
      </w:pPr>
    </w:p>
    <w:p w:rsidR="00564FCA" w:rsidRPr="00107220" w:rsidRDefault="00D72AAC" w:rsidP="00107220">
      <w:pPr>
        <w:spacing w:after="0" w:line="240" w:lineRule="auto"/>
        <w:jc w:val="both"/>
        <w:rPr>
          <w:rFonts w:ascii="Times New Roman" w:hAnsi="Times New Roman"/>
          <w:sz w:val="24"/>
          <w:szCs w:val="24"/>
        </w:rPr>
      </w:pPr>
      <w:r w:rsidRPr="00107220">
        <w:rPr>
          <w:rFonts w:ascii="Times New Roman" w:hAnsi="Times New Roman"/>
          <w:sz w:val="24"/>
          <w:szCs w:val="24"/>
        </w:rPr>
        <w:t>61.</w:t>
      </w:r>
      <w:r w:rsidR="001F0937" w:rsidRPr="00107220">
        <w:rPr>
          <w:rFonts w:ascii="Times New Roman" w:hAnsi="Times New Roman"/>
          <w:sz w:val="24"/>
          <w:szCs w:val="24"/>
        </w:rPr>
        <w:tab/>
      </w:r>
      <w:r w:rsidR="00564FCA" w:rsidRPr="00107220">
        <w:rPr>
          <w:rFonts w:ascii="Times New Roman" w:hAnsi="Times New Roman"/>
          <w:sz w:val="24"/>
          <w:szCs w:val="24"/>
        </w:rPr>
        <w:t xml:space="preserve">Les changements qualitatifs </w:t>
      </w:r>
      <w:r w:rsidR="001F0937" w:rsidRPr="00107220">
        <w:rPr>
          <w:rFonts w:ascii="Times New Roman" w:hAnsi="Times New Roman"/>
          <w:sz w:val="24"/>
          <w:szCs w:val="24"/>
        </w:rPr>
        <w:t xml:space="preserve">auxquels le projet a contribué sont de divers ordres. Dans la sphère politique, le projet a favorisé l’émergence de dynamiques trans-partisanes autour d’un fond civique partagé au-delà de divergences légitimes. Des groupes d’échanges </w:t>
      </w:r>
      <w:proofErr w:type="spellStart"/>
      <w:r w:rsidR="001F0937" w:rsidRPr="00107220">
        <w:rPr>
          <w:rFonts w:ascii="Times New Roman" w:hAnsi="Times New Roman"/>
          <w:sz w:val="24"/>
          <w:szCs w:val="24"/>
        </w:rPr>
        <w:t>whatsapp</w:t>
      </w:r>
      <w:proofErr w:type="spellEnd"/>
      <w:r w:rsidR="001F0937" w:rsidRPr="00107220">
        <w:rPr>
          <w:rFonts w:ascii="Times New Roman" w:hAnsi="Times New Roman"/>
          <w:sz w:val="24"/>
          <w:szCs w:val="24"/>
        </w:rPr>
        <w:t xml:space="preserve"> se sont mis e</w:t>
      </w:r>
      <w:r w:rsidR="0024787B" w:rsidRPr="00107220">
        <w:rPr>
          <w:rFonts w:ascii="Times New Roman" w:hAnsi="Times New Roman"/>
          <w:sz w:val="24"/>
          <w:szCs w:val="24"/>
        </w:rPr>
        <w:t>n</w:t>
      </w:r>
      <w:r w:rsidR="001F0937" w:rsidRPr="00107220">
        <w:rPr>
          <w:rFonts w:ascii="Times New Roman" w:hAnsi="Times New Roman"/>
          <w:sz w:val="24"/>
          <w:szCs w:val="24"/>
        </w:rPr>
        <w:t xml:space="preserve"> place entre acteurs de bords différents, au sein desquels la solidarité n’est pas un vain mot : un haut responsable politique de la mouvance au pouvoir s’est investi aux côtés de ses pairs de l’opposition pour obtenir l’élargissement de l’un des leurs. Un autre cadre de la sensibilité au pouvoir a facilité l’obtention d’un document de voyage pour un délégué de l’opposition qui devait se rendre en mission à l’étranger.</w:t>
      </w:r>
    </w:p>
    <w:p w:rsidR="001F0937" w:rsidRPr="00107220" w:rsidRDefault="001F0937" w:rsidP="00107220">
      <w:pPr>
        <w:spacing w:after="0" w:line="240" w:lineRule="auto"/>
        <w:jc w:val="both"/>
        <w:rPr>
          <w:rFonts w:ascii="Times New Roman" w:hAnsi="Times New Roman"/>
          <w:sz w:val="24"/>
          <w:szCs w:val="24"/>
        </w:rPr>
      </w:pPr>
    </w:p>
    <w:p w:rsidR="001F0937" w:rsidRPr="00107220" w:rsidRDefault="00D72AAC" w:rsidP="00107220">
      <w:pPr>
        <w:spacing w:after="0" w:line="240" w:lineRule="auto"/>
        <w:jc w:val="both"/>
        <w:rPr>
          <w:rFonts w:ascii="Times New Roman" w:hAnsi="Times New Roman"/>
          <w:sz w:val="24"/>
          <w:szCs w:val="24"/>
        </w:rPr>
      </w:pPr>
      <w:r w:rsidRPr="00107220">
        <w:rPr>
          <w:rFonts w:ascii="Times New Roman" w:hAnsi="Times New Roman"/>
          <w:sz w:val="24"/>
          <w:szCs w:val="24"/>
        </w:rPr>
        <w:t>62.</w:t>
      </w:r>
      <w:r w:rsidR="001F0937" w:rsidRPr="00107220">
        <w:rPr>
          <w:rFonts w:ascii="Times New Roman" w:hAnsi="Times New Roman"/>
          <w:sz w:val="24"/>
          <w:szCs w:val="24"/>
        </w:rPr>
        <w:tab/>
        <w:t xml:space="preserve">Au sein des partis politiques même, le projet a instillé une dynamique de gouvernance nouvelle et efficace. La question de l’égalité homme femme en politique </w:t>
      </w:r>
      <w:r w:rsidR="00955AAD" w:rsidRPr="00107220">
        <w:rPr>
          <w:rFonts w:ascii="Times New Roman" w:hAnsi="Times New Roman"/>
          <w:sz w:val="24"/>
          <w:szCs w:val="24"/>
        </w:rPr>
        <w:t xml:space="preserve">est mieux entendue, même si cette conviction prendra encore du temps à se traduire en effectifs féminins dans les appareils des partis politiques. Les leaders politiques ont également indiqué avoir été armés par le projet pour </w:t>
      </w:r>
      <w:proofErr w:type="spellStart"/>
      <w:r w:rsidR="00955AAD" w:rsidRPr="00107220">
        <w:rPr>
          <w:rFonts w:ascii="Times New Roman" w:hAnsi="Times New Roman"/>
          <w:sz w:val="24"/>
          <w:szCs w:val="24"/>
        </w:rPr>
        <w:t>rationnaliser</w:t>
      </w:r>
      <w:proofErr w:type="spellEnd"/>
      <w:r w:rsidR="00955AAD" w:rsidRPr="00107220">
        <w:rPr>
          <w:rFonts w:ascii="Times New Roman" w:hAnsi="Times New Roman"/>
          <w:sz w:val="24"/>
          <w:szCs w:val="24"/>
        </w:rPr>
        <w:t xml:space="preserve"> la gestion des partis et éviter les crises internes </w:t>
      </w:r>
      <w:r w:rsidR="0024787B" w:rsidRPr="00107220">
        <w:rPr>
          <w:rFonts w:ascii="Times New Roman" w:hAnsi="Times New Roman"/>
          <w:sz w:val="24"/>
          <w:szCs w:val="24"/>
        </w:rPr>
        <w:t xml:space="preserve">menant parfois à des scissions </w:t>
      </w:r>
      <w:r w:rsidR="00955AAD" w:rsidRPr="00107220">
        <w:rPr>
          <w:rFonts w:ascii="Times New Roman" w:hAnsi="Times New Roman"/>
          <w:sz w:val="24"/>
          <w:szCs w:val="24"/>
        </w:rPr>
        <w:t>synonymes d’affaiblissement durable. La participation aux élections a aussi été régulièrement confrontée à une stratégie de boycott systématique, dans un débat dont les leaders politiques rencontrés par la mission disent être ressortis avec la conviction que le but de l’action politique étant la conquête du pouvoir</w:t>
      </w:r>
      <w:r w:rsidR="0015366B" w:rsidRPr="00107220">
        <w:rPr>
          <w:rFonts w:ascii="Times New Roman" w:hAnsi="Times New Roman"/>
          <w:sz w:val="24"/>
          <w:szCs w:val="24"/>
        </w:rPr>
        <w:t>, la participation alla</w:t>
      </w:r>
      <w:r w:rsidR="00080EDE" w:rsidRPr="00107220">
        <w:rPr>
          <w:rFonts w:ascii="Times New Roman" w:hAnsi="Times New Roman"/>
          <w:sz w:val="24"/>
          <w:szCs w:val="24"/>
        </w:rPr>
        <w:t>i</w:t>
      </w:r>
      <w:r w:rsidR="0015366B" w:rsidRPr="00107220">
        <w:rPr>
          <w:rFonts w:ascii="Times New Roman" w:hAnsi="Times New Roman"/>
          <w:sz w:val="24"/>
          <w:szCs w:val="24"/>
        </w:rPr>
        <w:t>t sans doute dans ce sens davantage que le boycott.</w:t>
      </w:r>
    </w:p>
    <w:p w:rsidR="0015366B" w:rsidRPr="00107220" w:rsidRDefault="0015366B" w:rsidP="00107220">
      <w:pPr>
        <w:spacing w:after="0" w:line="240" w:lineRule="auto"/>
        <w:jc w:val="both"/>
        <w:rPr>
          <w:rFonts w:ascii="Times New Roman" w:hAnsi="Times New Roman"/>
          <w:sz w:val="24"/>
          <w:szCs w:val="24"/>
        </w:rPr>
      </w:pPr>
    </w:p>
    <w:p w:rsidR="0015366B" w:rsidRPr="00107220" w:rsidRDefault="00D72AAC" w:rsidP="00107220">
      <w:pPr>
        <w:spacing w:after="0" w:line="240" w:lineRule="auto"/>
        <w:jc w:val="both"/>
        <w:rPr>
          <w:rFonts w:ascii="Times New Roman" w:hAnsi="Times New Roman"/>
          <w:sz w:val="24"/>
          <w:szCs w:val="24"/>
        </w:rPr>
      </w:pPr>
      <w:r w:rsidRPr="00107220">
        <w:rPr>
          <w:rFonts w:ascii="Times New Roman" w:hAnsi="Times New Roman"/>
          <w:sz w:val="24"/>
          <w:szCs w:val="24"/>
        </w:rPr>
        <w:t>63.</w:t>
      </w:r>
      <w:r w:rsidR="0015366B" w:rsidRPr="00107220">
        <w:rPr>
          <w:rFonts w:ascii="Times New Roman" w:hAnsi="Times New Roman"/>
          <w:sz w:val="24"/>
          <w:szCs w:val="24"/>
        </w:rPr>
        <w:tab/>
        <w:t>Enfin, dans le contexte de crise exacerbé</w:t>
      </w:r>
      <w:r w:rsidR="00080EDE" w:rsidRPr="00107220">
        <w:rPr>
          <w:rFonts w:ascii="Times New Roman" w:hAnsi="Times New Roman"/>
          <w:sz w:val="24"/>
          <w:szCs w:val="24"/>
        </w:rPr>
        <w:t>e</w:t>
      </w:r>
      <w:r w:rsidR="0015366B" w:rsidRPr="00107220">
        <w:rPr>
          <w:rFonts w:ascii="Times New Roman" w:hAnsi="Times New Roman"/>
          <w:sz w:val="24"/>
          <w:szCs w:val="24"/>
        </w:rPr>
        <w:t xml:space="preserve"> qu’a été l’élection de 2015, le projet aura été un véritable lieu de respiration politique pour les formations d’opposition, et donc de respiration démocratique tout court pour le pays. Les rassemblements polit</w:t>
      </w:r>
      <w:r w:rsidR="00080EDE" w:rsidRPr="00107220">
        <w:rPr>
          <w:rFonts w:ascii="Times New Roman" w:hAnsi="Times New Roman"/>
          <w:sz w:val="24"/>
          <w:szCs w:val="24"/>
        </w:rPr>
        <w:t>i</w:t>
      </w:r>
      <w:r w:rsidR="0015366B" w:rsidRPr="00107220">
        <w:rPr>
          <w:rFonts w:ascii="Times New Roman" w:hAnsi="Times New Roman"/>
          <w:sz w:val="24"/>
          <w:szCs w:val="24"/>
        </w:rPr>
        <w:t>ques étaient empêchés</w:t>
      </w:r>
      <w:r w:rsidR="00080EDE" w:rsidRPr="00107220">
        <w:rPr>
          <w:rFonts w:ascii="Times New Roman" w:hAnsi="Times New Roman"/>
          <w:sz w:val="24"/>
          <w:szCs w:val="24"/>
        </w:rPr>
        <w:t>,</w:t>
      </w:r>
      <w:r w:rsidR="0015366B" w:rsidRPr="00107220">
        <w:rPr>
          <w:rFonts w:ascii="Times New Roman" w:hAnsi="Times New Roman"/>
          <w:sz w:val="24"/>
          <w:szCs w:val="24"/>
        </w:rPr>
        <w:t xml:space="preserve"> les partis déstructurés par le départ en exil de nombre de leurs leaders nationaux. Les cadres de concertation animés par le projet donnaient alors aux acteurs politiques restés sur le sol national </w:t>
      </w:r>
      <w:r w:rsidR="0015366B" w:rsidRPr="00107220">
        <w:rPr>
          <w:rFonts w:ascii="Times New Roman" w:hAnsi="Times New Roman"/>
          <w:sz w:val="24"/>
          <w:szCs w:val="24"/>
        </w:rPr>
        <w:lastRenderedPageBreak/>
        <w:t>l’opportunité de se rencontrer et de remembrer leurs formations respectives en tenant de</w:t>
      </w:r>
      <w:r w:rsidR="00080EDE" w:rsidRPr="00107220">
        <w:rPr>
          <w:rFonts w:ascii="Times New Roman" w:hAnsi="Times New Roman"/>
          <w:sz w:val="24"/>
          <w:szCs w:val="24"/>
        </w:rPr>
        <w:t xml:space="preserve"> précieuses et opportune</w:t>
      </w:r>
      <w:r w:rsidR="0015366B" w:rsidRPr="00107220">
        <w:rPr>
          <w:rFonts w:ascii="Times New Roman" w:hAnsi="Times New Roman"/>
          <w:sz w:val="24"/>
          <w:szCs w:val="24"/>
        </w:rPr>
        <w:t>s réunions en marge des agendas des ateliers.</w:t>
      </w:r>
    </w:p>
    <w:p w:rsidR="0015366B" w:rsidRPr="00107220" w:rsidRDefault="0015366B" w:rsidP="00107220">
      <w:pPr>
        <w:spacing w:after="0" w:line="240" w:lineRule="auto"/>
        <w:jc w:val="both"/>
        <w:rPr>
          <w:rFonts w:ascii="Times New Roman" w:hAnsi="Times New Roman"/>
          <w:sz w:val="24"/>
          <w:szCs w:val="24"/>
        </w:rPr>
      </w:pPr>
    </w:p>
    <w:p w:rsidR="0015366B" w:rsidRPr="00107220" w:rsidRDefault="00D72AAC" w:rsidP="00107220">
      <w:pPr>
        <w:pStyle w:val="Textebrut"/>
        <w:jc w:val="both"/>
        <w:rPr>
          <w:rFonts w:ascii="Times New Roman" w:hAnsi="Times New Roman"/>
          <w:sz w:val="24"/>
          <w:szCs w:val="24"/>
        </w:rPr>
      </w:pPr>
      <w:r w:rsidRPr="00107220">
        <w:rPr>
          <w:rFonts w:ascii="Times New Roman" w:hAnsi="Times New Roman"/>
          <w:sz w:val="24"/>
          <w:szCs w:val="24"/>
        </w:rPr>
        <w:t>64.</w:t>
      </w:r>
      <w:r w:rsidR="0015366B" w:rsidRPr="00107220">
        <w:rPr>
          <w:rFonts w:ascii="Times New Roman" w:hAnsi="Times New Roman"/>
          <w:sz w:val="24"/>
          <w:szCs w:val="24"/>
        </w:rPr>
        <w:tab/>
        <w:t xml:space="preserve">Au niveau communautaire global, l’intervention du projet et d’autres de même nature, toujours accompagnées par les organisations de la société civile burundaise, </w:t>
      </w:r>
      <w:r w:rsidR="00FD23FB" w:rsidRPr="00107220">
        <w:rPr>
          <w:rFonts w:ascii="Times New Roman" w:hAnsi="Times New Roman"/>
          <w:sz w:val="24"/>
          <w:szCs w:val="24"/>
        </w:rPr>
        <w:t>s</w:t>
      </w:r>
      <w:r w:rsidR="0015366B" w:rsidRPr="00107220">
        <w:rPr>
          <w:rFonts w:ascii="Times New Roman" w:hAnsi="Times New Roman"/>
          <w:sz w:val="24"/>
          <w:szCs w:val="24"/>
        </w:rPr>
        <w:t xml:space="preserve">ont </w:t>
      </w:r>
      <w:r w:rsidR="00FD23FB" w:rsidRPr="00107220">
        <w:rPr>
          <w:rFonts w:ascii="Times New Roman" w:hAnsi="Times New Roman"/>
          <w:sz w:val="24"/>
          <w:szCs w:val="24"/>
        </w:rPr>
        <w:t>réputé</w:t>
      </w:r>
      <w:r w:rsidR="00080EDE" w:rsidRPr="00107220">
        <w:rPr>
          <w:rFonts w:ascii="Times New Roman" w:hAnsi="Times New Roman"/>
          <w:sz w:val="24"/>
          <w:szCs w:val="24"/>
        </w:rPr>
        <w:t>es</w:t>
      </w:r>
      <w:r w:rsidR="00FD23FB" w:rsidRPr="00107220">
        <w:rPr>
          <w:rFonts w:ascii="Times New Roman" w:hAnsi="Times New Roman"/>
          <w:sz w:val="24"/>
          <w:szCs w:val="24"/>
        </w:rPr>
        <w:t xml:space="preserve"> avoir </w:t>
      </w:r>
      <w:r w:rsidR="0015366B" w:rsidRPr="00107220">
        <w:rPr>
          <w:rFonts w:ascii="Times New Roman" w:hAnsi="Times New Roman"/>
          <w:sz w:val="24"/>
          <w:szCs w:val="24"/>
        </w:rPr>
        <w:t>con</w:t>
      </w:r>
      <w:r w:rsidR="00FD23FB" w:rsidRPr="00107220">
        <w:rPr>
          <w:rFonts w:ascii="Times New Roman" w:hAnsi="Times New Roman"/>
          <w:sz w:val="24"/>
          <w:szCs w:val="24"/>
        </w:rPr>
        <w:t>tribué à contenir les tensions sociales et politiques, parfois à en</w:t>
      </w:r>
      <w:r w:rsidR="00080EDE" w:rsidRPr="00107220">
        <w:rPr>
          <w:rFonts w:ascii="Times New Roman" w:hAnsi="Times New Roman"/>
          <w:sz w:val="24"/>
          <w:szCs w:val="24"/>
        </w:rPr>
        <w:t xml:space="preserve"> prévenir</w:t>
      </w:r>
      <w:r w:rsidR="00FD23FB" w:rsidRPr="00107220">
        <w:rPr>
          <w:rFonts w:ascii="Times New Roman" w:hAnsi="Times New Roman"/>
          <w:sz w:val="24"/>
          <w:szCs w:val="24"/>
        </w:rPr>
        <w:t xml:space="preserve"> certaines ou empêcher qu’elles dégénèrent en violences ouvertes (Source : Entretien au Ministère de l’Intérieur assurant la tutelle des ONG). La même source fait valoir que la valeur ajoutée de ces interventions se lit aussi dans l’amélioration des taux de participation aux scrutins électoraux.</w:t>
      </w:r>
    </w:p>
    <w:p w:rsidR="00B30528" w:rsidRPr="00107220" w:rsidRDefault="00B30528" w:rsidP="00107220">
      <w:pPr>
        <w:pStyle w:val="Textebrut"/>
        <w:jc w:val="both"/>
        <w:rPr>
          <w:rFonts w:ascii="Times New Roman" w:hAnsi="Times New Roman"/>
          <w:sz w:val="24"/>
          <w:szCs w:val="24"/>
        </w:rPr>
      </w:pPr>
    </w:p>
    <w:p w:rsidR="00BA3DC6" w:rsidRPr="00107220" w:rsidRDefault="00BA3DC6" w:rsidP="00107220">
      <w:pPr>
        <w:pStyle w:val="Titre1"/>
        <w:spacing w:before="0" w:line="240" w:lineRule="auto"/>
        <w:rPr>
          <w:color w:val="auto"/>
        </w:rPr>
      </w:pPr>
      <w:bookmarkStart w:id="117" w:name="_Toc530646124"/>
      <w:r w:rsidRPr="00107220">
        <w:rPr>
          <w:color w:val="auto"/>
        </w:rPr>
        <w:t>Conclusion</w:t>
      </w:r>
      <w:bookmarkEnd w:id="117"/>
    </w:p>
    <w:p w:rsidR="00BA3DC6" w:rsidRPr="00107220" w:rsidRDefault="00BA3DC6" w:rsidP="00107220">
      <w:pPr>
        <w:spacing w:after="0" w:line="240" w:lineRule="auto"/>
        <w:rPr>
          <w:rFonts w:ascii="Times New Roman" w:hAnsi="Times New Roman"/>
          <w:sz w:val="24"/>
          <w:szCs w:val="24"/>
        </w:rPr>
      </w:pPr>
    </w:p>
    <w:p w:rsidR="00B074BF" w:rsidRPr="00107220" w:rsidRDefault="00D72AAC" w:rsidP="00107220">
      <w:pPr>
        <w:spacing w:after="0" w:line="240" w:lineRule="auto"/>
        <w:jc w:val="both"/>
        <w:rPr>
          <w:rFonts w:ascii="Times New Roman" w:hAnsi="Times New Roman"/>
          <w:sz w:val="24"/>
          <w:szCs w:val="24"/>
        </w:rPr>
      </w:pPr>
      <w:r w:rsidRPr="00107220">
        <w:rPr>
          <w:rFonts w:ascii="Times New Roman" w:hAnsi="Times New Roman"/>
          <w:sz w:val="24"/>
          <w:szCs w:val="24"/>
        </w:rPr>
        <w:t>65.</w:t>
      </w:r>
      <w:r w:rsidR="00C917D1" w:rsidRPr="00107220">
        <w:rPr>
          <w:rFonts w:ascii="Times New Roman" w:hAnsi="Times New Roman"/>
          <w:sz w:val="24"/>
          <w:szCs w:val="24"/>
        </w:rPr>
        <w:tab/>
        <w:t xml:space="preserve">Lancé en Mars 2015 pour une durée initiale de dix-huit (18) mois, et doté d’un budget de 1,24 millions de dollar américain du Fonds pour la Consolidation de la paix réparti entre le PNUD et l’UNESCO comme agences récipiendaires, le Projet d’appui à la Promotion du Dialogue National au Burundi a finalement été </w:t>
      </w:r>
      <w:r w:rsidR="00375E6B" w:rsidRPr="00107220">
        <w:rPr>
          <w:rFonts w:ascii="Times New Roman" w:hAnsi="Times New Roman"/>
          <w:sz w:val="24"/>
          <w:szCs w:val="24"/>
        </w:rPr>
        <w:t xml:space="preserve">prolongé d’une année, jusqu’en Septembre </w:t>
      </w:r>
      <w:r w:rsidR="00C917D1" w:rsidRPr="00107220">
        <w:rPr>
          <w:rFonts w:ascii="Times New Roman" w:hAnsi="Times New Roman"/>
          <w:sz w:val="24"/>
          <w:szCs w:val="24"/>
        </w:rPr>
        <w:t>2017</w:t>
      </w:r>
      <w:r w:rsidR="00375E6B" w:rsidRPr="00107220">
        <w:rPr>
          <w:rFonts w:ascii="Times New Roman" w:hAnsi="Times New Roman"/>
          <w:sz w:val="24"/>
          <w:szCs w:val="24"/>
        </w:rPr>
        <w:t>. Cette prolongation est la conséquence de la crise de 2015 qui a retardé les activités, et avait dès 2016 conduit à une révision du projet. Celui-ci était désormais recentré sur un Résultat unique, au lieu des quatre initiaux qui étaient articulés sur les élections de 2015 et dont la crise n’avait pas permis la mise en œuvre. Contrairement au document de projet initial, la révision entériné</w:t>
      </w:r>
      <w:r w:rsidR="00040830" w:rsidRPr="00107220">
        <w:rPr>
          <w:rFonts w:ascii="Times New Roman" w:hAnsi="Times New Roman"/>
          <w:sz w:val="24"/>
          <w:szCs w:val="24"/>
        </w:rPr>
        <w:t>e</w:t>
      </w:r>
      <w:r w:rsidR="00375E6B" w:rsidRPr="00107220">
        <w:rPr>
          <w:rFonts w:ascii="Times New Roman" w:hAnsi="Times New Roman"/>
          <w:sz w:val="24"/>
          <w:szCs w:val="24"/>
        </w:rPr>
        <w:t xml:space="preserve"> en Comité de pilotage, n’a pas été endossée par le gouvernement, bien que des entités étatiques aient accompagné les agences d’exécution dans la conduite de leurs activités respectives.</w:t>
      </w:r>
    </w:p>
    <w:p w:rsidR="00B074BF" w:rsidRPr="00107220" w:rsidRDefault="00B074BF" w:rsidP="00107220">
      <w:pPr>
        <w:spacing w:after="0" w:line="240" w:lineRule="auto"/>
        <w:jc w:val="both"/>
        <w:rPr>
          <w:rFonts w:ascii="Times New Roman" w:hAnsi="Times New Roman"/>
          <w:sz w:val="24"/>
          <w:szCs w:val="24"/>
        </w:rPr>
      </w:pPr>
    </w:p>
    <w:p w:rsidR="00C917D1" w:rsidRPr="00107220" w:rsidRDefault="00B074BF" w:rsidP="00107220">
      <w:pPr>
        <w:spacing w:after="0" w:line="240" w:lineRule="auto"/>
        <w:jc w:val="both"/>
        <w:rPr>
          <w:rFonts w:ascii="Times New Roman" w:hAnsi="Times New Roman"/>
          <w:sz w:val="24"/>
          <w:szCs w:val="24"/>
        </w:rPr>
      </w:pPr>
      <w:r w:rsidRPr="00107220">
        <w:rPr>
          <w:rFonts w:ascii="Times New Roman" w:hAnsi="Times New Roman"/>
          <w:sz w:val="24"/>
          <w:szCs w:val="24"/>
        </w:rPr>
        <w:t>66.</w:t>
      </w:r>
      <w:r w:rsidRPr="00107220">
        <w:rPr>
          <w:rFonts w:ascii="Times New Roman" w:hAnsi="Times New Roman"/>
          <w:sz w:val="24"/>
          <w:szCs w:val="24"/>
        </w:rPr>
        <w:tab/>
        <w:t xml:space="preserve">En termes de rendu, la théorie du changement qui était à l’œuvre dans le projet, a été actée en partie avec la mise en place et l’opérationnalisation de cadre de dialogue, et inaboutie pour une autre partie en ce que la pérennisation d’une culture de dialogue pérenne à travers le fonctionnement post projet de ces cadres reste un défi dans l’environnement post projet. </w:t>
      </w:r>
      <w:r w:rsidR="00040830" w:rsidRPr="00107220">
        <w:rPr>
          <w:rFonts w:ascii="Times New Roman" w:hAnsi="Times New Roman"/>
          <w:sz w:val="24"/>
          <w:szCs w:val="24"/>
        </w:rPr>
        <w:t>L</w:t>
      </w:r>
      <w:r w:rsidRPr="00107220">
        <w:rPr>
          <w:rFonts w:ascii="Times New Roman" w:hAnsi="Times New Roman"/>
          <w:sz w:val="24"/>
          <w:szCs w:val="24"/>
        </w:rPr>
        <w:t>es principaux constats résultant de l</w:t>
      </w:r>
      <w:r w:rsidR="00040830" w:rsidRPr="00107220">
        <w:rPr>
          <w:rFonts w:ascii="Times New Roman" w:hAnsi="Times New Roman"/>
          <w:sz w:val="24"/>
          <w:szCs w:val="24"/>
        </w:rPr>
        <w:t>’évaluation finale du projet</w:t>
      </w:r>
      <w:r w:rsidRPr="00107220">
        <w:rPr>
          <w:rFonts w:ascii="Times New Roman" w:hAnsi="Times New Roman"/>
          <w:sz w:val="24"/>
          <w:szCs w:val="24"/>
        </w:rPr>
        <w:t xml:space="preserve"> sont comme suit.</w:t>
      </w:r>
    </w:p>
    <w:p w:rsidR="00003EAD" w:rsidRPr="00107220" w:rsidRDefault="00003EAD" w:rsidP="00107220">
      <w:pPr>
        <w:spacing w:after="0" w:line="240" w:lineRule="auto"/>
        <w:jc w:val="both"/>
        <w:rPr>
          <w:rFonts w:ascii="Times New Roman" w:hAnsi="Times New Roman"/>
          <w:sz w:val="24"/>
          <w:szCs w:val="24"/>
        </w:rPr>
      </w:pPr>
    </w:p>
    <w:p w:rsidR="00003EAD" w:rsidRPr="00107220" w:rsidRDefault="00003EAD" w:rsidP="00107220">
      <w:pPr>
        <w:pStyle w:val="Titre2"/>
        <w:numPr>
          <w:ilvl w:val="0"/>
          <w:numId w:val="29"/>
        </w:numPr>
        <w:spacing w:before="0"/>
        <w:rPr>
          <w:rFonts w:ascii="Times New Roman" w:hAnsi="Times New Roman"/>
          <w:color w:val="auto"/>
          <w:sz w:val="24"/>
          <w:szCs w:val="24"/>
        </w:rPr>
      </w:pPr>
      <w:bookmarkStart w:id="118" w:name="_Toc530646125"/>
      <w:r w:rsidRPr="00107220">
        <w:rPr>
          <w:rFonts w:ascii="Times New Roman" w:hAnsi="Times New Roman"/>
          <w:color w:val="auto"/>
          <w:sz w:val="24"/>
          <w:szCs w:val="24"/>
        </w:rPr>
        <w:t>Constatations clés</w:t>
      </w:r>
      <w:bookmarkEnd w:id="118"/>
    </w:p>
    <w:p w:rsidR="00003EAD" w:rsidRPr="00107220" w:rsidRDefault="00003EAD" w:rsidP="00107220">
      <w:pPr>
        <w:spacing w:after="0" w:line="240" w:lineRule="auto"/>
        <w:jc w:val="both"/>
        <w:rPr>
          <w:rFonts w:ascii="Times New Roman" w:hAnsi="Times New Roman"/>
          <w:sz w:val="24"/>
          <w:szCs w:val="24"/>
        </w:rPr>
      </w:pPr>
    </w:p>
    <w:p w:rsidR="000F6A48" w:rsidRPr="00107220" w:rsidRDefault="000F6A48" w:rsidP="00107220">
      <w:pPr>
        <w:pStyle w:val="Paragraphedeliste"/>
        <w:numPr>
          <w:ilvl w:val="0"/>
          <w:numId w:val="53"/>
        </w:numPr>
        <w:spacing w:after="0" w:line="240" w:lineRule="auto"/>
        <w:jc w:val="both"/>
        <w:rPr>
          <w:rFonts w:ascii="Times New Roman" w:hAnsi="Times New Roman"/>
          <w:b/>
          <w:sz w:val="24"/>
          <w:szCs w:val="24"/>
        </w:rPr>
      </w:pPr>
      <w:r w:rsidRPr="00107220">
        <w:rPr>
          <w:rFonts w:ascii="Times New Roman" w:hAnsi="Times New Roman"/>
          <w:b/>
          <w:sz w:val="24"/>
          <w:szCs w:val="24"/>
        </w:rPr>
        <w:t>Pertinence</w:t>
      </w:r>
    </w:p>
    <w:p w:rsidR="0067511A" w:rsidRPr="00107220" w:rsidRDefault="0067511A" w:rsidP="00107220">
      <w:pPr>
        <w:spacing w:after="0" w:line="240" w:lineRule="auto"/>
        <w:jc w:val="both"/>
        <w:rPr>
          <w:rFonts w:ascii="Times New Roman" w:hAnsi="Times New Roman"/>
          <w:sz w:val="24"/>
          <w:szCs w:val="24"/>
        </w:rPr>
      </w:pPr>
    </w:p>
    <w:p w:rsidR="00040830" w:rsidRPr="00107220" w:rsidRDefault="00B074BF" w:rsidP="00107220">
      <w:pPr>
        <w:spacing w:after="0" w:line="240" w:lineRule="auto"/>
        <w:jc w:val="both"/>
        <w:rPr>
          <w:rFonts w:ascii="Times New Roman" w:hAnsi="Times New Roman"/>
          <w:sz w:val="24"/>
          <w:szCs w:val="24"/>
        </w:rPr>
      </w:pPr>
      <w:r w:rsidRPr="00107220">
        <w:rPr>
          <w:rFonts w:ascii="Times New Roman" w:hAnsi="Times New Roman"/>
          <w:sz w:val="24"/>
          <w:szCs w:val="24"/>
        </w:rPr>
        <w:t>67</w:t>
      </w:r>
      <w:r w:rsidR="00D72AAC" w:rsidRPr="00107220">
        <w:rPr>
          <w:rFonts w:ascii="Times New Roman" w:hAnsi="Times New Roman"/>
          <w:sz w:val="24"/>
          <w:szCs w:val="24"/>
        </w:rPr>
        <w:t>.</w:t>
      </w:r>
      <w:r w:rsidR="00291CE3" w:rsidRPr="00107220">
        <w:rPr>
          <w:rFonts w:ascii="Times New Roman" w:hAnsi="Times New Roman"/>
          <w:sz w:val="24"/>
          <w:szCs w:val="24"/>
        </w:rPr>
        <w:tab/>
      </w:r>
      <w:r w:rsidR="00040830" w:rsidRPr="00107220">
        <w:rPr>
          <w:rFonts w:ascii="Times New Roman" w:hAnsi="Times New Roman"/>
          <w:b/>
          <w:i/>
          <w:sz w:val="24"/>
          <w:szCs w:val="24"/>
          <w:u w:val="single"/>
        </w:rPr>
        <w:t>Constat #1</w:t>
      </w:r>
      <w:r w:rsidR="00040830" w:rsidRPr="00107220">
        <w:rPr>
          <w:rFonts w:ascii="Times New Roman" w:hAnsi="Times New Roman"/>
          <w:sz w:val="24"/>
          <w:szCs w:val="24"/>
        </w:rPr>
        <w:t xml:space="preserve"> : </w:t>
      </w:r>
      <w:r w:rsidR="00360274" w:rsidRPr="00107220">
        <w:rPr>
          <w:rFonts w:ascii="Times New Roman" w:hAnsi="Times New Roman"/>
          <w:i/>
          <w:sz w:val="24"/>
          <w:szCs w:val="24"/>
          <w:u w:val="single"/>
        </w:rPr>
        <w:t>Le projet est bien aligné sur les priorités nationales du Burundi et ancré dans le programme pays du PNUD : il montre en conséquence une solide pertinence stratégique.</w:t>
      </w:r>
      <w:r w:rsidR="00360274" w:rsidRPr="00107220">
        <w:rPr>
          <w:rFonts w:ascii="Times New Roman" w:hAnsi="Times New Roman"/>
          <w:sz w:val="24"/>
          <w:szCs w:val="24"/>
        </w:rPr>
        <w:t xml:space="preserve"> En effet la promotion du dialogue est ancrée dans le Résultat 1 du Plan Prioritaire de Consolidation de la Paix, PPCP III/2014-2016, ainsi libellé : "</w:t>
      </w:r>
      <w:r w:rsidR="00360274" w:rsidRPr="00107220">
        <w:rPr>
          <w:rFonts w:ascii="Times New Roman" w:hAnsi="Times New Roman"/>
          <w:i/>
          <w:sz w:val="24"/>
          <w:szCs w:val="24"/>
        </w:rPr>
        <w:t>Le dialogue communautaire et le dialogue national sont renforcés pour une meilleure cohésion sociale</w:t>
      </w:r>
      <w:r w:rsidR="00360274" w:rsidRPr="00107220">
        <w:rPr>
          <w:rFonts w:ascii="Times New Roman" w:hAnsi="Times New Roman"/>
          <w:sz w:val="24"/>
          <w:szCs w:val="24"/>
        </w:rPr>
        <w:t xml:space="preserve">". L’Effet 1 du CPD/PNUD 2014-2016, </w:t>
      </w:r>
      <w:r w:rsidR="00360274" w:rsidRPr="00107220">
        <w:rPr>
          <w:rFonts w:ascii="Times New Roman" w:hAnsi="Times New Roman"/>
          <w:bCs/>
          <w:sz w:val="24"/>
          <w:szCs w:val="24"/>
        </w:rPr>
        <w:t>"</w:t>
      </w:r>
      <w:r w:rsidR="00360274" w:rsidRPr="00107220">
        <w:rPr>
          <w:rFonts w:ascii="Times New Roman" w:hAnsi="Times New Roman"/>
          <w:bCs/>
          <w:i/>
          <w:sz w:val="24"/>
          <w:szCs w:val="24"/>
        </w:rPr>
        <w:t>Renforcement de l’état de droit, à la consolidation de la bonne gouvernance et à la promotion de l’égalité du genre</w:t>
      </w:r>
      <w:r w:rsidR="00360274" w:rsidRPr="00107220">
        <w:rPr>
          <w:rFonts w:ascii="Times New Roman" w:hAnsi="Times New Roman"/>
          <w:bCs/>
          <w:sz w:val="24"/>
          <w:szCs w:val="24"/>
        </w:rPr>
        <w:t xml:space="preserve">", </w:t>
      </w:r>
      <w:r w:rsidR="00360274" w:rsidRPr="00107220">
        <w:rPr>
          <w:rFonts w:ascii="Times New Roman" w:hAnsi="Times New Roman"/>
          <w:sz w:val="24"/>
          <w:szCs w:val="24"/>
        </w:rPr>
        <w:t>sert d’ancrage au projet. Sur le plan opérationnel, le projet est aussi légitimé par le fait d’avoir été le cadre de concertation politique et sociologique relativement inclusif, qui a fait pendant à l’interne au dialogue inter burundais externe, et été l’unique cadre de contribution des force communautaires intérieures vers le processus d’Arusha.</w:t>
      </w:r>
      <w:r w:rsidR="0067511A" w:rsidRPr="00107220">
        <w:rPr>
          <w:rFonts w:ascii="Times New Roman" w:hAnsi="Times New Roman"/>
          <w:sz w:val="24"/>
          <w:szCs w:val="24"/>
        </w:rPr>
        <w:t xml:space="preserve"> </w:t>
      </w:r>
    </w:p>
    <w:p w:rsidR="00040830" w:rsidRPr="00107220" w:rsidRDefault="00040830" w:rsidP="00107220">
      <w:pPr>
        <w:spacing w:after="0" w:line="240" w:lineRule="auto"/>
        <w:jc w:val="both"/>
        <w:rPr>
          <w:rFonts w:ascii="Times New Roman" w:hAnsi="Times New Roman"/>
          <w:sz w:val="24"/>
          <w:szCs w:val="24"/>
        </w:rPr>
      </w:pPr>
    </w:p>
    <w:p w:rsidR="00040830" w:rsidRPr="00107220" w:rsidRDefault="00B074BF" w:rsidP="00107220">
      <w:pPr>
        <w:spacing w:after="0" w:line="240" w:lineRule="auto"/>
        <w:jc w:val="both"/>
        <w:rPr>
          <w:rFonts w:ascii="Times New Roman" w:hAnsi="Times New Roman"/>
          <w:sz w:val="24"/>
          <w:szCs w:val="24"/>
        </w:rPr>
      </w:pPr>
      <w:r w:rsidRPr="00107220">
        <w:rPr>
          <w:rFonts w:ascii="Times New Roman" w:hAnsi="Times New Roman"/>
          <w:sz w:val="24"/>
          <w:szCs w:val="24"/>
        </w:rPr>
        <w:t>68</w:t>
      </w:r>
      <w:r w:rsidR="00D72AAC" w:rsidRPr="00107220">
        <w:rPr>
          <w:rFonts w:ascii="Times New Roman" w:hAnsi="Times New Roman"/>
          <w:sz w:val="24"/>
          <w:szCs w:val="24"/>
        </w:rPr>
        <w:t>.</w:t>
      </w:r>
      <w:r w:rsidR="00DF63A4" w:rsidRPr="00107220">
        <w:rPr>
          <w:rFonts w:ascii="Times New Roman" w:hAnsi="Times New Roman"/>
          <w:sz w:val="24"/>
          <w:szCs w:val="24"/>
        </w:rPr>
        <w:tab/>
      </w:r>
      <w:r w:rsidR="00040830" w:rsidRPr="00107220">
        <w:rPr>
          <w:rFonts w:ascii="Times New Roman" w:hAnsi="Times New Roman"/>
          <w:b/>
          <w:i/>
          <w:sz w:val="24"/>
          <w:szCs w:val="24"/>
          <w:u w:val="single"/>
        </w:rPr>
        <w:t>Constat #2</w:t>
      </w:r>
      <w:r w:rsidR="00040830" w:rsidRPr="00107220">
        <w:rPr>
          <w:rFonts w:ascii="Times New Roman" w:hAnsi="Times New Roman"/>
          <w:sz w:val="24"/>
          <w:szCs w:val="24"/>
        </w:rPr>
        <w:t xml:space="preserve"> : </w:t>
      </w:r>
      <w:r w:rsidR="00FB02E1" w:rsidRPr="00107220">
        <w:rPr>
          <w:rFonts w:ascii="Times New Roman" w:hAnsi="Times New Roman"/>
          <w:i/>
          <w:sz w:val="24"/>
          <w:szCs w:val="24"/>
          <w:u w:val="single"/>
        </w:rPr>
        <w:t>La pertinence des agencements opérationnels des interventions est toutefois affaiblie par une logique de silo à l’intérieur et entre les deux grandes composantes du projet</w:t>
      </w:r>
      <w:r w:rsidR="00FB02E1" w:rsidRPr="00107220">
        <w:rPr>
          <w:rFonts w:ascii="Times New Roman" w:hAnsi="Times New Roman"/>
          <w:sz w:val="24"/>
          <w:szCs w:val="24"/>
        </w:rPr>
        <w:t xml:space="preserve">. Dans la composante PNUD, les cadres de concertations installés en province par les différents opérateurs ne sont pas intégrés et ne mutualisent donc pas. L’absence de passerelles </w:t>
      </w:r>
      <w:r w:rsidR="00FB02E1" w:rsidRPr="00107220">
        <w:rPr>
          <w:rFonts w:ascii="Times New Roman" w:hAnsi="Times New Roman"/>
          <w:sz w:val="24"/>
          <w:szCs w:val="24"/>
        </w:rPr>
        <w:lastRenderedPageBreak/>
        <w:t>de fond entre les deux composantes n’a pas non plus permis au dialogue politique et communautaire d’être relayé et amplifié par le volet média</w:t>
      </w:r>
      <w:r w:rsidR="00080EDE" w:rsidRPr="00107220">
        <w:rPr>
          <w:rFonts w:ascii="Times New Roman" w:hAnsi="Times New Roman"/>
          <w:sz w:val="24"/>
          <w:szCs w:val="24"/>
        </w:rPr>
        <w:t>tique</w:t>
      </w:r>
      <w:r w:rsidR="00FB02E1" w:rsidRPr="00107220">
        <w:rPr>
          <w:rFonts w:ascii="Times New Roman" w:hAnsi="Times New Roman"/>
          <w:sz w:val="24"/>
          <w:szCs w:val="24"/>
        </w:rPr>
        <w:t xml:space="preserve"> de la </w:t>
      </w:r>
      <w:r w:rsidR="00080EDE" w:rsidRPr="00107220">
        <w:rPr>
          <w:rFonts w:ascii="Times New Roman" w:hAnsi="Times New Roman"/>
          <w:sz w:val="24"/>
          <w:szCs w:val="24"/>
        </w:rPr>
        <w:t xml:space="preserve">composante Communication gérée </w:t>
      </w:r>
      <w:r w:rsidR="00FB02E1" w:rsidRPr="00107220">
        <w:rPr>
          <w:rFonts w:ascii="Times New Roman" w:hAnsi="Times New Roman"/>
          <w:sz w:val="24"/>
          <w:szCs w:val="24"/>
        </w:rPr>
        <w:t>p</w:t>
      </w:r>
      <w:r w:rsidR="00080EDE" w:rsidRPr="00107220">
        <w:rPr>
          <w:rFonts w:ascii="Times New Roman" w:hAnsi="Times New Roman"/>
          <w:sz w:val="24"/>
          <w:szCs w:val="24"/>
        </w:rPr>
        <w:t>a</w:t>
      </w:r>
      <w:r w:rsidR="00FB02E1" w:rsidRPr="00107220">
        <w:rPr>
          <w:rFonts w:ascii="Times New Roman" w:hAnsi="Times New Roman"/>
          <w:sz w:val="24"/>
          <w:szCs w:val="24"/>
        </w:rPr>
        <w:t>r l’UNESCO.</w:t>
      </w:r>
    </w:p>
    <w:p w:rsidR="00FC4E47" w:rsidRPr="00107220" w:rsidRDefault="00FC4E47" w:rsidP="00107220">
      <w:pPr>
        <w:spacing w:after="0" w:line="240" w:lineRule="auto"/>
        <w:jc w:val="both"/>
        <w:rPr>
          <w:rFonts w:ascii="Times New Roman" w:hAnsi="Times New Roman"/>
          <w:sz w:val="24"/>
          <w:szCs w:val="24"/>
        </w:rPr>
      </w:pPr>
    </w:p>
    <w:p w:rsidR="00FC4E47" w:rsidRPr="00107220" w:rsidRDefault="00FC4E47" w:rsidP="00107220">
      <w:pPr>
        <w:pStyle w:val="Paragraphedeliste"/>
        <w:numPr>
          <w:ilvl w:val="0"/>
          <w:numId w:val="53"/>
        </w:numPr>
        <w:spacing w:after="0" w:line="240" w:lineRule="auto"/>
        <w:jc w:val="both"/>
        <w:rPr>
          <w:rFonts w:ascii="Times New Roman" w:hAnsi="Times New Roman"/>
          <w:b/>
          <w:sz w:val="24"/>
          <w:szCs w:val="24"/>
        </w:rPr>
      </w:pPr>
      <w:r w:rsidRPr="00107220">
        <w:rPr>
          <w:rFonts w:ascii="Times New Roman" w:hAnsi="Times New Roman"/>
          <w:b/>
          <w:sz w:val="24"/>
          <w:szCs w:val="24"/>
        </w:rPr>
        <w:t>Efficacité</w:t>
      </w:r>
    </w:p>
    <w:p w:rsidR="00FC4E47" w:rsidRPr="00107220" w:rsidRDefault="00FC4E47" w:rsidP="00107220">
      <w:pPr>
        <w:spacing w:after="0" w:line="240" w:lineRule="auto"/>
        <w:jc w:val="both"/>
        <w:rPr>
          <w:rFonts w:ascii="Times New Roman" w:hAnsi="Times New Roman"/>
          <w:sz w:val="24"/>
          <w:szCs w:val="24"/>
        </w:rPr>
      </w:pPr>
    </w:p>
    <w:p w:rsidR="00FC4E47" w:rsidRPr="00107220" w:rsidRDefault="005E708F" w:rsidP="00107220">
      <w:pPr>
        <w:spacing w:after="0" w:line="240" w:lineRule="auto"/>
        <w:jc w:val="both"/>
        <w:rPr>
          <w:rFonts w:ascii="Times New Roman" w:hAnsi="Times New Roman"/>
          <w:sz w:val="24"/>
          <w:szCs w:val="24"/>
        </w:rPr>
      </w:pPr>
      <w:r w:rsidRPr="00107220">
        <w:rPr>
          <w:rFonts w:ascii="Times New Roman" w:hAnsi="Times New Roman"/>
          <w:sz w:val="24"/>
          <w:szCs w:val="24"/>
        </w:rPr>
        <w:t>69</w:t>
      </w:r>
      <w:r w:rsidR="00D72AAC" w:rsidRPr="00107220">
        <w:rPr>
          <w:rFonts w:ascii="Times New Roman" w:hAnsi="Times New Roman"/>
          <w:sz w:val="24"/>
          <w:szCs w:val="24"/>
        </w:rPr>
        <w:t>.</w:t>
      </w:r>
      <w:r w:rsidR="00291CE3" w:rsidRPr="00107220">
        <w:rPr>
          <w:rFonts w:ascii="Times New Roman" w:hAnsi="Times New Roman"/>
          <w:sz w:val="24"/>
          <w:szCs w:val="24"/>
        </w:rPr>
        <w:tab/>
      </w:r>
      <w:r w:rsidR="00FC4E47" w:rsidRPr="00107220">
        <w:rPr>
          <w:rFonts w:ascii="Times New Roman" w:hAnsi="Times New Roman"/>
          <w:b/>
          <w:i/>
          <w:sz w:val="24"/>
          <w:szCs w:val="24"/>
          <w:u w:val="single"/>
        </w:rPr>
        <w:t>Constat #3</w:t>
      </w:r>
      <w:r w:rsidR="00FC4E47" w:rsidRPr="00107220">
        <w:rPr>
          <w:rFonts w:ascii="Times New Roman" w:hAnsi="Times New Roman"/>
          <w:sz w:val="24"/>
          <w:szCs w:val="24"/>
        </w:rPr>
        <w:t xml:space="preserve"> : </w:t>
      </w:r>
      <w:r w:rsidR="00360274" w:rsidRPr="00107220">
        <w:rPr>
          <w:rFonts w:ascii="Times New Roman" w:hAnsi="Times New Roman"/>
          <w:i/>
          <w:sz w:val="24"/>
          <w:szCs w:val="24"/>
          <w:u w:val="single"/>
        </w:rPr>
        <w:t>Ramené au Résultat unique et à ses quatre produits contributeurs, issus de la révision de 2016, le projet se révèle avoir atteint ses cibles dans une grande mesure</w:t>
      </w:r>
      <w:r w:rsidR="00360274" w:rsidRPr="00107220">
        <w:rPr>
          <w:rFonts w:ascii="Times New Roman" w:hAnsi="Times New Roman"/>
          <w:sz w:val="24"/>
          <w:szCs w:val="24"/>
        </w:rPr>
        <w:t>. Les cadres de dialogue politiques, communautaires et de jeunesse, qui étaient attendus ont été installés et ont fonctionné en province et au niveau national (pour le volet Jeunesses politiques). 1 560 leaders politiques, confessionnels et communautaires, et 15 000 citoyens à la base, ont outillés ou sensibilisés sur le dialogue, la paix, les valeurs civiques, la cohésion sociale.</w:t>
      </w:r>
    </w:p>
    <w:p w:rsidR="00FC4E47" w:rsidRPr="00107220" w:rsidRDefault="00FC4E47" w:rsidP="00107220">
      <w:pPr>
        <w:spacing w:after="0" w:line="240" w:lineRule="auto"/>
        <w:jc w:val="both"/>
        <w:rPr>
          <w:rFonts w:ascii="Times New Roman" w:hAnsi="Times New Roman"/>
          <w:sz w:val="24"/>
          <w:szCs w:val="24"/>
        </w:rPr>
      </w:pPr>
    </w:p>
    <w:p w:rsidR="00FC4E47" w:rsidRPr="00107220" w:rsidRDefault="005E708F" w:rsidP="00107220">
      <w:pPr>
        <w:spacing w:after="0" w:line="240" w:lineRule="auto"/>
        <w:jc w:val="both"/>
        <w:rPr>
          <w:rFonts w:ascii="Times New Roman" w:hAnsi="Times New Roman"/>
          <w:sz w:val="24"/>
          <w:szCs w:val="24"/>
        </w:rPr>
      </w:pPr>
      <w:r w:rsidRPr="00107220">
        <w:rPr>
          <w:rFonts w:ascii="Times New Roman" w:hAnsi="Times New Roman"/>
          <w:sz w:val="24"/>
          <w:szCs w:val="24"/>
        </w:rPr>
        <w:t>70</w:t>
      </w:r>
      <w:r w:rsidR="00D72AAC" w:rsidRPr="00107220">
        <w:rPr>
          <w:rFonts w:ascii="Times New Roman" w:hAnsi="Times New Roman"/>
          <w:sz w:val="24"/>
          <w:szCs w:val="24"/>
        </w:rPr>
        <w:t>.</w:t>
      </w:r>
      <w:r w:rsidR="00291CE3" w:rsidRPr="00107220">
        <w:rPr>
          <w:rFonts w:ascii="Times New Roman" w:hAnsi="Times New Roman"/>
          <w:sz w:val="24"/>
          <w:szCs w:val="24"/>
        </w:rPr>
        <w:tab/>
      </w:r>
      <w:r w:rsidR="00FC4E47" w:rsidRPr="00107220">
        <w:rPr>
          <w:rFonts w:ascii="Times New Roman" w:hAnsi="Times New Roman"/>
          <w:b/>
          <w:i/>
          <w:sz w:val="24"/>
          <w:szCs w:val="24"/>
          <w:u w:val="single"/>
        </w:rPr>
        <w:t>Constat #4</w:t>
      </w:r>
      <w:r w:rsidR="00FC4E47" w:rsidRPr="00107220">
        <w:rPr>
          <w:rFonts w:ascii="Times New Roman" w:hAnsi="Times New Roman"/>
          <w:sz w:val="24"/>
          <w:szCs w:val="24"/>
        </w:rPr>
        <w:t xml:space="preserve"> : </w:t>
      </w:r>
      <w:r w:rsidR="00FC4E47" w:rsidRPr="00107220">
        <w:rPr>
          <w:rFonts w:ascii="Times New Roman" w:hAnsi="Times New Roman"/>
          <w:i/>
          <w:sz w:val="24"/>
          <w:szCs w:val="24"/>
          <w:u w:val="single"/>
        </w:rPr>
        <w:t>Sur un plan plus qualitatif, les valeurs ajoutées réelles du processus de dialogue ont pu se ressentir d’un certain décrochage dans l’inclusivité, d’une part, d’un certain confinement des outils, d’autre part</w:t>
      </w:r>
      <w:r w:rsidR="00FC4E47" w:rsidRPr="00107220">
        <w:rPr>
          <w:rFonts w:ascii="Times New Roman" w:hAnsi="Times New Roman"/>
          <w:sz w:val="24"/>
          <w:szCs w:val="24"/>
        </w:rPr>
        <w:t>. La mouvance présidentielle a en effet tendu à se retirer des cadres de dialogue, restreignant ainsi l’inclusivité et la portée du processus de dialogue. Celui-ci, confiné dans sa composante, n’a pas pu être amplifié par les activités médiatiques du projet logées dans une autre composante.</w:t>
      </w:r>
    </w:p>
    <w:p w:rsidR="0069086B" w:rsidRPr="00107220" w:rsidRDefault="0069086B" w:rsidP="00107220">
      <w:pPr>
        <w:spacing w:after="0" w:line="240" w:lineRule="auto"/>
        <w:jc w:val="both"/>
        <w:rPr>
          <w:rFonts w:ascii="Times New Roman" w:hAnsi="Times New Roman"/>
          <w:sz w:val="24"/>
          <w:szCs w:val="24"/>
        </w:rPr>
      </w:pPr>
    </w:p>
    <w:p w:rsidR="00EE4D1E" w:rsidRPr="00107220" w:rsidRDefault="00D72AAC" w:rsidP="00107220">
      <w:pPr>
        <w:spacing w:after="0" w:line="240" w:lineRule="auto"/>
        <w:jc w:val="both"/>
        <w:rPr>
          <w:rFonts w:ascii="Times New Roman" w:hAnsi="Times New Roman"/>
          <w:sz w:val="24"/>
          <w:szCs w:val="24"/>
        </w:rPr>
      </w:pPr>
      <w:r w:rsidRPr="00107220">
        <w:rPr>
          <w:rFonts w:ascii="Times New Roman" w:hAnsi="Times New Roman"/>
          <w:sz w:val="24"/>
          <w:szCs w:val="24"/>
        </w:rPr>
        <w:t>7</w:t>
      </w:r>
      <w:r w:rsidR="005E708F" w:rsidRPr="00107220">
        <w:rPr>
          <w:rFonts w:ascii="Times New Roman" w:hAnsi="Times New Roman"/>
          <w:sz w:val="24"/>
          <w:szCs w:val="24"/>
        </w:rPr>
        <w:t>1</w:t>
      </w:r>
      <w:r w:rsidRPr="00107220">
        <w:rPr>
          <w:rFonts w:ascii="Times New Roman" w:hAnsi="Times New Roman"/>
          <w:sz w:val="24"/>
          <w:szCs w:val="24"/>
        </w:rPr>
        <w:t>.</w:t>
      </w:r>
      <w:r w:rsidR="00EE4D1E" w:rsidRPr="00107220">
        <w:rPr>
          <w:rFonts w:ascii="Times New Roman" w:hAnsi="Times New Roman"/>
          <w:sz w:val="24"/>
          <w:szCs w:val="24"/>
        </w:rPr>
        <w:tab/>
      </w:r>
      <w:r w:rsidR="00EE4D1E" w:rsidRPr="00107220">
        <w:rPr>
          <w:rFonts w:ascii="Times New Roman" w:hAnsi="Times New Roman"/>
          <w:b/>
          <w:sz w:val="24"/>
          <w:szCs w:val="24"/>
        </w:rPr>
        <w:t>Constat #5</w:t>
      </w:r>
      <w:r w:rsidR="00EE4D1E" w:rsidRPr="00107220">
        <w:rPr>
          <w:rFonts w:ascii="Times New Roman" w:hAnsi="Times New Roman"/>
          <w:sz w:val="24"/>
          <w:szCs w:val="24"/>
        </w:rPr>
        <w:t xml:space="preserve"> : </w:t>
      </w:r>
      <w:r w:rsidR="0069086B" w:rsidRPr="00107220">
        <w:rPr>
          <w:rFonts w:ascii="Times New Roman" w:hAnsi="Times New Roman"/>
          <w:i/>
          <w:sz w:val="24"/>
          <w:szCs w:val="24"/>
          <w:u w:val="single"/>
        </w:rPr>
        <w:t>L’efficacité genre du projet est surdéterminée par les rigueurs du milieu sur le sujet.</w:t>
      </w:r>
      <w:r w:rsidR="0069086B" w:rsidRPr="00107220">
        <w:rPr>
          <w:rFonts w:ascii="Times New Roman" w:hAnsi="Times New Roman"/>
          <w:sz w:val="24"/>
          <w:szCs w:val="24"/>
        </w:rPr>
        <w:t xml:space="preserve"> La demande de représentation égale entre hommes et femmes dans les ateliers de dialogue est rarement satisfaite par les entités, surtout les partis politiques, qui doivent faire avec l’état des effectifs de leaders qu’ils ont. A l’arrivée seulement 5% de femmes ont participé aux ateliers de dialogue (source : Sondage de perceptions sur </w:t>
      </w:r>
      <w:r w:rsidR="00EE4D1E" w:rsidRPr="00107220">
        <w:rPr>
          <w:rFonts w:ascii="Times New Roman" w:hAnsi="Times New Roman"/>
          <w:sz w:val="24"/>
          <w:szCs w:val="24"/>
        </w:rPr>
        <w:t>les interventions</w:t>
      </w:r>
      <w:r w:rsidR="0069086B" w:rsidRPr="00107220">
        <w:rPr>
          <w:rFonts w:ascii="Times New Roman" w:hAnsi="Times New Roman"/>
          <w:sz w:val="24"/>
          <w:szCs w:val="24"/>
        </w:rPr>
        <w:t xml:space="preserve"> du PPCP III, octobre 2017). </w:t>
      </w:r>
      <w:r w:rsidR="00EE4D1E" w:rsidRPr="00107220">
        <w:rPr>
          <w:rFonts w:ascii="Times New Roman" w:hAnsi="Times New Roman"/>
          <w:sz w:val="24"/>
          <w:szCs w:val="24"/>
        </w:rPr>
        <w:t>La communication sociale sur la cohésion sociale, effectuée en milieu ouvert, a quant à elle été plus équilibrée touchant 48% de femmes.</w:t>
      </w:r>
    </w:p>
    <w:p w:rsidR="00FC4E47" w:rsidRPr="00107220" w:rsidRDefault="00FC4E47" w:rsidP="00107220">
      <w:pPr>
        <w:spacing w:after="0" w:line="240" w:lineRule="auto"/>
        <w:jc w:val="both"/>
        <w:rPr>
          <w:rFonts w:ascii="Times New Roman" w:hAnsi="Times New Roman"/>
          <w:sz w:val="24"/>
          <w:szCs w:val="24"/>
        </w:rPr>
      </w:pPr>
    </w:p>
    <w:p w:rsidR="00040830" w:rsidRPr="00107220" w:rsidRDefault="00FB02E1" w:rsidP="00107220">
      <w:pPr>
        <w:pStyle w:val="Paragraphedeliste"/>
        <w:numPr>
          <w:ilvl w:val="0"/>
          <w:numId w:val="53"/>
        </w:numPr>
        <w:spacing w:after="0" w:line="240" w:lineRule="auto"/>
        <w:jc w:val="both"/>
        <w:rPr>
          <w:rFonts w:ascii="Times New Roman" w:hAnsi="Times New Roman"/>
          <w:b/>
          <w:sz w:val="24"/>
          <w:szCs w:val="24"/>
        </w:rPr>
      </w:pPr>
      <w:r w:rsidRPr="00107220">
        <w:rPr>
          <w:rFonts w:ascii="Times New Roman" w:hAnsi="Times New Roman"/>
          <w:b/>
          <w:sz w:val="24"/>
          <w:szCs w:val="24"/>
        </w:rPr>
        <w:t>Efficience</w:t>
      </w:r>
    </w:p>
    <w:p w:rsidR="00FC4E47" w:rsidRPr="00107220" w:rsidRDefault="00FC4E47" w:rsidP="00107220">
      <w:pPr>
        <w:spacing w:after="0" w:line="240" w:lineRule="auto"/>
        <w:jc w:val="both"/>
        <w:rPr>
          <w:rFonts w:ascii="Times New Roman" w:hAnsi="Times New Roman"/>
          <w:sz w:val="24"/>
          <w:szCs w:val="24"/>
        </w:rPr>
      </w:pPr>
    </w:p>
    <w:p w:rsidR="00040830" w:rsidRPr="00107220" w:rsidRDefault="00D72AAC" w:rsidP="00107220">
      <w:pPr>
        <w:spacing w:after="0" w:line="240" w:lineRule="auto"/>
        <w:jc w:val="both"/>
        <w:rPr>
          <w:rFonts w:ascii="Times New Roman" w:hAnsi="Times New Roman"/>
          <w:sz w:val="24"/>
          <w:szCs w:val="24"/>
        </w:rPr>
      </w:pPr>
      <w:r w:rsidRPr="00107220">
        <w:rPr>
          <w:rFonts w:ascii="Times New Roman" w:hAnsi="Times New Roman"/>
          <w:sz w:val="24"/>
          <w:szCs w:val="24"/>
        </w:rPr>
        <w:t>7</w:t>
      </w:r>
      <w:r w:rsidR="005E708F" w:rsidRPr="00107220">
        <w:rPr>
          <w:rFonts w:ascii="Times New Roman" w:hAnsi="Times New Roman"/>
          <w:sz w:val="24"/>
          <w:szCs w:val="24"/>
        </w:rPr>
        <w:t>2</w:t>
      </w:r>
      <w:r w:rsidRPr="00107220">
        <w:rPr>
          <w:rFonts w:ascii="Times New Roman" w:hAnsi="Times New Roman"/>
          <w:sz w:val="24"/>
          <w:szCs w:val="24"/>
        </w:rPr>
        <w:t>.</w:t>
      </w:r>
      <w:r w:rsidR="00291CE3" w:rsidRPr="00107220">
        <w:rPr>
          <w:rFonts w:ascii="Times New Roman" w:hAnsi="Times New Roman"/>
          <w:sz w:val="24"/>
          <w:szCs w:val="24"/>
        </w:rPr>
        <w:tab/>
      </w:r>
      <w:r w:rsidR="00040830" w:rsidRPr="00107220">
        <w:rPr>
          <w:rFonts w:ascii="Times New Roman" w:hAnsi="Times New Roman"/>
          <w:b/>
          <w:i/>
          <w:sz w:val="24"/>
          <w:szCs w:val="24"/>
          <w:u w:val="single"/>
        </w:rPr>
        <w:t>Constat #</w:t>
      </w:r>
      <w:r w:rsidR="00EE4D1E" w:rsidRPr="00107220">
        <w:rPr>
          <w:rFonts w:ascii="Times New Roman" w:hAnsi="Times New Roman"/>
          <w:b/>
          <w:i/>
          <w:sz w:val="24"/>
          <w:szCs w:val="24"/>
          <w:u w:val="single"/>
        </w:rPr>
        <w:t>6</w:t>
      </w:r>
      <w:r w:rsidR="00040830" w:rsidRPr="00107220">
        <w:rPr>
          <w:rFonts w:ascii="Times New Roman" w:hAnsi="Times New Roman"/>
          <w:sz w:val="24"/>
          <w:szCs w:val="24"/>
        </w:rPr>
        <w:t xml:space="preserve"> : </w:t>
      </w:r>
      <w:r w:rsidR="00B560C7" w:rsidRPr="00107220">
        <w:rPr>
          <w:rFonts w:ascii="Times New Roman" w:hAnsi="Times New Roman"/>
          <w:i/>
          <w:sz w:val="24"/>
          <w:szCs w:val="24"/>
          <w:u w:val="single"/>
        </w:rPr>
        <w:t>Les choix budgétaires et les actes de gestion dénotent un souci fort d’optimisation des ressources en en faisant arriver le maximum aux bénéficiaires finaux</w:t>
      </w:r>
      <w:r w:rsidR="00B560C7" w:rsidRPr="00107220">
        <w:rPr>
          <w:rFonts w:ascii="Times New Roman" w:hAnsi="Times New Roman"/>
          <w:sz w:val="24"/>
          <w:szCs w:val="24"/>
        </w:rPr>
        <w:t>. En effet, 83% des ressources v</w:t>
      </w:r>
      <w:r w:rsidR="00C5461F" w:rsidRPr="00107220">
        <w:rPr>
          <w:rFonts w:ascii="Times New Roman" w:hAnsi="Times New Roman"/>
          <w:sz w:val="24"/>
          <w:szCs w:val="24"/>
        </w:rPr>
        <w:t>ont</w:t>
      </w:r>
      <w:r w:rsidR="00B560C7" w:rsidRPr="00107220">
        <w:rPr>
          <w:rFonts w:ascii="Times New Roman" w:hAnsi="Times New Roman"/>
          <w:sz w:val="24"/>
          <w:szCs w:val="24"/>
        </w:rPr>
        <w:t xml:space="preserve"> aux contenus stratégiques, contre 17% dédiés aux coûts d’intermédiation. </w:t>
      </w:r>
    </w:p>
    <w:p w:rsidR="00B560C7" w:rsidRPr="00107220" w:rsidRDefault="00B560C7" w:rsidP="00107220">
      <w:pPr>
        <w:spacing w:after="0" w:line="240" w:lineRule="auto"/>
        <w:jc w:val="both"/>
        <w:rPr>
          <w:rFonts w:ascii="Times New Roman" w:hAnsi="Times New Roman"/>
          <w:sz w:val="24"/>
          <w:szCs w:val="24"/>
        </w:rPr>
      </w:pPr>
    </w:p>
    <w:p w:rsidR="00040830" w:rsidRPr="00107220" w:rsidRDefault="00D72AAC" w:rsidP="00107220">
      <w:pPr>
        <w:spacing w:after="0" w:line="240" w:lineRule="auto"/>
        <w:jc w:val="both"/>
        <w:rPr>
          <w:rFonts w:ascii="Times New Roman" w:hAnsi="Times New Roman"/>
          <w:sz w:val="24"/>
          <w:szCs w:val="24"/>
        </w:rPr>
      </w:pPr>
      <w:r w:rsidRPr="00107220">
        <w:rPr>
          <w:rFonts w:ascii="Times New Roman" w:hAnsi="Times New Roman"/>
          <w:sz w:val="24"/>
          <w:szCs w:val="24"/>
        </w:rPr>
        <w:t>7</w:t>
      </w:r>
      <w:r w:rsidR="005E708F" w:rsidRPr="00107220">
        <w:rPr>
          <w:rFonts w:ascii="Times New Roman" w:hAnsi="Times New Roman"/>
          <w:sz w:val="24"/>
          <w:szCs w:val="24"/>
        </w:rPr>
        <w:t>3</w:t>
      </w:r>
      <w:r w:rsidRPr="00107220">
        <w:rPr>
          <w:rFonts w:ascii="Times New Roman" w:hAnsi="Times New Roman"/>
          <w:sz w:val="24"/>
          <w:szCs w:val="24"/>
        </w:rPr>
        <w:t>.</w:t>
      </w:r>
      <w:r w:rsidR="00291CE3" w:rsidRPr="00107220">
        <w:rPr>
          <w:rFonts w:ascii="Times New Roman" w:hAnsi="Times New Roman"/>
          <w:sz w:val="24"/>
          <w:szCs w:val="24"/>
        </w:rPr>
        <w:tab/>
      </w:r>
      <w:r w:rsidR="00040830" w:rsidRPr="00107220">
        <w:rPr>
          <w:rFonts w:ascii="Times New Roman" w:hAnsi="Times New Roman"/>
          <w:b/>
          <w:sz w:val="24"/>
          <w:szCs w:val="24"/>
        </w:rPr>
        <w:t>Constat #</w:t>
      </w:r>
      <w:r w:rsidR="00EE4D1E" w:rsidRPr="00107220">
        <w:rPr>
          <w:rFonts w:ascii="Times New Roman" w:hAnsi="Times New Roman"/>
          <w:b/>
          <w:sz w:val="24"/>
          <w:szCs w:val="24"/>
        </w:rPr>
        <w:t>7</w:t>
      </w:r>
      <w:r w:rsidR="00040830" w:rsidRPr="00107220">
        <w:rPr>
          <w:rFonts w:ascii="Times New Roman" w:hAnsi="Times New Roman"/>
          <w:sz w:val="24"/>
          <w:szCs w:val="24"/>
        </w:rPr>
        <w:t xml:space="preserve"> : </w:t>
      </w:r>
      <w:r w:rsidR="00B560C7" w:rsidRPr="00107220">
        <w:rPr>
          <w:rFonts w:ascii="Times New Roman" w:hAnsi="Times New Roman"/>
          <w:i/>
          <w:sz w:val="24"/>
          <w:szCs w:val="24"/>
          <w:u w:val="single"/>
        </w:rPr>
        <w:t>En revanche les agencements opérationnels des contenus du projet n</w:t>
      </w:r>
      <w:r w:rsidR="000A115B" w:rsidRPr="00107220">
        <w:rPr>
          <w:rFonts w:ascii="Times New Roman" w:hAnsi="Times New Roman"/>
          <w:i/>
          <w:sz w:val="24"/>
          <w:szCs w:val="24"/>
          <w:u w:val="single"/>
        </w:rPr>
        <w:t xml:space="preserve">’ont pas toujours </w:t>
      </w:r>
      <w:r w:rsidR="00B560C7" w:rsidRPr="00107220">
        <w:rPr>
          <w:rFonts w:ascii="Times New Roman" w:hAnsi="Times New Roman"/>
          <w:i/>
          <w:sz w:val="24"/>
          <w:szCs w:val="24"/>
          <w:u w:val="single"/>
        </w:rPr>
        <w:t>perm</w:t>
      </w:r>
      <w:r w:rsidR="000A115B" w:rsidRPr="00107220">
        <w:rPr>
          <w:rFonts w:ascii="Times New Roman" w:hAnsi="Times New Roman"/>
          <w:i/>
          <w:sz w:val="24"/>
          <w:szCs w:val="24"/>
          <w:u w:val="single"/>
        </w:rPr>
        <w:t>is</w:t>
      </w:r>
      <w:r w:rsidR="00D335C5" w:rsidRPr="00107220">
        <w:rPr>
          <w:rFonts w:ascii="Times New Roman" w:hAnsi="Times New Roman"/>
          <w:i/>
          <w:sz w:val="24"/>
          <w:szCs w:val="24"/>
          <w:u w:val="single"/>
        </w:rPr>
        <w:t xml:space="preserve"> de générer les meilleures valeurs ajoutées avec le même stock de ressources</w:t>
      </w:r>
      <w:r w:rsidR="00D335C5" w:rsidRPr="00107220">
        <w:rPr>
          <w:rFonts w:ascii="Times New Roman" w:hAnsi="Times New Roman"/>
          <w:sz w:val="24"/>
          <w:szCs w:val="24"/>
        </w:rPr>
        <w:t>. L’approche des silos entre opérateurs n’a pas permis d’intégrer les cadres de dialogue sur le terrain, et le processus de dialogue politique et communautaire a manqué de résonance globale en n’étant pas relayé dans le volet médiatique de la Co</w:t>
      </w:r>
      <w:r w:rsidR="00FC4E47" w:rsidRPr="00107220">
        <w:rPr>
          <w:rFonts w:ascii="Times New Roman" w:hAnsi="Times New Roman"/>
          <w:sz w:val="24"/>
          <w:szCs w:val="24"/>
        </w:rPr>
        <w:t>mposante Communication sociale.</w:t>
      </w:r>
    </w:p>
    <w:p w:rsidR="00FC4E47" w:rsidRPr="00107220" w:rsidRDefault="00FC4E47" w:rsidP="00107220">
      <w:pPr>
        <w:spacing w:after="0" w:line="240" w:lineRule="auto"/>
        <w:jc w:val="both"/>
        <w:rPr>
          <w:rFonts w:ascii="Times New Roman" w:hAnsi="Times New Roman"/>
          <w:sz w:val="24"/>
          <w:szCs w:val="24"/>
        </w:rPr>
      </w:pPr>
    </w:p>
    <w:p w:rsidR="00FC4E47" w:rsidRPr="00107220" w:rsidRDefault="00FC4E47" w:rsidP="00107220">
      <w:pPr>
        <w:pStyle w:val="Paragraphedeliste"/>
        <w:numPr>
          <w:ilvl w:val="0"/>
          <w:numId w:val="53"/>
        </w:numPr>
        <w:spacing w:after="0" w:line="240" w:lineRule="auto"/>
        <w:jc w:val="both"/>
        <w:rPr>
          <w:rFonts w:ascii="Times New Roman" w:hAnsi="Times New Roman"/>
          <w:b/>
          <w:sz w:val="24"/>
          <w:szCs w:val="24"/>
        </w:rPr>
      </w:pPr>
      <w:r w:rsidRPr="00107220">
        <w:rPr>
          <w:rFonts w:ascii="Times New Roman" w:hAnsi="Times New Roman"/>
          <w:b/>
          <w:sz w:val="24"/>
          <w:szCs w:val="24"/>
        </w:rPr>
        <w:t>Durabilité</w:t>
      </w:r>
    </w:p>
    <w:p w:rsidR="00FC4E47" w:rsidRPr="00107220" w:rsidRDefault="00FC4E47" w:rsidP="00107220">
      <w:pPr>
        <w:spacing w:after="0" w:line="240" w:lineRule="auto"/>
        <w:jc w:val="both"/>
        <w:rPr>
          <w:rFonts w:ascii="Times New Roman" w:hAnsi="Times New Roman"/>
          <w:sz w:val="24"/>
          <w:szCs w:val="24"/>
        </w:rPr>
      </w:pPr>
    </w:p>
    <w:p w:rsidR="00040830" w:rsidRPr="00107220" w:rsidRDefault="00D72AAC" w:rsidP="00107220">
      <w:pPr>
        <w:spacing w:after="0" w:line="240" w:lineRule="auto"/>
        <w:jc w:val="both"/>
        <w:rPr>
          <w:rFonts w:ascii="Times New Roman" w:hAnsi="Times New Roman"/>
          <w:sz w:val="24"/>
          <w:szCs w:val="24"/>
        </w:rPr>
      </w:pPr>
      <w:r w:rsidRPr="00107220">
        <w:rPr>
          <w:rFonts w:ascii="Times New Roman" w:hAnsi="Times New Roman"/>
          <w:sz w:val="24"/>
          <w:szCs w:val="24"/>
        </w:rPr>
        <w:t>7</w:t>
      </w:r>
      <w:r w:rsidR="005E708F" w:rsidRPr="00107220">
        <w:rPr>
          <w:rFonts w:ascii="Times New Roman" w:hAnsi="Times New Roman"/>
          <w:sz w:val="24"/>
          <w:szCs w:val="24"/>
        </w:rPr>
        <w:t>4</w:t>
      </w:r>
      <w:r w:rsidRPr="00107220">
        <w:rPr>
          <w:rFonts w:ascii="Times New Roman" w:hAnsi="Times New Roman"/>
          <w:sz w:val="24"/>
          <w:szCs w:val="24"/>
        </w:rPr>
        <w:t>.</w:t>
      </w:r>
      <w:r w:rsidR="00291CE3" w:rsidRPr="00107220">
        <w:rPr>
          <w:rFonts w:ascii="Times New Roman" w:hAnsi="Times New Roman"/>
          <w:sz w:val="24"/>
          <w:szCs w:val="24"/>
        </w:rPr>
        <w:tab/>
      </w:r>
      <w:r w:rsidR="00040830" w:rsidRPr="00107220">
        <w:rPr>
          <w:rFonts w:ascii="Times New Roman" w:hAnsi="Times New Roman"/>
          <w:b/>
          <w:i/>
          <w:sz w:val="24"/>
          <w:szCs w:val="24"/>
          <w:u w:val="single"/>
        </w:rPr>
        <w:t>Constat #</w:t>
      </w:r>
      <w:r w:rsidR="00EE4D1E" w:rsidRPr="00107220">
        <w:rPr>
          <w:rFonts w:ascii="Times New Roman" w:hAnsi="Times New Roman"/>
          <w:b/>
          <w:i/>
          <w:sz w:val="24"/>
          <w:szCs w:val="24"/>
          <w:u w:val="single"/>
        </w:rPr>
        <w:t>8</w:t>
      </w:r>
      <w:r w:rsidR="00040830" w:rsidRPr="00107220">
        <w:rPr>
          <w:rFonts w:ascii="Times New Roman" w:hAnsi="Times New Roman"/>
          <w:sz w:val="24"/>
          <w:szCs w:val="24"/>
        </w:rPr>
        <w:t xml:space="preserve"> : </w:t>
      </w:r>
      <w:r w:rsidR="00C5461F" w:rsidRPr="00107220">
        <w:rPr>
          <w:rFonts w:ascii="Times New Roman" w:hAnsi="Times New Roman"/>
          <w:i/>
          <w:sz w:val="24"/>
          <w:szCs w:val="24"/>
          <w:u w:val="single"/>
        </w:rPr>
        <w:t xml:space="preserve">Le projet a manqué d’une véritable exit </w:t>
      </w:r>
      <w:proofErr w:type="spellStart"/>
      <w:r w:rsidR="00C5461F" w:rsidRPr="00107220">
        <w:rPr>
          <w:rFonts w:ascii="Times New Roman" w:hAnsi="Times New Roman"/>
          <w:i/>
          <w:sz w:val="24"/>
          <w:szCs w:val="24"/>
          <w:u w:val="single"/>
        </w:rPr>
        <w:t>strategy</w:t>
      </w:r>
      <w:proofErr w:type="spellEnd"/>
      <w:r w:rsidR="00C5461F" w:rsidRPr="00107220">
        <w:rPr>
          <w:rFonts w:ascii="Times New Roman" w:hAnsi="Times New Roman"/>
          <w:i/>
          <w:sz w:val="24"/>
          <w:szCs w:val="24"/>
          <w:u w:val="single"/>
        </w:rPr>
        <w:t xml:space="preserve"> soucieuse de garantir le fonctionnement durable des cadres de dialogue mis en place, précaution qui était pourtant d’autant plus nécessaire que l’absence d’appropriation institutionnelle du projet par le gouvernement constituait une pesanteur additionnelle sur la pérennité de ses acquis</w:t>
      </w:r>
      <w:r w:rsidR="00C5461F" w:rsidRPr="00107220">
        <w:rPr>
          <w:rFonts w:ascii="Times New Roman" w:hAnsi="Times New Roman"/>
          <w:sz w:val="24"/>
          <w:szCs w:val="24"/>
        </w:rPr>
        <w:t xml:space="preserve">. </w:t>
      </w:r>
      <w:r w:rsidR="003F78F2" w:rsidRPr="00107220">
        <w:rPr>
          <w:rFonts w:ascii="Times New Roman" w:hAnsi="Times New Roman"/>
          <w:sz w:val="24"/>
          <w:szCs w:val="24"/>
        </w:rPr>
        <w:t xml:space="preserve">En l’absence d’une solution de pérennisation globale, un opérateur a tenté de surmonter cette lacune par des formations en montage de projet et recherche de partenaires pour permettre à ses </w:t>
      </w:r>
      <w:r w:rsidR="003F78F2" w:rsidRPr="00107220">
        <w:rPr>
          <w:rFonts w:ascii="Times New Roman" w:hAnsi="Times New Roman"/>
          <w:sz w:val="24"/>
          <w:szCs w:val="24"/>
        </w:rPr>
        <w:lastRenderedPageBreak/>
        <w:t xml:space="preserve">bénéficiaires de se constituer des moyens de fonctionnement post projet. Un autre exécute de nouvelles interventions financées par un autre bailleur en s’appuyant sur les cadres qu’il a mis en </w:t>
      </w:r>
      <w:r w:rsidR="00291CE3" w:rsidRPr="00107220">
        <w:rPr>
          <w:rFonts w:ascii="Times New Roman" w:hAnsi="Times New Roman"/>
          <w:sz w:val="24"/>
          <w:szCs w:val="24"/>
        </w:rPr>
        <w:t>place</w:t>
      </w:r>
      <w:r w:rsidR="003F78F2" w:rsidRPr="00107220">
        <w:rPr>
          <w:rFonts w:ascii="Times New Roman" w:hAnsi="Times New Roman"/>
          <w:sz w:val="24"/>
          <w:szCs w:val="24"/>
        </w:rPr>
        <w:t xml:space="preserve"> avec le projet. </w:t>
      </w:r>
    </w:p>
    <w:p w:rsidR="00291CE3" w:rsidRPr="00107220" w:rsidRDefault="00291CE3" w:rsidP="00107220">
      <w:pPr>
        <w:spacing w:after="0" w:line="240" w:lineRule="auto"/>
        <w:jc w:val="both"/>
        <w:rPr>
          <w:rFonts w:ascii="Times New Roman" w:hAnsi="Times New Roman"/>
          <w:sz w:val="24"/>
          <w:szCs w:val="24"/>
        </w:rPr>
      </w:pPr>
    </w:p>
    <w:p w:rsidR="00040830" w:rsidRPr="00107220" w:rsidRDefault="00291CE3" w:rsidP="00107220">
      <w:pPr>
        <w:pStyle w:val="Paragraphedeliste"/>
        <w:numPr>
          <w:ilvl w:val="0"/>
          <w:numId w:val="53"/>
        </w:numPr>
        <w:spacing w:after="0" w:line="240" w:lineRule="auto"/>
        <w:jc w:val="both"/>
        <w:rPr>
          <w:rFonts w:ascii="Times New Roman" w:hAnsi="Times New Roman"/>
          <w:b/>
          <w:sz w:val="24"/>
          <w:szCs w:val="24"/>
        </w:rPr>
      </w:pPr>
      <w:r w:rsidRPr="00107220">
        <w:rPr>
          <w:rFonts w:ascii="Times New Roman" w:hAnsi="Times New Roman"/>
          <w:b/>
          <w:sz w:val="24"/>
          <w:szCs w:val="24"/>
        </w:rPr>
        <w:t>Impacts</w:t>
      </w:r>
    </w:p>
    <w:p w:rsidR="00291CE3" w:rsidRPr="00107220" w:rsidRDefault="00291CE3" w:rsidP="00107220">
      <w:pPr>
        <w:spacing w:after="0" w:line="240" w:lineRule="auto"/>
        <w:jc w:val="both"/>
        <w:rPr>
          <w:rFonts w:ascii="Times New Roman" w:hAnsi="Times New Roman"/>
          <w:sz w:val="24"/>
          <w:szCs w:val="24"/>
        </w:rPr>
      </w:pPr>
    </w:p>
    <w:p w:rsidR="00040830" w:rsidRPr="00107220" w:rsidRDefault="00D72AAC" w:rsidP="00107220">
      <w:pPr>
        <w:spacing w:after="0" w:line="240" w:lineRule="auto"/>
        <w:jc w:val="both"/>
        <w:rPr>
          <w:rFonts w:ascii="Times New Roman" w:hAnsi="Times New Roman"/>
          <w:sz w:val="24"/>
          <w:szCs w:val="24"/>
        </w:rPr>
      </w:pPr>
      <w:r w:rsidRPr="00107220">
        <w:rPr>
          <w:rFonts w:ascii="Times New Roman" w:hAnsi="Times New Roman"/>
          <w:sz w:val="24"/>
          <w:szCs w:val="24"/>
        </w:rPr>
        <w:t>7</w:t>
      </w:r>
      <w:r w:rsidR="005E708F" w:rsidRPr="00107220">
        <w:rPr>
          <w:rFonts w:ascii="Times New Roman" w:hAnsi="Times New Roman"/>
          <w:sz w:val="24"/>
          <w:szCs w:val="24"/>
        </w:rPr>
        <w:t>5</w:t>
      </w:r>
      <w:r w:rsidRPr="00107220">
        <w:rPr>
          <w:rFonts w:ascii="Times New Roman" w:hAnsi="Times New Roman"/>
          <w:sz w:val="24"/>
          <w:szCs w:val="24"/>
        </w:rPr>
        <w:t>.</w:t>
      </w:r>
      <w:r w:rsidR="00291CE3" w:rsidRPr="00107220">
        <w:rPr>
          <w:rFonts w:ascii="Times New Roman" w:hAnsi="Times New Roman"/>
          <w:sz w:val="24"/>
          <w:szCs w:val="24"/>
        </w:rPr>
        <w:tab/>
      </w:r>
      <w:r w:rsidR="00040830" w:rsidRPr="00107220">
        <w:rPr>
          <w:rFonts w:ascii="Times New Roman" w:hAnsi="Times New Roman"/>
          <w:b/>
          <w:i/>
          <w:sz w:val="24"/>
          <w:szCs w:val="24"/>
          <w:u w:val="single"/>
        </w:rPr>
        <w:t>Constat #</w:t>
      </w:r>
      <w:r w:rsidR="00EE4D1E" w:rsidRPr="00107220">
        <w:rPr>
          <w:rFonts w:ascii="Times New Roman" w:hAnsi="Times New Roman"/>
          <w:b/>
          <w:i/>
          <w:sz w:val="24"/>
          <w:szCs w:val="24"/>
          <w:u w:val="single"/>
        </w:rPr>
        <w:t>9</w:t>
      </w:r>
      <w:r w:rsidR="00040830" w:rsidRPr="00107220">
        <w:rPr>
          <w:rFonts w:ascii="Times New Roman" w:hAnsi="Times New Roman"/>
          <w:sz w:val="24"/>
          <w:szCs w:val="24"/>
        </w:rPr>
        <w:t xml:space="preserve"> : </w:t>
      </w:r>
      <w:r w:rsidR="00AC6F99" w:rsidRPr="00107220">
        <w:rPr>
          <w:rFonts w:ascii="Times New Roman" w:hAnsi="Times New Roman"/>
          <w:i/>
          <w:sz w:val="24"/>
          <w:szCs w:val="24"/>
          <w:u w:val="single"/>
        </w:rPr>
        <w:t>Le projet a généré une importante création de structures de dialogue et de concertation pour divers acteurs sociaux</w:t>
      </w:r>
      <w:r w:rsidR="00AC6F99" w:rsidRPr="00107220">
        <w:rPr>
          <w:rFonts w:ascii="Times New Roman" w:hAnsi="Times New Roman"/>
          <w:sz w:val="24"/>
          <w:szCs w:val="24"/>
        </w:rPr>
        <w:t>. En effet, 18 cadres provinciaux de dialogue entre leaders politiques de bords différents, 18 cadres provinciaux de dialogue entre jeunesses politiques de bords différents, et 18 autres cadres provinciaux de dialogue communautaires inclusifs, ainsi qu’une plateforme nationale trans-partisane de dialogue pour les jeunes leaders politiques, ont été installés dans l’environnement national.</w:t>
      </w:r>
    </w:p>
    <w:p w:rsidR="00040830" w:rsidRPr="00107220" w:rsidRDefault="00040830" w:rsidP="00107220">
      <w:pPr>
        <w:spacing w:after="0" w:line="240" w:lineRule="auto"/>
        <w:jc w:val="both"/>
        <w:rPr>
          <w:rFonts w:ascii="Times New Roman" w:hAnsi="Times New Roman"/>
          <w:sz w:val="24"/>
          <w:szCs w:val="24"/>
        </w:rPr>
      </w:pPr>
    </w:p>
    <w:p w:rsidR="00040830" w:rsidRPr="00107220" w:rsidRDefault="00D72AAC" w:rsidP="00107220">
      <w:pPr>
        <w:spacing w:after="0" w:line="240" w:lineRule="auto"/>
        <w:jc w:val="both"/>
        <w:rPr>
          <w:rFonts w:ascii="Times New Roman" w:hAnsi="Times New Roman"/>
          <w:sz w:val="24"/>
          <w:szCs w:val="24"/>
        </w:rPr>
      </w:pPr>
      <w:r w:rsidRPr="00107220">
        <w:rPr>
          <w:rFonts w:ascii="Times New Roman" w:hAnsi="Times New Roman"/>
          <w:sz w:val="24"/>
          <w:szCs w:val="24"/>
        </w:rPr>
        <w:t>7</w:t>
      </w:r>
      <w:r w:rsidR="005E708F" w:rsidRPr="00107220">
        <w:rPr>
          <w:rFonts w:ascii="Times New Roman" w:hAnsi="Times New Roman"/>
          <w:sz w:val="24"/>
          <w:szCs w:val="24"/>
        </w:rPr>
        <w:t>6</w:t>
      </w:r>
      <w:r w:rsidRPr="00107220">
        <w:rPr>
          <w:rFonts w:ascii="Times New Roman" w:hAnsi="Times New Roman"/>
          <w:sz w:val="24"/>
          <w:szCs w:val="24"/>
        </w:rPr>
        <w:t>.</w:t>
      </w:r>
      <w:r w:rsidR="00291CE3" w:rsidRPr="00107220">
        <w:rPr>
          <w:rFonts w:ascii="Times New Roman" w:hAnsi="Times New Roman"/>
          <w:sz w:val="24"/>
          <w:szCs w:val="24"/>
        </w:rPr>
        <w:tab/>
      </w:r>
      <w:r w:rsidR="00040830" w:rsidRPr="00107220">
        <w:rPr>
          <w:rFonts w:ascii="Times New Roman" w:hAnsi="Times New Roman"/>
          <w:b/>
          <w:i/>
          <w:sz w:val="24"/>
          <w:szCs w:val="24"/>
          <w:u w:val="single"/>
        </w:rPr>
        <w:t>Constat #</w:t>
      </w:r>
      <w:r w:rsidR="00EE4D1E" w:rsidRPr="00107220">
        <w:rPr>
          <w:rFonts w:ascii="Times New Roman" w:hAnsi="Times New Roman"/>
          <w:b/>
          <w:i/>
          <w:sz w:val="24"/>
          <w:szCs w:val="24"/>
          <w:u w:val="single"/>
        </w:rPr>
        <w:t>10</w:t>
      </w:r>
      <w:r w:rsidR="00040830" w:rsidRPr="00107220">
        <w:rPr>
          <w:rFonts w:ascii="Times New Roman" w:hAnsi="Times New Roman"/>
          <w:sz w:val="24"/>
          <w:szCs w:val="24"/>
        </w:rPr>
        <w:t xml:space="preserve"> : </w:t>
      </w:r>
      <w:r w:rsidR="00AC6F99" w:rsidRPr="00107220">
        <w:rPr>
          <w:rFonts w:ascii="Times New Roman" w:hAnsi="Times New Roman"/>
          <w:i/>
          <w:sz w:val="24"/>
          <w:szCs w:val="24"/>
          <w:u w:val="single"/>
        </w:rPr>
        <w:t xml:space="preserve">Des </w:t>
      </w:r>
      <w:r w:rsidR="009D6A06" w:rsidRPr="00107220">
        <w:rPr>
          <w:rFonts w:ascii="Times New Roman" w:hAnsi="Times New Roman"/>
          <w:i/>
          <w:sz w:val="24"/>
          <w:szCs w:val="24"/>
          <w:u w:val="single"/>
        </w:rPr>
        <w:t xml:space="preserve">milliers de </w:t>
      </w:r>
      <w:r w:rsidR="00AC6F99" w:rsidRPr="00107220">
        <w:rPr>
          <w:rFonts w:ascii="Times New Roman" w:hAnsi="Times New Roman"/>
          <w:i/>
          <w:sz w:val="24"/>
          <w:szCs w:val="24"/>
          <w:u w:val="single"/>
        </w:rPr>
        <w:t>leaders d’opinion et des citoyens ont été outillés ou sensibilisés sur les questions de dialogue, de citoyenneté,</w:t>
      </w:r>
      <w:r w:rsidR="009D6A06" w:rsidRPr="00107220">
        <w:rPr>
          <w:rFonts w:ascii="Times New Roman" w:hAnsi="Times New Roman"/>
          <w:i/>
          <w:sz w:val="24"/>
          <w:szCs w:val="24"/>
          <w:u w:val="single"/>
        </w:rPr>
        <w:t xml:space="preserve"> de vie démocratique et</w:t>
      </w:r>
      <w:r w:rsidR="00AC6F99" w:rsidRPr="00107220">
        <w:rPr>
          <w:rFonts w:ascii="Times New Roman" w:hAnsi="Times New Roman"/>
          <w:i/>
          <w:sz w:val="24"/>
          <w:szCs w:val="24"/>
          <w:u w:val="single"/>
        </w:rPr>
        <w:t xml:space="preserve"> de cohésion sociale</w:t>
      </w:r>
      <w:r w:rsidR="00E1731D" w:rsidRPr="00107220">
        <w:rPr>
          <w:rFonts w:ascii="Times New Roman" w:hAnsi="Times New Roman"/>
          <w:i/>
          <w:sz w:val="24"/>
          <w:szCs w:val="24"/>
          <w:u w:val="single"/>
        </w:rPr>
        <w:t xml:space="preserve">, bien que </w:t>
      </w:r>
      <w:r w:rsidR="004609DD" w:rsidRPr="00107220">
        <w:rPr>
          <w:rFonts w:ascii="Times New Roman" w:hAnsi="Times New Roman"/>
          <w:i/>
          <w:sz w:val="24"/>
          <w:szCs w:val="24"/>
          <w:u w:val="single"/>
        </w:rPr>
        <w:t xml:space="preserve">le segmente communautaire de </w:t>
      </w:r>
      <w:r w:rsidR="00E1731D" w:rsidRPr="00107220">
        <w:rPr>
          <w:rFonts w:ascii="Times New Roman" w:hAnsi="Times New Roman"/>
          <w:i/>
          <w:sz w:val="24"/>
          <w:szCs w:val="24"/>
          <w:u w:val="single"/>
        </w:rPr>
        <w:t>cette réalisation reste limitée en comparaison de la population burundaise</w:t>
      </w:r>
      <w:r w:rsidR="009D6A06" w:rsidRPr="00107220">
        <w:rPr>
          <w:rFonts w:ascii="Times New Roman" w:hAnsi="Times New Roman"/>
          <w:sz w:val="24"/>
          <w:szCs w:val="24"/>
        </w:rPr>
        <w:t xml:space="preserve">. </w:t>
      </w:r>
      <w:r w:rsidR="002F0C69" w:rsidRPr="00107220">
        <w:rPr>
          <w:rFonts w:ascii="Times New Roman" w:hAnsi="Times New Roman"/>
          <w:sz w:val="24"/>
          <w:szCs w:val="24"/>
        </w:rPr>
        <w:t>1 560</w:t>
      </w:r>
      <w:r w:rsidR="009D6A06" w:rsidRPr="00107220">
        <w:rPr>
          <w:rFonts w:ascii="Times New Roman" w:hAnsi="Times New Roman"/>
          <w:sz w:val="24"/>
          <w:szCs w:val="24"/>
        </w:rPr>
        <w:t xml:space="preserve"> leaders politiques et communautaires</w:t>
      </w:r>
      <w:r w:rsidR="00FF64EE" w:rsidRPr="00107220">
        <w:rPr>
          <w:rFonts w:ascii="Times New Roman" w:hAnsi="Times New Roman"/>
          <w:sz w:val="24"/>
          <w:szCs w:val="24"/>
        </w:rPr>
        <w:t>, à travers le pays,</w:t>
      </w:r>
      <w:r w:rsidR="009D6A06" w:rsidRPr="00107220">
        <w:rPr>
          <w:rFonts w:ascii="Times New Roman" w:hAnsi="Times New Roman"/>
          <w:sz w:val="24"/>
          <w:szCs w:val="24"/>
        </w:rPr>
        <w:t xml:space="preserve"> ont été touchés par les activités menées dans les cadres de dialogue déployés par le projet. </w:t>
      </w:r>
      <w:r w:rsidR="00FF64EE" w:rsidRPr="00107220">
        <w:rPr>
          <w:rFonts w:ascii="Times New Roman" w:hAnsi="Times New Roman"/>
          <w:sz w:val="24"/>
          <w:szCs w:val="24"/>
        </w:rPr>
        <w:t>15 000 personnes, dans la ville de Bujumbura, ont été impactées par les représentations théâtres et autres supports de communication développés par le projet pour promouvoir la cohésion so</w:t>
      </w:r>
      <w:r w:rsidR="00235093" w:rsidRPr="00107220">
        <w:rPr>
          <w:rFonts w:ascii="Times New Roman" w:hAnsi="Times New Roman"/>
          <w:sz w:val="24"/>
          <w:szCs w:val="24"/>
        </w:rPr>
        <w:t>c</w:t>
      </w:r>
      <w:r w:rsidR="00FF64EE" w:rsidRPr="00107220">
        <w:rPr>
          <w:rFonts w:ascii="Times New Roman" w:hAnsi="Times New Roman"/>
          <w:sz w:val="24"/>
          <w:szCs w:val="24"/>
        </w:rPr>
        <w:t>iale.</w:t>
      </w:r>
    </w:p>
    <w:p w:rsidR="00040830" w:rsidRPr="00107220" w:rsidRDefault="00040830" w:rsidP="00107220">
      <w:pPr>
        <w:spacing w:after="0" w:line="240" w:lineRule="auto"/>
        <w:jc w:val="both"/>
        <w:rPr>
          <w:rFonts w:ascii="Times New Roman" w:hAnsi="Times New Roman"/>
          <w:sz w:val="24"/>
          <w:szCs w:val="24"/>
        </w:rPr>
      </w:pPr>
    </w:p>
    <w:p w:rsidR="00040830" w:rsidRPr="00107220" w:rsidRDefault="00D72AAC" w:rsidP="00107220">
      <w:pPr>
        <w:spacing w:after="0" w:line="240" w:lineRule="auto"/>
        <w:jc w:val="both"/>
        <w:rPr>
          <w:rFonts w:ascii="Times New Roman" w:hAnsi="Times New Roman"/>
          <w:sz w:val="24"/>
          <w:szCs w:val="24"/>
        </w:rPr>
      </w:pPr>
      <w:r w:rsidRPr="00107220">
        <w:rPr>
          <w:rFonts w:ascii="Times New Roman" w:hAnsi="Times New Roman"/>
          <w:sz w:val="24"/>
          <w:szCs w:val="24"/>
        </w:rPr>
        <w:t>7</w:t>
      </w:r>
      <w:r w:rsidR="005E708F" w:rsidRPr="00107220">
        <w:rPr>
          <w:rFonts w:ascii="Times New Roman" w:hAnsi="Times New Roman"/>
          <w:sz w:val="24"/>
          <w:szCs w:val="24"/>
        </w:rPr>
        <w:t>7</w:t>
      </w:r>
      <w:r w:rsidRPr="00107220">
        <w:rPr>
          <w:rFonts w:ascii="Times New Roman" w:hAnsi="Times New Roman"/>
          <w:sz w:val="24"/>
          <w:szCs w:val="24"/>
        </w:rPr>
        <w:t>.</w:t>
      </w:r>
      <w:r w:rsidR="00291CE3" w:rsidRPr="00107220">
        <w:rPr>
          <w:rFonts w:ascii="Times New Roman" w:hAnsi="Times New Roman"/>
          <w:sz w:val="24"/>
          <w:szCs w:val="24"/>
        </w:rPr>
        <w:tab/>
      </w:r>
      <w:r w:rsidR="00040830" w:rsidRPr="00107220">
        <w:rPr>
          <w:rFonts w:ascii="Times New Roman" w:hAnsi="Times New Roman"/>
          <w:b/>
          <w:i/>
          <w:sz w:val="24"/>
          <w:szCs w:val="24"/>
          <w:u w:val="single"/>
        </w:rPr>
        <w:t>Constat #</w:t>
      </w:r>
      <w:r w:rsidR="000F6A48" w:rsidRPr="00107220">
        <w:rPr>
          <w:rFonts w:ascii="Times New Roman" w:hAnsi="Times New Roman"/>
          <w:b/>
          <w:i/>
          <w:sz w:val="24"/>
          <w:szCs w:val="24"/>
          <w:u w:val="single"/>
        </w:rPr>
        <w:t>1</w:t>
      </w:r>
      <w:r w:rsidR="00EE4D1E" w:rsidRPr="00107220">
        <w:rPr>
          <w:rFonts w:ascii="Times New Roman" w:hAnsi="Times New Roman"/>
          <w:b/>
          <w:i/>
          <w:sz w:val="24"/>
          <w:szCs w:val="24"/>
          <w:u w:val="single"/>
        </w:rPr>
        <w:t>1</w:t>
      </w:r>
      <w:r w:rsidR="00040830" w:rsidRPr="00107220">
        <w:rPr>
          <w:rFonts w:ascii="Times New Roman" w:hAnsi="Times New Roman"/>
          <w:sz w:val="24"/>
          <w:szCs w:val="24"/>
        </w:rPr>
        <w:t xml:space="preserve"> : </w:t>
      </w:r>
      <w:r w:rsidR="00C1685F" w:rsidRPr="00107220">
        <w:rPr>
          <w:rFonts w:ascii="Times New Roman" w:hAnsi="Times New Roman"/>
          <w:i/>
          <w:sz w:val="24"/>
          <w:szCs w:val="24"/>
          <w:u w:val="single"/>
        </w:rPr>
        <w:t>Le projet a laissé des traces bénéfiques dans l’espace politique burundais</w:t>
      </w:r>
      <w:r w:rsidR="0034085A" w:rsidRPr="00107220">
        <w:rPr>
          <w:rFonts w:ascii="Times New Roman" w:hAnsi="Times New Roman"/>
          <w:i/>
          <w:sz w:val="24"/>
          <w:szCs w:val="24"/>
          <w:u w:val="single"/>
        </w:rPr>
        <w:t>, dans l</w:t>
      </w:r>
      <w:r w:rsidR="00360274" w:rsidRPr="00107220">
        <w:rPr>
          <w:rFonts w:ascii="Times New Roman" w:hAnsi="Times New Roman"/>
          <w:i/>
          <w:sz w:val="24"/>
          <w:szCs w:val="24"/>
          <w:u w:val="single"/>
        </w:rPr>
        <w:t>e</w:t>
      </w:r>
      <w:r w:rsidR="0034085A" w:rsidRPr="00107220">
        <w:rPr>
          <w:rFonts w:ascii="Times New Roman" w:hAnsi="Times New Roman"/>
          <w:i/>
          <w:sz w:val="24"/>
          <w:szCs w:val="24"/>
          <w:u w:val="single"/>
        </w:rPr>
        <w:t>s relations entre partis comme dans leur gouvernance interne</w:t>
      </w:r>
      <w:r w:rsidR="00C1685F" w:rsidRPr="00107220">
        <w:rPr>
          <w:rFonts w:ascii="Times New Roman" w:hAnsi="Times New Roman"/>
          <w:sz w:val="24"/>
          <w:szCs w:val="24"/>
        </w:rPr>
        <w:t>. Dans les relations inter partis, des dynam</w:t>
      </w:r>
      <w:r w:rsidR="00235093" w:rsidRPr="00107220">
        <w:rPr>
          <w:rFonts w:ascii="Times New Roman" w:hAnsi="Times New Roman"/>
          <w:sz w:val="24"/>
          <w:szCs w:val="24"/>
        </w:rPr>
        <w:t>i</w:t>
      </w:r>
      <w:r w:rsidR="00C1685F" w:rsidRPr="00107220">
        <w:rPr>
          <w:rFonts w:ascii="Times New Roman" w:hAnsi="Times New Roman"/>
          <w:sz w:val="24"/>
          <w:szCs w:val="24"/>
        </w:rPr>
        <w:t xml:space="preserve">ques </w:t>
      </w:r>
      <w:r w:rsidR="00235093" w:rsidRPr="00107220">
        <w:rPr>
          <w:rFonts w:ascii="Times New Roman" w:hAnsi="Times New Roman"/>
          <w:sz w:val="24"/>
          <w:szCs w:val="24"/>
        </w:rPr>
        <w:t>de solidarité trans-partisanes se sont nouées : par exemple, en marge des ateliers de dialogue, délégués des partis au pouvoir et d’opposition se sont ligués pour obtenir l’élargissement d’un opposant emprisonné, et des représentants du pouvoir ont intercédé en faveur d’un collègue opposant pour l’obtention d’un document de voyage indispensable à sa participation à une mission conjointe à l’extérieur. La gouvernance de partis politiques ressort également avoir été impactée : leurs leaders indiquent avoir été rendus plus conscients de la nécessité d’améliorer la transparence interne pour conjurer les risques de crise et de scission, et de favoriser le leadership féminin, et de sortir de la stratégie du boycott systématique des élections la finalité d’un parti polit</w:t>
      </w:r>
      <w:r w:rsidR="0034085A" w:rsidRPr="00107220">
        <w:rPr>
          <w:rFonts w:ascii="Times New Roman" w:hAnsi="Times New Roman"/>
          <w:sz w:val="24"/>
          <w:szCs w:val="24"/>
        </w:rPr>
        <w:t>i</w:t>
      </w:r>
      <w:r w:rsidR="00235093" w:rsidRPr="00107220">
        <w:rPr>
          <w:rFonts w:ascii="Times New Roman" w:hAnsi="Times New Roman"/>
          <w:sz w:val="24"/>
          <w:szCs w:val="24"/>
        </w:rPr>
        <w:t xml:space="preserve">que étant de conquérir le pouvoir </w:t>
      </w:r>
      <w:r w:rsidR="0034085A" w:rsidRPr="00107220">
        <w:rPr>
          <w:rFonts w:ascii="Times New Roman" w:hAnsi="Times New Roman"/>
          <w:sz w:val="24"/>
          <w:szCs w:val="24"/>
        </w:rPr>
        <w:t xml:space="preserve">dans </w:t>
      </w:r>
      <w:r w:rsidR="00003EAD" w:rsidRPr="00107220">
        <w:rPr>
          <w:rFonts w:ascii="Times New Roman" w:hAnsi="Times New Roman"/>
          <w:sz w:val="24"/>
          <w:szCs w:val="24"/>
        </w:rPr>
        <w:t>les urnes.</w:t>
      </w:r>
    </w:p>
    <w:p w:rsidR="00003EAD" w:rsidRPr="00107220" w:rsidRDefault="00003EAD" w:rsidP="00107220">
      <w:pPr>
        <w:spacing w:after="0" w:line="240" w:lineRule="auto"/>
        <w:jc w:val="both"/>
        <w:rPr>
          <w:rFonts w:ascii="Times New Roman" w:hAnsi="Times New Roman"/>
          <w:sz w:val="24"/>
          <w:szCs w:val="24"/>
        </w:rPr>
      </w:pPr>
    </w:p>
    <w:p w:rsidR="00003EAD" w:rsidRPr="00107220" w:rsidRDefault="00003EAD" w:rsidP="00107220">
      <w:pPr>
        <w:pStyle w:val="Titre2"/>
        <w:numPr>
          <w:ilvl w:val="0"/>
          <w:numId w:val="29"/>
        </w:numPr>
        <w:spacing w:before="0"/>
        <w:rPr>
          <w:rFonts w:ascii="Times New Roman" w:hAnsi="Times New Roman"/>
          <w:color w:val="auto"/>
          <w:sz w:val="24"/>
          <w:szCs w:val="24"/>
        </w:rPr>
      </w:pPr>
      <w:bookmarkStart w:id="119" w:name="_Toc530646126"/>
      <w:r w:rsidRPr="00107220">
        <w:rPr>
          <w:rFonts w:ascii="Times New Roman" w:hAnsi="Times New Roman"/>
          <w:color w:val="auto"/>
          <w:sz w:val="24"/>
          <w:szCs w:val="24"/>
        </w:rPr>
        <w:t>Enseignements clés</w:t>
      </w:r>
      <w:bookmarkEnd w:id="119"/>
    </w:p>
    <w:p w:rsidR="00040830" w:rsidRPr="00107220" w:rsidRDefault="00040830" w:rsidP="00107220">
      <w:pPr>
        <w:spacing w:after="0" w:line="240" w:lineRule="auto"/>
        <w:jc w:val="both"/>
        <w:rPr>
          <w:rFonts w:ascii="Times New Roman" w:hAnsi="Times New Roman"/>
          <w:sz w:val="24"/>
          <w:szCs w:val="24"/>
        </w:rPr>
      </w:pPr>
    </w:p>
    <w:p w:rsidR="00040830" w:rsidRPr="00107220" w:rsidRDefault="00D72AAC" w:rsidP="00107220">
      <w:pPr>
        <w:spacing w:after="0" w:line="240" w:lineRule="auto"/>
        <w:jc w:val="both"/>
        <w:rPr>
          <w:rFonts w:ascii="Times New Roman" w:hAnsi="Times New Roman"/>
          <w:sz w:val="24"/>
          <w:szCs w:val="24"/>
        </w:rPr>
      </w:pPr>
      <w:r w:rsidRPr="00107220">
        <w:rPr>
          <w:rFonts w:ascii="Times New Roman" w:hAnsi="Times New Roman"/>
          <w:sz w:val="24"/>
          <w:szCs w:val="24"/>
        </w:rPr>
        <w:t>7</w:t>
      </w:r>
      <w:r w:rsidR="005E708F" w:rsidRPr="00107220">
        <w:rPr>
          <w:rFonts w:ascii="Times New Roman" w:hAnsi="Times New Roman"/>
          <w:sz w:val="24"/>
          <w:szCs w:val="24"/>
        </w:rPr>
        <w:t>8</w:t>
      </w:r>
      <w:r w:rsidRPr="00107220">
        <w:rPr>
          <w:rFonts w:ascii="Times New Roman" w:hAnsi="Times New Roman"/>
          <w:sz w:val="24"/>
          <w:szCs w:val="24"/>
        </w:rPr>
        <w:t>.</w:t>
      </w:r>
      <w:r w:rsidR="00003EAD" w:rsidRPr="00107220">
        <w:rPr>
          <w:rFonts w:ascii="Times New Roman" w:hAnsi="Times New Roman"/>
          <w:sz w:val="24"/>
          <w:szCs w:val="24"/>
        </w:rPr>
        <w:tab/>
      </w:r>
      <w:r w:rsidR="00003EAD" w:rsidRPr="00107220">
        <w:rPr>
          <w:rFonts w:ascii="Times New Roman" w:hAnsi="Times New Roman"/>
          <w:b/>
          <w:i/>
          <w:sz w:val="24"/>
          <w:szCs w:val="24"/>
        </w:rPr>
        <w:t>Leç</w:t>
      </w:r>
      <w:r w:rsidR="00040830" w:rsidRPr="00107220">
        <w:rPr>
          <w:rFonts w:ascii="Times New Roman" w:hAnsi="Times New Roman"/>
          <w:b/>
          <w:i/>
          <w:sz w:val="24"/>
          <w:szCs w:val="24"/>
        </w:rPr>
        <w:t>on</w:t>
      </w:r>
      <w:r w:rsidR="00003EAD" w:rsidRPr="00107220">
        <w:rPr>
          <w:rFonts w:ascii="Times New Roman" w:hAnsi="Times New Roman"/>
          <w:b/>
          <w:i/>
          <w:sz w:val="24"/>
          <w:szCs w:val="24"/>
        </w:rPr>
        <w:t xml:space="preserve"> apprise </w:t>
      </w:r>
      <w:r w:rsidR="00040830" w:rsidRPr="00107220">
        <w:rPr>
          <w:rFonts w:ascii="Times New Roman" w:hAnsi="Times New Roman"/>
          <w:b/>
          <w:i/>
          <w:sz w:val="24"/>
          <w:szCs w:val="24"/>
        </w:rPr>
        <w:t>#</w:t>
      </w:r>
      <w:r w:rsidR="000F6A48" w:rsidRPr="00107220">
        <w:rPr>
          <w:rFonts w:ascii="Times New Roman" w:hAnsi="Times New Roman"/>
          <w:b/>
          <w:i/>
          <w:sz w:val="24"/>
          <w:szCs w:val="24"/>
        </w:rPr>
        <w:t>1</w:t>
      </w:r>
      <w:r w:rsidR="00040830" w:rsidRPr="00107220">
        <w:rPr>
          <w:rFonts w:ascii="Times New Roman" w:hAnsi="Times New Roman"/>
          <w:sz w:val="24"/>
          <w:szCs w:val="24"/>
        </w:rPr>
        <w:t xml:space="preserve"> : </w:t>
      </w:r>
      <w:r w:rsidR="00003EAD" w:rsidRPr="00107220">
        <w:rPr>
          <w:rFonts w:ascii="Times New Roman" w:hAnsi="Times New Roman"/>
          <w:i/>
          <w:sz w:val="24"/>
          <w:szCs w:val="24"/>
          <w:u w:val="single"/>
        </w:rPr>
        <w:t>Dans un contexte particulièrement difficile, le projet est parvenu à ouvrir des espaces de dialogue et de pédagogie en faveur de la tolérance et de la cohésion sociale</w:t>
      </w:r>
      <w:r w:rsidR="00003EAD" w:rsidRPr="00107220">
        <w:rPr>
          <w:rFonts w:ascii="Times New Roman" w:hAnsi="Times New Roman"/>
          <w:sz w:val="24"/>
          <w:szCs w:val="24"/>
        </w:rPr>
        <w:t>. A un moment où l’espace politique était réduit</w:t>
      </w:r>
      <w:r w:rsidR="00E73201" w:rsidRPr="00107220">
        <w:rPr>
          <w:rFonts w:ascii="Times New Roman" w:hAnsi="Times New Roman"/>
          <w:sz w:val="24"/>
          <w:szCs w:val="24"/>
        </w:rPr>
        <w:t xml:space="preserve">, les communautés hérissées par des suspicions mutuelles, </w:t>
      </w:r>
      <w:r w:rsidR="00003EAD" w:rsidRPr="00107220">
        <w:rPr>
          <w:rFonts w:ascii="Times New Roman" w:hAnsi="Times New Roman"/>
          <w:sz w:val="24"/>
          <w:szCs w:val="24"/>
        </w:rPr>
        <w:t>l</w:t>
      </w:r>
      <w:r w:rsidR="00E73201" w:rsidRPr="00107220">
        <w:rPr>
          <w:rFonts w:ascii="Times New Roman" w:hAnsi="Times New Roman"/>
          <w:sz w:val="24"/>
          <w:szCs w:val="24"/>
        </w:rPr>
        <w:t xml:space="preserve">e projet est parvenu à ouvrir des brèches ici et là de permettre à des personnes et groupements de personnes, de bords politiques et communautaires, différents de se parler, d’entrer en interaction et, finalement, de se retrouver autour de l’essentiel qui les unit. La réputation de neutralité et la technicité des entités du Système des Nations Unies, jointes à la bonne connaissance de leur milieu des partenaires nationaux choisis, ont permis au projet de se faire accepter malgré les difficultés du contexte et de contribuer à recoudre </w:t>
      </w:r>
      <w:r w:rsidR="00C16FBC" w:rsidRPr="00107220">
        <w:rPr>
          <w:rFonts w:ascii="Times New Roman" w:hAnsi="Times New Roman"/>
          <w:sz w:val="24"/>
          <w:szCs w:val="24"/>
        </w:rPr>
        <w:t>le tissu social là où il est intervenu.</w:t>
      </w:r>
    </w:p>
    <w:p w:rsidR="00040830" w:rsidRPr="00107220" w:rsidRDefault="00040830" w:rsidP="00107220">
      <w:pPr>
        <w:spacing w:after="0" w:line="240" w:lineRule="auto"/>
        <w:jc w:val="both"/>
        <w:rPr>
          <w:rFonts w:ascii="Times New Roman" w:hAnsi="Times New Roman"/>
          <w:sz w:val="24"/>
          <w:szCs w:val="24"/>
        </w:rPr>
      </w:pPr>
    </w:p>
    <w:p w:rsidR="00040830" w:rsidRPr="00107220" w:rsidRDefault="00D72AAC" w:rsidP="00107220">
      <w:pPr>
        <w:spacing w:after="0" w:line="240" w:lineRule="auto"/>
        <w:jc w:val="both"/>
        <w:rPr>
          <w:rFonts w:ascii="Times New Roman" w:hAnsi="Times New Roman"/>
          <w:sz w:val="24"/>
          <w:szCs w:val="24"/>
        </w:rPr>
      </w:pPr>
      <w:r w:rsidRPr="00107220">
        <w:rPr>
          <w:rFonts w:ascii="Times New Roman" w:hAnsi="Times New Roman"/>
          <w:sz w:val="24"/>
          <w:szCs w:val="24"/>
        </w:rPr>
        <w:t>7</w:t>
      </w:r>
      <w:r w:rsidR="005E708F" w:rsidRPr="00107220">
        <w:rPr>
          <w:rFonts w:ascii="Times New Roman" w:hAnsi="Times New Roman"/>
          <w:sz w:val="24"/>
          <w:szCs w:val="24"/>
        </w:rPr>
        <w:t>9</w:t>
      </w:r>
      <w:r w:rsidRPr="00107220">
        <w:rPr>
          <w:rFonts w:ascii="Times New Roman" w:hAnsi="Times New Roman"/>
          <w:sz w:val="24"/>
          <w:szCs w:val="24"/>
        </w:rPr>
        <w:t>.</w:t>
      </w:r>
      <w:r w:rsidR="00291CE3" w:rsidRPr="00107220">
        <w:rPr>
          <w:rFonts w:ascii="Times New Roman" w:hAnsi="Times New Roman"/>
          <w:sz w:val="24"/>
          <w:szCs w:val="24"/>
        </w:rPr>
        <w:tab/>
      </w:r>
      <w:r w:rsidR="00003EAD" w:rsidRPr="00107220">
        <w:rPr>
          <w:rFonts w:ascii="Times New Roman" w:hAnsi="Times New Roman"/>
          <w:b/>
          <w:i/>
          <w:sz w:val="24"/>
          <w:szCs w:val="24"/>
        </w:rPr>
        <w:t>Leçon apprise #2</w:t>
      </w:r>
      <w:r w:rsidR="00040830" w:rsidRPr="00107220">
        <w:rPr>
          <w:rFonts w:ascii="Times New Roman" w:hAnsi="Times New Roman"/>
          <w:sz w:val="24"/>
          <w:szCs w:val="24"/>
        </w:rPr>
        <w:t xml:space="preserve"> : </w:t>
      </w:r>
      <w:r w:rsidR="00C16FBC" w:rsidRPr="00107220">
        <w:rPr>
          <w:rFonts w:ascii="Times New Roman" w:hAnsi="Times New Roman"/>
          <w:i/>
          <w:sz w:val="24"/>
          <w:szCs w:val="24"/>
          <w:u w:val="single"/>
        </w:rPr>
        <w:t xml:space="preserve">Le projet </w:t>
      </w:r>
      <w:r w:rsidR="00087A7F" w:rsidRPr="00107220">
        <w:rPr>
          <w:rFonts w:ascii="Times New Roman" w:hAnsi="Times New Roman"/>
          <w:i/>
          <w:sz w:val="24"/>
          <w:szCs w:val="24"/>
          <w:u w:val="single"/>
        </w:rPr>
        <w:t xml:space="preserve">a </w:t>
      </w:r>
      <w:r w:rsidR="00C16FBC" w:rsidRPr="00107220">
        <w:rPr>
          <w:rFonts w:ascii="Times New Roman" w:hAnsi="Times New Roman"/>
          <w:i/>
          <w:sz w:val="24"/>
          <w:szCs w:val="24"/>
          <w:u w:val="single"/>
        </w:rPr>
        <w:t>montr</w:t>
      </w:r>
      <w:r w:rsidR="00087A7F" w:rsidRPr="00107220">
        <w:rPr>
          <w:rFonts w:ascii="Times New Roman" w:hAnsi="Times New Roman"/>
          <w:i/>
          <w:sz w:val="24"/>
          <w:szCs w:val="24"/>
          <w:u w:val="single"/>
        </w:rPr>
        <w:t>é</w:t>
      </w:r>
      <w:r w:rsidR="00C16FBC" w:rsidRPr="00107220">
        <w:rPr>
          <w:rFonts w:ascii="Times New Roman" w:hAnsi="Times New Roman"/>
          <w:i/>
          <w:sz w:val="24"/>
          <w:szCs w:val="24"/>
          <w:u w:val="single"/>
        </w:rPr>
        <w:t xml:space="preserve"> que même dans le cadre d’une programmation conjointe, l’intégration des interventions reste un défi opérationnel dont les parties doivent être techniquement conscientes pour le relever en permanence sur le terrain</w:t>
      </w:r>
      <w:r w:rsidR="00C16FBC" w:rsidRPr="00107220">
        <w:rPr>
          <w:rFonts w:ascii="Times New Roman" w:hAnsi="Times New Roman"/>
          <w:sz w:val="24"/>
          <w:szCs w:val="24"/>
        </w:rPr>
        <w:t xml:space="preserve">. Les deux composantes </w:t>
      </w:r>
      <w:r w:rsidR="00C16FBC" w:rsidRPr="00107220">
        <w:rPr>
          <w:rFonts w:ascii="Times New Roman" w:hAnsi="Times New Roman"/>
          <w:sz w:val="24"/>
          <w:szCs w:val="24"/>
        </w:rPr>
        <w:lastRenderedPageBreak/>
        <w:t xml:space="preserve">du projet se sont coupées de leurs externalités mutuelles en fonctionnant en silos étanches. </w:t>
      </w:r>
      <w:r w:rsidR="00A97CC6" w:rsidRPr="00107220">
        <w:rPr>
          <w:rFonts w:ascii="Times New Roman" w:hAnsi="Times New Roman"/>
          <w:sz w:val="24"/>
          <w:szCs w:val="24"/>
        </w:rPr>
        <w:t>L</w:t>
      </w:r>
      <w:r w:rsidR="00C16FBC" w:rsidRPr="00107220">
        <w:rPr>
          <w:rFonts w:ascii="Times New Roman" w:hAnsi="Times New Roman"/>
          <w:sz w:val="24"/>
          <w:szCs w:val="24"/>
        </w:rPr>
        <w:t xml:space="preserve">e dialogue politique et communautaire organisé dans les cadres </w:t>
      </w:r>
      <w:r w:rsidR="00A97CC6" w:rsidRPr="00107220">
        <w:rPr>
          <w:rFonts w:ascii="Times New Roman" w:hAnsi="Times New Roman"/>
          <w:sz w:val="24"/>
          <w:szCs w:val="24"/>
        </w:rPr>
        <w:t>de concertation</w:t>
      </w:r>
      <w:r w:rsidR="00C16FBC" w:rsidRPr="00107220">
        <w:rPr>
          <w:rFonts w:ascii="Times New Roman" w:hAnsi="Times New Roman"/>
          <w:sz w:val="24"/>
          <w:szCs w:val="24"/>
        </w:rPr>
        <w:t xml:space="preserve"> créés en province aurait gagné en résonnance nationale s’il avait été relayé dans le volet médiatique </w:t>
      </w:r>
      <w:r w:rsidR="00360274" w:rsidRPr="00107220">
        <w:rPr>
          <w:rFonts w:ascii="Times New Roman" w:hAnsi="Times New Roman"/>
          <w:sz w:val="24"/>
          <w:szCs w:val="24"/>
        </w:rPr>
        <w:t>de la C</w:t>
      </w:r>
      <w:r w:rsidR="00C16FBC" w:rsidRPr="00107220">
        <w:rPr>
          <w:rFonts w:ascii="Times New Roman" w:hAnsi="Times New Roman"/>
          <w:sz w:val="24"/>
          <w:szCs w:val="24"/>
        </w:rPr>
        <w:t>omposante Commun</w:t>
      </w:r>
      <w:r w:rsidR="00360274" w:rsidRPr="00107220">
        <w:rPr>
          <w:rFonts w:ascii="Times New Roman" w:hAnsi="Times New Roman"/>
          <w:sz w:val="24"/>
          <w:szCs w:val="24"/>
        </w:rPr>
        <w:t>ication</w:t>
      </w:r>
      <w:r w:rsidR="00C16FBC" w:rsidRPr="00107220">
        <w:rPr>
          <w:rFonts w:ascii="Times New Roman" w:hAnsi="Times New Roman"/>
          <w:sz w:val="24"/>
          <w:szCs w:val="24"/>
        </w:rPr>
        <w:t xml:space="preserve">, </w:t>
      </w:r>
      <w:r w:rsidR="00A97CC6" w:rsidRPr="00107220">
        <w:rPr>
          <w:rFonts w:ascii="Times New Roman" w:hAnsi="Times New Roman"/>
          <w:sz w:val="24"/>
          <w:szCs w:val="24"/>
        </w:rPr>
        <w:t>qui aurait eu là un contenu de fond tout trouvé. Même des représentation</w:t>
      </w:r>
      <w:r w:rsidR="002D65DF" w:rsidRPr="00107220">
        <w:rPr>
          <w:rFonts w:ascii="Times New Roman" w:hAnsi="Times New Roman"/>
          <w:sz w:val="24"/>
          <w:szCs w:val="24"/>
        </w:rPr>
        <w:t>s</w:t>
      </w:r>
      <w:r w:rsidR="00A97CC6" w:rsidRPr="00107220">
        <w:rPr>
          <w:rFonts w:ascii="Times New Roman" w:hAnsi="Times New Roman"/>
          <w:sz w:val="24"/>
          <w:szCs w:val="24"/>
        </w:rPr>
        <w:t xml:space="preserve"> de théâtre interactif auraient pu être du meilleur effet décrispant en marge d’un atelier politique regroupant les mouvances de gouvernement et d’opposition. </w:t>
      </w:r>
    </w:p>
    <w:p w:rsidR="00040830" w:rsidRPr="00107220" w:rsidRDefault="00040830" w:rsidP="00107220">
      <w:pPr>
        <w:spacing w:after="0" w:line="240" w:lineRule="auto"/>
        <w:jc w:val="both"/>
        <w:rPr>
          <w:rFonts w:ascii="Times New Roman" w:hAnsi="Times New Roman"/>
          <w:sz w:val="24"/>
          <w:szCs w:val="24"/>
        </w:rPr>
      </w:pPr>
    </w:p>
    <w:p w:rsidR="00D0655C" w:rsidRPr="00107220" w:rsidRDefault="005E708F" w:rsidP="00107220">
      <w:pPr>
        <w:spacing w:after="0" w:line="240" w:lineRule="auto"/>
        <w:jc w:val="both"/>
        <w:rPr>
          <w:rFonts w:ascii="Times New Roman" w:hAnsi="Times New Roman"/>
          <w:sz w:val="24"/>
          <w:szCs w:val="24"/>
        </w:rPr>
      </w:pPr>
      <w:r w:rsidRPr="00107220">
        <w:rPr>
          <w:rFonts w:ascii="Times New Roman" w:hAnsi="Times New Roman"/>
          <w:sz w:val="24"/>
          <w:szCs w:val="24"/>
        </w:rPr>
        <w:t>80</w:t>
      </w:r>
      <w:r w:rsidR="00D72AAC" w:rsidRPr="00107220">
        <w:rPr>
          <w:rFonts w:ascii="Times New Roman" w:hAnsi="Times New Roman"/>
          <w:sz w:val="24"/>
          <w:szCs w:val="24"/>
        </w:rPr>
        <w:t>.</w:t>
      </w:r>
      <w:r w:rsidR="00D0655C" w:rsidRPr="00107220">
        <w:rPr>
          <w:rFonts w:ascii="Times New Roman" w:hAnsi="Times New Roman"/>
          <w:sz w:val="24"/>
          <w:szCs w:val="24"/>
        </w:rPr>
        <w:tab/>
      </w:r>
      <w:r w:rsidR="00D0655C" w:rsidRPr="00107220">
        <w:rPr>
          <w:rFonts w:ascii="Times New Roman" w:hAnsi="Times New Roman"/>
          <w:b/>
          <w:i/>
          <w:sz w:val="24"/>
          <w:szCs w:val="24"/>
        </w:rPr>
        <w:t>Leçon apprise #</w:t>
      </w:r>
      <w:r w:rsidR="00886F92" w:rsidRPr="00107220">
        <w:rPr>
          <w:rFonts w:ascii="Times New Roman" w:hAnsi="Times New Roman"/>
          <w:b/>
          <w:i/>
          <w:sz w:val="24"/>
          <w:szCs w:val="24"/>
        </w:rPr>
        <w:t>3</w:t>
      </w:r>
      <w:r w:rsidR="00993F62" w:rsidRPr="00107220">
        <w:rPr>
          <w:rFonts w:ascii="Times New Roman" w:hAnsi="Times New Roman"/>
          <w:b/>
          <w:i/>
          <w:sz w:val="24"/>
          <w:szCs w:val="24"/>
        </w:rPr>
        <w:t> </w:t>
      </w:r>
      <w:r w:rsidR="00993F62" w:rsidRPr="00107220">
        <w:rPr>
          <w:rFonts w:ascii="Times New Roman" w:hAnsi="Times New Roman"/>
          <w:i/>
          <w:sz w:val="24"/>
          <w:szCs w:val="24"/>
        </w:rPr>
        <w:t>:</w:t>
      </w:r>
      <w:r w:rsidR="00D0655C" w:rsidRPr="00107220">
        <w:rPr>
          <w:rFonts w:ascii="Times New Roman" w:hAnsi="Times New Roman"/>
          <w:i/>
          <w:sz w:val="24"/>
          <w:szCs w:val="24"/>
        </w:rPr>
        <w:t xml:space="preserve"> </w:t>
      </w:r>
      <w:r w:rsidR="00D0655C" w:rsidRPr="00107220">
        <w:rPr>
          <w:rFonts w:ascii="Times New Roman" w:hAnsi="Times New Roman"/>
          <w:i/>
          <w:sz w:val="24"/>
          <w:szCs w:val="24"/>
          <w:u w:val="single"/>
        </w:rPr>
        <w:t xml:space="preserve">Le projet a montré que le cycle court des </w:t>
      </w:r>
      <w:r w:rsidR="00886F92" w:rsidRPr="00107220">
        <w:rPr>
          <w:rFonts w:ascii="Times New Roman" w:hAnsi="Times New Roman"/>
          <w:i/>
          <w:sz w:val="24"/>
          <w:szCs w:val="24"/>
          <w:u w:val="single"/>
        </w:rPr>
        <w:t>interventions de</w:t>
      </w:r>
      <w:r w:rsidR="00D0655C" w:rsidRPr="00107220">
        <w:rPr>
          <w:rFonts w:ascii="Times New Roman" w:hAnsi="Times New Roman"/>
          <w:i/>
          <w:sz w:val="24"/>
          <w:szCs w:val="24"/>
          <w:u w:val="single"/>
        </w:rPr>
        <w:t xml:space="preserve"> consolidation de la paix reste toujours en conflit avec le besoin de perspective longue pour faire bouger les lignes dans ce domaine</w:t>
      </w:r>
      <w:r w:rsidR="00D0655C" w:rsidRPr="00107220">
        <w:rPr>
          <w:rFonts w:ascii="Times New Roman" w:hAnsi="Times New Roman"/>
          <w:i/>
          <w:sz w:val="24"/>
          <w:szCs w:val="24"/>
        </w:rPr>
        <w:t>.</w:t>
      </w:r>
      <w:r w:rsidR="00D0655C" w:rsidRPr="00107220">
        <w:rPr>
          <w:rFonts w:ascii="Times New Roman" w:hAnsi="Times New Roman"/>
          <w:sz w:val="24"/>
          <w:szCs w:val="24"/>
        </w:rPr>
        <w:t xml:space="preserve"> Sur dix-huit mois, a-t-on vraiment le temps suffisant pour construire des cadres de dialogues et les rendre viables, réussir des coutures sur le tissu social et les rendre non réversibles ? Si le cycle des fonds PBF est structurellement court, il faut sans doute dès la conception des projets penser à quelles autres interventions plus longues les raccorder pour viabiliser leurs résultats. </w:t>
      </w:r>
    </w:p>
    <w:p w:rsidR="00BA3DC6" w:rsidRPr="00107220" w:rsidRDefault="00BA3DC6" w:rsidP="00107220">
      <w:pPr>
        <w:spacing w:after="0" w:line="240" w:lineRule="auto"/>
        <w:jc w:val="both"/>
        <w:rPr>
          <w:rFonts w:ascii="Times New Roman" w:hAnsi="Times New Roman"/>
          <w:sz w:val="14"/>
          <w:szCs w:val="14"/>
        </w:rPr>
      </w:pPr>
    </w:p>
    <w:p w:rsidR="00BA3DC6" w:rsidRPr="00107220" w:rsidRDefault="00BA3DC6" w:rsidP="00914FF3">
      <w:pPr>
        <w:pStyle w:val="Titre2"/>
        <w:numPr>
          <w:ilvl w:val="0"/>
          <w:numId w:val="29"/>
        </w:numPr>
        <w:spacing w:before="0"/>
        <w:rPr>
          <w:color w:val="auto"/>
        </w:rPr>
      </w:pPr>
      <w:bookmarkStart w:id="120" w:name="_Toc530646127"/>
      <w:r w:rsidRPr="00107220">
        <w:rPr>
          <w:color w:val="auto"/>
        </w:rPr>
        <w:t>Recommandations</w:t>
      </w:r>
      <w:bookmarkEnd w:id="120"/>
    </w:p>
    <w:p w:rsidR="0044009C" w:rsidRPr="00107220" w:rsidRDefault="0044009C" w:rsidP="00107220">
      <w:pPr>
        <w:spacing w:after="0" w:line="240" w:lineRule="auto"/>
        <w:jc w:val="both"/>
        <w:rPr>
          <w:rFonts w:ascii="Times New Roman" w:hAnsi="Times New Roman"/>
          <w:b/>
          <w:sz w:val="20"/>
          <w:szCs w:val="20"/>
        </w:rPr>
      </w:pPr>
    </w:p>
    <w:p w:rsidR="003D53F5" w:rsidRPr="00107220" w:rsidRDefault="00CF7968" w:rsidP="00107220">
      <w:pPr>
        <w:pStyle w:val="Paragraphedeliste"/>
        <w:spacing w:after="0" w:line="240" w:lineRule="auto"/>
        <w:jc w:val="both"/>
        <w:rPr>
          <w:rFonts w:ascii="Times New Roman" w:hAnsi="Times New Roman"/>
          <w:sz w:val="24"/>
          <w:szCs w:val="24"/>
        </w:rPr>
      </w:pPr>
      <w:r w:rsidRPr="00107220">
        <w:rPr>
          <w:rFonts w:ascii="Times New Roman" w:hAnsi="Times New Roman"/>
          <w:b/>
          <w:i/>
          <w:sz w:val="24"/>
          <w:szCs w:val="24"/>
        </w:rPr>
        <w:t xml:space="preserve">Recommandation #1 : </w:t>
      </w:r>
      <w:r w:rsidR="00011F68" w:rsidRPr="00107220">
        <w:rPr>
          <w:rFonts w:ascii="Times New Roman" w:hAnsi="Times New Roman"/>
          <w:b/>
          <w:i/>
          <w:sz w:val="24"/>
          <w:szCs w:val="24"/>
        </w:rPr>
        <w:t>Envisager une suite au projet dans le domaine de la fa</w:t>
      </w:r>
      <w:r w:rsidR="00E670E9" w:rsidRPr="00107220">
        <w:rPr>
          <w:rFonts w:ascii="Times New Roman" w:hAnsi="Times New Roman"/>
          <w:b/>
          <w:i/>
          <w:sz w:val="24"/>
          <w:szCs w:val="24"/>
        </w:rPr>
        <w:t>cilitation du dialogue national</w:t>
      </w:r>
      <w:r w:rsidR="00011F68" w:rsidRPr="00107220">
        <w:rPr>
          <w:rFonts w:ascii="Times New Roman" w:hAnsi="Times New Roman"/>
          <w:b/>
          <w:i/>
          <w:sz w:val="24"/>
          <w:szCs w:val="24"/>
        </w:rPr>
        <w:t xml:space="preserve"> et du renforcement de la cohésion sociale</w:t>
      </w:r>
      <w:r w:rsidR="003D53F5" w:rsidRPr="00107220">
        <w:rPr>
          <w:rFonts w:ascii="Times New Roman" w:hAnsi="Times New Roman"/>
          <w:sz w:val="24"/>
          <w:szCs w:val="24"/>
        </w:rPr>
        <w:t>.</w:t>
      </w:r>
    </w:p>
    <w:p w:rsidR="00D7440D" w:rsidRPr="00107220" w:rsidRDefault="00D7440D" w:rsidP="00107220">
      <w:pPr>
        <w:spacing w:after="0" w:line="240" w:lineRule="auto"/>
        <w:jc w:val="both"/>
        <w:rPr>
          <w:rFonts w:ascii="Times New Roman" w:hAnsi="Times New Roman"/>
          <w:sz w:val="20"/>
          <w:szCs w:val="20"/>
        </w:rPr>
      </w:pPr>
    </w:p>
    <w:p w:rsidR="00011F68" w:rsidRPr="00107220" w:rsidRDefault="00D72AAC" w:rsidP="00107220">
      <w:pPr>
        <w:spacing w:after="0" w:line="240" w:lineRule="auto"/>
        <w:jc w:val="both"/>
        <w:rPr>
          <w:rFonts w:ascii="Times New Roman" w:hAnsi="Times New Roman"/>
          <w:sz w:val="24"/>
          <w:szCs w:val="24"/>
        </w:rPr>
      </w:pPr>
      <w:r w:rsidRPr="00107220">
        <w:rPr>
          <w:rFonts w:ascii="Times New Roman" w:hAnsi="Times New Roman"/>
          <w:sz w:val="24"/>
          <w:szCs w:val="24"/>
        </w:rPr>
        <w:t>8</w:t>
      </w:r>
      <w:r w:rsidR="005E708F" w:rsidRPr="00107220">
        <w:rPr>
          <w:rFonts w:ascii="Times New Roman" w:hAnsi="Times New Roman"/>
          <w:sz w:val="24"/>
          <w:szCs w:val="24"/>
        </w:rPr>
        <w:t>1</w:t>
      </w:r>
      <w:r w:rsidR="003D53F5" w:rsidRPr="00107220">
        <w:rPr>
          <w:rFonts w:ascii="Times New Roman" w:hAnsi="Times New Roman"/>
          <w:sz w:val="24"/>
          <w:szCs w:val="24"/>
        </w:rPr>
        <w:t>.</w:t>
      </w:r>
      <w:r w:rsidR="003D53F5" w:rsidRPr="00107220">
        <w:rPr>
          <w:rFonts w:ascii="Times New Roman" w:hAnsi="Times New Roman"/>
          <w:sz w:val="24"/>
          <w:szCs w:val="24"/>
        </w:rPr>
        <w:tab/>
      </w:r>
      <w:r w:rsidR="004333FB" w:rsidRPr="00107220">
        <w:rPr>
          <w:rFonts w:ascii="Times New Roman" w:hAnsi="Times New Roman"/>
          <w:sz w:val="24"/>
          <w:szCs w:val="24"/>
        </w:rPr>
        <w:t xml:space="preserve">Cette recommandation est ancrée dans le </w:t>
      </w:r>
      <w:r w:rsidR="004333FB" w:rsidRPr="00107220">
        <w:rPr>
          <w:rFonts w:ascii="Times New Roman" w:hAnsi="Times New Roman"/>
          <w:b/>
          <w:i/>
          <w:sz w:val="24"/>
          <w:szCs w:val="24"/>
        </w:rPr>
        <w:t>Constat #8</w:t>
      </w:r>
      <w:r w:rsidR="004333FB" w:rsidRPr="00107220">
        <w:rPr>
          <w:rFonts w:ascii="Times New Roman" w:hAnsi="Times New Roman"/>
          <w:sz w:val="24"/>
          <w:szCs w:val="24"/>
        </w:rPr>
        <w:t xml:space="preserve"> qui montre qui montre que le projet échu a manqué d’une </w:t>
      </w:r>
      <w:r w:rsidR="00CF7968" w:rsidRPr="00107220">
        <w:rPr>
          <w:rFonts w:ascii="Times New Roman" w:hAnsi="Times New Roman"/>
          <w:sz w:val="24"/>
          <w:szCs w:val="24"/>
        </w:rPr>
        <w:t>"</w:t>
      </w:r>
      <w:proofErr w:type="spellStart"/>
      <w:r w:rsidR="00CF7968" w:rsidRPr="00107220">
        <w:rPr>
          <w:rFonts w:ascii="Times New Roman" w:hAnsi="Times New Roman"/>
          <w:i/>
          <w:sz w:val="24"/>
          <w:szCs w:val="24"/>
        </w:rPr>
        <w:t>Exist</w:t>
      </w:r>
      <w:proofErr w:type="spellEnd"/>
      <w:r w:rsidR="00CF7968" w:rsidRPr="00107220">
        <w:rPr>
          <w:rFonts w:ascii="Times New Roman" w:hAnsi="Times New Roman"/>
          <w:i/>
          <w:sz w:val="24"/>
          <w:szCs w:val="24"/>
        </w:rPr>
        <w:t xml:space="preserve"> </w:t>
      </w:r>
      <w:proofErr w:type="spellStart"/>
      <w:r w:rsidR="00CF7968" w:rsidRPr="00107220">
        <w:rPr>
          <w:rFonts w:ascii="Times New Roman" w:hAnsi="Times New Roman"/>
          <w:i/>
          <w:sz w:val="24"/>
          <w:szCs w:val="24"/>
        </w:rPr>
        <w:t>strategy</w:t>
      </w:r>
      <w:proofErr w:type="spellEnd"/>
      <w:r w:rsidR="00CF7968" w:rsidRPr="00107220">
        <w:rPr>
          <w:rFonts w:ascii="Times New Roman" w:hAnsi="Times New Roman"/>
          <w:sz w:val="24"/>
          <w:szCs w:val="24"/>
        </w:rPr>
        <w:t>" ; dans ces condition</w:t>
      </w:r>
      <w:r w:rsidR="00360274" w:rsidRPr="00107220">
        <w:rPr>
          <w:rFonts w:ascii="Times New Roman" w:hAnsi="Times New Roman"/>
          <w:sz w:val="24"/>
          <w:szCs w:val="24"/>
        </w:rPr>
        <w:t>s</w:t>
      </w:r>
      <w:r w:rsidR="00CF7968" w:rsidRPr="00107220">
        <w:rPr>
          <w:rFonts w:ascii="Times New Roman" w:hAnsi="Times New Roman"/>
          <w:sz w:val="24"/>
          <w:szCs w:val="24"/>
        </w:rPr>
        <w:t xml:space="preserve">, </w:t>
      </w:r>
      <w:r w:rsidR="00011F68" w:rsidRPr="00107220">
        <w:rPr>
          <w:rFonts w:ascii="Times New Roman" w:hAnsi="Times New Roman"/>
          <w:sz w:val="24"/>
          <w:szCs w:val="24"/>
        </w:rPr>
        <w:t xml:space="preserve">il est nécessaire d’accompagner la pérennisation des dispositifs de dialogue mis en place et </w:t>
      </w:r>
      <w:r w:rsidR="00CF7968" w:rsidRPr="00107220">
        <w:rPr>
          <w:rFonts w:ascii="Times New Roman" w:hAnsi="Times New Roman"/>
          <w:sz w:val="24"/>
          <w:szCs w:val="24"/>
        </w:rPr>
        <w:t xml:space="preserve">de </w:t>
      </w:r>
      <w:r w:rsidR="00011F68" w:rsidRPr="00107220">
        <w:rPr>
          <w:rFonts w:ascii="Times New Roman" w:hAnsi="Times New Roman"/>
          <w:sz w:val="24"/>
          <w:szCs w:val="24"/>
        </w:rPr>
        <w:t>les étendre par une nouvelle intervention similaire, d’autant plus pertinente qu’en direction de la nouvelle échéance électorale de 2020, la problématique du dia</w:t>
      </w:r>
      <w:r w:rsidR="00360274" w:rsidRPr="00107220">
        <w:rPr>
          <w:rFonts w:ascii="Times New Roman" w:hAnsi="Times New Roman"/>
          <w:sz w:val="24"/>
          <w:szCs w:val="24"/>
        </w:rPr>
        <w:t>logue reste d’une grande acuité, et rentre dans les priorités 1 et 4 de la nouvelle phase de consolidation de la paix au Burundi 2018-2020</w:t>
      </w:r>
      <w:r w:rsidR="00360274" w:rsidRPr="00107220">
        <w:rPr>
          <w:rStyle w:val="Appelnotedebasdep"/>
          <w:rFonts w:ascii="Times New Roman" w:hAnsi="Times New Roman"/>
          <w:sz w:val="24"/>
          <w:szCs w:val="24"/>
        </w:rPr>
        <w:footnoteReference w:id="7"/>
      </w:r>
      <w:r w:rsidR="00360274" w:rsidRPr="00107220">
        <w:rPr>
          <w:rFonts w:ascii="Times New Roman" w:hAnsi="Times New Roman"/>
          <w:sz w:val="24"/>
          <w:szCs w:val="24"/>
        </w:rPr>
        <w:t xml:space="preserve"> </w:t>
      </w:r>
      <w:r w:rsidR="00011F68" w:rsidRPr="00107220">
        <w:rPr>
          <w:rFonts w:ascii="Times New Roman" w:hAnsi="Times New Roman"/>
          <w:sz w:val="24"/>
          <w:szCs w:val="24"/>
        </w:rPr>
        <w:t xml:space="preserve">; elle s’adresse </w:t>
      </w:r>
      <w:r w:rsidR="003259EB" w:rsidRPr="00107220">
        <w:rPr>
          <w:rFonts w:ascii="Times New Roman" w:hAnsi="Times New Roman"/>
          <w:sz w:val="24"/>
          <w:szCs w:val="24"/>
        </w:rPr>
        <w:t xml:space="preserve">au Gouvernement, </w:t>
      </w:r>
      <w:r w:rsidR="00011F68" w:rsidRPr="00107220">
        <w:rPr>
          <w:rFonts w:ascii="Times New Roman" w:hAnsi="Times New Roman"/>
          <w:sz w:val="24"/>
          <w:szCs w:val="24"/>
        </w:rPr>
        <w:t>au</w:t>
      </w:r>
      <w:r w:rsidR="003259EB" w:rsidRPr="00107220">
        <w:rPr>
          <w:rFonts w:ascii="Times New Roman" w:hAnsi="Times New Roman"/>
          <w:sz w:val="24"/>
          <w:szCs w:val="24"/>
        </w:rPr>
        <w:t xml:space="preserve"> PNUD, à l’UNESCO et au PBF ; sa m</w:t>
      </w:r>
      <w:r w:rsidR="00011F68" w:rsidRPr="00107220">
        <w:rPr>
          <w:rFonts w:ascii="Times New Roman" w:hAnsi="Times New Roman"/>
          <w:sz w:val="24"/>
          <w:szCs w:val="24"/>
        </w:rPr>
        <w:t xml:space="preserve">ise en œuvre </w:t>
      </w:r>
      <w:r w:rsidR="003259EB" w:rsidRPr="00107220">
        <w:rPr>
          <w:rFonts w:ascii="Times New Roman" w:hAnsi="Times New Roman"/>
          <w:sz w:val="24"/>
          <w:szCs w:val="24"/>
        </w:rPr>
        <w:t>emporte : formulation d’un projet ; appropriation par signature des parties ; mise en œuvre à travers des agences d’exécution nationale.</w:t>
      </w:r>
    </w:p>
    <w:p w:rsidR="00D534F5" w:rsidRPr="00107220" w:rsidRDefault="00D534F5" w:rsidP="00107220">
      <w:pPr>
        <w:spacing w:after="0" w:line="240" w:lineRule="auto"/>
        <w:jc w:val="both"/>
        <w:rPr>
          <w:rFonts w:ascii="Times New Roman" w:hAnsi="Times New Roman"/>
          <w:sz w:val="20"/>
          <w:szCs w:val="20"/>
        </w:rPr>
      </w:pPr>
    </w:p>
    <w:p w:rsidR="003D53F5" w:rsidRPr="00107220" w:rsidRDefault="00CF7968" w:rsidP="00107220">
      <w:pPr>
        <w:pStyle w:val="Paragraphedeliste"/>
        <w:spacing w:after="0" w:line="240" w:lineRule="auto"/>
        <w:jc w:val="both"/>
        <w:rPr>
          <w:rFonts w:ascii="Times New Roman" w:hAnsi="Times New Roman"/>
          <w:sz w:val="24"/>
          <w:szCs w:val="24"/>
        </w:rPr>
      </w:pPr>
      <w:r w:rsidRPr="00107220">
        <w:rPr>
          <w:rFonts w:ascii="Times New Roman" w:hAnsi="Times New Roman"/>
          <w:b/>
          <w:i/>
          <w:sz w:val="24"/>
          <w:szCs w:val="24"/>
        </w:rPr>
        <w:t xml:space="preserve">Recommandation #2 : </w:t>
      </w:r>
      <w:r w:rsidR="003259EB" w:rsidRPr="00107220">
        <w:rPr>
          <w:rFonts w:ascii="Times New Roman" w:hAnsi="Times New Roman"/>
          <w:b/>
          <w:i/>
          <w:sz w:val="24"/>
          <w:szCs w:val="24"/>
        </w:rPr>
        <w:t xml:space="preserve">Dans le cadre d’une nouvelle intervention, </w:t>
      </w:r>
      <w:r w:rsidR="00F67C64" w:rsidRPr="00107220">
        <w:rPr>
          <w:rFonts w:ascii="Times New Roman" w:hAnsi="Times New Roman"/>
          <w:b/>
          <w:i/>
          <w:sz w:val="24"/>
          <w:szCs w:val="24"/>
        </w:rPr>
        <w:t xml:space="preserve">assurer </w:t>
      </w:r>
      <w:r w:rsidR="003259EB" w:rsidRPr="00107220">
        <w:rPr>
          <w:rFonts w:ascii="Times New Roman" w:hAnsi="Times New Roman"/>
          <w:b/>
          <w:i/>
          <w:sz w:val="24"/>
          <w:szCs w:val="24"/>
        </w:rPr>
        <w:t>une intégration opérationnelle effective des activités et des composantes</w:t>
      </w:r>
      <w:r w:rsidR="003D53F5" w:rsidRPr="00107220">
        <w:rPr>
          <w:rFonts w:ascii="Times New Roman" w:hAnsi="Times New Roman"/>
          <w:sz w:val="24"/>
          <w:szCs w:val="24"/>
        </w:rPr>
        <w:t>.</w:t>
      </w:r>
    </w:p>
    <w:p w:rsidR="00D7440D" w:rsidRPr="00107220" w:rsidRDefault="00D7440D" w:rsidP="00107220">
      <w:pPr>
        <w:spacing w:after="0" w:line="240" w:lineRule="auto"/>
        <w:jc w:val="both"/>
        <w:rPr>
          <w:rFonts w:ascii="Times New Roman" w:hAnsi="Times New Roman"/>
          <w:sz w:val="20"/>
          <w:szCs w:val="20"/>
        </w:rPr>
      </w:pPr>
    </w:p>
    <w:p w:rsidR="003259EB" w:rsidRPr="00107220" w:rsidRDefault="00D72AAC" w:rsidP="00107220">
      <w:pPr>
        <w:spacing w:after="0" w:line="240" w:lineRule="auto"/>
        <w:jc w:val="both"/>
        <w:rPr>
          <w:rFonts w:ascii="Times New Roman" w:hAnsi="Times New Roman"/>
          <w:sz w:val="24"/>
          <w:szCs w:val="24"/>
        </w:rPr>
      </w:pPr>
      <w:r w:rsidRPr="00107220">
        <w:rPr>
          <w:rFonts w:ascii="Times New Roman" w:hAnsi="Times New Roman"/>
          <w:sz w:val="24"/>
          <w:szCs w:val="24"/>
        </w:rPr>
        <w:t>8</w:t>
      </w:r>
      <w:r w:rsidR="005E708F" w:rsidRPr="00107220">
        <w:rPr>
          <w:rFonts w:ascii="Times New Roman" w:hAnsi="Times New Roman"/>
          <w:sz w:val="24"/>
          <w:szCs w:val="24"/>
        </w:rPr>
        <w:t>2</w:t>
      </w:r>
      <w:r w:rsidR="003D53F5" w:rsidRPr="00107220">
        <w:rPr>
          <w:rFonts w:ascii="Times New Roman" w:hAnsi="Times New Roman"/>
          <w:sz w:val="24"/>
          <w:szCs w:val="24"/>
        </w:rPr>
        <w:t>.</w:t>
      </w:r>
      <w:r w:rsidR="003D53F5" w:rsidRPr="00107220">
        <w:rPr>
          <w:rFonts w:ascii="Times New Roman" w:hAnsi="Times New Roman"/>
          <w:sz w:val="24"/>
          <w:szCs w:val="24"/>
        </w:rPr>
        <w:tab/>
      </w:r>
      <w:r w:rsidR="003259EB" w:rsidRPr="00107220">
        <w:rPr>
          <w:rFonts w:ascii="Times New Roman" w:hAnsi="Times New Roman"/>
          <w:sz w:val="24"/>
          <w:szCs w:val="24"/>
        </w:rPr>
        <w:t>Ce</w:t>
      </w:r>
      <w:r w:rsidR="00F67C64" w:rsidRPr="00107220">
        <w:rPr>
          <w:rFonts w:ascii="Times New Roman" w:hAnsi="Times New Roman"/>
          <w:sz w:val="24"/>
          <w:szCs w:val="24"/>
        </w:rPr>
        <w:t>tte</w:t>
      </w:r>
      <w:r w:rsidR="003259EB" w:rsidRPr="00107220">
        <w:rPr>
          <w:rFonts w:ascii="Times New Roman" w:hAnsi="Times New Roman"/>
          <w:sz w:val="24"/>
          <w:szCs w:val="24"/>
        </w:rPr>
        <w:t xml:space="preserve"> recommandation est ancrée dans le </w:t>
      </w:r>
      <w:r w:rsidR="004333FB" w:rsidRPr="00107220">
        <w:rPr>
          <w:rFonts w:ascii="Times New Roman" w:hAnsi="Times New Roman"/>
          <w:b/>
          <w:i/>
          <w:sz w:val="24"/>
          <w:szCs w:val="24"/>
        </w:rPr>
        <w:t>c</w:t>
      </w:r>
      <w:r w:rsidR="003259EB" w:rsidRPr="00107220">
        <w:rPr>
          <w:rFonts w:ascii="Times New Roman" w:hAnsi="Times New Roman"/>
          <w:b/>
          <w:i/>
          <w:sz w:val="24"/>
          <w:szCs w:val="24"/>
        </w:rPr>
        <w:t>onstat #7</w:t>
      </w:r>
      <w:r w:rsidR="003259EB" w:rsidRPr="00107220">
        <w:rPr>
          <w:rFonts w:ascii="Times New Roman" w:hAnsi="Times New Roman"/>
          <w:sz w:val="24"/>
          <w:szCs w:val="24"/>
        </w:rPr>
        <w:t xml:space="preserve"> qui montre que les cadres de dialogue installés dans les provinces l’ont été en s’ignorant sur le terrain alors qu’ils visent tous la pacification de l’espace, et que le dialogue lui-même n’a pas pu </w:t>
      </w:r>
      <w:r w:rsidR="00F67C64" w:rsidRPr="00107220">
        <w:rPr>
          <w:rFonts w:ascii="Times New Roman" w:hAnsi="Times New Roman"/>
          <w:sz w:val="24"/>
          <w:szCs w:val="24"/>
        </w:rPr>
        <w:t>bénéficier</w:t>
      </w:r>
      <w:r w:rsidR="003259EB" w:rsidRPr="00107220">
        <w:rPr>
          <w:rFonts w:ascii="Times New Roman" w:hAnsi="Times New Roman"/>
          <w:sz w:val="24"/>
          <w:szCs w:val="24"/>
        </w:rPr>
        <w:t xml:space="preserve"> de l’espace médiatique ouvert dans une autre composante du projet.</w:t>
      </w:r>
      <w:r w:rsidR="00F67C64" w:rsidRPr="00107220">
        <w:rPr>
          <w:rFonts w:ascii="Times New Roman" w:hAnsi="Times New Roman"/>
          <w:sz w:val="24"/>
          <w:szCs w:val="24"/>
        </w:rPr>
        <w:t xml:space="preserve"> La recommandation s’adresse au PNUD et à l’UNESCO. Sa mise en œuvre emporte : identifier et rendre visibles les externalités positives d’une intégration d’activités ; mettre en place une planification annuelle, trimestrielle réellement intégrée ; développer des indicateurs de suivi de cette intégration.</w:t>
      </w:r>
    </w:p>
    <w:p w:rsidR="00E20EFF" w:rsidRPr="00107220" w:rsidRDefault="00E20EFF" w:rsidP="00107220">
      <w:pPr>
        <w:spacing w:after="0" w:line="240" w:lineRule="auto"/>
        <w:jc w:val="both"/>
        <w:rPr>
          <w:rFonts w:ascii="Times New Roman" w:hAnsi="Times New Roman"/>
          <w:sz w:val="20"/>
          <w:szCs w:val="20"/>
        </w:rPr>
      </w:pPr>
    </w:p>
    <w:p w:rsidR="003D53F5" w:rsidRPr="00107220" w:rsidRDefault="00CF7968" w:rsidP="00107220">
      <w:pPr>
        <w:pStyle w:val="Paragraphedeliste"/>
        <w:spacing w:after="0" w:line="240" w:lineRule="auto"/>
        <w:jc w:val="both"/>
        <w:rPr>
          <w:rFonts w:ascii="Times New Roman" w:hAnsi="Times New Roman"/>
          <w:sz w:val="24"/>
          <w:szCs w:val="24"/>
        </w:rPr>
      </w:pPr>
      <w:r w:rsidRPr="00107220">
        <w:rPr>
          <w:rFonts w:ascii="Times New Roman" w:hAnsi="Times New Roman"/>
          <w:b/>
          <w:i/>
          <w:sz w:val="24"/>
          <w:szCs w:val="24"/>
        </w:rPr>
        <w:t>Recommandation #</w:t>
      </w:r>
      <w:r w:rsidR="00886F92" w:rsidRPr="00107220">
        <w:rPr>
          <w:rFonts w:ascii="Times New Roman" w:hAnsi="Times New Roman"/>
          <w:b/>
          <w:i/>
          <w:sz w:val="24"/>
          <w:szCs w:val="24"/>
        </w:rPr>
        <w:t>3</w:t>
      </w:r>
      <w:r w:rsidRPr="00107220">
        <w:rPr>
          <w:rFonts w:ascii="Times New Roman" w:hAnsi="Times New Roman"/>
          <w:b/>
          <w:i/>
          <w:sz w:val="24"/>
          <w:szCs w:val="24"/>
        </w:rPr>
        <w:t xml:space="preserve"> : </w:t>
      </w:r>
      <w:r w:rsidR="00E1731D" w:rsidRPr="00107220">
        <w:rPr>
          <w:rFonts w:ascii="Times New Roman" w:hAnsi="Times New Roman"/>
          <w:b/>
          <w:i/>
          <w:sz w:val="24"/>
          <w:szCs w:val="24"/>
        </w:rPr>
        <w:t>Elargir la communauté sociale – théâtre interactifs et autres outils similaires – à de plus grandes espaces du territoire national</w:t>
      </w:r>
      <w:r w:rsidR="003D53F5" w:rsidRPr="00107220">
        <w:rPr>
          <w:rFonts w:ascii="Times New Roman" w:hAnsi="Times New Roman"/>
          <w:b/>
          <w:i/>
          <w:sz w:val="24"/>
          <w:szCs w:val="24"/>
        </w:rPr>
        <w:t>.</w:t>
      </w:r>
    </w:p>
    <w:p w:rsidR="00D7440D" w:rsidRPr="00107220" w:rsidRDefault="00D7440D" w:rsidP="00107220">
      <w:pPr>
        <w:spacing w:after="0" w:line="240" w:lineRule="auto"/>
        <w:jc w:val="both"/>
        <w:rPr>
          <w:rFonts w:ascii="Times New Roman" w:hAnsi="Times New Roman"/>
          <w:sz w:val="20"/>
          <w:szCs w:val="20"/>
        </w:rPr>
      </w:pPr>
    </w:p>
    <w:p w:rsidR="003D53F5" w:rsidRPr="00107220" w:rsidRDefault="00D72AAC" w:rsidP="00107220">
      <w:pPr>
        <w:spacing w:after="0" w:line="240" w:lineRule="auto"/>
        <w:jc w:val="both"/>
        <w:rPr>
          <w:rFonts w:ascii="Times New Roman" w:hAnsi="Times New Roman"/>
          <w:sz w:val="24"/>
          <w:szCs w:val="24"/>
        </w:rPr>
      </w:pPr>
      <w:r w:rsidRPr="00107220">
        <w:rPr>
          <w:rFonts w:ascii="Times New Roman" w:hAnsi="Times New Roman"/>
          <w:sz w:val="24"/>
          <w:szCs w:val="24"/>
        </w:rPr>
        <w:t>8</w:t>
      </w:r>
      <w:r w:rsidR="005E708F" w:rsidRPr="00107220">
        <w:rPr>
          <w:rFonts w:ascii="Times New Roman" w:hAnsi="Times New Roman"/>
          <w:sz w:val="24"/>
          <w:szCs w:val="24"/>
        </w:rPr>
        <w:t>3</w:t>
      </w:r>
      <w:r w:rsidR="003D53F5" w:rsidRPr="00107220">
        <w:rPr>
          <w:rFonts w:ascii="Times New Roman" w:hAnsi="Times New Roman"/>
          <w:sz w:val="24"/>
          <w:szCs w:val="24"/>
        </w:rPr>
        <w:t>.</w:t>
      </w:r>
      <w:r w:rsidR="003D53F5" w:rsidRPr="00107220">
        <w:rPr>
          <w:rFonts w:ascii="Times New Roman" w:hAnsi="Times New Roman"/>
          <w:sz w:val="24"/>
          <w:szCs w:val="24"/>
        </w:rPr>
        <w:tab/>
      </w:r>
      <w:r w:rsidR="00E1731D" w:rsidRPr="00107220">
        <w:rPr>
          <w:rFonts w:ascii="Times New Roman" w:hAnsi="Times New Roman"/>
          <w:sz w:val="24"/>
          <w:szCs w:val="24"/>
        </w:rPr>
        <w:t xml:space="preserve">Cette recommandation est ancrée dans le </w:t>
      </w:r>
      <w:r w:rsidR="00E1731D" w:rsidRPr="00107220">
        <w:rPr>
          <w:rFonts w:ascii="Times New Roman" w:hAnsi="Times New Roman"/>
          <w:b/>
          <w:sz w:val="24"/>
          <w:szCs w:val="24"/>
        </w:rPr>
        <w:t>constat #10</w:t>
      </w:r>
      <w:r w:rsidR="00E1731D" w:rsidRPr="00107220">
        <w:rPr>
          <w:rFonts w:ascii="Times New Roman" w:hAnsi="Times New Roman"/>
          <w:sz w:val="24"/>
          <w:szCs w:val="24"/>
        </w:rPr>
        <w:t xml:space="preserve"> qui montre que le projet a </w:t>
      </w:r>
      <w:r w:rsidR="00087A7F" w:rsidRPr="00107220">
        <w:rPr>
          <w:rFonts w:ascii="Times New Roman" w:hAnsi="Times New Roman"/>
          <w:sz w:val="24"/>
          <w:szCs w:val="24"/>
        </w:rPr>
        <w:t xml:space="preserve">été </w:t>
      </w:r>
      <w:r w:rsidR="004609DD" w:rsidRPr="00107220">
        <w:rPr>
          <w:rFonts w:ascii="Times New Roman" w:hAnsi="Times New Roman"/>
          <w:sz w:val="24"/>
          <w:szCs w:val="24"/>
        </w:rPr>
        <w:t xml:space="preserve">efficace mais sur des </w:t>
      </w:r>
      <w:r w:rsidR="00E1731D" w:rsidRPr="00107220">
        <w:rPr>
          <w:rFonts w:ascii="Times New Roman" w:hAnsi="Times New Roman"/>
          <w:sz w:val="24"/>
          <w:szCs w:val="24"/>
        </w:rPr>
        <w:t xml:space="preserve">effectifs qui restent somme toute limités en proportion de l’ensemble de </w:t>
      </w:r>
      <w:r w:rsidR="00E1731D" w:rsidRPr="00107220">
        <w:rPr>
          <w:rFonts w:ascii="Times New Roman" w:hAnsi="Times New Roman"/>
          <w:sz w:val="24"/>
          <w:szCs w:val="24"/>
        </w:rPr>
        <w:lastRenderedPageBreak/>
        <w:t xml:space="preserve">la population. </w:t>
      </w:r>
      <w:r w:rsidR="004609DD" w:rsidRPr="00107220">
        <w:rPr>
          <w:rFonts w:ascii="Times New Roman" w:hAnsi="Times New Roman"/>
          <w:sz w:val="24"/>
          <w:szCs w:val="24"/>
        </w:rPr>
        <w:t>Elle s’adresse au PBF, à l’UNESCO et au PNUD. Sa mise en œuvre passe par une affectation des ressources faisant plus de place au volet en question.</w:t>
      </w:r>
    </w:p>
    <w:p w:rsidR="00E20EFF" w:rsidRPr="00107220" w:rsidRDefault="00E20EFF" w:rsidP="00107220">
      <w:pPr>
        <w:spacing w:after="0" w:line="240" w:lineRule="auto"/>
        <w:jc w:val="both"/>
        <w:rPr>
          <w:rFonts w:ascii="Times New Roman" w:hAnsi="Times New Roman"/>
          <w:sz w:val="20"/>
          <w:szCs w:val="20"/>
        </w:rPr>
      </w:pPr>
    </w:p>
    <w:p w:rsidR="00087A7F" w:rsidRPr="00107220" w:rsidRDefault="00CF7968" w:rsidP="00107220">
      <w:pPr>
        <w:pStyle w:val="Paragraphedeliste"/>
        <w:spacing w:after="0" w:line="240" w:lineRule="auto"/>
        <w:jc w:val="both"/>
        <w:rPr>
          <w:rFonts w:ascii="Times New Roman" w:hAnsi="Times New Roman"/>
          <w:sz w:val="24"/>
          <w:szCs w:val="24"/>
        </w:rPr>
      </w:pPr>
      <w:r w:rsidRPr="00107220">
        <w:rPr>
          <w:rFonts w:ascii="Times New Roman" w:hAnsi="Times New Roman"/>
          <w:b/>
          <w:i/>
          <w:sz w:val="24"/>
          <w:szCs w:val="24"/>
        </w:rPr>
        <w:t>Recommandation #</w:t>
      </w:r>
      <w:r w:rsidR="00886F92" w:rsidRPr="00107220">
        <w:rPr>
          <w:rFonts w:ascii="Times New Roman" w:hAnsi="Times New Roman"/>
          <w:b/>
          <w:i/>
          <w:sz w:val="24"/>
          <w:szCs w:val="24"/>
        </w:rPr>
        <w:t>4</w:t>
      </w:r>
      <w:r w:rsidRPr="00107220">
        <w:rPr>
          <w:rFonts w:ascii="Times New Roman" w:hAnsi="Times New Roman"/>
          <w:b/>
          <w:i/>
          <w:sz w:val="24"/>
          <w:szCs w:val="24"/>
        </w:rPr>
        <w:t xml:space="preserve"> : </w:t>
      </w:r>
      <w:r w:rsidR="004333FB" w:rsidRPr="00107220">
        <w:rPr>
          <w:rFonts w:ascii="Times New Roman" w:hAnsi="Times New Roman"/>
          <w:b/>
          <w:i/>
          <w:sz w:val="24"/>
          <w:szCs w:val="24"/>
        </w:rPr>
        <w:t xml:space="preserve">Insérer dans toute intervention similaire une véritable stratégie d’efficacité genre capable d’agir sur l’état des rapports de forces hommes-femmes au lieu de laisser le projet les </w:t>
      </w:r>
      <w:proofErr w:type="gramStart"/>
      <w:r w:rsidR="004333FB" w:rsidRPr="00107220">
        <w:rPr>
          <w:rFonts w:ascii="Times New Roman" w:hAnsi="Times New Roman"/>
          <w:b/>
          <w:i/>
          <w:sz w:val="24"/>
          <w:szCs w:val="24"/>
        </w:rPr>
        <w:t>subir.</w:t>
      </w:r>
      <w:r w:rsidR="00087A7F" w:rsidRPr="00107220">
        <w:rPr>
          <w:rFonts w:ascii="Times New Roman" w:hAnsi="Times New Roman"/>
          <w:b/>
          <w:i/>
          <w:sz w:val="24"/>
          <w:szCs w:val="24"/>
        </w:rPr>
        <w:t>.</w:t>
      </w:r>
      <w:proofErr w:type="gramEnd"/>
    </w:p>
    <w:p w:rsidR="00087A7F" w:rsidRPr="00107220" w:rsidRDefault="00087A7F" w:rsidP="00107220">
      <w:pPr>
        <w:spacing w:after="0" w:line="240" w:lineRule="auto"/>
        <w:jc w:val="both"/>
        <w:rPr>
          <w:rFonts w:ascii="Times New Roman" w:hAnsi="Times New Roman"/>
          <w:sz w:val="20"/>
          <w:szCs w:val="20"/>
        </w:rPr>
      </w:pPr>
    </w:p>
    <w:p w:rsidR="00087A7F" w:rsidRPr="00107220" w:rsidRDefault="00D72AAC" w:rsidP="00107220">
      <w:pPr>
        <w:spacing w:after="0" w:line="240" w:lineRule="auto"/>
        <w:jc w:val="both"/>
        <w:rPr>
          <w:rFonts w:ascii="Times New Roman" w:hAnsi="Times New Roman"/>
          <w:sz w:val="24"/>
          <w:szCs w:val="24"/>
        </w:rPr>
      </w:pPr>
      <w:r w:rsidRPr="00107220">
        <w:rPr>
          <w:rFonts w:ascii="Times New Roman" w:hAnsi="Times New Roman"/>
          <w:sz w:val="24"/>
          <w:szCs w:val="24"/>
        </w:rPr>
        <w:t>8</w:t>
      </w:r>
      <w:r w:rsidR="005E708F" w:rsidRPr="00107220">
        <w:rPr>
          <w:rFonts w:ascii="Times New Roman" w:hAnsi="Times New Roman"/>
          <w:sz w:val="24"/>
          <w:szCs w:val="24"/>
        </w:rPr>
        <w:t>4</w:t>
      </w:r>
      <w:r w:rsidR="00087A7F" w:rsidRPr="00107220">
        <w:rPr>
          <w:rFonts w:ascii="Times New Roman" w:hAnsi="Times New Roman"/>
          <w:sz w:val="24"/>
          <w:szCs w:val="24"/>
        </w:rPr>
        <w:t>.</w:t>
      </w:r>
      <w:r w:rsidR="00087A7F" w:rsidRPr="00107220">
        <w:rPr>
          <w:rFonts w:ascii="Times New Roman" w:hAnsi="Times New Roman"/>
          <w:sz w:val="24"/>
          <w:szCs w:val="24"/>
        </w:rPr>
        <w:tab/>
        <w:t xml:space="preserve">Cette recommandation est ancrée dans le </w:t>
      </w:r>
      <w:r w:rsidR="00087A7F" w:rsidRPr="00107220">
        <w:rPr>
          <w:rFonts w:ascii="Times New Roman" w:hAnsi="Times New Roman"/>
          <w:b/>
          <w:sz w:val="24"/>
          <w:szCs w:val="24"/>
        </w:rPr>
        <w:t>constat #5</w:t>
      </w:r>
      <w:r w:rsidR="00087A7F" w:rsidRPr="00107220">
        <w:rPr>
          <w:rFonts w:ascii="Times New Roman" w:hAnsi="Times New Roman"/>
          <w:sz w:val="24"/>
          <w:szCs w:val="24"/>
        </w:rPr>
        <w:t xml:space="preserve"> qui montre que dans le domaine du genre, le projet a été entraîné dans la configuration des rapports hommes-femmes qu’il a trouvé en place, davantage qu’il n’a eu à les modifier. La recommandation s’adresse au PNUD et à l’UNESCO, m</w:t>
      </w:r>
      <w:r w:rsidR="007B1E24" w:rsidRPr="00107220">
        <w:rPr>
          <w:rFonts w:ascii="Times New Roman" w:hAnsi="Times New Roman"/>
          <w:sz w:val="24"/>
          <w:szCs w:val="24"/>
        </w:rPr>
        <w:t>a</w:t>
      </w:r>
      <w:r w:rsidR="00087A7F" w:rsidRPr="00107220">
        <w:rPr>
          <w:rFonts w:ascii="Times New Roman" w:hAnsi="Times New Roman"/>
          <w:sz w:val="24"/>
          <w:szCs w:val="24"/>
        </w:rPr>
        <w:t>is aussi au PB</w:t>
      </w:r>
      <w:r w:rsidR="00507792" w:rsidRPr="00107220">
        <w:rPr>
          <w:rFonts w:ascii="Times New Roman" w:hAnsi="Times New Roman"/>
          <w:sz w:val="24"/>
          <w:szCs w:val="24"/>
        </w:rPr>
        <w:t>F</w:t>
      </w:r>
      <w:r w:rsidR="00087A7F" w:rsidRPr="00107220">
        <w:rPr>
          <w:rFonts w:ascii="Times New Roman" w:hAnsi="Times New Roman"/>
          <w:sz w:val="24"/>
          <w:szCs w:val="24"/>
        </w:rPr>
        <w:t>. Sa mise en œuvre</w:t>
      </w:r>
      <w:r w:rsidR="004333FB" w:rsidRPr="00107220">
        <w:rPr>
          <w:rFonts w:ascii="Times New Roman" w:hAnsi="Times New Roman"/>
          <w:sz w:val="24"/>
          <w:szCs w:val="24"/>
        </w:rPr>
        <w:t xml:space="preserve"> emporte : réaliser </w:t>
      </w:r>
      <w:r w:rsidR="00087A7F" w:rsidRPr="00107220">
        <w:rPr>
          <w:rFonts w:ascii="Times New Roman" w:hAnsi="Times New Roman"/>
          <w:sz w:val="24"/>
          <w:szCs w:val="24"/>
        </w:rPr>
        <w:t xml:space="preserve">un diagnostic initial de l’état des </w:t>
      </w:r>
      <w:r w:rsidR="004333FB" w:rsidRPr="00107220">
        <w:rPr>
          <w:rFonts w:ascii="Times New Roman" w:hAnsi="Times New Roman"/>
          <w:sz w:val="24"/>
          <w:szCs w:val="24"/>
        </w:rPr>
        <w:t>positionnements respectifs hommes-femmes dans l’espace d’intervention ; se donner des objectifs précis et des moyens de correction des gaps ; intégrer dans le cadre logique des indicateurs de mesure des résultats obtenus à cet égard</w:t>
      </w:r>
      <w:r w:rsidR="00087A7F" w:rsidRPr="00107220">
        <w:rPr>
          <w:rFonts w:ascii="Times New Roman" w:hAnsi="Times New Roman"/>
          <w:sz w:val="24"/>
          <w:szCs w:val="24"/>
        </w:rPr>
        <w:t>.</w:t>
      </w:r>
    </w:p>
    <w:p w:rsidR="008129E0" w:rsidRPr="00107220" w:rsidRDefault="008129E0" w:rsidP="00107220">
      <w:pPr>
        <w:spacing w:after="0" w:line="240" w:lineRule="auto"/>
        <w:jc w:val="both"/>
        <w:rPr>
          <w:rFonts w:ascii="Times New Roman" w:hAnsi="Times New Roman"/>
          <w:sz w:val="24"/>
          <w:szCs w:val="24"/>
        </w:rPr>
      </w:pPr>
    </w:p>
    <w:p w:rsidR="00024E15" w:rsidRPr="00107220" w:rsidRDefault="00024E15" w:rsidP="00107220">
      <w:pPr>
        <w:spacing w:after="0" w:line="240" w:lineRule="auto"/>
        <w:rPr>
          <w:rFonts w:ascii="Times New Roman" w:hAnsi="Times New Roman"/>
          <w:sz w:val="24"/>
          <w:szCs w:val="24"/>
        </w:rPr>
      </w:pPr>
      <w:r w:rsidRPr="00107220">
        <w:rPr>
          <w:rFonts w:ascii="Times New Roman" w:hAnsi="Times New Roman"/>
          <w:sz w:val="24"/>
          <w:szCs w:val="24"/>
        </w:rPr>
        <w:br w:type="page"/>
      </w:r>
    </w:p>
    <w:p w:rsidR="00BA3DC6" w:rsidRPr="00107220" w:rsidRDefault="00BA3DC6" w:rsidP="00107220">
      <w:pPr>
        <w:autoSpaceDE w:val="0"/>
        <w:autoSpaceDN w:val="0"/>
        <w:adjustRightInd w:val="0"/>
        <w:spacing w:after="0" w:line="240" w:lineRule="auto"/>
        <w:jc w:val="both"/>
        <w:rPr>
          <w:rFonts w:ascii="Times New Roman" w:hAnsi="Times New Roman"/>
          <w:sz w:val="24"/>
          <w:szCs w:val="24"/>
        </w:rPr>
      </w:pPr>
    </w:p>
    <w:p w:rsidR="00BA3DC6" w:rsidRPr="00107220" w:rsidRDefault="00BA3DC6" w:rsidP="00107220">
      <w:pPr>
        <w:autoSpaceDE w:val="0"/>
        <w:autoSpaceDN w:val="0"/>
        <w:adjustRightInd w:val="0"/>
        <w:spacing w:after="0" w:line="240" w:lineRule="auto"/>
        <w:jc w:val="both"/>
        <w:rPr>
          <w:rFonts w:ascii="Times New Roman" w:hAnsi="Times New Roman"/>
          <w:sz w:val="24"/>
          <w:szCs w:val="24"/>
        </w:rPr>
      </w:pPr>
    </w:p>
    <w:p w:rsidR="00BA3DC6" w:rsidRPr="00107220" w:rsidRDefault="00BA3DC6" w:rsidP="00107220">
      <w:pPr>
        <w:autoSpaceDE w:val="0"/>
        <w:autoSpaceDN w:val="0"/>
        <w:adjustRightInd w:val="0"/>
        <w:spacing w:after="0" w:line="240" w:lineRule="auto"/>
        <w:jc w:val="both"/>
        <w:rPr>
          <w:rFonts w:ascii="Times New Roman" w:hAnsi="Times New Roman"/>
          <w:sz w:val="24"/>
          <w:szCs w:val="24"/>
        </w:rPr>
      </w:pPr>
    </w:p>
    <w:p w:rsidR="00BA3DC6" w:rsidRPr="00107220" w:rsidRDefault="00BA3DC6" w:rsidP="00107220">
      <w:pPr>
        <w:autoSpaceDE w:val="0"/>
        <w:autoSpaceDN w:val="0"/>
        <w:adjustRightInd w:val="0"/>
        <w:spacing w:after="0" w:line="240" w:lineRule="auto"/>
        <w:jc w:val="both"/>
        <w:rPr>
          <w:rFonts w:ascii="Times New Roman" w:hAnsi="Times New Roman"/>
          <w:sz w:val="24"/>
          <w:szCs w:val="24"/>
        </w:rPr>
      </w:pPr>
    </w:p>
    <w:p w:rsidR="00BA3DC6" w:rsidRPr="00107220" w:rsidRDefault="00BA3DC6" w:rsidP="00107220">
      <w:pPr>
        <w:autoSpaceDE w:val="0"/>
        <w:autoSpaceDN w:val="0"/>
        <w:adjustRightInd w:val="0"/>
        <w:spacing w:after="0" w:line="240" w:lineRule="auto"/>
        <w:jc w:val="both"/>
        <w:rPr>
          <w:rFonts w:ascii="Times New Roman" w:hAnsi="Times New Roman"/>
          <w:sz w:val="24"/>
          <w:szCs w:val="24"/>
        </w:rPr>
      </w:pPr>
    </w:p>
    <w:p w:rsidR="00BA3DC6" w:rsidRPr="00107220" w:rsidRDefault="00BA3DC6" w:rsidP="00107220">
      <w:pPr>
        <w:autoSpaceDE w:val="0"/>
        <w:autoSpaceDN w:val="0"/>
        <w:adjustRightInd w:val="0"/>
        <w:spacing w:after="0" w:line="240" w:lineRule="auto"/>
        <w:jc w:val="both"/>
        <w:rPr>
          <w:rFonts w:ascii="Times New Roman" w:hAnsi="Times New Roman"/>
          <w:sz w:val="24"/>
          <w:szCs w:val="24"/>
        </w:rPr>
      </w:pPr>
    </w:p>
    <w:p w:rsidR="00BA3DC6" w:rsidRPr="00107220" w:rsidRDefault="00BA3DC6" w:rsidP="00107220">
      <w:pPr>
        <w:autoSpaceDE w:val="0"/>
        <w:autoSpaceDN w:val="0"/>
        <w:adjustRightInd w:val="0"/>
        <w:spacing w:after="0" w:line="240" w:lineRule="auto"/>
        <w:jc w:val="both"/>
        <w:rPr>
          <w:rFonts w:ascii="Times New Roman" w:hAnsi="Times New Roman"/>
          <w:sz w:val="24"/>
          <w:szCs w:val="24"/>
        </w:rPr>
      </w:pPr>
    </w:p>
    <w:p w:rsidR="00BA3DC6" w:rsidRPr="00107220" w:rsidRDefault="00BA3DC6" w:rsidP="00107220">
      <w:pPr>
        <w:autoSpaceDE w:val="0"/>
        <w:autoSpaceDN w:val="0"/>
        <w:adjustRightInd w:val="0"/>
        <w:spacing w:after="0" w:line="240" w:lineRule="auto"/>
        <w:jc w:val="both"/>
        <w:rPr>
          <w:rFonts w:ascii="Times New Roman" w:hAnsi="Times New Roman"/>
          <w:sz w:val="24"/>
          <w:szCs w:val="24"/>
        </w:rPr>
      </w:pPr>
    </w:p>
    <w:p w:rsidR="0056148C" w:rsidRPr="00107220" w:rsidRDefault="0056148C" w:rsidP="00107220">
      <w:pPr>
        <w:autoSpaceDE w:val="0"/>
        <w:autoSpaceDN w:val="0"/>
        <w:adjustRightInd w:val="0"/>
        <w:spacing w:after="0" w:line="240" w:lineRule="auto"/>
        <w:jc w:val="both"/>
        <w:rPr>
          <w:rFonts w:ascii="Times New Roman" w:hAnsi="Times New Roman"/>
          <w:sz w:val="24"/>
          <w:szCs w:val="24"/>
        </w:rPr>
      </w:pPr>
    </w:p>
    <w:p w:rsidR="0056148C" w:rsidRPr="00107220" w:rsidRDefault="0056148C" w:rsidP="00107220">
      <w:pPr>
        <w:autoSpaceDE w:val="0"/>
        <w:autoSpaceDN w:val="0"/>
        <w:adjustRightInd w:val="0"/>
        <w:spacing w:after="0" w:line="240" w:lineRule="auto"/>
        <w:jc w:val="both"/>
        <w:rPr>
          <w:rFonts w:ascii="Times New Roman" w:hAnsi="Times New Roman"/>
          <w:sz w:val="24"/>
          <w:szCs w:val="24"/>
        </w:rPr>
      </w:pPr>
    </w:p>
    <w:p w:rsidR="0056148C" w:rsidRPr="00107220" w:rsidRDefault="0056148C" w:rsidP="00107220">
      <w:pPr>
        <w:autoSpaceDE w:val="0"/>
        <w:autoSpaceDN w:val="0"/>
        <w:adjustRightInd w:val="0"/>
        <w:spacing w:after="0" w:line="240" w:lineRule="auto"/>
        <w:jc w:val="both"/>
        <w:rPr>
          <w:rFonts w:ascii="Times New Roman" w:hAnsi="Times New Roman"/>
          <w:sz w:val="24"/>
          <w:szCs w:val="24"/>
        </w:rPr>
      </w:pPr>
    </w:p>
    <w:p w:rsidR="0056148C" w:rsidRPr="00107220" w:rsidRDefault="0056148C" w:rsidP="00107220">
      <w:pPr>
        <w:autoSpaceDE w:val="0"/>
        <w:autoSpaceDN w:val="0"/>
        <w:adjustRightInd w:val="0"/>
        <w:spacing w:after="0" w:line="240" w:lineRule="auto"/>
        <w:jc w:val="both"/>
        <w:rPr>
          <w:rFonts w:ascii="Times New Roman" w:hAnsi="Times New Roman"/>
          <w:sz w:val="24"/>
          <w:szCs w:val="24"/>
        </w:rPr>
      </w:pPr>
    </w:p>
    <w:p w:rsidR="0056148C" w:rsidRPr="00107220" w:rsidRDefault="0056148C" w:rsidP="00107220">
      <w:pPr>
        <w:autoSpaceDE w:val="0"/>
        <w:autoSpaceDN w:val="0"/>
        <w:adjustRightInd w:val="0"/>
        <w:spacing w:after="0" w:line="240" w:lineRule="auto"/>
        <w:jc w:val="both"/>
        <w:rPr>
          <w:rFonts w:ascii="Times New Roman" w:hAnsi="Times New Roman"/>
          <w:sz w:val="24"/>
          <w:szCs w:val="24"/>
        </w:rPr>
      </w:pPr>
    </w:p>
    <w:p w:rsidR="0056148C" w:rsidRPr="00107220" w:rsidRDefault="0056148C" w:rsidP="00107220">
      <w:pPr>
        <w:autoSpaceDE w:val="0"/>
        <w:autoSpaceDN w:val="0"/>
        <w:adjustRightInd w:val="0"/>
        <w:spacing w:after="0" w:line="240" w:lineRule="auto"/>
        <w:jc w:val="both"/>
        <w:rPr>
          <w:rFonts w:ascii="Times New Roman" w:hAnsi="Times New Roman"/>
          <w:sz w:val="24"/>
          <w:szCs w:val="24"/>
        </w:rPr>
      </w:pPr>
    </w:p>
    <w:p w:rsidR="0056148C" w:rsidRPr="00107220" w:rsidRDefault="0056148C" w:rsidP="00107220">
      <w:pPr>
        <w:autoSpaceDE w:val="0"/>
        <w:autoSpaceDN w:val="0"/>
        <w:adjustRightInd w:val="0"/>
        <w:spacing w:after="0" w:line="240" w:lineRule="auto"/>
        <w:jc w:val="both"/>
        <w:rPr>
          <w:rFonts w:ascii="Times New Roman" w:hAnsi="Times New Roman"/>
          <w:sz w:val="24"/>
          <w:szCs w:val="24"/>
        </w:rPr>
      </w:pPr>
    </w:p>
    <w:p w:rsidR="0056148C" w:rsidRPr="00107220" w:rsidRDefault="0056148C" w:rsidP="00107220">
      <w:pPr>
        <w:autoSpaceDE w:val="0"/>
        <w:autoSpaceDN w:val="0"/>
        <w:adjustRightInd w:val="0"/>
        <w:spacing w:after="0" w:line="240" w:lineRule="auto"/>
        <w:jc w:val="both"/>
        <w:rPr>
          <w:rFonts w:ascii="Times New Roman" w:hAnsi="Times New Roman"/>
          <w:sz w:val="24"/>
          <w:szCs w:val="24"/>
        </w:rPr>
      </w:pPr>
    </w:p>
    <w:p w:rsidR="00BA3DC6" w:rsidRPr="00107220" w:rsidRDefault="00BA3DC6" w:rsidP="00107220">
      <w:pPr>
        <w:autoSpaceDE w:val="0"/>
        <w:autoSpaceDN w:val="0"/>
        <w:adjustRightInd w:val="0"/>
        <w:spacing w:after="0" w:line="240" w:lineRule="auto"/>
        <w:jc w:val="both"/>
        <w:rPr>
          <w:rFonts w:ascii="Times New Roman" w:hAnsi="Times New Roman"/>
          <w:sz w:val="24"/>
          <w:szCs w:val="24"/>
        </w:rPr>
      </w:pPr>
    </w:p>
    <w:p w:rsidR="00BA3DC6" w:rsidRPr="00107220" w:rsidRDefault="00BA3DC6" w:rsidP="00107220">
      <w:pPr>
        <w:pStyle w:val="Titre1"/>
        <w:spacing w:before="0" w:line="240" w:lineRule="auto"/>
        <w:rPr>
          <w:color w:val="auto"/>
        </w:rPr>
      </w:pPr>
    </w:p>
    <w:p w:rsidR="00BA3DC6" w:rsidRPr="00107220" w:rsidRDefault="00BA3DC6" w:rsidP="00107220">
      <w:pPr>
        <w:pStyle w:val="Titre1"/>
        <w:spacing w:before="0" w:line="240" w:lineRule="auto"/>
        <w:rPr>
          <w:color w:val="auto"/>
        </w:rPr>
      </w:pPr>
    </w:p>
    <w:p w:rsidR="00BA3DC6" w:rsidRPr="00107220" w:rsidRDefault="00BA3DC6" w:rsidP="00107220">
      <w:pPr>
        <w:pStyle w:val="Titre1"/>
        <w:spacing w:before="0" w:line="240" w:lineRule="auto"/>
        <w:rPr>
          <w:color w:val="auto"/>
        </w:rPr>
      </w:pPr>
    </w:p>
    <w:p w:rsidR="00BA3DC6" w:rsidRPr="00107220" w:rsidRDefault="00BA3DC6" w:rsidP="00107220">
      <w:pPr>
        <w:pStyle w:val="Titre1"/>
        <w:spacing w:before="0" w:line="240" w:lineRule="auto"/>
        <w:rPr>
          <w:color w:val="auto"/>
        </w:rPr>
      </w:pPr>
    </w:p>
    <w:p w:rsidR="00BA3DC6" w:rsidRPr="00107220" w:rsidRDefault="00BA3DC6" w:rsidP="00107220">
      <w:pPr>
        <w:pStyle w:val="Titre1"/>
        <w:spacing w:before="0" w:line="240" w:lineRule="auto"/>
        <w:rPr>
          <w:color w:val="auto"/>
        </w:rPr>
      </w:pPr>
    </w:p>
    <w:p w:rsidR="00BA3DC6" w:rsidRPr="00107220" w:rsidRDefault="00BA3DC6" w:rsidP="00107220">
      <w:pPr>
        <w:pStyle w:val="Titre1"/>
        <w:spacing w:before="0" w:line="240" w:lineRule="auto"/>
        <w:rPr>
          <w:color w:val="auto"/>
        </w:rPr>
      </w:pPr>
    </w:p>
    <w:p w:rsidR="00BA3DC6" w:rsidRPr="00107220" w:rsidRDefault="00BA3DC6" w:rsidP="00107220">
      <w:pPr>
        <w:pStyle w:val="Titre1"/>
        <w:spacing w:before="0" w:line="240" w:lineRule="auto"/>
        <w:rPr>
          <w:color w:val="auto"/>
        </w:rPr>
      </w:pPr>
    </w:p>
    <w:p w:rsidR="00BA3DC6" w:rsidRPr="00107220" w:rsidRDefault="00BA3DC6" w:rsidP="00107220">
      <w:pPr>
        <w:pStyle w:val="Titre1"/>
        <w:spacing w:before="0" w:line="240" w:lineRule="auto"/>
        <w:jc w:val="center"/>
        <w:rPr>
          <w:color w:val="auto"/>
        </w:rPr>
      </w:pPr>
      <w:bookmarkStart w:id="121" w:name="_Toc530646128"/>
      <w:r w:rsidRPr="00107220">
        <w:rPr>
          <w:color w:val="auto"/>
        </w:rPr>
        <w:t>ANNEXES</w:t>
      </w:r>
      <w:bookmarkEnd w:id="121"/>
    </w:p>
    <w:p w:rsidR="009F7F87" w:rsidRPr="00107220" w:rsidRDefault="009F7F87" w:rsidP="00107220">
      <w:pPr>
        <w:spacing w:after="0" w:line="240" w:lineRule="auto"/>
      </w:pPr>
    </w:p>
    <w:p w:rsidR="009F7F87" w:rsidRPr="00107220" w:rsidRDefault="009F7F87" w:rsidP="00107220">
      <w:pPr>
        <w:spacing w:after="0" w:line="240" w:lineRule="auto"/>
        <w:rPr>
          <w:rFonts w:ascii="Times New Roman" w:hAnsi="Times New Roman"/>
          <w:sz w:val="20"/>
          <w:szCs w:val="20"/>
        </w:rPr>
      </w:pPr>
    </w:p>
    <w:p w:rsidR="009832A4" w:rsidRPr="00107220" w:rsidRDefault="009832A4" w:rsidP="00107220">
      <w:pPr>
        <w:spacing w:after="0" w:line="240" w:lineRule="auto"/>
        <w:rPr>
          <w:rFonts w:ascii="Times New Roman" w:hAnsi="Times New Roman"/>
          <w:sz w:val="20"/>
          <w:szCs w:val="20"/>
        </w:rPr>
      </w:pPr>
    </w:p>
    <w:p w:rsidR="00A8318D" w:rsidRPr="00107220" w:rsidRDefault="00A8318D" w:rsidP="00107220">
      <w:pPr>
        <w:spacing w:after="0" w:line="240" w:lineRule="auto"/>
      </w:pPr>
      <w:r w:rsidRPr="00107220">
        <w:br w:type="page"/>
      </w:r>
    </w:p>
    <w:p w:rsidR="00A8318D" w:rsidRPr="00107220" w:rsidRDefault="00A8318D" w:rsidP="00107220">
      <w:pPr>
        <w:pStyle w:val="Titre2"/>
        <w:numPr>
          <w:ilvl w:val="0"/>
          <w:numId w:val="5"/>
        </w:numPr>
        <w:spacing w:before="0"/>
        <w:rPr>
          <w:rFonts w:ascii="Times New Roman" w:hAnsi="Times New Roman"/>
          <w:color w:val="auto"/>
          <w:sz w:val="24"/>
          <w:szCs w:val="24"/>
        </w:rPr>
      </w:pPr>
      <w:bookmarkStart w:id="122" w:name="_Toc530646129"/>
      <w:r w:rsidRPr="00107220">
        <w:rPr>
          <w:rFonts w:ascii="Times New Roman" w:hAnsi="Times New Roman"/>
          <w:color w:val="auto"/>
          <w:sz w:val="24"/>
          <w:szCs w:val="24"/>
        </w:rPr>
        <w:lastRenderedPageBreak/>
        <w:t>Audit-trail : traitement des observations faites sur le rapport provisoire</w:t>
      </w:r>
      <w:bookmarkEnd w:id="122"/>
    </w:p>
    <w:p w:rsidR="008A4C6F" w:rsidRPr="00107220" w:rsidRDefault="008A4C6F" w:rsidP="00107220"/>
    <w:tbl>
      <w:tblPr>
        <w:tblStyle w:val="Grilledutableau2"/>
        <w:tblW w:w="10490" w:type="dxa"/>
        <w:tblInd w:w="-601" w:type="dxa"/>
        <w:tblLook w:val="04A0" w:firstRow="1" w:lastRow="0" w:firstColumn="1" w:lastColumn="0" w:noHBand="0" w:noVBand="1"/>
      </w:tblPr>
      <w:tblGrid>
        <w:gridCol w:w="441"/>
        <w:gridCol w:w="3670"/>
        <w:gridCol w:w="1134"/>
        <w:gridCol w:w="1985"/>
        <w:gridCol w:w="3260"/>
      </w:tblGrid>
      <w:tr w:rsidR="00A8318D" w:rsidRPr="00107220" w:rsidTr="00A8318D">
        <w:tc>
          <w:tcPr>
            <w:tcW w:w="441" w:type="dxa"/>
            <w:shd w:val="clear" w:color="auto" w:fill="F2F2F2"/>
            <w:vAlign w:val="center"/>
          </w:tcPr>
          <w:p w:rsidR="00A8318D" w:rsidRPr="00A8318D" w:rsidRDefault="00A8318D" w:rsidP="00107220">
            <w:pPr>
              <w:spacing w:after="0" w:line="240" w:lineRule="auto"/>
              <w:jc w:val="center"/>
              <w:rPr>
                <w:rFonts w:ascii="Times New Roman" w:hAnsi="Times New Roman"/>
                <w:b/>
                <w:sz w:val="20"/>
                <w:szCs w:val="20"/>
              </w:rPr>
            </w:pPr>
            <w:r w:rsidRPr="00A8318D">
              <w:rPr>
                <w:rFonts w:ascii="Times New Roman" w:hAnsi="Times New Roman"/>
                <w:b/>
                <w:sz w:val="20"/>
                <w:szCs w:val="20"/>
              </w:rPr>
              <w:t>N°</w:t>
            </w:r>
          </w:p>
        </w:tc>
        <w:tc>
          <w:tcPr>
            <w:tcW w:w="3670" w:type="dxa"/>
            <w:shd w:val="clear" w:color="auto" w:fill="F2F2F2"/>
            <w:vAlign w:val="center"/>
          </w:tcPr>
          <w:p w:rsidR="00A8318D" w:rsidRPr="00A8318D" w:rsidRDefault="00A8318D" w:rsidP="00107220">
            <w:pPr>
              <w:spacing w:after="0" w:line="240" w:lineRule="auto"/>
              <w:jc w:val="center"/>
              <w:rPr>
                <w:rFonts w:ascii="Times New Roman" w:hAnsi="Times New Roman"/>
                <w:b/>
                <w:sz w:val="20"/>
                <w:szCs w:val="20"/>
              </w:rPr>
            </w:pPr>
            <w:r w:rsidRPr="00A8318D">
              <w:rPr>
                <w:rFonts w:ascii="Times New Roman" w:hAnsi="Times New Roman"/>
                <w:b/>
                <w:sz w:val="20"/>
                <w:szCs w:val="20"/>
              </w:rPr>
              <w:t>Commentaires</w:t>
            </w:r>
          </w:p>
        </w:tc>
        <w:tc>
          <w:tcPr>
            <w:tcW w:w="1134" w:type="dxa"/>
            <w:shd w:val="clear" w:color="auto" w:fill="F2F2F2"/>
            <w:vAlign w:val="center"/>
          </w:tcPr>
          <w:p w:rsidR="00A8318D" w:rsidRPr="00A8318D" w:rsidRDefault="00A8318D" w:rsidP="00107220">
            <w:pPr>
              <w:spacing w:after="0" w:line="240" w:lineRule="auto"/>
              <w:jc w:val="center"/>
              <w:rPr>
                <w:rFonts w:ascii="Times New Roman" w:hAnsi="Times New Roman"/>
                <w:b/>
                <w:sz w:val="20"/>
                <w:szCs w:val="20"/>
              </w:rPr>
            </w:pPr>
            <w:r w:rsidRPr="00A8318D">
              <w:rPr>
                <w:rFonts w:ascii="Times New Roman" w:hAnsi="Times New Roman"/>
                <w:b/>
                <w:sz w:val="20"/>
                <w:szCs w:val="20"/>
              </w:rPr>
              <w:t>Sources</w:t>
            </w:r>
          </w:p>
        </w:tc>
        <w:tc>
          <w:tcPr>
            <w:tcW w:w="1985" w:type="dxa"/>
            <w:shd w:val="clear" w:color="auto" w:fill="F2F2F2"/>
            <w:vAlign w:val="center"/>
          </w:tcPr>
          <w:p w:rsidR="00A8318D" w:rsidRPr="00A8318D" w:rsidRDefault="00A8318D" w:rsidP="00107220">
            <w:pPr>
              <w:spacing w:after="0" w:line="240" w:lineRule="auto"/>
              <w:jc w:val="center"/>
              <w:rPr>
                <w:rFonts w:ascii="Times New Roman" w:hAnsi="Times New Roman"/>
                <w:b/>
                <w:sz w:val="20"/>
                <w:szCs w:val="20"/>
              </w:rPr>
            </w:pPr>
            <w:r w:rsidRPr="00A8318D">
              <w:rPr>
                <w:rFonts w:ascii="Times New Roman" w:hAnsi="Times New Roman"/>
                <w:b/>
                <w:sz w:val="20"/>
                <w:szCs w:val="20"/>
              </w:rPr>
              <w:t>Référence</w:t>
            </w:r>
            <w:r w:rsidR="0083143B">
              <w:rPr>
                <w:rFonts w:ascii="Times New Roman" w:hAnsi="Times New Roman"/>
                <w:b/>
                <w:sz w:val="20"/>
                <w:szCs w:val="20"/>
              </w:rPr>
              <w:t>s</w:t>
            </w:r>
          </w:p>
        </w:tc>
        <w:tc>
          <w:tcPr>
            <w:tcW w:w="3260" w:type="dxa"/>
            <w:shd w:val="clear" w:color="auto" w:fill="F2F2F2"/>
            <w:vAlign w:val="center"/>
          </w:tcPr>
          <w:p w:rsidR="00A8318D" w:rsidRPr="00A8318D" w:rsidRDefault="00A8318D" w:rsidP="00107220">
            <w:pPr>
              <w:spacing w:after="0" w:line="240" w:lineRule="auto"/>
              <w:jc w:val="center"/>
              <w:rPr>
                <w:rFonts w:ascii="Times New Roman" w:hAnsi="Times New Roman"/>
                <w:b/>
                <w:sz w:val="20"/>
                <w:szCs w:val="20"/>
              </w:rPr>
            </w:pPr>
            <w:r w:rsidRPr="00A8318D">
              <w:rPr>
                <w:rFonts w:ascii="Times New Roman" w:hAnsi="Times New Roman"/>
                <w:b/>
                <w:sz w:val="20"/>
                <w:szCs w:val="20"/>
              </w:rPr>
              <w:t>Réponses de l’Evaluateur</w:t>
            </w:r>
          </w:p>
        </w:tc>
      </w:tr>
      <w:tr w:rsidR="00A8318D" w:rsidRPr="00107220" w:rsidTr="00A8318D">
        <w:tc>
          <w:tcPr>
            <w:tcW w:w="441" w:type="dxa"/>
            <w:shd w:val="clear" w:color="auto" w:fill="F2F2F2"/>
            <w:vAlign w:val="center"/>
          </w:tcPr>
          <w:p w:rsidR="00A8318D" w:rsidRPr="00A8318D" w:rsidRDefault="00A8318D" w:rsidP="00107220">
            <w:pPr>
              <w:spacing w:after="0" w:line="240" w:lineRule="auto"/>
              <w:jc w:val="center"/>
              <w:rPr>
                <w:rFonts w:ascii="Times New Roman" w:hAnsi="Times New Roman"/>
                <w:b/>
                <w:sz w:val="20"/>
                <w:szCs w:val="20"/>
              </w:rPr>
            </w:pPr>
            <w:r w:rsidRPr="00A8318D">
              <w:rPr>
                <w:rFonts w:ascii="Times New Roman" w:hAnsi="Times New Roman"/>
                <w:b/>
                <w:sz w:val="20"/>
                <w:szCs w:val="20"/>
              </w:rPr>
              <w:t>1.</w:t>
            </w:r>
          </w:p>
        </w:tc>
        <w:tc>
          <w:tcPr>
            <w:tcW w:w="3670" w:type="dxa"/>
            <w:vAlign w:val="center"/>
          </w:tcPr>
          <w:p w:rsidR="00A8318D" w:rsidRPr="00A8318D" w:rsidRDefault="00A8318D" w:rsidP="00107220">
            <w:pPr>
              <w:spacing w:after="0" w:line="240" w:lineRule="auto"/>
              <w:jc w:val="left"/>
              <w:rPr>
                <w:rFonts w:ascii="Times New Roman" w:hAnsi="Times New Roman"/>
                <w:sz w:val="20"/>
                <w:szCs w:val="20"/>
              </w:rPr>
            </w:pPr>
            <w:r w:rsidRPr="00A8318D">
              <w:rPr>
                <w:rFonts w:ascii="Times New Roman" w:hAnsi="Times New Roman"/>
                <w:sz w:val="20"/>
                <w:szCs w:val="20"/>
              </w:rPr>
              <w:t>Observations de forme</w:t>
            </w:r>
          </w:p>
        </w:tc>
        <w:tc>
          <w:tcPr>
            <w:tcW w:w="1134" w:type="dxa"/>
            <w:vAlign w:val="center"/>
          </w:tcPr>
          <w:p w:rsidR="00A8318D" w:rsidRPr="00A8318D" w:rsidRDefault="00A8318D" w:rsidP="00107220">
            <w:pPr>
              <w:spacing w:after="0" w:line="240" w:lineRule="auto"/>
              <w:rPr>
                <w:rFonts w:ascii="Times New Roman" w:hAnsi="Times New Roman"/>
                <w:sz w:val="20"/>
                <w:szCs w:val="20"/>
              </w:rPr>
            </w:pPr>
            <w:r w:rsidRPr="00A8318D">
              <w:rPr>
                <w:rFonts w:ascii="Times New Roman" w:hAnsi="Times New Roman"/>
                <w:sz w:val="20"/>
                <w:szCs w:val="20"/>
              </w:rPr>
              <w:t>PNUD</w:t>
            </w:r>
          </w:p>
          <w:p w:rsidR="00A8318D" w:rsidRPr="00A8318D" w:rsidRDefault="00A8318D" w:rsidP="00107220">
            <w:pPr>
              <w:spacing w:after="0" w:line="240" w:lineRule="auto"/>
              <w:rPr>
                <w:rFonts w:ascii="Times New Roman" w:hAnsi="Times New Roman"/>
                <w:sz w:val="20"/>
                <w:szCs w:val="20"/>
              </w:rPr>
            </w:pPr>
            <w:r w:rsidRPr="00A8318D">
              <w:rPr>
                <w:rFonts w:ascii="Times New Roman" w:hAnsi="Times New Roman"/>
                <w:sz w:val="20"/>
                <w:szCs w:val="20"/>
              </w:rPr>
              <w:t>PBSO</w:t>
            </w:r>
          </w:p>
        </w:tc>
        <w:tc>
          <w:tcPr>
            <w:tcW w:w="1985" w:type="dxa"/>
            <w:vAlign w:val="center"/>
          </w:tcPr>
          <w:p w:rsidR="00A8318D" w:rsidRPr="00A8318D" w:rsidRDefault="00A8318D" w:rsidP="00107220">
            <w:pPr>
              <w:numPr>
                <w:ilvl w:val="0"/>
                <w:numId w:val="55"/>
              </w:numPr>
              <w:spacing w:after="0" w:line="240" w:lineRule="auto"/>
              <w:contextualSpacing/>
              <w:rPr>
                <w:rFonts w:ascii="Times New Roman" w:hAnsi="Times New Roman"/>
                <w:sz w:val="20"/>
                <w:szCs w:val="20"/>
              </w:rPr>
            </w:pPr>
            <w:r w:rsidRPr="00A8318D">
              <w:rPr>
                <w:rFonts w:ascii="Times New Roman" w:hAnsi="Times New Roman"/>
                <w:sz w:val="20"/>
                <w:szCs w:val="20"/>
              </w:rPr>
              <w:t>Rapport</w:t>
            </w:r>
          </w:p>
        </w:tc>
        <w:tc>
          <w:tcPr>
            <w:tcW w:w="3260" w:type="dxa"/>
            <w:vAlign w:val="center"/>
          </w:tcPr>
          <w:p w:rsidR="00A8318D" w:rsidRPr="00A8318D" w:rsidRDefault="00A8318D" w:rsidP="00107220">
            <w:pPr>
              <w:spacing w:after="0" w:line="240" w:lineRule="auto"/>
              <w:jc w:val="left"/>
              <w:rPr>
                <w:rFonts w:ascii="Times New Roman" w:hAnsi="Times New Roman"/>
                <w:sz w:val="20"/>
                <w:szCs w:val="20"/>
              </w:rPr>
            </w:pPr>
            <w:r w:rsidRPr="00A8318D">
              <w:rPr>
                <w:rFonts w:ascii="Times New Roman" w:hAnsi="Times New Roman"/>
                <w:sz w:val="20"/>
                <w:szCs w:val="20"/>
              </w:rPr>
              <w:t>Toutes observations de forme prises en compte</w:t>
            </w:r>
          </w:p>
        </w:tc>
      </w:tr>
      <w:tr w:rsidR="00A8318D" w:rsidRPr="00107220" w:rsidTr="00A8318D">
        <w:tc>
          <w:tcPr>
            <w:tcW w:w="441" w:type="dxa"/>
            <w:shd w:val="clear" w:color="auto" w:fill="F2F2F2"/>
            <w:vAlign w:val="center"/>
          </w:tcPr>
          <w:p w:rsidR="00A8318D" w:rsidRPr="00A8318D" w:rsidRDefault="00A8318D" w:rsidP="00107220">
            <w:pPr>
              <w:spacing w:after="0" w:line="240" w:lineRule="auto"/>
              <w:jc w:val="center"/>
              <w:rPr>
                <w:rFonts w:ascii="Times New Roman" w:hAnsi="Times New Roman"/>
                <w:b/>
                <w:sz w:val="20"/>
                <w:szCs w:val="20"/>
              </w:rPr>
            </w:pPr>
            <w:r w:rsidRPr="00A8318D">
              <w:rPr>
                <w:rFonts w:ascii="Times New Roman" w:hAnsi="Times New Roman"/>
                <w:b/>
                <w:sz w:val="20"/>
                <w:szCs w:val="20"/>
              </w:rPr>
              <w:t>2.</w:t>
            </w:r>
          </w:p>
        </w:tc>
        <w:tc>
          <w:tcPr>
            <w:tcW w:w="3670" w:type="dxa"/>
            <w:vAlign w:val="center"/>
          </w:tcPr>
          <w:p w:rsidR="00A8318D" w:rsidRPr="00A8318D" w:rsidRDefault="00A8318D" w:rsidP="00107220">
            <w:pPr>
              <w:spacing w:after="0" w:line="240" w:lineRule="auto"/>
              <w:jc w:val="left"/>
              <w:rPr>
                <w:rFonts w:ascii="Times New Roman" w:hAnsi="Times New Roman"/>
                <w:sz w:val="20"/>
                <w:szCs w:val="20"/>
              </w:rPr>
            </w:pPr>
            <w:r w:rsidRPr="00A8318D">
              <w:rPr>
                <w:rFonts w:ascii="Times New Roman" w:hAnsi="Times New Roman"/>
                <w:sz w:val="20"/>
                <w:szCs w:val="20"/>
              </w:rPr>
              <w:t>Voir aussi la pertinence du projet par rapport au CPD du PNUD</w:t>
            </w:r>
          </w:p>
        </w:tc>
        <w:tc>
          <w:tcPr>
            <w:tcW w:w="1134" w:type="dxa"/>
            <w:vAlign w:val="center"/>
          </w:tcPr>
          <w:p w:rsidR="00A8318D" w:rsidRPr="00A8318D" w:rsidRDefault="00A8318D" w:rsidP="00107220">
            <w:pPr>
              <w:spacing w:after="0" w:line="240" w:lineRule="auto"/>
              <w:rPr>
                <w:rFonts w:ascii="Times New Roman" w:hAnsi="Times New Roman"/>
                <w:sz w:val="20"/>
                <w:szCs w:val="20"/>
              </w:rPr>
            </w:pPr>
            <w:r w:rsidRPr="00A8318D">
              <w:rPr>
                <w:rFonts w:ascii="Times New Roman" w:hAnsi="Times New Roman"/>
                <w:sz w:val="20"/>
                <w:szCs w:val="20"/>
              </w:rPr>
              <w:t>PNUD</w:t>
            </w:r>
          </w:p>
        </w:tc>
        <w:tc>
          <w:tcPr>
            <w:tcW w:w="1985" w:type="dxa"/>
            <w:vAlign w:val="center"/>
          </w:tcPr>
          <w:p w:rsidR="00A8318D" w:rsidRPr="00A8318D" w:rsidRDefault="00A8318D" w:rsidP="00107220">
            <w:pPr>
              <w:numPr>
                <w:ilvl w:val="0"/>
                <w:numId w:val="56"/>
              </w:numPr>
              <w:spacing w:after="0" w:line="240" w:lineRule="auto"/>
              <w:contextualSpacing/>
              <w:rPr>
                <w:rFonts w:ascii="Times New Roman" w:hAnsi="Times New Roman"/>
                <w:sz w:val="20"/>
                <w:szCs w:val="20"/>
              </w:rPr>
            </w:pPr>
            <w:r w:rsidRPr="00A8318D">
              <w:rPr>
                <w:rFonts w:ascii="Times New Roman" w:hAnsi="Times New Roman"/>
                <w:sz w:val="20"/>
                <w:szCs w:val="20"/>
              </w:rPr>
              <w:t>Résumé Exécutif : §iii</w:t>
            </w:r>
          </w:p>
          <w:p w:rsidR="00A8318D" w:rsidRPr="00A8318D" w:rsidRDefault="00A8318D" w:rsidP="00107220">
            <w:pPr>
              <w:numPr>
                <w:ilvl w:val="0"/>
                <w:numId w:val="56"/>
              </w:numPr>
              <w:spacing w:after="0" w:line="240" w:lineRule="auto"/>
              <w:contextualSpacing/>
              <w:rPr>
                <w:rFonts w:ascii="Times New Roman" w:hAnsi="Times New Roman"/>
                <w:sz w:val="20"/>
                <w:szCs w:val="20"/>
              </w:rPr>
            </w:pPr>
            <w:r w:rsidRPr="00A8318D">
              <w:rPr>
                <w:rFonts w:ascii="Times New Roman" w:hAnsi="Times New Roman"/>
                <w:sz w:val="20"/>
                <w:szCs w:val="20"/>
              </w:rPr>
              <w:t>Rapport : §§34 &amp; 67</w:t>
            </w:r>
          </w:p>
        </w:tc>
        <w:tc>
          <w:tcPr>
            <w:tcW w:w="3260" w:type="dxa"/>
            <w:vAlign w:val="center"/>
          </w:tcPr>
          <w:p w:rsidR="00A8318D" w:rsidRPr="00A8318D" w:rsidRDefault="00A8318D" w:rsidP="00107220">
            <w:pPr>
              <w:spacing w:after="0" w:line="240" w:lineRule="auto"/>
              <w:jc w:val="left"/>
              <w:rPr>
                <w:rFonts w:ascii="Times New Roman" w:hAnsi="Times New Roman"/>
                <w:sz w:val="20"/>
                <w:szCs w:val="20"/>
              </w:rPr>
            </w:pPr>
            <w:r w:rsidRPr="00A8318D">
              <w:rPr>
                <w:rFonts w:ascii="Times New Roman" w:hAnsi="Times New Roman"/>
                <w:sz w:val="20"/>
                <w:szCs w:val="20"/>
              </w:rPr>
              <w:t xml:space="preserve">Demande acceptée : alignement sur le CPD 2014-2016 contemporain de la formulation et de la réorientation du projet, inséré dans le texte </w:t>
            </w:r>
          </w:p>
        </w:tc>
      </w:tr>
      <w:tr w:rsidR="00A8318D" w:rsidRPr="00107220" w:rsidTr="00A8318D">
        <w:tc>
          <w:tcPr>
            <w:tcW w:w="441" w:type="dxa"/>
            <w:shd w:val="clear" w:color="auto" w:fill="F2F2F2"/>
            <w:vAlign w:val="center"/>
          </w:tcPr>
          <w:p w:rsidR="00A8318D" w:rsidRPr="00A8318D" w:rsidRDefault="00A8318D" w:rsidP="00107220">
            <w:pPr>
              <w:spacing w:after="0" w:line="240" w:lineRule="auto"/>
              <w:jc w:val="center"/>
              <w:rPr>
                <w:rFonts w:ascii="Times New Roman" w:hAnsi="Times New Roman"/>
                <w:b/>
                <w:sz w:val="20"/>
                <w:szCs w:val="20"/>
              </w:rPr>
            </w:pPr>
            <w:r w:rsidRPr="00107220">
              <w:rPr>
                <w:rFonts w:ascii="Times New Roman" w:hAnsi="Times New Roman"/>
                <w:b/>
                <w:sz w:val="20"/>
                <w:szCs w:val="20"/>
              </w:rPr>
              <w:t>3.</w:t>
            </w:r>
          </w:p>
        </w:tc>
        <w:tc>
          <w:tcPr>
            <w:tcW w:w="3670" w:type="dxa"/>
            <w:vAlign w:val="center"/>
          </w:tcPr>
          <w:p w:rsidR="00A8318D" w:rsidRPr="00A8318D" w:rsidRDefault="00A8318D" w:rsidP="00107220">
            <w:pPr>
              <w:spacing w:after="0" w:line="240" w:lineRule="auto"/>
              <w:jc w:val="left"/>
              <w:rPr>
                <w:rFonts w:ascii="Times New Roman" w:hAnsi="Times New Roman"/>
                <w:sz w:val="20"/>
                <w:szCs w:val="20"/>
              </w:rPr>
            </w:pPr>
            <w:r w:rsidRPr="00A8318D">
              <w:rPr>
                <w:rFonts w:ascii="Times New Roman" w:hAnsi="Times New Roman"/>
                <w:sz w:val="20"/>
                <w:szCs w:val="20"/>
              </w:rPr>
              <w:t>Formuler une conclusion sur la théorie du changement, comme annoncé !</w:t>
            </w:r>
          </w:p>
        </w:tc>
        <w:tc>
          <w:tcPr>
            <w:tcW w:w="1134" w:type="dxa"/>
            <w:vAlign w:val="center"/>
          </w:tcPr>
          <w:p w:rsidR="00A8318D" w:rsidRPr="00A8318D" w:rsidRDefault="00A8318D" w:rsidP="00107220">
            <w:pPr>
              <w:spacing w:after="0" w:line="240" w:lineRule="auto"/>
              <w:rPr>
                <w:rFonts w:ascii="Times New Roman" w:hAnsi="Times New Roman"/>
                <w:sz w:val="20"/>
                <w:szCs w:val="20"/>
              </w:rPr>
            </w:pPr>
            <w:r w:rsidRPr="00A8318D">
              <w:rPr>
                <w:rFonts w:ascii="Times New Roman" w:hAnsi="Times New Roman"/>
                <w:sz w:val="20"/>
                <w:szCs w:val="20"/>
              </w:rPr>
              <w:t>PNUD</w:t>
            </w:r>
          </w:p>
        </w:tc>
        <w:tc>
          <w:tcPr>
            <w:tcW w:w="1985" w:type="dxa"/>
            <w:vAlign w:val="center"/>
          </w:tcPr>
          <w:p w:rsidR="00A8318D" w:rsidRPr="00A8318D" w:rsidRDefault="00A8318D" w:rsidP="00107220">
            <w:pPr>
              <w:numPr>
                <w:ilvl w:val="0"/>
                <w:numId w:val="57"/>
              </w:numPr>
              <w:spacing w:after="0" w:line="240" w:lineRule="auto"/>
              <w:contextualSpacing/>
              <w:rPr>
                <w:rFonts w:ascii="Times New Roman" w:hAnsi="Times New Roman"/>
                <w:sz w:val="20"/>
                <w:szCs w:val="20"/>
              </w:rPr>
            </w:pPr>
            <w:r w:rsidRPr="00A8318D">
              <w:rPr>
                <w:rFonts w:ascii="Times New Roman" w:hAnsi="Times New Roman"/>
                <w:sz w:val="20"/>
                <w:szCs w:val="20"/>
              </w:rPr>
              <w:t>Résumé Exécutif : voir §ii</w:t>
            </w:r>
          </w:p>
          <w:p w:rsidR="00A8318D" w:rsidRPr="00A8318D" w:rsidRDefault="00A8318D" w:rsidP="00107220">
            <w:pPr>
              <w:numPr>
                <w:ilvl w:val="0"/>
                <w:numId w:val="57"/>
              </w:numPr>
              <w:spacing w:after="0" w:line="240" w:lineRule="auto"/>
              <w:contextualSpacing/>
              <w:rPr>
                <w:rFonts w:ascii="Times New Roman" w:hAnsi="Times New Roman"/>
                <w:sz w:val="20"/>
                <w:szCs w:val="20"/>
              </w:rPr>
            </w:pPr>
            <w:r w:rsidRPr="00A8318D">
              <w:rPr>
                <w:rFonts w:ascii="Times New Roman" w:hAnsi="Times New Roman"/>
                <w:sz w:val="20"/>
                <w:szCs w:val="20"/>
              </w:rPr>
              <w:t>Rapport : voir §§ 56&amp;66</w:t>
            </w:r>
          </w:p>
        </w:tc>
        <w:tc>
          <w:tcPr>
            <w:tcW w:w="3260" w:type="dxa"/>
            <w:vAlign w:val="center"/>
          </w:tcPr>
          <w:p w:rsidR="00A8318D" w:rsidRPr="00A8318D" w:rsidRDefault="00A8318D" w:rsidP="00107220">
            <w:pPr>
              <w:spacing w:after="0" w:line="240" w:lineRule="auto"/>
              <w:jc w:val="left"/>
              <w:rPr>
                <w:rFonts w:ascii="Times New Roman" w:hAnsi="Times New Roman"/>
                <w:sz w:val="20"/>
                <w:szCs w:val="20"/>
              </w:rPr>
            </w:pPr>
            <w:r w:rsidRPr="00A8318D">
              <w:rPr>
                <w:rFonts w:ascii="Times New Roman" w:hAnsi="Times New Roman"/>
                <w:sz w:val="20"/>
                <w:szCs w:val="20"/>
              </w:rPr>
              <w:t xml:space="preserve">Demande acceptée : effectivité de la théorie </w:t>
            </w:r>
            <w:r w:rsidRPr="00107220">
              <w:rPr>
                <w:rFonts w:ascii="Times New Roman" w:hAnsi="Times New Roman"/>
                <w:sz w:val="20"/>
                <w:szCs w:val="20"/>
              </w:rPr>
              <w:t xml:space="preserve">du changement </w:t>
            </w:r>
            <w:r w:rsidRPr="00A8318D">
              <w:rPr>
                <w:rFonts w:ascii="Times New Roman" w:hAnsi="Times New Roman"/>
                <w:sz w:val="20"/>
                <w:szCs w:val="20"/>
              </w:rPr>
              <w:t xml:space="preserve">considérée </w:t>
            </w:r>
          </w:p>
        </w:tc>
      </w:tr>
      <w:tr w:rsidR="00A8318D" w:rsidRPr="00107220" w:rsidTr="00A8318D">
        <w:tc>
          <w:tcPr>
            <w:tcW w:w="441" w:type="dxa"/>
            <w:shd w:val="clear" w:color="auto" w:fill="F2F2F2"/>
            <w:vAlign w:val="center"/>
          </w:tcPr>
          <w:p w:rsidR="00A8318D" w:rsidRPr="00A8318D" w:rsidRDefault="00A8318D" w:rsidP="00107220">
            <w:pPr>
              <w:spacing w:after="0" w:line="240" w:lineRule="auto"/>
              <w:jc w:val="center"/>
              <w:rPr>
                <w:rFonts w:ascii="Times New Roman" w:hAnsi="Times New Roman"/>
                <w:b/>
                <w:sz w:val="20"/>
                <w:szCs w:val="20"/>
              </w:rPr>
            </w:pPr>
            <w:r w:rsidRPr="00107220">
              <w:rPr>
                <w:rFonts w:ascii="Times New Roman" w:hAnsi="Times New Roman"/>
                <w:b/>
                <w:sz w:val="20"/>
                <w:szCs w:val="20"/>
              </w:rPr>
              <w:t>4.</w:t>
            </w:r>
          </w:p>
        </w:tc>
        <w:tc>
          <w:tcPr>
            <w:tcW w:w="3670" w:type="dxa"/>
            <w:vAlign w:val="center"/>
          </w:tcPr>
          <w:p w:rsidR="00A8318D" w:rsidRPr="00A8318D" w:rsidRDefault="00A8318D" w:rsidP="00107220">
            <w:pPr>
              <w:spacing w:after="0" w:line="240" w:lineRule="auto"/>
              <w:jc w:val="left"/>
              <w:rPr>
                <w:rFonts w:ascii="Times New Roman" w:hAnsi="Times New Roman"/>
                <w:sz w:val="20"/>
                <w:szCs w:val="20"/>
              </w:rPr>
            </w:pPr>
            <w:r w:rsidRPr="00A8318D">
              <w:rPr>
                <w:rFonts w:ascii="Times New Roman" w:hAnsi="Times New Roman"/>
                <w:sz w:val="20"/>
                <w:szCs w:val="20"/>
              </w:rPr>
              <w:t>Est-ce qu’il a eu un cadre fonctionnel de dialogue au niveau national ?</w:t>
            </w:r>
          </w:p>
        </w:tc>
        <w:tc>
          <w:tcPr>
            <w:tcW w:w="1134" w:type="dxa"/>
            <w:vAlign w:val="center"/>
          </w:tcPr>
          <w:p w:rsidR="00A8318D" w:rsidRPr="00A8318D" w:rsidRDefault="00A8318D" w:rsidP="00107220">
            <w:pPr>
              <w:spacing w:after="0" w:line="240" w:lineRule="auto"/>
              <w:rPr>
                <w:rFonts w:ascii="Times New Roman" w:hAnsi="Times New Roman"/>
                <w:sz w:val="20"/>
                <w:szCs w:val="20"/>
              </w:rPr>
            </w:pPr>
            <w:r w:rsidRPr="00A8318D">
              <w:rPr>
                <w:rFonts w:ascii="Times New Roman" w:hAnsi="Times New Roman"/>
                <w:sz w:val="20"/>
                <w:szCs w:val="20"/>
              </w:rPr>
              <w:t>PBSO</w:t>
            </w:r>
          </w:p>
        </w:tc>
        <w:tc>
          <w:tcPr>
            <w:tcW w:w="1985" w:type="dxa"/>
            <w:vAlign w:val="center"/>
          </w:tcPr>
          <w:p w:rsidR="00A8318D" w:rsidRPr="00A8318D" w:rsidRDefault="00A8318D" w:rsidP="00107220">
            <w:pPr>
              <w:numPr>
                <w:ilvl w:val="0"/>
                <w:numId w:val="58"/>
              </w:numPr>
              <w:spacing w:after="0" w:line="240" w:lineRule="auto"/>
              <w:contextualSpacing/>
              <w:rPr>
                <w:rFonts w:ascii="Times New Roman" w:hAnsi="Times New Roman"/>
                <w:sz w:val="20"/>
                <w:szCs w:val="20"/>
              </w:rPr>
            </w:pPr>
            <w:r w:rsidRPr="00A8318D">
              <w:rPr>
                <w:rFonts w:ascii="Times New Roman" w:hAnsi="Times New Roman"/>
                <w:sz w:val="20"/>
                <w:szCs w:val="20"/>
              </w:rPr>
              <w:t>Résumé Exécutif : §v</w:t>
            </w:r>
          </w:p>
          <w:p w:rsidR="00A8318D" w:rsidRPr="00A8318D" w:rsidRDefault="00A8318D" w:rsidP="00107220">
            <w:pPr>
              <w:numPr>
                <w:ilvl w:val="0"/>
                <w:numId w:val="58"/>
              </w:numPr>
              <w:spacing w:after="0" w:line="240" w:lineRule="auto"/>
              <w:contextualSpacing/>
              <w:rPr>
                <w:rFonts w:ascii="Times New Roman" w:hAnsi="Times New Roman"/>
                <w:sz w:val="20"/>
                <w:szCs w:val="20"/>
              </w:rPr>
            </w:pPr>
            <w:r w:rsidRPr="00A8318D">
              <w:rPr>
                <w:rFonts w:ascii="Times New Roman" w:hAnsi="Times New Roman"/>
                <w:sz w:val="20"/>
                <w:szCs w:val="20"/>
              </w:rPr>
              <w:t>Rapport §38</w:t>
            </w:r>
          </w:p>
        </w:tc>
        <w:tc>
          <w:tcPr>
            <w:tcW w:w="3260" w:type="dxa"/>
            <w:vAlign w:val="center"/>
          </w:tcPr>
          <w:p w:rsidR="00A8318D" w:rsidRPr="00A8318D" w:rsidRDefault="00A8318D" w:rsidP="00107220">
            <w:pPr>
              <w:spacing w:after="0" w:line="240" w:lineRule="auto"/>
              <w:jc w:val="left"/>
              <w:rPr>
                <w:rFonts w:ascii="Times New Roman" w:hAnsi="Times New Roman"/>
                <w:sz w:val="20"/>
                <w:szCs w:val="20"/>
              </w:rPr>
            </w:pPr>
            <w:r w:rsidRPr="00A8318D">
              <w:rPr>
                <w:rFonts w:ascii="Times New Roman" w:hAnsi="Times New Roman"/>
                <w:sz w:val="20"/>
                <w:szCs w:val="20"/>
              </w:rPr>
              <w:t>Cette question</w:t>
            </w:r>
            <w:r w:rsidRPr="00107220">
              <w:rPr>
                <w:rFonts w:ascii="Times New Roman" w:hAnsi="Times New Roman"/>
                <w:sz w:val="20"/>
                <w:szCs w:val="20"/>
              </w:rPr>
              <w:t>,</w:t>
            </w:r>
            <w:r w:rsidRPr="00A8318D">
              <w:rPr>
                <w:rFonts w:ascii="Times New Roman" w:hAnsi="Times New Roman"/>
                <w:sz w:val="20"/>
                <w:szCs w:val="20"/>
              </w:rPr>
              <w:t xml:space="preserve"> soulevée pendant le débriefing </w:t>
            </w:r>
            <w:r w:rsidRPr="00107220">
              <w:rPr>
                <w:rFonts w:ascii="Times New Roman" w:hAnsi="Times New Roman"/>
                <w:sz w:val="20"/>
                <w:szCs w:val="20"/>
              </w:rPr>
              <w:t xml:space="preserve">des </w:t>
            </w:r>
            <w:r w:rsidRPr="00A8318D">
              <w:rPr>
                <w:rFonts w:ascii="Times New Roman" w:hAnsi="Times New Roman"/>
                <w:sz w:val="20"/>
                <w:szCs w:val="20"/>
              </w:rPr>
              <w:t>Staffs</w:t>
            </w:r>
            <w:r w:rsidRPr="00107220">
              <w:rPr>
                <w:rFonts w:ascii="Times New Roman" w:hAnsi="Times New Roman"/>
                <w:sz w:val="20"/>
                <w:szCs w:val="20"/>
              </w:rPr>
              <w:t>,</w:t>
            </w:r>
            <w:r w:rsidRPr="00A8318D">
              <w:rPr>
                <w:rFonts w:ascii="Times New Roman" w:hAnsi="Times New Roman"/>
                <w:sz w:val="20"/>
                <w:szCs w:val="20"/>
              </w:rPr>
              <w:t xml:space="preserve"> a été examinée pendant le débriefing </w:t>
            </w:r>
            <w:r w:rsidRPr="00107220">
              <w:rPr>
                <w:rFonts w:ascii="Times New Roman" w:hAnsi="Times New Roman"/>
                <w:sz w:val="20"/>
                <w:szCs w:val="20"/>
              </w:rPr>
              <w:t xml:space="preserve">des </w:t>
            </w:r>
            <w:r w:rsidRPr="00A8318D">
              <w:rPr>
                <w:rFonts w:ascii="Times New Roman" w:hAnsi="Times New Roman"/>
                <w:sz w:val="20"/>
                <w:szCs w:val="20"/>
              </w:rPr>
              <w:t>Partenaires</w:t>
            </w:r>
            <w:r w:rsidRPr="00107220">
              <w:rPr>
                <w:rFonts w:ascii="Times New Roman" w:hAnsi="Times New Roman"/>
                <w:sz w:val="20"/>
                <w:szCs w:val="20"/>
              </w:rPr>
              <w:t>,</w:t>
            </w:r>
            <w:r w:rsidRPr="00A8318D">
              <w:rPr>
                <w:rFonts w:ascii="Times New Roman" w:hAnsi="Times New Roman"/>
                <w:sz w:val="20"/>
                <w:szCs w:val="20"/>
              </w:rPr>
              <w:t xml:space="preserve"> et tranchée dans le sens qu’une </w:t>
            </w:r>
            <w:proofErr w:type="spellStart"/>
            <w:r w:rsidRPr="00A8318D">
              <w:rPr>
                <w:rFonts w:ascii="Times New Roman" w:hAnsi="Times New Roman"/>
                <w:sz w:val="20"/>
                <w:szCs w:val="20"/>
              </w:rPr>
              <w:t>plate forme</w:t>
            </w:r>
            <w:proofErr w:type="spellEnd"/>
            <w:r w:rsidRPr="00A8318D">
              <w:rPr>
                <w:rFonts w:ascii="Times New Roman" w:hAnsi="Times New Roman"/>
                <w:sz w:val="20"/>
                <w:szCs w:val="20"/>
              </w:rPr>
              <w:t xml:space="preserve"> nationale Jeunesse existe bel et bien (Source : Partenaire ACCORD). </w:t>
            </w:r>
            <w:r w:rsidR="00545C3F" w:rsidRPr="00107220">
              <w:rPr>
                <w:rFonts w:ascii="Times New Roman" w:hAnsi="Times New Roman"/>
                <w:sz w:val="20"/>
                <w:szCs w:val="20"/>
              </w:rPr>
              <w:t>Les précisions sont dans le Rapport</w:t>
            </w:r>
          </w:p>
        </w:tc>
      </w:tr>
      <w:tr w:rsidR="00A8318D" w:rsidRPr="00107220" w:rsidTr="00A8318D">
        <w:tc>
          <w:tcPr>
            <w:tcW w:w="441" w:type="dxa"/>
            <w:shd w:val="clear" w:color="auto" w:fill="F2F2F2"/>
            <w:vAlign w:val="center"/>
          </w:tcPr>
          <w:p w:rsidR="00A8318D" w:rsidRPr="00A8318D" w:rsidRDefault="00A8318D" w:rsidP="00107220">
            <w:pPr>
              <w:spacing w:after="0" w:line="240" w:lineRule="auto"/>
              <w:jc w:val="center"/>
              <w:rPr>
                <w:rFonts w:ascii="Times New Roman" w:hAnsi="Times New Roman"/>
                <w:b/>
                <w:sz w:val="20"/>
                <w:szCs w:val="20"/>
              </w:rPr>
            </w:pPr>
            <w:r w:rsidRPr="00107220">
              <w:rPr>
                <w:rFonts w:ascii="Times New Roman" w:hAnsi="Times New Roman"/>
                <w:b/>
                <w:sz w:val="20"/>
                <w:szCs w:val="20"/>
              </w:rPr>
              <w:t>5.</w:t>
            </w:r>
          </w:p>
        </w:tc>
        <w:tc>
          <w:tcPr>
            <w:tcW w:w="3670" w:type="dxa"/>
            <w:vAlign w:val="center"/>
          </w:tcPr>
          <w:p w:rsidR="00A8318D" w:rsidRPr="00A8318D" w:rsidRDefault="00A8318D" w:rsidP="00107220">
            <w:pPr>
              <w:spacing w:after="0" w:line="240" w:lineRule="auto"/>
              <w:jc w:val="left"/>
              <w:rPr>
                <w:rFonts w:ascii="Times New Roman" w:hAnsi="Times New Roman"/>
                <w:sz w:val="20"/>
                <w:szCs w:val="20"/>
              </w:rPr>
            </w:pPr>
            <w:r w:rsidRPr="00A8318D">
              <w:rPr>
                <w:rFonts w:ascii="Times New Roman" w:hAnsi="Times New Roman"/>
                <w:sz w:val="20"/>
                <w:szCs w:val="20"/>
              </w:rPr>
              <w:t>Les confessions religieuses ne sont pas mentionnées dans les cadres de la jeunesse, ou préciser qu’elles sont dans les OSC</w:t>
            </w:r>
          </w:p>
        </w:tc>
        <w:tc>
          <w:tcPr>
            <w:tcW w:w="1134" w:type="dxa"/>
            <w:vAlign w:val="center"/>
          </w:tcPr>
          <w:p w:rsidR="00A8318D" w:rsidRPr="00A8318D" w:rsidRDefault="00A8318D" w:rsidP="00107220">
            <w:pPr>
              <w:spacing w:after="0" w:line="240" w:lineRule="auto"/>
              <w:rPr>
                <w:rFonts w:ascii="Times New Roman" w:hAnsi="Times New Roman"/>
                <w:sz w:val="20"/>
                <w:szCs w:val="20"/>
              </w:rPr>
            </w:pPr>
            <w:r w:rsidRPr="00A8318D">
              <w:rPr>
                <w:rFonts w:ascii="Times New Roman" w:hAnsi="Times New Roman"/>
                <w:sz w:val="20"/>
                <w:szCs w:val="20"/>
              </w:rPr>
              <w:t>PBSO</w:t>
            </w:r>
          </w:p>
        </w:tc>
        <w:tc>
          <w:tcPr>
            <w:tcW w:w="1985" w:type="dxa"/>
            <w:vAlign w:val="center"/>
          </w:tcPr>
          <w:p w:rsidR="00A8318D" w:rsidRPr="00A8318D" w:rsidRDefault="00A8318D" w:rsidP="00107220">
            <w:pPr>
              <w:numPr>
                <w:ilvl w:val="0"/>
                <w:numId w:val="59"/>
              </w:numPr>
              <w:spacing w:after="0" w:line="240" w:lineRule="auto"/>
              <w:contextualSpacing/>
              <w:rPr>
                <w:rFonts w:ascii="Times New Roman" w:hAnsi="Times New Roman"/>
                <w:sz w:val="20"/>
                <w:szCs w:val="20"/>
              </w:rPr>
            </w:pPr>
            <w:r w:rsidRPr="00A8318D">
              <w:rPr>
                <w:rFonts w:ascii="Times New Roman" w:hAnsi="Times New Roman"/>
                <w:sz w:val="20"/>
                <w:szCs w:val="20"/>
              </w:rPr>
              <w:t>Résumé Exécutif</w:t>
            </w:r>
            <w:r w:rsidR="00545C3F" w:rsidRPr="00107220">
              <w:rPr>
                <w:rFonts w:ascii="Times New Roman" w:hAnsi="Times New Roman"/>
                <w:sz w:val="20"/>
                <w:szCs w:val="20"/>
              </w:rPr>
              <w:t> :</w:t>
            </w:r>
            <w:r w:rsidRPr="00A8318D">
              <w:rPr>
                <w:rFonts w:ascii="Times New Roman" w:hAnsi="Times New Roman"/>
                <w:sz w:val="20"/>
                <w:szCs w:val="20"/>
              </w:rPr>
              <w:t xml:space="preserve"> §v</w:t>
            </w:r>
          </w:p>
          <w:p w:rsidR="00A8318D" w:rsidRPr="00A8318D" w:rsidRDefault="00A8318D" w:rsidP="00107220">
            <w:pPr>
              <w:numPr>
                <w:ilvl w:val="0"/>
                <w:numId w:val="59"/>
              </w:numPr>
              <w:spacing w:after="0" w:line="240" w:lineRule="auto"/>
              <w:contextualSpacing/>
              <w:rPr>
                <w:rFonts w:ascii="Times New Roman" w:hAnsi="Times New Roman"/>
                <w:sz w:val="20"/>
                <w:szCs w:val="20"/>
              </w:rPr>
            </w:pPr>
            <w:r w:rsidRPr="00A8318D">
              <w:rPr>
                <w:rFonts w:ascii="Times New Roman" w:hAnsi="Times New Roman"/>
                <w:sz w:val="20"/>
                <w:szCs w:val="20"/>
              </w:rPr>
              <w:t>Rapport §§38&amp;69</w:t>
            </w:r>
          </w:p>
        </w:tc>
        <w:tc>
          <w:tcPr>
            <w:tcW w:w="3260" w:type="dxa"/>
            <w:vAlign w:val="center"/>
          </w:tcPr>
          <w:p w:rsidR="00A8318D" w:rsidRPr="00A8318D" w:rsidRDefault="00A8318D" w:rsidP="00107220">
            <w:pPr>
              <w:spacing w:after="0" w:line="240" w:lineRule="auto"/>
              <w:jc w:val="left"/>
              <w:rPr>
                <w:rFonts w:ascii="Times New Roman" w:hAnsi="Times New Roman"/>
                <w:sz w:val="20"/>
                <w:szCs w:val="20"/>
              </w:rPr>
            </w:pPr>
            <w:r w:rsidRPr="00A8318D">
              <w:rPr>
                <w:rFonts w:ascii="Times New Roman" w:hAnsi="Times New Roman"/>
                <w:sz w:val="20"/>
                <w:szCs w:val="20"/>
              </w:rPr>
              <w:t>Commentaire pris en compte : acteurs confessionnels nommément mentionnés</w:t>
            </w:r>
            <w:r w:rsidR="00545C3F" w:rsidRPr="00107220">
              <w:rPr>
                <w:rFonts w:ascii="Times New Roman" w:hAnsi="Times New Roman"/>
                <w:sz w:val="20"/>
                <w:szCs w:val="20"/>
              </w:rPr>
              <w:t xml:space="preserve"> à présent</w:t>
            </w:r>
            <w:r w:rsidRPr="00A8318D">
              <w:rPr>
                <w:rFonts w:ascii="Times New Roman" w:hAnsi="Times New Roman"/>
                <w:sz w:val="20"/>
                <w:szCs w:val="20"/>
              </w:rPr>
              <w:t xml:space="preserve">. </w:t>
            </w:r>
          </w:p>
        </w:tc>
      </w:tr>
      <w:tr w:rsidR="00A8318D" w:rsidRPr="00107220" w:rsidTr="00A8318D">
        <w:tc>
          <w:tcPr>
            <w:tcW w:w="441" w:type="dxa"/>
            <w:shd w:val="clear" w:color="auto" w:fill="F2F2F2"/>
            <w:vAlign w:val="center"/>
          </w:tcPr>
          <w:p w:rsidR="00A8318D" w:rsidRPr="00A8318D" w:rsidRDefault="00A8318D" w:rsidP="00107220">
            <w:pPr>
              <w:spacing w:after="0" w:line="240" w:lineRule="auto"/>
              <w:jc w:val="center"/>
              <w:rPr>
                <w:rFonts w:ascii="Times New Roman" w:hAnsi="Times New Roman"/>
                <w:b/>
                <w:sz w:val="20"/>
                <w:szCs w:val="20"/>
              </w:rPr>
            </w:pPr>
            <w:r w:rsidRPr="00107220">
              <w:rPr>
                <w:rFonts w:ascii="Times New Roman" w:hAnsi="Times New Roman"/>
                <w:b/>
                <w:sz w:val="20"/>
                <w:szCs w:val="20"/>
              </w:rPr>
              <w:t>6.</w:t>
            </w:r>
          </w:p>
        </w:tc>
        <w:tc>
          <w:tcPr>
            <w:tcW w:w="3670" w:type="dxa"/>
            <w:vAlign w:val="center"/>
          </w:tcPr>
          <w:p w:rsidR="00A8318D" w:rsidRPr="00A8318D" w:rsidRDefault="00A8318D" w:rsidP="00107220">
            <w:pPr>
              <w:spacing w:after="0" w:line="240" w:lineRule="auto"/>
              <w:jc w:val="left"/>
              <w:rPr>
                <w:rFonts w:ascii="Times New Roman" w:hAnsi="Times New Roman"/>
                <w:sz w:val="20"/>
                <w:szCs w:val="20"/>
              </w:rPr>
            </w:pPr>
            <w:r w:rsidRPr="00A8318D">
              <w:rPr>
                <w:rFonts w:ascii="Times New Roman" w:hAnsi="Times New Roman"/>
                <w:sz w:val="20"/>
                <w:szCs w:val="20"/>
              </w:rPr>
              <w:t>Résumé exécutif, Concept de programme : éviter d’utiliser résultat stratégique pour le projet au risque de faire la confusion avec les Résultats du PPCP III</w:t>
            </w:r>
          </w:p>
        </w:tc>
        <w:tc>
          <w:tcPr>
            <w:tcW w:w="1134" w:type="dxa"/>
            <w:vAlign w:val="center"/>
          </w:tcPr>
          <w:p w:rsidR="00A8318D" w:rsidRPr="00A8318D" w:rsidRDefault="00A8318D" w:rsidP="00107220">
            <w:pPr>
              <w:spacing w:after="0" w:line="240" w:lineRule="auto"/>
              <w:rPr>
                <w:rFonts w:ascii="Times New Roman" w:hAnsi="Times New Roman"/>
                <w:sz w:val="20"/>
                <w:szCs w:val="20"/>
              </w:rPr>
            </w:pPr>
            <w:r w:rsidRPr="00A8318D">
              <w:rPr>
                <w:rFonts w:ascii="Times New Roman" w:hAnsi="Times New Roman"/>
                <w:sz w:val="20"/>
                <w:szCs w:val="20"/>
              </w:rPr>
              <w:t>PBSO</w:t>
            </w:r>
          </w:p>
        </w:tc>
        <w:tc>
          <w:tcPr>
            <w:tcW w:w="1985" w:type="dxa"/>
            <w:vAlign w:val="center"/>
          </w:tcPr>
          <w:p w:rsidR="00A8318D" w:rsidRPr="00A8318D" w:rsidRDefault="00A8318D" w:rsidP="00107220">
            <w:pPr>
              <w:numPr>
                <w:ilvl w:val="0"/>
                <w:numId w:val="60"/>
              </w:numPr>
              <w:spacing w:after="0" w:line="240" w:lineRule="auto"/>
              <w:contextualSpacing/>
              <w:rPr>
                <w:rFonts w:ascii="Times New Roman" w:hAnsi="Times New Roman"/>
                <w:sz w:val="20"/>
                <w:szCs w:val="20"/>
              </w:rPr>
            </w:pPr>
            <w:r w:rsidRPr="00A8318D">
              <w:rPr>
                <w:rFonts w:ascii="Times New Roman" w:hAnsi="Times New Roman"/>
                <w:sz w:val="20"/>
                <w:szCs w:val="20"/>
              </w:rPr>
              <w:t>Résumé Exécutif : §i</w:t>
            </w:r>
          </w:p>
        </w:tc>
        <w:tc>
          <w:tcPr>
            <w:tcW w:w="3260" w:type="dxa"/>
            <w:vAlign w:val="center"/>
          </w:tcPr>
          <w:p w:rsidR="00A8318D" w:rsidRPr="00A8318D" w:rsidRDefault="00A8318D" w:rsidP="00107220">
            <w:pPr>
              <w:spacing w:after="0" w:line="240" w:lineRule="auto"/>
              <w:jc w:val="left"/>
              <w:rPr>
                <w:rFonts w:ascii="Times New Roman" w:hAnsi="Times New Roman"/>
                <w:sz w:val="20"/>
                <w:szCs w:val="20"/>
              </w:rPr>
            </w:pPr>
            <w:r w:rsidRPr="00A8318D">
              <w:rPr>
                <w:rFonts w:ascii="Times New Roman" w:hAnsi="Times New Roman"/>
                <w:sz w:val="20"/>
                <w:szCs w:val="20"/>
              </w:rPr>
              <w:t>Demande acceptée : l’expression "</w:t>
            </w:r>
            <w:r w:rsidRPr="00A8318D">
              <w:rPr>
                <w:rFonts w:ascii="Times New Roman" w:hAnsi="Times New Roman"/>
                <w:i/>
                <w:sz w:val="20"/>
                <w:szCs w:val="20"/>
              </w:rPr>
              <w:t>Résultat stratégique unique</w:t>
            </w:r>
            <w:r w:rsidRPr="00A8318D">
              <w:rPr>
                <w:rFonts w:ascii="Times New Roman" w:hAnsi="Times New Roman"/>
                <w:sz w:val="20"/>
                <w:szCs w:val="20"/>
              </w:rPr>
              <w:t>" a été remplacée par</w:t>
            </w:r>
            <w:r w:rsidR="00545C3F" w:rsidRPr="00107220">
              <w:rPr>
                <w:rFonts w:ascii="Times New Roman" w:hAnsi="Times New Roman"/>
                <w:sz w:val="20"/>
                <w:szCs w:val="20"/>
              </w:rPr>
              <w:t xml:space="preserve"> l’expression</w:t>
            </w:r>
            <w:r w:rsidRPr="00A8318D">
              <w:rPr>
                <w:rFonts w:ascii="Times New Roman" w:hAnsi="Times New Roman"/>
                <w:sz w:val="20"/>
                <w:szCs w:val="20"/>
              </w:rPr>
              <w:t xml:space="preserve"> "</w:t>
            </w:r>
            <w:r w:rsidRPr="00A8318D">
              <w:rPr>
                <w:rFonts w:ascii="Times New Roman" w:hAnsi="Times New Roman"/>
                <w:i/>
                <w:sz w:val="20"/>
                <w:szCs w:val="20"/>
              </w:rPr>
              <w:t>Résultat unique</w:t>
            </w:r>
            <w:r w:rsidRPr="00A8318D">
              <w:rPr>
                <w:rFonts w:ascii="Times New Roman" w:hAnsi="Times New Roman"/>
                <w:sz w:val="20"/>
                <w:szCs w:val="20"/>
              </w:rPr>
              <w:t>"</w:t>
            </w:r>
          </w:p>
        </w:tc>
      </w:tr>
      <w:tr w:rsidR="00A8318D" w:rsidRPr="00107220" w:rsidTr="00A8318D">
        <w:tc>
          <w:tcPr>
            <w:tcW w:w="441" w:type="dxa"/>
            <w:shd w:val="clear" w:color="auto" w:fill="F2F2F2"/>
            <w:vAlign w:val="center"/>
          </w:tcPr>
          <w:p w:rsidR="00A8318D" w:rsidRPr="00A8318D" w:rsidRDefault="00A8318D" w:rsidP="00107220">
            <w:pPr>
              <w:spacing w:after="0" w:line="240" w:lineRule="auto"/>
              <w:jc w:val="center"/>
              <w:rPr>
                <w:rFonts w:ascii="Times New Roman" w:hAnsi="Times New Roman"/>
                <w:b/>
                <w:sz w:val="20"/>
                <w:szCs w:val="20"/>
              </w:rPr>
            </w:pPr>
            <w:r w:rsidRPr="00107220">
              <w:rPr>
                <w:rFonts w:ascii="Times New Roman" w:hAnsi="Times New Roman"/>
                <w:b/>
                <w:sz w:val="20"/>
                <w:szCs w:val="20"/>
              </w:rPr>
              <w:t>7.</w:t>
            </w:r>
          </w:p>
        </w:tc>
        <w:tc>
          <w:tcPr>
            <w:tcW w:w="3670" w:type="dxa"/>
            <w:vAlign w:val="center"/>
          </w:tcPr>
          <w:p w:rsidR="00A8318D" w:rsidRPr="00A8318D" w:rsidRDefault="00A8318D" w:rsidP="00107220">
            <w:pPr>
              <w:spacing w:after="0" w:line="240" w:lineRule="auto"/>
              <w:jc w:val="left"/>
              <w:rPr>
                <w:rFonts w:ascii="Times New Roman" w:hAnsi="Times New Roman"/>
                <w:sz w:val="20"/>
                <w:szCs w:val="20"/>
              </w:rPr>
            </w:pPr>
            <w:r w:rsidRPr="00A8318D">
              <w:rPr>
                <w:rFonts w:ascii="Times New Roman" w:hAnsi="Times New Roman"/>
                <w:sz w:val="20"/>
                <w:szCs w:val="20"/>
              </w:rPr>
              <w:t>Recommandations : ne devraient-elles pas faire allusion aux nouvelles priorités et surtout la 4e. Il n’y pas encore de projet qui s’inscrit dans cette priorité.</w:t>
            </w:r>
          </w:p>
          <w:p w:rsidR="00A8318D" w:rsidRPr="00A8318D" w:rsidRDefault="00A8318D" w:rsidP="00107220">
            <w:pPr>
              <w:spacing w:after="0" w:line="240" w:lineRule="auto"/>
              <w:jc w:val="left"/>
              <w:rPr>
                <w:rFonts w:ascii="Times New Roman" w:hAnsi="Times New Roman"/>
                <w:sz w:val="20"/>
                <w:szCs w:val="20"/>
              </w:rPr>
            </w:pPr>
          </w:p>
        </w:tc>
        <w:tc>
          <w:tcPr>
            <w:tcW w:w="1134" w:type="dxa"/>
            <w:vAlign w:val="center"/>
          </w:tcPr>
          <w:p w:rsidR="00A8318D" w:rsidRPr="00A8318D" w:rsidRDefault="00A8318D" w:rsidP="00107220">
            <w:pPr>
              <w:spacing w:after="0" w:line="240" w:lineRule="auto"/>
              <w:rPr>
                <w:rFonts w:ascii="Times New Roman" w:hAnsi="Times New Roman"/>
                <w:sz w:val="20"/>
                <w:szCs w:val="20"/>
              </w:rPr>
            </w:pPr>
            <w:r w:rsidRPr="00A8318D">
              <w:rPr>
                <w:rFonts w:ascii="Times New Roman" w:hAnsi="Times New Roman"/>
                <w:sz w:val="20"/>
                <w:szCs w:val="20"/>
              </w:rPr>
              <w:t>PBSO</w:t>
            </w:r>
          </w:p>
        </w:tc>
        <w:tc>
          <w:tcPr>
            <w:tcW w:w="1985" w:type="dxa"/>
            <w:vAlign w:val="center"/>
          </w:tcPr>
          <w:p w:rsidR="00A8318D" w:rsidRPr="00A8318D" w:rsidRDefault="00A8318D" w:rsidP="00107220">
            <w:pPr>
              <w:numPr>
                <w:ilvl w:val="0"/>
                <w:numId w:val="60"/>
              </w:numPr>
              <w:spacing w:after="0" w:line="240" w:lineRule="auto"/>
              <w:contextualSpacing/>
              <w:rPr>
                <w:rFonts w:ascii="Times New Roman" w:hAnsi="Times New Roman"/>
                <w:sz w:val="20"/>
                <w:szCs w:val="20"/>
              </w:rPr>
            </w:pPr>
            <w:r w:rsidRPr="00A8318D">
              <w:rPr>
                <w:rFonts w:ascii="Times New Roman" w:hAnsi="Times New Roman"/>
                <w:sz w:val="20"/>
                <w:szCs w:val="20"/>
              </w:rPr>
              <w:t>Voir Résumé Exécutif : §xvii</w:t>
            </w:r>
          </w:p>
          <w:p w:rsidR="00A8318D" w:rsidRPr="00A8318D" w:rsidRDefault="00A8318D" w:rsidP="00107220">
            <w:pPr>
              <w:numPr>
                <w:ilvl w:val="0"/>
                <w:numId w:val="60"/>
              </w:numPr>
              <w:spacing w:after="0" w:line="240" w:lineRule="auto"/>
              <w:contextualSpacing/>
              <w:rPr>
                <w:rFonts w:ascii="Times New Roman" w:hAnsi="Times New Roman"/>
                <w:sz w:val="20"/>
                <w:szCs w:val="20"/>
              </w:rPr>
            </w:pPr>
            <w:r w:rsidRPr="00A8318D">
              <w:rPr>
                <w:rFonts w:ascii="Times New Roman" w:hAnsi="Times New Roman"/>
                <w:sz w:val="20"/>
                <w:szCs w:val="20"/>
              </w:rPr>
              <w:t>Rapport : §81</w:t>
            </w:r>
          </w:p>
        </w:tc>
        <w:tc>
          <w:tcPr>
            <w:tcW w:w="3260" w:type="dxa"/>
            <w:vAlign w:val="center"/>
          </w:tcPr>
          <w:p w:rsidR="00A8318D" w:rsidRPr="00A8318D" w:rsidRDefault="00A8318D" w:rsidP="00107220">
            <w:pPr>
              <w:spacing w:after="0" w:line="240" w:lineRule="auto"/>
              <w:jc w:val="left"/>
              <w:rPr>
                <w:rFonts w:ascii="Times New Roman" w:hAnsi="Times New Roman"/>
                <w:sz w:val="20"/>
                <w:szCs w:val="20"/>
              </w:rPr>
            </w:pPr>
            <w:r w:rsidRPr="00A8318D">
              <w:rPr>
                <w:rFonts w:ascii="Times New Roman" w:hAnsi="Times New Roman"/>
                <w:sz w:val="20"/>
                <w:szCs w:val="20"/>
              </w:rPr>
              <w:t xml:space="preserve">En fait, la recommandation </w:t>
            </w:r>
            <w:r w:rsidR="00545C3F" w:rsidRPr="00107220">
              <w:rPr>
                <w:rFonts w:ascii="Times New Roman" w:hAnsi="Times New Roman"/>
                <w:b/>
                <w:i/>
                <w:sz w:val="20"/>
                <w:szCs w:val="20"/>
              </w:rPr>
              <w:t>#</w:t>
            </w:r>
            <w:r w:rsidRPr="00A8318D">
              <w:rPr>
                <w:rFonts w:ascii="Times New Roman" w:hAnsi="Times New Roman"/>
                <w:b/>
                <w:i/>
                <w:sz w:val="20"/>
                <w:szCs w:val="20"/>
              </w:rPr>
              <w:t>1</w:t>
            </w:r>
            <w:r w:rsidRPr="00A8318D">
              <w:rPr>
                <w:rFonts w:ascii="Times New Roman" w:hAnsi="Times New Roman"/>
                <w:sz w:val="20"/>
                <w:szCs w:val="20"/>
              </w:rPr>
              <w:t xml:space="preserve"> qui envisage</w:t>
            </w:r>
            <w:r w:rsidR="00545C3F" w:rsidRPr="00107220">
              <w:rPr>
                <w:rFonts w:ascii="Times New Roman" w:hAnsi="Times New Roman"/>
                <w:sz w:val="20"/>
                <w:szCs w:val="20"/>
              </w:rPr>
              <w:t>,</w:t>
            </w:r>
            <w:r w:rsidRPr="00A8318D">
              <w:rPr>
                <w:rFonts w:ascii="Times New Roman" w:hAnsi="Times New Roman"/>
                <w:sz w:val="20"/>
                <w:szCs w:val="20"/>
              </w:rPr>
              <w:t xml:space="preserve"> pour le projet</w:t>
            </w:r>
            <w:r w:rsidR="00545C3F" w:rsidRPr="00107220">
              <w:rPr>
                <w:rFonts w:ascii="Times New Roman" w:hAnsi="Times New Roman"/>
                <w:sz w:val="20"/>
                <w:szCs w:val="20"/>
              </w:rPr>
              <w:t>,</w:t>
            </w:r>
            <w:r w:rsidRPr="00A8318D">
              <w:rPr>
                <w:rFonts w:ascii="Times New Roman" w:hAnsi="Times New Roman"/>
                <w:sz w:val="20"/>
                <w:szCs w:val="20"/>
              </w:rPr>
              <w:t xml:space="preserve"> une suite de consolidation "</w:t>
            </w:r>
            <w:r w:rsidRPr="00A8318D">
              <w:rPr>
                <w:rFonts w:ascii="Times New Roman" w:hAnsi="Times New Roman"/>
                <w:i/>
                <w:sz w:val="20"/>
                <w:szCs w:val="20"/>
              </w:rPr>
              <w:t>dans le domaine de la facilitation du dialogue national et du renforcement de la cohésion sociale</w:t>
            </w:r>
            <w:r w:rsidRPr="00A8318D">
              <w:rPr>
                <w:rFonts w:ascii="Times New Roman" w:hAnsi="Times New Roman"/>
                <w:sz w:val="20"/>
                <w:szCs w:val="20"/>
              </w:rPr>
              <w:t>", s’inscrivait dans le cadre des nouvelles priorités N° 1 &amp; 4 du PBF ; cela est maintenant expressément mentionné</w:t>
            </w:r>
            <w:r w:rsidR="00545C3F" w:rsidRPr="00107220">
              <w:rPr>
                <w:rFonts w:ascii="Times New Roman" w:hAnsi="Times New Roman"/>
                <w:sz w:val="20"/>
                <w:szCs w:val="20"/>
              </w:rPr>
              <w:t>, et lesdites priorités sont rappelées en note de bas de page.</w:t>
            </w:r>
          </w:p>
        </w:tc>
      </w:tr>
      <w:tr w:rsidR="00A8318D" w:rsidRPr="00107220" w:rsidTr="00A8318D">
        <w:tc>
          <w:tcPr>
            <w:tcW w:w="441" w:type="dxa"/>
            <w:shd w:val="clear" w:color="auto" w:fill="F2F2F2"/>
            <w:vAlign w:val="center"/>
          </w:tcPr>
          <w:p w:rsidR="00A8318D" w:rsidRPr="00A8318D" w:rsidRDefault="00A8318D" w:rsidP="00107220">
            <w:pPr>
              <w:spacing w:after="0" w:line="240" w:lineRule="auto"/>
              <w:jc w:val="center"/>
              <w:rPr>
                <w:rFonts w:ascii="Times New Roman" w:hAnsi="Times New Roman"/>
                <w:b/>
                <w:sz w:val="20"/>
                <w:szCs w:val="20"/>
              </w:rPr>
            </w:pPr>
            <w:r w:rsidRPr="00107220">
              <w:rPr>
                <w:rFonts w:ascii="Times New Roman" w:hAnsi="Times New Roman"/>
                <w:b/>
                <w:sz w:val="20"/>
                <w:szCs w:val="20"/>
              </w:rPr>
              <w:t>8.</w:t>
            </w:r>
          </w:p>
        </w:tc>
        <w:tc>
          <w:tcPr>
            <w:tcW w:w="3670" w:type="dxa"/>
            <w:vAlign w:val="center"/>
          </w:tcPr>
          <w:p w:rsidR="00A8318D" w:rsidRPr="00A8318D" w:rsidRDefault="00A8318D" w:rsidP="00107220">
            <w:pPr>
              <w:spacing w:after="0" w:line="240" w:lineRule="auto"/>
              <w:jc w:val="left"/>
              <w:rPr>
                <w:rFonts w:ascii="Times New Roman" w:hAnsi="Times New Roman"/>
                <w:sz w:val="20"/>
                <w:szCs w:val="20"/>
              </w:rPr>
            </w:pPr>
            <w:r w:rsidRPr="00A8318D">
              <w:rPr>
                <w:rFonts w:ascii="Times New Roman" w:hAnsi="Times New Roman"/>
                <w:sz w:val="20"/>
                <w:szCs w:val="20"/>
              </w:rPr>
              <w:t xml:space="preserve">-Matrice Evaluation : les ?????? dans la colonne REALISE. Est-ce que la recherche des informations </w:t>
            </w:r>
            <w:proofErr w:type="gramStart"/>
            <w:r w:rsidRPr="00A8318D">
              <w:rPr>
                <w:rFonts w:ascii="Times New Roman" w:hAnsi="Times New Roman"/>
                <w:sz w:val="20"/>
                <w:szCs w:val="20"/>
              </w:rPr>
              <w:t>continue?</w:t>
            </w:r>
            <w:proofErr w:type="gramEnd"/>
          </w:p>
        </w:tc>
        <w:tc>
          <w:tcPr>
            <w:tcW w:w="1134" w:type="dxa"/>
            <w:vAlign w:val="center"/>
          </w:tcPr>
          <w:p w:rsidR="00A8318D" w:rsidRPr="00A8318D" w:rsidRDefault="00A8318D" w:rsidP="00107220">
            <w:pPr>
              <w:spacing w:after="0" w:line="240" w:lineRule="auto"/>
              <w:rPr>
                <w:rFonts w:ascii="Times New Roman" w:hAnsi="Times New Roman"/>
                <w:sz w:val="20"/>
                <w:szCs w:val="20"/>
              </w:rPr>
            </w:pPr>
            <w:r w:rsidRPr="00A8318D">
              <w:rPr>
                <w:rFonts w:ascii="Times New Roman" w:hAnsi="Times New Roman"/>
                <w:sz w:val="20"/>
                <w:szCs w:val="20"/>
              </w:rPr>
              <w:t>PBSO</w:t>
            </w:r>
          </w:p>
        </w:tc>
        <w:tc>
          <w:tcPr>
            <w:tcW w:w="1985" w:type="dxa"/>
            <w:vAlign w:val="center"/>
          </w:tcPr>
          <w:p w:rsidR="00A8318D" w:rsidRPr="00A8318D" w:rsidRDefault="00A8318D" w:rsidP="00107220">
            <w:pPr>
              <w:numPr>
                <w:ilvl w:val="0"/>
                <w:numId w:val="61"/>
              </w:numPr>
              <w:spacing w:after="0" w:line="240" w:lineRule="auto"/>
              <w:contextualSpacing/>
              <w:rPr>
                <w:rFonts w:ascii="Times New Roman" w:hAnsi="Times New Roman"/>
                <w:sz w:val="20"/>
                <w:szCs w:val="20"/>
              </w:rPr>
            </w:pPr>
            <w:r w:rsidRPr="00A8318D">
              <w:rPr>
                <w:rFonts w:ascii="Times New Roman" w:hAnsi="Times New Roman"/>
                <w:sz w:val="20"/>
                <w:szCs w:val="20"/>
              </w:rPr>
              <w:t>Rapport : Colonnes 2 des tableaux 3à 7 dans le</w:t>
            </w:r>
          </w:p>
        </w:tc>
        <w:tc>
          <w:tcPr>
            <w:tcW w:w="3260" w:type="dxa"/>
            <w:vAlign w:val="center"/>
          </w:tcPr>
          <w:p w:rsidR="00A8318D" w:rsidRPr="00A8318D" w:rsidRDefault="00A8318D" w:rsidP="00107220">
            <w:pPr>
              <w:spacing w:after="0" w:line="240" w:lineRule="auto"/>
              <w:jc w:val="left"/>
              <w:rPr>
                <w:rFonts w:ascii="Times New Roman" w:hAnsi="Times New Roman"/>
                <w:sz w:val="20"/>
                <w:szCs w:val="20"/>
              </w:rPr>
            </w:pPr>
            <w:r w:rsidRPr="00A8318D">
              <w:rPr>
                <w:rFonts w:ascii="Times New Roman" w:hAnsi="Times New Roman"/>
                <w:sz w:val="20"/>
                <w:szCs w:val="20"/>
              </w:rPr>
              <w:t xml:space="preserve">Ces </w:t>
            </w:r>
            <w:r w:rsidR="00545C3F" w:rsidRPr="00107220">
              <w:rPr>
                <w:rFonts w:ascii="Times New Roman" w:hAnsi="Times New Roman"/>
                <w:sz w:val="20"/>
                <w:szCs w:val="20"/>
              </w:rPr>
              <w:t xml:space="preserve">points d’interrogation sont insérés </w:t>
            </w:r>
            <w:r w:rsidRPr="00A8318D">
              <w:rPr>
                <w:rFonts w:ascii="Times New Roman" w:hAnsi="Times New Roman"/>
                <w:sz w:val="20"/>
                <w:szCs w:val="20"/>
              </w:rPr>
              <w:t xml:space="preserve">dans l’outil de collecte/recherche </w:t>
            </w:r>
            <w:r w:rsidR="00545C3F" w:rsidRPr="00107220">
              <w:rPr>
                <w:rFonts w:ascii="Times New Roman" w:hAnsi="Times New Roman"/>
                <w:sz w:val="20"/>
                <w:szCs w:val="20"/>
              </w:rPr>
              <w:t xml:space="preserve">pour marquer au départ les </w:t>
            </w:r>
            <w:r w:rsidRPr="00A8318D">
              <w:rPr>
                <w:rFonts w:ascii="Times New Roman" w:hAnsi="Times New Roman"/>
                <w:sz w:val="20"/>
                <w:szCs w:val="20"/>
              </w:rPr>
              <w:t xml:space="preserve">données </w:t>
            </w:r>
            <w:r w:rsidR="00545C3F" w:rsidRPr="00107220">
              <w:rPr>
                <w:rFonts w:ascii="Times New Roman" w:hAnsi="Times New Roman"/>
                <w:sz w:val="20"/>
                <w:szCs w:val="20"/>
              </w:rPr>
              <w:t xml:space="preserve">qui étaient </w:t>
            </w:r>
            <w:r w:rsidRPr="00A8318D">
              <w:rPr>
                <w:rFonts w:ascii="Times New Roman" w:hAnsi="Times New Roman"/>
                <w:sz w:val="20"/>
                <w:szCs w:val="20"/>
              </w:rPr>
              <w:t>recherchées ; à l’heure du Rapport, la recherche</w:t>
            </w:r>
            <w:r w:rsidR="00545C3F" w:rsidRPr="00107220">
              <w:rPr>
                <w:rFonts w:ascii="Times New Roman" w:hAnsi="Times New Roman"/>
                <w:sz w:val="20"/>
                <w:szCs w:val="20"/>
              </w:rPr>
              <w:t xml:space="preserve"> étant </w:t>
            </w:r>
            <w:r w:rsidRPr="00A8318D">
              <w:rPr>
                <w:rFonts w:ascii="Times New Roman" w:hAnsi="Times New Roman"/>
                <w:sz w:val="20"/>
                <w:szCs w:val="20"/>
              </w:rPr>
              <w:t>achevée</w:t>
            </w:r>
            <w:r w:rsidR="00545C3F" w:rsidRPr="00107220">
              <w:rPr>
                <w:rFonts w:ascii="Times New Roman" w:hAnsi="Times New Roman"/>
                <w:sz w:val="20"/>
                <w:szCs w:val="20"/>
              </w:rPr>
              <w:t xml:space="preserve">, </w:t>
            </w:r>
            <w:r w:rsidRPr="00A8318D">
              <w:rPr>
                <w:rFonts w:ascii="Times New Roman" w:hAnsi="Times New Roman"/>
                <w:sz w:val="20"/>
                <w:szCs w:val="20"/>
              </w:rPr>
              <w:t>la colonne de réalisation</w:t>
            </w:r>
            <w:r w:rsidR="00545C3F" w:rsidRPr="00107220">
              <w:rPr>
                <w:rFonts w:ascii="Times New Roman" w:hAnsi="Times New Roman"/>
                <w:sz w:val="20"/>
                <w:szCs w:val="20"/>
              </w:rPr>
              <w:t>s est</w:t>
            </w:r>
            <w:r w:rsidRPr="00A8318D">
              <w:rPr>
                <w:rFonts w:ascii="Times New Roman" w:hAnsi="Times New Roman"/>
                <w:sz w:val="20"/>
                <w:szCs w:val="20"/>
              </w:rPr>
              <w:t xml:space="preserve"> déjà remplie dans les tableaux se trouvant dans le corps du texte !</w:t>
            </w:r>
          </w:p>
        </w:tc>
      </w:tr>
    </w:tbl>
    <w:p w:rsidR="00024E15" w:rsidRPr="00107220" w:rsidRDefault="00024E15" w:rsidP="00107220">
      <w:pPr>
        <w:spacing w:after="0" w:line="240" w:lineRule="auto"/>
        <w:rPr>
          <w:rFonts w:ascii="Times New Roman" w:hAnsi="Times New Roman"/>
          <w:sz w:val="20"/>
          <w:szCs w:val="20"/>
        </w:rPr>
      </w:pPr>
    </w:p>
    <w:p w:rsidR="00024E15" w:rsidRPr="00107220" w:rsidRDefault="00024E15" w:rsidP="00107220">
      <w:pPr>
        <w:spacing w:after="0" w:line="240" w:lineRule="auto"/>
      </w:pPr>
    </w:p>
    <w:p w:rsidR="009832A4" w:rsidRPr="00107220" w:rsidRDefault="009832A4" w:rsidP="00107220">
      <w:pPr>
        <w:spacing w:after="0" w:line="240" w:lineRule="auto"/>
        <w:rPr>
          <w:rFonts w:ascii="Times New Roman" w:hAnsi="Times New Roman"/>
          <w:sz w:val="20"/>
          <w:szCs w:val="20"/>
        </w:rPr>
        <w:sectPr w:rsidR="009832A4" w:rsidRPr="00107220" w:rsidSect="009F7F87">
          <w:footerReference w:type="default" r:id="rId16"/>
          <w:footnotePr>
            <w:numRestart w:val="eachPage"/>
          </w:footnotePr>
          <w:pgSz w:w="11906" w:h="16838"/>
          <w:pgMar w:top="1418" w:right="1418" w:bottom="1418" w:left="1418" w:header="709" w:footer="709" w:gutter="0"/>
          <w:cols w:space="708"/>
          <w:docGrid w:linePitch="360"/>
        </w:sectPr>
      </w:pPr>
    </w:p>
    <w:p w:rsidR="00BA3DC6" w:rsidRPr="00107220" w:rsidRDefault="00B7541C" w:rsidP="00107220">
      <w:pPr>
        <w:pStyle w:val="Titre2"/>
        <w:numPr>
          <w:ilvl w:val="0"/>
          <w:numId w:val="5"/>
        </w:numPr>
        <w:spacing w:before="0"/>
        <w:rPr>
          <w:rFonts w:ascii="Times New Roman" w:hAnsi="Times New Roman"/>
          <w:color w:val="auto"/>
          <w:sz w:val="24"/>
          <w:szCs w:val="24"/>
        </w:rPr>
      </w:pPr>
      <w:bookmarkStart w:id="123" w:name="_Toc530646130"/>
      <w:r w:rsidRPr="00107220">
        <w:rPr>
          <w:rFonts w:ascii="Times New Roman" w:hAnsi="Times New Roman"/>
          <w:color w:val="auto"/>
          <w:sz w:val="24"/>
          <w:szCs w:val="24"/>
        </w:rPr>
        <w:lastRenderedPageBreak/>
        <w:t>Matrice d’évaluation</w:t>
      </w:r>
      <w:bookmarkEnd w:id="123"/>
    </w:p>
    <w:tbl>
      <w:tblPr>
        <w:tblStyle w:val="Grilledutableau3"/>
        <w:tblW w:w="15340" w:type="dxa"/>
        <w:tblInd w:w="-631" w:type="dxa"/>
        <w:tblLayout w:type="fixed"/>
        <w:tblLook w:val="04A0" w:firstRow="1" w:lastRow="0" w:firstColumn="1" w:lastColumn="0" w:noHBand="0" w:noVBand="1"/>
      </w:tblPr>
      <w:tblGrid>
        <w:gridCol w:w="1731"/>
        <w:gridCol w:w="1843"/>
        <w:gridCol w:w="1701"/>
        <w:gridCol w:w="567"/>
        <w:gridCol w:w="567"/>
        <w:gridCol w:w="567"/>
        <w:gridCol w:w="2694"/>
        <w:gridCol w:w="2409"/>
        <w:gridCol w:w="1843"/>
        <w:gridCol w:w="425"/>
        <w:gridCol w:w="426"/>
        <w:gridCol w:w="567"/>
      </w:tblGrid>
      <w:tr w:rsidR="00361EE1" w:rsidRPr="00107220" w:rsidTr="00361EE1">
        <w:trPr>
          <w:tblHeader/>
        </w:trPr>
        <w:tc>
          <w:tcPr>
            <w:tcW w:w="6976" w:type="dxa"/>
            <w:gridSpan w:val="6"/>
            <w:shd w:val="clear" w:color="auto" w:fill="B4C6E7" w:themeFill="accent5" w:themeFillTint="66"/>
            <w:vAlign w:val="center"/>
          </w:tcPr>
          <w:p w:rsidR="00361EE1" w:rsidRPr="00107220" w:rsidRDefault="00361EE1" w:rsidP="00107220">
            <w:pPr>
              <w:spacing w:after="0" w:line="240" w:lineRule="auto"/>
              <w:jc w:val="center"/>
              <w:rPr>
                <w:rFonts w:ascii="Times New Roman" w:hAnsi="Times New Roman" w:cs="Times New Roman"/>
                <w:b/>
                <w:bCs/>
                <w:sz w:val="18"/>
                <w:szCs w:val="18"/>
              </w:rPr>
            </w:pPr>
            <w:r w:rsidRPr="00107220">
              <w:rPr>
                <w:rFonts w:ascii="Times New Roman" w:hAnsi="Times New Roman" w:cs="Times New Roman"/>
                <w:b/>
                <w:bCs/>
                <w:sz w:val="18"/>
                <w:szCs w:val="18"/>
              </w:rPr>
              <w:t>NIVEAU RESULTATS</w:t>
            </w:r>
          </w:p>
        </w:tc>
        <w:tc>
          <w:tcPr>
            <w:tcW w:w="8364" w:type="dxa"/>
            <w:gridSpan w:val="6"/>
            <w:shd w:val="clear" w:color="auto" w:fill="B4C6E7" w:themeFill="accent5" w:themeFillTint="66"/>
            <w:vAlign w:val="center"/>
          </w:tcPr>
          <w:p w:rsidR="00361EE1" w:rsidRPr="00107220" w:rsidRDefault="00361EE1" w:rsidP="00107220">
            <w:pPr>
              <w:spacing w:after="0" w:line="240" w:lineRule="auto"/>
              <w:jc w:val="center"/>
              <w:rPr>
                <w:rFonts w:ascii="Times New Roman" w:hAnsi="Times New Roman" w:cs="Times New Roman"/>
                <w:b/>
                <w:bCs/>
                <w:sz w:val="18"/>
                <w:szCs w:val="18"/>
              </w:rPr>
            </w:pPr>
            <w:r w:rsidRPr="00107220">
              <w:rPr>
                <w:rFonts w:ascii="Times New Roman" w:hAnsi="Times New Roman" w:cs="Times New Roman"/>
                <w:b/>
                <w:bCs/>
                <w:sz w:val="18"/>
                <w:szCs w:val="18"/>
              </w:rPr>
              <w:t>NIVEAU PRODUITS</w:t>
            </w:r>
          </w:p>
        </w:tc>
      </w:tr>
      <w:tr w:rsidR="00361EE1" w:rsidRPr="00107220" w:rsidTr="00361EE1">
        <w:trPr>
          <w:tblHeader/>
        </w:trPr>
        <w:tc>
          <w:tcPr>
            <w:tcW w:w="3574" w:type="dxa"/>
            <w:gridSpan w:val="2"/>
            <w:vMerge w:val="restart"/>
            <w:shd w:val="clear" w:color="auto" w:fill="B4C6E7" w:themeFill="accent5" w:themeFillTint="66"/>
            <w:vAlign w:val="center"/>
          </w:tcPr>
          <w:p w:rsidR="00361EE1" w:rsidRPr="00107220" w:rsidRDefault="00361EE1" w:rsidP="00107220">
            <w:pPr>
              <w:spacing w:after="0" w:line="240" w:lineRule="auto"/>
              <w:jc w:val="center"/>
              <w:rPr>
                <w:rFonts w:ascii="Times New Roman" w:hAnsi="Times New Roman" w:cs="Times New Roman"/>
                <w:b/>
                <w:bCs/>
                <w:sz w:val="18"/>
                <w:szCs w:val="18"/>
              </w:rPr>
            </w:pPr>
            <w:r w:rsidRPr="00107220">
              <w:rPr>
                <w:rFonts w:ascii="Times New Roman" w:hAnsi="Times New Roman" w:cs="Times New Roman"/>
                <w:b/>
                <w:bCs/>
                <w:sz w:val="18"/>
                <w:szCs w:val="18"/>
              </w:rPr>
              <w:t>Programmation</w:t>
            </w:r>
          </w:p>
        </w:tc>
        <w:tc>
          <w:tcPr>
            <w:tcW w:w="3402" w:type="dxa"/>
            <w:gridSpan w:val="4"/>
            <w:shd w:val="clear" w:color="auto" w:fill="B4C6E7" w:themeFill="accent5" w:themeFillTint="66"/>
            <w:vAlign w:val="center"/>
          </w:tcPr>
          <w:p w:rsidR="00361EE1" w:rsidRPr="00107220" w:rsidRDefault="00361EE1" w:rsidP="00107220">
            <w:pPr>
              <w:spacing w:after="0" w:line="240" w:lineRule="auto"/>
              <w:jc w:val="center"/>
              <w:rPr>
                <w:rFonts w:ascii="Times New Roman" w:hAnsi="Times New Roman" w:cs="Times New Roman"/>
                <w:b/>
                <w:bCs/>
                <w:sz w:val="18"/>
                <w:szCs w:val="18"/>
              </w:rPr>
            </w:pPr>
            <w:r w:rsidRPr="00107220">
              <w:rPr>
                <w:rFonts w:ascii="Times New Roman" w:hAnsi="Times New Roman" w:cs="Times New Roman"/>
                <w:b/>
                <w:bCs/>
                <w:sz w:val="18"/>
                <w:szCs w:val="18"/>
              </w:rPr>
              <w:t>Performances</w:t>
            </w:r>
          </w:p>
        </w:tc>
        <w:tc>
          <w:tcPr>
            <w:tcW w:w="5103" w:type="dxa"/>
            <w:gridSpan w:val="2"/>
            <w:vMerge w:val="restart"/>
            <w:shd w:val="clear" w:color="auto" w:fill="B4C6E7" w:themeFill="accent5" w:themeFillTint="66"/>
            <w:vAlign w:val="center"/>
          </w:tcPr>
          <w:p w:rsidR="00361EE1" w:rsidRPr="00107220" w:rsidRDefault="00361EE1" w:rsidP="00107220">
            <w:pPr>
              <w:spacing w:after="0" w:line="240" w:lineRule="auto"/>
              <w:jc w:val="center"/>
              <w:rPr>
                <w:rFonts w:ascii="Times New Roman" w:hAnsi="Times New Roman" w:cs="Times New Roman"/>
                <w:b/>
                <w:bCs/>
                <w:sz w:val="18"/>
                <w:szCs w:val="18"/>
              </w:rPr>
            </w:pPr>
            <w:r w:rsidRPr="00107220">
              <w:rPr>
                <w:rFonts w:ascii="Times New Roman" w:hAnsi="Times New Roman" w:cs="Times New Roman"/>
                <w:b/>
                <w:bCs/>
                <w:sz w:val="18"/>
                <w:szCs w:val="18"/>
              </w:rPr>
              <w:t>Programmation</w:t>
            </w:r>
          </w:p>
        </w:tc>
        <w:tc>
          <w:tcPr>
            <w:tcW w:w="3261" w:type="dxa"/>
            <w:gridSpan w:val="4"/>
            <w:shd w:val="clear" w:color="auto" w:fill="B4C6E7" w:themeFill="accent5" w:themeFillTint="66"/>
            <w:vAlign w:val="center"/>
          </w:tcPr>
          <w:p w:rsidR="00361EE1" w:rsidRPr="00107220" w:rsidRDefault="00361EE1" w:rsidP="00107220">
            <w:pPr>
              <w:spacing w:after="0" w:line="240" w:lineRule="auto"/>
              <w:jc w:val="center"/>
              <w:rPr>
                <w:rFonts w:ascii="Times New Roman" w:hAnsi="Times New Roman" w:cs="Times New Roman"/>
                <w:b/>
                <w:bCs/>
                <w:sz w:val="18"/>
                <w:szCs w:val="18"/>
              </w:rPr>
            </w:pPr>
            <w:r w:rsidRPr="00107220">
              <w:rPr>
                <w:rFonts w:ascii="Times New Roman" w:hAnsi="Times New Roman" w:cs="Times New Roman"/>
                <w:b/>
                <w:bCs/>
                <w:sz w:val="18"/>
                <w:szCs w:val="18"/>
              </w:rPr>
              <w:t>Performances</w:t>
            </w:r>
          </w:p>
        </w:tc>
      </w:tr>
      <w:tr w:rsidR="00361EE1" w:rsidRPr="00107220" w:rsidTr="00361EE1">
        <w:trPr>
          <w:tblHeader/>
        </w:trPr>
        <w:tc>
          <w:tcPr>
            <w:tcW w:w="3574" w:type="dxa"/>
            <w:gridSpan w:val="2"/>
            <w:vMerge/>
            <w:shd w:val="clear" w:color="auto" w:fill="B4C6E7" w:themeFill="accent5" w:themeFillTint="66"/>
            <w:vAlign w:val="center"/>
          </w:tcPr>
          <w:p w:rsidR="00361EE1" w:rsidRPr="00107220" w:rsidRDefault="00361EE1" w:rsidP="00107220">
            <w:pPr>
              <w:spacing w:after="0" w:line="240" w:lineRule="auto"/>
              <w:jc w:val="center"/>
              <w:rPr>
                <w:rFonts w:ascii="Times New Roman" w:hAnsi="Times New Roman" w:cs="Times New Roman"/>
                <w:b/>
                <w:bCs/>
                <w:sz w:val="18"/>
                <w:szCs w:val="18"/>
              </w:rPr>
            </w:pPr>
          </w:p>
        </w:tc>
        <w:tc>
          <w:tcPr>
            <w:tcW w:w="1701" w:type="dxa"/>
            <w:vMerge w:val="restart"/>
            <w:shd w:val="clear" w:color="auto" w:fill="B4C6E7" w:themeFill="accent5" w:themeFillTint="66"/>
            <w:vAlign w:val="center"/>
          </w:tcPr>
          <w:p w:rsidR="00361EE1" w:rsidRPr="00107220" w:rsidRDefault="00361EE1" w:rsidP="00107220">
            <w:pPr>
              <w:spacing w:after="0" w:line="240" w:lineRule="auto"/>
              <w:jc w:val="center"/>
              <w:rPr>
                <w:rFonts w:ascii="Times New Roman" w:hAnsi="Times New Roman" w:cs="Times New Roman"/>
                <w:b/>
                <w:bCs/>
                <w:sz w:val="18"/>
                <w:szCs w:val="18"/>
              </w:rPr>
            </w:pPr>
            <w:r w:rsidRPr="00107220">
              <w:rPr>
                <w:rFonts w:ascii="Times New Roman" w:hAnsi="Times New Roman" w:cs="Times New Roman"/>
                <w:b/>
                <w:bCs/>
                <w:sz w:val="18"/>
                <w:szCs w:val="18"/>
              </w:rPr>
              <w:t>Réalisé</w:t>
            </w:r>
          </w:p>
        </w:tc>
        <w:tc>
          <w:tcPr>
            <w:tcW w:w="1701" w:type="dxa"/>
            <w:gridSpan w:val="3"/>
            <w:shd w:val="clear" w:color="auto" w:fill="B4C6E7" w:themeFill="accent5" w:themeFillTint="66"/>
            <w:vAlign w:val="center"/>
          </w:tcPr>
          <w:p w:rsidR="00361EE1" w:rsidRPr="00107220" w:rsidRDefault="00361EE1" w:rsidP="00107220">
            <w:pPr>
              <w:spacing w:after="0" w:line="240" w:lineRule="auto"/>
              <w:jc w:val="center"/>
              <w:rPr>
                <w:rFonts w:ascii="Times New Roman" w:hAnsi="Times New Roman" w:cs="Times New Roman"/>
                <w:b/>
                <w:bCs/>
                <w:sz w:val="18"/>
                <w:szCs w:val="18"/>
              </w:rPr>
            </w:pPr>
            <w:r w:rsidRPr="00107220">
              <w:rPr>
                <w:rFonts w:ascii="Times New Roman" w:hAnsi="Times New Roman" w:cs="Times New Roman"/>
                <w:b/>
                <w:bCs/>
                <w:sz w:val="18"/>
                <w:szCs w:val="18"/>
              </w:rPr>
              <w:t>Rating</w:t>
            </w:r>
          </w:p>
        </w:tc>
        <w:tc>
          <w:tcPr>
            <w:tcW w:w="5103" w:type="dxa"/>
            <w:gridSpan w:val="2"/>
            <w:vMerge/>
            <w:shd w:val="clear" w:color="auto" w:fill="B4C6E7" w:themeFill="accent5" w:themeFillTint="66"/>
            <w:vAlign w:val="center"/>
          </w:tcPr>
          <w:p w:rsidR="00361EE1" w:rsidRPr="00107220" w:rsidRDefault="00361EE1" w:rsidP="00107220">
            <w:pPr>
              <w:spacing w:after="0" w:line="240" w:lineRule="auto"/>
              <w:jc w:val="center"/>
              <w:rPr>
                <w:rFonts w:ascii="Times New Roman" w:hAnsi="Times New Roman" w:cs="Times New Roman"/>
                <w:b/>
                <w:bCs/>
                <w:sz w:val="18"/>
                <w:szCs w:val="18"/>
              </w:rPr>
            </w:pPr>
          </w:p>
        </w:tc>
        <w:tc>
          <w:tcPr>
            <w:tcW w:w="1843" w:type="dxa"/>
            <w:vMerge w:val="restart"/>
            <w:shd w:val="clear" w:color="auto" w:fill="B4C6E7" w:themeFill="accent5" w:themeFillTint="66"/>
            <w:vAlign w:val="center"/>
          </w:tcPr>
          <w:p w:rsidR="00361EE1" w:rsidRPr="00107220" w:rsidRDefault="00361EE1" w:rsidP="00107220">
            <w:pPr>
              <w:spacing w:after="0" w:line="240" w:lineRule="auto"/>
              <w:rPr>
                <w:rFonts w:ascii="Times New Roman" w:hAnsi="Times New Roman" w:cs="Times New Roman"/>
                <w:b/>
                <w:bCs/>
                <w:sz w:val="18"/>
                <w:szCs w:val="18"/>
              </w:rPr>
            </w:pPr>
            <w:r w:rsidRPr="00107220">
              <w:rPr>
                <w:rFonts w:ascii="Times New Roman" w:hAnsi="Times New Roman" w:cs="Times New Roman"/>
                <w:b/>
                <w:bCs/>
                <w:sz w:val="18"/>
                <w:szCs w:val="18"/>
              </w:rPr>
              <w:t>Réalisé</w:t>
            </w:r>
          </w:p>
        </w:tc>
        <w:tc>
          <w:tcPr>
            <w:tcW w:w="1418" w:type="dxa"/>
            <w:gridSpan w:val="3"/>
            <w:shd w:val="clear" w:color="auto" w:fill="B4C6E7" w:themeFill="accent5" w:themeFillTint="66"/>
            <w:vAlign w:val="center"/>
          </w:tcPr>
          <w:p w:rsidR="00361EE1" w:rsidRPr="00107220" w:rsidRDefault="00361EE1" w:rsidP="00107220">
            <w:pPr>
              <w:spacing w:after="0" w:line="240" w:lineRule="auto"/>
              <w:jc w:val="center"/>
              <w:rPr>
                <w:rFonts w:ascii="Times New Roman" w:hAnsi="Times New Roman" w:cs="Times New Roman"/>
                <w:b/>
                <w:bCs/>
                <w:sz w:val="18"/>
                <w:szCs w:val="18"/>
              </w:rPr>
            </w:pPr>
            <w:r w:rsidRPr="00107220">
              <w:rPr>
                <w:rFonts w:ascii="Times New Roman" w:hAnsi="Times New Roman" w:cs="Times New Roman"/>
                <w:b/>
                <w:bCs/>
                <w:sz w:val="18"/>
                <w:szCs w:val="18"/>
              </w:rPr>
              <w:t>Rating</w:t>
            </w:r>
          </w:p>
        </w:tc>
      </w:tr>
      <w:tr w:rsidR="00361EE1" w:rsidRPr="00107220" w:rsidTr="00361EE1">
        <w:trPr>
          <w:tblHeader/>
        </w:trPr>
        <w:tc>
          <w:tcPr>
            <w:tcW w:w="1731" w:type="dxa"/>
            <w:shd w:val="clear" w:color="auto" w:fill="B4C6E7" w:themeFill="accent5" w:themeFillTint="66"/>
            <w:vAlign w:val="center"/>
          </w:tcPr>
          <w:p w:rsidR="00361EE1" w:rsidRPr="00107220" w:rsidRDefault="00361EE1" w:rsidP="00107220">
            <w:pPr>
              <w:spacing w:after="0" w:line="240" w:lineRule="auto"/>
              <w:jc w:val="center"/>
              <w:rPr>
                <w:rFonts w:ascii="Times New Roman" w:hAnsi="Times New Roman" w:cs="Times New Roman"/>
                <w:b/>
                <w:bCs/>
                <w:sz w:val="18"/>
                <w:szCs w:val="18"/>
              </w:rPr>
            </w:pPr>
            <w:r w:rsidRPr="00107220">
              <w:rPr>
                <w:rFonts w:ascii="Times New Roman" w:hAnsi="Times New Roman" w:cs="Times New Roman"/>
                <w:b/>
                <w:bCs/>
                <w:sz w:val="18"/>
                <w:szCs w:val="18"/>
              </w:rPr>
              <w:t>Résultats</w:t>
            </w:r>
          </w:p>
        </w:tc>
        <w:tc>
          <w:tcPr>
            <w:tcW w:w="1843" w:type="dxa"/>
            <w:shd w:val="clear" w:color="auto" w:fill="B4C6E7" w:themeFill="accent5" w:themeFillTint="66"/>
            <w:vAlign w:val="center"/>
          </w:tcPr>
          <w:p w:rsidR="00361EE1" w:rsidRPr="00107220" w:rsidRDefault="00361EE1" w:rsidP="00107220">
            <w:pPr>
              <w:spacing w:after="0" w:line="240" w:lineRule="auto"/>
              <w:jc w:val="center"/>
              <w:rPr>
                <w:rFonts w:ascii="Times New Roman" w:hAnsi="Times New Roman" w:cs="Times New Roman"/>
                <w:b/>
                <w:bCs/>
                <w:sz w:val="18"/>
                <w:szCs w:val="18"/>
              </w:rPr>
            </w:pPr>
            <w:r w:rsidRPr="00107220">
              <w:rPr>
                <w:rFonts w:ascii="Times New Roman" w:hAnsi="Times New Roman" w:cs="Times New Roman"/>
                <w:b/>
                <w:bCs/>
                <w:sz w:val="18"/>
                <w:szCs w:val="18"/>
              </w:rPr>
              <w:t>Indicateurs</w:t>
            </w:r>
          </w:p>
        </w:tc>
        <w:tc>
          <w:tcPr>
            <w:tcW w:w="1701" w:type="dxa"/>
            <w:vMerge/>
            <w:shd w:val="clear" w:color="auto" w:fill="B4C6E7" w:themeFill="accent5" w:themeFillTint="66"/>
            <w:vAlign w:val="center"/>
          </w:tcPr>
          <w:p w:rsidR="00361EE1" w:rsidRPr="00107220" w:rsidRDefault="00361EE1" w:rsidP="00107220">
            <w:pPr>
              <w:spacing w:after="0" w:line="240" w:lineRule="auto"/>
              <w:jc w:val="center"/>
              <w:rPr>
                <w:rFonts w:ascii="Times New Roman" w:hAnsi="Times New Roman" w:cs="Times New Roman"/>
                <w:b/>
                <w:bCs/>
                <w:sz w:val="18"/>
                <w:szCs w:val="18"/>
              </w:rPr>
            </w:pPr>
          </w:p>
        </w:tc>
        <w:tc>
          <w:tcPr>
            <w:tcW w:w="567" w:type="dxa"/>
            <w:shd w:val="clear" w:color="auto" w:fill="B4C6E7" w:themeFill="accent5" w:themeFillTint="66"/>
            <w:vAlign w:val="center"/>
          </w:tcPr>
          <w:p w:rsidR="00361EE1" w:rsidRPr="00107220" w:rsidRDefault="00361EE1" w:rsidP="00107220">
            <w:pPr>
              <w:spacing w:after="0" w:line="240" w:lineRule="auto"/>
              <w:jc w:val="center"/>
              <w:rPr>
                <w:rFonts w:ascii="Times New Roman" w:hAnsi="Times New Roman" w:cs="Times New Roman"/>
                <w:b/>
                <w:bCs/>
                <w:sz w:val="18"/>
                <w:szCs w:val="18"/>
              </w:rPr>
            </w:pPr>
            <w:r w:rsidRPr="00107220">
              <w:rPr>
                <w:rFonts w:ascii="Times New Roman" w:hAnsi="Times New Roman" w:cs="Times New Roman"/>
                <w:b/>
                <w:bCs/>
                <w:sz w:val="18"/>
                <w:szCs w:val="18"/>
              </w:rPr>
              <w:t>E</w:t>
            </w:r>
          </w:p>
        </w:tc>
        <w:tc>
          <w:tcPr>
            <w:tcW w:w="567" w:type="dxa"/>
            <w:shd w:val="clear" w:color="auto" w:fill="B4C6E7" w:themeFill="accent5" w:themeFillTint="66"/>
            <w:vAlign w:val="center"/>
          </w:tcPr>
          <w:p w:rsidR="00361EE1" w:rsidRPr="00107220" w:rsidRDefault="00361EE1" w:rsidP="00107220">
            <w:pPr>
              <w:spacing w:after="0" w:line="240" w:lineRule="auto"/>
              <w:jc w:val="center"/>
              <w:rPr>
                <w:rFonts w:ascii="Times New Roman" w:hAnsi="Times New Roman" w:cs="Times New Roman"/>
                <w:b/>
                <w:bCs/>
                <w:sz w:val="18"/>
                <w:szCs w:val="18"/>
              </w:rPr>
            </w:pPr>
            <w:r w:rsidRPr="00107220">
              <w:rPr>
                <w:rFonts w:ascii="Times New Roman" w:hAnsi="Times New Roman" w:cs="Times New Roman"/>
                <w:b/>
                <w:bCs/>
                <w:sz w:val="18"/>
                <w:szCs w:val="18"/>
              </w:rPr>
              <w:t>M</w:t>
            </w:r>
          </w:p>
        </w:tc>
        <w:tc>
          <w:tcPr>
            <w:tcW w:w="567" w:type="dxa"/>
            <w:shd w:val="clear" w:color="auto" w:fill="B4C6E7" w:themeFill="accent5" w:themeFillTint="66"/>
            <w:vAlign w:val="center"/>
          </w:tcPr>
          <w:p w:rsidR="00361EE1" w:rsidRPr="00107220" w:rsidRDefault="00361EE1" w:rsidP="00107220">
            <w:pPr>
              <w:spacing w:after="0" w:line="240" w:lineRule="auto"/>
              <w:rPr>
                <w:rFonts w:ascii="Times New Roman" w:hAnsi="Times New Roman" w:cs="Times New Roman"/>
                <w:b/>
                <w:bCs/>
                <w:sz w:val="18"/>
                <w:szCs w:val="18"/>
              </w:rPr>
            </w:pPr>
            <w:r w:rsidRPr="00107220">
              <w:rPr>
                <w:rFonts w:ascii="Times New Roman" w:hAnsi="Times New Roman" w:cs="Times New Roman"/>
                <w:b/>
                <w:bCs/>
                <w:sz w:val="18"/>
                <w:szCs w:val="18"/>
              </w:rPr>
              <w:t>F-N</w:t>
            </w:r>
          </w:p>
        </w:tc>
        <w:tc>
          <w:tcPr>
            <w:tcW w:w="2694" w:type="dxa"/>
            <w:shd w:val="clear" w:color="auto" w:fill="B4C6E7" w:themeFill="accent5" w:themeFillTint="66"/>
            <w:vAlign w:val="center"/>
          </w:tcPr>
          <w:p w:rsidR="00361EE1" w:rsidRPr="00107220" w:rsidRDefault="00361EE1" w:rsidP="00107220">
            <w:pPr>
              <w:spacing w:after="0" w:line="240" w:lineRule="auto"/>
              <w:jc w:val="center"/>
              <w:rPr>
                <w:rFonts w:ascii="Times New Roman" w:hAnsi="Times New Roman" w:cs="Times New Roman"/>
                <w:b/>
                <w:bCs/>
                <w:sz w:val="18"/>
                <w:szCs w:val="18"/>
              </w:rPr>
            </w:pPr>
            <w:r w:rsidRPr="00107220">
              <w:rPr>
                <w:rFonts w:ascii="Times New Roman" w:hAnsi="Times New Roman" w:cs="Times New Roman"/>
                <w:b/>
                <w:bCs/>
                <w:sz w:val="18"/>
                <w:szCs w:val="18"/>
              </w:rPr>
              <w:t>Produits</w:t>
            </w:r>
          </w:p>
        </w:tc>
        <w:tc>
          <w:tcPr>
            <w:tcW w:w="2409" w:type="dxa"/>
            <w:shd w:val="clear" w:color="auto" w:fill="B4C6E7" w:themeFill="accent5" w:themeFillTint="66"/>
            <w:vAlign w:val="center"/>
          </w:tcPr>
          <w:p w:rsidR="00361EE1" w:rsidRPr="00107220" w:rsidRDefault="00361EE1" w:rsidP="00107220">
            <w:pPr>
              <w:spacing w:after="0" w:line="240" w:lineRule="auto"/>
              <w:jc w:val="center"/>
              <w:rPr>
                <w:rFonts w:ascii="Times New Roman" w:hAnsi="Times New Roman" w:cs="Times New Roman"/>
                <w:b/>
                <w:bCs/>
                <w:sz w:val="18"/>
                <w:szCs w:val="18"/>
              </w:rPr>
            </w:pPr>
            <w:r w:rsidRPr="00107220">
              <w:rPr>
                <w:rFonts w:ascii="Times New Roman" w:hAnsi="Times New Roman" w:cs="Times New Roman"/>
                <w:b/>
                <w:bCs/>
                <w:sz w:val="18"/>
                <w:szCs w:val="18"/>
              </w:rPr>
              <w:t>Indicateurs</w:t>
            </w:r>
          </w:p>
        </w:tc>
        <w:tc>
          <w:tcPr>
            <w:tcW w:w="1843" w:type="dxa"/>
            <w:vMerge/>
            <w:shd w:val="clear" w:color="auto" w:fill="B4C6E7" w:themeFill="accent5" w:themeFillTint="66"/>
            <w:vAlign w:val="center"/>
          </w:tcPr>
          <w:p w:rsidR="00361EE1" w:rsidRPr="00107220" w:rsidRDefault="00361EE1" w:rsidP="00107220">
            <w:pPr>
              <w:spacing w:after="0" w:line="240" w:lineRule="auto"/>
              <w:jc w:val="center"/>
              <w:rPr>
                <w:rFonts w:ascii="Times New Roman" w:hAnsi="Times New Roman" w:cs="Times New Roman"/>
                <w:b/>
                <w:bCs/>
                <w:sz w:val="18"/>
                <w:szCs w:val="18"/>
              </w:rPr>
            </w:pPr>
          </w:p>
        </w:tc>
        <w:tc>
          <w:tcPr>
            <w:tcW w:w="425" w:type="dxa"/>
            <w:shd w:val="clear" w:color="auto" w:fill="B4C6E7" w:themeFill="accent5" w:themeFillTint="66"/>
            <w:vAlign w:val="center"/>
          </w:tcPr>
          <w:p w:rsidR="00361EE1" w:rsidRPr="00107220" w:rsidRDefault="00361EE1" w:rsidP="00107220">
            <w:pPr>
              <w:spacing w:after="0" w:line="240" w:lineRule="auto"/>
              <w:jc w:val="center"/>
              <w:rPr>
                <w:rFonts w:ascii="Times New Roman" w:hAnsi="Times New Roman" w:cs="Times New Roman"/>
                <w:b/>
                <w:bCs/>
                <w:sz w:val="18"/>
                <w:szCs w:val="18"/>
              </w:rPr>
            </w:pPr>
            <w:r w:rsidRPr="00107220">
              <w:rPr>
                <w:rFonts w:ascii="Times New Roman" w:hAnsi="Times New Roman" w:cs="Times New Roman"/>
                <w:b/>
                <w:bCs/>
                <w:sz w:val="18"/>
                <w:szCs w:val="18"/>
              </w:rPr>
              <w:t>E</w:t>
            </w:r>
          </w:p>
        </w:tc>
        <w:tc>
          <w:tcPr>
            <w:tcW w:w="426" w:type="dxa"/>
            <w:shd w:val="clear" w:color="auto" w:fill="B4C6E7" w:themeFill="accent5" w:themeFillTint="66"/>
            <w:vAlign w:val="center"/>
          </w:tcPr>
          <w:p w:rsidR="00361EE1" w:rsidRPr="00107220" w:rsidRDefault="00361EE1" w:rsidP="00107220">
            <w:pPr>
              <w:spacing w:after="0" w:line="240" w:lineRule="auto"/>
              <w:jc w:val="center"/>
              <w:rPr>
                <w:rFonts w:ascii="Times New Roman" w:hAnsi="Times New Roman" w:cs="Times New Roman"/>
                <w:b/>
                <w:bCs/>
                <w:sz w:val="18"/>
                <w:szCs w:val="18"/>
              </w:rPr>
            </w:pPr>
            <w:r w:rsidRPr="00107220">
              <w:rPr>
                <w:rFonts w:ascii="Times New Roman" w:hAnsi="Times New Roman" w:cs="Times New Roman"/>
                <w:b/>
                <w:bCs/>
                <w:sz w:val="18"/>
                <w:szCs w:val="18"/>
              </w:rPr>
              <w:t>M</w:t>
            </w:r>
          </w:p>
        </w:tc>
        <w:tc>
          <w:tcPr>
            <w:tcW w:w="567" w:type="dxa"/>
            <w:shd w:val="clear" w:color="auto" w:fill="B4C6E7" w:themeFill="accent5" w:themeFillTint="66"/>
            <w:vAlign w:val="center"/>
          </w:tcPr>
          <w:p w:rsidR="00361EE1" w:rsidRPr="00107220" w:rsidRDefault="00361EE1" w:rsidP="00107220">
            <w:pPr>
              <w:spacing w:after="0" w:line="240" w:lineRule="auto"/>
              <w:rPr>
                <w:rFonts w:ascii="Times New Roman" w:hAnsi="Times New Roman" w:cs="Times New Roman"/>
                <w:b/>
                <w:bCs/>
                <w:sz w:val="18"/>
                <w:szCs w:val="18"/>
              </w:rPr>
            </w:pPr>
            <w:r w:rsidRPr="00107220">
              <w:rPr>
                <w:rFonts w:ascii="Times New Roman" w:hAnsi="Times New Roman" w:cs="Times New Roman"/>
                <w:b/>
                <w:bCs/>
                <w:sz w:val="18"/>
                <w:szCs w:val="18"/>
              </w:rPr>
              <w:t>F-N</w:t>
            </w:r>
          </w:p>
        </w:tc>
      </w:tr>
      <w:tr w:rsidR="00361EE1" w:rsidRPr="00107220" w:rsidTr="00361EE1">
        <w:tc>
          <w:tcPr>
            <w:tcW w:w="15340" w:type="dxa"/>
            <w:gridSpan w:val="12"/>
            <w:shd w:val="clear" w:color="auto" w:fill="E2EFD9" w:themeFill="accent6" w:themeFillTint="33"/>
            <w:vAlign w:val="center"/>
          </w:tcPr>
          <w:p w:rsidR="00361EE1" w:rsidRPr="00107220" w:rsidRDefault="00361EE1" w:rsidP="00107220">
            <w:pPr>
              <w:spacing w:after="0" w:line="240" w:lineRule="auto"/>
              <w:jc w:val="center"/>
              <w:rPr>
                <w:rFonts w:ascii="Times New Roman" w:hAnsi="Times New Roman" w:cs="Times New Roman"/>
                <w:b/>
                <w:sz w:val="18"/>
                <w:szCs w:val="18"/>
              </w:rPr>
            </w:pPr>
            <w:r w:rsidRPr="00107220">
              <w:rPr>
                <w:rFonts w:ascii="Times New Roman" w:hAnsi="Times New Roman" w:cs="Times New Roman"/>
                <w:b/>
                <w:sz w:val="18"/>
                <w:szCs w:val="18"/>
              </w:rPr>
              <w:t>Résultat Unique</w:t>
            </w:r>
          </w:p>
          <w:p w:rsidR="00361EE1" w:rsidRPr="00107220" w:rsidRDefault="00361EE1" w:rsidP="00107220">
            <w:pPr>
              <w:spacing w:after="0" w:line="240" w:lineRule="auto"/>
              <w:jc w:val="center"/>
              <w:rPr>
                <w:rFonts w:ascii="Times New Roman" w:hAnsi="Times New Roman" w:cs="Times New Roman"/>
                <w:b/>
                <w:sz w:val="18"/>
                <w:szCs w:val="18"/>
              </w:rPr>
            </w:pPr>
            <w:r w:rsidRPr="00107220">
              <w:rPr>
                <w:rFonts w:ascii="Times New Roman" w:hAnsi="Times New Roman" w:cs="Times New Roman"/>
                <w:b/>
                <w:sz w:val="18"/>
                <w:szCs w:val="18"/>
              </w:rPr>
              <w:t xml:space="preserve">"Les </w:t>
            </w:r>
            <w:proofErr w:type="spellStart"/>
            <w:r w:rsidRPr="00107220">
              <w:rPr>
                <w:rFonts w:ascii="Times New Roman" w:hAnsi="Times New Roman" w:cs="Times New Roman"/>
                <w:b/>
                <w:sz w:val="18"/>
                <w:szCs w:val="18"/>
              </w:rPr>
              <w:t>communauté s</w:t>
            </w:r>
            <w:proofErr w:type="spellEnd"/>
            <w:r w:rsidRPr="00107220">
              <w:rPr>
                <w:rFonts w:ascii="Times New Roman" w:hAnsi="Times New Roman" w:cs="Times New Roman"/>
                <w:b/>
                <w:sz w:val="18"/>
                <w:szCs w:val="18"/>
              </w:rPr>
              <w:t>, les acteurs politiques et de la société civile, dont les femmes et les jeunes, ont leur capacités renforcées et leurs aspirations prises en compte par le processus de dialogue inter burundais."</w:t>
            </w:r>
          </w:p>
        </w:tc>
      </w:tr>
      <w:tr w:rsidR="00361EE1" w:rsidRPr="00107220" w:rsidTr="00361EE1">
        <w:tc>
          <w:tcPr>
            <w:tcW w:w="1731" w:type="dxa"/>
            <w:vMerge w:val="restart"/>
            <w:vAlign w:val="center"/>
          </w:tcPr>
          <w:p w:rsidR="00361EE1" w:rsidRPr="00107220" w:rsidRDefault="00361EE1" w:rsidP="00107220">
            <w:pPr>
              <w:spacing w:after="0" w:line="240" w:lineRule="auto"/>
              <w:jc w:val="left"/>
              <w:rPr>
                <w:rFonts w:ascii="Times New Roman" w:hAnsi="Times New Roman" w:cs="Times New Roman"/>
                <w:sz w:val="18"/>
                <w:szCs w:val="18"/>
              </w:rPr>
            </w:pPr>
            <w:r w:rsidRPr="00107220">
              <w:rPr>
                <w:rFonts w:ascii="Times New Roman" w:hAnsi="Times New Roman" w:cs="Times New Roman"/>
                <w:sz w:val="18"/>
                <w:szCs w:val="18"/>
              </w:rPr>
              <w:t>Les</w:t>
            </w:r>
          </w:p>
          <w:p w:rsidR="00361EE1" w:rsidRPr="00107220" w:rsidRDefault="00361EE1" w:rsidP="00107220">
            <w:pPr>
              <w:spacing w:after="0" w:line="240" w:lineRule="auto"/>
              <w:jc w:val="left"/>
              <w:rPr>
                <w:rFonts w:ascii="Times New Roman" w:hAnsi="Times New Roman" w:cs="Times New Roman"/>
                <w:sz w:val="18"/>
                <w:szCs w:val="18"/>
              </w:rPr>
            </w:pPr>
            <w:r w:rsidRPr="00107220">
              <w:rPr>
                <w:rFonts w:ascii="Times New Roman" w:hAnsi="Times New Roman" w:cs="Times New Roman"/>
                <w:sz w:val="18"/>
                <w:szCs w:val="18"/>
              </w:rPr>
              <w:t>communauté</w:t>
            </w:r>
          </w:p>
          <w:p w:rsidR="00361EE1" w:rsidRPr="00107220" w:rsidRDefault="00361EE1" w:rsidP="00107220">
            <w:pPr>
              <w:spacing w:after="0" w:line="240" w:lineRule="auto"/>
              <w:jc w:val="left"/>
              <w:rPr>
                <w:rFonts w:ascii="Times New Roman" w:hAnsi="Times New Roman" w:cs="Times New Roman"/>
                <w:sz w:val="18"/>
                <w:szCs w:val="18"/>
              </w:rPr>
            </w:pPr>
            <w:r w:rsidRPr="00107220">
              <w:rPr>
                <w:rFonts w:ascii="Times New Roman" w:hAnsi="Times New Roman" w:cs="Times New Roman"/>
                <w:sz w:val="18"/>
                <w:szCs w:val="18"/>
              </w:rPr>
              <w:t>s, les acteurs</w:t>
            </w:r>
          </w:p>
          <w:p w:rsidR="00361EE1" w:rsidRPr="00107220" w:rsidRDefault="00361EE1" w:rsidP="00107220">
            <w:pPr>
              <w:spacing w:after="0" w:line="240" w:lineRule="auto"/>
              <w:jc w:val="left"/>
              <w:rPr>
                <w:rFonts w:ascii="Times New Roman" w:hAnsi="Times New Roman" w:cs="Times New Roman"/>
                <w:sz w:val="18"/>
                <w:szCs w:val="18"/>
              </w:rPr>
            </w:pPr>
            <w:r w:rsidRPr="00107220">
              <w:rPr>
                <w:rFonts w:ascii="Times New Roman" w:hAnsi="Times New Roman" w:cs="Times New Roman"/>
                <w:sz w:val="18"/>
                <w:szCs w:val="18"/>
              </w:rPr>
              <w:t>politiques et</w:t>
            </w:r>
          </w:p>
          <w:p w:rsidR="00361EE1" w:rsidRPr="00107220" w:rsidRDefault="00361EE1" w:rsidP="00107220">
            <w:pPr>
              <w:spacing w:after="0" w:line="240" w:lineRule="auto"/>
              <w:jc w:val="left"/>
              <w:rPr>
                <w:rFonts w:ascii="Times New Roman" w:hAnsi="Times New Roman" w:cs="Times New Roman"/>
                <w:sz w:val="18"/>
                <w:szCs w:val="18"/>
              </w:rPr>
            </w:pPr>
            <w:r w:rsidRPr="00107220">
              <w:rPr>
                <w:rFonts w:ascii="Times New Roman" w:hAnsi="Times New Roman" w:cs="Times New Roman"/>
                <w:sz w:val="18"/>
                <w:szCs w:val="18"/>
              </w:rPr>
              <w:t>de la société</w:t>
            </w:r>
          </w:p>
          <w:p w:rsidR="00361EE1" w:rsidRPr="00107220" w:rsidRDefault="00361EE1" w:rsidP="00107220">
            <w:pPr>
              <w:spacing w:after="0" w:line="240" w:lineRule="auto"/>
              <w:jc w:val="left"/>
              <w:rPr>
                <w:rFonts w:ascii="Times New Roman" w:hAnsi="Times New Roman" w:cs="Times New Roman"/>
                <w:sz w:val="18"/>
                <w:szCs w:val="18"/>
              </w:rPr>
            </w:pPr>
            <w:r w:rsidRPr="00107220">
              <w:rPr>
                <w:rFonts w:ascii="Times New Roman" w:hAnsi="Times New Roman" w:cs="Times New Roman"/>
                <w:sz w:val="18"/>
                <w:szCs w:val="18"/>
              </w:rPr>
              <w:t>civile, dont</w:t>
            </w:r>
          </w:p>
          <w:p w:rsidR="00361EE1" w:rsidRPr="00107220" w:rsidRDefault="00361EE1" w:rsidP="00107220">
            <w:pPr>
              <w:spacing w:after="0" w:line="240" w:lineRule="auto"/>
              <w:jc w:val="left"/>
              <w:rPr>
                <w:rFonts w:ascii="Times New Roman" w:hAnsi="Times New Roman" w:cs="Times New Roman"/>
                <w:sz w:val="18"/>
                <w:szCs w:val="18"/>
              </w:rPr>
            </w:pPr>
            <w:r w:rsidRPr="00107220">
              <w:rPr>
                <w:rFonts w:ascii="Times New Roman" w:hAnsi="Times New Roman" w:cs="Times New Roman"/>
                <w:sz w:val="18"/>
                <w:szCs w:val="18"/>
              </w:rPr>
              <w:t>les femmes</w:t>
            </w:r>
          </w:p>
          <w:p w:rsidR="00361EE1" w:rsidRPr="00107220" w:rsidRDefault="00361EE1" w:rsidP="00107220">
            <w:pPr>
              <w:spacing w:after="0" w:line="240" w:lineRule="auto"/>
              <w:jc w:val="left"/>
              <w:rPr>
                <w:rFonts w:ascii="Times New Roman" w:hAnsi="Times New Roman" w:cs="Times New Roman"/>
                <w:sz w:val="18"/>
                <w:szCs w:val="18"/>
              </w:rPr>
            </w:pPr>
            <w:r w:rsidRPr="00107220">
              <w:rPr>
                <w:rFonts w:ascii="Times New Roman" w:hAnsi="Times New Roman" w:cs="Times New Roman"/>
                <w:sz w:val="18"/>
                <w:szCs w:val="18"/>
              </w:rPr>
              <w:t>et les jeunes,</w:t>
            </w:r>
          </w:p>
          <w:p w:rsidR="00361EE1" w:rsidRPr="00107220" w:rsidRDefault="00361EE1" w:rsidP="00107220">
            <w:pPr>
              <w:spacing w:after="0" w:line="240" w:lineRule="auto"/>
              <w:jc w:val="left"/>
              <w:rPr>
                <w:rFonts w:ascii="Times New Roman" w:hAnsi="Times New Roman" w:cs="Times New Roman"/>
                <w:sz w:val="18"/>
                <w:szCs w:val="18"/>
              </w:rPr>
            </w:pPr>
            <w:proofErr w:type="gramStart"/>
            <w:r w:rsidRPr="00107220">
              <w:rPr>
                <w:rFonts w:ascii="Times New Roman" w:hAnsi="Times New Roman" w:cs="Times New Roman"/>
                <w:sz w:val="18"/>
                <w:szCs w:val="18"/>
              </w:rPr>
              <w:t>ont leur</w:t>
            </w:r>
            <w:proofErr w:type="gramEnd"/>
          </w:p>
          <w:p w:rsidR="00361EE1" w:rsidRPr="00107220" w:rsidRDefault="00361EE1" w:rsidP="00107220">
            <w:pPr>
              <w:spacing w:after="0" w:line="240" w:lineRule="auto"/>
              <w:jc w:val="left"/>
              <w:rPr>
                <w:rFonts w:ascii="Times New Roman" w:hAnsi="Times New Roman" w:cs="Times New Roman"/>
                <w:sz w:val="18"/>
                <w:szCs w:val="18"/>
              </w:rPr>
            </w:pPr>
            <w:r w:rsidRPr="00107220">
              <w:rPr>
                <w:rFonts w:ascii="Times New Roman" w:hAnsi="Times New Roman" w:cs="Times New Roman"/>
                <w:sz w:val="18"/>
                <w:szCs w:val="18"/>
              </w:rPr>
              <w:t>capacités</w:t>
            </w:r>
          </w:p>
          <w:p w:rsidR="00361EE1" w:rsidRPr="00107220" w:rsidRDefault="00361EE1" w:rsidP="00107220">
            <w:pPr>
              <w:spacing w:after="0" w:line="240" w:lineRule="auto"/>
              <w:jc w:val="left"/>
              <w:rPr>
                <w:rFonts w:ascii="Times New Roman" w:hAnsi="Times New Roman" w:cs="Times New Roman"/>
                <w:sz w:val="18"/>
                <w:szCs w:val="18"/>
              </w:rPr>
            </w:pPr>
            <w:r w:rsidRPr="00107220">
              <w:rPr>
                <w:rFonts w:ascii="Times New Roman" w:hAnsi="Times New Roman" w:cs="Times New Roman"/>
                <w:sz w:val="18"/>
                <w:szCs w:val="18"/>
              </w:rPr>
              <w:t>renforcées et</w:t>
            </w:r>
          </w:p>
          <w:p w:rsidR="00361EE1" w:rsidRPr="00107220" w:rsidRDefault="00361EE1" w:rsidP="00107220">
            <w:pPr>
              <w:spacing w:after="0" w:line="240" w:lineRule="auto"/>
              <w:jc w:val="left"/>
              <w:rPr>
                <w:rFonts w:ascii="Times New Roman" w:hAnsi="Times New Roman" w:cs="Times New Roman"/>
                <w:sz w:val="18"/>
                <w:szCs w:val="18"/>
              </w:rPr>
            </w:pPr>
            <w:r w:rsidRPr="00107220">
              <w:rPr>
                <w:rFonts w:ascii="Times New Roman" w:hAnsi="Times New Roman" w:cs="Times New Roman"/>
                <w:sz w:val="18"/>
                <w:szCs w:val="18"/>
              </w:rPr>
              <w:t>leurs</w:t>
            </w:r>
          </w:p>
          <w:p w:rsidR="00361EE1" w:rsidRPr="00107220" w:rsidRDefault="00361EE1" w:rsidP="00107220">
            <w:pPr>
              <w:spacing w:after="0" w:line="240" w:lineRule="auto"/>
              <w:jc w:val="left"/>
              <w:rPr>
                <w:rFonts w:ascii="Times New Roman" w:hAnsi="Times New Roman" w:cs="Times New Roman"/>
                <w:sz w:val="18"/>
                <w:szCs w:val="18"/>
              </w:rPr>
            </w:pPr>
            <w:r w:rsidRPr="00107220">
              <w:rPr>
                <w:rFonts w:ascii="Times New Roman" w:hAnsi="Times New Roman" w:cs="Times New Roman"/>
                <w:sz w:val="18"/>
                <w:szCs w:val="18"/>
              </w:rPr>
              <w:t>aspirations</w:t>
            </w:r>
          </w:p>
          <w:p w:rsidR="00361EE1" w:rsidRPr="00107220" w:rsidRDefault="00361EE1" w:rsidP="00107220">
            <w:pPr>
              <w:spacing w:after="0" w:line="240" w:lineRule="auto"/>
              <w:jc w:val="left"/>
              <w:rPr>
                <w:rFonts w:ascii="Times New Roman" w:hAnsi="Times New Roman" w:cs="Times New Roman"/>
                <w:sz w:val="18"/>
                <w:szCs w:val="18"/>
              </w:rPr>
            </w:pPr>
            <w:r w:rsidRPr="00107220">
              <w:rPr>
                <w:rFonts w:ascii="Times New Roman" w:hAnsi="Times New Roman" w:cs="Times New Roman"/>
                <w:sz w:val="18"/>
                <w:szCs w:val="18"/>
              </w:rPr>
              <w:t>prises en</w:t>
            </w:r>
          </w:p>
          <w:p w:rsidR="00361EE1" w:rsidRPr="00107220" w:rsidRDefault="00361EE1" w:rsidP="00107220">
            <w:pPr>
              <w:spacing w:after="0" w:line="240" w:lineRule="auto"/>
              <w:jc w:val="left"/>
              <w:rPr>
                <w:rFonts w:ascii="Times New Roman" w:hAnsi="Times New Roman" w:cs="Times New Roman"/>
                <w:sz w:val="18"/>
                <w:szCs w:val="18"/>
              </w:rPr>
            </w:pPr>
            <w:r w:rsidRPr="00107220">
              <w:rPr>
                <w:rFonts w:ascii="Times New Roman" w:hAnsi="Times New Roman" w:cs="Times New Roman"/>
                <w:sz w:val="18"/>
                <w:szCs w:val="18"/>
              </w:rPr>
              <w:t>compte par le</w:t>
            </w:r>
          </w:p>
          <w:p w:rsidR="00361EE1" w:rsidRPr="00107220" w:rsidRDefault="00361EE1" w:rsidP="00107220">
            <w:pPr>
              <w:spacing w:after="0" w:line="240" w:lineRule="auto"/>
              <w:jc w:val="left"/>
              <w:rPr>
                <w:rFonts w:ascii="Times New Roman" w:hAnsi="Times New Roman" w:cs="Times New Roman"/>
                <w:sz w:val="18"/>
                <w:szCs w:val="18"/>
              </w:rPr>
            </w:pPr>
            <w:r w:rsidRPr="00107220">
              <w:rPr>
                <w:rFonts w:ascii="Times New Roman" w:hAnsi="Times New Roman" w:cs="Times New Roman"/>
                <w:sz w:val="18"/>
                <w:szCs w:val="18"/>
              </w:rPr>
              <w:t>processus de</w:t>
            </w:r>
          </w:p>
          <w:p w:rsidR="00361EE1" w:rsidRPr="00107220" w:rsidRDefault="00361EE1" w:rsidP="00107220">
            <w:pPr>
              <w:spacing w:after="0" w:line="240" w:lineRule="auto"/>
              <w:jc w:val="left"/>
              <w:rPr>
                <w:rFonts w:ascii="Times New Roman" w:hAnsi="Times New Roman" w:cs="Times New Roman"/>
                <w:sz w:val="18"/>
                <w:szCs w:val="18"/>
              </w:rPr>
            </w:pPr>
            <w:r w:rsidRPr="00107220">
              <w:rPr>
                <w:rFonts w:ascii="Times New Roman" w:hAnsi="Times New Roman" w:cs="Times New Roman"/>
                <w:sz w:val="18"/>
                <w:szCs w:val="18"/>
              </w:rPr>
              <w:t>dialogue</w:t>
            </w:r>
          </w:p>
          <w:p w:rsidR="00361EE1" w:rsidRPr="00107220" w:rsidRDefault="00361EE1" w:rsidP="00107220">
            <w:pPr>
              <w:spacing w:after="0" w:line="240" w:lineRule="auto"/>
              <w:jc w:val="left"/>
              <w:rPr>
                <w:rFonts w:ascii="Times New Roman" w:hAnsi="Times New Roman" w:cs="Times New Roman"/>
                <w:sz w:val="18"/>
                <w:szCs w:val="18"/>
              </w:rPr>
            </w:pPr>
            <w:r w:rsidRPr="00107220">
              <w:rPr>
                <w:rFonts w:ascii="Times New Roman" w:hAnsi="Times New Roman" w:cs="Times New Roman"/>
                <w:sz w:val="18"/>
                <w:szCs w:val="18"/>
              </w:rPr>
              <w:t>inter</w:t>
            </w:r>
          </w:p>
          <w:p w:rsidR="00361EE1" w:rsidRPr="00107220" w:rsidRDefault="00361EE1" w:rsidP="00107220">
            <w:pPr>
              <w:spacing w:after="0" w:line="240" w:lineRule="auto"/>
              <w:jc w:val="left"/>
              <w:rPr>
                <w:rFonts w:ascii="Times New Roman" w:hAnsi="Times New Roman" w:cs="Times New Roman"/>
                <w:sz w:val="18"/>
                <w:szCs w:val="18"/>
              </w:rPr>
            </w:pPr>
            <w:r w:rsidRPr="00107220">
              <w:rPr>
                <w:rFonts w:ascii="Times New Roman" w:hAnsi="Times New Roman" w:cs="Times New Roman"/>
                <w:sz w:val="18"/>
                <w:szCs w:val="18"/>
              </w:rPr>
              <w:t>burundais</w:t>
            </w:r>
          </w:p>
          <w:p w:rsidR="00361EE1" w:rsidRPr="00107220" w:rsidRDefault="00361EE1" w:rsidP="00107220">
            <w:pPr>
              <w:spacing w:after="0" w:line="240" w:lineRule="auto"/>
              <w:jc w:val="left"/>
              <w:rPr>
                <w:rFonts w:ascii="Times New Roman" w:hAnsi="Times New Roman" w:cs="Times New Roman"/>
                <w:sz w:val="18"/>
                <w:szCs w:val="18"/>
              </w:rPr>
            </w:pPr>
          </w:p>
        </w:tc>
        <w:tc>
          <w:tcPr>
            <w:tcW w:w="1843" w:type="dxa"/>
            <w:vAlign w:val="center"/>
          </w:tcPr>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107220">
              <w:rPr>
                <w:rFonts w:ascii="Times New Roman" w:hAnsi="Times New Roman" w:cs="Times New Roman"/>
                <w:b/>
                <w:sz w:val="18"/>
                <w:szCs w:val="18"/>
              </w:rPr>
              <w:t>Indicateurs 1.</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107220">
              <w:rPr>
                <w:rFonts w:ascii="Times New Roman" w:hAnsi="Times New Roman" w:cs="Times New Roman"/>
                <w:sz w:val="18"/>
                <w:szCs w:val="18"/>
              </w:rPr>
              <w:t>Niveau</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107220">
              <w:rPr>
                <w:rFonts w:ascii="Times New Roman" w:hAnsi="Times New Roman" w:cs="Times New Roman"/>
                <w:sz w:val="18"/>
                <w:szCs w:val="18"/>
              </w:rPr>
              <w:t>d’implication des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107220">
              <w:rPr>
                <w:rFonts w:ascii="Times New Roman" w:hAnsi="Times New Roman" w:cs="Times New Roman"/>
                <w:sz w:val="18"/>
                <w:szCs w:val="18"/>
              </w:rPr>
              <w:t>représentants des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107220">
              <w:rPr>
                <w:rFonts w:ascii="Times New Roman" w:hAnsi="Times New Roman" w:cs="Times New Roman"/>
                <w:sz w:val="18"/>
                <w:szCs w:val="18"/>
              </w:rPr>
              <w:t>communautés, des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107220">
              <w:rPr>
                <w:rFonts w:ascii="Times New Roman" w:hAnsi="Times New Roman" w:cs="Times New Roman"/>
                <w:sz w:val="18"/>
                <w:szCs w:val="18"/>
              </w:rPr>
              <w:t>partis politiques et</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107220">
              <w:rPr>
                <w:rFonts w:ascii="Times New Roman" w:hAnsi="Times New Roman" w:cs="Times New Roman"/>
                <w:sz w:val="18"/>
                <w:szCs w:val="18"/>
              </w:rPr>
              <w:t>de la société civile</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107220">
              <w:rPr>
                <w:rFonts w:ascii="Times New Roman" w:hAnsi="Times New Roman" w:cs="Times New Roman"/>
                <w:sz w:val="18"/>
                <w:szCs w:val="18"/>
              </w:rPr>
              <w:t>dans le processus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107220">
              <w:rPr>
                <w:rFonts w:ascii="Times New Roman" w:hAnsi="Times New Roman" w:cs="Times New Roman"/>
                <w:sz w:val="18"/>
                <w:szCs w:val="18"/>
              </w:rPr>
              <w:t>de dialogue</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hAnsi="Times New Roman" w:cs="Times New Roman"/>
                <w:sz w:val="18"/>
                <w:szCs w:val="18"/>
              </w:rPr>
            </w:pPr>
            <w:r w:rsidRPr="00107220">
              <w:rPr>
                <w:rFonts w:ascii="Times New Roman" w:hAnsi="Times New Roman" w:cs="Times New Roman"/>
                <w:b/>
                <w:sz w:val="18"/>
                <w:szCs w:val="18"/>
              </w:rPr>
              <w:t>Référence</w:t>
            </w:r>
            <w:r w:rsidRPr="00107220">
              <w:rPr>
                <w:rFonts w:ascii="Times New Roman" w:hAnsi="Times New Roman" w:cs="Times New Roman"/>
                <w:sz w:val="18"/>
                <w:szCs w:val="18"/>
              </w:rPr>
              <w:t> : "Faible implication</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107220">
              <w:rPr>
                <w:rFonts w:ascii="Times New Roman" w:hAnsi="Times New Roman" w:cs="Times New Roman"/>
                <w:sz w:val="18"/>
                <w:szCs w:val="18"/>
              </w:rPr>
              <w:t>des représentants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107220">
              <w:rPr>
                <w:rFonts w:ascii="Times New Roman" w:hAnsi="Times New Roman" w:cs="Times New Roman"/>
                <w:sz w:val="18"/>
                <w:szCs w:val="18"/>
              </w:rPr>
              <w:t>locaux et leaders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107220">
              <w:rPr>
                <w:rFonts w:ascii="Times New Roman" w:hAnsi="Times New Roman" w:cs="Times New Roman"/>
                <w:sz w:val="18"/>
                <w:szCs w:val="18"/>
              </w:rPr>
              <w:t>des partis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107220">
              <w:rPr>
                <w:rFonts w:ascii="Times New Roman" w:hAnsi="Times New Roman" w:cs="Times New Roman"/>
                <w:sz w:val="18"/>
                <w:szCs w:val="18"/>
              </w:rPr>
              <w:t>politiques dans le</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107220">
              <w:rPr>
                <w:rFonts w:ascii="Times New Roman" w:hAnsi="Times New Roman" w:cs="Times New Roman"/>
                <w:sz w:val="18"/>
                <w:szCs w:val="18"/>
              </w:rPr>
              <w:t>processus de</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107220">
              <w:rPr>
                <w:rFonts w:ascii="Times New Roman" w:hAnsi="Times New Roman" w:cs="Times New Roman"/>
                <w:sz w:val="18"/>
                <w:szCs w:val="18"/>
              </w:rPr>
              <w:t>dialogue"</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hAnsi="Times New Roman" w:cs="Times New Roman"/>
                <w:sz w:val="18"/>
                <w:szCs w:val="18"/>
              </w:rPr>
            </w:pPr>
            <w:r w:rsidRPr="00107220">
              <w:rPr>
                <w:rFonts w:ascii="Times New Roman" w:hAnsi="Times New Roman" w:cs="Times New Roman"/>
                <w:b/>
                <w:sz w:val="18"/>
                <w:szCs w:val="18"/>
              </w:rPr>
              <w:t>Cible</w:t>
            </w:r>
            <w:r w:rsidRPr="00107220">
              <w:rPr>
                <w:rFonts w:ascii="Times New Roman" w:hAnsi="Times New Roman" w:cs="Times New Roman"/>
                <w:sz w:val="18"/>
                <w:szCs w:val="18"/>
              </w:rPr>
              <w:t> :" Le niveau de</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107220">
              <w:rPr>
                <w:rFonts w:ascii="Times New Roman" w:hAnsi="Times New Roman" w:cs="Times New Roman"/>
                <w:sz w:val="18"/>
                <w:szCs w:val="18"/>
              </w:rPr>
              <w:t>l’implication des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107220">
              <w:rPr>
                <w:rFonts w:ascii="Times New Roman" w:hAnsi="Times New Roman" w:cs="Times New Roman"/>
                <w:sz w:val="18"/>
                <w:szCs w:val="18"/>
              </w:rPr>
              <w:t>différents acteurs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hAnsi="Times New Roman" w:cs="Times New Roman"/>
                <w:sz w:val="18"/>
                <w:szCs w:val="18"/>
              </w:rPr>
            </w:pPr>
            <w:r w:rsidRPr="00107220">
              <w:rPr>
                <w:rFonts w:ascii="Times New Roman" w:hAnsi="Times New Roman" w:cs="Times New Roman"/>
                <w:sz w:val="18"/>
                <w:szCs w:val="18"/>
              </w:rPr>
              <w:t>est amélioré"</w:t>
            </w:r>
          </w:p>
        </w:tc>
        <w:tc>
          <w:tcPr>
            <w:tcW w:w="1701" w:type="dxa"/>
            <w:vAlign w:val="center"/>
          </w:tcPr>
          <w:p w:rsidR="00361EE1" w:rsidRPr="00107220" w:rsidRDefault="00361EE1" w:rsidP="00107220">
            <w:pPr>
              <w:spacing w:after="0" w:line="240" w:lineRule="auto"/>
              <w:jc w:val="left"/>
              <w:rPr>
                <w:rFonts w:ascii="Times New Roman" w:hAnsi="Times New Roman" w:cs="Times New Roman"/>
                <w:sz w:val="18"/>
                <w:szCs w:val="18"/>
              </w:rPr>
            </w:pPr>
          </w:p>
        </w:tc>
        <w:tc>
          <w:tcPr>
            <w:tcW w:w="567" w:type="dxa"/>
            <w:vMerge w:val="restart"/>
            <w:vAlign w:val="center"/>
          </w:tcPr>
          <w:p w:rsidR="00361EE1" w:rsidRPr="00107220" w:rsidRDefault="00361EE1" w:rsidP="00107220">
            <w:pPr>
              <w:spacing w:after="0" w:line="240" w:lineRule="auto"/>
              <w:rPr>
                <w:rFonts w:ascii="Times New Roman" w:hAnsi="Times New Roman" w:cs="Times New Roman"/>
                <w:sz w:val="18"/>
                <w:szCs w:val="18"/>
              </w:rPr>
            </w:pPr>
          </w:p>
        </w:tc>
        <w:tc>
          <w:tcPr>
            <w:tcW w:w="567" w:type="dxa"/>
            <w:vMerge w:val="restart"/>
            <w:vAlign w:val="center"/>
          </w:tcPr>
          <w:p w:rsidR="00361EE1" w:rsidRPr="00107220" w:rsidRDefault="00361EE1" w:rsidP="00107220">
            <w:pPr>
              <w:spacing w:after="0" w:line="240" w:lineRule="auto"/>
              <w:rPr>
                <w:rFonts w:ascii="Times New Roman" w:hAnsi="Times New Roman" w:cs="Times New Roman"/>
                <w:sz w:val="18"/>
                <w:szCs w:val="18"/>
              </w:rPr>
            </w:pPr>
          </w:p>
        </w:tc>
        <w:tc>
          <w:tcPr>
            <w:tcW w:w="567" w:type="dxa"/>
            <w:vMerge w:val="restart"/>
            <w:vAlign w:val="center"/>
          </w:tcPr>
          <w:p w:rsidR="00361EE1" w:rsidRPr="00107220" w:rsidRDefault="00361EE1" w:rsidP="00107220">
            <w:pPr>
              <w:spacing w:after="0" w:line="240" w:lineRule="auto"/>
              <w:rPr>
                <w:rFonts w:ascii="Times New Roman" w:hAnsi="Times New Roman" w:cs="Times New Roman"/>
                <w:sz w:val="18"/>
                <w:szCs w:val="18"/>
              </w:rPr>
            </w:pPr>
          </w:p>
        </w:tc>
        <w:tc>
          <w:tcPr>
            <w:tcW w:w="2694" w:type="dxa"/>
            <w:vAlign w:val="center"/>
          </w:tcPr>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color w:val="212121"/>
                <w:sz w:val="18"/>
                <w:szCs w:val="18"/>
                <w:lang w:eastAsia="fr-FR"/>
              </w:rPr>
            </w:pPr>
            <w:r w:rsidRPr="00107220">
              <w:rPr>
                <w:rFonts w:ascii="Times New Roman" w:hAnsi="Times New Roman" w:cs="Times New Roman"/>
                <w:b/>
                <w:color w:val="212121"/>
                <w:sz w:val="18"/>
                <w:szCs w:val="18"/>
                <w:lang w:eastAsia="fr-FR"/>
              </w:rPr>
              <w:t>Produit 1.</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Les leaders locaux et représentants des partis politiques au niveau provincial disposent des capacités (négociations) et constituent un cadre de référence et de canalisation des aspirations communautaires au processus de dialogue national.</w:t>
            </w:r>
          </w:p>
          <w:p w:rsidR="00361EE1" w:rsidRPr="00107220" w:rsidRDefault="00361EE1" w:rsidP="00107220">
            <w:pPr>
              <w:spacing w:after="0" w:line="240" w:lineRule="auto"/>
              <w:rPr>
                <w:rFonts w:ascii="Times New Roman" w:hAnsi="Times New Roman" w:cs="Times New Roman"/>
                <w:sz w:val="18"/>
                <w:szCs w:val="18"/>
              </w:rPr>
            </w:pPr>
          </w:p>
        </w:tc>
        <w:tc>
          <w:tcPr>
            <w:tcW w:w="2409" w:type="dxa"/>
            <w:vAlign w:val="center"/>
          </w:tcPr>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color w:val="212121"/>
                <w:sz w:val="18"/>
                <w:szCs w:val="18"/>
                <w:lang w:eastAsia="fr-FR"/>
              </w:rPr>
            </w:pPr>
            <w:r w:rsidRPr="00107220">
              <w:rPr>
                <w:rFonts w:ascii="Times New Roman" w:hAnsi="Times New Roman" w:cs="Times New Roman"/>
                <w:b/>
                <w:color w:val="212121"/>
                <w:sz w:val="18"/>
                <w:szCs w:val="18"/>
                <w:lang w:eastAsia="fr-FR"/>
              </w:rPr>
              <w:t>Indicateur</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 xml:space="preserve">Existence des cadres de renforcement de capacités mis en place et opérationnels </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proofErr w:type="gramStart"/>
            <w:r w:rsidRPr="00107220">
              <w:rPr>
                <w:rFonts w:ascii="Times New Roman" w:hAnsi="Times New Roman" w:cs="Times New Roman"/>
                <w:b/>
                <w:color w:val="212121"/>
                <w:sz w:val="18"/>
                <w:szCs w:val="18"/>
                <w:lang w:eastAsia="fr-FR"/>
              </w:rPr>
              <w:t>Référence</w:t>
            </w:r>
            <w:r w:rsidRPr="00107220">
              <w:rPr>
                <w:rFonts w:ascii="Times New Roman" w:hAnsi="Times New Roman" w:cs="Times New Roman"/>
                <w:color w:val="212121"/>
                <w:sz w:val="18"/>
                <w:szCs w:val="18"/>
                <w:lang w:eastAsia="fr-FR"/>
              </w:rPr>
              <w:t>:</w:t>
            </w:r>
            <w:proofErr w:type="gramEnd"/>
            <w:r w:rsidRPr="00107220">
              <w:rPr>
                <w:rFonts w:ascii="Times New Roman" w:hAnsi="Times New Roman" w:cs="Times New Roman"/>
                <w:color w:val="212121"/>
                <w:sz w:val="18"/>
                <w:szCs w:val="18"/>
                <w:lang w:eastAsia="fr-FR"/>
              </w:rPr>
              <w:t xml:space="preserve"> Absence de cadres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permanents de renforcement des capacités sur les questions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citoyennes au niveau local.</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proofErr w:type="gramStart"/>
            <w:r w:rsidRPr="00107220">
              <w:rPr>
                <w:rFonts w:ascii="Times New Roman" w:hAnsi="Times New Roman" w:cs="Times New Roman"/>
                <w:b/>
                <w:color w:val="212121"/>
                <w:sz w:val="18"/>
                <w:szCs w:val="18"/>
                <w:lang w:eastAsia="fr-FR"/>
              </w:rPr>
              <w:t>Cible</w:t>
            </w:r>
            <w:r w:rsidRPr="00107220">
              <w:rPr>
                <w:rFonts w:ascii="Times New Roman" w:hAnsi="Times New Roman" w:cs="Times New Roman"/>
                <w:color w:val="212121"/>
                <w:sz w:val="18"/>
                <w:szCs w:val="18"/>
                <w:lang w:eastAsia="fr-FR"/>
              </w:rPr>
              <w:t>:</w:t>
            </w:r>
            <w:proofErr w:type="gramEnd"/>
            <w:r w:rsidRPr="00107220">
              <w:rPr>
                <w:rFonts w:ascii="Times New Roman" w:hAnsi="Times New Roman" w:cs="Times New Roman"/>
                <w:color w:val="212121"/>
                <w:sz w:val="18"/>
                <w:szCs w:val="18"/>
                <w:lang w:eastAsia="fr-FR"/>
              </w:rPr>
              <w:t xml:space="preserve"> Au moins 2 cadres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de renforcement de</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capacités des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leaders locaux sont</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mis en place et</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opérationnels dans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chaque province.</w:t>
            </w:r>
          </w:p>
          <w:p w:rsidR="00361EE1" w:rsidRPr="00107220" w:rsidRDefault="00361EE1" w:rsidP="00107220">
            <w:pPr>
              <w:spacing w:after="0" w:line="240" w:lineRule="auto"/>
              <w:rPr>
                <w:rFonts w:ascii="Times New Roman" w:hAnsi="Times New Roman" w:cs="Times New Roman"/>
                <w:sz w:val="18"/>
                <w:szCs w:val="18"/>
              </w:rPr>
            </w:pPr>
          </w:p>
        </w:tc>
        <w:tc>
          <w:tcPr>
            <w:tcW w:w="1843" w:type="dxa"/>
            <w:vAlign w:val="center"/>
          </w:tcPr>
          <w:p w:rsidR="00361EE1" w:rsidRPr="00107220" w:rsidRDefault="00361EE1" w:rsidP="00107220">
            <w:pPr>
              <w:spacing w:after="0" w:line="240" w:lineRule="auto"/>
              <w:jc w:val="left"/>
              <w:rPr>
                <w:rFonts w:ascii="Times New Roman" w:hAnsi="Times New Roman" w:cs="Times New Roman"/>
                <w:sz w:val="18"/>
                <w:szCs w:val="18"/>
              </w:rPr>
            </w:pPr>
          </w:p>
        </w:tc>
        <w:tc>
          <w:tcPr>
            <w:tcW w:w="425" w:type="dxa"/>
            <w:vAlign w:val="center"/>
          </w:tcPr>
          <w:p w:rsidR="00361EE1" w:rsidRPr="00107220" w:rsidRDefault="00361EE1" w:rsidP="00107220">
            <w:pPr>
              <w:spacing w:after="0" w:line="240" w:lineRule="auto"/>
              <w:rPr>
                <w:rFonts w:ascii="Times New Roman" w:hAnsi="Times New Roman" w:cs="Times New Roman"/>
                <w:sz w:val="18"/>
                <w:szCs w:val="18"/>
              </w:rPr>
            </w:pPr>
          </w:p>
        </w:tc>
        <w:tc>
          <w:tcPr>
            <w:tcW w:w="426" w:type="dxa"/>
            <w:vAlign w:val="center"/>
          </w:tcPr>
          <w:p w:rsidR="00361EE1" w:rsidRPr="00107220" w:rsidRDefault="00361EE1" w:rsidP="00107220">
            <w:pPr>
              <w:spacing w:after="0" w:line="240" w:lineRule="auto"/>
              <w:rPr>
                <w:rFonts w:ascii="Times New Roman" w:hAnsi="Times New Roman" w:cs="Times New Roman"/>
                <w:sz w:val="18"/>
                <w:szCs w:val="18"/>
              </w:rPr>
            </w:pPr>
          </w:p>
        </w:tc>
        <w:tc>
          <w:tcPr>
            <w:tcW w:w="567" w:type="dxa"/>
            <w:vAlign w:val="center"/>
          </w:tcPr>
          <w:p w:rsidR="00361EE1" w:rsidRPr="00107220" w:rsidRDefault="00361EE1" w:rsidP="00107220">
            <w:pPr>
              <w:spacing w:after="0" w:line="240" w:lineRule="auto"/>
              <w:rPr>
                <w:rFonts w:ascii="Times New Roman" w:hAnsi="Times New Roman" w:cs="Times New Roman"/>
                <w:sz w:val="18"/>
                <w:szCs w:val="18"/>
              </w:rPr>
            </w:pPr>
          </w:p>
        </w:tc>
      </w:tr>
      <w:tr w:rsidR="00361EE1" w:rsidRPr="00107220" w:rsidTr="00361EE1">
        <w:trPr>
          <w:trHeight w:val="2676"/>
        </w:trPr>
        <w:tc>
          <w:tcPr>
            <w:tcW w:w="1731" w:type="dxa"/>
            <w:vMerge/>
            <w:vAlign w:val="center"/>
          </w:tcPr>
          <w:p w:rsidR="00361EE1" w:rsidRPr="00107220" w:rsidRDefault="00361EE1" w:rsidP="00107220">
            <w:pPr>
              <w:spacing w:after="0" w:line="240" w:lineRule="auto"/>
              <w:rPr>
                <w:rFonts w:ascii="Times New Roman" w:hAnsi="Times New Roman" w:cs="Times New Roman"/>
                <w:sz w:val="18"/>
                <w:szCs w:val="18"/>
              </w:rPr>
            </w:pPr>
          </w:p>
        </w:tc>
        <w:tc>
          <w:tcPr>
            <w:tcW w:w="1843" w:type="dxa"/>
            <w:vMerge w:val="restart"/>
            <w:vAlign w:val="center"/>
          </w:tcPr>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hAnsi="Times New Roman" w:cs="Times New Roman"/>
                <w:b/>
                <w:color w:val="212121"/>
                <w:sz w:val="18"/>
                <w:szCs w:val="18"/>
                <w:lang w:eastAsia="fr-FR"/>
              </w:rPr>
            </w:pPr>
            <w:r w:rsidRPr="00107220">
              <w:rPr>
                <w:rFonts w:ascii="Times New Roman" w:hAnsi="Times New Roman" w:cs="Times New Roman"/>
                <w:b/>
                <w:color w:val="212121"/>
                <w:sz w:val="18"/>
                <w:szCs w:val="18"/>
                <w:lang w:eastAsia="fr-FR"/>
              </w:rPr>
              <w:t>Indicateur 2.</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hAnsi="Times New Roman" w:cs="Times New Roman"/>
                <w:sz w:val="18"/>
                <w:szCs w:val="18"/>
              </w:rPr>
            </w:pPr>
            <w:r w:rsidRPr="00107220">
              <w:rPr>
                <w:rFonts w:ascii="Times New Roman" w:hAnsi="Times New Roman" w:cs="Times New Roman"/>
                <w:sz w:val="18"/>
                <w:szCs w:val="18"/>
              </w:rPr>
              <w:t>Nombre de</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hAnsi="Times New Roman" w:cs="Times New Roman"/>
                <w:sz w:val="18"/>
                <w:szCs w:val="18"/>
              </w:rPr>
            </w:pPr>
            <w:r w:rsidRPr="00107220">
              <w:rPr>
                <w:rFonts w:ascii="Times New Roman" w:hAnsi="Times New Roman" w:cs="Times New Roman"/>
                <w:sz w:val="18"/>
                <w:szCs w:val="18"/>
              </w:rPr>
              <w:t>recommandations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hAnsi="Times New Roman" w:cs="Times New Roman"/>
                <w:sz w:val="18"/>
                <w:szCs w:val="18"/>
              </w:rPr>
            </w:pPr>
            <w:r w:rsidRPr="00107220">
              <w:rPr>
                <w:rFonts w:ascii="Times New Roman" w:hAnsi="Times New Roman" w:cs="Times New Roman"/>
                <w:sz w:val="18"/>
                <w:szCs w:val="18"/>
              </w:rPr>
              <w:t>pertinentes issues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hAnsi="Times New Roman" w:cs="Times New Roman"/>
                <w:sz w:val="18"/>
                <w:szCs w:val="18"/>
              </w:rPr>
            </w:pPr>
            <w:r w:rsidRPr="00107220">
              <w:rPr>
                <w:rFonts w:ascii="Times New Roman" w:hAnsi="Times New Roman" w:cs="Times New Roman"/>
                <w:sz w:val="18"/>
                <w:szCs w:val="18"/>
              </w:rPr>
              <w:t>de la base prises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hAnsi="Times New Roman" w:cs="Times New Roman"/>
                <w:sz w:val="18"/>
                <w:szCs w:val="18"/>
              </w:rPr>
            </w:pPr>
            <w:r w:rsidRPr="00107220">
              <w:rPr>
                <w:rFonts w:ascii="Times New Roman" w:hAnsi="Times New Roman" w:cs="Times New Roman"/>
                <w:sz w:val="18"/>
                <w:szCs w:val="18"/>
              </w:rPr>
              <w:t>en compte dans le</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hAnsi="Times New Roman" w:cs="Times New Roman"/>
                <w:color w:val="212121"/>
                <w:sz w:val="18"/>
                <w:szCs w:val="18"/>
                <w:lang w:eastAsia="fr-FR"/>
              </w:rPr>
            </w:pPr>
            <w:r w:rsidRPr="00107220">
              <w:rPr>
                <w:rFonts w:ascii="Times New Roman" w:hAnsi="Times New Roman" w:cs="Times New Roman"/>
                <w:sz w:val="18"/>
                <w:szCs w:val="18"/>
              </w:rPr>
              <w:t>processus de préparation du dialogue</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hAnsi="Times New Roman" w:cs="Times New Roman"/>
                <w:color w:val="212121"/>
                <w:sz w:val="18"/>
                <w:szCs w:val="18"/>
                <w:lang w:eastAsia="fr-FR"/>
              </w:rPr>
            </w:pP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hAnsi="Times New Roman" w:cs="Times New Roman"/>
                <w:color w:val="212121"/>
                <w:sz w:val="18"/>
                <w:szCs w:val="18"/>
                <w:lang w:eastAsia="fr-FR"/>
              </w:rPr>
            </w:pPr>
            <w:proofErr w:type="gramStart"/>
            <w:r w:rsidRPr="00107220">
              <w:rPr>
                <w:rFonts w:ascii="Times New Roman" w:hAnsi="Times New Roman" w:cs="Times New Roman"/>
                <w:b/>
                <w:color w:val="212121"/>
                <w:sz w:val="18"/>
                <w:szCs w:val="18"/>
                <w:lang w:eastAsia="fr-FR"/>
              </w:rPr>
              <w:t>Référence</w:t>
            </w:r>
            <w:r w:rsidRPr="00107220">
              <w:rPr>
                <w:rFonts w:ascii="Times New Roman" w:hAnsi="Times New Roman" w:cs="Times New Roman"/>
                <w:color w:val="212121"/>
                <w:sz w:val="18"/>
                <w:szCs w:val="18"/>
                <w:lang w:eastAsia="fr-FR"/>
              </w:rPr>
              <w:t>:</w:t>
            </w:r>
            <w:proofErr w:type="gramEnd"/>
            <w:r w:rsidRPr="00107220">
              <w:rPr>
                <w:rFonts w:ascii="Times New Roman" w:hAnsi="Times New Roman" w:cs="Times New Roman"/>
                <w:color w:val="212121"/>
                <w:sz w:val="18"/>
                <w:szCs w:val="18"/>
                <w:lang w:eastAsia="fr-FR"/>
              </w:rPr>
              <w:t xml:space="preserve"> 0</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hAnsi="Times New Roman" w:cs="Times New Roman"/>
                <w:color w:val="212121"/>
                <w:sz w:val="18"/>
                <w:szCs w:val="18"/>
                <w:lang w:eastAsia="fr-FR"/>
              </w:rPr>
            </w:pP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proofErr w:type="gramStart"/>
            <w:r w:rsidRPr="00107220">
              <w:rPr>
                <w:rFonts w:ascii="Times New Roman" w:hAnsi="Times New Roman" w:cs="Times New Roman"/>
                <w:b/>
                <w:color w:val="212121"/>
                <w:sz w:val="18"/>
                <w:szCs w:val="18"/>
                <w:lang w:eastAsia="fr-FR"/>
              </w:rPr>
              <w:t>Cible</w:t>
            </w:r>
            <w:r w:rsidRPr="00107220">
              <w:rPr>
                <w:rFonts w:ascii="Times New Roman" w:hAnsi="Times New Roman" w:cs="Times New Roman"/>
                <w:color w:val="212121"/>
                <w:sz w:val="18"/>
                <w:szCs w:val="18"/>
                <w:lang w:eastAsia="fr-FR"/>
              </w:rPr>
              <w:t>:</w:t>
            </w:r>
            <w:proofErr w:type="gramEnd"/>
            <w:r w:rsidRPr="00107220">
              <w:rPr>
                <w:rFonts w:ascii="Times New Roman" w:hAnsi="Times New Roman" w:cs="Times New Roman"/>
                <w:color w:val="212121"/>
                <w:sz w:val="18"/>
                <w:szCs w:val="18"/>
                <w:lang w:eastAsia="fr-FR"/>
              </w:rPr>
              <w:t xml:space="preserve"> Au moins 10</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recommandations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pertinentes issues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des représentants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locaux et des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leaders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communautaires prises en</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compte dans le</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processus de</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 xml:space="preserve">Dialogue National </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hAnsi="Times New Roman" w:cs="Times New Roman"/>
                <w:sz w:val="18"/>
                <w:szCs w:val="18"/>
              </w:rPr>
            </w:pPr>
          </w:p>
          <w:p w:rsidR="00361EE1" w:rsidRPr="00107220" w:rsidRDefault="00361EE1" w:rsidP="00107220">
            <w:pPr>
              <w:spacing w:after="0" w:line="240" w:lineRule="auto"/>
              <w:jc w:val="left"/>
              <w:rPr>
                <w:rFonts w:ascii="Times New Roman" w:hAnsi="Times New Roman" w:cs="Times New Roman"/>
                <w:color w:val="212121"/>
                <w:sz w:val="18"/>
                <w:szCs w:val="18"/>
                <w:lang w:eastAsia="fr-FR"/>
              </w:rPr>
            </w:pPr>
          </w:p>
        </w:tc>
        <w:tc>
          <w:tcPr>
            <w:tcW w:w="1701" w:type="dxa"/>
            <w:vMerge w:val="restart"/>
            <w:vAlign w:val="center"/>
          </w:tcPr>
          <w:p w:rsidR="00361EE1" w:rsidRPr="00107220" w:rsidRDefault="00361EE1" w:rsidP="00107220">
            <w:pPr>
              <w:spacing w:after="0" w:line="240" w:lineRule="auto"/>
              <w:jc w:val="left"/>
              <w:rPr>
                <w:rFonts w:ascii="Times New Roman" w:hAnsi="Times New Roman" w:cs="Times New Roman"/>
                <w:sz w:val="18"/>
                <w:szCs w:val="18"/>
              </w:rPr>
            </w:pPr>
          </w:p>
        </w:tc>
        <w:tc>
          <w:tcPr>
            <w:tcW w:w="567" w:type="dxa"/>
            <w:vMerge/>
            <w:vAlign w:val="center"/>
          </w:tcPr>
          <w:p w:rsidR="00361EE1" w:rsidRPr="00107220" w:rsidRDefault="00361EE1" w:rsidP="00107220">
            <w:pPr>
              <w:spacing w:after="0" w:line="240" w:lineRule="auto"/>
              <w:rPr>
                <w:rFonts w:ascii="Times New Roman" w:hAnsi="Times New Roman" w:cs="Times New Roman"/>
                <w:sz w:val="18"/>
                <w:szCs w:val="18"/>
              </w:rPr>
            </w:pPr>
          </w:p>
        </w:tc>
        <w:tc>
          <w:tcPr>
            <w:tcW w:w="567" w:type="dxa"/>
            <w:vMerge/>
            <w:vAlign w:val="center"/>
          </w:tcPr>
          <w:p w:rsidR="00361EE1" w:rsidRPr="00107220" w:rsidRDefault="00361EE1" w:rsidP="00107220">
            <w:pPr>
              <w:spacing w:after="0" w:line="240" w:lineRule="auto"/>
              <w:rPr>
                <w:rFonts w:ascii="Times New Roman" w:hAnsi="Times New Roman" w:cs="Times New Roman"/>
                <w:sz w:val="18"/>
                <w:szCs w:val="18"/>
              </w:rPr>
            </w:pPr>
          </w:p>
        </w:tc>
        <w:tc>
          <w:tcPr>
            <w:tcW w:w="567" w:type="dxa"/>
            <w:vMerge/>
            <w:vAlign w:val="center"/>
          </w:tcPr>
          <w:p w:rsidR="00361EE1" w:rsidRPr="00107220" w:rsidRDefault="00361EE1" w:rsidP="00107220">
            <w:pPr>
              <w:spacing w:after="0" w:line="240" w:lineRule="auto"/>
              <w:rPr>
                <w:rFonts w:ascii="Times New Roman" w:hAnsi="Times New Roman" w:cs="Times New Roman"/>
                <w:sz w:val="18"/>
                <w:szCs w:val="18"/>
              </w:rPr>
            </w:pPr>
          </w:p>
        </w:tc>
        <w:tc>
          <w:tcPr>
            <w:tcW w:w="2694" w:type="dxa"/>
            <w:vAlign w:val="center"/>
          </w:tcPr>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proofErr w:type="gramStart"/>
            <w:r w:rsidRPr="00107220">
              <w:rPr>
                <w:rFonts w:ascii="Times New Roman" w:hAnsi="Times New Roman" w:cs="Times New Roman"/>
                <w:b/>
                <w:color w:val="212121"/>
                <w:sz w:val="18"/>
                <w:szCs w:val="18"/>
                <w:lang w:eastAsia="fr-FR"/>
              </w:rPr>
              <w:t>Produit  2</w:t>
            </w:r>
            <w:proofErr w:type="gramEnd"/>
            <w:r w:rsidRPr="00107220">
              <w:rPr>
                <w:rFonts w:ascii="Times New Roman" w:hAnsi="Times New Roman" w:cs="Times New Roman"/>
                <w:color w:val="212121"/>
                <w:sz w:val="18"/>
                <w:szCs w:val="18"/>
                <w:lang w:eastAsia="fr-FR"/>
              </w:rPr>
              <w:t xml:space="preserve">: </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107220">
              <w:rPr>
                <w:rFonts w:ascii="Times New Roman" w:hAnsi="Times New Roman" w:cs="Times New Roman"/>
                <w:sz w:val="18"/>
                <w:szCs w:val="18"/>
              </w:rPr>
              <w:t>Les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107220">
              <w:rPr>
                <w:rFonts w:ascii="Times New Roman" w:hAnsi="Times New Roman" w:cs="Times New Roman"/>
                <w:sz w:val="18"/>
                <w:szCs w:val="18"/>
              </w:rPr>
              <w:t>recommandations et idées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107220">
              <w:rPr>
                <w:rFonts w:ascii="Times New Roman" w:hAnsi="Times New Roman" w:cs="Times New Roman"/>
                <w:sz w:val="18"/>
                <w:szCs w:val="18"/>
              </w:rPr>
              <w:t>issues des échanges réguliers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hAnsi="Times New Roman" w:cs="Times New Roman"/>
                <w:sz w:val="18"/>
                <w:szCs w:val="18"/>
              </w:rPr>
            </w:pPr>
            <w:r w:rsidRPr="00107220">
              <w:rPr>
                <w:rFonts w:ascii="Times New Roman" w:hAnsi="Times New Roman" w:cs="Times New Roman"/>
                <w:sz w:val="18"/>
                <w:szCs w:val="18"/>
              </w:rPr>
              <w:t>entre leaders locaux et représentant des partis politiques à la base contribuent effectivement au processus de dialogue national</w:t>
            </w:r>
          </w:p>
        </w:tc>
        <w:tc>
          <w:tcPr>
            <w:tcW w:w="2409" w:type="dxa"/>
            <w:vAlign w:val="center"/>
          </w:tcPr>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color w:val="212121"/>
                <w:sz w:val="18"/>
                <w:szCs w:val="18"/>
                <w:lang w:eastAsia="fr-FR"/>
              </w:rPr>
            </w:pPr>
            <w:r w:rsidRPr="00107220">
              <w:rPr>
                <w:rFonts w:ascii="Times New Roman" w:hAnsi="Times New Roman" w:cs="Times New Roman"/>
                <w:b/>
                <w:color w:val="212121"/>
                <w:sz w:val="18"/>
                <w:szCs w:val="18"/>
                <w:lang w:eastAsia="fr-FR"/>
              </w:rPr>
              <w:t>Indicateur</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Existence d’un</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recueil des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aspirations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communautaires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au processus de</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réconciliation</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nationale et de</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cohésion sociale</w:t>
            </w:r>
            <w:r w:rsidRPr="00107220">
              <w:rPr>
                <w:rFonts w:ascii="Times New Roman" w:hAnsi="Times New Roman" w:cs="Times New Roman"/>
                <w:color w:val="212121"/>
                <w:sz w:val="18"/>
                <w:szCs w:val="18"/>
                <w:lang w:eastAsia="fr-FR"/>
              </w:rPr>
              <w:cr/>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b/>
                <w:color w:val="212121"/>
                <w:sz w:val="18"/>
                <w:szCs w:val="18"/>
                <w:lang w:eastAsia="fr-FR"/>
              </w:rPr>
              <w:t>Référence</w:t>
            </w:r>
            <w:r w:rsidRPr="00107220">
              <w:rPr>
                <w:rFonts w:ascii="Times New Roman" w:hAnsi="Times New Roman" w:cs="Times New Roman"/>
                <w:color w:val="212121"/>
                <w:sz w:val="18"/>
                <w:szCs w:val="18"/>
                <w:lang w:eastAsia="fr-FR"/>
              </w:rPr>
              <w:t> :0</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proofErr w:type="gramStart"/>
            <w:r w:rsidRPr="00107220">
              <w:rPr>
                <w:rFonts w:ascii="Times New Roman" w:hAnsi="Times New Roman" w:cs="Times New Roman"/>
                <w:b/>
                <w:color w:val="212121"/>
                <w:sz w:val="18"/>
                <w:szCs w:val="18"/>
                <w:lang w:eastAsia="fr-FR"/>
              </w:rPr>
              <w:t>Cible</w:t>
            </w:r>
            <w:r w:rsidRPr="00107220">
              <w:rPr>
                <w:rFonts w:ascii="Times New Roman" w:hAnsi="Times New Roman" w:cs="Times New Roman"/>
                <w:color w:val="212121"/>
                <w:sz w:val="18"/>
                <w:szCs w:val="18"/>
                <w:lang w:eastAsia="fr-FR"/>
              </w:rPr>
              <w:t>:</w:t>
            </w:r>
            <w:proofErr w:type="gramEnd"/>
            <w:r w:rsidRPr="00107220">
              <w:rPr>
                <w:rFonts w:ascii="Times New Roman" w:hAnsi="Times New Roman" w:cs="Times New Roman"/>
                <w:color w:val="212121"/>
                <w:sz w:val="18"/>
                <w:szCs w:val="18"/>
                <w:lang w:eastAsia="fr-FR"/>
              </w:rPr>
              <w:t xml:space="preserve"> Au moins 1 recueil</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des aspirations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communautaires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existe et les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aspirations sont</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intégrées dans le</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processus de</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dialogue national</w:t>
            </w:r>
          </w:p>
        </w:tc>
        <w:tc>
          <w:tcPr>
            <w:tcW w:w="1843" w:type="dxa"/>
            <w:vAlign w:val="center"/>
          </w:tcPr>
          <w:p w:rsidR="00361EE1" w:rsidRPr="00107220" w:rsidRDefault="00361EE1" w:rsidP="00107220">
            <w:pPr>
              <w:spacing w:after="0" w:line="240" w:lineRule="auto"/>
              <w:jc w:val="left"/>
              <w:rPr>
                <w:rFonts w:ascii="Times New Roman" w:hAnsi="Times New Roman" w:cs="Times New Roman"/>
                <w:sz w:val="18"/>
                <w:szCs w:val="18"/>
              </w:rPr>
            </w:pPr>
          </w:p>
        </w:tc>
        <w:tc>
          <w:tcPr>
            <w:tcW w:w="425" w:type="dxa"/>
            <w:vAlign w:val="center"/>
          </w:tcPr>
          <w:p w:rsidR="00361EE1" w:rsidRPr="00107220" w:rsidRDefault="00361EE1" w:rsidP="00107220">
            <w:pPr>
              <w:spacing w:after="0" w:line="240" w:lineRule="auto"/>
              <w:rPr>
                <w:rFonts w:ascii="Times New Roman" w:hAnsi="Times New Roman" w:cs="Times New Roman"/>
                <w:sz w:val="18"/>
                <w:szCs w:val="18"/>
              </w:rPr>
            </w:pPr>
          </w:p>
        </w:tc>
        <w:tc>
          <w:tcPr>
            <w:tcW w:w="426" w:type="dxa"/>
            <w:vAlign w:val="center"/>
          </w:tcPr>
          <w:p w:rsidR="00361EE1" w:rsidRPr="00107220" w:rsidRDefault="00361EE1" w:rsidP="00107220">
            <w:pPr>
              <w:spacing w:after="0" w:line="240" w:lineRule="auto"/>
              <w:rPr>
                <w:rFonts w:ascii="Times New Roman" w:hAnsi="Times New Roman" w:cs="Times New Roman"/>
                <w:sz w:val="18"/>
                <w:szCs w:val="18"/>
              </w:rPr>
            </w:pPr>
          </w:p>
        </w:tc>
        <w:tc>
          <w:tcPr>
            <w:tcW w:w="567" w:type="dxa"/>
            <w:vAlign w:val="center"/>
          </w:tcPr>
          <w:p w:rsidR="00361EE1" w:rsidRPr="00107220" w:rsidRDefault="00361EE1" w:rsidP="00107220">
            <w:pPr>
              <w:spacing w:after="0" w:line="240" w:lineRule="auto"/>
              <w:rPr>
                <w:rFonts w:ascii="Times New Roman" w:hAnsi="Times New Roman" w:cs="Times New Roman"/>
                <w:sz w:val="18"/>
                <w:szCs w:val="18"/>
              </w:rPr>
            </w:pPr>
          </w:p>
        </w:tc>
      </w:tr>
      <w:tr w:rsidR="00361EE1" w:rsidRPr="00107220" w:rsidTr="00361EE1">
        <w:tc>
          <w:tcPr>
            <w:tcW w:w="1731" w:type="dxa"/>
            <w:vMerge/>
            <w:vAlign w:val="center"/>
          </w:tcPr>
          <w:p w:rsidR="00361EE1" w:rsidRPr="00107220" w:rsidRDefault="00361EE1" w:rsidP="00107220">
            <w:pPr>
              <w:spacing w:after="0" w:line="240" w:lineRule="auto"/>
              <w:rPr>
                <w:rFonts w:ascii="Times New Roman" w:hAnsi="Times New Roman" w:cs="Times New Roman"/>
                <w:sz w:val="18"/>
                <w:szCs w:val="18"/>
              </w:rPr>
            </w:pPr>
          </w:p>
        </w:tc>
        <w:tc>
          <w:tcPr>
            <w:tcW w:w="1843" w:type="dxa"/>
            <w:vMerge/>
            <w:vAlign w:val="center"/>
          </w:tcPr>
          <w:p w:rsidR="00361EE1" w:rsidRPr="00107220" w:rsidRDefault="00361EE1" w:rsidP="00107220">
            <w:pPr>
              <w:spacing w:after="0" w:line="240" w:lineRule="auto"/>
              <w:jc w:val="left"/>
              <w:rPr>
                <w:rFonts w:ascii="Times New Roman" w:hAnsi="Times New Roman" w:cs="Times New Roman"/>
                <w:sz w:val="18"/>
                <w:szCs w:val="18"/>
              </w:rPr>
            </w:pPr>
          </w:p>
        </w:tc>
        <w:tc>
          <w:tcPr>
            <w:tcW w:w="1701" w:type="dxa"/>
            <w:vMerge/>
            <w:vAlign w:val="center"/>
          </w:tcPr>
          <w:p w:rsidR="00361EE1" w:rsidRPr="00107220" w:rsidRDefault="00361EE1" w:rsidP="00107220">
            <w:pPr>
              <w:spacing w:after="0" w:line="240" w:lineRule="auto"/>
              <w:rPr>
                <w:rFonts w:ascii="Times New Roman" w:hAnsi="Times New Roman" w:cs="Times New Roman"/>
                <w:sz w:val="18"/>
                <w:szCs w:val="18"/>
              </w:rPr>
            </w:pPr>
          </w:p>
        </w:tc>
        <w:tc>
          <w:tcPr>
            <w:tcW w:w="567" w:type="dxa"/>
            <w:vMerge/>
            <w:vAlign w:val="center"/>
          </w:tcPr>
          <w:p w:rsidR="00361EE1" w:rsidRPr="00107220" w:rsidRDefault="00361EE1" w:rsidP="00107220">
            <w:pPr>
              <w:spacing w:after="0" w:line="240" w:lineRule="auto"/>
              <w:rPr>
                <w:rFonts w:ascii="Times New Roman" w:hAnsi="Times New Roman" w:cs="Times New Roman"/>
                <w:sz w:val="18"/>
                <w:szCs w:val="18"/>
              </w:rPr>
            </w:pPr>
          </w:p>
        </w:tc>
        <w:tc>
          <w:tcPr>
            <w:tcW w:w="567" w:type="dxa"/>
            <w:vMerge/>
            <w:vAlign w:val="center"/>
          </w:tcPr>
          <w:p w:rsidR="00361EE1" w:rsidRPr="00107220" w:rsidRDefault="00361EE1" w:rsidP="00107220">
            <w:pPr>
              <w:spacing w:after="0" w:line="240" w:lineRule="auto"/>
              <w:rPr>
                <w:rFonts w:ascii="Times New Roman" w:hAnsi="Times New Roman" w:cs="Times New Roman"/>
                <w:sz w:val="18"/>
                <w:szCs w:val="18"/>
              </w:rPr>
            </w:pPr>
          </w:p>
        </w:tc>
        <w:tc>
          <w:tcPr>
            <w:tcW w:w="567" w:type="dxa"/>
            <w:vMerge/>
            <w:vAlign w:val="center"/>
          </w:tcPr>
          <w:p w:rsidR="00361EE1" w:rsidRPr="00107220" w:rsidRDefault="00361EE1" w:rsidP="00107220">
            <w:pPr>
              <w:spacing w:after="0" w:line="240" w:lineRule="auto"/>
              <w:rPr>
                <w:rFonts w:ascii="Times New Roman" w:hAnsi="Times New Roman" w:cs="Times New Roman"/>
                <w:sz w:val="18"/>
                <w:szCs w:val="18"/>
              </w:rPr>
            </w:pPr>
          </w:p>
        </w:tc>
        <w:tc>
          <w:tcPr>
            <w:tcW w:w="2694" w:type="dxa"/>
            <w:vAlign w:val="center"/>
          </w:tcPr>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hAnsi="Times New Roman" w:cs="Times New Roman"/>
                <w:color w:val="212121"/>
                <w:sz w:val="18"/>
                <w:szCs w:val="18"/>
                <w:lang w:eastAsia="fr-FR"/>
              </w:rPr>
            </w:pPr>
            <w:r w:rsidRPr="00107220">
              <w:rPr>
                <w:rFonts w:ascii="Times New Roman" w:hAnsi="Times New Roman" w:cs="Times New Roman"/>
                <w:b/>
                <w:color w:val="212121"/>
                <w:sz w:val="18"/>
                <w:szCs w:val="18"/>
                <w:lang w:eastAsia="fr-FR"/>
              </w:rPr>
              <w:t xml:space="preserve">Produit </w:t>
            </w:r>
            <w:proofErr w:type="gramStart"/>
            <w:r w:rsidRPr="00107220">
              <w:rPr>
                <w:rFonts w:ascii="Times New Roman" w:hAnsi="Times New Roman" w:cs="Times New Roman"/>
                <w:b/>
                <w:color w:val="212121"/>
                <w:sz w:val="18"/>
                <w:szCs w:val="18"/>
                <w:lang w:eastAsia="fr-FR"/>
              </w:rPr>
              <w:t>3</w:t>
            </w:r>
            <w:r w:rsidRPr="00107220">
              <w:rPr>
                <w:rFonts w:ascii="Times New Roman" w:hAnsi="Times New Roman" w:cs="Times New Roman"/>
                <w:color w:val="212121"/>
                <w:sz w:val="18"/>
                <w:szCs w:val="18"/>
                <w:lang w:eastAsia="fr-FR"/>
              </w:rPr>
              <w:t>:</w:t>
            </w:r>
            <w:proofErr w:type="gramEnd"/>
            <w:r w:rsidRPr="00107220">
              <w:rPr>
                <w:rFonts w:ascii="Times New Roman" w:hAnsi="Times New Roman" w:cs="Times New Roman"/>
                <w:color w:val="212121"/>
                <w:sz w:val="18"/>
                <w:szCs w:val="18"/>
                <w:lang w:eastAsia="fr-FR"/>
              </w:rPr>
              <w:t xml:space="preserve"> </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Les jeunes des partis politiques, de la société civile, des groupes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communautaires clés, cibles par le projet, y compris les leaders religieux, contribuent de manière</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paisible et positive à la sauvegarde de la paix, et s’engagent restreignent de tout acte de violence.</w:t>
            </w:r>
          </w:p>
        </w:tc>
        <w:tc>
          <w:tcPr>
            <w:tcW w:w="2409" w:type="dxa"/>
            <w:vAlign w:val="center"/>
          </w:tcPr>
          <w:p w:rsidR="00361EE1" w:rsidRPr="00107220" w:rsidRDefault="00361EE1" w:rsidP="00107220">
            <w:pPr>
              <w:spacing w:after="0" w:line="240" w:lineRule="auto"/>
              <w:rPr>
                <w:rFonts w:ascii="Times New Roman" w:hAnsi="Times New Roman" w:cs="Times New Roman"/>
                <w:b/>
                <w:color w:val="212121"/>
                <w:sz w:val="18"/>
                <w:szCs w:val="18"/>
                <w:shd w:val="clear" w:color="auto" w:fill="FFFFFF"/>
              </w:rPr>
            </w:pPr>
            <w:r w:rsidRPr="00107220">
              <w:rPr>
                <w:rFonts w:ascii="Times New Roman" w:hAnsi="Times New Roman" w:cs="Times New Roman"/>
                <w:b/>
                <w:color w:val="212121"/>
                <w:sz w:val="18"/>
                <w:szCs w:val="18"/>
                <w:shd w:val="clear" w:color="auto" w:fill="FFFFFF"/>
              </w:rPr>
              <w:t xml:space="preserve">Indicateur </w:t>
            </w:r>
          </w:p>
          <w:p w:rsidR="00361EE1" w:rsidRPr="00107220" w:rsidRDefault="00361EE1" w:rsidP="00107220">
            <w:pPr>
              <w:spacing w:after="0" w:line="240" w:lineRule="auto"/>
              <w:jc w:val="left"/>
              <w:rPr>
                <w:rFonts w:ascii="Times New Roman" w:hAnsi="Times New Roman" w:cs="Times New Roman"/>
                <w:color w:val="212121"/>
                <w:sz w:val="18"/>
                <w:szCs w:val="18"/>
                <w:shd w:val="clear" w:color="auto" w:fill="FFFFFF"/>
              </w:rPr>
            </w:pPr>
            <w:r w:rsidRPr="00107220">
              <w:rPr>
                <w:rFonts w:ascii="Times New Roman" w:hAnsi="Times New Roman" w:cs="Times New Roman"/>
                <w:color w:val="212121"/>
                <w:sz w:val="18"/>
                <w:szCs w:val="18"/>
                <w:shd w:val="clear" w:color="auto" w:fill="FFFFFF"/>
              </w:rPr>
              <w:t>Existence d’un cadre d’échange et de dialogue</w:t>
            </w:r>
          </w:p>
          <w:p w:rsidR="00361EE1" w:rsidRPr="00107220" w:rsidRDefault="00361EE1" w:rsidP="00107220">
            <w:pPr>
              <w:spacing w:after="0" w:line="240" w:lineRule="auto"/>
              <w:jc w:val="left"/>
              <w:rPr>
                <w:rFonts w:ascii="Times New Roman" w:hAnsi="Times New Roman" w:cs="Times New Roman"/>
                <w:color w:val="212121"/>
                <w:sz w:val="18"/>
                <w:szCs w:val="18"/>
                <w:shd w:val="clear" w:color="auto" w:fill="FFFFFF"/>
              </w:rPr>
            </w:pPr>
            <w:r w:rsidRPr="00107220">
              <w:rPr>
                <w:rFonts w:ascii="Times New Roman" w:hAnsi="Times New Roman" w:cs="Times New Roman"/>
                <w:color w:val="212121"/>
                <w:sz w:val="18"/>
                <w:szCs w:val="18"/>
                <w:shd w:val="clear" w:color="auto" w:fill="FFFFFF"/>
              </w:rPr>
              <w:t>entre les jeunes à tous les niveaux</w:t>
            </w:r>
          </w:p>
          <w:p w:rsidR="00361EE1" w:rsidRPr="00107220" w:rsidRDefault="00361EE1" w:rsidP="00107220">
            <w:pPr>
              <w:spacing w:after="0" w:line="240" w:lineRule="auto"/>
              <w:rPr>
                <w:rFonts w:ascii="Times New Roman" w:hAnsi="Times New Roman" w:cs="Times New Roman"/>
                <w:color w:val="212121"/>
                <w:sz w:val="18"/>
                <w:szCs w:val="18"/>
                <w:shd w:val="clear" w:color="auto" w:fill="FFFFFF"/>
              </w:rPr>
            </w:pPr>
          </w:p>
          <w:p w:rsidR="00361EE1" w:rsidRPr="00107220" w:rsidRDefault="00361EE1" w:rsidP="00107220">
            <w:pPr>
              <w:spacing w:after="0" w:line="240" w:lineRule="auto"/>
              <w:rPr>
                <w:rFonts w:ascii="Times New Roman" w:hAnsi="Times New Roman" w:cs="Times New Roman"/>
                <w:color w:val="212121"/>
                <w:sz w:val="18"/>
                <w:szCs w:val="18"/>
                <w:shd w:val="clear" w:color="auto" w:fill="FFFFFF"/>
              </w:rPr>
            </w:pPr>
            <w:proofErr w:type="gramStart"/>
            <w:r w:rsidRPr="00107220">
              <w:rPr>
                <w:rFonts w:ascii="Times New Roman" w:hAnsi="Times New Roman" w:cs="Times New Roman"/>
                <w:b/>
                <w:color w:val="212121"/>
                <w:sz w:val="18"/>
                <w:szCs w:val="18"/>
                <w:shd w:val="clear" w:color="auto" w:fill="FFFFFF"/>
              </w:rPr>
              <w:t>Référence</w:t>
            </w:r>
            <w:r w:rsidRPr="00107220">
              <w:rPr>
                <w:rFonts w:ascii="Times New Roman" w:hAnsi="Times New Roman" w:cs="Times New Roman"/>
                <w:color w:val="212121"/>
                <w:sz w:val="18"/>
                <w:szCs w:val="18"/>
                <w:shd w:val="clear" w:color="auto" w:fill="FFFFFF"/>
              </w:rPr>
              <w:t>:</w:t>
            </w:r>
            <w:proofErr w:type="gramEnd"/>
            <w:r w:rsidRPr="00107220">
              <w:rPr>
                <w:rFonts w:ascii="Times New Roman" w:hAnsi="Times New Roman" w:cs="Times New Roman"/>
                <w:color w:val="212121"/>
                <w:sz w:val="18"/>
                <w:szCs w:val="18"/>
                <w:shd w:val="clear" w:color="auto" w:fill="FFFFFF"/>
              </w:rPr>
              <w:t xml:space="preserve"> 0</w:t>
            </w:r>
          </w:p>
          <w:p w:rsidR="00361EE1" w:rsidRPr="00107220" w:rsidRDefault="00361EE1" w:rsidP="00107220">
            <w:pPr>
              <w:spacing w:after="0" w:line="240" w:lineRule="auto"/>
              <w:rPr>
                <w:rFonts w:ascii="Times New Roman" w:hAnsi="Times New Roman" w:cs="Times New Roman"/>
                <w:color w:val="212121"/>
                <w:sz w:val="18"/>
                <w:szCs w:val="18"/>
                <w:shd w:val="clear" w:color="auto" w:fill="FFFFFF"/>
              </w:rPr>
            </w:pPr>
          </w:p>
          <w:p w:rsidR="00361EE1" w:rsidRPr="00107220" w:rsidRDefault="00361EE1" w:rsidP="00107220">
            <w:pPr>
              <w:spacing w:after="0" w:line="240" w:lineRule="auto"/>
              <w:rPr>
                <w:rFonts w:ascii="Times New Roman" w:hAnsi="Times New Roman" w:cs="Times New Roman"/>
                <w:color w:val="212121"/>
                <w:sz w:val="18"/>
                <w:szCs w:val="18"/>
                <w:shd w:val="clear" w:color="auto" w:fill="FFFFFF"/>
              </w:rPr>
            </w:pPr>
            <w:r w:rsidRPr="00107220">
              <w:rPr>
                <w:rFonts w:ascii="Times New Roman" w:hAnsi="Times New Roman" w:cs="Times New Roman"/>
                <w:b/>
                <w:color w:val="212121"/>
                <w:sz w:val="18"/>
                <w:szCs w:val="18"/>
                <w:shd w:val="clear" w:color="auto" w:fill="FFFFFF"/>
              </w:rPr>
              <w:t>Cible</w:t>
            </w:r>
            <w:r w:rsidRPr="00107220">
              <w:rPr>
                <w:rFonts w:ascii="Times New Roman" w:hAnsi="Times New Roman" w:cs="Times New Roman"/>
                <w:color w:val="212121"/>
                <w:sz w:val="18"/>
                <w:szCs w:val="18"/>
                <w:shd w:val="clear" w:color="auto" w:fill="FFFFFF"/>
              </w:rPr>
              <w:t xml:space="preserve"> : Un cadre d’échange</w:t>
            </w:r>
          </w:p>
          <w:p w:rsidR="00361EE1" w:rsidRPr="00107220" w:rsidRDefault="00361EE1" w:rsidP="00107220">
            <w:pPr>
              <w:spacing w:after="0" w:line="240" w:lineRule="auto"/>
              <w:rPr>
                <w:rFonts w:ascii="Times New Roman" w:hAnsi="Times New Roman" w:cs="Times New Roman"/>
                <w:color w:val="212121"/>
                <w:sz w:val="18"/>
                <w:szCs w:val="18"/>
                <w:shd w:val="clear" w:color="auto" w:fill="FFFFFF"/>
              </w:rPr>
            </w:pPr>
            <w:r w:rsidRPr="00107220">
              <w:rPr>
                <w:rFonts w:ascii="Times New Roman" w:hAnsi="Times New Roman" w:cs="Times New Roman"/>
                <w:color w:val="212121"/>
                <w:sz w:val="18"/>
                <w:szCs w:val="18"/>
                <w:shd w:val="clear" w:color="auto" w:fill="FFFFFF"/>
              </w:rPr>
              <w:t xml:space="preserve">existe et fonctionnel </w:t>
            </w:r>
          </w:p>
        </w:tc>
        <w:tc>
          <w:tcPr>
            <w:tcW w:w="1843" w:type="dxa"/>
            <w:vAlign w:val="center"/>
          </w:tcPr>
          <w:p w:rsidR="00361EE1" w:rsidRPr="00107220" w:rsidRDefault="00361EE1" w:rsidP="00107220">
            <w:pPr>
              <w:spacing w:after="0" w:line="240" w:lineRule="auto"/>
              <w:jc w:val="left"/>
              <w:rPr>
                <w:rFonts w:ascii="Times New Roman" w:hAnsi="Times New Roman" w:cs="Times New Roman"/>
                <w:sz w:val="18"/>
                <w:szCs w:val="18"/>
              </w:rPr>
            </w:pPr>
          </w:p>
        </w:tc>
        <w:tc>
          <w:tcPr>
            <w:tcW w:w="425" w:type="dxa"/>
            <w:vAlign w:val="center"/>
          </w:tcPr>
          <w:p w:rsidR="00361EE1" w:rsidRPr="00107220" w:rsidRDefault="00361EE1" w:rsidP="00107220">
            <w:pPr>
              <w:spacing w:after="0" w:line="240" w:lineRule="auto"/>
              <w:rPr>
                <w:rFonts w:ascii="Times New Roman" w:hAnsi="Times New Roman" w:cs="Times New Roman"/>
                <w:sz w:val="18"/>
                <w:szCs w:val="18"/>
              </w:rPr>
            </w:pPr>
          </w:p>
        </w:tc>
        <w:tc>
          <w:tcPr>
            <w:tcW w:w="426" w:type="dxa"/>
            <w:vAlign w:val="center"/>
          </w:tcPr>
          <w:p w:rsidR="00361EE1" w:rsidRPr="00107220" w:rsidRDefault="00361EE1" w:rsidP="00107220">
            <w:pPr>
              <w:spacing w:after="0" w:line="240" w:lineRule="auto"/>
              <w:rPr>
                <w:rFonts w:ascii="Times New Roman" w:hAnsi="Times New Roman" w:cs="Times New Roman"/>
                <w:sz w:val="18"/>
                <w:szCs w:val="18"/>
              </w:rPr>
            </w:pPr>
          </w:p>
        </w:tc>
        <w:tc>
          <w:tcPr>
            <w:tcW w:w="567" w:type="dxa"/>
            <w:vAlign w:val="center"/>
          </w:tcPr>
          <w:p w:rsidR="00361EE1" w:rsidRPr="00107220" w:rsidRDefault="00361EE1" w:rsidP="00107220">
            <w:pPr>
              <w:spacing w:after="0" w:line="240" w:lineRule="auto"/>
              <w:rPr>
                <w:rFonts w:ascii="Times New Roman" w:hAnsi="Times New Roman" w:cs="Times New Roman"/>
                <w:sz w:val="18"/>
                <w:szCs w:val="18"/>
              </w:rPr>
            </w:pPr>
          </w:p>
        </w:tc>
      </w:tr>
      <w:tr w:rsidR="00361EE1" w:rsidRPr="00107220" w:rsidTr="00361EE1">
        <w:tc>
          <w:tcPr>
            <w:tcW w:w="1731" w:type="dxa"/>
            <w:vMerge/>
            <w:vAlign w:val="center"/>
          </w:tcPr>
          <w:p w:rsidR="00361EE1" w:rsidRPr="00107220" w:rsidRDefault="00361EE1" w:rsidP="00107220">
            <w:pPr>
              <w:spacing w:after="0" w:line="240" w:lineRule="auto"/>
              <w:rPr>
                <w:rFonts w:ascii="Times New Roman" w:hAnsi="Times New Roman" w:cs="Times New Roman"/>
                <w:sz w:val="18"/>
                <w:szCs w:val="18"/>
              </w:rPr>
            </w:pPr>
          </w:p>
        </w:tc>
        <w:tc>
          <w:tcPr>
            <w:tcW w:w="1843" w:type="dxa"/>
            <w:vMerge/>
            <w:vAlign w:val="center"/>
          </w:tcPr>
          <w:p w:rsidR="00361EE1" w:rsidRPr="00107220" w:rsidRDefault="00361EE1" w:rsidP="00107220">
            <w:pPr>
              <w:spacing w:after="0" w:line="240" w:lineRule="auto"/>
              <w:jc w:val="left"/>
              <w:rPr>
                <w:rFonts w:ascii="Times New Roman" w:hAnsi="Times New Roman" w:cs="Times New Roman"/>
                <w:sz w:val="18"/>
                <w:szCs w:val="18"/>
              </w:rPr>
            </w:pPr>
          </w:p>
        </w:tc>
        <w:tc>
          <w:tcPr>
            <w:tcW w:w="1701" w:type="dxa"/>
            <w:vMerge/>
            <w:vAlign w:val="center"/>
          </w:tcPr>
          <w:p w:rsidR="00361EE1" w:rsidRPr="00107220" w:rsidRDefault="00361EE1" w:rsidP="00107220">
            <w:pPr>
              <w:spacing w:after="0" w:line="240" w:lineRule="auto"/>
              <w:rPr>
                <w:rFonts w:ascii="Times New Roman" w:hAnsi="Times New Roman" w:cs="Times New Roman"/>
                <w:sz w:val="18"/>
                <w:szCs w:val="18"/>
              </w:rPr>
            </w:pPr>
          </w:p>
        </w:tc>
        <w:tc>
          <w:tcPr>
            <w:tcW w:w="567" w:type="dxa"/>
            <w:vMerge/>
            <w:vAlign w:val="center"/>
          </w:tcPr>
          <w:p w:rsidR="00361EE1" w:rsidRPr="00107220" w:rsidRDefault="00361EE1" w:rsidP="00107220">
            <w:pPr>
              <w:spacing w:after="0" w:line="240" w:lineRule="auto"/>
              <w:rPr>
                <w:rFonts w:ascii="Times New Roman" w:hAnsi="Times New Roman" w:cs="Times New Roman"/>
                <w:sz w:val="18"/>
                <w:szCs w:val="18"/>
              </w:rPr>
            </w:pPr>
          </w:p>
        </w:tc>
        <w:tc>
          <w:tcPr>
            <w:tcW w:w="567" w:type="dxa"/>
            <w:vMerge/>
            <w:vAlign w:val="center"/>
          </w:tcPr>
          <w:p w:rsidR="00361EE1" w:rsidRPr="00107220" w:rsidRDefault="00361EE1" w:rsidP="00107220">
            <w:pPr>
              <w:spacing w:after="0" w:line="240" w:lineRule="auto"/>
              <w:rPr>
                <w:rFonts w:ascii="Times New Roman" w:hAnsi="Times New Roman" w:cs="Times New Roman"/>
                <w:sz w:val="18"/>
                <w:szCs w:val="18"/>
              </w:rPr>
            </w:pPr>
          </w:p>
        </w:tc>
        <w:tc>
          <w:tcPr>
            <w:tcW w:w="567" w:type="dxa"/>
            <w:vMerge/>
            <w:vAlign w:val="center"/>
          </w:tcPr>
          <w:p w:rsidR="00361EE1" w:rsidRPr="00107220" w:rsidRDefault="00361EE1" w:rsidP="00107220">
            <w:pPr>
              <w:spacing w:after="0" w:line="240" w:lineRule="auto"/>
              <w:rPr>
                <w:rFonts w:ascii="Times New Roman" w:hAnsi="Times New Roman" w:cs="Times New Roman"/>
                <w:sz w:val="18"/>
                <w:szCs w:val="18"/>
              </w:rPr>
            </w:pPr>
          </w:p>
        </w:tc>
        <w:tc>
          <w:tcPr>
            <w:tcW w:w="2694" w:type="dxa"/>
            <w:vMerge w:val="restart"/>
            <w:vAlign w:val="center"/>
          </w:tcPr>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b/>
                <w:color w:val="212121"/>
                <w:sz w:val="18"/>
                <w:szCs w:val="18"/>
                <w:lang w:eastAsia="fr-FR"/>
              </w:rPr>
              <w:t xml:space="preserve">Produit </w:t>
            </w:r>
            <w:proofErr w:type="gramStart"/>
            <w:r w:rsidRPr="00107220">
              <w:rPr>
                <w:rFonts w:ascii="Times New Roman" w:hAnsi="Times New Roman" w:cs="Times New Roman"/>
                <w:b/>
                <w:color w:val="212121"/>
                <w:sz w:val="18"/>
                <w:szCs w:val="18"/>
                <w:lang w:eastAsia="fr-FR"/>
              </w:rPr>
              <w:t>4</w:t>
            </w:r>
            <w:r w:rsidRPr="00107220">
              <w:rPr>
                <w:rFonts w:ascii="Times New Roman" w:hAnsi="Times New Roman" w:cs="Times New Roman"/>
                <w:color w:val="212121"/>
                <w:sz w:val="18"/>
                <w:szCs w:val="18"/>
                <w:lang w:eastAsia="fr-FR"/>
              </w:rPr>
              <w:t>:</w:t>
            </w:r>
            <w:proofErr w:type="gramEnd"/>
            <w:r w:rsidRPr="00107220">
              <w:rPr>
                <w:rFonts w:ascii="Times New Roman" w:hAnsi="Times New Roman" w:cs="Times New Roman"/>
                <w:color w:val="212121"/>
                <w:sz w:val="18"/>
                <w:szCs w:val="18"/>
                <w:lang w:eastAsia="fr-FR"/>
              </w:rPr>
              <w:t xml:space="preserve"> </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La population est mobilisée</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autour des valeurs de dialogue, de</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paix et de cohésion sociale, et a l’opportunité de donner sa contribution à la promotion de ces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valeurs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p>
          <w:p w:rsidR="00361EE1" w:rsidRPr="00107220" w:rsidRDefault="00361EE1" w:rsidP="00107220">
            <w:pPr>
              <w:spacing w:after="0" w:line="240" w:lineRule="auto"/>
              <w:rPr>
                <w:rFonts w:ascii="Times New Roman" w:hAnsi="Times New Roman" w:cs="Times New Roman"/>
                <w:sz w:val="18"/>
                <w:szCs w:val="18"/>
              </w:rPr>
            </w:pPr>
          </w:p>
          <w:p w:rsidR="00361EE1" w:rsidRPr="00107220" w:rsidRDefault="00361EE1" w:rsidP="00107220">
            <w:pPr>
              <w:spacing w:after="0" w:line="240" w:lineRule="auto"/>
              <w:rPr>
                <w:rFonts w:ascii="Times New Roman" w:hAnsi="Times New Roman" w:cs="Times New Roman"/>
                <w:color w:val="212121"/>
                <w:sz w:val="18"/>
                <w:szCs w:val="18"/>
                <w:lang w:eastAsia="fr-FR"/>
              </w:rPr>
            </w:pPr>
          </w:p>
        </w:tc>
        <w:tc>
          <w:tcPr>
            <w:tcW w:w="2409" w:type="dxa"/>
            <w:vAlign w:val="center"/>
          </w:tcPr>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color w:val="212121"/>
                <w:sz w:val="18"/>
                <w:szCs w:val="18"/>
                <w:lang w:eastAsia="fr-FR"/>
              </w:rPr>
            </w:pPr>
            <w:r w:rsidRPr="00107220">
              <w:rPr>
                <w:rFonts w:ascii="Times New Roman" w:hAnsi="Times New Roman" w:cs="Times New Roman"/>
                <w:b/>
                <w:color w:val="212121"/>
                <w:sz w:val="18"/>
                <w:szCs w:val="18"/>
                <w:lang w:eastAsia="fr-FR"/>
              </w:rPr>
              <w:lastRenderedPageBreak/>
              <w:t>Indicateur 4.1.</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Niveau d’expression de la</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population sur les valeurs de</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dialogue, de paix et de cohésion sociale</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b/>
                <w:color w:val="212121"/>
                <w:sz w:val="18"/>
                <w:szCs w:val="18"/>
                <w:lang w:eastAsia="fr-FR"/>
              </w:rPr>
              <w:t>Référence</w:t>
            </w:r>
            <w:r w:rsidRPr="00107220">
              <w:rPr>
                <w:rFonts w:ascii="Times New Roman" w:hAnsi="Times New Roman" w:cs="Times New Roman"/>
                <w:color w:val="212121"/>
                <w:sz w:val="18"/>
                <w:szCs w:val="18"/>
                <w:lang w:eastAsia="fr-FR"/>
              </w:rPr>
              <w:t xml:space="preserve"> : La population a un faible niveau d’expression </w:t>
            </w:r>
            <w:r w:rsidRPr="00107220">
              <w:rPr>
                <w:rFonts w:ascii="Times New Roman" w:hAnsi="Times New Roman" w:cs="Times New Roman"/>
                <w:color w:val="212121"/>
                <w:sz w:val="18"/>
                <w:szCs w:val="18"/>
                <w:lang w:eastAsia="fr-FR"/>
              </w:rPr>
              <w:lastRenderedPageBreak/>
              <w:t>sur les valeurs de dialogue, de paix et de cohésion sociale</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b/>
                <w:color w:val="212121"/>
                <w:sz w:val="18"/>
                <w:szCs w:val="18"/>
                <w:lang w:eastAsia="fr-FR"/>
              </w:rPr>
              <w:t>Cible</w:t>
            </w:r>
            <w:r w:rsidRPr="00107220">
              <w:rPr>
                <w:rFonts w:ascii="Times New Roman" w:hAnsi="Times New Roman" w:cs="Times New Roman"/>
                <w:color w:val="212121"/>
                <w:sz w:val="18"/>
                <w:szCs w:val="18"/>
                <w:lang w:eastAsia="fr-FR"/>
              </w:rPr>
              <w:t xml:space="preserve"> : Des représentants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de la population (hommes, femmes, garçons) de toutes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les couches sociales et de toutes les communautés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prennent la parole pour exprimer leurs points de vue.</w:t>
            </w:r>
          </w:p>
        </w:tc>
        <w:tc>
          <w:tcPr>
            <w:tcW w:w="1843" w:type="dxa"/>
            <w:vAlign w:val="center"/>
          </w:tcPr>
          <w:p w:rsidR="00361EE1" w:rsidRPr="00107220" w:rsidRDefault="00361EE1" w:rsidP="00107220">
            <w:pPr>
              <w:spacing w:after="0" w:line="240" w:lineRule="auto"/>
              <w:jc w:val="left"/>
              <w:rPr>
                <w:rFonts w:ascii="Times New Roman" w:hAnsi="Times New Roman" w:cs="Times New Roman"/>
                <w:sz w:val="18"/>
                <w:szCs w:val="18"/>
              </w:rPr>
            </w:pPr>
          </w:p>
        </w:tc>
        <w:tc>
          <w:tcPr>
            <w:tcW w:w="425" w:type="dxa"/>
            <w:vAlign w:val="center"/>
          </w:tcPr>
          <w:p w:rsidR="00361EE1" w:rsidRPr="00107220" w:rsidRDefault="00361EE1" w:rsidP="00107220">
            <w:pPr>
              <w:spacing w:after="0" w:line="240" w:lineRule="auto"/>
              <w:rPr>
                <w:rFonts w:ascii="Times New Roman" w:hAnsi="Times New Roman" w:cs="Times New Roman"/>
                <w:sz w:val="18"/>
                <w:szCs w:val="18"/>
              </w:rPr>
            </w:pPr>
          </w:p>
        </w:tc>
        <w:tc>
          <w:tcPr>
            <w:tcW w:w="426" w:type="dxa"/>
            <w:vAlign w:val="center"/>
          </w:tcPr>
          <w:p w:rsidR="00361EE1" w:rsidRPr="00107220" w:rsidRDefault="00361EE1" w:rsidP="00107220">
            <w:pPr>
              <w:spacing w:after="0" w:line="240" w:lineRule="auto"/>
              <w:rPr>
                <w:rFonts w:ascii="Times New Roman" w:hAnsi="Times New Roman" w:cs="Times New Roman"/>
                <w:sz w:val="18"/>
                <w:szCs w:val="18"/>
              </w:rPr>
            </w:pPr>
          </w:p>
        </w:tc>
        <w:tc>
          <w:tcPr>
            <w:tcW w:w="567" w:type="dxa"/>
            <w:vAlign w:val="center"/>
          </w:tcPr>
          <w:p w:rsidR="00361EE1" w:rsidRPr="00107220" w:rsidRDefault="00361EE1" w:rsidP="00107220">
            <w:pPr>
              <w:spacing w:after="0" w:line="240" w:lineRule="auto"/>
              <w:rPr>
                <w:rFonts w:ascii="Times New Roman" w:hAnsi="Times New Roman" w:cs="Times New Roman"/>
                <w:sz w:val="18"/>
                <w:szCs w:val="18"/>
              </w:rPr>
            </w:pPr>
          </w:p>
        </w:tc>
      </w:tr>
      <w:tr w:rsidR="00361EE1" w:rsidRPr="00107220" w:rsidTr="00361EE1">
        <w:tc>
          <w:tcPr>
            <w:tcW w:w="1731" w:type="dxa"/>
            <w:vMerge/>
            <w:vAlign w:val="center"/>
          </w:tcPr>
          <w:p w:rsidR="00361EE1" w:rsidRPr="00107220" w:rsidRDefault="00361EE1" w:rsidP="00107220">
            <w:pPr>
              <w:spacing w:after="0" w:line="240" w:lineRule="auto"/>
              <w:rPr>
                <w:rFonts w:ascii="Times New Roman" w:hAnsi="Times New Roman" w:cs="Times New Roman"/>
                <w:sz w:val="18"/>
                <w:szCs w:val="18"/>
              </w:rPr>
            </w:pPr>
          </w:p>
        </w:tc>
        <w:tc>
          <w:tcPr>
            <w:tcW w:w="1843" w:type="dxa"/>
            <w:vMerge/>
            <w:vAlign w:val="center"/>
          </w:tcPr>
          <w:p w:rsidR="00361EE1" w:rsidRPr="00107220" w:rsidRDefault="00361EE1" w:rsidP="00107220">
            <w:pPr>
              <w:spacing w:after="0" w:line="240" w:lineRule="auto"/>
              <w:jc w:val="left"/>
              <w:rPr>
                <w:rFonts w:ascii="Times New Roman" w:hAnsi="Times New Roman" w:cs="Times New Roman"/>
                <w:sz w:val="18"/>
                <w:szCs w:val="18"/>
              </w:rPr>
            </w:pPr>
          </w:p>
        </w:tc>
        <w:tc>
          <w:tcPr>
            <w:tcW w:w="1701" w:type="dxa"/>
            <w:vMerge/>
            <w:vAlign w:val="center"/>
          </w:tcPr>
          <w:p w:rsidR="00361EE1" w:rsidRPr="00107220" w:rsidRDefault="00361EE1" w:rsidP="00107220">
            <w:pPr>
              <w:spacing w:after="0" w:line="240" w:lineRule="auto"/>
              <w:rPr>
                <w:rFonts w:ascii="Times New Roman" w:hAnsi="Times New Roman" w:cs="Times New Roman"/>
                <w:sz w:val="18"/>
                <w:szCs w:val="18"/>
              </w:rPr>
            </w:pPr>
          </w:p>
        </w:tc>
        <w:tc>
          <w:tcPr>
            <w:tcW w:w="567" w:type="dxa"/>
            <w:vMerge/>
            <w:vAlign w:val="center"/>
          </w:tcPr>
          <w:p w:rsidR="00361EE1" w:rsidRPr="00107220" w:rsidRDefault="00361EE1" w:rsidP="00107220">
            <w:pPr>
              <w:spacing w:after="0" w:line="240" w:lineRule="auto"/>
              <w:rPr>
                <w:rFonts w:ascii="Times New Roman" w:hAnsi="Times New Roman" w:cs="Times New Roman"/>
                <w:sz w:val="18"/>
                <w:szCs w:val="18"/>
              </w:rPr>
            </w:pPr>
          </w:p>
        </w:tc>
        <w:tc>
          <w:tcPr>
            <w:tcW w:w="567" w:type="dxa"/>
            <w:vMerge/>
            <w:vAlign w:val="center"/>
          </w:tcPr>
          <w:p w:rsidR="00361EE1" w:rsidRPr="00107220" w:rsidRDefault="00361EE1" w:rsidP="00107220">
            <w:pPr>
              <w:spacing w:after="0" w:line="240" w:lineRule="auto"/>
              <w:rPr>
                <w:rFonts w:ascii="Times New Roman" w:hAnsi="Times New Roman" w:cs="Times New Roman"/>
                <w:sz w:val="18"/>
                <w:szCs w:val="18"/>
              </w:rPr>
            </w:pPr>
          </w:p>
        </w:tc>
        <w:tc>
          <w:tcPr>
            <w:tcW w:w="567" w:type="dxa"/>
            <w:vMerge/>
            <w:vAlign w:val="center"/>
          </w:tcPr>
          <w:p w:rsidR="00361EE1" w:rsidRPr="00107220" w:rsidRDefault="00361EE1" w:rsidP="00107220">
            <w:pPr>
              <w:spacing w:after="0" w:line="240" w:lineRule="auto"/>
              <w:rPr>
                <w:rFonts w:ascii="Times New Roman" w:hAnsi="Times New Roman" w:cs="Times New Roman"/>
                <w:sz w:val="18"/>
                <w:szCs w:val="18"/>
              </w:rPr>
            </w:pPr>
          </w:p>
        </w:tc>
        <w:tc>
          <w:tcPr>
            <w:tcW w:w="2694" w:type="dxa"/>
            <w:vMerge/>
            <w:vAlign w:val="center"/>
          </w:tcPr>
          <w:p w:rsidR="00361EE1" w:rsidRPr="00107220" w:rsidRDefault="00361EE1" w:rsidP="00107220">
            <w:pPr>
              <w:spacing w:after="0" w:line="240" w:lineRule="auto"/>
              <w:rPr>
                <w:rFonts w:ascii="Times New Roman" w:hAnsi="Times New Roman" w:cs="Times New Roman"/>
                <w:sz w:val="18"/>
                <w:szCs w:val="18"/>
              </w:rPr>
            </w:pPr>
          </w:p>
        </w:tc>
        <w:tc>
          <w:tcPr>
            <w:tcW w:w="2409" w:type="dxa"/>
            <w:vAlign w:val="center"/>
          </w:tcPr>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b/>
                <w:color w:val="212121"/>
                <w:sz w:val="18"/>
                <w:szCs w:val="18"/>
                <w:lang w:eastAsia="fr-FR"/>
              </w:rPr>
              <w:t>Indicateur 4.2</w:t>
            </w:r>
            <w:r w:rsidRPr="00107220">
              <w:rPr>
                <w:rFonts w:ascii="Times New Roman" w:hAnsi="Times New Roman" w:cs="Times New Roman"/>
                <w:color w:val="212121"/>
                <w:sz w:val="18"/>
                <w:szCs w:val="18"/>
                <w:lang w:eastAsia="fr-FR"/>
              </w:rPr>
              <w:t>:</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Nombre et type d’outils de</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communication/information sont produits et diffusés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b/>
                <w:color w:val="212121"/>
                <w:sz w:val="18"/>
                <w:szCs w:val="18"/>
                <w:lang w:eastAsia="fr-FR"/>
              </w:rPr>
              <w:t>Référence</w:t>
            </w:r>
            <w:r w:rsidRPr="00107220">
              <w:rPr>
                <w:rFonts w:ascii="Times New Roman" w:hAnsi="Times New Roman" w:cs="Times New Roman"/>
                <w:color w:val="212121"/>
                <w:sz w:val="18"/>
                <w:szCs w:val="18"/>
                <w:lang w:eastAsia="fr-FR"/>
              </w:rPr>
              <w:t xml:space="preserve"> : Peu d’outils de</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communication/</w:t>
            </w:r>
            <w:proofErr w:type="spellStart"/>
            <w:r w:rsidRPr="00107220">
              <w:rPr>
                <w:rFonts w:ascii="Times New Roman" w:hAnsi="Times New Roman" w:cs="Times New Roman"/>
                <w:color w:val="212121"/>
                <w:sz w:val="18"/>
                <w:szCs w:val="18"/>
                <w:lang w:eastAsia="fr-FR"/>
              </w:rPr>
              <w:t>inf</w:t>
            </w:r>
            <w:proofErr w:type="spellEnd"/>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proofErr w:type="spellStart"/>
            <w:r w:rsidRPr="00107220">
              <w:rPr>
                <w:rFonts w:ascii="Times New Roman" w:hAnsi="Times New Roman" w:cs="Times New Roman"/>
                <w:color w:val="212121"/>
                <w:sz w:val="18"/>
                <w:szCs w:val="18"/>
                <w:lang w:eastAsia="fr-FR"/>
              </w:rPr>
              <w:t>ormation</w:t>
            </w:r>
            <w:proofErr w:type="spellEnd"/>
            <w:r w:rsidRPr="00107220">
              <w:rPr>
                <w:rFonts w:ascii="Times New Roman" w:hAnsi="Times New Roman" w:cs="Times New Roman"/>
                <w:color w:val="212121"/>
                <w:sz w:val="18"/>
                <w:szCs w:val="18"/>
                <w:lang w:eastAsia="fr-FR"/>
              </w:rPr>
              <w:t xml:space="preserve"> qui</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intègrent les valeurs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culturelles aux fins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de la consolidation</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de la paix Au moins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1 pièce de théâtre</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interactive et 30</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représentations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 Au moins 1 pièce</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de théâtre populaire</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proofErr w:type="spellStart"/>
            <w:r w:rsidRPr="00107220">
              <w:rPr>
                <w:rFonts w:ascii="Times New Roman" w:hAnsi="Times New Roman" w:cs="Times New Roman"/>
                <w:color w:val="212121"/>
                <w:sz w:val="18"/>
                <w:szCs w:val="18"/>
                <w:lang w:eastAsia="fr-FR"/>
              </w:rPr>
              <w:t>Ninde</w:t>
            </w:r>
            <w:proofErr w:type="spellEnd"/>
            <w:r w:rsidRPr="00107220">
              <w:rPr>
                <w:rFonts w:ascii="Times New Roman" w:hAnsi="Times New Roman" w:cs="Times New Roman"/>
                <w:color w:val="212121"/>
                <w:sz w:val="18"/>
                <w:szCs w:val="18"/>
                <w:lang w:eastAsia="fr-FR"/>
              </w:rPr>
              <w:t xml:space="preserve"> et une 1</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diffusion à RTNB</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 Au moins 60</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écoles, 25 centres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jeunes</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18"/>
                <w:szCs w:val="18"/>
                <w:lang w:eastAsia="fr-FR"/>
              </w:rPr>
            </w:pPr>
            <w:r w:rsidRPr="00107220">
              <w:rPr>
                <w:rFonts w:ascii="Times New Roman" w:hAnsi="Times New Roman" w:cs="Times New Roman"/>
                <w:b/>
                <w:color w:val="212121"/>
                <w:sz w:val="18"/>
                <w:szCs w:val="18"/>
                <w:lang w:eastAsia="fr-FR"/>
              </w:rPr>
              <w:t>Cible</w:t>
            </w:r>
            <w:r w:rsidRPr="00107220">
              <w:rPr>
                <w:rFonts w:ascii="Times New Roman" w:hAnsi="Times New Roman" w:cs="Times New Roman"/>
                <w:color w:val="212121"/>
                <w:sz w:val="18"/>
                <w:szCs w:val="18"/>
                <w:lang w:eastAsia="fr-FR"/>
              </w:rPr>
              <w:t> : Nombre et type</w:t>
            </w:r>
          </w:p>
          <w:p w:rsidR="00361EE1" w:rsidRPr="00107220" w:rsidRDefault="00361EE1" w:rsidP="0010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hAnsi="Times New Roman" w:cs="Times New Roman"/>
                <w:color w:val="212121"/>
                <w:sz w:val="18"/>
                <w:szCs w:val="18"/>
                <w:lang w:eastAsia="fr-FR"/>
              </w:rPr>
            </w:pPr>
            <w:r w:rsidRPr="00107220">
              <w:rPr>
                <w:rFonts w:ascii="Times New Roman" w:hAnsi="Times New Roman" w:cs="Times New Roman"/>
                <w:color w:val="212121"/>
                <w:sz w:val="18"/>
                <w:szCs w:val="18"/>
                <w:lang w:eastAsia="fr-FR"/>
              </w:rPr>
              <w:t>d’outils de communication/information sont produits et diffusé</w:t>
            </w:r>
          </w:p>
        </w:tc>
        <w:tc>
          <w:tcPr>
            <w:tcW w:w="1843" w:type="dxa"/>
            <w:vAlign w:val="center"/>
          </w:tcPr>
          <w:p w:rsidR="00361EE1" w:rsidRPr="00107220" w:rsidRDefault="00361EE1" w:rsidP="00107220">
            <w:pPr>
              <w:spacing w:after="0" w:line="240" w:lineRule="auto"/>
              <w:jc w:val="left"/>
              <w:rPr>
                <w:rFonts w:ascii="Times New Roman" w:hAnsi="Times New Roman" w:cs="Times New Roman"/>
                <w:sz w:val="18"/>
                <w:szCs w:val="18"/>
              </w:rPr>
            </w:pPr>
          </w:p>
        </w:tc>
        <w:tc>
          <w:tcPr>
            <w:tcW w:w="425" w:type="dxa"/>
            <w:vAlign w:val="center"/>
          </w:tcPr>
          <w:p w:rsidR="00361EE1" w:rsidRPr="00107220" w:rsidRDefault="00361EE1" w:rsidP="00107220">
            <w:pPr>
              <w:spacing w:after="0" w:line="240" w:lineRule="auto"/>
              <w:rPr>
                <w:rFonts w:ascii="Times New Roman" w:hAnsi="Times New Roman" w:cs="Times New Roman"/>
                <w:sz w:val="18"/>
                <w:szCs w:val="18"/>
              </w:rPr>
            </w:pPr>
          </w:p>
        </w:tc>
        <w:tc>
          <w:tcPr>
            <w:tcW w:w="426" w:type="dxa"/>
            <w:vAlign w:val="center"/>
          </w:tcPr>
          <w:p w:rsidR="00361EE1" w:rsidRPr="00107220" w:rsidRDefault="00361EE1" w:rsidP="00107220">
            <w:pPr>
              <w:spacing w:after="0" w:line="240" w:lineRule="auto"/>
              <w:rPr>
                <w:rFonts w:ascii="Times New Roman" w:hAnsi="Times New Roman" w:cs="Times New Roman"/>
                <w:sz w:val="18"/>
                <w:szCs w:val="18"/>
              </w:rPr>
            </w:pPr>
          </w:p>
        </w:tc>
        <w:tc>
          <w:tcPr>
            <w:tcW w:w="567" w:type="dxa"/>
            <w:vAlign w:val="center"/>
          </w:tcPr>
          <w:p w:rsidR="00361EE1" w:rsidRPr="00107220" w:rsidRDefault="00361EE1" w:rsidP="00107220">
            <w:pPr>
              <w:spacing w:after="0" w:line="240" w:lineRule="auto"/>
              <w:rPr>
                <w:rFonts w:ascii="Times New Roman" w:hAnsi="Times New Roman" w:cs="Times New Roman"/>
                <w:sz w:val="18"/>
                <w:szCs w:val="18"/>
              </w:rPr>
            </w:pPr>
          </w:p>
        </w:tc>
      </w:tr>
    </w:tbl>
    <w:p w:rsidR="00361EE1" w:rsidRPr="00107220" w:rsidRDefault="00361EE1" w:rsidP="00107220">
      <w:pPr>
        <w:spacing w:after="0" w:line="240" w:lineRule="auto"/>
      </w:pPr>
    </w:p>
    <w:p w:rsidR="00361EE1" w:rsidRPr="00107220" w:rsidRDefault="00361EE1" w:rsidP="00107220">
      <w:pPr>
        <w:spacing w:after="0" w:line="240" w:lineRule="auto"/>
        <w:rPr>
          <w:rFonts w:ascii="Times New Roman" w:eastAsia="Times New Roman" w:hAnsi="Times New Roman"/>
          <w:b/>
          <w:bCs/>
          <w:sz w:val="24"/>
          <w:szCs w:val="24"/>
        </w:rPr>
      </w:pPr>
      <w:r w:rsidRPr="00107220">
        <w:rPr>
          <w:rFonts w:ascii="Times New Roman" w:hAnsi="Times New Roman"/>
          <w:sz w:val="24"/>
          <w:szCs w:val="24"/>
        </w:rPr>
        <w:lastRenderedPageBreak/>
        <w:br w:type="page"/>
      </w:r>
    </w:p>
    <w:p w:rsidR="00361EE1" w:rsidRPr="00107220" w:rsidRDefault="00361EE1" w:rsidP="00107220">
      <w:pPr>
        <w:pStyle w:val="Titre2"/>
        <w:numPr>
          <w:ilvl w:val="0"/>
          <w:numId w:val="5"/>
        </w:numPr>
        <w:spacing w:before="0"/>
        <w:rPr>
          <w:rFonts w:ascii="Times New Roman" w:hAnsi="Times New Roman"/>
          <w:color w:val="auto"/>
          <w:sz w:val="24"/>
          <w:szCs w:val="24"/>
        </w:rPr>
      </w:pPr>
      <w:bookmarkStart w:id="124" w:name="_Toc530646131"/>
      <w:r w:rsidRPr="00107220">
        <w:rPr>
          <w:rFonts w:ascii="Times New Roman" w:hAnsi="Times New Roman"/>
          <w:color w:val="auto"/>
          <w:sz w:val="24"/>
          <w:szCs w:val="24"/>
        </w:rPr>
        <w:lastRenderedPageBreak/>
        <w:t>Résumé des déductions-conclusions clés</w:t>
      </w:r>
      <w:bookmarkEnd w:id="124"/>
    </w:p>
    <w:p w:rsidR="00894B57" w:rsidRPr="00107220" w:rsidRDefault="00894B57" w:rsidP="00107220">
      <w:pPr>
        <w:spacing w:after="0" w:line="240" w:lineRule="auto"/>
      </w:pPr>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3376"/>
        <w:gridCol w:w="2489"/>
        <w:gridCol w:w="2640"/>
        <w:gridCol w:w="1695"/>
        <w:gridCol w:w="4064"/>
      </w:tblGrid>
      <w:tr w:rsidR="00361EE1" w:rsidRPr="00107220" w:rsidTr="00361EE1">
        <w:tc>
          <w:tcPr>
            <w:tcW w:w="1329" w:type="dxa"/>
            <w:shd w:val="clear" w:color="auto" w:fill="D9D9D9"/>
            <w:vAlign w:val="center"/>
          </w:tcPr>
          <w:p w:rsidR="00361EE1" w:rsidRPr="00107220" w:rsidRDefault="00361EE1" w:rsidP="00107220">
            <w:pPr>
              <w:spacing w:after="0" w:line="240" w:lineRule="auto"/>
              <w:rPr>
                <w:rFonts w:ascii="Times New Roman" w:eastAsia="Times New Roman" w:hAnsi="Times New Roman"/>
                <w:sz w:val="28"/>
                <w:szCs w:val="28"/>
                <w:lang w:val="en-GB" w:eastAsia="fr-FR"/>
              </w:rPr>
            </w:pPr>
            <w:r w:rsidRPr="00107220">
              <w:rPr>
                <w:rFonts w:ascii="Times New Roman" w:eastAsia="Times New Roman" w:hAnsi="Times New Roman"/>
                <w:sz w:val="28"/>
                <w:szCs w:val="28"/>
                <w:lang w:val="en-GB" w:eastAsia="fr-FR"/>
              </w:rPr>
              <w:t>N°</w:t>
            </w:r>
          </w:p>
        </w:tc>
        <w:tc>
          <w:tcPr>
            <w:tcW w:w="3016" w:type="dxa"/>
            <w:shd w:val="clear" w:color="auto" w:fill="D9D9D9"/>
            <w:vAlign w:val="center"/>
          </w:tcPr>
          <w:p w:rsidR="00361EE1" w:rsidRPr="00107220" w:rsidRDefault="00361EE1" w:rsidP="00107220">
            <w:p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Effets clés identifies par l’Evaluation</w:t>
            </w:r>
          </w:p>
        </w:tc>
        <w:tc>
          <w:tcPr>
            <w:tcW w:w="2362" w:type="dxa"/>
            <w:shd w:val="clear" w:color="auto" w:fill="D9D9D9"/>
            <w:vAlign w:val="center"/>
          </w:tcPr>
          <w:p w:rsidR="00361EE1" w:rsidRPr="00107220" w:rsidRDefault="00361EE1" w:rsidP="00107220">
            <w:p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Produits contributifs du Projet</w:t>
            </w:r>
          </w:p>
        </w:tc>
        <w:tc>
          <w:tcPr>
            <w:tcW w:w="2649" w:type="dxa"/>
            <w:shd w:val="clear" w:color="auto" w:fill="D9D9D9"/>
            <w:vAlign w:val="center"/>
          </w:tcPr>
          <w:p w:rsidR="00361EE1" w:rsidRPr="00107220" w:rsidRDefault="00361EE1" w:rsidP="00107220">
            <w:p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Autres facteurs contributifs</w:t>
            </w:r>
          </w:p>
        </w:tc>
        <w:tc>
          <w:tcPr>
            <w:tcW w:w="1701" w:type="dxa"/>
            <w:shd w:val="clear" w:color="auto" w:fill="D9D9D9"/>
            <w:vAlign w:val="center"/>
          </w:tcPr>
          <w:p w:rsidR="00361EE1" w:rsidRPr="00107220" w:rsidRDefault="00361EE1" w:rsidP="00107220">
            <w:p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Niveau de contribution du projet</w:t>
            </w:r>
          </w:p>
        </w:tc>
        <w:tc>
          <w:tcPr>
            <w:tcW w:w="4536" w:type="dxa"/>
            <w:shd w:val="clear" w:color="auto" w:fill="D9D9D9"/>
            <w:vAlign w:val="center"/>
          </w:tcPr>
          <w:p w:rsidR="00361EE1" w:rsidRPr="00107220" w:rsidRDefault="00361EE1" w:rsidP="00107220">
            <w:p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Evidences</w:t>
            </w:r>
          </w:p>
        </w:tc>
      </w:tr>
      <w:tr w:rsidR="00361EE1" w:rsidRPr="00107220" w:rsidTr="00361EE1">
        <w:tc>
          <w:tcPr>
            <w:tcW w:w="1329" w:type="dxa"/>
            <w:vMerge w:val="restart"/>
            <w:vAlign w:val="center"/>
          </w:tcPr>
          <w:p w:rsidR="00361EE1" w:rsidRPr="00107220" w:rsidRDefault="00361EE1" w:rsidP="00107220">
            <w:p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Niveau politique</w:t>
            </w:r>
          </w:p>
        </w:tc>
        <w:tc>
          <w:tcPr>
            <w:tcW w:w="3016" w:type="dxa"/>
            <w:vAlign w:val="center"/>
          </w:tcPr>
          <w:p w:rsidR="00361EE1" w:rsidRPr="00107220" w:rsidRDefault="00361EE1" w:rsidP="00107220">
            <w:pPr>
              <w:numPr>
                <w:ilvl w:val="0"/>
                <w:numId w:val="46"/>
              </w:numPr>
              <w:spacing w:after="0" w:line="240" w:lineRule="auto"/>
              <w:contextualSpacing/>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Existence de cadres de dialogue politique et civil :</w:t>
            </w:r>
          </w:p>
          <w:p w:rsidR="00361EE1" w:rsidRPr="00107220" w:rsidRDefault="00361EE1" w:rsidP="00107220">
            <w:pPr>
              <w:numPr>
                <w:ilvl w:val="0"/>
                <w:numId w:val="47"/>
              </w:numPr>
              <w:spacing w:after="0" w:line="240" w:lineRule="auto"/>
              <w:contextualSpacing/>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Echelle nationale</w:t>
            </w:r>
          </w:p>
          <w:p w:rsidR="00361EE1" w:rsidRPr="00107220" w:rsidRDefault="00361EE1" w:rsidP="00107220">
            <w:pPr>
              <w:numPr>
                <w:ilvl w:val="0"/>
                <w:numId w:val="47"/>
              </w:numPr>
              <w:spacing w:after="0" w:line="240" w:lineRule="auto"/>
              <w:contextualSpacing/>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Echelle provinciale : 18</w:t>
            </w:r>
          </w:p>
        </w:tc>
        <w:tc>
          <w:tcPr>
            <w:tcW w:w="2362" w:type="dxa"/>
            <w:vAlign w:val="center"/>
          </w:tcPr>
          <w:p w:rsidR="00361EE1" w:rsidRPr="00107220" w:rsidRDefault="00361EE1" w:rsidP="00107220">
            <w:pPr>
              <w:numPr>
                <w:ilvl w:val="0"/>
                <w:numId w:val="37"/>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 xml:space="preserve">Assistance à la mise en place des cadres de dialogue </w:t>
            </w:r>
          </w:p>
        </w:tc>
        <w:tc>
          <w:tcPr>
            <w:tcW w:w="2649" w:type="dxa"/>
            <w:vAlign w:val="center"/>
          </w:tcPr>
          <w:p w:rsidR="00361EE1" w:rsidRPr="00107220" w:rsidRDefault="00361EE1" w:rsidP="00107220">
            <w:pPr>
              <w:numPr>
                <w:ilvl w:val="0"/>
                <w:numId w:val="35"/>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Partis politiques</w:t>
            </w:r>
          </w:p>
          <w:p w:rsidR="00361EE1" w:rsidRPr="00107220" w:rsidRDefault="00361EE1" w:rsidP="00107220">
            <w:pPr>
              <w:numPr>
                <w:ilvl w:val="0"/>
                <w:numId w:val="35"/>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Organisations de société civile</w:t>
            </w:r>
          </w:p>
          <w:p w:rsidR="00361EE1" w:rsidRPr="00107220" w:rsidRDefault="00361EE1" w:rsidP="00107220">
            <w:pPr>
              <w:numPr>
                <w:ilvl w:val="0"/>
                <w:numId w:val="35"/>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Entités gouvernementales</w:t>
            </w:r>
          </w:p>
        </w:tc>
        <w:tc>
          <w:tcPr>
            <w:tcW w:w="1701" w:type="dxa"/>
            <w:vAlign w:val="center"/>
          </w:tcPr>
          <w:p w:rsidR="00361EE1" w:rsidRPr="00107220" w:rsidRDefault="00361EE1" w:rsidP="00107220">
            <w:p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Elevé/décisif</w:t>
            </w:r>
          </w:p>
        </w:tc>
        <w:tc>
          <w:tcPr>
            <w:tcW w:w="4536" w:type="dxa"/>
            <w:vAlign w:val="center"/>
          </w:tcPr>
          <w:p w:rsidR="00361EE1" w:rsidRPr="00107220" w:rsidRDefault="00361EE1" w:rsidP="00107220">
            <w:pPr>
              <w:numPr>
                <w:ilvl w:val="0"/>
                <w:numId w:val="40"/>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Interviews des membres de ces cadres confirment</w:t>
            </w:r>
          </w:p>
          <w:p w:rsidR="00361EE1" w:rsidRPr="00107220" w:rsidRDefault="00361EE1" w:rsidP="00107220">
            <w:pPr>
              <w:numPr>
                <w:ilvl w:val="0"/>
                <w:numId w:val="40"/>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Rapports des agences d’exécution attestent de l’existence de ces cadres</w:t>
            </w:r>
          </w:p>
        </w:tc>
      </w:tr>
      <w:tr w:rsidR="00361EE1" w:rsidRPr="00107220" w:rsidTr="00361EE1">
        <w:tc>
          <w:tcPr>
            <w:tcW w:w="1329" w:type="dxa"/>
            <w:vMerge/>
            <w:vAlign w:val="center"/>
          </w:tcPr>
          <w:p w:rsidR="00361EE1" w:rsidRPr="00107220" w:rsidRDefault="00361EE1" w:rsidP="00107220">
            <w:pPr>
              <w:spacing w:after="0" w:line="240" w:lineRule="auto"/>
              <w:rPr>
                <w:rFonts w:ascii="Times New Roman" w:eastAsia="Times New Roman" w:hAnsi="Times New Roman"/>
                <w:sz w:val="28"/>
                <w:szCs w:val="28"/>
                <w:lang w:eastAsia="fr-FR"/>
              </w:rPr>
            </w:pPr>
          </w:p>
        </w:tc>
        <w:tc>
          <w:tcPr>
            <w:tcW w:w="3016" w:type="dxa"/>
            <w:vAlign w:val="center"/>
          </w:tcPr>
          <w:p w:rsidR="00361EE1" w:rsidRPr="00107220" w:rsidRDefault="00361EE1" w:rsidP="00107220">
            <w:pPr>
              <w:numPr>
                <w:ilvl w:val="0"/>
                <w:numId w:val="40"/>
              </w:numPr>
              <w:spacing w:after="0" w:line="240" w:lineRule="auto"/>
              <w:contextualSpacing/>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 xml:space="preserve">Mise en place d’un dialogue interne inclusif : partis, </w:t>
            </w:r>
            <w:proofErr w:type="spellStart"/>
            <w:r w:rsidRPr="00107220">
              <w:rPr>
                <w:rFonts w:ascii="Times New Roman" w:eastAsia="Times New Roman" w:hAnsi="Times New Roman"/>
                <w:sz w:val="28"/>
                <w:szCs w:val="28"/>
                <w:lang w:eastAsia="fr-FR"/>
              </w:rPr>
              <w:t>SocCivile</w:t>
            </w:r>
            <w:proofErr w:type="spellEnd"/>
            <w:r w:rsidRPr="00107220">
              <w:rPr>
                <w:rFonts w:ascii="Times New Roman" w:eastAsia="Times New Roman" w:hAnsi="Times New Roman"/>
                <w:sz w:val="28"/>
                <w:szCs w:val="28"/>
                <w:lang w:eastAsia="fr-FR"/>
              </w:rPr>
              <w:t>/Communautés</w:t>
            </w:r>
          </w:p>
        </w:tc>
        <w:tc>
          <w:tcPr>
            <w:tcW w:w="2362" w:type="dxa"/>
            <w:vAlign w:val="center"/>
          </w:tcPr>
          <w:p w:rsidR="00361EE1" w:rsidRPr="00107220" w:rsidRDefault="00361EE1" w:rsidP="00107220">
            <w:pPr>
              <w:numPr>
                <w:ilvl w:val="0"/>
                <w:numId w:val="34"/>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Assistance à la tenue d’ateliers/forums inter partis et société civile : à l’intérieur et à l’extérieur du pays</w:t>
            </w:r>
          </w:p>
        </w:tc>
        <w:tc>
          <w:tcPr>
            <w:tcW w:w="2649" w:type="dxa"/>
            <w:vAlign w:val="center"/>
          </w:tcPr>
          <w:p w:rsidR="00361EE1" w:rsidRPr="00107220" w:rsidRDefault="00361EE1" w:rsidP="00107220">
            <w:pPr>
              <w:numPr>
                <w:ilvl w:val="0"/>
                <w:numId w:val="35"/>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Partis politiques</w:t>
            </w:r>
          </w:p>
          <w:p w:rsidR="00361EE1" w:rsidRPr="00107220" w:rsidRDefault="00361EE1" w:rsidP="00107220">
            <w:pPr>
              <w:numPr>
                <w:ilvl w:val="0"/>
                <w:numId w:val="35"/>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Organisations de société civile</w:t>
            </w:r>
          </w:p>
          <w:p w:rsidR="00361EE1" w:rsidRPr="00107220" w:rsidRDefault="00361EE1" w:rsidP="00107220">
            <w:pPr>
              <w:numPr>
                <w:ilvl w:val="0"/>
                <w:numId w:val="35"/>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Entités gouvernementales</w:t>
            </w:r>
          </w:p>
        </w:tc>
        <w:tc>
          <w:tcPr>
            <w:tcW w:w="1701" w:type="dxa"/>
            <w:vAlign w:val="center"/>
          </w:tcPr>
          <w:p w:rsidR="00361EE1" w:rsidRPr="00107220" w:rsidRDefault="00361EE1" w:rsidP="00107220">
            <w:p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Elevé/décisif</w:t>
            </w:r>
          </w:p>
        </w:tc>
        <w:tc>
          <w:tcPr>
            <w:tcW w:w="4536" w:type="dxa"/>
            <w:vAlign w:val="center"/>
          </w:tcPr>
          <w:p w:rsidR="00361EE1" w:rsidRPr="00107220" w:rsidRDefault="00361EE1" w:rsidP="00107220">
            <w:pPr>
              <w:numPr>
                <w:ilvl w:val="0"/>
                <w:numId w:val="36"/>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 xml:space="preserve">Recommandations élaborée et </w:t>
            </w:r>
            <w:proofErr w:type="gramStart"/>
            <w:r w:rsidRPr="00107220">
              <w:rPr>
                <w:rFonts w:ascii="Times New Roman" w:eastAsia="Times New Roman" w:hAnsi="Times New Roman"/>
                <w:sz w:val="28"/>
                <w:szCs w:val="28"/>
                <w:lang w:eastAsia="fr-FR"/>
              </w:rPr>
              <w:t>versées  l’Agenda</w:t>
            </w:r>
            <w:proofErr w:type="gramEnd"/>
            <w:r w:rsidRPr="00107220">
              <w:rPr>
                <w:rFonts w:ascii="Times New Roman" w:eastAsia="Times New Roman" w:hAnsi="Times New Roman"/>
                <w:sz w:val="28"/>
                <w:szCs w:val="28"/>
                <w:lang w:eastAsia="fr-FR"/>
              </w:rPr>
              <w:t xml:space="preserve"> du dialogue externe d’Arusha</w:t>
            </w:r>
          </w:p>
        </w:tc>
      </w:tr>
      <w:tr w:rsidR="00361EE1" w:rsidRPr="00107220" w:rsidTr="00361EE1">
        <w:tc>
          <w:tcPr>
            <w:tcW w:w="1329" w:type="dxa"/>
            <w:vMerge/>
            <w:vAlign w:val="center"/>
          </w:tcPr>
          <w:p w:rsidR="00361EE1" w:rsidRPr="00107220" w:rsidRDefault="00361EE1" w:rsidP="00107220">
            <w:pPr>
              <w:spacing w:after="0" w:line="240" w:lineRule="auto"/>
              <w:rPr>
                <w:rFonts w:ascii="Times New Roman" w:eastAsia="Times New Roman" w:hAnsi="Times New Roman"/>
                <w:sz w:val="28"/>
                <w:szCs w:val="28"/>
                <w:lang w:eastAsia="fr-FR"/>
              </w:rPr>
            </w:pPr>
          </w:p>
        </w:tc>
        <w:tc>
          <w:tcPr>
            <w:tcW w:w="3016" w:type="dxa"/>
            <w:vAlign w:val="center"/>
          </w:tcPr>
          <w:p w:rsidR="00361EE1" w:rsidRPr="00107220" w:rsidRDefault="00361EE1" w:rsidP="00107220">
            <w:pPr>
              <w:numPr>
                <w:ilvl w:val="0"/>
                <w:numId w:val="44"/>
              </w:numPr>
              <w:spacing w:after="0" w:line="240" w:lineRule="auto"/>
              <w:rPr>
                <w:rFonts w:ascii="Times New Roman" w:eastAsia="Times New Roman" w:hAnsi="Times New Roman"/>
                <w:sz w:val="28"/>
                <w:szCs w:val="28"/>
                <w:lang w:eastAsia="fr-FR"/>
              </w:rPr>
            </w:pPr>
            <w:proofErr w:type="gramStart"/>
            <w:r w:rsidRPr="00107220">
              <w:rPr>
                <w:rFonts w:ascii="Times New Roman" w:eastAsia="Times New Roman" w:hAnsi="Times New Roman"/>
                <w:sz w:val="28"/>
                <w:szCs w:val="28"/>
                <w:lang w:eastAsia="fr-FR"/>
              </w:rPr>
              <w:t>Dynamiques  trans</w:t>
            </w:r>
            <w:proofErr w:type="gramEnd"/>
            <w:r w:rsidRPr="00107220">
              <w:rPr>
                <w:rFonts w:ascii="Times New Roman" w:eastAsia="Times New Roman" w:hAnsi="Times New Roman"/>
                <w:sz w:val="28"/>
                <w:szCs w:val="28"/>
                <w:lang w:eastAsia="fr-FR"/>
              </w:rPr>
              <w:t xml:space="preserve"> partisanes en place d’un "Fond civique" partagé au-delà des divergences</w:t>
            </w:r>
          </w:p>
        </w:tc>
        <w:tc>
          <w:tcPr>
            <w:tcW w:w="2362" w:type="dxa"/>
            <w:vAlign w:val="center"/>
          </w:tcPr>
          <w:p w:rsidR="00361EE1" w:rsidRPr="00107220" w:rsidRDefault="00361EE1" w:rsidP="00107220">
            <w:pPr>
              <w:numPr>
                <w:ilvl w:val="0"/>
                <w:numId w:val="34"/>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Assistance à la tenue d’ateliers/forums inter partis et société civile : à l’intérieur et à l’extérieur du pays</w:t>
            </w:r>
          </w:p>
        </w:tc>
        <w:tc>
          <w:tcPr>
            <w:tcW w:w="2649" w:type="dxa"/>
            <w:vAlign w:val="center"/>
          </w:tcPr>
          <w:p w:rsidR="00361EE1" w:rsidRPr="00107220" w:rsidRDefault="00361EE1" w:rsidP="00107220">
            <w:pPr>
              <w:numPr>
                <w:ilvl w:val="0"/>
                <w:numId w:val="35"/>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Partis politiques</w:t>
            </w:r>
          </w:p>
          <w:p w:rsidR="00361EE1" w:rsidRPr="00107220" w:rsidRDefault="00361EE1" w:rsidP="00107220">
            <w:pPr>
              <w:numPr>
                <w:ilvl w:val="0"/>
                <w:numId w:val="35"/>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Organisations de société civile</w:t>
            </w:r>
          </w:p>
          <w:p w:rsidR="00361EE1" w:rsidRPr="00107220" w:rsidRDefault="00361EE1" w:rsidP="00107220">
            <w:pPr>
              <w:numPr>
                <w:ilvl w:val="0"/>
                <w:numId w:val="35"/>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Entités gouvernementales</w:t>
            </w:r>
          </w:p>
        </w:tc>
        <w:tc>
          <w:tcPr>
            <w:tcW w:w="1701" w:type="dxa"/>
            <w:vAlign w:val="center"/>
          </w:tcPr>
          <w:p w:rsidR="00361EE1" w:rsidRPr="00107220" w:rsidRDefault="00361EE1" w:rsidP="00107220">
            <w:p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Elevé/décisif</w:t>
            </w:r>
          </w:p>
        </w:tc>
        <w:tc>
          <w:tcPr>
            <w:tcW w:w="4536" w:type="dxa"/>
            <w:vAlign w:val="center"/>
          </w:tcPr>
          <w:p w:rsidR="00361EE1" w:rsidRPr="00107220" w:rsidRDefault="00361EE1" w:rsidP="00107220">
            <w:pPr>
              <w:numPr>
                <w:ilvl w:val="0"/>
                <w:numId w:val="36"/>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Existence de passerelles entre partis politiques</w:t>
            </w:r>
          </w:p>
          <w:p w:rsidR="00361EE1" w:rsidRPr="00107220" w:rsidRDefault="00361EE1" w:rsidP="00107220">
            <w:pPr>
              <w:numPr>
                <w:ilvl w:val="0"/>
                <w:numId w:val="36"/>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Phénomènes de solidarité inter partis</w:t>
            </w:r>
          </w:p>
          <w:p w:rsidR="00361EE1" w:rsidRPr="00107220" w:rsidRDefault="00361EE1" w:rsidP="00107220">
            <w:pPr>
              <w:numPr>
                <w:ilvl w:val="0"/>
                <w:numId w:val="36"/>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 xml:space="preserve">Comportements politiques </w:t>
            </w:r>
          </w:p>
        </w:tc>
      </w:tr>
      <w:tr w:rsidR="00361EE1" w:rsidRPr="00107220" w:rsidTr="00361EE1">
        <w:tc>
          <w:tcPr>
            <w:tcW w:w="1329" w:type="dxa"/>
            <w:vMerge/>
            <w:vAlign w:val="center"/>
          </w:tcPr>
          <w:p w:rsidR="00361EE1" w:rsidRPr="00107220" w:rsidRDefault="00361EE1" w:rsidP="00107220">
            <w:pPr>
              <w:spacing w:after="0" w:line="240" w:lineRule="auto"/>
              <w:rPr>
                <w:rFonts w:ascii="Times New Roman" w:eastAsia="Times New Roman" w:hAnsi="Times New Roman"/>
                <w:sz w:val="28"/>
                <w:szCs w:val="28"/>
                <w:lang w:eastAsia="fr-FR"/>
              </w:rPr>
            </w:pPr>
          </w:p>
        </w:tc>
        <w:tc>
          <w:tcPr>
            <w:tcW w:w="3016" w:type="dxa"/>
            <w:vAlign w:val="center"/>
          </w:tcPr>
          <w:p w:rsidR="00361EE1" w:rsidRPr="00107220" w:rsidRDefault="00361EE1" w:rsidP="00107220">
            <w:pPr>
              <w:numPr>
                <w:ilvl w:val="0"/>
                <w:numId w:val="44"/>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Dynamiques de gouvernance vertueuse se mettent en place dans les partis :</w:t>
            </w:r>
          </w:p>
          <w:p w:rsidR="00361EE1" w:rsidRPr="00107220" w:rsidRDefault="00361EE1" w:rsidP="00107220">
            <w:pPr>
              <w:numPr>
                <w:ilvl w:val="0"/>
                <w:numId w:val="41"/>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Place des femmes</w:t>
            </w:r>
          </w:p>
          <w:p w:rsidR="00361EE1" w:rsidRPr="00107220" w:rsidRDefault="00361EE1" w:rsidP="00107220">
            <w:pPr>
              <w:numPr>
                <w:ilvl w:val="0"/>
                <w:numId w:val="41"/>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Notion de programme</w:t>
            </w:r>
          </w:p>
          <w:p w:rsidR="00361EE1" w:rsidRPr="00107220" w:rsidRDefault="00361EE1" w:rsidP="00107220">
            <w:pPr>
              <w:numPr>
                <w:ilvl w:val="0"/>
                <w:numId w:val="41"/>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Participation électorale</w:t>
            </w:r>
          </w:p>
        </w:tc>
        <w:tc>
          <w:tcPr>
            <w:tcW w:w="2362" w:type="dxa"/>
            <w:vAlign w:val="center"/>
          </w:tcPr>
          <w:p w:rsidR="00361EE1" w:rsidRPr="00107220" w:rsidRDefault="00361EE1" w:rsidP="00107220">
            <w:pPr>
              <w:numPr>
                <w:ilvl w:val="0"/>
                <w:numId w:val="34"/>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Assistance à la tenue d’ateliers/forums inter partis et société civile : à l’intérieur et à l’extérieur du pays</w:t>
            </w:r>
          </w:p>
        </w:tc>
        <w:tc>
          <w:tcPr>
            <w:tcW w:w="2649" w:type="dxa"/>
            <w:vAlign w:val="center"/>
          </w:tcPr>
          <w:p w:rsidR="00361EE1" w:rsidRPr="00107220" w:rsidRDefault="00361EE1" w:rsidP="00107220">
            <w:pPr>
              <w:numPr>
                <w:ilvl w:val="0"/>
                <w:numId w:val="35"/>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Partis politiques</w:t>
            </w:r>
          </w:p>
          <w:p w:rsidR="00361EE1" w:rsidRPr="00107220" w:rsidRDefault="00361EE1" w:rsidP="00107220">
            <w:pPr>
              <w:numPr>
                <w:ilvl w:val="0"/>
                <w:numId w:val="35"/>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Organisations de société civile</w:t>
            </w:r>
          </w:p>
          <w:p w:rsidR="00361EE1" w:rsidRPr="00107220" w:rsidRDefault="00361EE1" w:rsidP="00107220">
            <w:pPr>
              <w:numPr>
                <w:ilvl w:val="0"/>
                <w:numId w:val="35"/>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Entités gouvernementales</w:t>
            </w:r>
          </w:p>
        </w:tc>
        <w:tc>
          <w:tcPr>
            <w:tcW w:w="1701" w:type="dxa"/>
            <w:vAlign w:val="center"/>
          </w:tcPr>
          <w:p w:rsidR="00361EE1" w:rsidRPr="00107220" w:rsidRDefault="00361EE1" w:rsidP="00107220">
            <w:p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Elevé/décisif</w:t>
            </w:r>
          </w:p>
        </w:tc>
        <w:tc>
          <w:tcPr>
            <w:tcW w:w="4536" w:type="dxa"/>
            <w:vAlign w:val="center"/>
          </w:tcPr>
          <w:p w:rsidR="00361EE1" w:rsidRPr="00107220" w:rsidRDefault="00361EE1" w:rsidP="00107220">
            <w:pPr>
              <w:numPr>
                <w:ilvl w:val="0"/>
                <w:numId w:val="40"/>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Témoignages de leaders politiques :</w:t>
            </w:r>
          </w:p>
        </w:tc>
      </w:tr>
      <w:tr w:rsidR="00361EE1" w:rsidRPr="00107220" w:rsidTr="00361EE1">
        <w:tc>
          <w:tcPr>
            <w:tcW w:w="1329" w:type="dxa"/>
            <w:vAlign w:val="center"/>
          </w:tcPr>
          <w:p w:rsidR="00361EE1" w:rsidRPr="00107220" w:rsidRDefault="00361EE1" w:rsidP="00107220">
            <w:pPr>
              <w:spacing w:after="0" w:line="240" w:lineRule="auto"/>
              <w:rPr>
                <w:rFonts w:ascii="Times New Roman" w:eastAsia="Times New Roman" w:hAnsi="Times New Roman"/>
                <w:sz w:val="28"/>
                <w:szCs w:val="28"/>
                <w:lang w:eastAsia="fr-FR"/>
              </w:rPr>
            </w:pPr>
          </w:p>
        </w:tc>
        <w:tc>
          <w:tcPr>
            <w:tcW w:w="3016" w:type="dxa"/>
            <w:vAlign w:val="center"/>
          </w:tcPr>
          <w:p w:rsidR="00361EE1" w:rsidRPr="00107220" w:rsidRDefault="00361EE1" w:rsidP="00107220">
            <w:pPr>
              <w:numPr>
                <w:ilvl w:val="0"/>
                <w:numId w:val="43"/>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Maintien d’une certaine respiration politique dans un contexte où les réunions étaient interdites aux partis qui avaient de toute manière peu de moyens pour les tenir</w:t>
            </w:r>
          </w:p>
        </w:tc>
        <w:tc>
          <w:tcPr>
            <w:tcW w:w="2362" w:type="dxa"/>
            <w:vAlign w:val="center"/>
          </w:tcPr>
          <w:p w:rsidR="00361EE1" w:rsidRPr="00107220" w:rsidRDefault="00361EE1" w:rsidP="00107220">
            <w:pPr>
              <w:numPr>
                <w:ilvl w:val="0"/>
                <w:numId w:val="45"/>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Assistance à la tenue d’ateliers/forums inter partis et société civile : à l’intérieur et à l’extérieur du pays</w:t>
            </w:r>
          </w:p>
        </w:tc>
        <w:tc>
          <w:tcPr>
            <w:tcW w:w="2649" w:type="dxa"/>
            <w:vAlign w:val="center"/>
          </w:tcPr>
          <w:p w:rsidR="00361EE1" w:rsidRPr="00107220" w:rsidRDefault="00361EE1" w:rsidP="00107220">
            <w:pPr>
              <w:numPr>
                <w:ilvl w:val="0"/>
                <w:numId w:val="35"/>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Partis politiques</w:t>
            </w:r>
          </w:p>
          <w:p w:rsidR="00361EE1" w:rsidRPr="00107220" w:rsidRDefault="00361EE1" w:rsidP="00107220">
            <w:pPr>
              <w:numPr>
                <w:ilvl w:val="0"/>
                <w:numId w:val="35"/>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Organisations de société civile</w:t>
            </w:r>
          </w:p>
          <w:p w:rsidR="00361EE1" w:rsidRPr="00107220" w:rsidRDefault="00361EE1" w:rsidP="00107220">
            <w:pPr>
              <w:numPr>
                <w:ilvl w:val="0"/>
                <w:numId w:val="35"/>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Entités gouvernementales</w:t>
            </w:r>
          </w:p>
        </w:tc>
        <w:tc>
          <w:tcPr>
            <w:tcW w:w="1701" w:type="dxa"/>
            <w:vAlign w:val="center"/>
          </w:tcPr>
          <w:p w:rsidR="00361EE1" w:rsidRPr="00107220" w:rsidRDefault="00361EE1" w:rsidP="00107220">
            <w:p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Très Elevé/décisif</w:t>
            </w:r>
          </w:p>
        </w:tc>
        <w:tc>
          <w:tcPr>
            <w:tcW w:w="4536" w:type="dxa"/>
            <w:vAlign w:val="center"/>
          </w:tcPr>
          <w:p w:rsidR="00361EE1" w:rsidRPr="00107220" w:rsidRDefault="00361EE1" w:rsidP="00107220">
            <w:pPr>
              <w:numPr>
                <w:ilvl w:val="0"/>
                <w:numId w:val="40"/>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Témoignages de leaders politiques :</w:t>
            </w:r>
          </w:p>
        </w:tc>
      </w:tr>
      <w:tr w:rsidR="00361EE1" w:rsidRPr="00107220" w:rsidTr="00361EE1">
        <w:tc>
          <w:tcPr>
            <w:tcW w:w="1329" w:type="dxa"/>
            <w:vAlign w:val="center"/>
          </w:tcPr>
          <w:p w:rsidR="00361EE1" w:rsidRPr="00107220" w:rsidRDefault="00361EE1" w:rsidP="00107220">
            <w:p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Niveau Commun.</w:t>
            </w:r>
          </w:p>
        </w:tc>
        <w:tc>
          <w:tcPr>
            <w:tcW w:w="3016" w:type="dxa"/>
            <w:vAlign w:val="center"/>
          </w:tcPr>
          <w:p w:rsidR="00361EE1" w:rsidRPr="00107220" w:rsidRDefault="00361EE1" w:rsidP="00107220">
            <w:pPr>
              <w:numPr>
                <w:ilvl w:val="0"/>
                <w:numId w:val="40"/>
              </w:numPr>
              <w:spacing w:after="0" w:line="240" w:lineRule="auto"/>
              <w:contextualSpacing/>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14 910 personnes sensibilisées sur le vivre ensemble : dont 5694 garçons, 5296 filles, 2401 hommes, et 1500 femmes, dont 202 responsables scolaires</w:t>
            </w:r>
          </w:p>
        </w:tc>
        <w:tc>
          <w:tcPr>
            <w:tcW w:w="2362" w:type="dxa"/>
            <w:vAlign w:val="center"/>
          </w:tcPr>
          <w:p w:rsidR="00361EE1" w:rsidRPr="00107220" w:rsidRDefault="00361EE1" w:rsidP="00107220">
            <w:pPr>
              <w:numPr>
                <w:ilvl w:val="0"/>
                <w:numId w:val="42"/>
              </w:numPr>
              <w:spacing w:after="0" w:line="240" w:lineRule="auto"/>
              <w:rPr>
                <w:rFonts w:ascii="Times New Roman" w:eastAsia="Times New Roman" w:hAnsi="Times New Roman"/>
                <w:sz w:val="28"/>
                <w:szCs w:val="28"/>
                <w:lang w:eastAsia="fr-FR"/>
              </w:rPr>
            </w:pPr>
            <w:proofErr w:type="gramStart"/>
            <w:r w:rsidRPr="00107220">
              <w:rPr>
                <w:rFonts w:ascii="Times New Roman" w:eastAsia="Times New Roman" w:hAnsi="Times New Roman"/>
                <w:sz w:val="28"/>
                <w:szCs w:val="28"/>
                <w:lang w:eastAsia="fr-FR"/>
              </w:rPr>
              <w:t>72  représentations</w:t>
            </w:r>
            <w:proofErr w:type="gramEnd"/>
            <w:r w:rsidRPr="00107220">
              <w:rPr>
                <w:rFonts w:ascii="Times New Roman" w:eastAsia="Times New Roman" w:hAnsi="Times New Roman"/>
                <w:sz w:val="28"/>
                <w:szCs w:val="28"/>
                <w:lang w:eastAsia="fr-FR"/>
              </w:rPr>
              <w:t xml:space="preserve"> théâtrales interactives organisées</w:t>
            </w:r>
          </w:p>
          <w:p w:rsidR="00361EE1" w:rsidRPr="00107220" w:rsidRDefault="00361EE1" w:rsidP="00107220">
            <w:pPr>
              <w:numPr>
                <w:ilvl w:val="0"/>
                <w:numId w:val="42"/>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5 conférences / débats sur Culture de dialogue, organisés</w:t>
            </w:r>
          </w:p>
          <w:p w:rsidR="00361EE1" w:rsidRPr="00107220" w:rsidRDefault="00361EE1" w:rsidP="00107220">
            <w:pPr>
              <w:numPr>
                <w:ilvl w:val="0"/>
                <w:numId w:val="42"/>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 xml:space="preserve">3 publireportages </w:t>
            </w:r>
            <w:r w:rsidRPr="00107220">
              <w:rPr>
                <w:rFonts w:ascii="Times New Roman" w:eastAsia="Times New Roman" w:hAnsi="Times New Roman"/>
                <w:sz w:val="28"/>
                <w:szCs w:val="28"/>
                <w:lang w:eastAsia="fr-FR"/>
              </w:rPr>
              <w:lastRenderedPageBreak/>
              <w:t>sur les défis du pays produits et diffusés</w:t>
            </w:r>
          </w:p>
          <w:p w:rsidR="00361EE1" w:rsidRPr="00107220" w:rsidRDefault="00361EE1" w:rsidP="00107220">
            <w:pPr>
              <w:numPr>
                <w:ilvl w:val="0"/>
                <w:numId w:val="42"/>
              </w:numPr>
              <w:spacing w:after="0" w:line="240" w:lineRule="auto"/>
              <w:rPr>
                <w:rFonts w:ascii="Times New Roman" w:eastAsia="Times New Roman" w:hAnsi="Times New Roman"/>
                <w:sz w:val="28"/>
                <w:szCs w:val="28"/>
                <w:lang w:val="en-US" w:eastAsia="fr-FR"/>
              </w:rPr>
            </w:pPr>
            <w:r w:rsidRPr="00107220">
              <w:rPr>
                <w:rFonts w:ascii="Times New Roman" w:eastAsia="Times New Roman" w:hAnsi="Times New Roman"/>
                <w:sz w:val="28"/>
                <w:szCs w:val="28"/>
                <w:lang w:val="en-US" w:eastAsia="fr-FR"/>
              </w:rPr>
              <w:t xml:space="preserve">3 spots, 3 sketches audio, 2 sketches TV </w:t>
            </w:r>
            <w:r w:rsidRPr="00107220">
              <w:rPr>
                <w:rFonts w:ascii="Times New Roman" w:eastAsia="Times New Roman" w:hAnsi="Times New Roman"/>
                <w:sz w:val="28"/>
                <w:szCs w:val="28"/>
                <w:lang w:eastAsia="fr-FR"/>
              </w:rPr>
              <w:t>produits</w:t>
            </w:r>
          </w:p>
          <w:p w:rsidR="00361EE1" w:rsidRPr="00107220" w:rsidRDefault="00361EE1" w:rsidP="00107220">
            <w:pPr>
              <w:numPr>
                <w:ilvl w:val="0"/>
                <w:numId w:val="42"/>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112 diffusions dans les médias.</w:t>
            </w:r>
          </w:p>
          <w:p w:rsidR="00361EE1" w:rsidRPr="00107220" w:rsidRDefault="00361EE1" w:rsidP="00107220">
            <w:pPr>
              <w:numPr>
                <w:ilvl w:val="0"/>
                <w:numId w:val="42"/>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530 copies supports de communication sur le civisme distribuées dans les écoles secondaires</w:t>
            </w:r>
          </w:p>
          <w:p w:rsidR="00361EE1" w:rsidRPr="00107220" w:rsidRDefault="00361EE1" w:rsidP="00107220">
            <w:pPr>
              <w:numPr>
                <w:ilvl w:val="0"/>
                <w:numId w:val="42"/>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2 pièces populaires réalisées avec 3 diffusions-média</w:t>
            </w:r>
          </w:p>
          <w:p w:rsidR="00361EE1" w:rsidRPr="00107220" w:rsidRDefault="00361EE1" w:rsidP="00107220">
            <w:pPr>
              <w:numPr>
                <w:ilvl w:val="0"/>
                <w:numId w:val="42"/>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18 panneaux portant un message de cohésion sociale installés dans les chefs lieu de province</w:t>
            </w:r>
          </w:p>
        </w:tc>
        <w:tc>
          <w:tcPr>
            <w:tcW w:w="2649" w:type="dxa"/>
            <w:vAlign w:val="center"/>
          </w:tcPr>
          <w:p w:rsidR="00361EE1" w:rsidRPr="00107220" w:rsidRDefault="00361EE1" w:rsidP="00107220">
            <w:pPr>
              <w:numPr>
                <w:ilvl w:val="0"/>
                <w:numId w:val="35"/>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lastRenderedPageBreak/>
              <w:t>Organisations de société civile</w:t>
            </w:r>
          </w:p>
          <w:p w:rsidR="00361EE1" w:rsidRPr="00107220" w:rsidRDefault="00361EE1" w:rsidP="00107220">
            <w:pPr>
              <w:numPr>
                <w:ilvl w:val="0"/>
                <w:numId w:val="35"/>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Entités gouvernementales</w:t>
            </w:r>
          </w:p>
          <w:p w:rsidR="00361EE1" w:rsidRPr="00107220" w:rsidRDefault="00361EE1" w:rsidP="00107220">
            <w:pPr>
              <w:numPr>
                <w:ilvl w:val="0"/>
                <w:numId w:val="35"/>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Médias publics et privés</w:t>
            </w:r>
          </w:p>
        </w:tc>
        <w:tc>
          <w:tcPr>
            <w:tcW w:w="1701" w:type="dxa"/>
            <w:vAlign w:val="center"/>
          </w:tcPr>
          <w:p w:rsidR="00361EE1" w:rsidRPr="00107220" w:rsidRDefault="00361EE1" w:rsidP="00107220">
            <w:p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Elevée</w:t>
            </w:r>
          </w:p>
        </w:tc>
        <w:tc>
          <w:tcPr>
            <w:tcW w:w="4536" w:type="dxa"/>
            <w:vAlign w:val="center"/>
          </w:tcPr>
          <w:p w:rsidR="00361EE1" w:rsidRPr="00107220" w:rsidRDefault="00361EE1" w:rsidP="00107220">
            <w:pPr>
              <w:numPr>
                <w:ilvl w:val="0"/>
                <w:numId w:val="40"/>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Interviews des partenaires d’exécution</w:t>
            </w:r>
          </w:p>
          <w:p w:rsidR="00361EE1" w:rsidRPr="00107220" w:rsidRDefault="00361EE1" w:rsidP="00107220">
            <w:pPr>
              <w:numPr>
                <w:ilvl w:val="0"/>
                <w:numId w:val="40"/>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 xml:space="preserve">Rapports des agences d’exécution </w:t>
            </w:r>
          </w:p>
        </w:tc>
      </w:tr>
      <w:tr w:rsidR="00361EE1" w:rsidRPr="00107220" w:rsidTr="00361EE1">
        <w:tc>
          <w:tcPr>
            <w:tcW w:w="1329" w:type="dxa"/>
            <w:vAlign w:val="center"/>
          </w:tcPr>
          <w:p w:rsidR="00361EE1" w:rsidRPr="00107220" w:rsidRDefault="00361EE1" w:rsidP="00107220">
            <w:p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lastRenderedPageBreak/>
              <w:t>Niveau Global</w:t>
            </w:r>
          </w:p>
        </w:tc>
        <w:tc>
          <w:tcPr>
            <w:tcW w:w="3016" w:type="dxa"/>
            <w:vAlign w:val="center"/>
          </w:tcPr>
          <w:p w:rsidR="00361EE1" w:rsidRPr="00107220" w:rsidRDefault="00361EE1" w:rsidP="00107220">
            <w:p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 xml:space="preserve">Baisse/prévention des </w:t>
            </w:r>
            <w:r w:rsidR="006D60BC" w:rsidRPr="00107220">
              <w:rPr>
                <w:rFonts w:ascii="Times New Roman" w:eastAsia="Times New Roman" w:hAnsi="Times New Roman"/>
                <w:sz w:val="28"/>
                <w:szCs w:val="28"/>
                <w:lang w:eastAsia="fr-FR"/>
              </w:rPr>
              <w:t>tensions dans certaines localités</w:t>
            </w:r>
          </w:p>
        </w:tc>
        <w:tc>
          <w:tcPr>
            <w:tcW w:w="2362" w:type="dxa"/>
            <w:vAlign w:val="center"/>
          </w:tcPr>
          <w:p w:rsidR="00361EE1" w:rsidRPr="00107220" w:rsidRDefault="00361EE1" w:rsidP="00107220">
            <w:pPr>
              <w:numPr>
                <w:ilvl w:val="0"/>
                <w:numId w:val="39"/>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Ensemble des inputs du projet</w:t>
            </w:r>
          </w:p>
        </w:tc>
        <w:tc>
          <w:tcPr>
            <w:tcW w:w="2649" w:type="dxa"/>
            <w:vAlign w:val="center"/>
          </w:tcPr>
          <w:p w:rsidR="00361EE1" w:rsidRPr="00107220" w:rsidRDefault="00361EE1" w:rsidP="00107220">
            <w:pPr>
              <w:numPr>
                <w:ilvl w:val="0"/>
                <w:numId w:val="35"/>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Partis politiques</w:t>
            </w:r>
          </w:p>
          <w:p w:rsidR="00361EE1" w:rsidRPr="00107220" w:rsidRDefault="00361EE1" w:rsidP="00107220">
            <w:pPr>
              <w:numPr>
                <w:ilvl w:val="0"/>
                <w:numId w:val="35"/>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Organisations de société civile</w:t>
            </w:r>
          </w:p>
          <w:p w:rsidR="00361EE1" w:rsidRPr="00107220" w:rsidRDefault="00361EE1" w:rsidP="00107220">
            <w:pPr>
              <w:numPr>
                <w:ilvl w:val="0"/>
                <w:numId w:val="35"/>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Entités gouvernementales</w:t>
            </w:r>
          </w:p>
          <w:p w:rsidR="00361EE1" w:rsidRPr="00107220" w:rsidRDefault="00361EE1" w:rsidP="00107220">
            <w:pPr>
              <w:numPr>
                <w:ilvl w:val="0"/>
                <w:numId w:val="35"/>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Communautés</w:t>
            </w:r>
          </w:p>
        </w:tc>
        <w:tc>
          <w:tcPr>
            <w:tcW w:w="1701" w:type="dxa"/>
            <w:vAlign w:val="center"/>
          </w:tcPr>
          <w:p w:rsidR="00361EE1" w:rsidRPr="00107220" w:rsidRDefault="00361EE1" w:rsidP="00107220">
            <w:pPr>
              <w:spacing w:after="0" w:line="240" w:lineRule="auto"/>
              <w:rPr>
                <w:rFonts w:ascii="Times New Roman" w:eastAsia="Times New Roman" w:hAnsi="Times New Roman"/>
                <w:sz w:val="28"/>
                <w:szCs w:val="28"/>
                <w:lang w:eastAsia="fr-FR"/>
              </w:rPr>
            </w:pPr>
          </w:p>
        </w:tc>
        <w:tc>
          <w:tcPr>
            <w:tcW w:w="4536" w:type="dxa"/>
            <w:vAlign w:val="center"/>
          </w:tcPr>
          <w:p w:rsidR="00361EE1" w:rsidRPr="00107220" w:rsidRDefault="00361EE1" w:rsidP="00107220">
            <w:pPr>
              <w:numPr>
                <w:ilvl w:val="0"/>
                <w:numId w:val="38"/>
              </w:numPr>
              <w:spacing w:after="0" w:line="240" w:lineRule="auto"/>
              <w:rPr>
                <w:rFonts w:ascii="Times New Roman" w:eastAsia="Times New Roman" w:hAnsi="Times New Roman"/>
                <w:sz w:val="28"/>
                <w:szCs w:val="28"/>
                <w:lang w:eastAsia="fr-FR"/>
              </w:rPr>
            </w:pPr>
            <w:r w:rsidRPr="00107220">
              <w:rPr>
                <w:rFonts w:ascii="Times New Roman" w:eastAsia="Times New Roman" w:hAnsi="Times New Roman"/>
                <w:sz w:val="28"/>
                <w:szCs w:val="28"/>
                <w:lang w:eastAsia="fr-FR"/>
              </w:rPr>
              <w:t>Témoignage du Ministère de l’intérieur : "dans des provinces, l’action des ONG a aidé à circonscrire ou empêcher la violence"</w:t>
            </w:r>
          </w:p>
        </w:tc>
      </w:tr>
    </w:tbl>
    <w:p w:rsidR="00361EE1" w:rsidRPr="00107220" w:rsidRDefault="00361EE1" w:rsidP="00107220">
      <w:pPr>
        <w:spacing w:after="0" w:line="240" w:lineRule="auto"/>
      </w:pPr>
    </w:p>
    <w:p w:rsidR="00BA3DC6" w:rsidRPr="00107220" w:rsidRDefault="00BA3DC6" w:rsidP="00107220">
      <w:pPr>
        <w:spacing w:after="0" w:line="240" w:lineRule="auto"/>
      </w:pPr>
    </w:p>
    <w:p w:rsidR="00BA3DC6" w:rsidRPr="00107220" w:rsidRDefault="00BA3DC6" w:rsidP="00107220">
      <w:pPr>
        <w:spacing w:after="0" w:line="240" w:lineRule="auto"/>
        <w:rPr>
          <w:rFonts w:ascii="Cambria" w:eastAsia="Times New Roman" w:hAnsi="Cambria"/>
          <w:b/>
          <w:bCs/>
          <w:sz w:val="26"/>
          <w:szCs w:val="26"/>
        </w:rPr>
      </w:pPr>
    </w:p>
    <w:p w:rsidR="00BA3DC6" w:rsidRPr="00107220" w:rsidRDefault="00BA3DC6" w:rsidP="00107220">
      <w:pPr>
        <w:spacing w:after="0" w:line="240" w:lineRule="auto"/>
        <w:rPr>
          <w:rFonts w:ascii="Cambria" w:eastAsia="Times New Roman" w:hAnsi="Cambria"/>
          <w:b/>
          <w:bCs/>
          <w:sz w:val="26"/>
          <w:szCs w:val="26"/>
        </w:rPr>
        <w:sectPr w:rsidR="00BA3DC6" w:rsidRPr="00107220" w:rsidSect="003C6847">
          <w:footnotePr>
            <w:numRestart w:val="eachPage"/>
          </w:footnotePr>
          <w:pgSz w:w="16838" w:h="11906" w:orient="landscape"/>
          <w:pgMar w:top="1418" w:right="1418" w:bottom="1418" w:left="1418" w:header="709" w:footer="709" w:gutter="0"/>
          <w:cols w:space="708"/>
          <w:docGrid w:linePitch="360"/>
        </w:sectPr>
      </w:pPr>
    </w:p>
    <w:p w:rsidR="00BA3DC6" w:rsidRPr="00107220" w:rsidRDefault="00BA3DC6" w:rsidP="00107220">
      <w:pPr>
        <w:pStyle w:val="Titre2"/>
        <w:numPr>
          <w:ilvl w:val="0"/>
          <w:numId w:val="5"/>
        </w:numPr>
        <w:spacing w:before="0"/>
        <w:rPr>
          <w:rFonts w:ascii="Times New Roman" w:hAnsi="Times New Roman"/>
          <w:color w:val="auto"/>
          <w:sz w:val="24"/>
          <w:szCs w:val="24"/>
        </w:rPr>
      </w:pPr>
      <w:bookmarkStart w:id="125" w:name="_Toc530646132"/>
      <w:r w:rsidRPr="00107220">
        <w:rPr>
          <w:rFonts w:ascii="Times New Roman" w:hAnsi="Times New Roman"/>
          <w:color w:val="auto"/>
          <w:sz w:val="24"/>
          <w:szCs w:val="24"/>
        </w:rPr>
        <w:lastRenderedPageBreak/>
        <w:t>Bibliographie</w:t>
      </w:r>
      <w:bookmarkEnd w:id="125"/>
    </w:p>
    <w:p w:rsidR="00AA56B2" w:rsidRPr="00107220" w:rsidRDefault="00AA56B2" w:rsidP="00107220">
      <w:pPr>
        <w:pStyle w:val="Paragraphedeliste"/>
        <w:spacing w:after="0" w:line="240" w:lineRule="auto"/>
        <w:ind w:left="714"/>
        <w:jc w:val="both"/>
        <w:rPr>
          <w:rFonts w:ascii="Times New Roman" w:hAnsi="Times New Roman"/>
          <w:sz w:val="24"/>
          <w:szCs w:val="24"/>
        </w:rPr>
      </w:pPr>
    </w:p>
    <w:p w:rsidR="00F42656" w:rsidRPr="00107220" w:rsidRDefault="00F42656" w:rsidP="00107220">
      <w:pPr>
        <w:jc w:val="both"/>
        <w:rPr>
          <w:rFonts w:ascii="Times New Roman" w:hAnsi="Times New Roman"/>
          <w:iCs/>
          <w:sz w:val="24"/>
          <w:szCs w:val="24"/>
        </w:rPr>
      </w:pPr>
    </w:p>
    <w:p w:rsidR="00F42656" w:rsidRPr="00107220" w:rsidRDefault="00F42656" w:rsidP="00107220">
      <w:pPr>
        <w:pStyle w:val="Paragraphedeliste"/>
        <w:numPr>
          <w:ilvl w:val="0"/>
          <w:numId w:val="15"/>
        </w:numPr>
        <w:spacing w:after="0" w:line="360" w:lineRule="auto"/>
        <w:jc w:val="both"/>
        <w:rPr>
          <w:rFonts w:ascii="Times New Roman" w:hAnsi="Times New Roman"/>
          <w:iCs/>
          <w:sz w:val="24"/>
          <w:szCs w:val="24"/>
        </w:rPr>
      </w:pPr>
      <w:r w:rsidRPr="00107220">
        <w:rPr>
          <w:rFonts w:ascii="Times New Roman" w:hAnsi="Times New Roman"/>
          <w:iCs/>
          <w:sz w:val="24"/>
          <w:szCs w:val="24"/>
        </w:rPr>
        <w:t>Projet d’appui à la promotion du dialogue national au Burundi : Document de projet, PNUD/PBF, 2014</w:t>
      </w:r>
    </w:p>
    <w:p w:rsidR="00F42656" w:rsidRPr="00107220" w:rsidRDefault="00F42656" w:rsidP="00107220">
      <w:pPr>
        <w:pStyle w:val="Paragraphedeliste"/>
        <w:numPr>
          <w:ilvl w:val="0"/>
          <w:numId w:val="15"/>
        </w:numPr>
        <w:spacing w:after="0" w:line="360" w:lineRule="auto"/>
        <w:jc w:val="both"/>
        <w:rPr>
          <w:rFonts w:ascii="Times New Roman" w:hAnsi="Times New Roman"/>
          <w:iCs/>
          <w:sz w:val="24"/>
          <w:szCs w:val="24"/>
        </w:rPr>
      </w:pPr>
      <w:r w:rsidRPr="00107220">
        <w:rPr>
          <w:rFonts w:ascii="Times New Roman" w:hAnsi="Times New Roman"/>
          <w:iCs/>
          <w:sz w:val="24"/>
          <w:szCs w:val="24"/>
        </w:rPr>
        <w:t>Projet d’appui à la promotion du dialogue national au Burundi : Document de projet, PNUD/PBF, révision 2016</w:t>
      </w:r>
    </w:p>
    <w:p w:rsidR="00F42656" w:rsidRPr="00107220" w:rsidRDefault="00F42656" w:rsidP="00107220">
      <w:pPr>
        <w:pStyle w:val="Paragraphedeliste"/>
        <w:numPr>
          <w:ilvl w:val="0"/>
          <w:numId w:val="15"/>
        </w:numPr>
        <w:spacing w:after="0" w:line="360" w:lineRule="auto"/>
        <w:jc w:val="both"/>
        <w:rPr>
          <w:rFonts w:ascii="Times New Roman" w:hAnsi="Times New Roman"/>
          <w:iCs/>
          <w:sz w:val="24"/>
          <w:szCs w:val="24"/>
        </w:rPr>
      </w:pPr>
      <w:r w:rsidRPr="00107220">
        <w:rPr>
          <w:rFonts w:ascii="Times New Roman" w:hAnsi="Times New Roman"/>
          <w:iCs/>
          <w:sz w:val="24"/>
          <w:szCs w:val="24"/>
        </w:rPr>
        <w:t>Extension des projets PBF, UN PBF, Comité de Pilotage Conjoint/Burundi, 2017</w:t>
      </w:r>
    </w:p>
    <w:p w:rsidR="00F42656" w:rsidRPr="00107220" w:rsidRDefault="00F42656" w:rsidP="00107220">
      <w:pPr>
        <w:pStyle w:val="Paragraphedeliste"/>
        <w:numPr>
          <w:ilvl w:val="0"/>
          <w:numId w:val="15"/>
        </w:numPr>
        <w:spacing w:after="0" w:line="360" w:lineRule="auto"/>
        <w:jc w:val="both"/>
        <w:rPr>
          <w:rFonts w:ascii="Times New Roman" w:hAnsi="Times New Roman"/>
          <w:iCs/>
          <w:sz w:val="24"/>
          <w:szCs w:val="24"/>
        </w:rPr>
      </w:pPr>
      <w:r w:rsidRPr="00107220">
        <w:rPr>
          <w:rFonts w:ascii="Times New Roman" w:hAnsi="Times New Roman"/>
          <w:iCs/>
          <w:sz w:val="24"/>
          <w:szCs w:val="24"/>
        </w:rPr>
        <w:t>Rapport final ICB</w:t>
      </w:r>
    </w:p>
    <w:p w:rsidR="00886F92" w:rsidRPr="00107220" w:rsidRDefault="00886F92" w:rsidP="00107220">
      <w:pPr>
        <w:pStyle w:val="Paragraphedeliste"/>
        <w:numPr>
          <w:ilvl w:val="0"/>
          <w:numId w:val="15"/>
        </w:numPr>
        <w:spacing w:after="0" w:line="360" w:lineRule="auto"/>
        <w:jc w:val="both"/>
        <w:rPr>
          <w:rFonts w:ascii="Times New Roman" w:hAnsi="Times New Roman"/>
          <w:iCs/>
          <w:sz w:val="24"/>
          <w:szCs w:val="24"/>
        </w:rPr>
      </w:pPr>
      <w:r w:rsidRPr="00107220">
        <w:rPr>
          <w:rFonts w:ascii="Times New Roman" w:hAnsi="Times New Roman"/>
          <w:iCs/>
          <w:sz w:val="24"/>
          <w:szCs w:val="24"/>
        </w:rPr>
        <w:t xml:space="preserve">PNUD, Note sur la signature du document de projet révisé, Septembre 2017 </w:t>
      </w:r>
    </w:p>
    <w:p w:rsidR="00F42656" w:rsidRPr="00107220" w:rsidRDefault="00F42656" w:rsidP="00107220">
      <w:pPr>
        <w:pStyle w:val="Paragraphedeliste"/>
        <w:numPr>
          <w:ilvl w:val="0"/>
          <w:numId w:val="15"/>
        </w:numPr>
        <w:spacing w:after="0" w:line="360" w:lineRule="auto"/>
        <w:jc w:val="both"/>
        <w:rPr>
          <w:rFonts w:ascii="Times New Roman" w:hAnsi="Times New Roman"/>
          <w:iCs/>
          <w:sz w:val="24"/>
          <w:szCs w:val="24"/>
        </w:rPr>
      </w:pPr>
      <w:r w:rsidRPr="00107220">
        <w:rPr>
          <w:rFonts w:ascii="Times New Roman" w:hAnsi="Times New Roman"/>
          <w:iCs/>
          <w:sz w:val="24"/>
          <w:szCs w:val="24"/>
        </w:rPr>
        <w:t>Projet d’appui à la promotion du dialogue national au Burundi, rapport final ACCORD, 2017</w:t>
      </w:r>
    </w:p>
    <w:p w:rsidR="00F42656" w:rsidRPr="00107220" w:rsidRDefault="00F42656" w:rsidP="00107220">
      <w:pPr>
        <w:pStyle w:val="Paragraphedeliste"/>
        <w:numPr>
          <w:ilvl w:val="0"/>
          <w:numId w:val="15"/>
        </w:numPr>
        <w:spacing w:after="0" w:line="360" w:lineRule="auto"/>
        <w:jc w:val="both"/>
        <w:rPr>
          <w:rFonts w:ascii="Times New Roman" w:hAnsi="Times New Roman"/>
          <w:iCs/>
          <w:sz w:val="24"/>
          <w:szCs w:val="24"/>
        </w:rPr>
      </w:pPr>
      <w:r w:rsidRPr="00107220">
        <w:rPr>
          <w:rFonts w:ascii="Times New Roman" w:hAnsi="Times New Roman"/>
          <w:iCs/>
          <w:sz w:val="24"/>
          <w:szCs w:val="24"/>
        </w:rPr>
        <w:t>Projet d’appui à la promotion du dialogue national au Burundi, rapport final NIMD/BLTP, 2017</w:t>
      </w:r>
    </w:p>
    <w:p w:rsidR="00F42656" w:rsidRPr="00107220" w:rsidRDefault="00F42656" w:rsidP="00107220">
      <w:pPr>
        <w:pStyle w:val="Paragraphedeliste"/>
        <w:numPr>
          <w:ilvl w:val="0"/>
          <w:numId w:val="15"/>
        </w:numPr>
        <w:spacing w:after="0" w:line="360" w:lineRule="auto"/>
        <w:jc w:val="both"/>
        <w:rPr>
          <w:rFonts w:ascii="Times New Roman" w:hAnsi="Times New Roman"/>
          <w:iCs/>
          <w:sz w:val="24"/>
          <w:szCs w:val="24"/>
        </w:rPr>
      </w:pPr>
      <w:r w:rsidRPr="00107220">
        <w:rPr>
          <w:rFonts w:ascii="Times New Roman" w:hAnsi="Times New Roman"/>
          <w:iCs/>
          <w:sz w:val="24"/>
          <w:szCs w:val="24"/>
        </w:rPr>
        <w:t>Projet d’appui à la promotion du dialogue national au Burundi, rapport final ICB, 2017</w:t>
      </w:r>
    </w:p>
    <w:p w:rsidR="00F42656" w:rsidRPr="00107220" w:rsidRDefault="00F42656" w:rsidP="00107220">
      <w:pPr>
        <w:pStyle w:val="Paragraphedeliste"/>
        <w:numPr>
          <w:ilvl w:val="0"/>
          <w:numId w:val="15"/>
        </w:numPr>
        <w:spacing w:after="0" w:line="360" w:lineRule="auto"/>
        <w:jc w:val="both"/>
        <w:rPr>
          <w:rFonts w:ascii="Times New Roman" w:hAnsi="Times New Roman"/>
          <w:iCs/>
          <w:sz w:val="24"/>
          <w:szCs w:val="24"/>
        </w:rPr>
      </w:pPr>
      <w:r w:rsidRPr="00107220">
        <w:rPr>
          <w:rFonts w:ascii="Times New Roman" w:hAnsi="Times New Roman"/>
          <w:iCs/>
          <w:sz w:val="24"/>
          <w:szCs w:val="24"/>
        </w:rPr>
        <w:t xml:space="preserve">Plan Prioritaire de </w:t>
      </w:r>
      <w:proofErr w:type="spellStart"/>
      <w:r w:rsidRPr="00107220">
        <w:rPr>
          <w:rFonts w:ascii="Times New Roman" w:hAnsi="Times New Roman"/>
          <w:iCs/>
          <w:sz w:val="24"/>
          <w:szCs w:val="24"/>
        </w:rPr>
        <w:t>Coonsolidation</w:t>
      </w:r>
      <w:proofErr w:type="spellEnd"/>
      <w:r w:rsidRPr="00107220">
        <w:rPr>
          <w:rFonts w:ascii="Times New Roman" w:hAnsi="Times New Roman"/>
          <w:iCs/>
          <w:sz w:val="24"/>
          <w:szCs w:val="24"/>
        </w:rPr>
        <w:t xml:space="preserve"> de la Paix au Burundi, PPCP III, 2014-2016</w:t>
      </w:r>
    </w:p>
    <w:p w:rsidR="00F42656" w:rsidRPr="00107220" w:rsidRDefault="00F42656" w:rsidP="00107220">
      <w:pPr>
        <w:pStyle w:val="Paragraphedeliste"/>
        <w:numPr>
          <w:ilvl w:val="0"/>
          <w:numId w:val="15"/>
        </w:numPr>
        <w:spacing w:after="0" w:line="360" w:lineRule="auto"/>
        <w:jc w:val="both"/>
        <w:rPr>
          <w:rFonts w:ascii="Times New Roman" w:hAnsi="Times New Roman"/>
          <w:iCs/>
          <w:sz w:val="24"/>
          <w:szCs w:val="24"/>
        </w:rPr>
      </w:pPr>
      <w:r w:rsidRPr="00107220">
        <w:rPr>
          <w:rFonts w:ascii="Times New Roman" w:hAnsi="Times New Roman"/>
          <w:iCs/>
          <w:sz w:val="24"/>
          <w:szCs w:val="24"/>
        </w:rPr>
        <w:t xml:space="preserve">Sondage de perception des interventions du PPCP III, </w:t>
      </w:r>
      <w:proofErr w:type="spellStart"/>
      <w:r w:rsidRPr="00107220">
        <w:rPr>
          <w:rFonts w:ascii="Times New Roman" w:hAnsi="Times New Roman"/>
          <w:iCs/>
          <w:sz w:val="24"/>
          <w:szCs w:val="24"/>
        </w:rPr>
        <w:t>Octobe</w:t>
      </w:r>
      <w:proofErr w:type="spellEnd"/>
      <w:r w:rsidRPr="00107220">
        <w:rPr>
          <w:rFonts w:ascii="Times New Roman" w:hAnsi="Times New Roman"/>
          <w:iCs/>
          <w:sz w:val="24"/>
          <w:szCs w:val="24"/>
        </w:rPr>
        <w:t xml:space="preserve"> 2017.</w:t>
      </w:r>
    </w:p>
    <w:p w:rsidR="00F42656" w:rsidRPr="00107220" w:rsidRDefault="00402AD2" w:rsidP="00107220">
      <w:pPr>
        <w:pStyle w:val="Notedebasdepage"/>
        <w:keepNext/>
        <w:keepLines/>
        <w:numPr>
          <w:ilvl w:val="0"/>
          <w:numId w:val="15"/>
        </w:numPr>
        <w:spacing w:line="360" w:lineRule="auto"/>
        <w:rPr>
          <w:sz w:val="24"/>
          <w:szCs w:val="24"/>
        </w:rPr>
      </w:pPr>
      <w:hyperlink r:id="rId17" w:history="1">
        <w:r w:rsidR="00F42656" w:rsidRPr="00107220">
          <w:rPr>
            <w:rStyle w:val="Lienhypertexte"/>
            <w:rFonts w:eastAsiaTheme="minorHAnsi"/>
            <w:color w:val="auto"/>
            <w:sz w:val="24"/>
            <w:szCs w:val="24"/>
          </w:rPr>
          <w:t>https://www.cia.gov/library/publications/the-world-factbook/geos/by.html</w:t>
        </w:r>
      </w:hyperlink>
    </w:p>
    <w:p w:rsidR="00F42656" w:rsidRPr="00107220" w:rsidRDefault="00F42656" w:rsidP="00107220">
      <w:pPr>
        <w:pStyle w:val="Notedebasdepage"/>
        <w:keepNext/>
        <w:keepLines/>
        <w:numPr>
          <w:ilvl w:val="0"/>
          <w:numId w:val="15"/>
        </w:numPr>
        <w:spacing w:line="360" w:lineRule="auto"/>
        <w:rPr>
          <w:sz w:val="24"/>
          <w:szCs w:val="24"/>
        </w:rPr>
      </w:pPr>
      <w:r w:rsidRPr="00107220">
        <w:rPr>
          <w:i/>
          <w:iCs/>
          <w:sz w:val="24"/>
          <w:szCs w:val="24"/>
        </w:rPr>
        <w:t>ISTEEBU – Projection des données du dernier recensement de 2008</w:t>
      </w:r>
    </w:p>
    <w:p w:rsidR="00F42656" w:rsidRPr="00107220" w:rsidRDefault="00F42656" w:rsidP="00107220">
      <w:pPr>
        <w:pStyle w:val="Paragraphedeliste"/>
        <w:numPr>
          <w:ilvl w:val="0"/>
          <w:numId w:val="15"/>
        </w:numPr>
        <w:spacing w:after="0" w:line="360" w:lineRule="auto"/>
        <w:jc w:val="both"/>
        <w:rPr>
          <w:rFonts w:ascii="Times New Roman" w:hAnsi="Times New Roman"/>
          <w:i/>
          <w:iCs/>
          <w:color w:val="444444"/>
          <w:sz w:val="24"/>
          <w:szCs w:val="24"/>
        </w:rPr>
      </w:pPr>
      <w:r w:rsidRPr="00107220">
        <w:rPr>
          <w:rFonts w:ascii="Times New Roman" w:hAnsi="Times New Roman"/>
          <w:i/>
          <w:iCs/>
          <w:color w:val="444444"/>
          <w:sz w:val="24"/>
          <w:szCs w:val="24"/>
        </w:rPr>
        <w:t>Plan Sectoriel d’Intégration de la Biodiversité́ du MINAGRIE (v)</w:t>
      </w:r>
    </w:p>
    <w:p w:rsidR="004E6620" w:rsidRPr="00107220" w:rsidRDefault="00AA56B2" w:rsidP="00107220">
      <w:pPr>
        <w:pStyle w:val="Paragraphedeliste"/>
        <w:numPr>
          <w:ilvl w:val="0"/>
          <w:numId w:val="15"/>
        </w:numPr>
        <w:spacing w:after="0" w:line="360" w:lineRule="auto"/>
        <w:ind w:left="714" w:hanging="357"/>
        <w:jc w:val="both"/>
        <w:rPr>
          <w:rFonts w:ascii="Times New Roman" w:hAnsi="Times New Roman"/>
          <w:sz w:val="24"/>
          <w:szCs w:val="24"/>
        </w:rPr>
      </w:pPr>
      <w:r w:rsidRPr="00107220">
        <w:rPr>
          <w:rFonts w:ascii="Times New Roman" w:hAnsi="Times New Roman"/>
          <w:sz w:val="24"/>
          <w:szCs w:val="24"/>
        </w:rPr>
        <w:t>Programme Pays/</w:t>
      </w:r>
      <w:r w:rsidR="004E6620" w:rsidRPr="00107220">
        <w:rPr>
          <w:rFonts w:ascii="Times New Roman" w:hAnsi="Times New Roman"/>
          <w:sz w:val="24"/>
          <w:szCs w:val="24"/>
        </w:rPr>
        <w:t>CPD 2014-2016</w:t>
      </w:r>
    </w:p>
    <w:p w:rsidR="00AA56B2" w:rsidRPr="00107220" w:rsidRDefault="00AA56B2" w:rsidP="00107220">
      <w:pPr>
        <w:pStyle w:val="Paragraphedeliste"/>
        <w:numPr>
          <w:ilvl w:val="0"/>
          <w:numId w:val="15"/>
        </w:numPr>
        <w:spacing w:after="0" w:line="360" w:lineRule="auto"/>
        <w:ind w:left="714" w:hanging="357"/>
        <w:jc w:val="both"/>
        <w:rPr>
          <w:rFonts w:ascii="Times New Roman" w:hAnsi="Times New Roman"/>
          <w:sz w:val="24"/>
          <w:szCs w:val="24"/>
        </w:rPr>
      </w:pPr>
      <w:r w:rsidRPr="00107220">
        <w:rPr>
          <w:rFonts w:ascii="Times New Roman" w:hAnsi="Times New Roman"/>
          <w:sz w:val="24"/>
          <w:szCs w:val="24"/>
        </w:rPr>
        <w:t>PNUAD/Burundi 2014-2016</w:t>
      </w:r>
    </w:p>
    <w:p w:rsidR="00D114B5" w:rsidRPr="00107220" w:rsidRDefault="00D114B5" w:rsidP="00107220">
      <w:pPr>
        <w:pStyle w:val="Paragraphedeliste"/>
        <w:numPr>
          <w:ilvl w:val="0"/>
          <w:numId w:val="15"/>
        </w:numPr>
        <w:spacing w:after="0" w:line="360" w:lineRule="auto"/>
        <w:ind w:left="714" w:hanging="357"/>
        <w:jc w:val="both"/>
        <w:rPr>
          <w:rFonts w:ascii="Times New Roman" w:hAnsi="Times New Roman"/>
          <w:sz w:val="24"/>
          <w:szCs w:val="24"/>
        </w:rPr>
      </w:pPr>
      <w:r w:rsidRPr="00107220">
        <w:rPr>
          <w:rFonts w:ascii="Times New Roman" w:hAnsi="Times New Roman"/>
          <w:sz w:val="24"/>
          <w:szCs w:val="24"/>
        </w:rPr>
        <w:t>ROAR 2016, Version imprimée</w:t>
      </w:r>
    </w:p>
    <w:p w:rsidR="005248DA" w:rsidRPr="00107220" w:rsidRDefault="005248DA" w:rsidP="00107220">
      <w:pPr>
        <w:pStyle w:val="Paragraphedeliste"/>
        <w:numPr>
          <w:ilvl w:val="0"/>
          <w:numId w:val="15"/>
        </w:numPr>
        <w:spacing w:after="0" w:line="360" w:lineRule="auto"/>
        <w:ind w:left="714" w:hanging="357"/>
        <w:jc w:val="both"/>
        <w:rPr>
          <w:rFonts w:ascii="Times New Roman" w:hAnsi="Times New Roman"/>
          <w:sz w:val="24"/>
          <w:szCs w:val="24"/>
          <w:lang w:val="en-US"/>
        </w:rPr>
      </w:pPr>
      <w:r w:rsidRPr="00107220">
        <w:rPr>
          <w:rFonts w:ascii="Times New Roman" w:hAnsi="Times New Roman"/>
          <w:sz w:val="24"/>
          <w:szCs w:val="24"/>
          <w:lang w:val="en-US"/>
        </w:rPr>
        <w:t xml:space="preserve">UNDP </w:t>
      </w:r>
      <w:proofErr w:type="spellStart"/>
      <w:r w:rsidRPr="00107220">
        <w:rPr>
          <w:rFonts w:ascii="Times New Roman" w:hAnsi="Times New Roman"/>
          <w:sz w:val="24"/>
          <w:szCs w:val="24"/>
          <w:lang w:val="en-US"/>
        </w:rPr>
        <w:t>Burundi_C</w:t>
      </w:r>
      <w:r w:rsidR="00833A9A" w:rsidRPr="00107220">
        <w:rPr>
          <w:rFonts w:ascii="Times New Roman" w:hAnsi="Times New Roman"/>
          <w:sz w:val="24"/>
          <w:szCs w:val="24"/>
          <w:lang w:val="en-US"/>
        </w:rPr>
        <w:t>ountry</w:t>
      </w:r>
      <w:proofErr w:type="spellEnd"/>
      <w:r w:rsidR="00833A9A" w:rsidRPr="00107220">
        <w:rPr>
          <w:rFonts w:ascii="Times New Roman" w:hAnsi="Times New Roman"/>
          <w:sz w:val="24"/>
          <w:szCs w:val="24"/>
          <w:lang w:val="en-US"/>
        </w:rPr>
        <w:t xml:space="preserve"> </w:t>
      </w:r>
      <w:r w:rsidRPr="00107220">
        <w:rPr>
          <w:rFonts w:ascii="Times New Roman" w:hAnsi="Times New Roman"/>
          <w:sz w:val="24"/>
          <w:szCs w:val="24"/>
          <w:lang w:val="en-US"/>
        </w:rPr>
        <w:t>D</w:t>
      </w:r>
      <w:r w:rsidR="00833A9A" w:rsidRPr="00107220">
        <w:rPr>
          <w:rFonts w:ascii="Times New Roman" w:hAnsi="Times New Roman"/>
          <w:sz w:val="24"/>
          <w:szCs w:val="24"/>
          <w:lang w:val="en-US"/>
        </w:rPr>
        <w:t xml:space="preserve">evelopment </w:t>
      </w:r>
      <w:r w:rsidRPr="00107220">
        <w:rPr>
          <w:rFonts w:ascii="Times New Roman" w:hAnsi="Times New Roman"/>
          <w:sz w:val="24"/>
          <w:szCs w:val="24"/>
          <w:lang w:val="en-US"/>
        </w:rPr>
        <w:t>A</w:t>
      </w:r>
      <w:r w:rsidR="00833A9A" w:rsidRPr="00107220">
        <w:rPr>
          <w:rFonts w:ascii="Times New Roman" w:hAnsi="Times New Roman"/>
          <w:sz w:val="24"/>
          <w:szCs w:val="24"/>
          <w:lang w:val="en-US"/>
        </w:rPr>
        <w:t>nalysis</w:t>
      </w:r>
      <w:r w:rsidRPr="00107220">
        <w:rPr>
          <w:rFonts w:ascii="Times New Roman" w:hAnsi="Times New Roman"/>
          <w:sz w:val="24"/>
          <w:szCs w:val="24"/>
          <w:lang w:val="en-US"/>
        </w:rPr>
        <w:t xml:space="preserve"> report_Jan2016_FINAL (004)</w:t>
      </w:r>
    </w:p>
    <w:p w:rsidR="0078611D" w:rsidRPr="00107220" w:rsidRDefault="0078611D" w:rsidP="00107220">
      <w:pPr>
        <w:pStyle w:val="Paragraphedeliste"/>
        <w:numPr>
          <w:ilvl w:val="0"/>
          <w:numId w:val="15"/>
        </w:numPr>
        <w:spacing w:after="0" w:line="360" w:lineRule="auto"/>
        <w:jc w:val="both"/>
        <w:rPr>
          <w:rFonts w:ascii="Times New Roman" w:hAnsi="Times New Roman"/>
          <w:iCs/>
          <w:sz w:val="24"/>
          <w:szCs w:val="24"/>
        </w:rPr>
      </w:pPr>
      <w:r w:rsidRPr="00107220">
        <w:rPr>
          <w:rFonts w:ascii="Times New Roman" w:hAnsi="Times New Roman"/>
          <w:iCs/>
          <w:sz w:val="24"/>
          <w:szCs w:val="24"/>
        </w:rPr>
        <w:t>Programme Pays/CPD 2014-2016</w:t>
      </w:r>
    </w:p>
    <w:p w:rsidR="0078611D" w:rsidRPr="00107220" w:rsidRDefault="0078611D" w:rsidP="00107220">
      <w:pPr>
        <w:pStyle w:val="Paragraphedeliste"/>
        <w:numPr>
          <w:ilvl w:val="0"/>
          <w:numId w:val="15"/>
        </w:numPr>
        <w:spacing w:after="0" w:line="360" w:lineRule="auto"/>
        <w:jc w:val="both"/>
        <w:rPr>
          <w:rFonts w:ascii="Times New Roman" w:hAnsi="Times New Roman"/>
          <w:iCs/>
          <w:sz w:val="24"/>
          <w:szCs w:val="24"/>
        </w:rPr>
      </w:pPr>
      <w:r w:rsidRPr="00107220">
        <w:rPr>
          <w:rFonts w:ascii="Times New Roman" w:hAnsi="Times New Roman"/>
          <w:iCs/>
          <w:sz w:val="24"/>
          <w:szCs w:val="24"/>
        </w:rPr>
        <w:t>PNUAD/Burundi 2014-2016</w:t>
      </w:r>
    </w:p>
    <w:p w:rsidR="0078611D" w:rsidRPr="00107220" w:rsidRDefault="0078611D" w:rsidP="00107220">
      <w:pPr>
        <w:pStyle w:val="Notedebasdepage"/>
        <w:keepNext/>
        <w:keepLines/>
        <w:numPr>
          <w:ilvl w:val="0"/>
          <w:numId w:val="15"/>
        </w:numPr>
        <w:spacing w:line="360" w:lineRule="auto"/>
        <w:rPr>
          <w:sz w:val="24"/>
          <w:szCs w:val="24"/>
        </w:rPr>
      </w:pPr>
      <w:r w:rsidRPr="00107220">
        <w:rPr>
          <w:sz w:val="24"/>
          <w:szCs w:val="24"/>
        </w:rPr>
        <w:t>PAM – Analyse de la sécurité alimentaire d’urgence au Burundi - mai 2016, p 18</w:t>
      </w:r>
    </w:p>
    <w:p w:rsidR="00F42656" w:rsidRPr="00107220" w:rsidRDefault="00F42656" w:rsidP="00107220">
      <w:pPr>
        <w:pStyle w:val="Paragraphedeliste"/>
        <w:numPr>
          <w:ilvl w:val="0"/>
          <w:numId w:val="15"/>
        </w:numPr>
        <w:spacing w:after="0" w:line="360" w:lineRule="auto"/>
        <w:ind w:left="714" w:hanging="357"/>
        <w:jc w:val="both"/>
        <w:rPr>
          <w:rFonts w:ascii="Times New Roman" w:hAnsi="Times New Roman"/>
          <w:sz w:val="24"/>
          <w:szCs w:val="24"/>
        </w:rPr>
      </w:pPr>
    </w:p>
    <w:p w:rsidR="00AA56B2" w:rsidRPr="00107220" w:rsidRDefault="00AA56B2" w:rsidP="00107220">
      <w:pPr>
        <w:spacing w:after="0" w:line="360" w:lineRule="auto"/>
        <w:jc w:val="both"/>
        <w:rPr>
          <w:rFonts w:ascii="Times New Roman" w:hAnsi="Times New Roman"/>
          <w:sz w:val="24"/>
          <w:szCs w:val="24"/>
        </w:rPr>
      </w:pPr>
    </w:p>
    <w:p w:rsidR="004E6620" w:rsidRPr="00107220" w:rsidRDefault="004E6620" w:rsidP="00107220">
      <w:pPr>
        <w:spacing w:after="0" w:line="240" w:lineRule="auto"/>
        <w:rPr>
          <w:rFonts w:ascii="Times New Roman" w:hAnsi="Times New Roman"/>
        </w:rPr>
      </w:pPr>
      <w:r w:rsidRPr="00107220">
        <w:rPr>
          <w:rFonts w:ascii="Times New Roman" w:hAnsi="Times New Roman"/>
        </w:rPr>
        <w:br w:type="page"/>
      </w:r>
    </w:p>
    <w:p w:rsidR="00BA3DC6" w:rsidRPr="00107220" w:rsidRDefault="00BA3DC6" w:rsidP="00107220">
      <w:pPr>
        <w:pStyle w:val="Titre2"/>
        <w:numPr>
          <w:ilvl w:val="0"/>
          <w:numId w:val="48"/>
        </w:numPr>
        <w:spacing w:before="0"/>
        <w:rPr>
          <w:rFonts w:ascii="Times New Roman" w:hAnsi="Times New Roman"/>
          <w:color w:val="auto"/>
          <w:sz w:val="24"/>
          <w:szCs w:val="24"/>
        </w:rPr>
      </w:pPr>
      <w:bookmarkStart w:id="126" w:name="_Toc530646133"/>
      <w:r w:rsidRPr="00107220">
        <w:rPr>
          <w:rFonts w:ascii="Times New Roman" w:hAnsi="Times New Roman"/>
          <w:color w:val="auto"/>
          <w:sz w:val="24"/>
          <w:szCs w:val="24"/>
        </w:rPr>
        <w:lastRenderedPageBreak/>
        <w:t>Liste des personnes rencontré</w:t>
      </w:r>
      <w:r w:rsidR="007C56D5" w:rsidRPr="00107220">
        <w:rPr>
          <w:rFonts w:ascii="Times New Roman" w:hAnsi="Times New Roman"/>
          <w:color w:val="auto"/>
          <w:sz w:val="24"/>
          <w:szCs w:val="24"/>
        </w:rPr>
        <w:t>es</w:t>
      </w:r>
      <w:bookmarkEnd w:id="126"/>
    </w:p>
    <w:p w:rsidR="009E14D0" w:rsidRPr="00107220" w:rsidRDefault="009E14D0" w:rsidP="00107220">
      <w:pPr>
        <w:spacing w:after="0" w:line="360" w:lineRule="auto"/>
        <w:rPr>
          <w:rFonts w:ascii="Times New Roman" w:hAnsi="Times New Roman"/>
          <w:sz w:val="24"/>
          <w:szCs w:val="24"/>
        </w:rPr>
      </w:pPr>
    </w:p>
    <w:p w:rsidR="009F46B2" w:rsidRPr="00107220" w:rsidRDefault="009E14D0" w:rsidP="00107220">
      <w:pPr>
        <w:pStyle w:val="Paragraphedeliste"/>
        <w:numPr>
          <w:ilvl w:val="0"/>
          <w:numId w:val="50"/>
        </w:numPr>
        <w:spacing w:after="0" w:line="360" w:lineRule="auto"/>
        <w:rPr>
          <w:rFonts w:ascii="Times New Roman" w:hAnsi="Times New Roman"/>
          <w:b/>
          <w:sz w:val="24"/>
          <w:szCs w:val="24"/>
        </w:rPr>
      </w:pPr>
      <w:r w:rsidRPr="00107220">
        <w:rPr>
          <w:rFonts w:ascii="Times New Roman" w:hAnsi="Times New Roman"/>
          <w:b/>
          <w:sz w:val="24"/>
          <w:szCs w:val="24"/>
        </w:rPr>
        <w:t>Système des Nations Unies</w:t>
      </w:r>
    </w:p>
    <w:p w:rsidR="00CC7D5C" w:rsidRPr="00107220" w:rsidRDefault="00CC7D5C" w:rsidP="00107220">
      <w:pPr>
        <w:pStyle w:val="Paragraphedeliste"/>
        <w:numPr>
          <w:ilvl w:val="0"/>
          <w:numId w:val="49"/>
        </w:numPr>
        <w:spacing w:after="0" w:line="360" w:lineRule="auto"/>
        <w:rPr>
          <w:rFonts w:ascii="Times New Roman" w:hAnsi="Times New Roman"/>
          <w:sz w:val="24"/>
          <w:szCs w:val="24"/>
        </w:rPr>
      </w:pPr>
      <w:r w:rsidRPr="00107220">
        <w:rPr>
          <w:rFonts w:ascii="Times New Roman" w:hAnsi="Times New Roman"/>
          <w:sz w:val="24"/>
          <w:szCs w:val="24"/>
        </w:rPr>
        <w:t>Alfredo TE</w:t>
      </w:r>
      <w:r w:rsidR="007D6350" w:rsidRPr="00107220">
        <w:rPr>
          <w:rFonts w:ascii="Times New Roman" w:hAnsi="Times New Roman"/>
          <w:sz w:val="24"/>
          <w:szCs w:val="24"/>
        </w:rPr>
        <w:t>I</w:t>
      </w:r>
      <w:r w:rsidRPr="00107220">
        <w:rPr>
          <w:rFonts w:ascii="Times New Roman" w:hAnsi="Times New Roman"/>
          <w:sz w:val="24"/>
          <w:szCs w:val="24"/>
        </w:rPr>
        <w:t>XE</w:t>
      </w:r>
      <w:r w:rsidR="007D6350" w:rsidRPr="00107220">
        <w:rPr>
          <w:rFonts w:ascii="Times New Roman" w:hAnsi="Times New Roman"/>
          <w:sz w:val="24"/>
          <w:szCs w:val="24"/>
        </w:rPr>
        <w:t>I</w:t>
      </w:r>
      <w:r w:rsidRPr="00107220">
        <w:rPr>
          <w:rFonts w:ascii="Times New Roman" w:hAnsi="Times New Roman"/>
          <w:sz w:val="24"/>
          <w:szCs w:val="24"/>
        </w:rPr>
        <w:t>RA, PNUD, Directeur Pays</w:t>
      </w:r>
      <w:r w:rsidR="00692913" w:rsidRPr="00107220">
        <w:rPr>
          <w:rFonts w:ascii="Times New Roman" w:hAnsi="Times New Roman"/>
          <w:sz w:val="24"/>
          <w:szCs w:val="24"/>
        </w:rPr>
        <w:t xml:space="preserve"> (débrie</w:t>
      </w:r>
      <w:r w:rsidR="007B1E24" w:rsidRPr="00107220">
        <w:rPr>
          <w:rFonts w:ascii="Times New Roman" w:hAnsi="Times New Roman"/>
          <w:sz w:val="24"/>
          <w:szCs w:val="24"/>
        </w:rPr>
        <w:t>fi</w:t>
      </w:r>
      <w:r w:rsidR="00692913" w:rsidRPr="00107220">
        <w:rPr>
          <w:rFonts w:ascii="Times New Roman" w:hAnsi="Times New Roman"/>
          <w:sz w:val="24"/>
          <w:szCs w:val="24"/>
        </w:rPr>
        <w:t>ng)</w:t>
      </w:r>
    </w:p>
    <w:p w:rsidR="00CC7D5C" w:rsidRPr="00107220" w:rsidRDefault="00CC7D5C" w:rsidP="00107220">
      <w:pPr>
        <w:pStyle w:val="Paragraphedeliste"/>
        <w:numPr>
          <w:ilvl w:val="0"/>
          <w:numId w:val="49"/>
        </w:numPr>
        <w:spacing w:after="0" w:line="360" w:lineRule="auto"/>
        <w:rPr>
          <w:rFonts w:ascii="Times New Roman" w:hAnsi="Times New Roman"/>
          <w:sz w:val="24"/>
          <w:szCs w:val="24"/>
        </w:rPr>
      </w:pPr>
      <w:r w:rsidRPr="00107220">
        <w:rPr>
          <w:rFonts w:ascii="Times New Roman" w:hAnsi="Times New Roman"/>
          <w:sz w:val="24"/>
          <w:szCs w:val="24"/>
        </w:rPr>
        <w:t>Rose NITUNGA, PNUD, Chef d’Unité Gouvernance et Etat de droit</w:t>
      </w:r>
    </w:p>
    <w:p w:rsidR="00692913" w:rsidRPr="00107220" w:rsidRDefault="00CC7D5C" w:rsidP="00107220">
      <w:pPr>
        <w:pStyle w:val="Paragraphedeliste"/>
        <w:numPr>
          <w:ilvl w:val="0"/>
          <w:numId w:val="49"/>
        </w:numPr>
        <w:spacing w:after="0" w:line="360" w:lineRule="auto"/>
        <w:rPr>
          <w:rFonts w:ascii="Times New Roman" w:hAnsi="Times New Roman"/>
          <w:sz w:val="24"/>
          <w:szCs w:val="24"/>
        </w:rPr>
      </w:pPr>
      <w:r w:rsidRPr="00107220">
        <w:rPr>
          <w:rFonts w:ascii="Times New Roman" w:hAnsi="Times New Roman"/>
          <w:sz w:val="24"/>
          <w:szCs w:val="24"/>
        </w:rPr>
        <w:t>Patric</w:t>
      </w:r>
      <w:r w:rsidR="007D6350" w:rsidRPr="00107220">
        <w:rPr>
          <w:rFonts w:ascii="Times New Roman" w:hAnsi="Times New Roman"/>
          <w:sz w:val="24"/>
          <w:szCs w:val="24"/>
        </w:rPr>
        <w:t>i</w:t>
      </w:r>
      <w:r w:rsidRPr="00107220">
        <w:rPr>
          <w:rFonts w:ascii="Times New Roman" w:hAnsi="Times New Roman"/>
          <w:sz w:val="24"/>
          <w:szCs w:val="24"/>
        </w:rPr>
        <w:t>a NTA</w:t>
      </w:r>
      <w:r w:rsidR="007D6350" w:rsidRPr="00107220">
        <w:rPr>
          <w:rFonts w:ascii="Times New Roman" w:hAnsi="Times New Roman"/>
          <w:sz w:val="24"/>
          <w:szCs w:val="24"/>
        </w:rPr>
        <w:t xml:space="preserve">HORUBUZE, PNUD, Chargée de programme Unité Gouvernance et Etat de droit </w:t>
      </w:r>
      <w:r w:rsidR="00692913" w:rsidRPr="00107220">
        <w:rPr>
          <w:rFonts w:ascii="Times New Roman" w:hAnsi="Times New Roman"/>
          <w:sz w:val="24"/>
          <w:szCs w:val="24"/>
        </w:rPr>
        <w:t>(débrie</w:t>
      </w:r>
      <w:r w:rsidR="007B1E24" w:rsidRPr="00107220">
        <w:rPr>
          <w:rFonts w:ascii="Times New Roman" w:hAnsi="Times New Roman"/>
          <w:sz w:val="24"/>
          <w:szCs w:val="24"/>
        </w:rPr>
        <w:t>fi</w:t>
      </w:r>
      <w:r w:rsidR="00692913" w:rsidRPr="00107220">
        <w:rPr>
          <w:rFonts w:ascii="Times New Roman" w:hAnsi="Times New Roman"/>
          <w:sz w:val="24"/>
          <w:szCs w:val="24"/>
        </w:rPr>
        <w:t>ng)</w:t>
      </w:r>
    </w:p>
    <w:p w:rsidR="00CC7D5C" w:rsidRPr="00107220" w:rsidRDefault="00CC7D5C" w:rsidP="00107220">
      <w:pPr>
        <w:pStyle w:val="Paragraphedeliste"/>
        <w:numPr>
          <w:ilvl w:val="0"/>
          <w:numId w:val="49"/>
        </w:numPr>
        <w:spacing w:after="0" w:line="360" w:lineRule="auto"/>
        <w:rPr>
          <w:rFonts w:ascii="Times New Roman" w:hAnsi="Times New Roman"/>
          <w:sz w:val="24"/>
          <w:szCs w:val="24"/>
        </w:rPr>
      </w:pPr>
      <w:r w:rsidRPr="00107220">
        <w:rPr>
          <w:rFonts w:ascii="Times New Roman" w:hAnsi="Times New Roman"/>
          <w:sz w:val="24"/>
          <w:szCs w:val="24"/>
        </w:rPr>
        <w:t>Ruth NDAYISHIMIYE, PNUD, Programme Associate</w:t>
      </w:r>
    </w:p>
    <w:p w:rsidR="00CC7D5C" w:rsidRPr="00107220" w:rsidRDefault="00CC7D5C" w:rsidP="00107220">
      <w:pPr>
        <w:pStyle w:val="Paragraphedeliste"/>
        <w:numPr>
          <w:ilvl w:val="0"/>
          <w:numId w:val="49"/>
        </w:numPr>
        <w:spacing w:after="0" w:line="360" w:lineRule="auto"/>
        <w:rPr>
          <w:rFonts w:ascii="Times New Roman" w:hAnsi="Times New Roman"/>
          <w:sz w:val="24"/>
          <w:szCs w:val="24"/>
        </w:rPr>
      </w:pPr>
      <w:r w:rsidRPr="00107220">
        <w:rPr>
          <w:rFonts w:ascii="Times New Roman" w:hAnsi="Times New Roman"/>
          <w:sz w:val="24"/>
          <w:szCs w:val="24"/>
        </w:rPr>
        <w:t>Pascal</w:t>
      </w:r>
      <w:r w:rsidRPr="00107220">
        <w:rPr>
          <w:rFonts w:ascii="Times New Roman" w:hAnsi="Times New Roman"/>
          <w:color w:val="222222"/>
          <w:sz w:val="24"/>
          <w:szCs w:val="24"/>
          <w:shd w:val="clear" w:color="auto" w:fill="FFFFFF"/>
        </w:rPr>
        <w:t xml:space="preserve"> MUKANYA MUFUTA, Chargé du Suivi-Evaluation, </w:t>
      </w:r>
      <w:r w:rsidR="007B1E24" w:rsidRPr="00107220">
        <w:rPr>
          <w:rFonts w:ascii="Times New Roman" w:hAnsi="Times New Roman"/>
          <w:color w:val="222222"/>
          <w:sz w:val="24"/>
          <w:szCs w:val="24"/>
          <w:shd w:val="clear" w:color="auto" w:fill="FFFFFF"/>
        </w:rPr>
        <w:t>PNUD</w:t>
      </w:r>
    </w:p>
    <w:p w:rsidR="00CC7D5C" w:rsidRPr="00107220" w:rsidRDefault="00CC7D5C" w:rsidP="00107220">
      <w:pPr>
        <w:pStyle w:val="Paragraphedeliste"/>
        <w:numPr>
          <w:ilvl w:val="0"/>
          <w:numId w:val="49"/>
        </w:numPr>
        <w:spacing w:after="0" w:line="360" w:lineRule="auto"/>
        <w:rPr>
          <w:rFonts w:ascii="Times New Roman" w:hAnsi="Times New Roman"/>
          <w:sz w:val="24"/>
          <w:szCs w:val="24"/>
        </w:rPr>
      </w:pPr>
      <w:r w:rsidRPr="00107220">
        <w:rPr>
          <w:rFonts w:ascii="Times New Roman" w:hAnsi="Times New Roman"/>
          <w:sz w:val="24"/>
          <w:szCs w:val="24"/>
        </w:rPr>
        <w:t xml:space="preserve">Suzanne KANYANGE, Spécialiste en Suivi-Evaluation, </w:t>
      </w:r>
      <w:r w:rsidR="007B1E24" w:rsidRPr="00107220">
        <w:rPr>
          <w:rFonts w:ascii="Times New Roman" w:hAnsi="Times New Roman"/>
          <w:sz w:val="24"/>
          <w:szCs w:val="24"/>
        </w:rPr>
        <w:t>PNUD</w:t>
      </w:r>
    </w:p>
    <w:p w:rsidR="007D6350" w:rsidRPr="00107220" w:rsidRDefault="007D6350" w:rsidP="00107220">
      <w:pPr>
        <w:pStyle w:val="Paragraphedeliste"/>
        <w:numPr>
          <w:ilvl w:val="0"/>
          <w:numId w:val="49"/>
        </w:numPr>
        <w:spacing w:after="0" w:line="360" w:lineRule="auto"/>
        <w:rPr>
          <w:rFonts w:ascii="Times New Roman" w:hAnsi="Times New Roman"/>
          <w:sz w:val="24"/>
          <w:szCs w:val="24"/>
        </w:rPr>
      </w:pPr>
      <w:r w:rsidRPr="00107220">
        <w:rPr>
          <w:rFonts w:ascii="Times New Roman" w:hAnsi="Times New Roman"/>
          <w:sz w:val="24"/>
          <w:szCs w:val="24"/>
        </w:rPr>
        <w:t xml:space="preserve">Aminata BA, Spécialiste Genre, </w:t>
      </w:r>
      <w:r w:rsidR="007B1E24" w:rsidRPr="00107220">
        <w:rPr>
          <w:rFonts w:ascii="Times New Roman" w:hAnsi="Times New Roman"/>
          <w:sz w:val="24"/>
          <w:szCs w:val="24"/>
        </w:rPr>
        <w:t>PNUD</w:t>
      </w:r>
      <w:r w:rsidR="00692913" w:rsidRPr="00107220">
        <w:rPr>
          <w:rFonts w:ascii="Times New Roman" w:hAnsi="Times New Roman"/>
          <w:sz w:val="24"/>
          <w:szCs w:val="24"/>
        </w:rPr>
        <w:t xml:space="preserve"> (débrie</w:t>
      </w:r>
      <w:r w:rsidR="007B1E24" w:rsidRPr="00107220">
        <w:rPr>
          <w:rFonts w:ascii="Times New Roman" w:hAnsi="Times New Roman"/>
          <w:sz w:val="24"/>
          <w:szCs w:val="24"/>
        </w:rPr>
        <w:t>fi</w:t>
      </w:r>
      <w:r w:rsidR="00692913" w:rsidRPr="00107220">
        <w:rPr>
          <w:rFonts w:ascii="Times New Roman" w:hAnsi="Times New Roman"/>
          <w:sz w:val="24"/>
          <w:szCs w:val="24"/>
        </w:rPr>
        <w:t>ng)</w:t>
      </w:r>
    </w:p>
    <w:p w:rsidR="00CC7D5C" w:rsidRPr="00107220" w:rsidRDefault="00CC7D5C" w:rsidP="00107220">
      <w:pPr>
        <w:pStyle w:val="Paragraphedeliste"/>
        <w:numPr>
          <w:ilvl w:val="0"/>
          <w:numId w:val="49"/>
        </w:numPr>
        <w:spacing w:after="0" w:line="360" w:lineRule="auto"/>
        <w:rPr>
          <w:rFonts w:ascii="Times New Roman" w:hAnsi="Times New Roman"/>
          <w:sz w:val="24"/>
          <w:szCs w:val="24"/>
        </w:rPr>
      </w:pPr>
      <w:r w:rsidRPr="00107220">
        <w:rPr>
          <w:rFonts w:ascii="Times New Roman" w:hAnsi="Times New Roman"/>
          <w:sz w:val="24"/>
          <w:szCs w:val="24"/>
        </w:rPr>
        <w:t xml:space="preserve">Joséphine NTAHOBARI, Chargée de Programmes Culture, Communication et Information, UNESCO, Bureau pays Burundi </w:t>
      </w:r>
    </w:p>
    <w:p w:rsidR="00CC7D5C" w:rsidRPr="00107220" w:rsidRDefault="00CC7D5C" w:rsidP="00107220">
      <w:pPr>
        <w:pStyle w:val="Paragraphedeliste"/>
        <w:numPr>
          <w:ilvl w:val="0"/>
          <w:numId w:val="49"/>
        </w:numPr>
        <w:spacing w:after="0" w:line="360" w:lineRule="auto"/>
        <w:rPr>
          <w:rFonts w:ascii="Times New Roman" w:hAnsi="Times New Roman"/>
          <w:sz w:val="24"/>
          <w:szCs w:val="24"/>
          <w:lang w:val="en-US"/>
        </w:rPr>
      </w:pPr>
      <w:r w:rsidRPr="00107220">
        <w:rPr>
          <w:rFonts w:ascii="Times New Roman" w:hAnsi="Times New Roman"/>
          <w:sz w:val="24"/>
          <w:szCs w:val="24"/>
          <w:lang w:val="en-US"/>
        </w:rPr>
        <w:t>Gervais KAREKUZI, PBF/PBSO, Point Focal Bujumbura</w:t>
      </w:r>
    </w:p>
    <w:p w:rsidR="009E14D0" w:rsidRPr="00107220" w:rsidRDefault="009E14D0" w:rsidP="00107220">
      <w:pPr>
        <w:pStyle w:val="Paragraphedeliste"/>
        <w:numPr>
          <w:ilvl w:val="0"/>
          <w:numId w:val="50"/>
        </w:numPr>
        <w:spacing w:after="0" w:line="360" w:lineRule="auto"/>
        <w:rPr>
          <w:rFonts w:ascii="Times New Roman" w:hAnsi="Times New Roman"/>
          <w:b/>
          <w:sz w:val="24"/>
          <w:szCs w:val="24"/>
        </w:rPr>
      </w:pPr>
      <w:r w:rsidRPr="00107220">
        <w:rPr>
          <w:rFonts w:ascii="Times New Roman" w:hAnsi="Times New Roman"/>
          <w:b/>
          <w:sz w:val="24"/>
          <w:szCs w:val="24"/>
        </w:rPr>
        <w:t>Ministère de l’Intérieur</w:t>
      </w:r>
    </w:p>
    <w:p w:rsidR="009E14D0" w:rsidRPr="00107220" w:rsidRDefault="009E14D0" w:rsidP="00107220">
      <w:pPr>
        <w:pStyle w:val="Paragraphedeliste"/>
        <w:numPr>
          <w:ilvl w:val="0"/>
          <w:numId w:val="33"/>
        </w:numPr>
        <w:spacing w:after="0" w:line="360" w:lineRule="auto"/>
        <w:rPr>
          <w:rFonts w:ascii="Times New Roman" w:hAnsi="Times New Roman"/>
          <w:sz w:val="24"/>
          <w:szCs w:val="24"/>
        </w:rPr>
      </w:pPr>
      <w:r w:rsidRPr="00107220">
        <w:rPr>
          <w:rFonts w:ascii="Times New Roman" w:hAnsi="Times New Roman"/>
          <w:sz w:val="24"/>
          <w:szCs w:val="24"/>
        </w:rPr>
        <w:t>Térence MBONABUCA, Ministère de l’Intérieur, Directeur Général de la Formation Patriotique</w:t>
      </w:r>
    </w:p>
    <w:p w:rsidR="007D6350" w:rsidRPr="00107220" w:rsidRDefault="009E14D0" w:rsidP="00107220">
      <w:pPr>
        <w:pStyle w:val="Paragraphedeliste"/>
        <w:numPr>
          <w:ilvl w:val="0"/>
          <w:numId w:val="50"/>
        </w:numPr>
        <w:spacing w:after="0" w:line="360" w:lineRule="auto"/>
        <w:rPr>
          <w:rFonts w:ascii="Times New Roman" w:hAnsi="Times New Roman"/>
          <w:b/>
          <w:sz w:val="24"/>
          <w:szCs w:val="24"/>
        </w:rPr>
      </w:pPr>
      <w:r w:rsidRPr="00107220">
        <w:rPr>
          <w:rFonts w:ascii="Times New Roman" w:hAnsi="Times New Roman"/>
          <w:b/>
          <w:sz w:val="24"/>
          <w:szCs w:val="24"/>
        </w:rPr>
        <w:t>Organisations de la Société civile</w:t>
      </w:r>
      <w:r w:rsidR="00361EE1" w:rsidRPr="00107220">
        <w:rPr>
          <w:rFonts w:ascii="Times New Roman" w:hAnsi="Times New Roman"/>
          <w:b/>
          <w:sz w:val="24"/>
          <w:szCs w:val="24"/>
        </w:rPr>
        <w:t xml:space="preserve">/partenaires de mise en œuvre </w:t>
      </w:r>
    </w:p>
    <w:p w:rsidR="007D6350" w:rsidRPr="00107220" w:rsidRDefault="007D6350" w:rsidP="00107220">
      <w:pPr>
        <w:pStyle w:val="Paragraphedeliste"/>
        <w:numPr>
          <w:ilvl w:val="0"/>
          <w:numId w:val="33"/>
        </w:numPr>
        <w:spacing w:after="0" w:line="360" w:lineRule="auto"/>
        <w:rPr>
          <w:rFonts w:ascii="Times New Roman" w:hAnsi="Times New Roman"/>
          <w:color w:val="222222"/>
          <w:sz w:val="24"/>
          <w:szCs w:val="24"/>
          <w:shd w:val="clear" w:color="auto" w:fill="FFFFFF"/>
        </w:rPr>
      </w:pPr>
      <w:proofErr w:type="spellStart"/>
      <w:r w:rsidRPr="00107220">
        <w:rPr>
          <w:rFonts w:ascii="Times New Roman" w:hAnsi="Times New Roman"/>
          <w:color w:val="222222"/>
          <w:sz w:val="24"/>
          <w:szCs w:val="24"/>
          <w:shd w:val="clear" w:color="auto" w:fill="FFFFFF"/>
        </w:rPr>
        <w:t>Adelin</w:t>
      </w:r>
      <w:proofErr w:type="spellEnd"/>
      <w:r w:rsidRPr="00107220">
        <w:rPr>
          <w:rFonts w:ascii="Times New Roman" w:hAnsi="Times New Roman"/>
          <w:color w:val="222222"/>
          <w:sz w:val="24"/>
          <w:szCs w:val="24"/>
          <w:shd w:val="clear" w:color="auto" w:fill="FFFFFF"/>
        </w:rPr>
        <w:t xml:space="preserve"> HATUNGIMANA, </w:t>
      </w:r>
      <w:r w:rsidR="009E14D0" w:rsidRPr="00107220">
        <w:rPr>
          <w:rFonts w:ascii="Times New Roman" w:hAnsi="Times New Roman"/>
          <w:color w:val="222222"/>
          <w:sz w:val="24"/>
          <w:szCs w:val="24"/>
          <w:shd w:val="clear" w:color="auto" w:fill="FFFFFF"/>
        </w:rPr>
        <w:t xml:space="preserve">ACCORD Burundi, </w:t>
      </w:r>
      <w:r w:rsidRPr="00107220">
        <w:rPr>
          <w:rFonts w:ascii="Times New Roman" w:hAnsi="Times New Roman"/>
          <w:color w:val="222222"/>
          <w:sz w:val="24"/>
          <w:szCs w:val="24"/>
          <w:shd w:val="clear" w:color="auto" w:fill="FFFFFF"/>
        </w:rPr>
        <w:t xml:space="preserve">Coordonnateur Adjoint des Opération, </w:t>
      </w:r>
    </w:p>
    <w:p w:rsidR="007D6350" w:rsidRPr="00107220" w:rsidRDefault="00104A9B" w:rsidP="00107220">
      <w:pPr>
        <w:pStyle w:val="Paragraphedeliste"/>
        <w:numPr>
          <w:ilvl w:val="0"/>
          <w:numId w:val="33"/>
        </w:numPr>
        <w:spacing w:after="0" w:line="360" w:lineRule="auto"/>
        <w:rPr>
          <w:rFonts w:ascii="Times New Roman" w:hAnsi="Times New Roman"/>
          <w:color w:val="222222"/>
          <w:sz w:val="24"/>
          <w:szCs w:val="24"/>
          <w:shd w:val="clear" w:color="auto" w:fill="FFFFFF"/>
        </w:rPr>
      </w:pPr>
      <w:r w:rsidRPr="00107220">
        <w:rPr>
          <w:rFonts w:ascii="Times New Roman" w:hAnsi="Times New Roman"/>
          <w:color w:val="222222"/>
          <w:sz w:val="24"/>
          <w:szCs w:val="24"/>
          <w:shd w:val="clear" w:color="auto" w:fill="FFFFFF"/>
        </w:rPr>
        <w:t>Léonidas NIJIMBERE, Initiatives et Changements Burundi (ICB), Chef de Projet</w:t>
      </w:r>
    </w:p>
    <w:p w:rsidR="003A3387" w:rsidRPr="00107220" w:rsidRDefault="009E14D0" w:rsidP="00107220">
      <w:pPr>
        <w:pStyle w:val="Paragraphedeliste"/>
        <w:numPr>
          <w:ilvl w:val="0"/>
          <w:numId w:val="33"/>
        </w:numPr>
        <w:spacing w:after="0" w:line="360" w:lineRule="auto"/>
        <w:rPr>
          <w:rFonts w:ascii="Times New Roman" w:hAnsi="Times New Roman"/>
          <w:color w:val="222222"/>
          <w:sz w:val="24"/>
          <w:szCs w:val="24"/>
          <w:shd w:val="clear" w:color="auto" w:fill="FFFFFF"/>
          <w:lang w:val="en-US"/>
        </w:rPr>
      </w:pPr>
      <w:r w:rsidRPr="00107220">
        <w:rPr>
          <w:rFonts w:ascii="Times New Roman" w:hAnsi="Times New Roman"/>
          <w:color w:val="222222"/>
          <w:sz w:val="24"/>
          <w:szCs w:val="24"/>
          <w:shd w:val="clear" w:color="auto" w:fill="FFFFFF"/>
          <w:lang w:val="en-US"/>
        </w:rPr>
        <w:t xml:space="preserve">Egide </w:t>
      </w:r>
      <w:r w:rsidR="003A3387" w:rsidRPr="00107220">
        <w:rPr>
          <w:rFonts w:ascii="Times New Roman" w:hAnsi="Times New Roman"/>
          <w:color w:val="222222"/>
          <w:sz w:val="24"/>
          <w:szCs w:val="24"/>
          <w:shd w:val="clear" w:color="auto" w:fill="FFFFFF"/>
          <w:lang w:val="en-US"/>
        </w:rPr>
        <w:t>NDERAGAKURA, Burundi Leadership Training Programme (BLTP)</w:t>
      </w:r>
      <w:r w:rsidRPr="00107220">
        <w:rPr>
          <w:rFonts w:ascii="Times New Roman" w:hAnsi="Times New Roman"/>
          <w:color w:val="222222"/>
          <w:sz w:val="24"/>
          <w:szCs w:val="24"/>
          <w:shd w:val="clear" w:color="auto" w:fill="FFFFFF"/>
          <w:lang w:val="en-US"/>
        </w:rPr>
        <w:t>, Chargé de programme</w:t>
      </w:r>
    </w:p>
    <w:p w:rsidR="003A3387" w:rsidRPr="00107220" w:rsidRDefault="008958FA" w:rsidP="00107220">
      <w:pPr>
        <w:pStyle w:val="Paragraphedeliste"/>
        <w:numPr>
          <w:ilvl w:val="0"/>
          <w:numId w:val="33"/>
        </w:numPr>
        <w:spacing w:after="0" w:line="360" w:lineRule="auto"/>
        <w:ind w:right="720"/>
        <w:rPr>
          <w:rFonts w:ascii="Times New Roman" w:eastAsia="Times New Roman" w:hAnsi="Times New Roman"/>
          <w:color w:val="000000"/>
          <w:sz w:val="24"/>
          <w:szCs w:val="24"/>
          <w:lang w:eastAsia="fr-FR"/>
        </w:rPr>
      </w:pPr>
      <w:r w:rsidRPr="00107220">
        <w:rPr>
          <w:rFonts w:ascii="Times New Roman" w:eastAsia="Times New Roman" w:hAnsi="Times New Roman"/>
          <w:bCs/>
          <w:color w:val="000000"/>
          <w:sz w:val="24"/>
          <w:szCs w:val="24"/>
          <w:lang w:eastAsia="fr-FR"/>
        </w:rPr>
        <w:t xml:space="preserve">Michel-Ange NZOJIBWAMI, Représentant Légal, </w:t>
      </w:r>
      <w:r w:rsidR="003A3387" w:rsidRPr="00107220">
        <w:rPr>
          <w:rFonts w:ascii="Times New Roman" w:eastAsia="Times New Roman" w:hAnsi="Times New Roman"/>
          <w:bCs/>
          <w:color w:val="000000"/>
          <w:sz w:val="24"/>
          <w:szCs w:val="24"/>
          <w:lang w:eastAsia="fr-FR"/>
        </w:rPr>
        <w:t>Association TUBIYAGE</w:t>
      </w:r>
    </w:p>
    <w:p w:rsidR="003A3387" w:rsidRPr="00107220" w:rsidRDefault="008958FA" w:rsidP="00107220">
      <w:pPr>
        <w:pStyle w:val="Paragraphedeliste"/>
        <w:numPr>
          <w:ilvl w:val="0"/>
          <w:numId w:val="33"/>
        </w:numPr>
        <w:spacing w:after="0" w:line="360" w:lineRule="auto"/>
        <w:rPr>
          <w:rFonts w:ascii="Times New Roman" w:hAnsi="Times New Roman"/>
          <w:color w:val="222222"/>
          <w:sz w:val="24"/>
          <w:szCs w:val="24"/>
          <w:shd w:val="clear" w:color="auto" w:fill="FFFFFF"/>
        </w:rPr>
      </w:pPr>
      <w:r w:rsidRPr="00107220">
        <w:rPr>
          <w:rFonts w:ascii="Times New Roman" w:hAnsi="Times New Roman"/>
          <w:color w:val="222222"/>
          <w:sz w:val="24"/>
          <w:szCs w:val="24"/>
          <w:shd w:val="clear" w:color="auto" w:fill="FFFFFF"/>
        </w:rPr>
        <w:t>Jean Pierre NSENGYMUNUA, Chargé de programme, Association TUBIYAGE</w:t>
      </w:r>
    </w:p>
    <w:p w:rsidR="009E14D0" w:rsidRPr="00107220" w:rsidRDefault="009E14D0" w:rsidP="00107220">
      <w:pPr>
        <w:pStyle w:val="Paragraphedeliste"/>
        <w:numPr>
          <w:ilvl w:val="0"/>
          <w:numId w:val="51"/>
        </w:numPr>
        <w:spacing w:after="0" w:line="360" w:lineRule="auto"/>
        <w:rPr>
          <w:rFonts w:ascii="Times New Roman" w:hAnsi="Times New Roman"/>
          <w:b/>
          <w:color w:val="222222"/>
          <w:sz w:val="24"/>
          <w:szCs w:val="24"/>
          <w:shd w:val="clear" w:color="auto" w:fill="FFFFFF"/>
        </w:rPr>
      </w:pPr>
      <w:r w:rsidRPr="00107220">
        <w:rPr>
          <w:rFonts w:ascii="Times New Roman" w:hAnsi="Times New Roman"/>
          <w:b/>
          <w:color w:val="222222"/>
          <w:sz w:val="24"/>
          <w:szCs w:val="24"/>
          <w:shd w:val="clear" w:color="auto" w:fill="FFFFFF"/>
        </w:rPr>
        <w:t>Partenaires Médias</w:t>
      </w:r>
    </w:p>
    <w:p w:rsidR="00104A9B" w:rsidRPr="00107220" w:rsidRDefault="00104A9B" w:rsidP="00107220">
      <w:pPr>
        <w:pStyle w:val="Paragraphedeliste"/>
        <w:numPr>
          <w:ilvl w:val="0"/>
          <w:numId w:val="33"/>
        </w:numPr>
        <w:spacing w:after="0" w:line="360" w:lineRule="auto"/>
        <w:rPr>
          <w:rFonts w:ascii="Times New Roman" w:hAnsi="Times New Roman"/>
          <w:sz w:val="24"/>
          <w:szCs w:val="24"/>
        </w:rPr>
      </w:pPr>
      <w:r w:rsidRPr="00107220">
        <w:rPr>
          <w:rFonts w:ascii="Times New Roman" w:hAnsi="Times New Roman"/>
          <w:color w:val="222222"/>
          <w:sz w:val="24"/>
          <w:szCs w:val="24"/>
          <w:shd w:val="clear" w:color="auto" w:fill="FFFFFF"/>
        </w:rPr>
        <w:t>Sylvère NTAKARUTIMANA, Directeur Radia privée ISANGANIRO</w:t>
      </w:r>
    </w:p>
    <w:p w:rsidR="009E14D0" w:rsidRPr="00107220" w:rsidRDefault="009E14D0" w:rsidP="00107220">
      <w:pPr>
        <w:pStyle w:val="Paragraphedeliste"/>
        <w:numPr>
          <w:ilvl w:val="0"/>
          <w:numId w:val="33"/>
        </w:numPr>
        <w:spacing w:after="0" w:line="360" w:lineRule="auto"/>
        <w:rPr>
          <w:rFonts w:ascii="Times New Roman" w:hAnsi="Times New Roman"/>
          <w:sz w:val="24"/>
          <w:szCs w:val="24"/>
        </w:rPr>
      </w:pPr>
      <w:r w:rsidRPr="00107220">
        <w:rPr>
          <w:rFonts w:ascii="Times New Roman" w:hAnsi="Times New Roman"/>
          <w:sz w:val="24"/>
          <w:szCs w:val="24"/>
        </w:rPr>
        <w:t>Léonard Juma NDUWAYO, Directeur Radio Nationale du Burundi</w:t>
      </w:r>
    </w:p>
    <w:p w:rsidR="009E14D0" w:rsidRPr="00107220" w:rsidRDefault="009E14D0" w:rsidP="00107220">
      <w:pPr>
        <w:pStyle w:val="Paragraphedeliste"/>
        <w:numPr>
          <w:ilvl w:val="0"/>
          <w:numId w:val="52"/>
        </w:numPr>
        <w:spacing w:after="0" w:line="360" w:lineRule="auto"/>
        <w:rPr>
          <w:rFonts w:ascii="Times New Roman" w:hAnsi="Times New Roman"/>
          <w:b/>
          <w:sz w:val="24"/>
          <w:szCs w:val="24"/>
        </w:rPr>
      </w:pPr>
      <w:r w:rsidRPr="00107220">
        <w:rPr>
          <w:rFonts w:ascii="Times New Roman" w:hAnsi="Times New Roman"/>
          <w:b/>
          <w:sz w:val="24"/>
          <w:szCs w:val="24"/>
        </w:rPr>
        <w:t>Partis politiques</w:t>
      </w:r>
    </w:p>
    <w:p w:rsidR="003A3387" w:rsidRPr="00107220" w:rsidRDefault="008958FA" w:rsidP="00107220">
      <w:pPr>
        <w:pStyle w:val="Paragraphedeliste"/>
        <w:numPr>
          <w:ilvl w:val="0"/>
          <w:numId w:val="33"/>
        </w:numPr>
        <w:spacing w:after="0" w:line="360" w:lineRule="auto"/>
        <w:rPr>
          <w:rFonts w:ascii="Times New Roman" w:hAnsi="Times New Roman"/>
          <w:sz w:val="24"/>
          <w:szCs w:val="24"/>
        </w:rPr>
      </w:pPr>
      <w:proofErr w:type="spellStart"/>
      <w:r w:rsidRPr="00107220">
        <w:rPr>
          <w:rFonts w:ascii="Times New Roman" w:hAnsi="Times New Roman"/>
          <w:sz w:val="24"/>
          <w:szCs w:val="24"/>
        </w:rPr>
        <w:t>Phenias</w:t>
      </w:r>
      <w:proofErr w:type="spellEnd"/>
      <w:r w:rsidRPr="00107220">
        <w:rPr>
          <w:rFonts w:ascii="Times New Roman" w:hAnsi="Times New Roman"/>
          <w:sz w:val="24"/>
          <w:szCs w:val="24"/>
        </w:rPr>
        <w:t xml:space="preserve"> NIYIGABA, </w:t>
      </w:r>
      <w:proofErr w:type="spellStart"/>
      <w:r w:rsidRPr="00107220">
        <w:rPr>
          <w:rFonts w:ascii="Times New Roman" w:hAnsi="Times New Roman"/>
          <w:sz w:val="24"/>
          <w:szCs w:val="24"/>
        </w:rPr>
        <w:t>porte parole</w:t>
      </w:r>
      <w:proofErr w:type="spellEnd"/>
      <w:r w:rsidRPr="00107220">
        <w:rPr>
          <w:rFonts w:ascii="Times New Roman" w:hAnsi="Times New Roman"/>
          <w:sz w:val="24"/>
          <w:szCs w:val="24"/>
        </w:rPr>
        <w:t xml:space="preserve"> du parti politique SAHAWANYA-FRODEBU</w:t>
      </w:r>
    </w:p>
    <w:p w:rsidR="009E14D0" w:rsidRPr="00107220" w:rsidRDefault="009E14D0" w:rsidP="00107220">
      <w:pPr>
        <w:pStyle w:val="Paragraphedeliste"/>
        <w:numPr>
          <w:ilvl w:val="0"/>
          <w:numId w:val="33"/>
        </w:numPr>
        <w:spacing w:after="0" w:line="360" w:lineRule="auto"/>
        <w:rPr>
          <w:rFonts w:ascii="Times New Roman" w:hAnsi="Times New Roman"/>
          <w:sz w:val="24"/>
          <w:szCs w:val="24"/>
        </w:rPr>
      </w:pPr>
      <w:r w:rsidRPr="00107220">
        <w:rPr>
          <w:rFonts w:ascii="Times New Roman" w:hAnsi="Times New Roman"/>
          <w:sz w:val="24"/>
          <w:szCs w:val="24"/>
        </w:rPr>
        <w:t>Gratien NIYIMANA, Secrétaire Général Adjoint du Parti CNDD</w:t>
      </w:r>
    </w:p>
    <w:p w:rsidR="00BA3DC6" w:rsidRPr="00107220" w:rsidRDefault="00BA3DC6" w:rsidP="00107220">
      <w:pPr>
        <w:pStyle w:val="Titre2"/>
        <w:numPr>
          <w:ilvl w:val="0"/>
          <w:numId w:val="48"/>
        </w:numPr>
        <w:spacing w:before="0"/>
        <w:rPr>
          <w:rFonts w:ascii="Times New Roman" w:hAnsi="Times New Roman"/>
          <w:color w:val="auto"/>
          <w:sz w:val="24"/>
          <w:szCs w:val="24"/>
        </w:rPr>
      </w:pPr>
      <w:bookmarkStart w:id="127" w:name="_Toc530646134"/>
      <w:r w:rsidRPr="00107220">
        <w:rPr>
          <w:rFonts w:ascii="Times New Roman" w:hAnsi="Times New Roman"/>
          <w:color w:val="auto"/>
          <w:sz w:val="24"/>
          <w:szCs w:val="24"/>
        </w:rPr>
        <w:t>Termes de référence de la mission</w:t>
      </w:r>
      <w:bookmarkEnd w:id="127"/>
    </w:p>
    <w:p w:rsidR="00BA3DC6" w:rsidRPr="00107220" w:rsidRDefault="00BA3DC6" w:rsidP="00107220">
      <w:pPr>
        <w:pStyle w:val="Corpsdetexte"/>
        <w:rPr>
          <w:b/>
          <w:sz w:val="20"/>
          <w:szCs w:val="20"/>
        </w:rPr>
      </w:pPr>
    </w:p>
    <w:p w:rsidR="00CC7D5C" w:rsidRPr="00107220" w:rsidRDefault="00CC7D5C" w:rsidP="00107220">
      <w:pPr>
        <w:tabs>
          <w:tab w:val="left" w:pos="1410"/>
        </w:tabs>
        <w:spacing w:after="0" w:line="240" w:lineRule="auto"/>
        <w:jc w:val="both"/>
        <w:rPr>
          <w:rFonts w:ascii="Times New Roman" w:eastAsia="MS Mincho" w:hAnsi="Times New Roman"/>
          <w:sz w:val="20"/>
          <w:szCs w:val="20"/>
        </w:rPr>
      </w:pPr>
      <w:r w:rsidRPr="00107220">
        <w:rPr>
          <w:rFonts w:ascii="Times New Roman" w:eastAsia="MS Mincho" w:hAnsi="Times New Roman"/>
          <w:b/>
          <w:sz w:val="20"/>
          <w:szCs w:val="20"/>
        </w:rPr>
        <w:t xml:space="preserve">                                                                                                                                        </w:t>
      </w:r>
      <w:r w:rsidRPr="00107220">
        <w:rPr>
          <w:rFonts w:ascii="Times New Roman" w:eastAsia="MS Mincho" w:hAnsi="Times New Roman"/>
          <w:sz w:val="20"/>
          <w:szCs w:val="20"/>
        </w:rPr>
        <w:t>Date : 18/6/2018</w:t>
      </w:r>
    </w:p>
    <w:p w:rsidR="00CC7D5C" w:rsidRPr="00107220" w:rsidRDefault="00CC7D5C" w:rsidP="00107220">
      <w:pPr>
        <w:tabs>
          <w:tab w:val="left" w:pos="1410"/>
        </w:tabs>
        <w:spacing w:after="0" w:line="240" w:lineRule="auto"/>
        <w:jc w:val="both"/>
        <w:rPr>
          <w:rFonts w:ascii="Times New Roman" w:eastAsia="MS Mincho" w:hAnsi="Times New Roman"/>
          <w:b/>
          <w:sz w:val="20"/>
          <w:szCs w:val="20"/>
        </w:rPr>
      </w:pPr>
    </w:p>
    <w:p w:rsidR="00CC7D5C" w:rsidRPr="00107220" w:rsidRDefault="00CC7D5C" w:rsidP="00107220">
      <w:pPr>
        <w:spacing w:after="0" w:line="240" w:lineRule="auto"/>
        <w:jc w:val="both"/>
        <w:rPr>
          <w:rFonts w:ascii="Times New Roman" w:eastAsia="MS Mincho" w:hAnsi="Times New Roman"/>
          <w:b/>
          <w:sz w:val="20"/>
          <w:szCs w:val="20"/>
        </w:rPr>
      </w:pPr>
      <w:r w:rsidRPr="00107220">
        <w:rPr>
          <w:rFonts w:ascii="Times New Roman" w:eastAsia="MS Mincho" w:hAnsi="Times New Roman"/>
          <w:b/>
          <w:sz w:val="20"/>
          <w:szCs w:val="20"/>
        </w:rPr>
        <w:t xml:space="preserve">                                                                                                        </w:t>
      </w:r>
    </w:p>
    <w:p w:rsidR="00CC7D5C" w:rsidRPr="00107220" w:rsidRDefault="00CE6CC5" w:rsidP="00107220">
      <w:pPr>
        <w:tabs>
          <w:tab w:val="left" w:pos="2127"/>
        </w:tabs>
        <w:spacing w:after="0" w:line="240" w:lineRule="auto"/>
        <w:jc w:val="both"/>
        <w:rPr>
          <w:rFonts w:ascii="Times New Roman" w:eastAsia="MS Mincho" w:hAnsi="Times New Roman"/>
          <w:sz w:val="20"/>
          <w:szCs w:val="20"/>
        </w:rPr>
      </w:pPr>
      <w:r>
        <w:rPr>
          <w:rFonts w:ascii="Times New Roman" w:eastAsia="MS Mincho" w:hAnsi="Times New Roman"/>
          <w:b/>
          <w:noProof/>
          <w:sz w:val="20"/>
          <w:szCs w:val="20"/>
          <w:lang w:eastAsia="fr-FR"/>
        </w:rPr>
        <mc:AlternateContent>
          <mc:Choice Requires="wps">
            <w:drawing>
              <wp:anchor distT="4294967295" distB="4294967295" distL="114300" distR="114300" simplePos="0" relativeHeight="251663872" behindDoc="0" locked="0" layoutInCell="1" allowOverlap="1">
                <wp:simplePos x="0" y="0"/>
                <wp:positionH relativeFrom="column">
                  <wp:posOffset>-69850</wp:posOffset>
                </wp:positionH>
                <wp:positionV relativeFrom="paragraph">
                  <wp:posOffset>-5716</wp:posOffset>
                </wp:positionV>
                <wp:extent cx="3395980" cy="0"/>
                <wp:effectExtent l="0" t="19050" r="3302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5980"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A519F7" id="_x0000_t32" coordsize="21600,21600" o:spt="32" o:oned="t" path="m,l21600,21600e" filled="f">
                <v:path arrowok="t" fillok="f" o:connecttype="none"/>
                <o:lock v:ext="edit" shapetype="t"/>
              </v:shapetype>
              <v:shape id="AutoShape 2" o:spid="_x0000_s1026" type="#_x0000_t32" style="position:absolute;margin-left:-5.5pt;margin-top:-.45pt;width:267.4pt;height:0;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" strokecolor="blue" strokeweight="4.5pt"/>
            </w:pict>
          </mc:Fallback>
        </mc:AlternateContent>
      </w:r>
      <w:r w:rsidR="00CC7D5C" w:rsidRPr="00107220">
        <w:rPr>
          <w:rFonts w:ascii="Times New Roman" w:eastAsia="MS Mincho" w:hAnsi="Times New Roman"/>
          <w:b/>
          <w:sz w:val="20"/>
          <w:szCs w:val="20"/>
          <w:u w:val="single"/>
        </w:rPr>
        <w:t xml:space="preserve">Lieu de la </w:t>
      </w:r>
      <w:proofErr w:type="gramStart"/>
      <w:r w:rsidR="00CC7D5C" w:rsidRPr="00107220">
        <w:rPr>
          <w:rFonts w:ascii="Times New Roman" w:eastAsia="MS Mincho" w:hAnsi="Times New Roman"/>
          <w:b/>
          <w:sz w:val="20"/>
          <w:szCs w:val="20"/>
          <w:u w:val="single"/>
        </w:rPr>
        <w:t>mission</w:t>
      </w:r>
      <w:r w:rsidR="00CC7D5C" w:rsidRPr="00107220">
        <w:rPr>
          <w:rFonts w:ascii="Times New Roman" w:eastAsia="MS Mincho" w:hAnsi="Times New Roman"/>
          <w:b/>
          <w:sz w:val="20"/>
          <w:szCs w:val="20"/>
        </w:rPr>
        <w:t>:</w:t>
      </w:r>
      <w:proofErr w:type="gramEnd"/>
      <w:r w:rsidR="00CC7D5C" w:rsidRPr="00107220">
        <w:rPr>
          <w:rFonts w:ascii="Times New Roman" w:eastAsia="MS Mincho" w:hAnsi="Times New Roman"/>
          <w:b/>
          <w:sz w:val="20"/>
          <w:szCs w:val="20"/>
        </w:rPr>
        <w:t xml:space="preserve"> </w:t>
      </w:r>
      <w:r w:rsidR="00CC7D5C" w:rsidRPr="00107220">
        <w:rPr>
          <w:rFonts w:ascii="Times New Roman" w:eastAsia="MS Mincho" w:hAnsi="Times New Roman"/>
          <w:b/>
          <w:sz w:val="20"/>
          <w:szCs w:val="20"/>
        </w:rPr>
        <w:tab/>
      </w:r>
      <w:r w:rsidR="00CC7D5C" w:rsidRPr="00107220">
        <w:rPr>
          <w:rFonts w:ascii="Times New Roman" w:eastAsia="MS Mincho" w:hAnsi="Times New Roman"/>
          <w:b/>
          <w:sz w:val="20"/>
          <w:szCs w:val="20"/>
        </w:rPr>
        <w:tab/>
      </w:r>
      <w:r w:rsidR="00CC7D5C" w:rsidRPr="00107220">
        <w:rPr>
          <w:rFonts w:ascii="Times New Roman" w:eastAsia="MS Mincho" w:hAnsi="Times New Roman"/>
          <w:sz w:val="20"/>
          <w:szCs w:val="20"/>
        </w:rPr>
        <w:t>A Bujumbura -BURUNDI + missions sur terrain</w:t>
      </w:r>
    </w:p>
    <w:p w:rsidR="00CC7D5C" w:rsidRPr="00107220" w:rsidRDefault="00CC7D5C" w:rsidP="00107220">
      <w:pPr>
        <w:tabs>
          <w:tab w:val="left" w:pos="2127"/>
        </w:tabs>
        <w:spacing w:after="0" w:line="240" w:lineRule="auto"/>
        <w:ind w:left="2835" w:hanging="2835"/>
        <w:jc w:val="both"/>
        <w:rPr>
          <w:rFonts w:ascii="Times New Roman" w:eastAsia="MS Mincho" w:hAnsi="Times New Roman"/>
          <w:sz w:val="20"/>
          <w:szCs w:val="20"/>
        </w:rPr>
      </w:pPr>
      <w:r w:rsidRPr="00107220">
        <w:rPr>
          <w:rFonts w:ascii="Times New Roman" w:eastAsia="MS Mincho" w:hAnsi="Times New Roman"/>
          <w:b/>
          <w:sz w:val="20"/>
          <w:szCs w:val="20"/>
          <w:u w:val="single"/>
        </w:rPr>
        <w:t xml:space="preserve">Durée de la </w:t>
      </w:r>
      <w:proofErr w:type="gramStart"/>
      <w:r w:rsidRPr="00107220">
        <w:rPr>
          <w:rFonts w:ascii="Times New Roman" w:eastAsia="MS Mincho" w:hAnsi="Times New Roman"/>
          <w:b/>
          <w:sz w:val="20"/>
          <w:szCs w:val="20"/>
          <w:u w:val="single"/>
        </w:rPr>
        <w:t>mission</w:t>
      </w:r>
      <w:r w:rsidRPr="00107220">
        <w:rPr>
          <w:rFonts w:ascii="Times New Roman" w:eastAsia="MS Mincho" w:hAnsi="Times New Roman"/>
          <w:b/>
          <w:sz w:val="20"/>
          <w:szCs w:val="20"/>
        </w:rPr>
        <w:t>:</w:t>
      </w:r>
      <w:proofErr w:type="gramEnd"/>
      <w:r w:rsidRPr="00107220">
        <w:rPr>
          <w:rFonts w:ascii="Times New Roman" w:eastAsia="MS Mincho" w:hAnsi="Times New Roman"/>
          <w:b/>
          <w:sz w:val="20"/>
          <w:szCs w:val="20"/>
        </w:rPr>
        <w:t xml:space="preserve"> </w:t>
      </w:r>
      <w:r w:rsidRPr="00107220">
        <w:rPr>
          <w:rFonts w:ascii="Times New Roman" w:eastAsia="MS Mincho" w:hAnsi="Times New Roman"/>
          <w:b/>
          <w:sz w:val="20"/>
          <w:szCs w:val="20"/>
        </w:rPr>
        <w:tab/>
      </w:r>
      <w:r w:rsidRPr="00107220">
        <w:rPr>
          <w:rFonts w:ascii="Times New Roman" w:eastAsia="MS Mincho" w:hAnsi="Times New Roman"/>
          <w:b/>
          <w:sz w:val="20"/>
          <w:szCs w:val="20"/>
        </w:rPr>
        <w:tab/>
      </w:r>
      <w:r w:rsidRPr="00107220">
        <w:rPr>
          <w:rFonts w:ascii="Times New Roman" w:eastAsia="MS Mincho" w:hAnsi="Times New Roman"/>
          <w:sz w:val="20"/>
          <w:szCs w:val="20"/>
        </w:rPr>
        <w:t xml:space="preserve"> </w:t>
      </w:r>
      <w:r w:rsidRPr="00107220">
        <w:rPr>
          <w:rFonts w:ascii="Times New Roman" w:eastAsia="MS Mincho" w:hAnsi="Times New Roman"/>
          <w:b/>
          <w:sz w:val="20"/>
          <w:szCs w:val="20"/>
        </w:rPr>
        <w:t xml:space="preserve">30 </w:t>
      </w:r>
      <w:r w:rsidRPr="00107220">
        <w:rPr>
          <w:rFonts w:ascii="Times New Roman" w:eastAsia="MS Mincho" w:hAnsi="Times New Roman"/>
          <w:sz w:val="20"/>
          <w:szCs w:val="20"/>
        </w:rPr>
        <w:t>jours prestés pour remise du livrable final requis - ASAP</w:t>
      </w:r>
    </w:p>
    <w:p w:rsidR="00CC7D5C" w:rsidRPr="00107220" w:rsidRDefault="00CC7D5C" w:rsidP="00107220">
      <w:pPr>
        <w:tabs>
          <w:tab w:val="left" w:pos="2127"/>
        </w:tabs>
        <w:spacing w:after="0" w:line="240" w:lineRule="auto"/>
        <w:ind w:left="2835" w:hanging="2835"/>
        <w:jc w:val="both"/>
        <w:rPr>
          <w:rFonts w:ascii="Times New Roman" w:eastAsia="MS Mincho" w:hAnsi="Times New Roman"/>
          <w:sz w:val="20"/>
          <w:szCs w:val="20"/>
        </w:rPr>
      </w:pPr>
      <w:r w:rsidRPr="00107220">
        <w:rPr>
          <w:rFonts w:ascii="Times New Roman" w:eastAsia="MS Mincho" w:hAnsi="Times New Roman"/>
          <w:b/>
          <w:sz w:val="20"/>
          <w:szCs w:val="20"/>
        </w:rPr>
        <w:t xml:space="preserve">Description </w:t>
      </w:r>
      <w:r w:rsidRPr="00107220">
        <w:rPr>
          <w:rFonts w:ascii="Times New Roman" w:eastAsia="MS Mincho" w:hAnsi="Times New Roman"/>
          <w:sz w:val="20"/>
          <w:szCs w:val="20"/>
        </w:rPr>
        <w:t xml:space="preserve">: </w:t>
      </w:r>
      <w:r w:rsidRPr="00107220">
        <w:rPr>
          <w:rFonts w:ascii="Times New Roman" w:eastAsia="MS Mincho" w:hAnsi="Times New Roman"/>
          <w:sz w:val="20"/>
          <w:szCs w:val="20"/>
        </w:rPr>
        <w:tab/>
      </w:r>
      <w:r w:rsidRPr="00107220">
        <w:rPr>
          <w:rFonts w:ascii="Times New Roman" w:eastAsia="MS Mincho" w:hAnsi="Times New Roman"/>
          <w:sz w:val="20"/>
          <w:szCs w:val="20"/>
        </w:rPr>
        <w:tab/>
        <w:t xml:space="preserve">Consultant </w:t>
      </w:r>
      <w:proofErr w:type="gramStart"/>
      <w:r w:rsidRPr="00107220">
        <w:rPr>
          <w:rFonts w:ascii="Times New Roman" w:eastAsia="MS Mincho" w:hAnsi="Times New Roman"/>
          <w:sz w:val="20"/>
          <w:szCs w:val="20"/>
        </w:rPr>
        <w:t>International  chargé</w:t>
      </w:r>
      <w:proofErr w:type="gramEnd"/>
      <w:r w:rsidRPr="00107220">
        <w:rPr>
          <w:rFonts w:ascii="Times New Roman" w:eastAsia="MS Mincho" w:hAnsi="Times New Roman"/>
          <w:sz w:val="20"/>
          <w:szCs w:val="20"/>
        </w:rPr>
        <w:t xml:space="preserve"> de l’Evaluation du Projet « Appui à la Promotion du Dialogue National au Burundi »</w:t>
      </w:r>
    </w:p>
    <w:p w:rsidR="00CC7D5C" w:rsidRPr="00107220" w:rsidRDefault="00CC7D5C" w:rsidP="00107220">
      <w:pPr>
        <w:tabs>
          <w:tab w:val="left" w:pos="2127"/>
        </w:tabs>
        <w:spacing w:after="0" w:line="240" w:lineRule="auto"/>
        <w:ind w:left="2835" w:hanging="2835"/>
        <w:jc w:val="both"/>
        <w:rPr>
          <w:rFonts w:ascii="Times New Roman" w:eastAsia="MS Mincho" w:hAnsi="Times New Roman"/>
          <w:sz w:val="20"/>
          <w:szCs w:val="20"/>
        </w:rPr>
      </w:pPr>
      <w:r w:rsidRPr="00107220">
        <w:rPr>
          <w:rFonts w:ascii="Times New Roman" w:eastAsia="MS Mincho" w:hAnsi="Times New Roman"/>
          <w:b/>
          <w:sz w:val="20"/>
          <w:szCs w:val="20"/>
        </w:rPr>
        <w:t xml:space="preserve">Nom du </w:t>
      </w:r>
      <w:proofErr w:type="gramStart"/>
      <w:r w:rsidRPr="00107220">
        <w:rPr>
          <w:rFonts w:ascii="Times New Roman" w:eastAsia="MS Mincho" w:hAnsi="Times New Roman"/>
          <w:b/>
          <w:sz w:val="20"/>
          <w:szCs w:val="20"/>
        </w:rPr>
        <w:t>projet:</w:t>
      </w:r>
      <w:proofErr w:type="gramEnd"/>
      <w:r w:rsidRPr="00107220">
        <w:rPr>
          <w:rFonts w:ascii="Times New Roman" w:eastAsia="MS Mincho" w:hAnsi="Times New Roman"/>
          <w:sz w:val="20"/>
          <w:szCs w:val="20"/>
        </w:rPr>
        <w:t xml:space="preserve"> </w:t>
      </w:r>
      <w:r w:rsidRPr="00107220">
        <w:rPr>
          <w:rFonts w:ascii="Times New Roman" w:eastAsia="MS Mincho" w:hAnsi="Times New Roman"/>
          <w:sz w:val="20"/>
          <w:szCs w:val="20"/>
        </w:rPr>
        <w:tab/>
      </w:r>
      <w:r w:rsidRPr="00107220">
        <w:rPr>
          <w:rFonts w:ascii="Times New Roman" w:eastAsia="MS Mincho" w:hAnsi="Times New Roman"/>
          <w:sz w:val="20"/>
          <w:szCs w:val="20"/>
        </w:rPr>
        <w:tab/>
        <w:t xml:space="preserve"> Appui à la Promotion Du Dialogue National au Burundi</w:t>
      </w:r>
    </w:p>
    <w:p w:rsidR="00CC7D5C" w:rsidRPr="00107220" w:rsidRDefault="00CC7D5C" w:rsidP="00107220">
      <w:pPr>
        <w:tabs>
          <w:tab w:val="left" w:pos="2127"/>
        </w:tabs>
        <w:spacing w:after="0" w:line="240" w:lineRule="auto"/>
        <w:ind w:left="2835" w:hanging="2835"/>
        <w:jc w:val="both"/>
        <w:rPr>
          <w:rFonts w:ascii="Times New Roman" w:eastAsia="MS Mincho" w:hAnsi="Times New Roman"/>
          <w:sz w:val="20"/>
          <w:szCs w:val="20"/>
        </w:rPr>
      </w:pPr>
    </w:p>
    <w:p w:rsidR="00CC7D5C" w:rsidRPr="00107220" w:rsidRDefault="00CE6CC5" w:rsidP="00107220">
      <w:pPr>
        <w:tabs>
          <w:tab w:val="left" w:pos="1410"/>
        </w:tabs>
        <w:spacing w:after="0" w:line="240" w:lineRule="auto"/>
        <w:ind w:left="284"/>
        <w:contextualSpacing/>
        <w:jc w:val="both"/>
        <w:rPr>
          <w:rFonts w:ascii="Times New Roman" w:hAnsi="Times New Roman"/>
          <w:b/>
          <w:sz w:val="20"/>
          <w:szCs w:val="20"/>
          <w:u w:val="single"/>
        </w:rPr>
      </w:pPr>
      <w:r>
        <w:rPr>
          <w:rFonts w:ascii="Times New Roman" w:hAnsi="Times New Roman"/>
          <w:noProof/>
          <w:sz w:val="20"/>
          <w:szCs w:val="20"/>
          <w:lang w:eastAsia="fr-FR"/>
        </w:rPr>
        <mc:AlternateContent>
          <mc:Choice Requires="wps">
            <w:drawing>
              <wp:anchor distT="4294967292" distB="4294967292" distL="114300" distR="114300" simplePos="0" relativeHeight="251664896" behindDoc="0" locked="0" layoutInCell="1" allowOverlap="1">
                <wp:simplePos x="0" y="0"/>
                <wp:positionH relativeFrom="column">
                  <wp:posOffset>-9525</wp:posOffset>
                </wp:positionH>
                <wp:positionV relativeFrom="paragraph">
                  <wp:posOffset>131444</wp:posOffset>
                </wp:positionV>
                <wp:extent cx="3395980" cy="0"/>
                <wp:effectExtent l="0" t="19050" r="3302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5980"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5E8902" id="AutoShape 3" o:spid="_x0000_s1026" type="#_x0000_t32" style="position:absolute;margin-left:-.75pt;margin-top:10.35pt;width:267.4pt;height:0;z-index:251664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" strokecolor="blue" strokeweight="4.5pt"/>
            </w:pict>
          </mc:Fallback>
        </mc:AlternateContent>
      </w:r>
    </w:p>
    <w:p w:rsidR="00CC7D5C" w:rsidRPr="00107220" w:rsidRDefault="00CC7D5C" w:rsidP="00107220">
      <w:pPr>
        <w:autoSpaceDE w:val="0"/>
        <w:autoSpaceDN w:val="0"/>
        <w:adjustRightInd w:val="0"/>
        <w:spacing w:after="0" w:line="240" w:lineRule="auto"/>
        <w:jc w:val="both"/>
        <w:rPr>
          <w:rFonts w:ascii="Times New Roman" w:eastAsia="Malgun Gothic" w:hAnsi="Times New Roman"/>
          <w:b/>
          <w:color w:val="0070C0"/>
          <w:sz w:val="20"/>
          <w:szCs w:val="20"/>
          <w:lang w:eastAsia="ko-KR"/>
        </w:rPr>
      </w:pPr>
    </w:p>
    <w:p w:rsidR="00CC7D5C" w:rsidRPr="00107220" w:rsidRDefault="00CC7D5C" w:rsidP="00107220">
      <w:pPr>
        <w:widowControl w:val="0"/>
        <w:numPr>
          <w:ilvl w:val="0"/>
          <w:numId w:val="9"/>
        </w:numPr>
        <w:suppressAutoHyphens/>
        <w:autoSpaceDE w:val="0"/>
        <w:autoSpaceDN w:val="0"/>
        <w:adjustRightInd w:val="0"/>
        <w:spacing w:after="0" w:line="240" w:lineRule="auto"/>
        <w:contextualSpacing/>
        <w:jc w:val="both"/>
        <w:textAlignment w:val="baseline"/>
        <w:rPr>
          <w:rFonts w:ascii="Times New Roman" w:hAnsi="Times New Roman"/>
          <w:b/>
          <w:color w:val="000000"/>
          <w:sz w:val="20"/>
          <w:szCs w:val="20"/>
        </w:rPr>
      </w:pPr>
      <w:r w:rsidRPr="00107220">
        <w:rPr>
          <w:rFonts w:ascii="Times New Roman" w:hAnsi="Times New Roman"/>
          <w:b/>
          <w:color w:val="000000"/>
          <w:sz w:val="20"/>
          <w:szCs w:val="20"/>
        </w:rPr>
        <w:t>Contexte et Justification de la mission</w:t>
      </w:r>
    </w:p>
    <w:p w:rsidR="00CC7D5C" w:rsidRPr="00107220" w:rsidRDefault="00CC7D5C" w:rsidP="00107220">
      <w:pPr>
        <w:autoSpaceDE w:val="0"/>
        <w:autoSpaceDN w:val="0"/>
        <w:adjustRightInd w:val="0"/>
        <w:spacing w:after="0" w:line="240" w:lineRule="auto"/>
        <w:jc w:val="both"/>
        <w:rPr>
          <w:rFonts w:ascii="Times New Roman" w:eastAsia="MS Mincho" w:hAnsi="Times New Roman"/>
          <w:sz w:val="20"/>
          <w:szCs w:val="20"/>
        </w:rPr>
      </w:pPr>
      <w:r w:rsidRPr="00107220">
        <w:rPr>
          <w:rFonts w:ascii="Times New Roman" w:eastAsia="MS Mincho" w:hAnsi="Times New Roman"/>
          <w:sz w:val="20"/>
          <w:szCs w:val="20"/>
        </w:rPr>
        <w:t xml:space="preserve">Le Gouvernement du Burundi, le Système des Nations-Unies, les Partenaires Internationaux et la Société Civile Burundaise ont conjointement élaboré un Plan Prioritaire 2014-2016 pour la Consolidation de la Paix (PPCP III) qui a été approuvé par </w:t>
      </w:r>
      <w:proofErr w:type="gramStart"/>
      <w:r w:rsidRPr="00107220">
        <w:rPr>
          <w:rFonts w:ascii="Times New Roman" w:eastAsia="MS Mincho" w:hAnsi="Times New Roman"/>
          <w:sz w:val="20"/>
          <w:szCs w:val="20"/>
        </w:rPr>
        <w:t>le  Bureau</w:t>
      </w:r>
      <w:proofErr w:type="gramEnd"/>
      <w:r w:rsidRPr="00107220">
        <w:rPr>
          <w:rFonts w:ascii="Times New Roman" w:eastAsia="MS Mincho" w:hAnsi="Times New Roman"/>
          <w:sz w:val="20"/>
          <w:szCs w:val="20"/>
        </w:rPr>
        <w:t xml:space="preserve"> d’Appui à la Consolidation de la Paix (PBSO) le 19 février 2014, avec une allocation de 11,65 millions de dollars américains.</w:t>
      </w:r>
    </w:p>
    <w:p w:rsidR="00CC7D5C" w:rsidRPr="00107220" w:rsidRDefault="00CC7D5C" w:rsidP="00107220">
      <w:pPr>
        <w:autoSpaceDE w:val="0"/>
        <w:autoSpaceDN w:val="0"/>
        <w:adjustRightInd w:val="0"/>
        <w:spacing w:after="0" w:line="240" w:lineRule="auto"/>
        <w:jc w:val="both"/>
        <w:rPr>
          <w:rFonts w:ascii="Times New Roman" w:eastAsia="MS Mincho" w:hAnsi="Times New Roman"/>
          <w:sz w:val="20"/>
          <w:szCs w:val="20"/>
        </w:rPr>
      </w:pPr>
      <w:r w:rsidRPr="00107220">
        <w:rPr>
          <w:rFonts w:ascii="Times New Roman" w:eastAsia="MS Mincho" w:hAnsi="Times New Roman"/>
          <w:sz w:val="20"/>
          <w:szCs w:val="20"/>
        </w:rPr>
        <w:t xml:space="preserve">L’un des projets financés dans le cadre de ce plan prioritaire concerne la promotion du dialogue nationale. En effet, avec le cycle électoral de 2015, il était primordial </w:t>
      </w:r>
      <w:proofErr w:type="gramStart"/>
      <w:r w:rsidRPr="00107220">
        <w:rPr>
          <w:rFonts w:ascii="Times New Roman" w:eastAsia="MS Mincho" w:hAnsi="Times New Roman"/>
          <w:sz w:val="20"/>
          <w:szCs w:val="20"/>
        </w:rPr>
        <w:t>de  maintenir</w:t>
      </w:r>
      <w:proofErr w:type="gramEnd"/>
      <w:r w:rsidRPr="00107220">
        <w:rPr>
          <w:rFonts w:ascii="Times New Roman" w:eastAsia="MS Mincho" w:hAnsi="Times New Roman"/>
          <w:sz w:val="20"/>
          <w:szCs w:val="20"/>
        </w:rPr>
        <w:t xml:space="preserve"> un climat politique et social serein avant, pendant et après les élections de 2015.Le projet avait pour objectif d’une part de  promouvoir et de renforcer le dialogue entre les leaders et les acteurs politiques en tenant en compte du rôle des jeunes affiliés aux Partis Politiques ainsi que celui des Médias. D’autre part, il était question de fournir une assistance technique aux partis politiques afin de mieux </w:t>
      </w:r>
      <w:proofErr w:type="gramStart"/>
      <w:r w:rsidRPr="00107220">
        <w:rPr>
          <w:rFonts w:ascii="Times New Roman" w:eastAsia="MS Mincho" w:hAnsi="Times New Roman"/>
          <w:sz w:val="20"/>
          <w:szCs w:val="20"/>
        </w:rPr>
        <w:t>les  préparer</w:t>
      </w:r>
      <w:proofErr w:type="gramEnd"/>
      <w:r w:rsidRPr="00107220">
        <w:rPr>
          <w:rFonts w:ascii="Times New Roman" w:eastAsia="MS Mincho" w:hAnsi="Times New Roman"/>
          <w:sz w:val="20"/>
          <w:szCs w:val="20"/>
        </w:rPr>
        <w:t xml:space="preserve"> à participer au processus électoral. </w:t>
      </w:r>
    </w:p>
    <w:p w:rsidR="00CC7D5C" w:rsidRPr="00107220" w:rsidRDefault="00CC7D5C" w:rsidP="00107220">
      <w:pPr>
        <w:autoSpaceDE w:val="0"/>
        <w:autoSpaceDN w:val="0"/>
        <w:adjustRightInd w:val="0"/>
        <w:spacing w:after="0" w:line="240" w:lineRule="auto"/>
        <w:jc w:val="both"/>
        <w:rPr>
          <w:rFonts w:ascii="Times New Roman" w:eastAsia="MS Mincho" w:hAnsi="Times New Roman"/>
          <w:sz w:val="20"/>
          <w:szCs w:val="20"/>
        </w:rPr>
      </w:pPr>
    </w:p>
    <w:p w:rsidR="00CC7D5C" w:rsidRPr="00107220" w:rsidRDefault="00CC7D5C" w:rsidP="00107220">
      <w:pPr>
        <w:autoSpaceDE w:val="0"/>
        <w:autoSpaceDN w:val="0"/>
        <w:adjustRightInd w:val="0"/>
        <w:spacing w:after="0" w:line="240" w:lineRule="auto"/>
        <w:jc w:val="both"/>
        <w:rPr>
          <w:rFonts w:ascii="Times New Roman" w:eastAsia="MS Mincho" w:hAnsi="Times New Roman"/>
          <w:sz w:val="20"/>
          <w:szCs w:val="20"/>
        </w:rPr>
      </w:pPr>
      <w:r w:rsidRPr="00107220">
        <w:rPr>
          <w:rFonts w:ascii="Times New Roman" w:eastAsia="MS Mincho" w:hAnsi="Times New Roman"/>
          <w:sz w:val="20"/>
          <w:szCs w:val="20"/>
        </w:rPr>
        <w:t>Le dialogue politique s’est avéré être l'outil le plus important, en passant notamment par le rapprochement des hommes et la conciliation des différences entre les acteurs, capable de favoriser un consensus sur les principes fondamentaux. Ces initiatives de dialogue devraient permettre une meilleure cohabitation des différentes composantes politiques burundaises et l’assainissement du climat politique dans le pays pour parvenir à une participation démocratique de tous au processus électoral de 2015 et au bout du compte à une paix durable.</w:t>
      </w:r>
    </w:p>
    <w:p w:rsidR="00CC7D5C" w:rsidRPr="00107220" w:rsidRDefault="00CC7D5C" w:rsidP="00107220">
      <w:pPr>
        <w:autoSpaceDE w:val="0"/>
        <w:autoSpaceDN w:val="0"/>
        <w:adjustRightInd w:val="0"/>
        <w:spacing w:after="0" w:line="240" w:lineRule="auto"/>
        <w:jc w:val="both"/>
        <w:rPr>
          <w:rFonts w:ascii="Times New Roman" w:eastAsia="MS Mincho" w:hAnsi="Times New Roman"/>
          <w:sz w:val="20"/>
          <w:szCs w:val="20"/>
        </w:rPr>
      </w:pPr>
    </w:p>
    <w:p w:rsidR="00CC7D5C" w:rsidRPr="00107220" w:rsidRDefault="00CC7D5C" w:rsidP="00107220">
      <w:pPr>
        <w:autoSpaceDE w:val="0"/>
        <w:autoSpaceDN w:val="0"/>
        <w:adjustRightInd w:val="0"/>
        <w:spacing w:after="0" w:line="240" w:lineRule="auto"/>
        <w:jc w:val="both"/>
        <w:rPr>
          <w:rFonts w:ascii="Times New Roman" w:eastAsia="MS Mincho" w:hAnsi="Times New Roman"/>
          <w:sz w:val="20"/>
          <w:szCs w:val="20"/>
        </w:rPr>
      </w:pPr>
      <w:r w:rsidRPr="00107220">
        <w:rPr>
          <w:rFonts w:ascii="Times New Roman" w:eastAsia="MS Mincho" w:hAnsi="Times New Roman"/>
          <w:sz w:val="20"/>
          <w:szCs w:val="20"/>
        </w:rPr>
        <w:t xml:space="preserve">Après les élections de 2015 et les mouvements consécutifs de contestation, le projet a été révisé afin de prendre en compte les nouveaux défis du dialogue et de cohésion sociale. Ainsi, deux raisons majeures ont fondamentalement justifié la révision de ce projet : d’une part la réorientation du centre d’intérêt autour du dialogue inter burundais pour la réconciliation nationale et la cohésion sociale au regard de la crise socio-politique actuelle. D’autre part, la présence des partenaires / acteurs nouveaux, au niveau national et international, pilotant des dynamiques de résolution de la crise. D’où la nécessité d’intégrer   le projet </w:t>
      </w:r>
      <w:proofErr w:type="gramStart"/>
      <w:r w:rsidRPr="00107220">
        <w:rPr>
          <w:rFonts w:ascii="Times New Roman" w:eastAsia="MS Mincho" w:hAnsi="Times New Roman"/>
          <w:sz w:val="20"/>
          <w:szCs w:val="20"/>
        </w:rPr>
        <w:t>à  ces</w:t>
      </w:r>
      <w:proofErr w:type="gramEnd"/>
      <w:r w:rsidRPr="00107220">
        <w:rPr>
          <w:rFonts w:ascii="Times New Roman" w:eastAsia="MS Mincho" w:hAnsi="Times New Roman"/>
          <w:sz w:val="20"/>
          <w:szCs w:val="20"/>
        </w:rPr>
        <w:t xml:space="preserve"> dynamiques et de contribuer à la résolution globale concertée de la crise. La révision s’est inscrite également dans une dynamique de complémentarité et synergies avec les autres initiatives au niveau des Nations-Unies. Il s’agit en l’occurrence  du projet « Fonds de soutien au dialogue pour une résolution de la crise au Burundi »,  du bureau du Conseiller Spécial du Secrétaire-Général  - Office of the </w:t>
      </w:r>
      <w:proofErr w:type="spellStart"/>
      <w:r w:rsidRPr="00107220">
        <w:rPr>
          <w:rFonts w:ascii="Times New Roman" w:eastAsia="MS Mincho" w:hAnsi="Times New Roman"/>
          <w:sz w:val="20"/>
          <w:szCs w:val="20"/>
        </w:rPr>
        <w:t>Special</w:t>
      </w:r>
      <w:proofErr w:type="spellEnd"/>
      <w:r w:rsidRPr="00107220">
        <w:rPr>
          <w:rFonts w:ascii="Times New Roman" w:eastAsia="MS Mincho" w:hAnsi="Times New Roman"/>
          <w:sz w:val="20"/>
          <w:szCs w:val="20"/>
        </w:rPr>
        <w:t xml:space="preserve"> Advisor to the </w:t>
      </w:r>
      <w:proofErr w:type="spellStart"/>
      <w:r w:rsidRPr="00107220">
        <w:rPr>
          <w:rFonts w:ascii="Times New Roman" w:eastAsia="MS Mincho" w:hAnsi="Times New Roman"/>
          <w:sz w:val="20"/>
          <w:szCs w:val="20"/>
        </w:rPr>
        <w:t>Secretary</w:t>
      </w:r>
      <w:proofErr w:type="spellEnd"/>
      <w:r w:rsidRPr="00107220">
        <w:rPr>
          <w:rFonts w:ascii="Times New Roman" w:eastAsia="MS Mincho" w:hAnsi="Times New Roman"/>
          <w:sz w:val="20"/>
          <w:szCs w:val="20"/>
        </w:rPr>
        <w:t xml:space="preserve"> General (OSASG) ; du projet « Promotion du rôle de la femme dans la consolidation de la paix » de l’ONUFEMMES ; du projet conjoint « Appui de la sécurité communautaire et la cohésion sociale auprès des jeunes touchés par le conflit » impliquant UNFPA , PNUD, UNV  et du projet « Consolidation des acquis de la paix par les théâtres axés sur les valeurs Ubuntu » mis en œuvre par l’UNICEF ».</w:t>
      </w:r>
    </w:p>
    <w:p w:rsidR="00CC7D5C" w:rsidRPr="00107220" w:rsidRDefault="00CC7D5C" w:rsidP="00107220">
      <w:pPr>
        <w:autoSpaceDE w:val="0"/>
        <w:autoSpaceDN w:val="0"/>
        <w:adjustRightInd w:val="0"/>
        <w:spacing w:after="0" w:line="240" w:lineRule="auto"/>
        <w:jc w:val="both"/>
        <w:rPr>
          <w:rFonts w:ascii="Times New Roman" w:eastAsia="MS Mincho" w:hAnsi="Times New Roman"/>
          <w:sz w:val="20"/>
          <w:szCs w:val="20"/>
        </w:rPr>
      </w:pPr>
    </w:p>
    <w:p w:rsidR="00CC7D5C" w:rsidRPr="00107220" w:rsidRDefault="00CC7D5C" w:rsidP="00107220">
      <w:pPr>
        <w:autoSpaceDE w:val="0"/>
        <w:autoSpaceDN w:val="0"/>
        <w:adjustRightInd w:val="0"/>
        <w:spacing w:after="0" w:line="240" w:lineRule="auto"/>
        <w:jc w:val="both"/>
        <w:rPr>
          <w:rFonts w:ascii="Times New Roman" w:hAnsi="Times New Roman"/>
          <w:color w:val="000000"/>
          <w:sz w:val="20"/>
          <w:szCs w:val="20"/>
        </w:rPr>
      </w:pPr>
      <w:r w:rsidRPr="00107220">
        <w:rPr>
          <w:rFonts w:ascii="Times New Roman" w:hAnsi="Times New Roman"/>
          <w:color w:val="000000"/>
          <w:sz w:val="20"/>
          <w:szCs w:val="20"/>
        </w:rPr>
        <w:t>Le projet est mis en œuvre par le PNUD conjointement avec l’UNESCO en tant que récipiendaires des fonds PBF à avec un budget à la hauteur de 1.240.000 $.</w:t>
      </w:r>
    </w:p>
    <w:p w:rsidR="00CC7D5C" w:rsidRPr="00107220" w:rsidRDefault="00CC7D5C" w:rsidP="00107220">
      <w:pPr>
        <w:autoSpaceDE w:val="0"/>
        <w:autoSpaceDN w:val="0"/>
        <w:adjustRightInd w:val="0"/>
        <w:spacing w:after="0" w:line="240" w:lineRule="auto"/>
        <w:jc w:val="both"/>
        <w:rPr>
          <w:rFonts w:ascii="Times New Roman" w:eastAsia="MS Mincho" w:hAnsi="Times New Roman"/>
          <w:sz w:val="20"/>
          <w:szCs w:val="20"/>
        </w:rPr>
      </w:pPr>
      <w:r w:rsidRPr="00107220">
        <w:rPr>
          <w:rFonts w:ascii="Times New Roman" w:eastAsia="MS Mincho" w:hAnsi="Times New Roman"/>
          <w:sz w:val="20"/>
          <w:szCs w:val="20"/>
        </w:rPr>
        <w:t xml:space="preserve">Dans la mise en œuvre, le PNUD a spécifiquement travaillé avec des </w:t>
      </w:r>
      <w:proofErr w:type="spellStart"/>
      <w:r w:rsidRPr="00107220">
        <w:rPr>
          <w:rFonts w:ascii="Times New Roman" w:eastAsia="MS Mincho" w:hAnsi="Times New Roman"/>
          <w:sz w:val="20"/>
          <w:szCs w:val="20"/>
        </w:rPr>
        <w:t>ONGs</w:t>
      </w:r>
      <w:proofErr w:type="spellEnd"/>
      <w:r w:rsidRPr="00107220">
        <w:rPr>
          <w:rFonts w:ascii="Times New Roman" w:eastAsia="MS Mincho" w:hAnsi="Times New Roman"/>
          <w:sz w:val="20"/>
          <w:szCs w:val="20"/>
        </w:rPr>
        <w:t xml:space="preserve"> ayant une longue expérience dans le domaine de dialogue politique et d’engagement et de capacitation des partis politiques. Il s’agit particulièrement des ONG Burundi Leadership Training Program (BLTP), Netherlands Institute for </w:t>
      </w:r>
      <w:proofErr w:type="spellStart"/>
      <w:r w:rsidRPr="00107220">
        <w:rPr>
          <w:rFonts w:ascii="Times New Roman" w:eastAsia="MS Mincho" w:hAnsi="Times New Roman"/>
          <w:sz w:val="20"/>
          <w:szCs w:val="20"/>
        </w:rPr>
        <w:t>Multiparty</w:t>
      </w:r>
      <w:proofErr w:type="spellEnd"/>
      <w:r w:rsidRPr="00107220">
        <w:rPr>
          <w:rFonts w:ascii="Times New Roman" w:eastAsia="MS Mincho" w:hAnsi="Times New Roman"/>
          <w:sz w:val="20"/>
          <w:szCs w:val="20"/>
        </w:rPr>
        <w:t xml:space="preserve"> </w:t>
      </w:r>
      <w:proofErr w:type="spellStart"/>
      <w:r w:rsidRPr="00107220">
        <w:rPr>
          <w:rFonts w:ascii="Times New Roman" w:eastAsia="MS Mincho" w:hAnsi="Times New Roman"/>
          <w:sz w:val="20"/>
          <w:szCs w:val="20"/>
        </w:rPr>
        <w:t>Democracy</w:t>
      </w:r>
      <w:proofErr w:type="spellEnd"/>
      <w:r w:rsidRPr="00107220">
        <w:rPr>
          <w:rFonts w:ascii="Times New Roman" w:eastAsia="MS Mincho" w:hAnsi="Times New Roman"/>
          <w:sz w:val="20"/>
          <w:szCs w:val="20"/>
        </w:rPr>
        <w:t xml:space="preserve"> (NIMD), Initiative et Changement Burundi </w:t>
      </w:r>
      <w:proofErr w:type="spellStart"/>
      <w:r w:rsidRPr="00107220">
        <w:rPr>
          <w:rFonts w:ascii="Times New Roman" w:eastAsia="MS Mincho" w:hAnsi="Times New Roman"/>
          <w:sz w:val="20"/>
          <w:szCs w:val="20"/>
        </w:rPr>
        <w:t>Tugenderubuntu</w:t>
      </w:r>
      <w:proofErr w:type="spellEnd"/>
      <w:r w:rsidRPr="00107220">
        <w:rPr>
          <w:rFonts w:ascii="Times New Roman" w:eastAsia="MS Mincho" w:hAnsi="Times New Roman"/>
          <w:sz w:val="20"/>
          <w:szCs w:val="20"/>
        </w:rPr>
        <w:t xml:space="preserve"> ICBU, le Centre Africain pour la Résolution Pacifique des Conflits (ACCORD). </w:t>
      </w:r>
    </w:p>
    <w:p w:rsidR="00CC7D5C" w:rsidRPr="00107220" w:rsidRDefault="00CC7D5C" w:rsidP="00107220">
      <w:pPr>
        <w:autoSpaceDE w:val="0"/>
        <w:autoSpaceDN w:val="0"/>
        <w:adjustRightInd w:val="0"/>
        <w:spacing w:after="0" w:line="240" w:lineRule="auto"/>
        <w:jc w:val="both"/>
        <w:rPr>
          <w:rFonts w:ascii="Times New Roman" w:eastAsia="MS Mincho" w:hAnsi="Times New Roman"/>
          <w:sz w:val="20"/>
          <w:szCs w:val="20"/>
        </w:rPr>
      </w:pPr>
    </w:p>
    <w:p w:rsidR="00CC7D5C" w:rsidRPr="00107220" w:rsidRDefault="00CC7D5C" w:rsidP="00107220">
      <w:pPr>
        <w:autoSpaceDE w:val="0"/>
        <w:autoSpaceDN w:val="0"/>
        <w:adjustRightInd w:val="0"/>
        <w:spacing w:after="0" w:line="240" w:lineRule="auto"/>
        <w:jc w:val="both"/>
        <w:rPr>
          <w:rFonts w:ascii="Times New Roman" w:eastAsia="MS Mincho" w:hAnsi="Times New Roman"/>
          <w:sz w:val="20"/>
          <w:szCs w:val="20"/>
        </w:rPr>
      </w:pPr>
      <w:r w:rsidRPr="00107220">
        <w:rPr>
          <w:rFonts w:ascii="Times New Roman" w:eastAsia="MS Mincho" w:hAnsi="Times New Roman"/>
          <w:sz w:val="20"/>
          <w:szCs w:val="20"/>
        </w:rPr>
        <w:t xml:space="preserve">Ce projet poursuivait 4 résultats majeurs en 2015 : </w:t>
      </w:r>
    </w:p>
    <w:p w:rsidR="00CC7D5C" w:rsidRPr="00107220" w:rsidRDefault="00CC7D5C" w:rsidP="00107220">
      <w:pPr>
        <w:numPr>
          <w:ilvl w:val="0"/>
          <w:numId w:val="32"/>
        </w:numPr>
        <w:autoSpaceDE w:val="0"/>
        <w:autoSpaceDN w:val="0"/>
        <w:adjustRightInd w:val="0"/>
        <w:spacing w:after="0" w:line="240" w:lineRule="auto"/>
        <w:contextualSpacing/>
        <w:jc w:val="both"/>
        <w:rPr>
          <w:rFonts w:ascii="Times New Roman" w:hAnsi="Times New Roman"/>
          <w:sz w:val="20"/>
          <w:szCs w:val="20"/>
        </w:rPr>
      </w:pPr>
      <w:r w:rsidRPr="00107220">
        <w:rPr>
          <w:rFonts w:ascii="Times New Roman" w:hAnsi="Times New Roman"/>
          <w:sz w:val="20"/>
          <w:szCs w:val="20"/>
        </w:rPr>
        <w:t>La confiance est renforcée entre les leaders politiques et acteurs politiques grâce au dialogue participatif sur le processus électoral et sur le système politique Burundais.</w:t>
      </w:r>
    </w:p>
    <w:p w:rsidR="00CC7D5C" w:rsidRPr="00107220" w:rsidRDefault="00CC7D5C" w:rsidP="00107220">
      <w:pPr>
        <w:numPr>
          <w:ilvl w:val="0"/>
          <w:numId w:val="32"/>
        </w:numPr>
        <w:autoSpaceDE w:val="0"/>
        <w:autoSpaceDN w:val="0"/>
        <w:adjustRightInd w:val="0"/>
        <w:spacing w:after="0" w:line="240" w:lineRule="auto"/>
        <w:contextualSpacing/>
        <w:jc w:val="both"/>
        <w:rPr>
          <w:rFonts w:ascii="Times New Roman" w:hAnsi="Times New Roman"/>
          <w:sz w:val="20"/>
          <w:szCs w:val="20"/>
        </w:rPr>
      </w:pPr>
      <w:r w:rsidRPr="00107220">
        <w:rPr>
          <w:rFonts w:ascii="Times New Roman" w:hAnsi="Times New Roman"/>
          <w:sz w:val="20"/>
          <w:szCs w:val="20"/>
        </w:rPr>
        <w:t>Les partis politiques qui le souhaitent participent pleinement et démocratiquement au processus électoral et politique</w:t>
      </w:r>
    </w:p>
    <w:p w:rsidR="00CC7D5C" w:rsidRPr="00107220" w:rsidRDefault="00CC7D5C" w:rsidP="00107220">
      <w:pPr>
        <w:numPr>
          <w:ilvl w:val="0"/>
          <w:numId w:val="32"/>
        </w:numPr>
        <w:autoSpaceDE w:val="0"/>
        <w:autoSpaceDN w:val="0"/>
        <w:adjustRightInd w:val="0"/>
        <w:spacing w:after="0" w:line="240" w:lineRule="auto"/>
        <w:contextualSpacing/>
        <w:jc w:val="both"/>
        <w:rPr>
          <w:rFonts w:ascii="Times New Roman" w:hAnsi="Times New Roman"/>
          <w:sz w:val="20"/>
          <w:szCs w:val="20"/>
        </w:rPr>
      </w:pPr>
      <w:r w:rsidRPr="00107220">
        <w:rPr>
          <w:rFonts w:ascii="Times New Roman" w:hAnsi="Times New Roman"/>
          <w:sz w:val="20"/>
          <w:szCs w:val="20"/>
        </w:rPr>
        <w:t>Les jeunes des partis politiques contribuent de manière paisible et positive aux processus électoraux, et se restreignent de tout acte de violence.</w:t>
      </w:r>
    </w:p>
    <w:p w:rsidR="00CC7D5C" w:rsidRPr="00107220" w:rsidRDefault="00CC7D5C" w:rsidP="00107220">
      <w:pPr>
        <w:numPr>
          <w:ilvl w:val="0"/>
          <w:numId w:val="32"/>
        </w:numPr>
        <w:autoSpaceDE w:val="0"/>
        <w:autoSpaceDN w:val="0"/>
        <w:adjustRightInd w:val="0"/>
        <w:spacing w:after="0" w:line="240" w:lineRule="auto"/>
        <w:contextualSpacing/>
        <w:jc w:val="both"/>
        <w:rPr>
          <w:rFonts w:ascii="Times New Roman" w:hAnsi="Times New Roman"/>
          <w:sz w:val="20"/>
          <w:szCs w:val="20"/>
        </w:rPr>
      </w:pPr>
      <w:r w:rsidRPr="00107220">
        <w:rPr>
          <w:rFonts w:ascii="Times New Roman" w:hAnsi="Times New Roman"/>
          <w:sz w:val="20"/>
          <w:szCs w:val="20"/>
        </w:rPr>
        <w:t>La population est informée à travers les médias des engagements pris par les Partis Politiques et à l’opportunité de donner sa contribution aux échanges sur les principaux défis du pays.</w:t>
      </w:r>
    </w:p>
    <w:p w:rsidR="00CC7D5C" w:rsidRPr="00107220" w:rsidRDefault="00CC7D5C" w:rsidP="00107220">
      <w:pPr>
        <w:autoSpaceDE w:val="0"/>
        <w:autoSpaceDN w:val="0"/>
        <w:adjustRightInd w:val="0"/>
        <w:spacing w:after="0" w:line="240" w:lineRule="auto"/>
        <w:ind w:left="360"/>
        <w:jc w:val="both"/>
        <w:rPr>
          <w:rFonts w:ascii="Times New Roman" w:eastAsia="MS Mincho" w:hAnsi="Times New Roman"/>
          <w:sz w:val="20"/>
          <w:szCs w:val="20"/>
        </w:rPr>
      </w:pPr>
    </w:p>
    <w:p w:rsidR="00CC7D5C" w:rsidRPr="00107220" w:rsidRDefault="00CC7D5C" w:rsidP="00107220">
      <w:pPr>
        <w:autoSpaceDE w:val="0"/>
        <w:autoSpaceDN w:val="0"/>
        <w:adjustRightInd w:val="0"/>
        <w:spacing w:after="0" w:line="240" w:lineRule="auto"/>
        <w:jc w:val="both"/>
        <w:rPr>
          <w:rFonts w:ascii="Times New Roman" w:eastAsia="MS Mincho" w:hAnsi="Times New Roman"/>
          <w:sz w:val="20"/>
          <w:szCs w:val="20"/>
        </w:rPr>
      </w:pPr>
      <w:r w:rsidRPr="00107220">
        <w:rPr>
          <w:rFonts w:ascii="Times New Roman" w:eastAsia="MS Mincho" w:hAnsi="Times New Roman"/>
          <w:sz w:val="20"/>
          <w:szCs w:val="20"/>
        </w:rPr>
        <w:t xml:space="preserve">A partir de 2016, suite à la crise politique que traversait le pays, le projet a été réorienté et ne poursuit actuellement qu’un seul résultat : Les communautés, les acteurs politiques et de la société civile, dont les femmes et les </w:t>
      </w:r>
      <w:proofErr w:type="gramStart"/>
      <w:r w:rsidRPr="00107220">
        <w:rPr>
          <w:rFonts w:ascii="Times New Roman" w:eastAsia="MS Mincho" w:hAnsi="Times New Roman"/>
          <w:sz w:val="20"/>
          <w:szCs w:val="20"/>
        </w:rPr>
        <w:t>jeunes,  ont</w:t>
      </w:r>
      <w:proofErr w:type="gramEnd"/>
      <w:r w:rsidRPr="00107220">
        <w:rPr>
          <w:rFonts w:ascii="Times New Roman" w:eastAsia="MS Mincho" w:hAnsi="Times New Roman"/>
          <w:sz w:val="20"/>
          <w:szCs w:val="20"/>
        </w:rPr>
        <w:t xml:space="preserve"> leur capacités renforcées et leurs aspirations prises en compte par le  processus de dialogue inter burundais.</w:t>
      </w:r>
    </w:p>
    <w:p w:rsidR="00CC7D5C" w:rsidRPr="00107220" w:rsidRDefault="00CC7D5C" w:rsidP="00107220">
      <w:pPr>
        <w:autoSpaceDE w:val="0"/>
        <w:autoSpaceDN w:val="0"/>
        <w:adjustRightInd w:val="0"/>
        <w:spacing w:after="0" w:line="240" w:lineRule="auto"/>
        <w:jc w:val="both"/>
        <w:rPr>
          <w:rFonts w:ascii="Times New Roman" w:eastAsia="MS Mincho" w:hAnsi="Times New Roman"/>
          <w:sz w:val="20"/>
          <w:szCs w:val="20"/>
        </w:rPr>
      </w:pPr>
    </w:p>
    <w:p w:rsidR="00CC7D5C" w:rsidRPr="00107220" w:rsidRDefault="00CC7D5C" w:rsidP="00107220">
      <w:pPr>
        <w:autoSpaceDE w:val="0"/>
        <w:autoSpaceDN w:val="0"/>
        <w:adjustRightInd w:val="0"/>
        <w:spacing w:after="0" w:line="240" w:lineRule="auto"/>
        <w:jc w:val="both"/>
        <w:rPr>
          <w:rFonts w:ascii="Times New Roman" w:eastAsia="MS Mincho" w:hAnsi="Times New Roman"/>
          <w:sz w:val="20"/>
          <w:szCs w:val="20"/>
        </w:rPr>
      </w:pPr>
      <w:r w:rsidRPr="00107220">
        <w:rPr>
          <w:rFonts w:ascii="Times New Roman" w:eastAsia="MS Mincho" w:hAnsi="Times New Roman"/>
          <w:sz w:val="20"/>
          <w:szCs w:val="20"/>
        </w:rPr>
        <w:t>Les bénéficiaires du programme sont : a) la population de ces Provinces ciblées et b) les institutions chargées de la promotion du dialogue national et la cohésion sociale comme le Ministère de l’Intérieur ainsi que les Organisation de la Société Civile impliquée dans la mise en œuvre.</w:t>
      </w:r>
    </w:p>
    <w:p w:rsidR="00CC7D5C" w:rsidRPr="00107220" w:rsidRDefault="00CC7D5C" w:rsidP="00107220">
      <w:pPr>
        <w:autoSpaceDE w:val="0"/>
        <w:autoSpaceDN w:val="0"/>
        <w:adjustRightInd w:val="0"/>
        <w:spacing w:after="0" w:line="240" w:lineRule="auto"/>
        <w:jc w:val="both"/>
        <w:rPr>
          <w:rFonts w:ascii="Times New Roman" w:eastAsia="MS Mincho" w:hAnsi="Times New Roman"/>
          <w:sz w:val="20"/>
          <w:szCs w:val="20"/>
        </w:rPr>
      </w:pPr>
    </w:p>
    <w:p w:rsidR="00CC7D5C" w:rsidRPr="00107220" w:rsidRDefault="00CC7D5C" w:rsidP="00107220">
      <w:pPr>
        <w:autoSpaceDE w:val="0"/>
        <w:autoSpaceDN w:val="0"/>
        <w:adjustRightInd w:val="0"/>
        <w:spacing w:after="0" w:line="240" w:lineRule="auto"/>
        <w:jc w:val="both"/>
        <w:rPr>
          <w:rFonts w:ascii="Times New Roman" w:eastAsia="MS Mincho" w:hAnsi="Times New Roman"/>
          <w:sz w:val="20"/>
          <w:szCs w:val="20"/>
        </w:rPr>
      </w:pPr>
      <w:r w:rsidRPr="00107220">
        <w:rPr>
          <w:rFonts w:ascii="Times New Roman" w:eastAsia="MS Mincho" w:hAnsi="Times New Roman"/>
          <w:sz w:val="20"/>
          <w:szCs w:val="20"/>
        </w:rPr>
        <w:t>La période de mise en œuvre du Projet va de mars 2015 à septembre 2017. Le projet est mis en œuvre selon la modalité d’exécution Direct (DIM).</w:t>
      </w:r>
    </w:p>
    <w:p w:rsidR="00CC7D5C" w:rsidRPr="00107220" w:rsidRDefault="00CC7D5C" w:rsidP="00107220">
      <w:pPr>
        <w:autoSpaceDE w:val="0"/>
        <w:autoSpaceDN w:val="0"/>
        <w:adjustRightInd w:val="0"/>
        <w:spacing w:after="0" w:line="240" w:lineRule="auto"/>
        <w:jc w:val="both"/>
        <w:rPr>
          <w:rFonts w:ascii="Times New Roman" w:eastAsia="MS Mincho" w:hAnsi="Times New Roman"/>
          <w:sz w:val="20"/>
          <w:szCs w:val="20"/>
        </w:rPr>
      </w:pPr>
    </w:p>
    <w:p w:rsidR="00CC7D5C" w:rsidRPr="00107220" w:rsidRDefault="00CC7D5C" w:rsidP="00107220">
      <w:pPr>
        <w:numPr>
          <w:ilvl w:val="0"/>
          <w:numId w:val="9"/>
        </w:numPr>
        <w:autoSpaceDE w:val="0"/>
        <w:autoSpaceDN w:val="0"/>
        <w:adjustRightInd w:val="0"/>
        <w:spacing w:after="0" w:line="240" w:lineRule="auto"/>
        <w:contextualSpacing/>
        <w:jc w:val="both"/>
        <w:rPr>
          <w:rFonts w:ascii="Times New Roman" w:hAnsi="Times New Roman"/>
          <w:b/>
          <w:sz w:val="20"/>
          <w:szCs w:val="20"/>
        </w:rPr>
      </w:pPr>
      <w:r w:rsidRPr="00107220">
        <w:rPr>
          <w:rFonts w:ascii="Times New Roman" w:hAnsi="Times New Roman"/>
          <w:b/>
          <w:bCs/>
          <w:sz w:val="20"/>
          <w:szCs w:val="20"/>
          <w:lang w:val="en-US"/>
        </w:rPr>
        <w:t>OBJET DE L’ÉVALUATION</w:t>
      </w:r>
    </w:p>
    <w:p w:rsidR="00CC7D5C" w:rsidRPr="00107220" w:rsidRDefault="00CC7D5C" w:rsidP="00107220">
      <w:pPr>
        <w:autoSpaceDE w:val="0"/>
        <w:autoSpaceDN w:val="0"/>
        <w:adjustRightInd w:val="0"/>
        <w:spacing w:after="0" w:line="240" w:lineRule="auto"/>
        <w:ind w:left="1080"/>
        <w:contextualSpacing/>
        <w:jc w:val="both"/>
        <w:rPr>
          <w:rFonts w:ascii="Times New Roman" w:hAnsi="Times New Roman"/>
          <w:b/>
          <w:sz w:val="20"/>
          <w:szCs w:val="20"/>
        </w:rPr>
      </w:pPr>
    </w:p>
    <w:p w:rsidR="00CC7D5C" w:rsidRPr="00107220" w:rsidRDefault="00CC7D5C" w:rsidP="00107220">
      <w:pPr>
        <w:autoSpaceDE w:val="0"/>
        <w:autoSpaceDN w:val="0"/>
        <w:adjustRightInd w:val="0"/>
        <w:spacing w:after="0" w:line="240" w:lineRule="auto"/>
        <w:jc w:val="both"/>
        <w:rPr>
          <w:rFonts w:ascii="Times New Roman" w:eastAsia="MS Mincho" w:hAnsi="Times New Roman"/>
          <w:color w:val="000000"/>
          <w:sz w:val="20"/>
          <w:szCs w:val="20"/>
        </w:rPr>
      </w:pPr>
      <w:r w:rsidRPr="00107220">
        <w:rPr>
          <w:rFonts w:ascii="Times New Roman" w:eastAsia="MS Mincho" w:hAnsi="Times New Roman"/>
          <w:color w:val="000000"/>
          <w:sz w:val="20"/>
          <w:szCs w:val="20"/>
        </w:rPr>
        <w:t xml:space="preserve">Sur base d’une exploitation judicieuse de toutes les données et informations disponibles du projet, l’évaluation devra faire un état des lieux de la mise en œuvre des produits.  Tout en tenant compte des critères de l’évaluation pour fournir des informations nécessaires et les pistes de solutions pour la planification et les décisions futures au </w:t>
      </w:r>
      <w:proofErr w:type="gramStart"/>
      <w:r w:rsidRPr="00107220">
        <w:rPr>
          <w:rFonts w:ascii="Times New Roman" w:eastAsia="MS Mincho" w:hAnsi="Times New Roman"/>
          <w:color w:val="000000"/>
          <w:sz w:val="20"/>
          <w:szCs w:val="20"/>
        </w:rPr>
        <w:t>PNUD  et</w:t>
      </w:r>
      <w:proofErr w:type="gramEnd"/>
      <w:r w:rsidRPr="00107220">
        <w:rPr>
          <w:rFonts w:ascii="Times New Roman" w:eastAsia="MS Mincho" w:hAnsi="Times New Roman"/>
          <w:color w:val="000000"/>
          <w:sz w:val="20"/>
          <w:szCs w:val="20"/>
        </w:rPr>
        <w:t xml:space="preserve"> en mettant l’accent sur les forces et faiblesses. </w:t>
      </w:r>
    </w:p>
    <w:p w:rsidR="00CC7D5C" w:rsidRPr="00107220" w:rsidRDefault="00CC7D5C" w:rsidP="00107220">
      <w:pPr>
        <w:autoSpaceDE w:val="0"/>
        <w:autoSpaceDN w:val="0"/>
        <w:adjustRightInd w:val="0"/>
        <w:spacing w:after="0" w:line="240" w:lineRule="auto"/>
        <w:jc w:val="both"/>
        <w:rPr>
          <w:rFonts w:ascii="Times New Roman" w:eastAsia="MS Mincho" w:hAnsi="Times New Roman"/>
          <w:b/>
          <w:sz w:val="20"/>
          <w:szCs w:val="20"/>
        </w:rPr>
      </w:pPr>
      <w:r w:rsidRPr="00107220">
        <w:rPr>
          <w:rFonts w:ascii="Times New Roman" w:eastAsia="MS Mincho" w:hAnsi="Times New Roman"/>
          <w:color w:val="000000"/>
          <w:sz w:val="20"/>
          <w:szCs w:val="20"/>
        </w:rPr>
        <w:t>Il y a lieu de noter que cette évaluation s’intègre dans le plan d’évaluation 2015-2017 du PNUD.</w:t>
      </w:r>
    </w:p>
    <w:p w:rsidR="00CC7D5C" w:rsidRPr="00107220" w:rsidRDefault="00CC7D5C" w:rsidP="00107220">
      <w:pPr>
        <w:autoSpaceDE w:val="0"/>
        <w:autoSpaceDN w:val="0"/>
        <w:adjustRightInd w:val="0"/>
        <w:spacing w:after="0" w:line="240" w:lineRule="auto"/>
        <w:ind w:left="1080"/>
        <w:contextualSpacing/>
        <w:jc w:val="both"/>
        <w:rPr>
          <w:rFonts w:ascii="Times New Roman" w:hAnsi="Times New Roman"/>
          <w:b/>
          <w:sz w:val="20"/>
          <w:szCs w:val="20"/>
        </w:rPr>
      </w:pPr>
    </w:p>
    <w:p w:rsidR="00CC7D5C" w:rsidRPr="00107220" w:rsidRDefault="00CC7D5C" w:rsidP="00107220">
      <w:pPr>
        <w:autoSpaceDE w:val="0"/>
        <w:autoSpaceDN w:val="0"/>
        <w:adjustRightInd w:val="0"/>
        <w:spacing w:after="0" w:line="240" w:lineRule="auto"/>
        <w:jc w:val="both"/>
        <w:rPr>
          <w:rFonts w:ascii="Times New Roman" w:eastAsia="MS Mincho" w:hAnsi="Times New Roman"/>
          <w:sz w:val="20"/>
          <w:szCs w:val="20"/>
        </w:rPr>
      </w:pPr>
    </w:p>
    <w:p w:rsidR="00CC7D5C" w:rsidRPr="00107220" w:rsidRDefault="00CC7D5C" w:rsidP="00107220">
      <w:pPr>
        <w:widowControl w:val="0"/>
        <w:numPr>
          <w:ilvl w:val="0"/>
          <w:numId w:val="9"/>
        </w:numPr>
        <w:suppressAutoHyphens/>
        <w:autoSpaceDE w:val="0"/>
        <w:autoSpaceDN w:val="0"/>
        <w:adjustRightInd w:val="0"/>
        <w:spacing w:after="0" w:line="240" w:lineRule="auto"/>
        <w:contextualSpacing/>
        <w:jc w:val="both"/>
        <w:rPr>
          <w:rFonts w:ascii="Times New Roman" w:eastAsia="Arial Unicode MS" w:hAnsi="Times New Roman"/>
          <w:b/>
          <w:color w:val="000000"/>
          <w:kern w:val="3"/>
          <w:sz w:val="20"/>
          <w:szCs w:val="20"/>
          <w:lang w:eastAsia="fr-FR"/>
        </w:rPr>
      </w:pPr>
      <w:r w:rsidRPr="00107220">
        <w:rPr>
          <w:rFonts w:ascii="Times New Roman" w:eastAsia="Arial Unicode MS" w:hAnsi="Times New Roman"/>
          <w:b/>
          <w:color w:val="000000"/>
          <w:kern w:val="3"/>
          <w:sz w:val="20"/>
          <w:szCs w:val="20"/>
          <w:lang w:eastAsia="fr-FR"/>
        </w:rPr>
        <w:t>Portée de l’évaluation et Objectifs de la mission</w:t>
      </w:r>
    </w:p>
    <w:p w:rsidR="00CC7D5C" w:rsidRPr="00107220" w:rsidRDefault="00CC7D5C" w:rsidP="00107220">
      <w:pPr>
        <w:autoSpaceDE w:val="0"/>
        <w:autoSpaceDN w:val="0"/>
        <w:adjustRightInd w:val="0"/>
        <w:spacing w:after="0" w:line="240" w:lineRule="auto"/>
        <w:jc w:val="both"/>
        <w:rPr>
          <w:rFonts w:ascii="Times New Roman" w:hAnsi="Times New Roman"/>
          <w:color w:val="000000"/>
          <w:sz w:val="20"/>
          <w:szCs w:val="20"/>
        </w:rPr>
      </w:pPr>
      <w:r w:rsidRPr="00107220">
        <w:rPr>
          <w:rFonts w:ascii="Times New Roman" w:hAnsi="Times New Roman"/>
          <w:color w:val="000000"/>
          <w:sz w:val="20"/>
          <w:szCs w:val="20"/>
        </w:rPr>
        <w:t xml:space="preserve">En vue d’apprécier les résultats atteints par le projet « appui à la promotion du dialogue national », le PNUD a décidé, d’organiser cette évaluation.  </w:t>
      </w:r>
    </w:p>
    <w:p w:rsidR="00CC7D5C" w:rsidRPr="00107220" w:rsidRDefault="00CC7D5C" w:rsidP="00107220">
      <w:pPr>
        <w:autoSpaceDE w:val="0"/>
        <w:autoSpaceDN w:val="0"/>
        <w:adjustRightInd w:val="0"/>
        <w:spacing w:after="0" w:line="240" w:lineRule="auto"/>
        <w:jc w:val="both"/>
        <w:rPr>
          <w:rFonts w:ascii="Times New Roman" w:hAnsi="Times New Roman"/>
          <w:color w:val="000000"/>
          <w:sz w:val="20"/>
          <w:szCs w:val="20"/>
        </w:rPr>
      </w:pPr>
    </w:p>
    <w:p w:rsidR="00CC7D5C" w:rsidRPr="00107220" w:rsidRDefault="00CC7D5C" w:rsidP="00107220">
      <w:pPr>
        <w:autoSpaceDE w:val="0"/>
        <w:autoSpaceDN w:val="0"/>
        <w:adjustRightInd w:val="0"/>
        <w:spacing w:after="0" w:line="240" w:lineRule="auto"/>
        <w:jc w:val="both"/>
        <w:rPr>
          <w:rFonts w:ascii="Times New Roman" w:hAnsi="Times New Roman"/>
          <w:color w:val="000000"/>
          <w:sz w:val="20"/>
          <w:szCs w:val="20"/>
        </w:rPr>
      </w:pPr>
      <w:r w:rsidRPr="00107220">
        <w:rPr>
          <w:rFonts w:ascii="Times New Roman" w:hAnsi="Times New Roman"/>
          <w:color w:val="000000"/>
          <w:sz w:val="20"/>
          <w:szCs w:val="20"/>
        </w:rPr>
        <w:t>Elle poursuit les objectifs spécifiques suivants :</w:t>
      </w:r>
    </w:p>
    <w:p w:rsidR="00CC7D5C" w:rsidRPr="00107220" w:rsidRDefault="00CC7D5C" w:rsidP="00107220">
      <w:pPr>
        <w:numPr>
          <w:ilvl w:val="0"/>
          <w:numId w:val="12"/>
        </w:numPr>
        <w:autoSpaceDE w:val="0"/>
        <w:autoSpaceDN w:val="0"/>
        <w:adjustRightInd w:val="0"/>
        <w:spacing w:after="0" w:line="240" w:lineRule="auto"/>
        <w:jc w:val="both"/>
        <w:rPr>
          <w:rFonts w:ascii="Times New Roman" w:hAnsi="Times New Roman"/>
          <w:color w:val="000000"/>
          <w:sz w:val="20"/>
          <w:szCs w:val="20"/>
        </w:rPr>
      </w:pPr>
      <w:r w:rsidRPr="00107220">
        <w:rPr>
          <w:rFonts w:ascii="Times New Roman" w:hAnsi="Times New Roman"/>
          <w:color w:val="000000"/>
          <w:sz w:val="20"/>
          <w:szCs w:val="20"/>
        </w:rPr>
        <w:t>Evaluer dans quelle mesure le projet a contribué à répondre aux besoins et à résoudre les problèmes des populations/institutions bénéficiaires identifiés pendant la phase de conception et déterminer si les besoins à l’origine du projet ont été satisfaits ou s’ils existent toujours. L'évaluation cherchera aussi à savoir si le projet est la meilleure solution pour relever les défis dans le contexte actuel ;  </w:t>
      </w:r>
    </w:p>
    <w:p w:rsidR="00CC7D5C" w:rsidRPr="00107220" w:rsidRDefault="00CC7D5C" w:rsidP="00107220">
      <w:pPr>
        <w:numPr>
          <w:ilvl w:val="0"/>
          <w:numId w:val="12"/>
        </w:numPr>
        <w:autoSpaceDE w:val="0"/>
        <w:autoSpaceDN w:val="0"/>
        <w:adjustRightInd w:val="0"/>
        <w:spacing w:after="0" w:line="240" w:lineRule="auto"/>
        <w:jc w:val="both"/>
        <w:rPr>
          <w:rFonts w:ascii="Times New Roman" w:hAnsi="Times New Roman"/>
          <w:bCs/>
          <w:sz w:val="20"/>
          <w:szCs w:val="20"/>
        </w:rPr>
      </w:pPr>
      <w:r w:rsidRPr="00107220">
        <w:rPr>
          <w:rFonts w:ascii="Times New Roman" w:hAnsi="Times New Roman"/>
          <w:color w:val="000000"/>
          <w:sz w:val="20"/>
          <w:szCs w:val="20"/>
        </w:rPr>
        <w:t>Mesurer le degré de mise en œuvre du projet, son efficacité, son efficience et la qualité des produits et des réalisations par rapport à ce qui a été prévu initialement tout en mettant en exergue sa c</w:t>
      </w:r>
      <w:r w:rsidRPr="00107220">
        <w:rPr>
          <w:rFonts w:ascii="Times New Roman" w:hAnsi="Times New Roman"/>
          <w:bCs/>
          <w:sz w:val="20"/>
          <w:szCs w:val="20"/>
        </w:rPr>
        <w:t>ohérence et articulation avec les priorités provinciales et nationales ;</w:t>
      </w:r>
    </w:p>
    <w:p w:rsidR="00CC7D5C" w:rsidRPr="00107220" w:rsidRDefault="00CC7D5C" w:rsidP="00107220">
      <w:pPr>
        <w:numPr>
          <w:ilvl w:val="0"/>
          <w:numId w:val="12"/>
        </w:numPr>
        <w:autoSpaceDE w:val="0"/>
        <w:autoSpaceDN w:val="0"/>
        <w:adjustRightInd w:val="0"/>
        <w:spacing w:after="0" w:line="240" w:lineRule="auto"/>
        <w:jc w:val="both"/>
        <w:rPr>
          <w:rFonts w:ascii="Times New Roman" w:hAnsi="Times New Roman"/>
          <w:color w:val="000000"/>
          <w:sz w:val="20"/>
          <w:szCs w:val="20"/>
        </w:rPr>
      </w:pPr>
      <w:r w:rsidRPr="00107220">
        <w:rPr>
          <w:rFonts w:ascii="Times New Roman" w:hAnsi="Times New Roman"/>
          <w:color w:val="000000"/>
          <w:sz w:val="20"/>
          <w:szCs w:val="20"/>
        </w:rPr>
        <w:t>Mesurer dans quelles conditions le projet a obtenu les résultats de développement pour la population ciblée, les bénéficiaires et les autres participants et ou institutions, qu'il s'agisse d'individus, des communautés, d'institutions ou autre ;</w:t>
      </w:r>
    </w:p>
    <w:p w:rsidR="00CC7D5C" w:rsidRPr="00107220" w:rsidRDefault="00CC7D5C" w:rsidP="00107220">
      <w:pPr>
        <w:numPr>
          <w:ilvl w:val="0"/>
          <w:numId w:val="12"/>
        </w:numPr>
        <w:autoSpaceDE w:val="0"/>
        <w:autoSpaceDN w:val="0"/>
        <w:adjustRightInd w:val="0"/>
        <w:spacing w:after="0" w:line="240" w:lineRule="auto"/>
        <w:jc w:val="both"/>
        <w:rPr>
          <w:rFonts w:ascii="Times New Roman" w:hAnsi="Times New Roman"/>
          <w:color w:val="000000"/>
          <w:sz w:val="20"/>
          <w:szCs w:val="20"/>
        </w:rPr>
      </w:pPr>
      <w:r w:rsidRPr="00107220">
        <w:rPr>
          <w:rFonts w:ascii="Times New Roman" w:hAnsi="Times New Roman"/>
          <w:color w:val="000000"/>
          <w:sz w:val="20"/>
          <w:szCs w:val="20"/>
        </w:rPr>
        <w:t>Mesurer la contribution du projet à la réalisation des objectifs fixés pour ses différents volets d'intervention ainsi qu'à celle des objectifs globaux (CSLP II, UNDAF, CPD, et plan stratégique du PNUD) </w:t>
      </w:r>
    </w:p>
    <w:p w:rsidR="00CC7D5C" w:rsidRPr="00107220" w:rsidRDefault="00CC7D5C" w:rsidP="00107220">
      <w:pPr>
        <w:numPr>
          <w:ilvl w:val="0"/>
          <w:numId w:val="12"/>
        </w:numPr>
        <w:autoSpaceDE w:val="0"/>
        <w:autoSpaceDN w:val="0"/>
        <w:adjustRightInd w:val="0"/>
        <w:spacing w:after="0" w:line="240" w:lineRule="auto"/>
        <w:jc w:val="both"/>
        <w:rPr>
          <w:rFonts w:ascii="Times New Roman" w:hAnsi="Times New Roman"/>
          <w:color w:val="000000"/>
          <w:sz w:val="20"/>
          <w:szCs w:val="20"/>
        </w:rPr>
      </w:pPr>
      <w:r w:rsidRPr="00107220">
        <w:rPr>
          <w:rFonts w:ascii="Times New Roman" w:hAnsi="Times New Roman"/>
          <w:color w:val="000000"/>
          <w:sz w:val="20"/>
          <w:szCs w:val="20"/>
        </w:rPr>
        <w:t xml:space="preserve">Identifier et documenter les grands enseignements tirés et les bonnes pratiques sur les sujets spécifiques : </w:t>
      </w:r>
    </w:p>
    <w:p w:rsidR="00CC7D5C" w:rsidRPr="00107220" w:rsidRDefault="00CC7D5C" w:rsidP="00107220">
      <w:pPr>
        <w:numPr>
          <w:ilvl w:val="0"/>
          <w:numId w:val="12"/>
        </w:numPr>
        <w:autoSpaceDE w:val="0"/>
        <w:autoSpaceDN w:val="0"/>
        <w:adjustRightInd w:val="0"/>
        <w:spacing w:after="0" w:line="240" w:lineRule="auto"/>
        <w:jc w:val="both"/>
        <w:rPr>
          <w:rFonts w:ascii="Times New Roman" w:hAnsi="Times New Roman"/>
          <w:color w:val="000000"/>
          <w:sz w:val="20"/>
          <w:szCs w:val="20"/>
        </w:rPr>
      </w:pPr>
      <w:r w:rsidRPr="00107220">
        <w:rPr>
          <w:rFonts w:ascii="Times New Roman" w:hAnsi="Times New Roman"/>
          <w:color w:val="000000"/>
          <w:sz w:val="20"/>
          <w:szCs w:val="20"/>
        </w:rPr>
        <w:t xml:space="preserve">Fournir l’information nécessaire pour la planification et les décisions futures tout en donnant les orientations sur la nécessité ou non de poursuivre l’action ; </w:t>
      </w:r>
    </w:p>
    <w:p w:rsidR="00CC7D5C" w:rsidRPr="00107220" w:rsidRDefault="00CC7D5C" w:rsidP="00107220">
      <w:pPr>
        <w:numPr>
          <w:ilvl w:val="0"/>
          <w:numId w:val="12"/>
        </w:numPr>
        <w:autoSpaceDE w:val="0"/>
        <w:autoSpaceDN w:val="0"/>
        <w:adjustRightInd w:val="0"/>
        <w:spacing w:after="0" w:line="240" w:lineRule="auto"/>
        <w:jc w:val="both"/>
        <w:rPr>
          <w:rFonts w:ascii="Times New Roman" w:hAnsi="Times New Roman"/>
          <w:b/>
          <w:color w:val="000000"/>
          <w:sz w:val="20"/>
          <w:szCs w:val="20"/>
        </w:rPr>
      </w:pPr>
      <w:r w:rsidRPr="00107220">
        <w:rPr>
          <w:rFonts w:ascii="Times New Roman" w:hAnsi="Times New Roman"/>
          <w:color w:val="000000"/>
          <w:sz w:val="20"/>
          <w:szCs w:val="20"/>
        </w:rPr>
        <w:t xml:space="preserve">Apprécier dans quelle mesure la stratégie et le contenu des interventions sont-ils en adéquation avec les problèmes posés ? ; </w:t>
      </w:r>
    </w:p>
    <w:p w:rsidR="00CC7D5C" w:rsidRPr="00107220" w:rsidRDefault="00CC7D5C" w:rsidP="00107220">
      <w:pPr>
        <w:numPr>
          <w:ilvl w:val="0"/>
          <w:numId w:val="12"/>
        </w:numPr>
        <w:autoSpaceDE w:val="0"/>
        <w:autoSpaceDN w:val="0"/>
        <w:adjustRightInd w:val="0"/>
        <w:spacing w:after="0" w:line="240" w:lineRule="auto"/>
        <w:jc w:val="both"/>
        <w:rPr>
          <w:rFonts w:ascii="Times New Roman" w:hAnsi="Times New Roman"/>
          <w:color w:val="000000"/>
          <w:sz w:val="20"/>
          <w:szCs w:val="20"/>
        </w:rPr>
      </w:pPr>
      <w:r w:rsidRPr="00107220">
        <w:rPr>
          <w:rFonts w:ascii="Times New Roman" w:hAnsi="Times New Roman"/>
          <w:color w:val="000000"/>
          <w:sz w:val="20"/>
          <w:szCs w:val="20"/>
        </w:rPr>
        <w:t>Juger de la perception qu’ont les parties prenantes (bailleurs, personnel du projet, bénéficiaires, les membres de la communauté, les partenaires de mise en œuvre, les autorités locales,) sur les activités du projet ;</w:t>
      </w:r>
    </w:p>
    <w:p w:rsidR="00CC7D5C" w:rsidRPr="00107220" w:rsidRDefault="00CC7D5C" w:rsidP="00107220">
      <w:pPr>
        <w:numPr>
          <w:ilvl w:val="0"/>
          <w:numId w:val="12"/>
        </w:numPr>
        <w:spacing w:after="0" w:line="240" w:lineRule="auto"/>
        <w:jc w:val="both"/>
        <w:rPr>
          <w:rFonts w:ascii="Times New Roman" w:hAnsi="Times New Roman"/>
          <w:color w:val="000000"/>
          <w:sz w:val="20"/>
          <w:szCs w:val="20"/>
        </w:rPr>
      </w:pPr>
      <w:r w:rsidRPr="00107220">
        <w:rPr>
          <w:rFonts w:ascii="Times New Roman" w:hAnsi="Times New Roman"/>
          <w:color w:val="000000"/>
          <w:sz w:val="20"/>
          <w:szCs w:val="20"/>
        </w:rPr>
        <w:t xml:space="preserve">Apprécier le degré d’appropriation nationale et les chances de pérennisation des acquis (durabilité), lorsque l’appui aura cessé. </w:t>
      </w:r>
    </w:p>
    <w:p w:rsidR="00CC7D5C" w:rsidRPr="00107220" w:rsidRDefault="00CC7D5C" w:rsidP="00107220">
      <w:pPr>
        <w:numPr>
          <w:ilvl w:val="0"/>
          <w:numId w:val="12"/>
        </w:numPr>
        <w:spacing w:after="0" w:line="240" w:lineRule="auto"/>
        <w:jc w:val="both"/>
        <w:rPr>
          <w:rFonts w:ascii="Times New Roman" w:hAnsi="Times New Roman"/>
          <w:color w:val="000000"/>
          <w:sz w:val="20"/>
          <w:szCs w:val="20"/>
        </w:rPr>
      </w:pPr>
      <w:r w:rsidRPr="00107220">
        <w:rPr>
          <w:rFonts w:ascii="Times New Roman" w:hAnsi="Times New Roman"/>
          <w:color w:val="000000"/>
          <w:sz w:val="20"/>
          <w:szCs w:val="20"/>
        </w:rPr>
        <w:t>Proposer le type de décision que les utilisateurs prendront en compte sur base des problèmes qui seront identifiés.</w:t>
      </w:r>
    </w:p>
    <w:p w:rsidR="00CC7D5C" w:rsidRPr="00107220" w:rsidRDefault="00CC7D5C" w:rsidP="00107220">
      <w:pPr>
        <w:spacing w:after="0" w:line="240" w:lineRule="auto"/>
        <w:ind w:left="720"/>
        <w:contextualSpacing/>
        <w:jc w:val="both"/>
        <w:rPr>
          <w:rFonts w:ascii="Times New Roman" w:hAnsi="Times New Roman"/>
          <w:color w:val="000000"/>
          <w:sz w:val="20"/>
          <w:szCs w:val="20"/>
        </w:rPr>
      </w:pPr>
    </w:p>
    <w:p w:rsidR="00CC7D5C" w:rsidRPr="00107220" w:rsidRDefault="00CC7D5C" w:rsidP="00107220">
      <w:pPr>
        <w:spacing w:after="0" w:line="240" w:lineRule="auto"/>
        <w:jc w:val="both"/>
        <w:rPr>
          <w:rFonts w:ascii="Times New Roman" w:hAnsi="Times New Roman"/>
          <w:kern w:val="2"/>
          <w:sz w:val="20"/>
          <w:szCs w:val="20"/>
        </w:rPr>
      </w:pPr>
      <w:r w:rsidRPr="00107220">
        <w:rPr>
          <w:rFonts w:ascii="Times New Roman" w:hAnsi="Times New Roman"/>
          <w:kern w:val="2"/>
          <w:sz w:val="20"/>
          <w:szCs w:val="20"/>
        </w:rPr>
        <w:t xml:space="preserve">Cette évaluation permettra aux bailleurs du projet, au PNUD et au Gouvernement du Burundi de faire le bilan de ce projet dans une perspective de redevabilité vis-à-vis de la population burundaise et de tirer des enseignements qui alimenteront les interventions futures dans le même domaine. </w:t>
      </w:r>
    </w:p>
    <w:p w:rsidR="00CC7D5C" w:rsidRPr="00107220" w:rsidRDefault="00CC7D5C" w:rsidP="00107220">
      <w:pPr>
        <w:spacing w:after="0" w:line="240" w:lineRule="auto"/>
        <w:jc w:val="both"/>
        <w:rPr>
          <w:rFonts w:ascii="Times New Roman" w:hAnsi="Times New Roman"/>
          <w:kern w:val="2"/>
          <w:sz w:val="20"/>
          <w:szCs w:val="20"/>
        </w:rPr>
      </w:pPr>
    </w:p>
    <w:p w:rsidR="00CC7D5C" w:rsidRPr="00107220" w:rsidRDefault="00CC7D5C" w:rsidP="00107220">
      <w:pPr>
        <w:spacing w:after="0" w:line="240" w:lineRule="auto"/>
        <w:jc w:val="both"/>
        <w:rPr>
          <w:rFonts w:ascii="Times New Roman" w:hAnsi="Times New Roman"/>
          <w:kern w:val="2"/>
          <w:sz w:val="20"/>
          <w:szCs w:val="20"/>
        </w:rPr>
      </w:pPr>
      <w:r w:rsidRPr="00107220">
        <w:rPr>
          <w:rFonts w:ascii="Times New Roman" w:hAnsi="Times New Roman"/>
          <w:kern w:val="2"/>
          <w:sz w:val="20"/>
          <w:szCs w:val="20"/>
        </w:rPr>
        <w:t xml:space="preserve">L’évaluation portera sur tous les aspects du projet durant sa mise en œuvre de mars 2015 à septembre 2017. Elle couvrira l’ensemble des activités, produits et résultats du projet, dans ses provinces d’intervention. Il y a lieu de souligner que cette évaluation rentre dans le cadre du plan d’évaluation du Bureau 2015-2017. </w:t>
      </w:r>
    </w:p>
    <w:p w:rsidR="00CC7D5C" w:rsidRPr="00107220" w:rsidRDefault="00CC7D5C" w:rsidP="00107220">
      <w:pPr>
        <w:spacing w:after="0" w:line="240" w:lineRule="auto"/>
        <w:jc w:val="both"/>
        <w:rPr>
          <w:rFonts w:ascii="Times New Roman" w:hAnsi="Times New Roman"/>
          <w:kern w:val="2"/>
          <w:sz w:val="20"/>
          <w:szCs w:val="20"/>
        </w:rPr>
      </w:pPr>
    </w:p>
    <w:p w:rsidR="00CC7D5C" w:rsidRPr="00107220" w:rsidRDefault="00CC7D5C" w:rsidP="00107220">
      <w:pPr>
        <w:spacing w:after="0" w:line="240" w:lineRule="auto"/>
        <w:jc w:val="both"/>
        <w:rPr>
          <w:rFonts w:ascii="Times New Roman" w:hAnsi="Times New Roman"/>
          <w:b/>
          <w:kern w:val="2"/>
          <w:sz w:val="20"/>
          <w:szCs w:val="20"/>
        </w:rPr>
      </w:pPr>
      <w:r w:rsidRPr="00107220">
        <w:rPr>
          <w:rFonts w:ascii="Times New Roman" w:hAnsi="Times New Roman"/>
          <w:b/>
          <w:kern w:val="2"/>
          <w:sz w:val="20"/>
          <w:szCs w:val="20"/>
        </w:rPr>
        <w:lastRenderedPageBreak/>
        <w:t xml:space="preserve">En cas de mission sur terrain : </w:t>
      </w:r>
      <w:r w:rsidRPr="00107220">
        <w:rPr>
          <w:rFonts w:ascii="Times New Roman" w:hAnsi="Times New Roman"/>
          <w:kern w:val="2"/>
          <w:sz w:val="20"/>
          <w:szCs w:val="20"/>
        </w:rPr>
        <w:t>le consultant devra prévoir dans son offre les frais nécessaires à la réalisation d’une mission de terrain pour une mission n’excédant pas 10</w:t>
      </w:r>
      <w:r w:rsidRPr="00107220">
        <w:rPr>
          <w:rFonts w:ascii="Times New Roman" w:hAnsi="Times New Roman"/>
          <w:b/>
          <w:kern w:val="2"/>
          <w:sz w:val="20"/>
          <w:szCs w:val="20"/>
        </w:rPr>
        <w:t xml:space="preserve"> </w:t>
      </w:r>
      <w:r w:rsidRPr="00107220">
        <w:rPr>
          <w:rFonts w:ascii="Times New Roman" w:hAnsi="Times New Roman"/>
          <w:kern w:val="2"/>
          <w:sz w:val="20"/>
          <w:szCs w:val="20"/>
        </w:rPr>
        <w:t>jours.</w:t>
      </w:r>
    </w:p>
    <w:p w:rsidR="00CC7D5C" w:rsidRPr="00107220" w:rsidRDefault="00CC7D5C" w:rsidP="00107220">
      <w:pPr>
        <w:spacing w:after="0" w:line="240" w:lineRule="auto"/>
        <w:jc w:val="both"/>
        <w:rPr>
          <w:rFonts w:ascii="Times New Roman" w:hAnsi="Times New Roman"/>
          <w:b/>
          <w:kern w:val="2"/>
          <w:sz w:val="20"/>
          <w:szCs w:val="20"/>
        </w:rPr>
      </w:pPr>
    </w:p>
    <w:p w:rsidR="00CC7D5C" w:rsidRPr="00107220" w:rsidRDefault="00CC7D5C" w:rsidP="00107220">
      <w:pPr>
        <w:numPr>
          <w:ilvl w:val="0"/>
          <w:numId w:val="9"/>
        </w:numPr>
        <w:spacing w:after="0" w:line="240" w:lineRule="auto"/>
        <w:jc w:val="both"/>
        <w:rPr>
          <w:rFonts w:ascii="Times New Roman" w:hAnsi="Times New Roman"/>
          <w:b/>
          <w:color w:val="000000"/>
          <w:sz w:val="20"/>
          <w:szCs w:val="20"/>
        </w:rPr>
      </w:pPr>
      <w:r w:rsidRPr="00107220">
        <w:rPr>
          <w:rFonts w:ascii="Times New Roman" w:hAnsi="Times New Roman"/>
          <w:b/>
          <w:color w:val="000000"/>
          <w:sz w:val="20"/>
          <w:szCs w:val="20"/>
        </w:rPr>
        <w:t xml:space="preserve"> Questions de l’évaluation</w:t>
      </w:r>
    </w:p>
    <w:p w:rsidR="00CC7D5C" w:rsidRPr="00107220" w:rsidRDefault="00CC7D5C" w:rsidP="00107220">
      <w:pPr>
        <w:spacing w:after="0" w:line="240" w:lineRule="auto"/>
        <w:ind w:left="1080"/>
        <w:jc w:val="both"/>
        <w:rPr>
          <w:rFonts w:ascii="Times New Roman" w:hAnsi="Times New Roman"/>
          <w:b/>
          <w:color w:val="000000"/>
          <w:sz w:val="20"/>
          <w:szCs w:val="20"/>
        </w:rPr>
      </w:pPr>
    </w:p>
    <w:p w:rsidR="00CC7D5C" w:rsidRPr="00107220" w:rsidRDefault="00CC7D5C" w:rsidP="00107220">
      <w:pPr>
        <w:spacing w:after="0" w:line="240" w:lineRule="auto"/>
        <w:jc w:val="both"/>
        <w:rPr>
          <w:rFonts w:ascii="Times New Roman" w:hAnsi="Times New Roman"/>
          <w:kern w:val="2"/>
          <w:sz w:val="20"/>
          <w:szCs w:val="20"/>
        </w:rPr>
      </w:pPr>
      <w:r w:rsidRPr="00107220">
        <w:rPr>
          <w:rFonts w:ascii="Times New Roman" w:hAnsi="Times New Roman"/>
          <w:sz w:val="20"/>
          <w:szCs w:val="20"/>
        </w:rPr>
        <w:t>Dans la conduite de cette évaluation, l’équipe d’évaluation devra examiner la performance globale du projet en répondant, notamment aux questions suivantes :</w:t>
      </w:r>
    </w:p>
    <w:p w:rsidR="00CC7D5C" w:rsidRPr="00107220" w:rsidRDefault="00CC7D5C" w:rsidP="00107220">
      <w:pPr>
        <w:numPr>
          <w:ilvl w:val="0"/>
          <w:numId w:val="14"/>
        </w:numPr>
        <w:spacing w:after="0" w:line="240" w:lineRule="auto"/>
        <w:jc w:val="both"/>
        <w:rPr>
          <w:rFonts w:ascii="Times New Roman" w:hAnsi="Times New Roman"/>
          <w:b/>
          <w:sz w:val="20"/>
          <w:szCs w:val="20"/>
        </w:rPr>
      </w:pPr>
      <w:r w:rsidRPr="00107220">
        <w:rPr>
          <w:rFonts w:ascii="Times New Roman" w:hAnsi="Times New Roman"/>
          <w:b/>
          <w:sz w:val="20"/>
          <w:szCs w:val="20"/>
        </w:rPr>
        <w:t xml:space="preserve">Pertinence du projet et des résultats </w:t>
      </w:r>
    </w:p>
    <w:p w:rsidR="00CC7D5C" w:rsidRPr="00107220" w:rsidRDefault="00CC7D5C" w:rsidP="00107220">
      <w:pPr>
        <w:numPr>
          <w:ilvl w:val="0"/>
          <w:numId w:val="13"/>
        </w:numPr>
        <w:autoSpaceDE w:val="0"/>
        <w:autoSpaceDN w:val="0"/>
        <w:adjustRightInd w:val="0"/>
        <w:spacing w:after="0" w:line="240" w:lineRule="auto"/>
        <w:jc w:val="both"/>
        <w:rPr>
          <w:rFonts w:ascii="Times New Roman" w:hAnsi="Times New Roman"/>
          <w:sz w:val="20"/>
          <w:szCs w:val="20"/>
        </w:rPr>
      </w:pPr>
      <w:r w:rsidRPr="00107220">
        <w:rPr>
          <w:rFonts w:ascii="Times New Roman" w:hAnsi="Times New Roman"/>
          <w:sz w:val="20"/>
          <w:szCs w:val="20"/>
        </w:rPr>
        <w:t xml:space="preserve">Jusqu’à quel point le projet est-il aligné avec le mandat du PNUD, les priorités nationales et les exigences des femmes et des hommes ciblés ? </w:t>
      </w:r>
    </w:p>
    <w:p w:rsidR="00CC7D5C" w:rsidRPr="00107220" w:rsidRDefault="00CC7D5C" w:rsidP="00107220">
      <w:pPr>
        <w:numPr>
          <w:ilvl w:val="0"/>
          <w:numId w:val="13"/>
        </w:numPr>
        <w:autoSpaceDE w:val="0"/>
        <w:autoSpaceDN w:val="0"/>
        <w:adjustRightInd w:val="0"/>
        <w:spacing w:after="0" w:line="240" w:lineRule="auto"/>
        <w:jc w:val="both"/>
        <w:rPr>
          <w:rFonts w:ascii="Times New Roman" w:hAnsi="Times New Roman"/>
          <w:sz w:val="20"/>
          <w:szCs w:val="20"/>
        </w:rPr>
      </w:pPr>
      <w:r w:rsidRPr="00107220">
        <w:rPr>
          <w:rFonts w:ascii="Times New Roman" w:hAnsi="Times New Roman"/>
          <w:sz w:val="20"/>
          <w:szCs w:val="20"/>
        </w:rPr>
        <w:t>Jusqu’à quel point la théorie du changement présentée au niveau des effets, était-elle une vision pertinente sur laquelle bâtir le projet ?</w:t>
      </w:r>
    </w:p>
    <w:p w:rsidR="00CC7D5C" w:rsidRPr="00107220" w:rsidRDefault="00CC7D5C" w:rsidP="00107220">
      <w:pPr>
        <w:numPr>
          <w:ilvl w:val="0"/>
          <w:numId w:val="13"/>
        </w:numPr>
        <w:autoSpaceDE w:val="0"/>
        <w:autoSpaceDN w:val="0"/>
        <w:adjustRightInd w:val="0"/>
        <w:spacing w:after="0" w:line="240" w:lineRule="auto"/>
        <w:jc w:val="both"/>
        <w:rPr>
          <w:rFonts w:ascii="Times New Roman" w:hAnsi="Times New Roman"/>
          <w:sz w:val="20"/>
          <w:szCs w:val="20"/>
        </w:rPr>
      </w:pPr>
      <w:r w:rsidRPr="00107220">
        <w:rPr>
          <w:rFonts w:ascii="Times New Roman" w:hAnsi="Times New Roman"/>
          <w:sz w:val="20"/>
          <w:szCs w:val="20"/>
        </w:rPr>
        <w:t>Quelle est la pertinence et comment les acteurs principaux s’alignent-ils au Document de Programme original et sa révision ?</w:t>
      </w:r>
    </w:p>
    <w:p w:rsidR="00CC7D5C" w:rsidRPr="00107220" w:rsidRDefault="00CC7D5C" w:rsidP="00107220">
      <w:pPr>
        <w:numPr>
          <w:ilvl w:val="0"/>
          <w:numId w:val="13"/>
        </w:numPr>
        <w:spacing w:after="0" w:line="240" w:lineRule="auto"/>
        <w:jc w:val="both"/>
        <w:rPr>
          <w:rFonts w:ascii="Times New Roman" w:hAnsi="Times New Roman"/>
          <w:sz w:val="20"/>
          <w:szCs w:val="20"/>
        </w:rPr>
      </w:pPr>
      <w:r w:rsidRPr="00107220">
        <w:rPr>
          <w:rFonts w:ascii="Times New Roman" w:hAnsi="Times New Roman"/>
          <w:sz w:val="20"/>
          <w:szCs w:val="20"/>
        </w:rPr>
        <w:t xml:space="preserve">Chaque produit escompté répondait-il à des besoins faisant partie des priorités nationales, des bénéficiaires ciblés, des partenaires ou de donateurs ? Etaient-ils spécifiques pour répondre aux problèmes identifiés ? </w:t>
      </w:r>
    </w:p>
    <w:p w:rsidR="00CC7D5C" w:rsidRPr="00107220" w:rsidRDefault="00CC7D5C" w:rsidP="00107220">
      <w:pPr>
        <w:numPr>
          <w:ilvl w:val="0"/>
          <w:numId w:val="13"/>
        </w:numPr>
        <w:spacing w:after="0" w:line="240" w:lineRule="auto"/>
        <w:jc w:val="both"/>
        <w:rPr>
          <w:rFonts w:ascii="Times New Roman" w:hAnsi="Times New Roman"/>
          <w:sz w:val="20"/>
          <w:szCs w:val="20"/>
        </w:rPr>
      </w:pPr>
      <w:r w:rsidRPr="00107220">
        <w:rPr>
          <w:rFonts w:ascii="Times New Roman" w:hAnsi="Times New Roman"/>
          <w:sz w:val="20"/>
          <w:szCs w:val="20"/>
        </w:rPr>
        <w:t>Quelle est la pertinence du projet par rapport au contexte du moment de l’élaboration du projet ainsi qu’au mandat du PNUD ?</w:t>
      </w:r>
    </w:p>
    <w:p w:rsidR="00CC7D5C" w:rsidRPr="00107220" w:rsidRDefault="00CC7D5C" w:rsidP="00107220">
      <w:pPr>
        <w:numPr>
          <w:ilvl w:val="0"/>
          <w:numId w:val="13"/>
        </w:numPr>
        <w:autoSpaceDE w:val="0"/>
        <w:autoSpaceDN w:val="0"/>
        <w:adjustRightInd w:val="0"/>
        <w:spacing w:after="0" w:line="240" w:lineRule="auto"/>
        <w:jc w:val="both"/>
        <w:rPr>
          <w:rFonts w:ascii="Times New Roman" w:hAnsi="Times New Roman"/>
          <w:sz w:val="20"/>
          <w:szCs w:val="20"/>
        </w:rPr>
      </w:pPr>
      <w:r w:rsidRPr="00107220">
        <w:rPr>
          <w:rFonts w:ascii="Times New Roman" w:hAnsi="Times New Roman"/>
          <w:sz w:val="20"/>
          <w:szCs w:val="20"/>
        </w:rPr>
        <w:t>Le choix des partenaires institutionnels a-t- il été rationnel et pertinent ?</w:t>
      </w:r>
    </w:p>
    <w:p w:rsidR="00CC7D5C" w:rsidRPr="00107220" w:rsidRDefault="00CC7D5C" w:rsidP="00107220">
      <w:pPr>
        <w:numPr>
          <w:ilvl w:val="0"/>
          <w:numId w:val="13"/>
        </w:numPr>
        <w:autoSpaceDE w:val="0"/>
        <w:autoSpaceDN w:val="0"/>
        <w:adjustRightInd w:val="0"/>
        <w:spacing w:after="0" w:line="240" w:lineRule="auto"/>
        <w:jc w:val="both"/>
        <w:rPr>
          <w:rFonts w:ascii="Times New Roman" w:hAnsi="Times New Roman"/>
          <w:sz w:val="20"/>
          <w:szCs w:val="20"/>
        </w:rPr>
      </w:pPr>
      <w:r w:rsidRPr="00107220">
        <w:rPr>
          <w:rFonts w:ascii="Times New Roman" w:hAnsi="Times New Roman"/>
          <w:sz w:val="20"/>
          <w:szCs w:val="20"/>
        </w:rPr>
        <w:t>L’approche choisie et les moyens utilisés pour atteindre ces objectifs ont-ils été pertinents ? Quelle est la pertinence de la composition de l’équipe du projet ?</w:t>
      </w:r>
    </w:p>
    <w:p w:rsidR="00CC7D5C" w:rsidRPr="00107220" w:rsidRDefault="00CC7D5C" w:rsidP="00107220">
      <w:pPr>
        <w:numPr>
          <w:ilvl w:val="0"/>
          <w:numId w:val="13"/>
        </w:numPr>
        <w:autoSpaceDE w:val="0"/>
        <w:autoSpaceDN w:val="0"/>
        <w:adjustRightInd w:val="0"/>
        <w:spacing w:after="0" w:line="240" w:lineRule="auto"/>
        <w:jc w:val="both"/>
        <w:rPr>
          <w:rFonts w:ascii="Times New Roman" w:hAnsi="Times New Roman"/>
          <w:sz w:val="20"/>
          <w:szCs w:val="20"/>
        </w:rPr>
      </w:pPr>
      <w:r w:rsidRPr="00107220">
        <w:rPr>
          <w:rFonts w:ascii="Times New Roman" w:hAnsi="Times New Roman"/>
          <w:sz w:val="20"/>
          <w:szCs w:val="20"/>
        </w:rPr>
        <w:t xml:space="preserve">L’équilibre entre les </w:t>
      </w:r>
      <w:proofErr w:type="gramStart"/>
      <w:r w:rsidRPr="00107220">
        <w:rPr>
          <w:rFonts w:ascii="Times New Roman" w:hAnsi="Times New Roman"/>
          <w:sz w:val="20"/>
          <w:szCs w:val="20"/>
        </w:rPr>
        <w:t>volets  du</w:t>
      </w:r>
      <w:proofErr w:type="gramEnd"/>
      <w:r w:rsidRPr="00107220">
        <w:rPr>
          <w:rFonts w:ascii="Times New Roman" w:hAnsi="Times New Roman"/>
          <w:sz w:val="20"/>
          <w:szCs w:val="20"/>
        </w:rPr>
        <w:t xml:space="preserve"> projet a-t-il été pertinent face aux enjeux ? L’opérationnalité du cadre logique, compte tenu du temps et des ressources disponibles, a-t-elle été pertinente ? </w:t>
      </w:r>
    </w:p>
    <w:p w:rsidR="00CC7D5C" w:rsidRPr="00107220" w:rsidRDefault="00CC7D5C" w:rsidP="00107220">
      <w:pPr>
        <w:numPr>
          <w:ilvl w:val="0"/>
          <w:numId w:val="13"/>
        </w:numPr>
        <w:autoSpaceDE w:val="0"/>
        <w:autoSpaceDN w:val="0"/>
        <w:adjustRightInd w:val="0"/>
        <w:spacing w:after="0" w:line="240" w:lineRule="auto"/>
        <w:jc w:val="both"/>
        <w:rPr>
          <w:rFonts w:ascii="Times New Roman" w:hAnsi="Times New Roman"/>
          <w:sz w:val="20"/>
          <w:szCs w:val="20"/>
        </w:rPr>
      </w:pPr>
      <w:r w:rsidRPr="00107220">
        <w:rPr>
          <w:rFonts w:ascii="Times New Roman" w:hAnsi="Times New Roman"/>
          <w:sz w:val="20"/>
          <w:szCs w:val="20"/>
        </w:rPr>
        <w:t>L’aspect genre dans l’identification des bénéficiaires est-il respecté ?</w:t>
      </w:r>
    </w:p>
    <w:p w:rsidR="00CC7D5C" w:rsidRPr="00107220" w:rsidRDefault="00CC7D5C" w:rsidP="00107220">
      <w:pPr>
        <w:numPr>
          <w:ilvl w:val="0"/>
          <w:numId w:val="13"/>
        </w:numPr>
        <w:autoSpaceDE w:val="0"/>
        <w:autoSpaceDN w:val="0"/>
        <w:adjustRightInd w:val="0"/>
        <w:spacing w:after="0" w:line="240" w:lineRule="auto"/>
        <w:jc w:val="both"/>
        <w:rPr>
          <w:rFonts w:ascii="Times New Roman" w:hAnsi="Times New Roman"/>
          <w:sz w:val="20"/>
          <w:szCs w:val="20"/>
        </w:rPr>
      </w:pPr>
      <w:r w:rsidRPr="00107220">
        <w:rPr>
          <w:rFonts w:ascii="Times New Roman" w:hAnsi="Times New Roman"/>
          <w:sz w:val="20"/>
          <w:szCs w:val="20"/>
        </w:rPr>
        <w:t>De quelle manière le projet a-t-il promut les principes du PNUD en matière d’égalité du genre, droits de l’homme et développement humain ?</w:t>
      </w:r>
    </w:p>
    <w:p w:rsidR="00CC7D5C" w:rsidRPr="00107220" w:rsidRDefault="00CC7D5C" w:rsidP="00107220">
      <w:pPr>
        <w:numPr>
          <w:ilvl w:val="0"/>
          <w:numId w:val="13"/>
        </w:numPr>
        <w:autoSpaceDE w:val="0"/>
        <w:autoSpaceDN w:val="0"/>
        <w:adjustRightInd w:val="0"/>
        <w:spacing w:after="0" w:line="240" w:lineRule="auto"/>
        <w:jc w:val="both"/>
        <w:rPr>
          <w:rFonts w:ascii="Times New Roman" w:hAnsi="Times New Roman"/>
          <w:sz w:val="20"/>
          <w:szCs w:val="20"/>
        </w:rPr>
      </w:pPr>
      <w:r w:rsidRPr="00107220">
        <w:rPr>
          <w:rFonts w:ascii="Times New Roman" w:hAnsi="Times New Roman"/>
          <w:sz w:val="20"/>
          <w:szCs w:val="20"/>
        </w:rPr>
        <w:t>Jusqu’à quel point l’engagement du PNUD est-il le reflet de considérations stratégiques, y inclus le rôle du PNUD dans un contexte particulier de développement et ses avantages comparatifs ?</w:t>
      </w:r>
    </w:p>
    <w:p w:rsidR="00CC7D5C" w:rsidRPr="00107220" w:rsidRDefault="00CC7D5C" w:rsidP="00107220">
      <w:pPr>
        <w:numPr>
          <w:ilvl w:val="0"/>
          <w:numId w:val="13"/>
        </w:numPr>
        <w:autoSpaceDE w:val="0"/>
        <w:autoSpaceDN w:val="0"/>
        <w:adjustRightInd w:val="0"/>
        <w:spacing w:after="0" w:line="240" w:lineRule="auto"/>
        <w:jc w:val="both"/>
        <w:rPr>
          <w:rFonts w:ascii="Times New Roman" w:hAnsi="Times New Roman"/>
          <w:sz w:val="20"/>
          <w:szCs w:val="20"/>
        </w:rPr>
      </w:pPr>
      <w:r w:rsidRPr="00107220">
        <w:rPr>
          <w:rFonts w:ascii="Times New Roman" w:hAnsi="Times New Roman"/>
          <w:sz w:val="20"/>
          <w:szCs w:val="20"/>
        </w:rPr>
        <w:t>Jusqu’à quel point la méthode de mise en œuvre choisie par le PNUD était-elle pertinente dans le contexte de développement ?</w:t>
      </w:r>
    </w:p>
    <w:p w:rsidR="00CC7D5C" w:rsidRPr="00107220" w:rsidRDefault="00CC7D5C" w:rsidP="00107220">
      <w:pPr>
        <w:numPr>
          <w:ilvl w:val="0"/>
          <w:numId w:val="14"/>
        </w:numPr>
        <w:spacing w:after="0" w:line="240" w:lineRule="auto"/>
        <w:jc w:val="both"/>
        <w:rPr>
          <w:rFonts w:ascii="Times New Roman" w:hAnsi="Times New Roman"/>
          <w:b/>
          <w:sz w:val="20"/>
          <w:szCs w:val="20"/>
        </w:rPr>
      </w:pPr>
      <w:r w:rsidRPr="00107220">
        <w:rPr>
          <w:rFonts w:ascii="Times New Roman" w:hAnsi="Times New Roman"/>
          <w:b/>
          <w:sz w:val="20"/>
          <w:szCs w:val="20"/>
        </w:rPr>
        <w:t xml:space="preserve">Efficacité du projet </w:t>
      </w:r>
    </w:p>
    <w:p w:rsidR="00CC7D5C" w:rsidRPr="00107220" w:rsidRDefault="00CC7D5C" w:rsidP="00107220">
      <w:pPr>
        <w:numPr>
          <w:ilvl w:val="0"/>
          <w:numId w:val="13"/>
        </w:numPr>
        <w:spacing w:after="0" w:line="240" w:lineRule="auto"/>
        <w:jc w:val="both"/>
        <w:rPr>
          <w:rFonts w:ascii="Times New Roman" w:hAnsi="Times New Roman"/>
          <w:sz w:val="20"/>
          <w:szCs w:val="20"/>
        </w:rPr>
      </w:pPr>
      <w:r w:rsidRPr="00107220">
        <w:rPr>
          <w:rFonts w:ascii="Times New Roman" w:hAnsi="Times New Roman"/>
          <w:sz w:val="20"/>
          <w:szCs w:val="20"/>
        </w:rPr>
        <w:t xml:space="preserve">Jusqu’à quel point les effets ont-ils été atteints ou des progrès réalisés vers leur atteinte ? </w:t>
      </w:r>
    </w:p>
    <w:p w:rsidR="00CC7D5C" w:rsidRPr="00107220" w:rsidRDefault="00CC7D5C" w:rsidP="00107220">
      <w:pPr>
        <w:numPr>
          <w:ilvl w:val="0"/>
          <w:numId w:val="13"/>
        </w:numPr>
        <w:spacing w:after="0" w:line="240" w:lineRule="auto"/>
        <w:jc w:val="both"/>
        <w:rPr>
          <w:rFonts w:ascii="Times New Roman" w:hAnsi="Times New Roman"/>
          <w:sz w:val="20"/>
          <w:szCs w:val="20"/>
        </w:rPr>
      </w:pPr>
      <w:r w:rsidRPr="00107220">
        <w:rPr>
          <w:rFonts w:ascii="Times New Roman" w:hAnsi="Times New Roman"/>
          <w:sz w:val="20"/>
          <w:szCs w:val="20"/>
        </w:rPr>
        <w:t>Comment est-ce que les produits correspondants du PNUD, ont-ils affectés les effets, et dans quelle mesure n’ont-ils pas été efficaces ?</w:t>
      </w:r>
    </w:p>
    <w:p w:rsidR="00CC7D5C" w:rsidRPr="00107220" w:rsidRDefault="00CC7D5C" w:rsidP="00107220">
      <w:pPr>
        <w:numPr>
          <w:ilvl w:val="0"/>
          <w:numId w:val="13"/>
        </w:numPr>
        <w:spacing w:after="0" w:line="240" w:lineRule="auto"/>
        <w:jc w:val="both"/>
        <w:rPr>
          <w:rFonts w:ascii="Times New Roman" w:hAnsi="Times New Roman"/>
          <w:sz w:val="20"/>
          <w:szCs w:val="20"/>
        </w:rPr>
      </w:pPr>
      <w:r w:rsidRPr="00107220">
        <w:rPr>
          <w:rFonts w:ascii="Times New Roman" w:hAnsi="Times New Roman"/>
          <w:sz w:val="20"/>
          <w:szCs w:val="20"/>
        </w:rPr>
        <w:t>Quelle a été la contribution, des partenaires et d’autres organisations, aux effets et quelle a été l’efficacité des partenariats du PNUD dans l’atteinte des effets ;</w:t>
      </w:r>
    </w:p>
    <w:p w:rsidR="00CC7D5C" w:rsidRPr="00107220" w:rsidRDefault="00CC7D5C" w:rsidP="00107220">
      <w:pPr>
        <w:numPr>
          <w:ilvl w:val="0"/>
          <w:numId w:val="13"/>
        </w:numPr>
        <w:spacing w:after="0" w:line="240" w:lineRule="auto"/>
        <w:jc w:val="both"/>
        <w:rPr>
          <w:rFonts w:ascii="Times New Roman" w:hAnsi="Times New Roman"/>
          <w:sz w:val="20"/>
          <w:szCs w:val="20"/>
        </w:rPr>
      </w:pPr>
      <w:r w:rsidRPr="00107220">
        <w:rPr>
          <w:rFonts w:ascii="Times New Roman" w:hAnsi="Times New Roman"/>
          <w:sz w:val="20"/>
          <w:szCs w:val="20"/>
        </w:rPr>
        <w:t xml:space="preserve">Quelle a été la contribution, des partenaires et d’autres organisations, aux effets et quelle a été l’efficacité des partenariats du PNUD dans l’atteinte des effets. </w:t>
      </w:r>
    </w:p>
    <w:p w:rsidR="00CC7D5C" w:rsidRPr="00107220" w:rsidRDefault="00CC7D5C" w:rsidP="00107220">
      <w:pPr>
        <w:numPr>
          <w:ilvl w:val="0"/>
          <w:numId w:val="13"/>
        </w:numPr>
        <w:spacing w:after="0" w:line="240" w:lineRule="auto"/>
        <w:jc w:val="both"/>
        <w:rPr>
          <w:rFonts w:ascii="Times New Roman" w:hAnsi="Times New Roman"/>
          <w:sz w:val="20"/>
          <w:szCs w:val="20"/>
        </w:rPr>
      </w:pPr>
      <w:r w:rsidRPr="00107220">
        <w:rPr>
          <w:rFonts w:ascii="Times New Roman" w:hAnsi="Times New Roman"/>
          <w:sz w:val="20"/>
          <w:szCs w:val="20"/>
        </w:rPr>
        <w:t>Quels ont été les changements positifs et négatifs, prévus ou accidentels apportés par le travail du PNUD ?</w:t>
      </w:r>
    </w:p>
    <w:p w:rsidR="00CC7D5C" w:rsidRPr="00107220" w:rsidRDefault="00CC7D5C" w:rsidP="00107220">
      <w:pPr>
        <w:numPr>
          <w:ilvl w:val="0"/>
          <w:numId w:val="13"/>
        </w:numPr>
        <w:spacing w:after="0" w:line="240" w:lineRule="auto"/>
        <w:jc w:val="both"/>
        <w:rPr>
          <w:rFonts w:ascii="Times New Roman" w:hAnsi="Times New Roman"/>
          <w:sz w:val="20"/>
          <w:szCs w:val="20"/>
        </w:rPr>
      </w:pPr>
      <w:r w:rsidRPr="00107220">
        <w:rPr>
          <w:rFonts w:ascii="Times New Roman" w:hAnsi="Times New Roman"/>
          <w:sz w:val="20"/>
          <w:szCs w:val="20"/>
        </w:rPr>
        <w:t>Jusqu’à quel point les effets atteints ont-ils bénéficiés aux femmes et aux hommes de manière égale ?</w:t>
      </w:r>
    </w:p>
    <w:p w:rsidR="00CC7D5C" w:rsidRPr="00107220" w:rsidRDefault="00CC7D5C" w:rsidP="00107220">
      <w:pPr>
        <w:numPr>
          <w:ilvl w:val="0"/>
          <w:numId w:val="13"/>
        </w:numPr>
        <w:autoSpaceDE w:val="0"/>
        <w:autoSpaceDN w:val="0"/>
        <w:adjustRightInd w:val="0"/>
        <w:spacing w:after="0" w:line="240" w:lineRule="auto"/>
        <w:jc w:val="both"/>
        <w:rPr>
          <w:rFonts w:ascii="Times New Roman" w:hAnsi="Times New Roman"/>
          <w:sz w:val="20"/>
          <w:szCs w:val="20"/>
        </w:rPr>
      </w:pPr>
      <w:r w:rsidRPr="00107220">
        <w:rPr>
          <w:rFonts w:ascii="Times New Roman" w:hAnsi="Times New Roman"/>
          <w:sz w:val="20"/>
          <w:szCs w:val="20"/>
        </w:rPr>
        <w:t>Les stratégies et les outils (y compris le M&amp;E) utilisés étaient-ils efficaces dans la mise en œuvre du projet ?</w:t>
      </w:r>
    </w:p>
    <w:p w:rsidR="00CC7D5C" w:rsidRPr="00107220" w:rsidRDefault="00CC7D5C" w:rsidP="00107220">
      <w:pPr>
        <w:numPr>
          <w:ilvl w:val="0"/>
          <w:numId w:val="13"/>
        </w:numPr>
        <w:autoSpaceDE w:val="0"/>
        <w:autoSpaceDN w:val="0"/>
        <w:adjustRightInd w:val="0"/>
        <w:spacing w:after="0" w:line="240" w:lineRule="auto"/>
        <w:jc w:val="both"/>
        <w:rPr>
          <w:rFonts w:ascii="Times New Roman" w:hAnsi="Times New Roman"/>
          <w:sz w:val="20"/>
          <w:szCs w:val="20"/>
        </w:rPr>
      </w:pPr>
      <w:r w:rsidRPr="00107220">
        <w:rPr>
          <w:rFonts w:ascii="Times New Roman" w:hAnsi="Times New Roman"/>
          <w:sz w:val="20"/>
          <w:szCs w:val="20"/>
        </w:rPr>
        <w:t>Quel est le degré de réalisation des objectifs du projet à travers un bilan de toutes les activités en liaison avec les résultats attendus ?</w:t>
      </w:r>
    </w:p>
    <w:p w:rsidR="00CC7D5C" w:rsidRPr="00107220" w:rsidRDefault="00CC7D5C" w:rsidP="00107220">
      <w:pPr>
        <w:numPr>
          <w:ilvl w:val="0"/>
          <w:numId w:val="13"/>
        </w:numPr>
        <w:autoSpaceDE w:val="0"/>
        <w:autoSpaceDN w:val="0"/>
        <w:adjustRightInd w:val="0"/>
        <w:spacing w:after="0" w:line="240" w:lineRule="auto"/>
        <w:jc w:val="both"/>
        <w:rPr>
          <w:rFonts w:ascii="Times New Roman" w:hAnsi="Times New Roman"/>
          <w:sz w:val="20"/>
          <w:szCs w:val="20"/>
        </w:rPr>
      </w:pPr>
      <w:r w:rsidRPr="00107220">
        <w:rPr>
          <w:rFonts w:ascii="Times New Roman" w:hAnsi="Times New Roman"/>
          <w:sz w:val="20"/>
          <w:szCs w:val="20"/>
        </w:rPr>
        <w:t>Les mécanismes de pilotage et de suivi des activités mis en place ont-ils fonctionné de manière à permettre une coordination efficace ? Dans quelle mesure le PNUD a pu établir des partenariats solides dans la mise en œuvre des activités ?</w:t>
      </w:r>
    </w:p>
    <w:p w:rsidR="00CC7D5C" w:rsidRPr="00107220" w:rsidRDefault="00CC7D5C" w:rsidP="00107220">
      <w:pPr>
        <w:numPr>
          <w:ilvl w:val="0"/>
          <w:numId w:val="13"/>
        </w:numPr>
        <w:autoSpaceDE w:val="0"/>
        <w:autoSpaceDN w:val="0"/>
        <w:adjustRightInd w:val="0"/>
        <w:spacing w:after="0" w:line="240" w:lineRule="auto"/>
        <w:jc w:val="both"/>
        <w:rPr>
          <w:rFonts w:ascii="Times New Roman" w:hAnsi="Times New Roman"/>
          <w:sz w:val="20"/>
          <w:szCs w:val="20"/>
        </w:rPr>
      </w:pPr>
      <w:r w:rsidRPr="00107220">
        <w:rPr>
          <w:rFonts w:ascii="Times New Roman" w:hAnsi="Times New Roman"/>
          <w:sz w:val="20"/>
          <w:szCs w:val="20"/>
        </w:rPr>
        <w:t>Quels sont les problèmes et contraintes rencontrés dans l’exécution du projet et comment ont-ils influé sur le résultat final ?</w:t>
      </w:r>
    </w:p>
    <w:p w:rsidR="00CC7D5C" w:rsidRPr="00107220" w:rsidRDefault="00CC7D5C" w:rsidP="00107220">
      <w:pPr>
        <w:numPr>
          <w:ilvl w:val="0"/>
          <w:numId w:val="13"/>
        </w:numPr>
        <w:autoSpaceDE w:val="0"/>
        <w:autoSpaceDN w:val="0"/>
        <w:adjustRightInd w:val="0"/>
        <w:spacing w:after="0" w:line="240" w:lineRule="auto"/>
        <w:jc w:val="both"/>
        <w:rPr>
          <w:rFonts w:ascii="Times New Roman" w:hAnsi="Times New Roman"/>
          <w:sz w:val="20"/>
          <w:szCs w:val="20"/>
        </w:rPr>
      </w:pPr>
      <w:r w:rsidRPr="00107220">
        <w:rPr>
          <w:rFonts w:ascii="Times New Roman" w:hAnsi="Times New Roman"/>
          <w:sz w:val="20"/>
          <w:szCs w:val="20"/>
        </w:rPr>
        <w:t>Quelle a été le niveau de collaboration entre l’équipe du projet et les Ministère et Institutions nationales concernés par le projet ?</w:t>
      </w:r>
    </w:p>
    <w:p w:rsidR="00CC7D5C" w:rsidRPr="00107220" w:rsidRDefault="00CC7D5C" w:rsidP="00107220">
      <w:pPr>
        <w:numPr>
          <w:ilvl w:val="0"/>
          <w:numId w:val="14"/>
        </w:numPr>
        <w:spacing w:after="0" w:line="240" w:lineRule="auto"/>
        <w:jc w:val="both"/>
        <w:rPr>
          <w:rFonts w:ascii="Times New Roman" w:hAnsi="Times New Roman"/>
          <w:b/>
          <w:sz w:val="20"/>
          <w:szCs w:val="20"/>
        </w:rPr>
      </w:pPr>
      <w:r w:rsidRPr="00107220">
        <w:rPr>
          <w:rFonts w:ascii="Times New Roman" w:hAnsi="Times New Roman"/>
          <w:b/>
          <w:sz w:val="20"/>
          <w:szCs w:val="20"/>
        </w:rPr>
        <w:t>Efficience des résultats</w:t>
      </w:r>
    </w:p>
    <w:p w:rsidR="00CC7D5C" w:rsidRPr="00107220" w:rsidRDefault="00CC7D5C" w:rsidP="00107220">
      <w:pPr>
        <w:numPr>
          <w:ilvl w:val="0"/>
          <w:numId w:val="13"/>
        </w:numPr>
        <w:spacing w:after="0" w:line="240" w:lineRule="auto"/>
        <w:jc w:val="both"/>
        <w:rPr>
          <w:rFonts w:ascii="Times New Roman" w:hAnsi="Times New Roman"/>
          <w:sz w:val="20"/>
          <w:szCs w:val="20"/>
        </w:rPr>
      </w:pPr>
      <w:r w:rsidRPr="00107220">
        <w:rPr>
          <w:rFonts w:ascii="Times New Roman" w:hAnsi="Times New Roman"/>
          <w:sz w:val="20"/>
          <w:szCs w:val="20"/>
        </w:rPr>
        <w:t>Jusqu’à quel point les produits du projet ont-ils été atteints grâce à une utilisation optimale des ressources ?</w:t>
      </w:r>
    </w:p>
    <w:p w:rsidR="00CC7D5C" w:rsidRPr="00107220" w:rsidRDefault="00CC7D5C" w:rsidP="00107220">
      <w:pPr>
        <w:numPr>
          <w:ilvl w:val="0"/>
          <w:numId w:val="13"/>
        </w:numPr>
        <w:spacing w:after="0" w:line="240" w:lineRule="auto"/>
        <w:jc w:val="both"/>
        <w:rPr>
          <w:rFonts w:ascii="Times New Roman" w:hAnsi="Times New Roman"/>
          <w:sz w:val="20"/>
          <w:szCs w:val="20"/>
        </w:rPr>
      </w:pPr>
      <w:r w:rsidRPr="00107220">
        <w:rPr>
          <w:rFonts w:ascii="Times New Roman" w:hAnsi="Times New Roman"/>
          <w:sz w:val="20"/>
          <w:szCs w:val="20"/>
        </w:rPr>
        <w:t xml:space="preserve">La stratégie utilisée pour réaliser chaque produit était-elle la plus appropriée au regard des ressources disponibles ? </w:t>
      </w:r>
    </w:p>
    <w:p w:rsidR="00CC7D5C" w:rsidRPr="00107220" w:rsidRDefault="00CC7D5C" w:rsidP="00107220">
      <w:pPr>
        <w:numPr>
          <w:ilvl w:val="0"/>
          <w:numId w:val="13"/>
        </w:numPr>
        <w:spacing w:after="0" w:line="240" w:lineRule="auto"/>
        <w:jc w:val="both"/>
        <w:rPr>
          <w:rFonts w:ascii="Times New Roman" w:hAnsi="Times New Roman"/>
          <w:sz w:val="20"/>
          <w:szCs w:val="20"/>
        </w:rPr>
      </w:pPr>
      <w:r w:rsidRPr="00107220">
        <w:rPr>
          <w:rFonts w:ascii="Times New Roman" w:hAnsi="Times New Roman"/>
          <w:sz w:val="20"/>
          <w:szCs w:val="20"/>
        </w:rPr>
        <w:lastRenderedPageBreak/>
        <w:t xml:space="preserve">Les ressources mises à la disposition du projet sont-elles à la hauteur des attentes pour permettre la réalisation des produits et atteindre les effets tels que ambitionnés ? Sont-elles consacrées de façon proportionnée à la réalisation des activités par rapport au coût global du projet ? </w:t>
      </w:r>
    </w:p>
    <w:p w:rsidR="00CC7D5C" w:rsidRPr="00107220" w:rsidRDefault="00CC7D5C" w:rsidP="00107220">
      <w:pPr>
        <w:numPr>
          <w:ilvl w:val="0"/>
          <w:numId w:val="13"/>
        </w:numPr>
        <w:spacing w:after="0" w:line="240" w:lineRule="auto"/>
        <w:jc w:val="both"/>
        <w:rPr>
          <w:rFonts w:ascii="Times New Roman" w:hAnsi="Times New Roman"/>
          <w:sz w:val="20"/>
          <w:szCs w:val="20"/>
        </w:rPr>
      </w:pPr>
      <w:r w:rsidRPr="00107220">
        <w:rPr>
          <w:rFonts w:ascii="Times New Roman" w:hAnsi="Times New Roman"/>
          <w:sz w:val="20"/>
          <w:szCs w:val="20"/>
        </w:rPr>
        <w:t xml:space="preserve">Les résultats réels ou attendus (outputs et </w:t>
      </w:r>
      <w:proofErr w:type="spellStart"/>
      <w:r w:rsidRPr="00107220">
        <w:rPr>
          <w:rFonts w:ascii="Times New Roman" w:hAnsi="Times New Roman"/>
          <w:sz w:val="20"/>
          <w:szCs w:val="20"/>
        </w:rPr>
        <w:t>outcomes</w:t>
      </w:r>
      <w:proofErr w:type="spellEnd"/>
      <w:r w:rsidRPr="00107220">
        <w:rPr>
          <w:rFonts w:ascii="Times New Roman" w:hAnsi="Times New Roman"/>
          <w:sz w:val="20"/>
          <w:szCs w:val="20"/>
        </w:rPr>
        <w:t>) justifient-ils les ressources engagées ?</w:t>
      </w:r>
    </w:p>
    <w:p w:rsidR="00CC7D5C" w:rsidRPr="00107220" w:rsidRDefault="00CC7D5C" w:rsidP="00107220">
      <w:pPr>
        <w:numPr>
          <w:ilvl w:val="0"/>
          <w:numId w:val="13"/>
        </w:numPr>
        <w:spacing w:after="0" w:line="240" w:lineRule="auto"/>
        <w:jc w:val="both"/>
        <w:rPr>
          <w:rFonts w:ascii="Times New Roman" w:hAnsi="Times New Roman"/>
          <w:sz w:val="20"/>
          <w:szCs w:val="20"/>
        </w:rPr>
      </w:pPr>
      <w:r w:rsidRPr="00107220">
        <w:rPr>
          <w:rFonts w:ascii="Times New Roman" w:hAnsi="Times New Roman"/>
          <w:sz w:val="20"/>
          <w:szCs w:val="20"/>
        </w:rPr>
        <w:t>Y avait-il d’autres voies et moyens plus efficients de fournir de meilleurs résultats avec les ressources disponibles ?</w:t>
      </w:r>
    </w:p>
    <w:p w:rsidR="00CC7D5C" w:rsidRPr="00107220" w:rsidRDefault="00CC7D5C" w:rsidP="00107220">
      <w:pPr>
        <w:numPr>
          <w:ilvl w:val="0"/>
          <w:numId w:val="13"/>
        </w:numPr>
        <w:spacing w:after="0" w:line="240" w:lineRule="auto"/>
        <w:jc w:val="both"/>
        <w:rPr>
          <w:rFonts w:ascii="Times New Roman" w:hAnsi="Times New Roman"/>
          <w:sz w:val="20"/>
          <w:szCs w:val="20"/>
        </w:rPr>
      </w:pPr>
      <w:r w:rsidRPr="00107220">
        <w:rPr>
          <w:rFonts w:ascii="Times New Roman" w:hAnsi="Times New Roman"/>
          <w:sz w:val="20"/>
          <w:szCs w:val="20"/>
        </w:rPr>
        <w:t xml:space="preserve">Les produits ont-ils été atteints dans le temps </w:t>
      </w:r>
      <w:proofErr w:type="gramStart"/>
      <w:r w:rsidRPr="00107220">
        <w:rPr>
          <w:rFonts w:ascii="Times New Roman" w:hAnsi="Times New Roman"/>
          <w:sz w:val="20"/>
          <w:szCs w:val="20"/>
        </w:rPr>
        <w:t>imparti?</w:t>
      </w:r>
      <w:proofErr w:type="gramEnd"/>
    </w:p>
    <w:p w:rsidR="00CC7D5C" w:rsidRPr="00107220" w:rsidRDefault="00CC7D5C" w:rsidP="00107220">
      <w:pPr>
        <w:numPr>
          <w:ilvl w:val="0"/>
          <w:numId w:val="13"/>
        </w:numPr>
        <w:spacing w:after="0" w:line="240" w:lineRule="auto"/>
        <w:jc w:val="both"/>
        <w:rPr>
          <w:rFonts w:ascii="Times New Roman" w:hAnsi="Times New Roman"/>
          <w:sz w:val="20"/>
          <w:szCs w:val="20"/>
        </w:rPr>
      </w:pPr>
      <w:r w:rsidRPr="00107220">
        <w:rPr>
          <w:rFonts w:ascii="Times New Roman" w:hAnsi="Times New Roman"/>
          <w:sz w:val="20"/>
          <w:szCs w:val="20"/>
        </w:rPr>
        <w:t xml:space="preserve">Jusqu’à quel point les modalités de partenariat étaient-elles propices à l’atteinte des </w:t>
      </w:r>
      <w:proofErr w:type="gramStart"/>
      <w:r w:rsidRPr="00107220">
        <w:rPr>
          <w:rFonts w:ascii="Times New Roman" w:hAnsi="Times New Roman"/>
          <w:sz w:val="20"/>
          <w:szCs w:val="20"/>
        </w:rPr>
        <w:t>produits?</w:t>
      </w:r>
      <w:proofErr w:type="gramEnd"/>
    </w:p>
    <w:p w:rsidR="00CC7D5C" w:rsidRPr="00107220" w:rsidRDefault="00CC7D5C" w:rsidP="00107220">
      <w:pPr>
        <w:numPr>
          <w:ilvl w:val="0"/>
          <w:numId w:val="13"/>
        </w:numPr>
        <w:spacing w:after="0" w:line="240" w:lineRule="auto"/>
        <w:jc w:val="both"/>
        <w:rPr>
          <w:rFonts w:ascii="Times New Roman" w:hAnsi="Times New Roman"/>
          <w:sz w:val="20"/>
          <w:szCs w:val="20"/>
        </w:rPr>
      </w:pPr>
      <w:r w:rsidRPr="00107220">
        <w:rPr>
          <w:rFonts w:ascii="Times New Roman" w:hAnsi="Times New Roman"/>
          <w:sz w:val="20"/>
          <w:szCs w:val="20"/>
        </w:rPr>
        <w:t xml:space="preserve">Jusqu’à quel point les systèmes de suivi ont-ils donné à la direction une source de données permettant l’apprentissage et permettant d’ajuster la mise en œuvre en </w:t>
      </w:r>
      <w:proofErr w:type="gramStart"/>
      <w:r w:rsidRPr="00107220">
        <w:rPr>
          <w:rFonts w:ascii="Times New Roman" w:hAnsi="Times New Roman"/>
          <w:sz w:val="20"/>
          <w:szCs w:val="20"/>
        </w:rPr>
        <w:t>conséquence?</w:t>
      </w:r>
      <w:proofErr w:type="gramEnd"/>
    </w:p>
    <w:p w:rsidR="00CC7D5C" w:rsidRPr="00107220" w:rsidRDefault="00CC7D5C" w:rsidP="00107220">
      <w:pPr>
        <w:numPr>
          <w:ilvl w:val="0"/>
          <w:numId w:val="13"/>
        </w:numPr>
        <w:spacing w:after="0" w:line="240" w:lineRule="auto"/>
        <w:jc w:val="both"/>
        <w:rPr>
          <w:rFonts w:ascii="Times New Roman" w:hAnsi="Times New Roman"/>
          <w:sz w:val="20"/>
          <w:szCs w:val="20"/>
        </w:rPr>
      </w:pPr>
      <w:r w:rsidRPr="00107220">
        <w:rPr>
          <w:rFonts w:ascii="Times New Roman" w:hAnsi="Times New Roman"/>
          <w:sz w:val="20"/>
          <w:szCs w:val="20"/>
        </w:rPr>
        <w:t xml:space="preserve">De quelle manière le PNUD a–t-il promut l’égalité des genres, les droits de l’Homme et le développement humain dans l’exécution des </w:t>
      </w:r>
      <w:proofErr w:type="gramStart"/>
      <w:r w:rsidRPr="00107220">
        <w:rPr>
          <w:rFonts w:ascii="Times New Roman" w:hAnsi="Times New Roman"/>
          <w:sz w:val="20"/>
          <w:szCs w:val="20"/>
        </w:rPr>
        <w:t>produits?</w:t>
      </w:r>
      <w:proofErr w:type="gramEnd"/>
    </w:p>
    <w:p w:rsidR="00CC7D5C" w:rsidRPr="00107220" w:rsidRDefault="00CC7D5C" w:rsidP="00107220">
      <w:pPr>
        <w:numPr>
          <w:ilvl w:val="0"/>
          <w:numId w:val="13"/>
        </w:numPr>
        <w:spacing w:after="0" w:line="240" w:lineRule="auto"/>
        <w:jc w:val="both"/>
        <w:rPr>
          <w:rFonts w:ascii="Times New Roman" w:hAnsi="Times New Roman"/>
          <w:sz w:val="20"/>
          <w:szCs w:val="20"/>
        </w:rPr>
      </w:pPr>
      <w:r w:rsidRPr="00107220">
        <w:rPr>
          <w:rFonts w:ascii="Times New Roman" w:hAnsi="Times New Roman"/>
          <w:sz w:val="20"/>
          <w:szCs w:val="20"/>
        </w:rPr>
        <w:t>Les structures de gestion et de redevabilité du projet étaient-elles efficientes ?</w:t>
      </w:r>
    </w:p>
    <w:p w:rsidR="00CC7D5C" w:rsidRPr="00107220" w:rsidRDefault="00CC7D5C" w:rsidP="00107220">
      <w:pPr>
        <w:numPr>
          <w:ilvl w:val="0"/>
          <w:numId w:val="14"/>
        </w:numPr>
        <w:spacing w:after="0" w:line="240" w:lineRule="auto"/>
        <w:jc w:val="both"/>
        <w:rPr>
          <w:rFonts w:ascii="Times New Roman" w:hAnsi="Times New Roman"/>
          <w:b/>
          <w:sz w:val="20"/>
          <w:szCs w:val="20"/>
        </w:rPr>
      </w:pPr>
      <w:r w:rsidRPr="00107220">
        <w:rPr>
          <w:rFonts w:ascii="Times New Roman" w:hAnsi="Times New Roman"/>
          <w:b/>
          <w:sz w:val="20"/>
          <w:szCs w:val="20"/>
        </w:rPr>
        <w:t xml:space="preserve">Durabilité, appropriation nationale et pérennisation des actions </w:t>
      </w:r>
    </w:p>
    <w:p w:rsidR="00CC7D5C" w:rsidRPr="00107220" w:rsidRDefault="00CC7D5C" w:rsidP="00107220">
      <w:pPr>
        <w:numPr>
          <w:ilvl w:val="0"/>
          <w:numId w:val="13"/>
        </w:numPr>
        <w:spacing w:after="0" w:line="240" w:lineRule="auto"/>
        <w:jc w:val="both"/>
        <w:rPr>
          <w:rFonts w:ascii="Times New Roman" w:hAnsi="Times New Roman"/>
          <w:sz w:val="20"/>
          <w:szCs w:val="20"/>
        </w:rPr>
      </w:pPr>
      <w:r w:rsidRPr="00107220">
        <w:rPr>
          <w:rFonts w:ascii="Times New Roman" w:hAnsi="Times New Roman"/>
          <w:sz w:val="20"/>
          <w:szCs w:val="20"/>
        </w:rPr>
        <w:t>Quelles sont les indications de la durabilité des effets, des produits. à travers des capacités requises (systèmes, structures, personnels, etc.</w:t>
      </w:r>
      <w:proofErr w:type="gramStart"/>
      <w:r w:rsidRPr="00107220">
        <w:rPr>
          <w:rFonts w:ascii="Times New Roman" w:hAnsi="Times New Roman"/>
          <w:sz w:val="20"/>
          <w:szCs w:val="20"/>
        </w:rPr>
        <w:t>)?</w:t>
      </w:r>
      <w:proofErr w:type="gramEnd"/>
    </w:p>
    <w:p w:rsidR="00CC7D5C" w:rsidRPr="00107220" w:rsidRDefault="00CC7D5C" w:rsidP="00107220">
      <w:pPr>
        <w:numPr>
          <w:ilvl w:val="0"/>
          <w:numId w:val="13"/>
        </w:numPr>
        <w:spacing w:after="0" w:line="240" w:lineRule="auto"/>
        <w:jc w:val="both"/>
        <w:rPr>
          <w:rFonts w:ascii="Times New Roman" w:hAnsi="Times New Roman"/>
          <w:sz w:val="20"/>
          <w:szCs w:val="20"/>
        </w:rPr>
      </w:pPr>
      <w:r w:rsidRPr="00107220">
        <w:rPr>
          <w:rFonts w:ascii="Times New Roman" w:hAnsi="Times New Roman"/>
          <w:sz w:val="20"/>
          <w:szCs w:val="20"/>
        </w:rPr>
        <w:t xml:space="preserve">Jusqu’à quel point une stratégie en matière de durabilité, incluant le développement des capacités des parties prenantes nationales clés, a été développée ou mise en </w:t>
      </w:r>
      <w:proofErr w:type="gramStart"/>
      <w:r w:rsidRPr="00107220">
        <w:rPr>
          <w:rFonts w:ascii="Times New Roman" w:hAnsi="Times New Roman"/>
          <w:sz w:val="20"/>
          <w:szCs w:val="20"/>
        </w:rPr>
        <w:t>œuvre?</w:t>
      </w:r>
      <w:proofErr w:type="gramEnd"/>
    </w:p>
    <w:p w:rsidR="00CC7D5C" w:rsidRPr="00107220" w:rsidRDefault="00CC7D5C" w:rsidP="00107220">
      <w:pPr>
        <w:numPr>
          <w:ilvl w:val="0"/>
          <w:numId w:val="13"/>
        </w:numPr>
        <w:spacing w:after="0" w:line="240" w:lineRule="auto"/>
        <w:jc w:val="both"/>
        <w:rPr>
          <w:rFonts w:ascii="Times New Roman" w:hAnsi="Times New Roman"/>
          <w:sz w:val="20"/>
          <w:szCs w:val="20"/>
        </w:rPr>
      </w:pPr>
      <w:r w:rsidRPr="00107220">
        <w:rPr>
          <w:rFonts w:ascii="Times New Roman" w:hAnsi="Times New Roman"/>
          <w:sz w:val="20"/>
          <w:szCs w:val="20"/>
        </w:rPr>
        <w:t xml:space="preserve">Jusqu’à quel point des politiques et cadres règlementaires sont-ils en place afin d’assurer la persistance des bénéfices. </w:t>
      </w:r>
    </w:p>
    <w:p w:rsidR="00CC7D5C" w:rsidRPr="00107220" w:rsidRDefault="00CC7D5C" w:rsidP="00107220">
      <w:pPr>
        <w:numPr>
          <w:ilvl w:val="0"/>
          <w:numId w:val="13"/>
        </w:numPr>
        <w:spacing w:after="0" w:line="240" w:lineRule="auto"/>
        <w:jc w:val="both"/>
        <w:rPr>
          <w:rFonts w:ascii="Times New Roman" w:hAnsi="Times New Roman"/>
          <w:sz w:val="20"/>
          <w:szCs w:val="20"/>
        </w:rPr>
      </w:pPr>
      <w:r w:rsidRPr="00107220">
        <w:rPr>
          <w:rFonts w:ascii="Times New Roman" w:hAnsi="Times New Roman"/>
          <w:sz w:val="20"/>
          <w:szCs w:val="20"/>
        </w:rPr>
        <w:t xml:space="preserve">Jusqu’à quel point les partenaires se sont-ils engagés à poursuivre leur appui ? </w:t>
      </w:r>
    </w:p>
    <w:p w:rsidR="00CC7D5C" w:rsidRPr="00107220" w:rsidRDefault="00CC7D5C" w:rsidP="00107220">
      <w:pPr>
        <w:numPr>
          <w:ilvl w:val="0"/>
          <w:numId w:val="13"/>
        </w:numPr>
        <w:spacing w:after="0" w:line="240" w:lineRule="auto"/>
        <w:jc w:val="both"/>
        <w:rPr>
          <w:rFonts w:ascii="Times New Roman" w:hAnsi="Times New Roman"/>
          <w:sz w:val="20"/>
          <w:szCs w:val="20"/>
        </w:rPr>
      </w:pPr>
      <w:r w:rsidRPr="00107220">
        <w:rPr>
          <w:rFonts w:ascii="Times New Roman" w:hAnsi="Times New Roman"/>
          <w:sz w:val="20"/>
          <w:szCs w:val="20"/>
        </w:rPr>
        <w:t xml:space="preserve">De quelle manière les intérêts pour l’égalité du genre, les droits de l’Homme et le développement humain, ont été pris en compte par les principales parties </w:t>
      </w:r>
      <w:proofErr w:type="gramStart"/>
      <w:r w:rsidRPr="00107220">
        <w:rPr>
          <w:rFonts w:ascii="Times New Roman" w:hAnsi="Times New Roman"/>
          <w:sz w:val="20"/>
          <w:szCs w:val="20"/>
        </w:rPr>
        <w:t>prenantes?</w:t>
      </w:r>
      <w:proofErr w:type="gramEnd"/>
    </w:p>
    <w:p w:rsidR="00CC7D5C" w:rsidRPr="00107220" w:rsidRDefault="00CC7D5C" w:rsidP="00107220">
      <w:pPr>
        <w:numPr>
          <w:ilvl w:val="0"/>
          <w:numId w:val="13"/>
        </w:numPr>
        <w:spacing w:after="0" w:line="240" w:lineRule="auto"/>
        <w:jc w:val="both"/>
        <w:rPr>
          <w:rFonts w:ascii="Times New Roman" w:hAnsi="Times New Roman"/>
          <w:sz w:val="20"/>
          <w:szCs w:val="20"/>
        </w:rPr>
      </w:pPr>
      <w:r w:rsidRPr="00107220">
        <w:rPr>
          <w:rFonts w:ascii="Times New Roman" w:hAnsi="Times New Roman"/>
          <w:sz w:val="20"/>
          <w:szCs w:val="20"/>
        </w:rPr>
        <w:t xml:space="preserve">De manière spécifique, Le projet permet-il aux autorités politiques, administratives et sécuritaires d’acquérir les capacités nécessaires pour initier et piloter des projets de renforcement de de la cohésion sociale et la Consolidation de la Paix et en mobiliser les ressources externes et </w:t>
      </w:r>
      <w:proofErr w:type="gramStart"/>
      <w:r w:rsidRPr="00107220">
        <w:rPr>
          <w:rFonts w:ascii="Times New Roman" w:hAnsi="Times New Roman"/>
          <w:sz w:val="20"/>
          <w:szCs w:val="20"/>
        </w:rPr>
        <w:t>internes?</w:t>
      </w:r>
      <w:proofErr w:type="gramEnd"/>
    </w:p>
    <w:p w:rsidR="00CC7D5C" w:rsidRPr="00107220" w:rsidRDefault="00CC7D5C" w:rsidP="00107220">
      <w:pPr>
        <w:numPr>
          <w:ilvl w:val="0"/>
          <w:numId w:val="13"/>
        </w:numPr>
        <w:spacing w:after="0" w:line="240" w:lineRule="auto"/>
        <w:jc w:val="both"/>
        <w:rPr>
          <w:rFonts w:ascii="Times New Roman" w:hAnsi="Times New Roman"/>
          <w:sz w:val="20"/>
          <w:szCs w:val="20"/>
        </w:rPr>
      </w:pPr>
      <w:r w:rsidRPr="00107220">
        <w:rPr>
          <w:rFonts w:ascii="Times New Roman" w:hAnsi="Times New Roman"/>
          <w:sz w:val="20"/>
          <w:szCs w:val="20"/>
        </w:rPr>
        <w:t xml:space="preserve">Les mécanismes de pérennisation des résultats du projet ont-ils été mis en place ? Sont-ils fonctionnels ? </w:t>
      </w:r>
    </w:p>
    <w:p w:rsidR="00CC7D5C" w:rsidRPr="00107220" w:rsidRDefault="00CC7D5C" w:rsidP="00107220">
      <w:pPr>
        <w:numPr>
          <w:ilvl w:val="0"/>
          <w:numId w:val="13"/>
        </w:numPr>
        <w:spacing w:after="0" w:line="240" w:lineRule="auto"/>
        <w:jc w:val="both"/>
        <w:rPr>
          <w:rFonts w:ascii="Times New Roman" w:hAnsi="Times New Roman"/>
          <w:sz w:val="20"/>
          <w:szCs w:val="20"/>
        </w:rPr>
      </w:pPr>
      <w:r w:rsidRPr="00107220">
        <w:rPr>
          <w:rFonts w:ascii="Times New Roman" w:hAnsi="Times New Roman"/>
          <w:sz w:val="20"/>
          <w:szCs w:val="20"/>
        </w:rPr>
        <w:t xml:space="preserve">Quelles sont les facteurs qui pourraient favoriser ou non la durabilité des résultats atteints ? </w:t>
      </w:r>
    </w:p>
    <w:p w:rsidR="00CC7D5C" w:rsidRPr="00107220" w:rsidRDefault="00CC7D5C" w:rsidP="00107220">
      <w:pPr>
        <w:numPr>
          <w:ilvl w:val="0"/>
          <w:numId w:val="13"/>
        </w:numPr>
        <w:spacing w:after="0" w:line="240" w:lineRule="auto"/>
        <w:jc w:val="both"/>
        <w:rPr>
          <w:rFonts w:ascii="Times New Roman" w:hAnsi="Times New Roman"/>
          <w:sz w:val="20"/>
          <w:szCs w:val="20"/>
        </w:rPr>
      </w:pPr>
      <w:r w:rsidRPr="00107220">
        <w:rPr>
          <w:rFonts w:ascii="Times New Roman" w:hAnsi="Times New Roman"/>
          <w:sz w:val="20"/>
          <w:szCs w:val="20"/>
        </w:rPr>
        <w:t>Quelles sont les recommandations pour les interventions similaires dans le futur ?</w:t>
      </w:r>
    </w:p>
    <w:p w:rsidR="00CC7D5C" w:rsidRPr="00107220" w:rsidRDefault="00CC7D5C" w:rsidP="00107220">
      <w:pPr>
        <w:numPr>
          <w:ilvl w:val="0"/>
          <w:numId w:val="14"/>
        </w:numPr>
        <w:spacing w:after="0" w:line="240" w:lineRule="auto"/>
        <w:jc w:val="both"/>
        <w:rPr>
          <w:rFonts w:ascii="Times New Roman" w:hAnsi="Times New Roman"/>
          <w:sz w:val="20"/>
          <w:szCs w:val="20"/>
        </w:rPr>
      </w:pPr>
      <w:r w:rsidRPr="00107220">
        <w:rPr>
          <w:rFonts w:ascii="Times New Roman" w:hAnsi="Times New Roman"/>
          <w:b/>
          <w:sz w:val="20"/>
          <w:szCs w:val="20"/>
        </w:rPr>
        <w:t>Impact du projet</w:t>
      </w:r>
    </w:p>
    <w:p w:rsidR="00CC7D5C" w:rsidRPr="00107220" w:rsidRDefault="00CC7D5C" w:rsidP="00107220">
      <w:pPr>
        <w:numPr>
          <w:ilvl w:val="0"/>
          <w:numId w:val="13"/>
        </w:numPr>
        <w:spacing w:after="0" w:line="240" w:lineRule="auto"/>
        <w:jc w:val="both"/>
        <w:rPr>
          <w:rFonts w:ascii="Times New Roman" w:hAnsi="Times New Roman"/>
          <w:sz w:val="20"/>
          <w:szCs w:val="20"/>
        </w:rPr>
      </w:pPr>
      <w:r w:rsidRPr="00107220">
        <w:rPr>
          <w:rFonts w:ascii="Times New Roman" w:hAnsi="Times New Roman"/>
          <w:sz w:val="20"/>
          <w:szCs w:val="20"/>
        </w:rPr>
        <w:t>Quels sont les changements induits par le projet sur la Consolidation de la Paix au Burundi ?</w:t>
      </w:r>
    </w:p>
    <w:p w:rsidR="00CC7D5C" w:rsidRPr="00107220" w:rsidRDefault="00CC7D5C" w:rsidP="00107220">
      <w:pPr>
        <w:numPr>
          <w:ilvl w:val="0"/>
          <w:numId w:val="13"/>
        </w:numPr>
        <w:spacing w:after="0" w:line="240" w:lineRule="auto"/>
        <w:jc w:val="both"/>
        <w:rPr>
          <w:rFonts w:ascii="Times New Roman" w:hAnsi="Times New Roman"/>
          <w:sz w:val="20"/>
          <w:szCs w:val="20"/>
        </w:rPr>
      </w:pPr>
      <w:r w:rsidRPr="00107220">
        <w:rPr>
          <w:rFonts w:ascii="Times New Roman" w:hAnsi="Times New Roman"/>
          <w:sz w:val="20"/>
          <w:szCs w:val="20"/>
        </w:rPr>
        <w:t xml:space="preserve">Quelle différence réelle, le </w:t>
      </w:r>
      <w:proofErr w:type="gramStart"/>
      <w:r w:rsidRPr="00107220">
        <w:rPr>
          <w:rFonts w:ascii="Times New Roman" w:hAnsi="Times New Roman"/>
          <w:sz w:val="20"/>
          <w:szCs w:val="20"/>
        </w:rPr>
        <w:t>projet  a</w:t>
      </w:r>
      <w:proofErr w:type="gramEnd"/>
      <w:r w:rsidRPr="00107220">
        <w:rPr>
          <w:rFonts w:ascii="Times New Roman" w:hAnsi="Times New Roman"/>
          <w:sz w:val="20"/>
          <w:szCs w:val="20"/>
        </w:rPr>
        <w:t>-t-il eu sur les bénéficiaires?</w:t>
      </w:r>
    </w:p>
    <w:p w:rsidR="00CC7D5C" w:rsidRPr="00107220" w:rsidRDefault="00CC7D5C" w:rsidP="00107220">
      <w:pPr>
        <w:numPr>
          <w:ilvl w:val="0"/>
          <w:numId w:val="13"/>
        </w:numPr>
        <w:spacing w:after="0" w:line="240" w:lineRule="auto"/>
        <w:jc w:val="both"/>
        <w:rPr>
          <w:rFonts w:ascii="Times New Roman" w:hAnsi="Times New Roman"/>
          <w:sz w:val="20"/>
          <w:szCs w:val="20"/>
        </w:rPr>
      </w:pPr>
      <w:r w:rsidRPr="00107220">
        <w:rPr>
          <w:rFonts w:ascii="Times New Roman" w:hAnsi="Times New Roman"/>
          <w:sz w:val="20"/>
          <w:szCs w:val="20"/>
        </w:rPr>
        <w:t xml:space="preserve">Combien de personnes ont été touchées par le </w:t>
      </w:r>
      <w:proofErr w:type="gramStart"/>
      <w:r w:rsidRPr="00107220">
        <w:rPr>
          <w:rFonts w:ascii="Times New Roman" w:hAnsi="Times New Roman"/>
          <w:sz w:val="20"/>
          <w:szCs w:val="20"/>
        </w:rPr>
        <w:t>projet?</w:t>
      </w:r>
      <w:proofErr w:type="gramEnd"/>
    </w:p>
    <w:p w:rsidR="00CC7D5C" w:rsidRPr="00107220" w:rsidRDefault="00CC7D5C" w:rsidP="00107220">
      <w:pPr>
        <w:spacing w:after="0" w:line="240" w:lineRule="auto"/>
        <w:jc w:val="both"/>
        <w:rPr>
          <w:rFonts w:ascii="Times New Roman" w:hAnsi="Times New Roman"/>
          <w:b/>
          <w:color w:val="000000"/>
          <w:sz w:val="20"/>
          <w:szCs w:val="20"/>
        </w:rPr>
      </w:pPr>
    </w:p>
    <w:p w:rsidR="00CC7D5C" w:rsidRPr="00107220" w:rsidRDefault="00CC7D5C" w:rsidP="00107220">
      <w:pPr>
        <w:numPr>
          <w:ilvl w:val="0"/>
          <w:numId w:val="9"/>
        </w:numPr>
        <w:spacing w:after="0" w:line="240" w:lineRule="auto"/>
        <w:jc w:val="both"/>
        <w:rPr>
          <w:rFonts w:ascii="Times New Roman" w:hAnsi="Times New Roman"/>
          <w:b/>
          <w:color w:val="000000"/>
          <w:sz w:val="20"/>
          <w:szCs w:val="20"/>
        </w:rPr>
      </w:pPr>
      <w:r w:rsidRPr="00107220">
        <w:rPr>
          <w:rFonts w:ascii="Times New Roman" w:hAnsi="Times New Roman"/>
          <w:b/>
          <w:color w:val="000000"/>
          <w:sz w:val="20"/>
          <w:szCs w:val="20"/>
        </w:rPr>
        <w:t xml:space="preserve"> Méthodologie de l’évaluation</w:t>
      </w:r>
    </w:p>
    <w:p w:rsidR="00CC7D5C" w:rsidRPr="00107220" w:rsidRDefault="00CC7D5C" w:rsidP="00107220">
      <w:pPr>
        <w:spacing w:after="0" w:line="240" w:lineRule="auto"/>
        <w:jc w:val="both"/>
        <w:rPr>
          <w:rFonts w:ascii="Times New Roman" w:eastAsia="MS Mincho" w:hAnsi="Times New Roman"/>
          <w:sz w:val="20"/>
          <w:szCs w:val="20"/>
        </w:rPr>
      </w:pPr>
    </w:p>
    <w:p w:rsidR="00CC7D5C" w:rsidRPr="00107220" w:rsidRDefault="00CC7D5C" w:rsidP="00107220">
      <w:pPr>
        <w:spacing w:after="0" w:line="240" w:lineRule="auto"/>
        <w:jc w:val="both"/>
        <w:rPr>
          <w:rFonts w:ascii="Times New Roman" w:eastAsia="MS Mincho" w:hAnsi="Times New Roman"/>
          <w:sz w:val="20"/>
          <w:szCs w:val="20"/>
        </w:rPr>
      </w:pPr>
      <w:r w:rsidRPr="00107220">
        <w:rPr>
          <w:rFonts w:ascii="Times New Roman" w:eastAsia="MS Mincho" w:hAnsi="Times New Roman"/>
          <w:sz w:val="20"/>
          <w:szCs w:val="20"/>
        </w:rPr>
        <w:t xml:space="preserve">Une méthodologie plus spécifique d’évaluation ainsi qu’un plan de travail (y compris une matrice de conception par question principale d’évaluation seront présentés par le Consultant International. La méthodologie proposée devra s’appuyer sur la conduite de diverses activités permettant d’établir une triangulation des données quantitatives et qualitatives et avoir des réponses aux questions évaluatives, issue notamment : </w:t>
      </w:r>
    </w:p>
    <w:p w:rsidR="00CC7D5C" w:rsidRPr="00107220" w:rsidRDefault="00CC7D5C" w:rsidP="00107220">
      <w:pPr>
        <w:spacing w:after="0" w:line="240" w:lineRule="auto"/>
        <w:jc w:val="both"/>
        <w:rPr>
          <w:rFonts w:ascii="Times New Roman" w:eastAsia="MS Mincho" w:hAnsi="Times New Roman"/>
          <w:sz w:val="20"/>
          <w:szCs w:val="20"/>
        </w:rPr>
      </w:pPr>
    </w:p>
    <w:p w:rsidR="00CC7D5C" w:rsidRPr="00107220" w:rsidRDefault="00CC7D5C" w:rsidP="00107220">
      <w:pPr>
        <w:numPr>
          <w:ilvl w:val="0"/>
          <w:numId w:val="13"/>
        </w:numPr>
        <w:spacing w:after="0" w:line="240" w:lineRule="auto"/>
        <w:jc w:val="both"/>
        <w:rPr>
          <w:rFonts w:ascii="Times New Roman" w:eastAsia="MS Mincho" w:hAnsi="Times New Roman"/>
          <w:sz w:val="20"/>
          <w:szCs w:val="20"/>
        </w:rPr>
      </w:pPr>
      <w:r w:rsidRPr="00107220">
        <w:rPr>
          <w:rFonts w:ascii="Times New Roman" w:eastAsia="MS Mincho" w:hAnsi="Times New Roman"/>
          <w:sz w:val="20"/>
          <w:szCs w:val="20"/>
        </w:rPr>
        <w:t>De la revue documentaire en utilisant toutes les sources disponibles au sein du PNUD, Documents de Programme, plans de travail annuels, rapports d’activités, accords, notes conceptuelles, rapports d’évaluations précédentes, etc…</w:t>
      </w:r>
    </w:p>
    <w:p w:rsidR="00CC7D5C" w:rsidRPr="00107220" w:rsidRDefault="00CC7D5C" w:rsidP="00107220">
      <w:pPr>
        <w:numPr>
          <w:ilvl w:val="0"/>
          <w:numId w:val="13"/>
        </w:numPr>
        <w:spacing w:after="0" w:line="240" w:lineRule="auto"/>
        <w:contextualSpacing/>
        <w:jc w:val="both"/>
        <w:rPr>
          <w:rFonts w:ascii="Times New Roman" w:eastAsia="MS Mincho" w:hAnsi="Times New Roman"/>
          <w:sz w:val="20"/>
          <w:szCs w:val="20"/>
        </w:rPr>
      </w:pPr>
      <w:r w:rsidRPr="00107220">
        <w:rPr>
          <w:rFonts w:ascii="Times New Roman" w:eastAsia="MS Mincho" w:hAnsi="Times New Roman"/>
          <w:sz w:val="20"/>
          <w:szCs w:val="20"/>
        </w:rPr>
        <w:t xml:space="preserve">Des entretiens structurées ou semi-structurées, les focus groupes avec les parties prenantes y compris les bénéficiaires, les bailleurs des fonds, le Ministère de l’intérieur, </w:t>
      </w:r>
      <w:proofErr w:type="gramStart"/>
      <w:r w:rsidRPr="00107220">
        <w:rPr>
          <w:rFonts w:ascii="Times New Roman" w:eastAsia="MS Mincho" w:hAnsi="Times New Roman"/>
          <w:sz w:val="20"/>
          <w:szCs w:val="20"/>
        </w:rPr>
        <w:t>la  CENI</w:t>
      </w:r>
      <w:proofErr w:type="gramEnd"/>
      <w:r w:rsidRPr="00107220">
        <w:rPr>
          <w:rFonts w:ascii="Times New Roman" w:eastAsia="MS Mincho" w:hAnsi="Times New Roman"/>
          <w:sz w:val="20"/>
          <w:szCs w:val="20"/>
        </w:rPr>
        <w:t xml:space="preserve"> et les principaux informateurs (OSC impliquées dans la mise en œuvre du projet et autres.) </w:t>
      </w:r>
      <w:proofErr w:type="spellStart"/>
      <w:r w:rsidRPr="00107220">
        <w:rPr>
          <w:rFonts w:ascii="Times New Roman" w:eastAsia="MS Mincho" w:hAnsi="Times New Roman"/>
          <w:sz w:val="20"/>
          <w:szCs w:val="20"/>
        </w:rPr>
        <w:t>etc</w:t>
      </w:r>
      <w:proofErr w:type="spellEnd"/>
    </w:p>
    <w:p w:rsidR="00CC7D5C" w:rsidRPr="00107220" w:rsidRDefault="00CC7D5C" w:rsidP="00107220">
      <w:pPr>
        <w:numPr>
          <w:ilvl w:val="0"/>
          <w:numId w:val="13"/>
        </w:numPr>
        <w:spacing w:after="0" w:line="240" w:lineRule="auto"/>
        <w:jc w:val="both"/>
        <w:rPr>
          <w:rFonts w:ascii="Times New Roman" w:eastAsia="MS Mincho" w:hAnsi="Times New Roman"/>
          <w:sz w:val="20"/>
          <w:szCs w:val="20"/>
        </w:rPr>
      </w:pPr>
      <w:r w:rsidRPr="00107220">
        <w:rPr>
          <w:rFonts w:ascii="Times New Roman" w:eastAsia="MS Mincho" w:hAnsi="Times New Roman"/>
          <w:sz w:val="20"/>
          <w:szCs w:val="20"/>
        </w:rPr>
        <w:t>Des visites de terrain dans les zones d’intervention.</w:t>
      </w:r>
    </w:p>
    <w:p w:rsidR="00CC7D5C" w:rsidRPr="00107220" w:rsidRDefault="00CC7D5C" w:rsidP="00107220">
      <w:pPr>
        <w:spacing w:after="0" w:line="240" w:lineRule="auto"/>
        <w:jc w:val="both"/>
        <w:rPr>
          <w:rFonts w:ascii="Times New Roman" w:eastAsia="MS Mincho" w:hAnsi="Times New Roman"/>
          <w:sz w:val="20"/>
          <w:szCs w:val="20"/>
        </w:rPr>
      </w:pPr>
    </w:p>
    <w:p w:rsidR="00CC7D5C" w:rsidRPr="00107220" w:rsidRDefault="00CC7D5C" w:rsidP="00107220">
      <w:pPr>
        <w:spacing w:after="0" w:line="240" w:lineRule="auto"/>
        <w:jc w:val="both"/>
        <w:rPr>
          <w:rFonts w:ascii="Times New Roman" w:eastAsia="Times New Roman" w:hAnsi="Times New Roman"/>
          <w:sz w:val="20"/>
          <w:szCs w:val="20"/>
          <w:lang w:bidi="en-US"/>
        </w:rPr>
      </w:pPr>
      <w:r w:rsidRPr="00107220">
        <w:rPr>
          <w:rFonts w:ascii="Times New Roman" w:eastAsia="Times New Roman" w:hAnsi="Times New Roman"/>
          <w:sz w:val="20"/>
          <w:szCs w:val="20"/>
          <w:lang w:bidi="en-US"/>
        </w:rPr>
        <w:t>Le Consultant international sera libre de proposer tout autre outil ou approche pertinente dans la réalisation de cette évaluation. Il sera libre aussi de prendre contact avec toute personne ou institution susceptible de contribuer à la réalisation de son mandat. Le PNUD-Burundi devra dans la mesure du possible lui faciliter la prise de contact avec les parties prenantes identifiées.</w:t>
      </w:r>
    </w:p>
    <w:p w:rsidR="00CC7D5C" w:rsidRPr="00107220" w:rsidRDefault="00CC7D5C" w:rsidP="00107220">
      <w:pPr>
        <w:spacing w:after="0" w:line="240" w:lineRule="auto"/>
        <w:jc w:val="both"/>
        <w:rPr>
          <w:rFonts w:ascii="Times New Roman" w:hAnsi="Times New Roman"/>
          <w:color w:val="000000"/>
          <w:sz w:val="20"/>
          <w:szCs w:val="20"/>
        </w:rPr>
      </w:pPr>
      <w:r w:rsidRPr="00107220">
        <w:rPr>
          <w:rFonts w:ascii="Times New Roman" w:eastAsia="Times New Roman" w:hAnsi="Times New Roman"/>
          <w:sz w:val="20"/>
          <w:szCs w:val="20"/>
          <w:lang w:bidi="en-US"/>
        </w:rPr>
        <w:t xml:space="preserve">N.B. : Le Consultant International pourra s’adjoindra une personne ressource ou un consultant national pour faciliter son travail sur terrain. Il devra cependant le justifier dans son offre technique et bien le refléter dans son offre financière.   </w:t>
      </w:r>
    </w:p>
    <w:p w:rsidR="00CC7D5C" w:rsidRPr="00107220" w:rsidRDefault="00CC7D5C" w:rsidP="00107220">
      <w:pPr>
        <w:numPr>
          <w:ilvl w:val="0"/>
          <w:numId w:val="9"/>
        </w:numPr>
        <w:spacing w:after="0" w:line="240" w:lineRule="auto"/>
        <w:jc w:val="both"/>
        <w:rPr>
          <w:rFonts w:ascii="Times New Roman" w:hAnsi="Times New Roman"/>
          <w:b/>
          <w:color w:val="000000"/>
          <w:sz w:val="20"/>
          <w:szCs w:val="20"/>
        </w:rPr>
      </w:pPr>
      <w:r w:rsidRPr="00107220">
        <w:rPr>
          <w:rFonts w:ascii="Times New Roman" w:hAnsi="Times New Roman"/>
          <w:b/>
          <w:color w:val="000000"/>
          <w:sz w:val="20"/>
          <w:szCs w:val="20"/>
        </w:rPr>
        <w:t xml:space="preserve">Livrables et date de leur remise. </w:t>
      </w:r>
    </w:p>
    <w:p w:rsidR="00CC7D5C" w:rsidRPr="00107220" w:rsidRDefault="00CC7D5C" w:rsidP="00107220">
      <w:pPr>
        <w:spacing w:after="0" w:line="240" w:lineRule="auto"/>
        <w:ind w:left="1080"/>
        <w:jc w:val="both"/>
        <w:rPr>
          <w:rFonts w:ascii="Times New Roman" w:hAnsi="Times New Roman"/>
          <w:b/>
          <w:color w:val="000000"/>
          <w:sz w:val="20"/>
          <w:szCs w:val="20"/>
        </w:rPr>
      </w:pPr>
    </w:p>
    <w:p w:rsidR="00CC7D5C" w:rsidRPr="00107220" w:rsidRDefault="00CC7D5C" w:rsidP="00107220">
      <w:pPr>
        <w:autoSpaceDE w:val="0"/>
        <w:autoSpaceDN w:val="0"/>
        <w:spacing w:after="0" w:line="240" w:lineRule="auto"/>
        <w:jc w:val="both"/>
        <w:rPr>
          <w:rFonts w:ascii="Times New Roman" w:hAnsi="Times New Roman"/>
          <w:sz w:val="20"/>
          <w:szCs w:val="20"/>
          <w:lang w:eastAsia="fr-FR"/>
        </w:rPr>
      </w:pPr>
      <w:r w:rsidRPr="00107220">
        <w:rPr>
          <w:rFonts w:ascii="Times New Roman" w:hAnsi="Times New Roman"/>
          <w:sz w:val="20"/>
          <w:szCs w:val="20"/>
          <w:lang w:eastAsia="fr-FR"/>
        </w:rPr>
        <w:lastRenderedPageBreak/>
        <w:t>Sous le suivi des Unités Gouvernance &amp; Etat de Droit et du Suivi &amp; Evaluation du PNUD, les principaux produits attendus du Consultant sont :</w:t>
      </w:r>
    </w:p>
    <w:p w:rsidR="00CC7D5C" w:rsidRPr="00107220" w:rsidRDefault="00CC7D5C" w:rsidP="00107220">
      <w:pPr>
        <w:spacing w:after="0" w:line="240" w:lineRule="auto"/>
        <w:jc w:val="both"/>
        <w:rPr>
          <w:rFonts w:ascii="Times New Roman" w:hAnsi="Times New Roman"/>
          <w:sz w:val="20"/>
          <w:szCs w:val="20"/>
        </w:rPr>
      </w:pPr>
      <w:r w:rsidRPr="00107220">
        <w:rPr>
          <w:rFonts w:ascii="Times New Roman" w:hAnsi="Times New Roman"/>
          <w:b/>
          <w:sz w:val="20"/>
          <w:szCs w:val="20"/>
          <w:u w:val="single"/>
        </w:rPr>
        <w:t xml:space="preserve">Produit </w:t>
      </w:r>
      <w:proofErr w:type="gramStart"/>
      <w:r w:rsidRPr="00107220">
        <w:rPr>
          <w:rFonts w:ascii="Times New Roman" w:hAnsi="Times New Roman"/>
          <w:b/>
          <w:sz w:val="20"/>
          <w:szCs w:val="20"/>
          <w:u w:val="single"/>
        </w:rPr>
        <w:t>1</w:t>
      </w:r>
      <w:r w:rsidRPr="00107220">
        <w:rPr>
          <w:rFonts w:ascii="Times New Roman" w:hAnsi="Times New Roman"/>
          <w:sz w:val="20"/>
          <w:szCs w:val="20"/>
          <w:u w:val="single"/>
        </w:rPr>
        <w:t>:</w:t>
      </w:r>
      <w:proofErr w:type="gramEnd"/>
      <w:r w:rsidRPr="00107220">
        <w:rPr>
          <w:rFonts w:ascii="Times New Roman" w:hAnsi="Times New Roman"/>
          <w:sz w:val="20"/>
          <w:szCs w:val="20"/>
        </w:rPr>
        <w:t xml:space="preserve"> Document décrivant l'approche et la méthodologie spécifique de l’évaluation, y compris le cadre analytique qui sera utilisé pour collecter des données comparatives significatives. Ce document devra aussi indiquer la façon de mesurer le suivi des progrès de l’évaluation notamment à travers le briefing avec le PNUD et les autres parties impliquées. Des questionnaires semi-structurés pour les interviews et focus groupe ainsi qu’une matrice de conception d’évaluation seront inclus comme annexe de ce document. </w:t>
      </w:r>
    </w:p>
    <w:p w:rsidR="00CC7D5C" w:rsidRPr="00107220" w:rsidRDefault="00CC7D5C" w:rsidP="00107220">
      <w:pPr>
        <w:spacing w:after="0" w:line="240" w:lineRule="auto"/>
        <w:jc w:val="both"/>
        <w:rPr>
          <w:rFonts w:ascii="Times New Roman" w:hAnsi="Times New Roman"/>
          <w:sz w:val="20"/>
          <w:szCs w:val="20"/>
        </w:rPr>
      </w:pPr>
      <w:r w:rsidRPr="00107220">
        <w:rPr>
          <w:rFonts w:ascii="Times New Roman" w:hAnsi="Times New Roman"/>
          <w:sz w:val="20"/>
          <w:szCs w:val="20"/>
        </w:rPr>
        <w:t>(</w:t>
      </w:r>
      <w:r w:rsidRPr="00107220">
        <w:rPr>
          <w:rFonts w:ascii="Times New Roman" w:eastAsia="MS Mincho" w:hAnsi="Times New Roman"/>
          <w:i/>
          <w:sz w:val="20"/>
          <w:szCs w:val="20"/>
        </w:rPr>
        <w:t>Une réunion de briefing sera organisée avec toutes les parties prenantes au projet 3</w:t>
      </w:r>
      <w:r w:rsidRPr="00107220">
        <w:rPr>
          <w:rFonts w:ascii="Times New Roman" w:eastAsia="MS Mincho" w:hAnsi="Times New Roman"/>
          <w:b/>
          <w:i/>
          <w:sz w:val="20"/>
          <w:szCs w:val="20"/>
        </w:rPr>
        <w:t xml:space="preserve"> </w:t>
      </w:r>
      <w:r w:rsidRPr="00107220">
        <w:rPr>
          <w:rFonts w:ascii="Times New Roman" w:eastAsia="MS Mincho" w:hAnsi="Times New Roman"/>
          <w:i/>
          <w:sz w:val="20"/>
          <w:szCs w:val="20"/>
        </w:rPr>
        <w:t>jours après le démarrage de la mission)</w:t>
      </w:r>
    </w:p>
    <w:p w:rsidR="00CC7D5C" w:rsidRPr="00107220" w:rsidRDefault="00CC7D5C" w:rsidP="00107220">
      <w:pPr>
        <w:spacing w:after="0" w:line="240" w:lineRule="auto"/>
        <w:jc w:val="both"/>
        <w:rPr>
          <w:rFonts w:ascii="Times New Roman" w:hAnsi="Times New Roman"/>
          <w:b/>
          <w:sz w:val="20"/>
          <w:szCs w:val="20"/>
        </w:rPr>
      </w:pPr>
      <w:r w:rsidRPr="00107220">
        <w:rPr>
          <w:rFonts w:ascii="Times New Roman" w:hAnsi="Times New Roman"/>
          <w:b/>
          <w:sz w:val="20"/>
          <w:szCs w:val="20"/>
          <w:u w:val="single"/>
        </w:rPr>
        <w:t>Produit 2</w:t>
      </w:r>
      <w:r w:rsidRPr="00107220">
        <w:rPr>
          <w:rFonts w:ascii="Times New Roman" w:hAnsi="Times New Roman"/>
          <w:sz w:val="20"/>
          <w:szCs w:val="20"/>
        </w:rPr>
        <w:t xml:space="preserve"> : Le rapport initial d’évaluation, validé par le groupe de référence qui sera mis en place et approuvé par la Directrice Pays 14 jours de travail après la première réunion d’information sur l’approche méthodologique) </w:t>
      </w:r>
    </w:p>
    <w:p w:rsidR="00CC7D5C" w:rsidRPr="00107220" w:rsidRDefault="00CC7D5C" w:rsidP="00107220">
      <w:pPr>
        <w:spacing w:after="0" w:line="240" w:lineRule="auto"/>
        <w:jc w:val="both"/>
        <w:rPr>
          <w:rFonts w:ascii="Times New Roman" w:eastAsia="MS Mincho" w:hAnsi="Times New Roman"/>
          <w:i/>
          <w:sz w:val="20"/>
          <w:szCs w:val="20"/>
        </w:rPr>
      </w:pPr>
      <w:r w:rsidRPr="00107220">
        <w:rPr>
          <w:rFonts w:ascii="Times New Roman" w:eastAsia="MS Mincho" w:hAnsi="Times New Roman"/>
          <w:i/>
          <w:sz w:val="20"/>
          <w:szCs w:val="20"/>
        </w:rPr>
        <w:t xml:space="preserve">Une réunion de débriefing sera organisée avec toutes les parties prenantes au projet, présentant les principaux constats et conclusions émanant des activités d’évaluation réalisées sur le terrain. </w:t>
      </w:r>
    </w:p>
    <w:p w:rsidR="00CC7D5C" w:rsidRPr="00107220" w:rsidRDefault="00CC7D5C" w:rsidP="00107220">
      <w:pPr>
        <w:spacing w:after="0" w:line="240" w:lineRule="auto"/>
        <w:jc w:val="both"/>
        <w:rPr>
          <w:rFonts w:ascii="Times New Roman" w:hAnsi="Times New Roman"/>
          <w:sz w:val="20"/>
          <w:szCs w:val="20"/>
        </w:rPr>
      </w:pPr>
      <w:r w:rsidRPr="00107220">
        <w:rPr>
          <w:rFonts w:ascii="Times New Roman" w:hAnsi="Times New Roman"/>
          <w:b/>
          <w:sz w:val="20"/>
          <w:szCs w:val="20"/>
          <w:u w:val="single"/>
        </w:rPr>
        <w:t>Produit 3</w:t>
      </w:r>
      <w:r w:rsidRPr="00107220">
        <w:rPr>
          <w:rFonts w:ascii="Times New Roman" w:hAnsi="Times New Roman"/>
          <w:sz w:val="20"/>
          <w:szCs w:val="20"/>
        </w:rPr>
        <w:t xml:space="preserve"> : Le rapport provisoire d'évaluation, 4 jours après la réunion de débriefing, en français et selon le format fourni en Annexe 1, ne comptant pas plus de 30 pages (à l'exception du résumé exécutif et des annexes). Les parties prenantes auront un maximum de 4 jours pour réagir au rapport provisoire et faire des commentaires, et observations. </w:t>
      </w:r>
    </w:p>
    <w:p w:rsidR="00CC7D5C" w:rsidRPr="00107220" w:rsidRDefault="00CC7D5C" w:rsidP="00107220">
      <w:pPr>
        <w:spacing w:after="0" w:line="240" w:lineRule="auto"/>
        <w:jc w:val="both"/>
        <w:rPr>
          <w:rFonts w:ascii="Times New Roman" w:hAnsi="Times New Roman"/>
          <w:b/>
          <w:sz w:val="20"/>
          <w:szCs w:val="20"/>
        </w:rPr>
      </w:pPr>
      <w:r w:rsidRPr="00107220">
        <w:rPr>
          <w:rFonts w:ascii="Times New Roman" w:hAnsi="Times New Roman"/>
          <w:b/>
          <w:sz w:val="20"/>
          <w:szCs w:val="20"/>
          <w:u w:val="single"/>
        </w:rPr>
        <w:t>Produit 4</w:t>
      </w:r>
      <w:r w:rsidRPr="00107220">
        <w:rPr>
          <w:rFonts w:ascii="Times New Roman" w:hAnsi="Times New Roman"/>
          <w:sz w:val="20"/>
          <w:szCs w:val="20"/>
        </w:rPr>
        <w:t> : Le rapport final d’évaluation comptant au</w:t>
      </w:r>
      <w:r w:rsidRPr="00107220">
        <w:rPr>
          <w:rFonts w:ascii="Times New Roman" w:hAnsi="Times New Roman"/>
          <w:b/>
          <w:sz w:val="20"/>
          <w:szCs w:val="20"/>
        </w:rPr>
        <w:t xml:space="preserve"> </w:t>
      </w:r>
      <w:r w:rsidRPr="00107220">
        <w:rPr>
          <w:rFonts w:ascii="Times New Roman" w:hAnsi="Times New Roman"/>
          <w:sz w:val="20"/>
          <w:szCs w:val="20"/>
        </w:rPr>
        <w:t>maximum</w:t>
      </w:r>
      <w:r w:rsidRPr="00107220">
        <w:rPr>
          <w:rFonts w:ascii="Times New Roman" w:hAnsi="Times New Roman"/>
          <w:b/>
          <w:sz w:val="20"/>
          <w:szCs w:val="20"/>
        </w:rPr>
        <w:t xml:space="preserve"> </w:t>
      </w:r>
      <w:r w:rsidRPr="00107220">
        <w:rPr>
          <w:rFonts w:ascii="Times New Roman" w:hAnsi="Times New Roman"/>
          <w:sz w:val="20"/>
          <w:szCs w:val="20"/>
        </w:rPr>
        <w:t>30 pages (à l'exception du résumé exécutif et des annexes) en français selon le format fourni en Annexe1</w:t>
      </w:r>
      <w:r w:rsidRPr="00107220">
        <w:rPr>
          <w:rFonts w:ascii="Times New Roman" w:hAnsi="Times New Roman"/>
          <w:b/>
          <w:sz w:val="20"/>
          <w:szCs w:val="20"/>
        </w:rPr>
        <w:t xml:space="preserve">. 3 jours </w:t>
      </w:r>
      <w:proofErr w:type="gramStart"/>
      <w:r w:rsidRPr="00107220">
        <w:rPr>
          <w:rFonts w:ascii="Times New Roman" w:hAnsi="Times New Roman"/>
          <w:b/>
          <w:sz w:val="20"/>
          <w:szCs w:val="20"/>
        </w:rPr>
        <w:t>après  réceptions</w:t>
      </w:r>
      <w:proofErr w:type="gramEnd"/>
      <w:r w:rsidRPr="00107220">
        <w:rPr>
          <w:rFonts w:ascii="Times New Roman" w:hAnsi="Times New Roman"/>
          <w:b/>
          <w:sz w:val="20"/>
          <w:szCs w:val="20"/>
        </w:rPr>
        <w:t xml:space="preserve"> des observations.</w:t>
      </w:r>
    </w:p>
    <w:p w:rsidR="00CC7D5C" w:rsidRPr="00107220" w:rsidRDefault="00CC7D5C" w:rsidP="00107220">
      <w:pPr>
        <w:spacing w:after="0" w:line="240" w:lineRule="auto"/>
        <w:jc w:val="both"/>
        <w:rPr>
          <w:rFonts w:ascii="Times New Roman" w:hAnsi="Times New Roman"/>
          <w:sz w:val="20"/>
          <w:szCs w:val="20"/>
        </w:rPr>
      </w:pPr>
      <w:r w:rsidRPr="00107220">
        <w:rPr>
          <w:rFonts w:ascii="Times New Roman" w:hAnsi="Times New Roman"/>
          <w:b/>
          <w:sz w:val="20"/>
          <w:szCs w:val="20"/>
          <w:u w:val="single"/>
        </w:rPr>
        <w:t>Produit 5 </w:t>
      </w:r>
      <w:r w:rsidRPr="00107220">
        <w:rPr>
          <w:rFonts w:ascii="Times New Roman" w:hAnsi="Times New Roman"/>
          <w:b/>
          <w:sz w:val="20"/>
          <w:szCs w:val="20"/>
        </w:rPr>
        <w:t xml:space="preserve">: </w:t>
      </w:r>
      <w:r w:rsidRPr="00107220">
        <w:rPr>
          <w:rFonts w:ascii="Times New Roman" w:hAnsi="Times New Roman"/>
          <w:sz w:val="20"/>
          <w:szCs w:val="20"/>
        </w:rPr>
        <w:t>Présentation Power Point des résultats et des grandes recommandations de l’évaluation à toutes les parties prenantes du projet.1 jours</w:t>
      </w:r>
    </w:p>
    <w:p w:rsidR="00CC7D5C" w:rsidRPr="00107220" w:rsidRDefault="00CC7D5C" w:rsidP="00107220">
      <w:pPr>
        <w:spacing w:after="0" w:line="240" w:lineRule="auto"/>
        <w:jc w:val="both"/>
        <w:rPr>
          <w:rFonts w:ascii="Times New Roman" w:hAnsi="Times New Roman"/>
          <w:b/>
          <w:sz w:val="20"/>
          <w:szCs w:val="20"/>
        </w:rPr>
      </w:pPr>
      <w:r w:rsidRPr="00107220">
        <w:rPr>
          <w:rFonts w:ascii="Times New Roman" w:hAnsi="Times New Roman"/>
          <w:sz w:val="20"/>
          <w:szCs w:val="20"/>
        </w:rPr>
        <w:t xml:space="preserve"> </w:t>
      </w:r>
      <w:r w:rsidRPr="00107220">
        <w:rPr>
          <w:rFonts w:ascii="Times New Roman" w:hAnsi="Times New Roman"/>
          <w:b/>
          <w:sz w:val="20"/>
          <w:szCs w:val="20"/>
          <w:u w:val="single"/>
        </w:rPr>
        <w:t>Produit 6</w:t>
      </w:r>
      <w:r w:rsidRPr="00107220">
        <w:rPr>
          <w:rFonts w:ascii="Times New Roman" w:hAnsi="Times New Roman"/>
          <w:sz w:val="20"/>
          <w:szCs w:val="20"/>
        </w:rPr>
        <w:t>.  La version anglaise du rapport synthèse de l’évaluation. 4 jours après la présentation du rapport final.</w:t>
      </w:r>
    </w:p>
    <w:p w:rsidR="00CC7D5C" w:rsidRPr="00107220" w:rsidRDefault="00CC7D5C" w:rsidP="00107220">
      <w:pPr>
        <w:spacing w:after="0" w:line="240" w:lineRule="auto"/>
        <w:jc w:val="both"/>
        <w:rPr>
          <w:rFonts w:ascii="Times New Roman" w:eastAsia="MS Mincho" w:hAnsi="Times New Roman"/>
          <w:sz w:val="20"/>
          <w:szCs w:val="20"/>
        </w:rPr>
      </w:pPr>
    </w:p>
    <w:p w:rsidR="00CC7D5C" w:rsidRPr="00107220" w:rsidRDefault="00CC7D5C" w:rsidP="00107220">
      <w:pPr>
        <w:spacing w:after="0" w:line="240" w:lineRule="auto"/>
        <w:jc w:val="both"/>
        <w:rPr>
          <w:rFonts w:ascii="Times New Roman" w:eastAsia="MS Mincho" w:hAnsi="Times New Roman"/>
          <w:sz w:val="20"/>
          <w:szCs w:val="20"/>
        </w:rPr>
      </w:pPr>
      <w:r w:rsidRPr="00107220">
        <w:rPr>
          <w:rFonts w:ascii="Times New Roman" w:eastAsia="MS Mincho" w:hAnsi="Times New Roman"/>
          <w:sz w:val="20"/>
          <w:szCs w:val="20"/>
        </w:rPr>
        <w:t xml:space="preserve">Le consultant International produira un rapport final d’évaluation comptant au maximum 30 pages (à l'exception du résumé exécutif et des annexes) en français et en anglais qui permettra de faire le bilan du projet dans une perspective de redevabilité vis-à-vis du gouvernement du Burundi et de tirer des enseignements qui alimenteront les interventions futures dans le même domaine. </w:t>
      </w:r>
    </w:p>
    <w:p w:rsidR="00CC7D5C" w:rsidRPr="00107220" w:rsidRDefault="00CC7D5C" w:rsidP="00107220">
      <w:pPr>
        <w:spacing w:after="0" w:line="240" w:lineRule="auto"/>
        <w:jc w:val="both"/>
        <w:rPr>
          <w:rFonts w:ascii="Times New Roman" w:eastAsia="MS Mincho" w:hAnsi="Times New Roman"/>
          <w:sz w:val="20"/>
          <w:szCs w:val="20"/>
        </w:rPr>
      </w:pPr>
    </w:p>
    <w:p w:rsidR="00CC7D5C" w:rsidRPr="00107220" w:rsidRDefault="00CC7D5C" w:rsidP="00107220">
      <w:pPr>
        <w:numPr>
          <w:ilvl w:val="0"/>
          <w:numId w:val="9"/>
        </w:numPr>
        <w:spacing w:after="0" w:line="240" w:lineRule="auto"/>
        <w:jc w:val="both"/>
        <w:rPr>
          <w:rFonts w:ascii="Times New Roman" w:eastAsia="MS Mincho" w:hAnsi="Times New Roman"/>
          <w:b/>
          <w:sz w:val="20"/>
          <w:szCs w:val="20"/>
          <w:lang w:bidi="en-US"/>
        </w:rPr>
      </w:pPr>
      <w:r w:rsidRPr="00107220">
        <w:rPr>
          <w:rFonts w:ascii="Times New Roman" w:eastAsia="MS Mincho" w:hAnsi="Times New Roman"/>
          <w:b/>
          <w:sz w:val="20"/>
          <w:szCs w:val="20"/>
          <w:lang w:bidi="en-US"/>
        </w:rPr>
        <w:t xml:space="preserve">Composition de l’équipe de l’évaluation et Critères de qualité </w:t>
      </w:r>
    </w:p>
    <w:p w:rsidR="00CC7D5C" w:rsidRPr="00107220" w:rsidRDefault="00CC7D5C" w:rsidP="00107220">
      <w:pPr>
        <w:spacing w:after="0" w:line="240" w:lineRule="auto"/>
        <w:ind w:left="1080"/>
        <w:jc w:val="both"/>
        <w:rPr>
          <w:rFonts w:ascii="Times New Roman" w:eastAsia="MS Mincho" w:hAnsi="Times New Roman"/>
          <w:b/>
          <w:sz w:val="20"/>
          <w:szCs w:val="20"/>
          <w:lang w:bidi="en-US"/>
        </w:rPr>
      </w:pPr>
    </w:p>
    <w:p w:rsidR="00CC7D5C" w:rsidRPr="00107220" w:rsidRDefault="00CC7D5C" w:rsidP="00107220">
      <w:pPr>
        <w:spacing w:after="0" w:line="240" w:lineRule="auto"/>
        <w:jc w:val="both"/>
        <w:rPr>
          <w:rFonts w:ascii="Times New Roman" w:hAnsi="Times New Roman"/>
          <w:color w:val="000000"/>
          <w:sz w:val="20"/>
          <w:szCs w:val="20"/>
        </w:rPr>
      </w:pPr>
      <w:r w:rsidRPr="00107220">
        <w:rPr>
          <w:rFonts w:ascii="Times New Roman" w:eastAsia="MS Mincho" w:hAnsi="Times New Roman"/>
          <w:sz w:val="20"/>
          <w:szCs w:val="20"/>
          <w:lang w:bidi="en-US"/>
        </w:rPr>
        <w:t xml:space="preserve">L’évaluation sera faite par un consultant International. Celui-ci </w:t>
      </w:r>
      <w:r w:rsidRPr="00107220">
        <w:rPr>
          <w:rFonts w:ascii="Times New Roman" w:eastAsia="Times New Roman" w:hAnsi="Times New Roman"/>
          <w:sz w:val="20"/>
          <w:szCs w:val="20"/>
          <w:lang w:bidi="en-US"/>
        </w:rPr>
        <w:t xml:space="preserve">pourra s’adjoindre une personne ressource ou un consultant national pour faciliter son travail sur terrain. Il devra cependant le justifier dans son offre technique et bien le refléter dans son offre financière.   </w:t>
      </w:r>
    </w:p>
    <w:p w:rsidR="00CC7D5C" w:rsidRPr="00107220" w:rsidRDefault="00CC7D5C" w:rsidP="00107220">
      <w:pPr>
        <w:spacing w:after="0" w:line="240" w:lineRule="auto"/>
        <w:jc w:val="both"/>
        <w:rPr>
          <w:rFonts w:ascii="Times New Roman" w:eastAsia="MS Mincho" w:hAnsi="Times New Roman"/>
          <w:sz w:val="20"/>
          <w:szCs w:val="20"/>
        </w:rPr>
      </w:pPr>
      <w:r w:rsidRPr="00107220">
        <w:rPr>
          <w:rFonts w:ascii="Times New Roman" w:eastAsia="MS Mincho" w:hAnsi="Times New Roman"/>
          <w:sz w:val="20"/>
          <w:szCs w:val="20"/>
        </w:rPr>
        <w:t>Il devra avoir :</w:t>
      </w:r>
    </w:p>
    <w:p w:rsidR="00CC7D5C" w:rsidRPr="00107220" w:rsidRDefault="00CC7D5C" w:rsidP="00107220">
      <w:pPr>
        <w:numPr>
          <w:ilvl w:val="0"/>
          <w:numId w:val="10"/>
        </w:numPr>
        <w:spacing w:after="0" w:line="240" w:lineRule="auto"/>
        <w:contextualSpacing/>
        <w:jc w:val="both"/>
        <w:rPr>
          <w:rFonts w:ascii="Times New Roman" w:hAnsi="Times New Roman"/>
          <w:sz w:val="20"/>
          <w:szCs w:val="20"/>
        </w:rPr>
      </w:pPr>
      <w:r w:rsidRPr="00107220">
        <w:rPr>
          <w:rFonts w:ascii="Times New Roman" w:hAnsi="Times New Roman"/>
          <w:sz w:val="20"/>
          <w:szCs w:val="20"/>
        </w:rPr>
        <w:t>Une bonne compréhension de la mission</w:t>
      </w:r>
    </w:p>
    <w:p w:rsidR="00CC7D5C" w:rsidRPr="00107220" w:rsidRDefault="00CC7D5C" w:rsidP="00107220">
      <w:pPr>
        <w:numPr>
          <w:ilvl w:val="0"/>
          <w:numId w:val="10"/>
        </w:numPr>
        <w:spacing w:after="0" w:line="240" w:lineRule="auto"/>
        <w:contextualSpacing/>
        <w:jc w:val="both"/>
        <w:rPr>
          <w:rFonts w:ascii="Times New Roman" w:hAnsi="Times New Roman"/>
          <w:sz w:val="20"/>
          <w:szCs w:val="20"/>
        </w:rPr>
      </w:pPr>
      <w:r w:rsidRPr="00107220">
        <w:rPr>
          <w:rFonts w:ascii="Times New Roman" w:hAnsi="Times New Roman"/>
          <w:sz w:val="20"/>
          <w:szCs w:val="20"/>
        </w:rPr>
        <w:t xml:space="preserve">Une méthodologie pertinente et un calendrier réaliste de mise en œuvre des activités </w:t>
      </w:r>
    </w:p>
    <w:p w:rsidR="00CC7D5C" w:rsidRPr="00107220" w:rsidRDefault="00CC7D5C" w:rsidP="00107220">
      <w:pPr>
        <w:numPr>
          <w:ilvl w:val="0"/>
          <w:numId w:val="10"/>
        </w:numPr>
        <w:spacing w:after="0" w:line="240" w:lineRule="auto"/>
        <w:contextualSpacing/>
        <w:jc w:val="both"/>
        <w:rPr>
          <w:rFonts w:ascii="Times New Roman" w:hAnsi="Times New Roman"/>
          <w:sz w:val="20"/>
          <w:szCs w:val="20"/>
        </w:rPr>
      </w:pPr>
      <w:r w:rsidRPr="00107220">
        <w:rPr>
          <w:rFonts w:ascii="Times New Roman" w:hAnsi="Times New Roman"/>
          <w:sz w:val="20"/>
          <w:szCs w:val="20"/>
        </w:rPr>
        <w:t>Délais et qualité de production des livrables</w:t>
      </w:r>
    </w:p>
    <w:p w:rsidR="00CC7D5C" w:rsidRPr="00107220" w:rsidRDefault="00CC7D5C" w:rsidP="00107220">
      <w:pPr>
        <w:spacing w:after="0" w:line="240" w:lineRule="auto"/>
        <w:jc w:val="both"/>
        <w:rPr>
          <w:rFonts w:ascii="Times New Roman" w:eastAsia="MS Mincho" w:hAnsi="Times New Roman"/>
          <w:sz w:val="20"/>
          <w:szCs w:val="20"/>
        </w:rPr>
      </w:pPr>
    </w:p>
    <w:p w:rsidR="00CC7D5C" w:rsidRPr="00107220" w:rsidRDefault="00CC7D5C" w:rsidP="00107220">
      <w:pPr>
        <w:spacing w:after="0" w:line="240" w:lineRule="auto"/>
        <w:ind w:left="1080"/>
        <w:jc w:val="both"/>
        <w:rPr>
          <w:rFonts w:ascii="Times New Roman" w:hAnsi="Times New Roman"/>
          <w:b/>
          <w:color w:val="000000"/>
          <w:sz w:val="20"/>
          <w:szCs w:val="20"/>
          <w:lang w:bidi="en-US"/>
        </w:rPr>
      </w:pPr>
      <w:r w:rsidRPr="00107220">
        <w:rPr>
          <w:rFonts w:ascii="Times New Roman" w:hAnsi="Times New Roman"/>
          <w:b/>
          <w:color w:val="000000"/>
          <w:sz w:val="20"/>
          <w:szCs w:val="20"/>
          <w:lang w:bidi="en-US"/>
        </w:rPr>
        <w:t xml:space="preserve"> Qualifications</w:t>
      </w:r>
    </w:p>
    <w:p w:rsidR="00CC7D5C" w:rsidRPr="00107220" w:rsidRDefault="00CC7D5C" w:rsidP="00107220">
      <w:pPr>
        <w:spacing w:after="0" w:line="240" w:lineRule="auto"/>
        <w:jc w:val="both"/>
        <w:rPr>
          <w:rFonts w:ascii="Times New Roman" w:hAnsi="Times New Roman"/>
          <w:b/>
          <w:color w:val="000000"/>
          <w:sz w:val="20"/>
          <w:szCs w:val="20"/>
        </w:rPr>
      </w:pPr>
    </w:p>
    <w:p w:rsidR="00CC7D5C" w:rsidRPr="00107220" w:rsidRDefault="00CC7D5C" w:rsidP="00107220">
      <w:pPr>
        <w:numPr>
          <w:ilvl w:val="0"/>
          <w:numId w:val="11"/>
        </w:numPr>
        <w:spacing w:after="0" w:line="240" w:lineRule="auto"/>
        <w:jc w:val="both"/>
        <w:rPr>
          <w:rFonts w:ascii="Times New Roman" w:eastAsia="MS Mincho" w:hAnsi="Times New Roman"/>
          <w:bCs/>
          <w:sz w:val="20"/>
          <w:szCs w:val="20"/>
        </w:rPr>
      </w:pPr>
      <w:r w:rsidRPr="00107220">
        <w:rPr>
          <w:rFonts w:ascii="Times New Roman" w:eastAsia="MS Mincho" w:hAnsi="Times New Roman"/>
          <w:bCs/>
          <w:sz w:val="20"/>
          <w:szCs w:val="20"/>
        </w:rPr>
        <w:t>Diplôme universitaire supérieur du niveau de maîtrise en Gestion des programmes ou tout autre domaine équivalent, complété par une formation avancée dans l’évaluation des projets de développement ;</w:t>
      </w:r>
    </w:p>
    <w:p w:rsidR="00CC7D5C" w:rsidRPr="00107220" w:rsidRDefault="00CC7D5C" w:rsidP="00107220">
      <w:pPr>
        <w:numPr>
          <w:ilvl w:val="0"/>
          <w:numId w:val="11"/>
        </w:numPr>
        <w:spacing w:after="0" w:line="240" w:lineRule="auto"/>
        <w:jc w:val="both"/>
        <w:rPr>
          <w:rFonts w:ascii="Times New Roman" w:eastAsia="MS Mincho" w:hAnsi="Times New Roman"/>
          <w:bCs/>
          <w:sz w:val="20"/>
          <w:szCs w:val="20"/>
        </w:rPr>
      </w:pPr>
      <w:r w:rsidRPr="00107220">
        <w:rPr>
          <w:rFonts w:ascii="Times New Roman" w:eastAsia="MS Mincho" w:hAnsi="Times New Roman"/>
          <w:bCs/>
          <w:sz w:val="20"/>
          <w:szCs w:val="20"/>
        </w:rPr>
        <w:t xml:space="preserve">Expérience minimale de 6 ans dans le domaine de la gestion et/ou de la conduite des évaluations de projets et de programmes dans un contexte de développement et/ou post conflit ; </w:t>
      </w:r>
    </w:p>
    <w:p w:rsidR="00CC7D5C" w:rsidRPr="00107220" w:rsidRDefault="00CC7D5C" w:rsidP="00107220">
      <w:pPr>
        <w:numPr>
          <w:ilvl w:val="0"/>
          <w:numId w:val="11"/>
        </w:numPr>
        <w:spacing w:after="0" w:line="240" w:lineRule="auto"/>
        <w:jc w:val="both"/>
        <w:rPr>
          <w:rFonts w:ascii="Times New Roman" w:eastAsia="MS Mincho" w:hAnsi="Times New Roman"/>
          <w:bCs/>
          <w:sz w:val="20"/>
          <w:szCs w:val="20"/>
        </w:rPr>
      </w:pPr>
      <w:r w:rsidRPr="00107220">
        <w:rPr>
          <w:rFonts w:ascii="Times New Roman" w:eastAsia="MS Mincho" w:hAnsi="Times New Roman"/>
          <w:bCs/>
          <w:sz w:val="20"/>
          <w:szCs w:val="20"/>
        </w:rPr>
        <w:t xml:space="preserve">Avoir conduit ou participé substantivement dans au moins un exercice d’évaluation d’un projet de Consolidation de la Paix Une vaste expérience dans l’utilisation de méthodologies innovatrices, celles basées sur les résultats en particulier et l’évaluation des résultats (Produits, Effets et Impacts) en l’absence d’évidences / de données empiriques rigoureuses pour démontrer les liens de causalité ; </w:t>
      </w:r>
    </w:p>
    <w:p w:rsidR="00CC7D5C" w:rsidRPr="00107220" w:rsidRDefault="00CC7D5C" w:rsidP="00107220">
      <w:pPr>
        <w:numPr>
          <w:ilvl w:val="0"/>
          <w:numId w:val="11"/>
        </w:numPr>
        <w:spacing w:after="0" w:line="240" w:lineRule="auto"/>
        <w:jc w:val="both"/>
        <w:rPr>
          <w:rFonts w:ascii="Times New Roman" w:eastAsia="MS Mincho" w:hAnsi="Times New Roman"/>
          <w:bCs/>
          <w:sz w:val="20"/>
          <w:szCs w:val="20"/>
        </w:rPr>
      </w:pPr>
      <w:r w:rsidRPr="00107220">
        <w:rPr>
          <w:rFonts w:ascii="Times New Roman" w:eastAsia="MS Mincho" w:hAnsi="Times New Roman"/>
          <w:bCs/>
          <w:sz w:val="20"/>
          <w:szCs w:val="20"/>
        </w:rPr>
        <w:t>Connaissances techniques et expérience dans les domaines thématiques du PNUD, avec une expérience détaillée dans le domaine de l’évaluation et des domaines transversaux tels que le genre, approche basée sur les droits de l’Homme et le développement de capacités.</w:t>
      </w:r>
    </w:p>
    <w:p w:rsidR="00CC7D5C" w:rsidRPr="00107220" w:rsidRDefault="00CC7D5C" w:rsidP="00107220">
      <w:pPr>
        <w:numPr>
          <w:ilvl w:val="0"/>
          <w:numId w:val="11"/>
        </w:numPr>
        <w:spacing w:after="0" w:line="240" w:lineRule="auto"/>
        <w:jc w:val="both"/>
        <w:rPr>
          <w:rFonts w:ascii="Times New Roman" w:eastAsia="MS Mincho" w:hAnsi="Times New Roman"/>
          <w:bCs/>
          <w:sz w:val="20"/>
          <w:szCs w:val="20"/>
        </w:rPr>
      </w:pPr>
      <w:r w:rsidRPr="00107220">
        <w:rPr>
          <w:rFonts w:ascii="Times New Roman" w:eastAsia="MS Mincho" w:hAnsi="Times New Roman"/>
          <w:bCs/>
          <w:sz w:val="20"/>
          <w:szCs w:val="20"/>
        </w:rPr>
        <w:t>Connaissance du contexte et de la situation nationale.</w:t>
      </w:r>
    </w:p>
    <w:p w:rsidR="00CC7D5C" w:rsidRPr="00107220" w:rsidRDefault="00CC7D5C" w:rsidP="00107220">
      <w:pPr>
        <w:numPr>
          <w:ilvl w:val="0"/>
          <w:numId w:val="11"/>
        </w:numPr>
        <w:spacing w:after="0" w:line="240" w:lineRule="auto"/>
        <w:jc w:val="both"/>
        <w:rPr>
          <w:rFonts w:ascii="Times New Roman" w:eastAsia="MS Mincho" w:hAnsi="Times New Roman"/>
          <w:bCs/>
          <w:sz w:val="20"/>
          <w:szCs w:val="20"/>
        </w:rPr>
      </w:pPr>
      <w:r w:rsidRPr="00107220">
        <w:rPr>
          <w:rFonts w:ascii="Times New Roman" w:eastAsia="MS Mincho" w:hAnsi="Times New Roman"/>
          <w:bCs/>
          <w:sz w:val="20"/>
          <w:szCs w:val="20"/>
          <w:lang w:val="en-US"/>
        </w:rPr>
        <w:t>Expertise en GAR</w:t>
      </w:r>
    </w:p>
    <w:p w:rsidR="00CC7D5C" w:rsidRPr="00107220" w:rsidRDefault="00CC7D5C" w:rsidP="00107220">
      <w:pPr>
        <w:numPr>
          <w:ilvl w:val="0"/>
          <w:numId w:val="11"/>
        </w:numPr>
        <w:spacing w:after="0" w:line="240" w:lineRule="auto"/>
        <w:jc w:val="both"/>
        <w:rPr>
          <w:rFonts w:ascii="Times New Roman" w:eastAsia="MS Mincho" w:hAnsi="Times New Roman"/>
          <w:bCs/>
          <w:sz w:val="20"/>
          <w:szCs w:val="20"/>
        </w:rPr>
      </w:pPr>
      <w:r w:rsidRPr="00107220">
        <w:rPr>
          <w:rFonts w:ascii="Times New Roman" w:eastAsia="MS Mincho" w:hAnsi="Times New Roman"/>
          <w:bCs/>
          <w:sz w:val="20"/>
          <w:szCs w:val="20"/>
        </w:rPr>
        <w:t xml:space="preserve">Familiarité avec les processus de conception des politiques (conception, adoption et mise en œuvre) </w:t>
      </w:r>
    </w:p>
    <w:p w:rsidR="00CC7D5C" w:rsidRPr="00107220" w:rsidRDefault="00CC7D5C" w:rsidP="00107220">
      <w:pPr>
        <w:numPr>
          <w:ilvl w:val="0"/>
          <w:numId w:val="11"/>
        </w:numPr>
        <w:spacing w:after="0" w:line="240" w:lineRule="auto"/>
        <w:jc w:val="both"/>
        <w:rPr>
          <w:rFonts w:ascii="Times New Roman" w:eastAsia="MS Mincho" w:hAnsi="Times New Roman"/>
          <w:bCs/>
          <w:sz w:val="20"/>
          <w:szCs w:val="20"/>
        </w:rPr>
      </w:pPr>
      <w:r w:rsidRPr="00107220">
        <w:rPr>
          <w:rFonts w:ascii="Times New Roman" w:eastAsia="MS Mincho" w:hAnsi="Times New Roman"/>
          <w:bCs/>
          <w:sz w:val="20"/>
          <w:szCs w:val="20"/>
        </w:rPr>
        <w:t>Démontrer de bonnes qualités en réflexion stratégique de haut niveau et des compétences en politique de développement et de réforme du secteur de Sécurité.</w:t>
      </w:r>
    </w:p>
    <w:p w:rsidR="00CC7D5C" w:rsidRPr="00107220" w:rsidRDefault="00CC7D5C" w:rsidP="00107220">
      <w:pPr>
        <w:spacing w:after="0" w:line="240" w:lineRule="auto"/>
        <w:jc w:val="both"/>
        <w:rPr>
          <w:rFonts w:ascii="Times New Roman" w:eastAsia="MS Mincho" w:hAnsi="Times New Roman"/>
          <w:sz w:val="20"/>
          <w:szCs w:val="20"/>
        </w:rPr>
      </w:pPr>
    </w:p>
    <w:p w:rsidR="00CC7D5C" w:rsidRPr="00107220" w:rsidRDefault="00CC7D5C" w:rsidP="00107220">
      <w:pPr>
        <w:spacing w:after="0" w:line="240" w:lineRule="auto"/>
        <w:jc w:val="both"/>
        <w:rPr>
          <w:rFonts w:ascii="Times New Roman" w:hAnsi="Times New Roman"/>
          <w:b/>
          <w:color w:val="000000"/>
          <w:sz w:val="20"/>
          <w:szCs w:val="20"/>
        </w:rPr>
      </w:pPr>
      <w:r w:rsidRPr="00107220">
        <w:rPr>
          <w:rFonts w:ascii="Times New Roman" w:hAnsi="Times New Roman"/>
          <w:b/>
          <w:color w:val="000000"/>
          <w:sz w:val="20"/>
          <w:szCs w:val="20"/>
        </w:rPr>
        <w:t xml:space="preserve">Compétences et </w:t>
      </w:r>
      <w:proofErr w:type="gramStart"/>
      <w:r w:rsidRPr="00107220">
        <w:rPr>
          <w:rFonts w:ascii="Times New Roman" w:hAnsi="Times New Roman"/>
          <w:b/>
          <w:color w:val="000000"/>
          <w:sz w:val="20"/>
          <w:szCs w:val="20"/>
        </w:rPr>
        <w:t>aptitudes:</w:t>
      </w:r>
      <w:proofErr w:type="gramEnd"/>
    </w:p>
    <w:p w:rsidR="00CC7D5C" w:rsidRPr="00107220" w:rsidRDefault="00CC7D5C" w:rsidP="00107220">
      <w:pPr>
        <w:spacing w:after="0" w:line="240" w:lineRule="auto"/>
        <w:jc w:val="both"/>
        <w:rPr>
          <w:rFonts w:ascii="Times New Roman" w:hAnsi="Times New Roman"/>
          <w:b/>
          <w:color w:val="000000"/>
          <w:sz w:val="20"/>
          <w:szCs w:val="20"/>
        </w:rPr>
      </w:pPr>
      <w:r w:rsidRPr="00107220">
        <w:rPr>
          <w:rFonts w:ascii="Times New Roman" w:hAnsi="Times New Roman"/>
          <w:b/>
          <w:color w:val="000000"/>
          <w:sz w:val="20"/>
          <w:szCs w:val="20"/>
        </w:rPr>
        <w:tab/>
      </w:r>
    </w:p>
    <w:p w:rsidR="00CC7D5C" w:rsidRPr="00107220" w:rsidRDefault="00CC7D5C" w:rsidP="00107220">
      <w:pPr>
        <w:numPr>
          <w:ilvl w:val="0"/>
          <w:numId w:val="8"/>
        </w:numPr>
        <w:spacing w:after="0" w:line="240" w:lineRule="auto"/>
        <w:jc w:val="both"/>
        <w:rPr>
          <w:rFonts w:ascii="Times New Roman" w:hAnsi="Times New Roman"/>
          <w:color w:val="000000"/>
          <w:sz w:val="20"/>
          <w:szCs w:val="20"/>
        </w:rPr>
      </w:pPr>
      <w:r w:rsidRPr="00107220">
        <w:rPr>
          <w:rFonts w:ascii="Times New Roman" w:hAnsi="Times New Roman"/>
          <w:color w:val="000000"/>
          <w:sz w:val="20"/>
          <w:szCs w:val="20"/>
        </w:rPr>
        <w:t xml:space="preserve">Bonnes aptitudes interpersonnelles et de travail en </w:t>
      </w:r>
      <w:proofErr w:type="gramStart"/>
      <w:r w:rsidRPr="00107220">
        <w:rPr>
          <w:rFonts w:ascii="Times New Roman" w:hAnsi="Times New Roman"/>
          <w:color w:val="000000"/>
          <w:sz w:val="20"/>
          <w:szCs w:val="20"/>
        </w:rPr>
        <w:t>équipe;</w:t>
      </w:r>
      <w:proofErr w:type="gramEnd"/>
    </w:p>
    <w:p w:rsidR="00CC7D5C" w:rsidRPr="00107220" w:rsidRDefault="00CC7D5C" w:rsidP="00107220">
      <w:pPr>
        <w:numPr>
          <w:ilvl w:val="0"/>
          <w:numId w:val="8"/>
        </w:numPr>
        <w:spacing w:after="0" w:line="240" w:lineRule="auto"/>
        <w:jc w:val="both"/>
        <w:rPr>
          <w:rFonts w:ascii="Times New Roman" w:hAnsi="Times New Roman"/>
          <w:color w:val="000000"/>
          <w:sz w:val="20"/>
          <w:szCs w:val="20"/>
        </w:rPr>
      </w:pPr>
      <w:r w:rsidRPr="00107220">
        <w:rPr>
          <w:rFonts w:ascii="Times New Roman" w:eastAsia="MS Mincho" w:hAnsi="Times New Roman"/>
          <w:bCs/>
          <w:sz w:val="20"/>
          <w:szCs w:val="20"/>
        </w:rPr>
        <w:lastRenderedPageBreak/>
        <w:t>Excellente communication orale et écrite en français et en anglais </w:t>
      </w:r>
    </w:p>
    <w:p w:rsidR="00CC7D5C" w:rsidRPr="00107220" w:rsidRDefault="00CC7D5C" w:rsidP="00107220">
      <w:pPr>
        <w:numPr>
          <w:ilvl w:val="0"/>
          <w:numId w:val="8"/>
        </w:numPr>
        <w:spacing w:after="0" w:line="240" w:lineRule="auto"/>
        <w:jc w:val="both"/>
        <w:rPr>
          <w:rFonts w:ascii="Times New Roman" w:hAnsi="Times New Roman"/>
          <w:color w:val="000000"/>
          <w:sz w:val="20"/>
          <w:szCs w:val="20"/>
        </w:rPr>
      </w:pPr>
      <w:r w:rsidRPr="00107220">
        <w:rPr>
          <w:rFonts w:ascii="Times New Roman" w:eastAsia="MS Mincho" w:hAnsi="Times New Roman"/>
          <w:bCs/>
          <w:sz w:val="20"/>
          <w:szCs w:val="20"/>
        </w:rPr>
        <w:t>Excellent leadership et compétences managériales </w:t>
      </w:r>
    </w:p>
    <w:p w:rsidR="00CC7D5C" w:rsidRPr="00107220" w:rsidRDefault="00CC7D5C" w:rsidP="00107220">
      <w:pPr>
        <w:numPr>
          <w:ilvl w:val="0"/>
          <w:numId w:val="8"/>
        </w:numPr>
        <w:spacing w:after="0" w:line="240" w:lineRule="auto"/>
        <w:jc w:val="both"/>
        <w:rPr>
          <w:rFonts w:ascii="Times New Roman" w:hAnsi="Times New Roman"/>
          <w:color w:val="000000"/>
          <w:sz w:val="20"/>
          <w:szCs w:val="20"/>
        </w:rPr>
      </w:pPr>
      <w:r w:rsidRPr="00107220">
        <w:rPr>
          <w:rFonts w:ascii="Times New Roman" w:hAnsi="Times New Roman"/>
          <w:color w:val="000000"/>
          <w:sz w:val="20"/>
          <w:szCs w:val="20"/>
        </w:rPr>
        <w:t xml:space="preserve">Excellentes capacités de communications </w:t>
      </w:r>
      <w:proofErr w:type="gramStart"/>
      <w:r w:rsidRPr="00107220">
        <w:rPr>
          <w:rFonts w:ascii="Times New Roman" w:hAnsi="Times New Roman"/>
          <w:color w:val="000000"/>
          <w:sz w:val="20"/>
          <w:szCs w:val="20"/>
        </w:rPr>
        <w:t>rédactionnelles;</w:t>
      </w:r>
      <w:proofErr w:type="gramEnd"/>
      <w:r w:rsidRPr="00107220">
        <w:rPr>
          <w:rFonts w:ascii="Times New Roman" w:hAnsi="Times New Roman"/>
          <w:color w:val="000000"/>
          <w:sz w:val="20"/>
          <w:szCs w:val="20"/>
        </w:rPr>
        <w:t xml:space="preserve"> </w:t>
      </w:r>
    </w:p>
    <w:p w:rsidR="00CC7D5C" w:rsidRPr="00107220" w:rsidRDefault="00CC7D5C" w:rsidP="00107220">
      <w:pPr>
        <w:numPr>
          <w:ilvl w:val="0"/>
          <w:numId w:val="8"/>
        </w:numPr>
        <w:spacing w:after="0" w:line="240" w:lineRule="auto"/>
        <w:jc w:val="both"/>
        <w:rPr>
          <w:rFonts w:ascii="Times New Roman" w:hAnsi="Times New Roman"/>
          <w:color w:val="000000"/>
          <w:sz w:val="20"/>
          <w:szCs w:val="20"/>
        </w:rPr>
      </w:pPr>
      <w:r w:rsidRPr="00107220">
        <w:rPr>
          <w:rFonts w:ascii="Times New Roman" w:hAnsi="Times New Roman"/>
          <w:color w:val="000000"/>
          <w:sz w:val="20"/>
          <w:szCs w:val="20"/>
        </w:rPr>
        <w:t xml:space="preserve">Très motivé avec une habilité à travailler avec un minimum de </w:t>
      </w:r>
      <w:proofErr w:type="gramStart"/>
      <w:r w:rsidRPr="00107220">
        <w:rPr>
          <w:rFonts w:ascii="Times New Roman" w:hAnsi="Times New Roman"/>
          <w:color w:val="000000"/>
          <w:sz w:val="20"/>
          <w:szCs w:val="20"/>
        </w:rPr>
        <w:t>supervision;</w:t>
      </w:r>
      <w:proofErr w:type="gramEnd"/>
      <w:r w:rsidRPr="00107220">
        <w:rPr>
          <w:rFonts w:ascii="Times New Roman" w:hAnsi="Times New Roman"/>
          <w:color w:val="000000"/>
          <w:sz w:val="20"/>
          <w:szCs w:val="20"/>
        </w:rPr>
        <w:t xml:space="preserve"> </w:t>
      </w:r>
    </w:p>
    <w:p w:rsidR="00CC7D5C" w:rsidRPr="00107220" w:rsidRDefault="00CC7D5C" w:rsidP="00107220">
      <w:pPr>
        <w:numPr>
          <w:ilvl w:val="0"/>
          <w:numId w:val="8"/>
        </w:numPr>
        <w:spacing w:after="0" w:line="240" w:lineRule="auto"/>
        <w:jc w:val="both"/>
        <w:rPr>
          <w:rFonts w:ascii="Times New Roman" w:hAnsi="Times New Roman"/>
          <w:color w:val="000000"/>
          <w:sz w:val="20"/>
          <w:szCs w:val="20"/>
        </w:rPr>
      </w:pPr>
      <w:r w:rsidRPr="00107220">
        <w:rPr>
          <w:rFonts w:ascii="Times New Roman" w:hAnsi="Times New Roman"/>
          <w:color w:val="000000"/>
          <w:sz w:val="20"/>
          <w:szCs w:val="20"/>
        </w:rPr>
        <w:t xml:space="preserve">Maitrise de la langue française et bonne connaissance de </w:t>
      </w:r>
      <w:proofErr w:type="gramStart"/>
      <w:r w:rsidRPr="00107220">
        <w:rPr>
          <w:rFonts w:ascii="Times New Roman" w:hAnsi="Times New Roman"/>
          <w:color w:val="000000"/>
          <w:sz w:val="20"/>
          <w:szCs w:val="20"/>
        </w:rPr>
        <w:t>l’anglais;</w:t>
      </w:r>
      <w:proofErr w:type="gramEnd"/>
    </w:p>
    <w:p w:rsidR="00CC7D5C" w:rsidRPr="00107220" w:rsidRDefault="00CC7D5C" w:rsidP="00107220">
      <w:pPr>
        <w:numPr>
          <w:ilvl w:val="0"/>
          <w:numId w:val="8"/>
        </w:numPr>
        <w:spacing w:after="0" w:line="240" w:lineRule="auto"/>
        <w:jc w:val="both"/>
        <w:rPr>
          <w:rFonts w:ascii="Times New Roman" w:hAnsi="Times New Roman"/>
          <w:color w:val="000000"/>
          <w:sz w:val="20"/>
          <w:szCs w:val="20"/>
        </w:rPr>
      </w:pPr>
      <w:r w:rsidRPr="00107220">
        <w:rPr>
          <w:rFonts w:ascii="Times New Roman" w:hAnsi="Times New Roman"/>
          <w:color w:val="000000"/>
          <w:sz w:val="20"/>
          <w:szCs w:val="20"/>
        </w:rPr>
        <w:t>Bonne maitrise des outils informatiques.</w:t>
      </w:r>
    </w:p>
    <w:p w:rsidR="00CC7D5C" w:rsidRPr="00107220" w:rsidRDefault="00CC7D5C" w:rsidP="00107220">
      <w:pPr>
        <w:numPr>
          <w:ilvl w:val="0"/>
          <w:numId w:val="8"/>
        </w:numPr>
        <w:spacing w:after="0" w:line="240" w:lineRule="auto"/>
        <w:jc w:val="both"/>
        <w:rPr>
          <w:rFonts w:ascii="Times New Roman" w:eastAsia="MS Mincho" w:hAnsi="Times New Roman"/>
          <w:bCs/>
          <w:sz w:val="20"/>
          <w:szCs w:val="20"/>
        </w:rPr>
      </w:pPr>
      <w:r w:rsidRPr="00107220">
        <w:rPr>
          <w:rFonts w:ascii="Times New Roman" w:eastAsia="MS Mincho" w:hAnsi="Times New Roman"/>
          <w:bCs/>
          <w:sz w:val="20"/>
          <w:szCs w:val="20"/>
        </w:rPr>
        <w:t>Connaissance de l’Afrique en général et du Burundi en particulier serait un atout ;</w:t>
      </w:r>
    </w:p>
    <w:p w:rsidR="00CC7D5C" w:rsidRPr="00107220" w:rsidRDefault="00CC7D5C" w:rsidP="00107220">
      <w:pPr>
        <w:numPr>
          <w:ilvl w:val="0"/>
          <w:numId w:val="8"/>
        </w:numPr>
        <w:spacing w:after="0" w:line="240" w:lineRule="auto"/>
        <w:jc w:val="both"/>
        <w:rPr>
          <w:rFonts w:ascii="Times New Roman" w:eastAsia="MS Mincho" w:hAnsi="Times New Roman"/>
          <w:bCs/>
          <w:sz w:val="20"/>
          <w:szCs w:val="20"/>
        </w:rPr>
      </w:pPr>
      <w:r w:rsidRPr="00107220">
        <w:rPr>
          <w:rFonts w:ascii="Times New Roman" w:eastAsia="MS Mincho" w:hAnsi="Times New Roman"/>
          <w:bCs/>
          <w:sz w:val="20"/>
          <w:szCs w:val="20"/>
        </w:rPr>
        <w:t>Excellentes capacités de facilitation avec l’utilisation de certaines méthodes participatives.</w:t>
      </w:r>
      <w:r w:rsidRPr="00107220">
        <w:rPr>
          <w:rFonts w:ascii="Times New Roman" w:eastAsia="MS Mincho" w:hAnsi="Times New Roman"/>
          <w:sz w:val="20"/>
          <w:szCs w:val="20"/>
        </w:rPr>
        <w:t xml:space="preserve"> </w:t>
      </w:r>
    </w:p>
    <w:p w:rsidR="00CC7D5C" w:rsidRPr="00107220" w:rsidRDefault="00CC7D5C" w:rsidP="00107220">
      <w:pPr>
        <w:spacing w:after="0" w:line="240" w:lineRule="auto"/>
        <w:jc w:val="both"/>
        <w:rPr>
          <w:rFonts w:ascii="Times New Roman" w:eastAsia="MS Mincho" w:hAnsi="Times New Roman"/>
          <w:bCs/>
          <w:sz w:val="20"/>
          <w:szCs w:val="20"/>
        </w:rPr>
      </w:pPr>
    </w:p>
    <w:p w:rsidR="00CC7D5C" w:rsidRPr="00107220" w:rsidRDefault="00CC7D5C" w:rsidP="00107220">
      <w:pPr>
        <w:spacing w:after="0" w:line="240" w:lineRule="auto"/>
        <w:jc w:val="both"/>
        <w:rPr>
          <w:rFonts w:ascii="Times New Roman" w:eastAsia="MS Mincho" w:hAnsi="Times New Roman"/>
          <w:sz w:val="20"/>
          <w:szCs w:val="20"/>
        </w:rPr>
      </w:pPr>
    </w:p>
    <w:p w:rsidR="00CC7D5C" w:rsidRPr="00107220" w:rsidRDefault="00CC7D5C" w:rsidP="00107220">
      <w:pPr>
        <w:numPr>
          <w:ilvl w:val="0"/>
          <w:numId w:val="31"/>
        </w:numPr>
        <w:spacing w:after="0" w:line="240" w:lineRule="auto"/>
        <w:contextualSpacing/>
        <w:jc w:val="both"/>
        <w:rPr>
          <w:rFonts w:ascii="Times New Roman" w:eastAsia="Times New Roman" w:hAnsi="Times New Roman"/>
          <w:b/>
          <w:color w:val="000000"/>
          <w:sz w:val="20"/>
          <w:szCs w:val="20"/>
          <w:lang w:val="en-US" w:eastAsia="fr-FR"/>
        </w:rPr>
      </w:pPr>
      <w:proofErr w:type="spellStart"/>
      <w:r w:rsidRPr="00107220">
        <w:rPr>
          <w:rFonts w:ascii="Times New Roman" w:eastAsia="Times New Roman" w:hAnsi="Times New Roman"/>
          <w:b/>
          <w:color w:val="000000"/>
          <w:sz w:val="20"/>
          <w:szCs w:val="20"/>
          <w:lang w:val="en-US" w:eastAsia="fr-FR"/>
        </w:rPr>
        <w:t>Éthique</w:t>
      </w:r>
      <w:proofErr w:type="spellEnd"/>
      <w:r w:rsidRPr="00107220">
        <w:rPr>
          <w:rFonts w:ascii="Times New Roman" w:eastAsia="Times New Roman" w:hAnsi="Times New Roman"/>
          <w:b/>
          <w:color w:val="000000"/>
          <w:sz w:val="20"/>
          <w:szCs w:val="20"/>
          <w:lang w:val="en-US" w:eastAsia="fr-FR"/>
        </w:rPr>
        <w:t xml:space="preserve"> d'évaluation </w:t>
      </w:r>
    </w:p>
    <w:p w:rsidR="00CC7D5C" w:rsidRPr="00107220" w:rsidRDefault="00CC7D5C" w:rsidP="00107220">
      <w:pPr>
        <w:spacing w:after="0" w:line="240" w:lineRule="auto"/>
        <w:jc w:val="both"/>
        <w:rPr>
          <w:rFonts w:ascii="Times New Roman" w:eastAsia="Times New Roman" w:hAnsi="Times New Roman"/>
          <w:color w:val="000000"/>
          <w:sz w:val="20"/>
          <w:szCs w:val="20"/>
          <w:lang w:eastAsia="fr-FR"/>
        </w:rPr>
      </w:pPr>
      <w:r w:rsidRPr="00107220">
        <w:rPr>
          <w:rFonts w:ascii="Times New Roman" w:eastAsia="Times New Roman" w:hAnsi="Times New Roman"/>
          <w:color w:val="000000"/>
          <w:sz w:val="20"/>
          <w:szCs w:val="20"/>
          <w:lang w:eastAsia="fr-FR"/>
        </w:rPr>
        <w:t xml:space="preserve">Cette évaluation sera conduite en conformité avec les principes énoncés  dans </w:t>
      </w:r>
      <w:hyperlink r:id="rId18" w:history="1">
        <w:r w:rsidRPr="00107220">
          <w:rPr>
            <w:rFonts w:ascii="Times New Roman" w:eastAsia="Times New Roman" w:hAnsi="Times New Roman"/>
            <w:color w:val="0000FF"/>
            <w:sz w:val="20"/>
            <w:szCs w:val="20"/>
            <w:u w:val="single"/>
            <w:lang w:eastAsia="fr-FR"/>
          </w:rPr>
          <w:t>le Guide pour l’éthique de l’évaluation du Groupe des Nations Unies pour l’évaluation</w:t>
        </w:r>
      </w:hyperlink>
      <w:r w:rsidRPr="00107220">
        <w:rPr>
          <w:rFonts w:ascii="Times New Roman" w:eastAsia="Times New Roman" w:hAnsi="Times New Roman"/>
          <w:color w:val="000000"/>
          <w:sz w:val="20"/>
          <w:szCs w:val="20"/>
          <w:vertAlign w:val="superscript"/>
          <w:lang w:val="en-US" w:eastAsia="fr-FR"/>
        </w:rPr>
        <w:footnoteReference w:id="8"/>
      </w:r>
      <w:r w:rsidRPr="00107220">
        <w:rPr>
          <w:rFonts w:ascii="Times New Roman" w:eastAsia="Times New Roman" w:hAnsi="Times New Roman"/>
          <w:color w:val="000000"/>
          <w:sz w:val="20"/>
          <w:szCs w:val="20"/>
          <w:lang w:eastAsia="fr-FR"/>
        </w:rPr>
        <w:t xml:space="preserve"> et </w:t>
      </w:r>
      <w:hyperlink r:id="rId19" w:history="1">
        <w:r w:rsidRPr="00107220">
          <w:rPr>
            <w:rFonts w:ascii="Times New Roman" w:eastAsia="Times New Roman" w:hAnsi="Times New Roman"/>
            <w:color w:val="0000FF"/>
            <w:sz w:val="20"/>
            <w:szCs w:val="20"/>
            <w:u w:val="single"/>
          </w:rPr>
          <w:t>le code de conduite d'UNEG pour l'évaluation dans le système des Nations Unies</w:t>
        </w:r>
      </w:hyperlink>
      <w:r w:rsidRPr="00107220">
        <w:rPr>
          <w:rFonts w:ascii="Times New Roman" w:eastAsia="Times New Roman" w:hAnsi="Times New Roman"/>
          <w:color w:val="000000"/>
          <w:sz w:val="20"/>
          <w:szCs w:val="20"/>
          <w:vertAlign w:val="superscript"/>
          <w:lang w:val="en-US"/>
        </w:rPr>
        <w:footnoteReference w:id="9"/>
      </w:r>
      <w:r w:rsidRPr="00107220">
        <w:rPr>
          <w:rFonts w:ascii="Times New Roman" w:eastAsia="Times New Roman" w:hAnsi="Times New Roman"/>
          <w:color w:val="000000"/>
          <w:sz w:val="20"/>
          <w:szCs w:val="20"/>
        </w:rPr>
        <w:t>.</w:t>
      </w:r>
    </w:p>
    <w:p w:rsidR="00CC7D5C" w:rsidRPr="00107220" w:rsidRDefault="00CC7D5C" w:rsidP="00107220">
      <w:pPr>
        <w:numPr>
          <w:ilvl w:val="0"/>
          <w:numId w:val="31"/>
        </w:numPr>
        <w:spacing w:after="0" w:line="240" w:lineRule="auto"/>
        <w:jc w:val="both"/>
        <w:rPr>
          <w:rFonts w:ascii="Times New Roman" w:eastAsia="Times New Roman" w:hAnsi="Times New Roman"/>
          <w:b/>
          <w:color w:val="000000"/>
          <w:sz w:val="20"/>
          <w:szCs w:val="20"/>
          <w:lang w:val="en-US" w:eastAsia="fr-FR"/>
        </w:rPr>
      </w:pPr>
      <w:proofErr w:type="spellStart"/>
      <w:r w:rsidRPr="00107220">
        <w:rPr>
          <w:rFonts w:ascii="Times New Roman" w:eastAsia="Times New Roman" w:hAnsi="Times New Roman"/>
          <w:b/>
          <w:color w:val="000000"/>
          <w:sz w:val="20"/>
          <w:szCs w:val="20"/>
          <w:lang w:val="en-US" w:eastAsia="fr-FR"/>
        </w:rPr>
        <w:t>Modalités</w:t>
      </w:r>
      <w:proofErr w:type="spellEnd"/>
      <w:r w:rsidRPr="00107220">
        <w:rPr>
          <w:rFonts w:ascii="Times New Roman" w:eastAsia="Times New Roman" w:hAnsi="Times New Roman"/>
          <w:b/>
          <w:color w:val="000000"/>
          <w:sz w:val="20"/>
          <w:szCs w:val="20"/>
          <w:lang w:val="en-US" w:eastAsia="fr-FR"/>
        </w:rPr>
        <w:t xml:space="preserve"> </w:t>
      </w:r>
      <w:proofErr w:type="spellStart"/>
      <w:r w:rsidRPr="00107220">
        <w:rPr>
          <w:rFonts w:ascii="Times New Roman" w:eastAsia="Times New Roman" w:hAnsi="Times New Roman"/>
          <w:b/>
          <w:color w:val="000000"/>
          <w:sz w:val="20"/>
          <w:szCs w:val="20"/>
          <w:lang w:val="en-US" w:eastAsia="fr-FR"/>
        </w:rPr>
        <w:t>d’exécuction</w:t>
      </w:r>
      <w:proofErr w:type="spellEnd"/>
      <w:r w:rsidRPr="00107220">
        <w:rPr>
          <w:rFonts w:ascii="Times New Roman" w:eastAsia="Times New Roman" w:hAnsi="Times New Roman"/>
          <w:b/>
          <w:color w:val="000000"/>
          <w:sz w:val="20"/>
          <w:szCs w:val="20"/>
          <w:lang w:val="en-US" w:eastAsia="fr-FR"/>
        </w:rPr>
        <w:t xml:space="preserve"> </w:t>
      </w:r>
    </w:p>
    <w:p w:rsidR="00CC7D5C" w:rsidRPr="00107220" w:rsidRDefault="00CC7D5C" w:rsidP="00107220">
      <w:pPr>
        <w:spacing w:after="0" w:line="240" w:lineRule="auto"/>
        <w:jc w:val="both"/>
        <w:rPr>
          <w:rFonts w:ascii="Times New Roman" w:eastAsia="Times New Roman" w:hAnsi="Times New Roman"/>
          <w:color w:val="000000"/>
          <w:sz w:val="20"/>
          <w:szCs w:val="20"/>
          <w:lang w:eastAsia="fr-FR"/>
        </w:rPr>
      </w:pPr>
      <w:r w:rsidRPr="00107220">
        <w:rPr>
          <w:rFonts w:ascii="Times New Roman" w:eastAsia="Times New Roman" w:hAnsi="Times New Roman"/>
          <w:color w:val="000000"/>
          <w:sz w:val="20"/>
          <w:szCs w:val="20"/>
          <w:lang w:eastAsia="fr-FR"/>
        </w:rPr>
        <w:t xml:space="preserve"> Les rôles et responsabilités clés dans les processus d’évaluation sont répartis comme suit : </w:t>
      </w:r>
    </w:p>
    <w:p w:rsidR="00CC7D5C" w:rsidRPr="00107220" w:rsidRDefault="00CC7D5C" w:rsidP="00107220">
      <w:pPr>
        <w:spacing w:after="0" w:line="240" w:lineRule="auto"/>
        <w:jc w:val="both"/>
        <w:rPr>
          <w:rFonts w:ascii="Times New Roman" w:eastAsia="Times New Roman" w:hAnsi="Times New Roman"/>
          <w:color w:val="000000"/>
          <w:sz w:val="20"/>
          <w:szCs w:val="20"/>
          <w:lang w:eastAsia="fr-FR"/>
        </w:rPr>
      </w:pPr>
      <w:r w:rsidRPr="00107220">
        <w:rPr>
          <w:rFonts w:ascii="Times New Roman" w:eastAsia="Times New Roman" w:hAnsi="Times New Roman"/>
          <w:color w:val="000000"/>
          <w:sz w:val="20"/>
          <w:szCs w:val="20"/>
          <w:lang w:eastAsia="fr-FR"/>
        </w:rPr>
        <w:t xml:space="preserve">a) </w:t>
      </w:r>
      <w:r w:rsidRPr="00107220">
        <w:rPr>
          <w:rFonts w:ascii="Times New Roman" w:eastAsia="Times New Roman" w:hAnsi="Times New Roman"/>
          <w:b/>
          <w:color w:val="000000"/>
          <w:sz w:val="20"/>
          <w:szCs w:val="20"/>
          <w:u w:val="single"/>
          <w:lang w:eastAsia="fr-FR"/>
        </w:rPr>
        <w:t>Commanditaires de l'évaluation</w:t>
      </w:r>
      <w:r w:rsidRPr="00107220">
        <w:rPr>
          <w:rFonts w:ascii="Times New Roman" w:eastAsia="Times New Roman" w:hAnsi="Times New Roman"/>
          <w:color w:val="000000"/>
          <w:sz w:val="20"/>
          <w:szCs w:val="20"/>
          <w:lang w:eastAsia="fr-FR"/>
        </w:rPr>
        <w:t xml:space="preserve">: la Direction du bureau pays du PNUD et le Ministère de l’intérieur </w:t>
      </w:r>
      <w:proofErr w:type="spellStart"/>
      <w:r w:rsidRPr="00107220">
        <w:rPr>
          <w:rFonts w:ascii="Times New Roman" w:eastAsia="Times New Roman" w:hAnsi="Times New Roman"/>
          <w:color w:val="000000"/>
          <w:sz w:val="20"/>
          <w:szCs w:val="20"/>
          <w:lang w:eastAsia="fr-FR"/>
        </w:rPr>
        <w:t>l’Intérieur</w:t>
      </w:r>
      <w:proofErr w:type="spellEnd"/>
      <w:r w:rsidRPr="00107220">
        <w:rPr>
          <w:rFonts w:ascii="Times New Roman" w:eastAsia="Times New Roman" w:hAnsi="Times New Roman"/>
          <w:color w:val="000000"/>
          <w:sz w:val="20"/>
          <w:szCs w:val="20"/>
          <w:lang w:eastAsia="fr-FR"/>
        </w:rPr>
        <w:t xml:space="preserve"> : 1) fournir des conseils à l’évaluateur; 2) répondre à l'évaluation en préparant une réponse du Management et en utilisant les constats de manière appropriée; 3) allouer les fonds et les ressources humaines nécessaires; 4) être responsable et rendre compte de la qualité du processus et des produits de l’évaluation; 5) recommander l'acceptation du rapport final du Groupe de référence.</w:t>
      </w:r>
    </w:p>
    <w:p w:rsidR="00CC7D5C" w:rsidRPr="00107220" w:rsidRDefault="00CC7D5C" w:rsidP="00107220">
      <w:pPr>
        <w:spacing w:after="0" w:line="240" w:lineRule="auto"/>
        <w:jc w:val="both"/>
        <w:rPr>
          <w:rFonts w:ascii="Times New Roman" w:eastAsia="Times New Roman" w:hAnsi="Times New Roman"/>
          <w:color w:val="000000"/>
          <w:sz w:val="20"/>
          <w:szCs w:val="20"/>
          <w:lang w:eastAsia="fr-FR"/>
        </w:rPr>
      </w:pPr>
      <w:r w:rsidRPr="00107220">
        <w:rPr>
          <w:rFonts w:ascii="Times New Roman" w:eastAsia="Times New Roman" w:hAnsi="Times New Roman"/>
          <w:color w:val="000000"/>
          <w:sz w:val="20"/>
          <w:szCs w:val="20"/>
          <w:lang w:eastAsia="fr-FR"/>
        </w:rPr>
        <w:t xml:space="preserve">b) </w:t>
      </w:r>
      <w:proofErr w:type="gramStart"/>
      <w:r w:rsidRPr="00107220">
        <w:rPr>
          <w:rFonts w:ascii="Times New Roman" w:eastAsia="Times New Roman" w:hAnsi="Times New Roman"/>
          <w:b/>
          <w:color w:val="000000"/>
          <w:sz w:val="20"/>
          <w:szCs w:val="20"/>
          <w:u w:val="single"/>
          <w:lang w:eastAsia="fr-FR"/>
        </w:rPr>
        <w:t>L’évaluateur</w:t>
      </w:r>
      <w:r w:rsidRPr="00107220">
        <w:rPr>
          <w:rFonts w:ascii="Times New Roman" w:eastAsia="Times New Roman" w:hAnsi="Times New Roman"/>
          <w:color w:val="000000"/>
          <w:sz w:val="20"/>
          <w:szCs w:val="20"/>
          <w:lang w:eastAsia="fr-FR"/>
        </w:rPr>
        <w:t>:</w:t>
      </w:r>
      <w:proofErr w:type="gramEnd"/>
      <w:r w:rsidRPr="00107220">
        <w:rPr>
          <w:rFonts w:ascii="Times New Roman" w:eastAsia="Times New Roman" w:hAnsi="Times New Roman"/>
          <w:color w:val="000000"/>
          <w:sz w:val="20"/>
          <w:szCs w:val="20"/>
          <w:lang w:eastAsia="fr-FR"/>
        </w:rPr>
        <w:t xml:space="preserve"> Le consultant international pour effectuer l'évaluation réelle, soumettre l’approche méthodologique, collecter et analyser les données, animer les mini-ateliers, développer le projet de rapport, la présentation Power Point  et le rapport final conformément aux termes de référence. </w:t>
      </w:r>
    </w:p>
    <w:p w:rsidR="00CC7D5C" w:rsidRPr="00107220" w:rsidRDefault="00CC7D5C" w:rsidP="00107220">
      <w:pPr>
        <w:spacing w:after="0" w:line="240" w:lineRule="auto"/>
        <w:jc w:val="both"/>
        <w:rPr>
          <w:rFonts w:ascii="Times New Roman" w:eastAsia="Times New Roman" w:hAnsi="Times New Roman"/>
          <w:color w:val="000000"/>
          <w:sz w:val="20"/>
          <w:szCs w:val="20"/>
          <w:lang w:eastAsia="fr-FR"/>
        </w:rPr>
      </w:pPr>
      <w:r w:rsidRPr="00107220">
        <w:rPr>
          <w:rFonts w:ascii="Times New Roman" w:eastAsia="Times New Roman" w:hAnsi="Times New Roman"/>
          <w:color w:val="000000"/>
          <w:sz w:val="20"/>
          <w:szCs w:val="20"/>
          <w:lang w:eastAsia="fr-FR"/>
        </w:rPr>
        <w:t xml:space="preserve">c) </w:t>
      </w:r>
      <w:proofErr w:type="spellStart"/>
      <w:r w:rsidRPr="00107220">
        <w:rPr>
          <w:rFonts w:ascii="Times New Roman" w:eastAsia="Times New Roman" w:hAnsi="Times New Roman"/>
          <w:b/>
          <w:color w:val="000000"/>
          <w:sz w:val="20"/>
          <w:szCs w:val="20"/>
          <w:u w:val="single"/>
          <w:lang w:eastAsia="fr-FR"/>
        </w:rPr>
        <w:t>Co-gestionnaires</w:t>
      </w:r>
      <w:proofErr w:type="spellEnd"/>
      <w:r w:rsidRPr="00107220">
        <w:rPr>
          <w:rFonts w:ascii="Times New Roman" w:eastAsia="Times New Roman" w:hAnsi="Times New Roman"/>
          <w:b/>
          <w:color w:val="000000"/>
          <w:sz w:val="20"/>
          <w:szCs w:val="20"/>
          <w:u w:val="single"/>
          <w:lang w:eastAsia="fr-FR"/>
        </w:rPr>
        <w:t xml:space="preserve"> de l'évaluation</w:t>
      </w:r>
      <w:r w:rsidRPr="00107220">
        <w:rPr>
          <w:rFonts w:ascii="Times New Roman" w:eastAsia="Times New Roman" w:hAnsi="Times New Roman"/>
          <w:color w:val="000000"/>
          <w:sz w:val="20"/>
          <w:szCs w:val="20"/>
          <w:lang w:eastAsia="fr-FR"/>
        </w:rPr>
        <w:t xml:space="preserve">: les spécialistes en Suivi et Evaluation (S&amp;E) de l’Unité du Bureau Pays, le Chef de l’Unité Bonne Gouvernance (UGED) du PNUD et le Spécialiste du </w:t>
      </w:r>
      <w:proofErr w:type="spellStart"/>
      <w:r w:rsidRPr="00107220">
        <w:rPr>
          <w:rFonts w:ascii="Times New Roman" w:eastAsia="Times New Roman" w:hAnsi="Times New Roman"/>
          <w:color w:val="000000"/>
          <w:sz w:val="20"/>
          <w:szCs w:val="20"/>
          <w:lang w:eastAsia="fr-FR"/>
        </w:rPr>
        <w:t>Procurement</w:t>
      </w:r>
      <w:proofErr w:type="spellEnd"/>
      <w:r w:rsidRPr="00107220">
        <w:rPr>
          <w:rFonts w:ascii="Times New Roman" w:eastAsia="Times New Roman" w:hAnsi="Times New Roman"/>
          <w:color w:val="000000"/>
          <w:sz w:val="20"/>
          <w:szCs w:val="20"/>
          <w:lang w:eastAsia="fr-FR"/>
        </w:rPr>
        <w:t xml:space="preserve"> pour: 1) gérer  les arrangements contractuels, le budget et le personnel impliqué dans l'évaluation ; 2) fournir un appui en coordination au groupe de référence, au commissaire de l’évaluation et à l'équipe d'évaluation; 3) fournir à l'équipe d'évaluation l'assistance administrative et les informations et données requises; 4) Analyser le document d’approche méthodologique et les rapports d'évaluation pour s’assurer que la version finale répond aux standards de qualité.</w:t>
      </w:r>
    </w:p>
    <w:p w:rsidR="00CC7D5C" w:rsidRPr="00107220" w:rsidRDefault="00CC7D5C" w:rsidP="00107220">
      <w:pPr>
        <w:spacing w:after="0" w:line="240" w:lineRule="auto"/>
        <w:jc w:val="both"/>
        <w:rPr>
          <w:rFonts w:ascii="Times New Roman" w:eastAsia="Times New Roman" w:hAnsi="Times New Roman"/>
          <w:color w:val="000000"/>
          <w:sz w:val="20"/>
          <w:szCs w:val="20"/>
          <w:lang w:eastAsia="fr-FR"/>
        </w:rPr>
      </w:pPr>
      <w:r w:rsidRPr="00107220">
        <w:rPr>
          <w:rFonts w:ascii="Times New Roman" w:eastAsia="Times New Roman" w:hAnsi="Times New Roman"/>
          <w:color w:val="000000"/>
          <w:sz w:val="20"/>
          <w:szCs w:val="20"/>
          <w:lang w:eastAsia="fr-FR"/>
        </w:rPr>
        <w:t xml:space="preserve">d) </w:t>
      </w:r>
      <w:r w:rsidRPr="00107220">
        <w:rPr>
          <w:rFonts w:ascii="Times New Roman" w:eastAsia="Times New Roman" w:hAnsi="Times New Roman"/>
          <w:b/>
          <w:color w:val="000000"/>
          <w:sz w:val="20"/>
          <w:szCs w:val="20"/>
          <w:u w:val="single"/>
          <w:lang w:eastAsia="fr-FR"/>
        </w:rPr>
        <w:t>Groupe de référence</w:t>
      </w:r>
      <w:r w:rsidRPr="00107220">
        <w:rPr>
          <w:rFonts w:ascii="Times New Roman" w:eastAsia="Times New Roman" w:hAnsi="Times New Roman"/>
          <w:color w:val="000000"/>
          <w:sz w:val="20"/>
          <w:szCs w:val="20"/>
          <w:lang w:eastAsia="fr-FR"/>
        </w:rPr>
        <w:t xml:space="preserve"> : les représentants des parties prenantes (partenaires nationaux, partenaires de mise en œuvre, donateurs, bénéficiaires locaux) pour appuyer la collecte des données requises, surveiller le progrès de l'évaluation et passer en revue le draft du rapport d'évaluation pour la garantie de la qualité. Un atelier sera organisé avec ce Groupe de référence pour passer en revue le draft du rapport. </w:t>
      </w:r>
    </w:p>
    <w:p w:rsidR="00CC7D5C" w:rsidRPr="00107220" w:rsidRDefault="00CC7D5C" w:rsidP="00107220">
      <w:pPr>
        <w:spacing w:after="0" w:line="240" w:lineRule="auto"/>
        <w:jc w:val="both"/>
        <w:rPr>
          <w:rFonts w:ascii="Times New Roman" w:eastAsia="Times New Roman" w:hAnsi="Times New Roman"/>
          <w:color w:val="000000"/>
          <w:sz w:val="20"/>
          <w:szCs w:val="20"/>
          <w:lang w:eastAsia="fr-FR"/>
        </w:rPr>
      </w:pPr>
      <w:r w:rsidRPr="00107220">
        <w:rPr>
          <w:rFonts w:ascii="Times New Roman" w:eastAsia="Times New Roman" w:hAnsi="Times New Roman"/>
          <w:color w:val="000000"/>
          <w:sz w:val="20"/>
          <w:szCs w:val="20"/>
          <w:lang w:eastAsia="fr-FR"/>
        </w:rPr>
        <w:t xml:space="preserve">En tant que commissionnaire de cette évaluation, le rôle principal du PNUD est de fournir un appui stratégique, financier et administratif.  Le PNUD doit aussi </w:t>
      </w:r>
      <w:proofErr w:type="gramStart"/>
      <w:r w:rsidRPr="00107220">
        <w:rPr>
          <w:rFonts w:ascii="Times New Roman" w:eastAsia="Times New Roman" w:hAnsi="Times New Roman"/>
          <w:color w:val="000000"/>
          <w:sz w:val="20"/>
          <w:szCs w:val="20"/>
          <w:lang w:eastAsia="fr-FR"/>
        </w:rPr>
        <w:t>mener  l’ensemble</w:t>
      </w:r>
      <w:proofErr w:type="gramEnd"/>
      <w:r w:rsidRPr="00107220">
        <w:rPr>
          <w:rFonts w:ascii="Times New Roman" w:eastAsia="Times New Roman" w:hAnsi="Times New Roman"/>
          <w:color w:val="000000"/>
          <w:sz w:val="20"/>
          <w:szCs w:val="20"/>
          <w:lang w:eastAsia="fr-FR"/>
        </w:rPr>
        <w:t xml:space="preserve"> de la coordination afin de gérer tout le processus d’évaluation avec le consultant et s’assurer également de la dissémination et de l’utilisation des conclusions et des recommandations de l’évaluation afin de renforcer  l’apprentissage avec les parties prenantes et l’amélioration de la mise en œuvre du Programme du Pays.</w:t>
      </w:r>
    </w:p>
    <w:p w:rsidR="00CC7D5C" w:rsidRPr="00107220" w:rsidRDefault="00CC7D5C" w:rsidP="00107220">
      <w:pPr>
        <w:numPr>
          <w:ilvl w:val="0"/>
          <w:numId w:val="31"/>
        </w:numPr>
        <w:spacing w:after="0" w:line="240" w:lineRule="auto"/>
        <w:ind w:left="567" w:hanging="567"/>
        <w:jc w:val="both"/>
        <w:rPr>
          <w:rFonts w:ascii="Times New Roman" w:eastAsia="Times New Roman" w:hAnsi="Times New Roman"/>
          <w:b/>
          <w:color w:val="000000"/>
          <w:sz w:val="20"/>
          <w:szCs w:val="20"/>
          <w:lang w:val="en-US" w:eastAsia="fr-FR"/>
        </w:rPr>
      </w:pPr>
      <w:r w:rsidRPr="00107220">
        <w:rPr>
          <w:rFonts w:ascii="Times New Roman" w:eastAsia="Times New Roman" w:hAnsi="Times New Roman"/>
          <w:b/>
          <w:color w:val="000000"/>
          <w:sz w:val="20"/>
          <w:szCs w:val="20"/>
          <w:lang w:val="en-US" w:eastAsia="fr-FR"/>
        </w:rPr>
        <w:t xml:space="preserve">Calendrier pour l'évaluation </w:t>
      </w:r>
    </w:p>
    <w:p w:rsidR="00CC7D5C" w:rsidRPr="00107220" w:rsidRDefault="00CC7D5C" w:rsidP="00107220">
      <w:pPr>
        <w:spacing w:after="0" w:line="240" w:lineRule="auto"/>
        <w:jc w:val="both"/>
        <w:rPr>
          <w:rFonts w:ascii="Times New Roman" w:eastAsia="Times New Roman" w:hAnsi="Times New Roman"/>
          <w:color w:val="000000"/>
          <w:sz w:val="20"/>
          <w:szCs w:val="20"/>
          <w:lang w:eastAsia="fr-FR"/>
        </w:rPr>
      </w:pPr>
      <w:r w:rsidRPr="00107220">
        <w:rPr>
          <w:rFonts w:ascii="Times New Roman" w:eastAsia="Times New Roman" w:hAnsi="Times New Roman"/>
          <w:color w:val="000000"/>
          <w:sz w:val="20"/>
          <w:szCs w:val="20"/>
          <w:lang w:eastAsia="fr-FR"/>
        </w:rPr>
        <w:t xml:space="preserve">La période de réalisation de l’évaluation est répartie comme suit pour les principales étapes. Le chronogramme détaillé de l’évaluation proprement dite sera retenu sur la base de la méthodologie et du plan de travail proposés par l’équipe au démarrage de l’évaluation. La durée totale prévue pour l’évaluation est estimée </w:t>
      </w:r>
      <w:proofErr w:type="gramStart"/>
      <w:r w:rsidRPr="00107220">
        <w:rPr>
          <w:rFonts w:ascii="Times New Roman" w:eastAsia="Times New Roman" w:hAnsi="Times New Roman"/>
          <w:color w:val="000000"/>
          <w:sz w:val="20"/>
          <w:szCs w:val="20"/>
          <w:lang w:eastAsia="fr-FR"/>
        </w:rPr>
        <w:t>à  30</w:t>
      </w:r>
      <w:proofErr w:type="gramEnd"/>
      <w:r w:rsidRPr="00107220">
        <w:rPr>
          <w:rFonts w:ascii="Times New Roman" w:eastAsia="Times New Roman" w:hAnsi="Times New Roman"/>
          <w:color w:val="000000"/>
          <w:sz w:val="20"/>
          <w:szCs w:val="20"/>
          <w:lang w:eastAsia="fr-FR"/>
        </w:rPr>
        <w:t xml:space="preserve"> jours prestés. Pour plus de détails confère le Point VI du </w:t>
      </w:r>
      <w:proofErr w:type="spellStart"/>
      <w:r w:rsidRPr="00107220">
        <w:rPr>
          <w:rFonts w:ascii="Times New Roman" w:eastAsia="Times New Roman" w:hAnsi="Times New Roman"/>
          <w:color w:val="000000"/>
          <w:sz w:val="20"/>
          <w:szCs w:val="20"/>
          <w:lang w:eastAsia="fr-FR"/>
        </w:rPr>
        <w:t>TdRs</w:t>
      </w:r>
      <w:proofErr w:type="spellEnd"/>
      <w:r w:rsidRPr="00107220">
        <w:rPr>
          <w:rFonts w:ascii="Times New Roman" w:eastAsia="Times New Roman" w:hAnsi="Times New Roman"/>
          <w:color w:val="000000"/>
          <w:sz w:val="20"/>
          <w:szCs w:val="20"/>
          <w:lang w:eastAsia="fr-FR"/>
        </w:rPr>
        <w:t>.</w:t>
      </w:r>
    </w:p>
    <w:p w:rsidR="00CC7D5C" w:rsidRPr="00107220" w:rsidRDefault="00CC7D5C" w:rsidP="00107220">
      <w:pPr>
        <w:numPr>
          <w:ilvl w:val="0"/>
          <w:numId w:val="31"/>
        </w:numPr>
        <w:spacing w:after="0" w:line="240" w:lineRule="auto"/>
        <w:ind w:left="567" w:hanging="567"/>
        <w:jc w:val="both"/>
        <w:rPr>
          <w:rFonts w:ascii="Times New Roman" w:eastAsia="Times New Roman" w:hAnsi="Times New Roman"/>
          <w:b/>
          <w:color w:val="000000"/>
          <w:sz w:val="20"/>
          <w:szCs w:val="20"/>
          <w:lang w:val="en-US" w:eastAsia="fr-FR"/>
        </w:rPr>
      </w:pPr>
      <w:r w:rsidRPr="00107220">
        <w:rPr>
          <w:rFonts w:ascii="Times New Roman" w:eastAsia="Times New Roman" w:hAnsi="Times New Roman"/>
          <w:b/>
          <w:color w:val="000000"/>
          <w:sz w:val="20"/>
          <w:szCs w:val="20"/>
          <w:lang w:val="en-US" w:eastAsia="fr-FR"/>
        </w:rPr>
        <w:t>Coûts</w:t>
      </w:r>
    </w:p>
    <w:p w:rsidR="00CC7D5C" w:rsidRPr="00107220" w:rsidRDefault="00CC7D5C" w:rsidP="00107220">
      <w:pPr>
        <w:spacing w:after="0" w:line="240" w:lineRule="auto"/>
        <w:jc w:val="both"/>
        <w:rPr>
          <w:rFonts w:ascii="Times New Roman" w:eastAsia="Times New Roman" w:hAnsi="Times New Roman"/>
          <w:color w:val="000000"/>
          <w:sz w:val="20"/>
          <w:szCs w:val="20"/>
          <w:lang w:eastAsia="fr-FR"/>
        </w:rPr>
      </w:pPr>
      <w:r w:rsidRPr="00107220">
        <w:rPr>
          <w:rFonts w:ascii="Times New Roman" w:eastAsia="Times New Roman" w:hAnsi="Times New Roman"/>
          <w:color w:val="000000"/>
          <w:sz w:val="20"/>
          <w:szCs w:val="20"/>
          <w:lang w:eastAsia="fr-FR"/>
        </w:rPr>
        <w:t>Le consultant est prié de soumettre sa note technique ainsi que sa note financière en vue de la réalisation de cette évaluation.</w:t>
      </w:r>
    </w:p>
    <w:p w:rsidR="00CC7D5C" w:rsidRPr="00107220" w:rsidRDefault="00CC7D5C" w:rsidP="00107220">
      <w:pPr>
        <w:numPr>
          <w:ilvl w:val="0"/>
          <w:numId w:val="31"/>
        </w:numPr>
        <w:spacing w:after="0" w:line="240" w:lineRule="auto"/>
        <w:jc w:val="both"/>
        <w:rPr>
          <w:rFonts w:ascii="Times New Roman" w:eastAsia="Times New Roman" w:hAnsi="Times New Roman"/>
          <w:b/>
          <w:color w:val="000000"/>
          <w:sz w:val="20"/>
          <w:szCs w:val="20"/>
          <w:lang w:eastAsia="fr-FR"/>
        </w:rPr>
      </w:pPr>
      <w:r w:rsidRPr="00107220">
        <w:rPr>
          <w:rFonts w:ascii="Times New Roman" w:eastAsia="Times New Roman" w:hAnsi="Times New Roman"/>
          <w:b/>
          <w:color w:val="000000"/>
          <w:sz w:val="20"/>
          <w:szCs w:val="20"/>
          <w:lang w:eastAsia="fr-FR"/>
        </w:rPr>
        <w:t xml:space="preserve">Annexes  </w:t>
      </w:r>
    </w:p>
    <w:p w:rsidR="00CC7D5C" w:rsidRPr="00107220" w:rsidRDefault="00CC7D5C" w:rsidP="00107220">
      <w:pPr>
        <w:spacing w:after="0" w:line="240" w:lineRule="auto"/>
        <w:jc w:val="both"/>
        <w:rPr>
          <w:rFonts w:ascii="Times New Roman" w:eastAsia="Times New Roman" w:hAnsi="Times New Roman"/>
          <w:b/>
          <w:sz w:val="20"/>
          <w:szCs w:val="20"/>
          <w:lang w:eastAsia="fr-FR"/>
        </w:rPr>
      </w:pPr>
      <w:r w:rsidRPr="00107220">
        <w:rPr>
          <w:rFonts w:ascii="Times New Roman" w:eastAsia="Times New Roman" w:hAnsi="Times New Roman"/>
          <w:b/>
          <w:sz w:val="20"/>
          <w:szCs w:val="20"/>
          <w:lang w:eastAsia="fr-FR"/>
        </w:rPr>
        <w:t xml:space="preserve">Annexe </w:t>
      </w:r>
      <w:proofErr w:type="gramStart"/>
      <w:r w:rsidRPr="00107220">
        <w:rPr>
          <w:rFonts w:ascii="Times New Roman" w:eastAsia="Times New Roman" w:hAnsi="Times New Roman"/>
          <w:b/>
          <w:sz w:val="20"/>
          <w:szCs w:val="20"/>
          <w:lang w:eastAsia="fr-FR"/>
        </w:rPr>
        <w:t>1:</w:t>
      </w:r>
      <w:proofErr w:type="gramEnd"/>
      <w:r w:rsidRPr="00107220">
        <w:rPr>
          <w:rFonts w:ascii="Times New Roman" w:eastAsia="Times New Roman" w:hAnsi="Times New Roman"/>
          <w:b/>
          <w:sz w:val="20"/>
          <w:szCs w:val="20"/>
          <w:lang w:eastAsia="fr-FR"/>
        </w:rPr>
        <w:t xml:space="preserve"> Modèle de rapport d’évaluation </w:t>
      </w:r>
    </w:p>
    <w:p w:rsidR="00CC7D5C" w:rsidRPr="00107220" w:rsidRDefault="00CC7D5C" w:rsidP="00107220">
      <w:pPr>
        <w:numPr>
          <w:ilvl w:val="0"/>
          <w:numId w:val="30"/>
        </w:numPr>
        <w:spacing w:after="0" w:line="240" w:lineRule="auto"/>
        <w:contextualSpacing/>
        <w:jc w:val="both"/>
        <w:rPr>
          <w:rFonts w:ascii="Times New Roman" w:eastAsia="Times New Roman" w:hAnsi="Times New Roman"/>
          <w:sz w:val="20"/>
          <w:szCs w:val="20"/>
          <w:lang w:val="en-US" w:eastAsia="fr-FR"/>
        </w:rPr>
      </w:pPr>
      <w:r w:rsidRPr="00107220">
        <w:rPr>
          <w:rFonts w:ascii="Times New Roman" w:eastAsia="Times New Roman" w:hAnsi="Times New Roman"/>
          <w:sz w:val="20"/>
          <w:szCs w:val="20"/>
          <w:lang w:eastAsia="fr-FR"/>
        </w:rPr>
        <w:t xml:space="preserve">Titre et pages de </w:t>
      </w:r>
      <w:proofErr w:type="spellStart"/>
      <w:r w:rsidRPr="00107220">
        <w:rPr>
          <w:rFonts w:ascii="Times New Roman" w:eastAsia="Times New Roman" w:hAnsi="Times New Roman"/>
          <w:sz w:val="20"/>
          <w:szCs w:val="20"/>
          <w:lang w:eastAsia="fr-FR"/>
        </w:rPr>
        <w:t>démar</w:t>
      </w:r>
      <w:proofErr w:type="spellEnd"/>
      <w:r w:rsidRPr="00107220">
        <w:rPr>
          <w:rFonts w:ascii="Times New Roman" w:eastAsia="Times New Roman" w:hAnsi="Times New Roman"/>
          <w:sz w:val="20"/>
          <w:szCs w:val="20"/>
          <w:lang w:val="en-US" w:eastAsia="fr-FR"/>
        </w:rPr>
        <w:t>rage</w:t>
      </w:r>
    </w:p>
    <w:p w:rsidR="00CC7D5C" w:rsidRPr="00107220" w:rsidRDefault="00CC7D5C" w:rsidP="00107220">
      <w:pPr>
        <w:numPr>
          <w:ilvl w:val="1"/>
          <w:numId w:val="30"/>
        </w:numPr>
        <w:spacing w:after="0" w:line="240" w:lineRule="auto"/>
        <w:contextualSpacing/>
        <w:jc w:val="both"/>
        <w:rPr>
          <w:rFonts w:ascii="Times New Roman" w:eastAsia="Times New Roman" w:hAnsi="Times New Roman"/>
          <w:sz w:val="20"/>
          <w:szCs w:val="20"/>
          <w:lang w:val="en-US" w:eastAsia="fr-FR"/>
        </w:rPr>
      </w:pPr>
      <w:r w:rsidRPr="00107220">
        <w:rPr>
          <w:rFonts w:ascii="Times New Roman" w:eastAsia="Times New Roman" w:hAnsi="Times New Roman"/>
          <w:sz w:val="20"/>
          <w:szCs w:val="20"/>
          <w:lang w:val="en-US" w:eastAsia="fr-FR"/>
        </w:rPr>
        <w:t xml:space="preserve">Nom de </w:t>
      </w:r>
      <w:proofErr w:type="spellStart"/>
      <w:r w:rsidRPr="00107220">
        <w:rPr>
          <w:rFonts w:ascii="Times New Roman" w:eastAsia="Times New Roman" w:hAnsi="Times New Roman"/>
          <w:sz w:val="20"/>
          <w:szCs w:val="20"/>
          <w:lang w:val="en-US" w:eastAsia="fr-FR"/>
        </w:rPr>
        <w:t>l’intervention</w:t>
      </w:r>
      <w:proofErr w:type="spellEnd"/>
      <w:r w:rsidRPr="00107220">
        <w:rPr>
          <w:rFonts w:ascii="Times New Roman" w:eastAsia="Times New Roman" w:hAnsi="Times New Roman"/>
          <w:sz w:val="20"/>
          <w:szCs w:val="20"/>
          <w:lang w:val="en-US" w:eastAsia="fr-FR"/>
        </w:rPr>
        <w:t xml:space="preserve"> d’évaluation</w:t>
      </w:r>
    </w:p>
    <w:p w:rsidR="00CC7D5C" w:rsidRPr="00107220" w:rsidRDefault="00CC7D5C" w:rsidP="00107220">
      <w:pPr>
        <w:numPr>
          <w:ilvl w:val="1"/>
          <w:numId w:val="30"/>
        </w:numPr>
        <w:spacing w:after="0" w:line="240" w:lineRule="auto"/>
        <w:contextualSpacing/>
        <w:jc w:val="both"/>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Calendrier de l’évaluation et date du rapport</w:t>
      </w:r>
    </w:p>
    <w:p w:rsidR="00CC7D5C" w:rsidRPr="00107220" w:rsidRDefault="00CC7D5C" w:rsidP="00107220">
      <w:pPr>
        <w:numPr>
          <w:ilvl w:val="1"/>
          <w:numId w:val="30"/>
        </w:numPr>
        <w:spacing w:after="0" w:line="240" w:lineRule="auto"/>
        <w:contextualSpacing/>
        <w:jc w:val="both"/>
        <w:rPr>
          <w:rFonts w:ascii="Times New Roman" w:eastAsia="Times New Roman" w:hAnsi="Times New Roman"/>
          <w:sz w:val="20"/>
          <w:szCs w:val="20"/>
          <w:lang w:val="en-US" w:eastAsia="fr-FR"/>
        </w:rPr>
      </w:pPr>
      <w:r w:rsidRPr="00107220">
        <w:rPr>
          <w:rFonts w:ascii="Times New Roman" w:eastAsia="Times New Roman" w:hAnsi="Times New Roman"/>
          <w:sz w:val="20"/>
          <w:szCs w:val="20"/>
          <w:lang w:val="en-US" w:eastAsia="fr-FR"/>
        </w:rPr>
        <w:t xml:space="preserve">Pays de </w:t>
      </w:r>
      <w:proofErr w:type="spellStart"/>
      <w:r w:rsidRPr="00107220">
        <w:rPr>
          <w:rFonts w:ascii="Times New Roman" w:eastAsia="Times New Roman" w:hAnsi="Times New Roman"/>
          <w:sz w:val="20"/>
          <w:szCs w:val="20"/>
          <w:lang w:val="en-US" w:eastAsia="fr-FR"/>
        </w:rPr>
        <w:t>l’intervention</w:t>
      </w:r>
      <w:proofErr w:type="spellEnd"/>
      <w:r w:rsidRPr="00107220">
        <w:rPr>
          <w:rFonts w:ascii="Times New Roman" w:eastAsia="Times New Roman" w:hAnsi="Times New Roman"/>
          <w:sz w:val="20"/>
          <w:szCs w:val="20"/>
          <w:lang w:val="en-US" w:eastAsia="fr-FR"/>
        </w:rPr>
        <w:t xml:space="preserve"> d’évaluation </w:t>
      </w:r>
    </w:p>
    <w:p w:rsidR="00CC7D5C" w:rsidRPr="00107220" w:rsidRDefault="00CC7D5C" w:rsidP="00107220">
      <w:pPr>
        <w:numPr>
          <w:ilvl w:val="1"/>
          <w:numId w:val="30"/>
        </w:numPr>
        <w:spacing w:after="0" w:line="240" w:lineRule="auto"/>
        <w:contextualSpacing/>
        <w:jc w:val="both"/>
        <w:rPr>
          <w:rFonts w:ascii="Times New Roman" w:eastAsia="Times New Roman" w:hAnsi="Times New Roman"/>
          <w:sz w:val="20"/>
          <w:szCs w:val="20"/>
          <w:lang w:val="en-US" w:eastAsia="fr-FR"/>
        </w:rPr>
      </w:pPr>
      <w:proofErr w:type="spellStart"/>
      <w:r w:rsidRPr="00107220">
        <w:rPr>
          <w:rFonts w:ascii="Times New Roman" w:eastAsia="Times New Roman" w:hAnsi="Times New Roman"/>
          <w:sz w:val="20"/>
          <w:szCs w:val="20"/>
          <w:lang w:val="en-US" w:eastAsia="fr-FR"/>
        </w:rPr>
        <w:t>Noms</w:t>
      </w:r>
      <w:proofErr w:type="spellEnd"/>
      <w:r w:rsidRPr="00107220">
        <w:rPr>
          <w:rFonts w:ascii="Times New Roman" w:eastAsia="Times New Roman" w:hAnsi="Times New Roman"/>
          <w:sz w:val="20"/>
          <w:szCs w:val="20"/>
          <w:lang w:val="en-US" w:eastAsia="fr-FR"/>
        </w:rPr>
        <w:t xml:space="preserve"> et organisations des </w:t>
      </w:r>
      <w:proofErr w:type="spellStart"/>
      <w:r w:rsidRPr="00107220">
        <w:rPr>
          <w:rFonts w:ascii="Times New Roman" w:eastAsia="Times New Roman" w:hAnsi="Times New Roman"/>
          <w:sz w:val="20"/>
          <w:szCs w:val="20"/>
          <w:lang w:val="en-US" w:eastAsia="fr-FR"/>
        </w:rPr>
        <w:t>évaluateurs</w:t>
      </w:r>
      <w:proofErr w:type="spellEnd"/>
    </w:p>
    <w:p w:rsidR="00CC7D5C" w:rsidRPr="00107220" w:rsidRDefault="00CC7D5C" w:rsidP="00107220">
      <w:pPr>
        <w:numPr>
          <w:ilvl w:val="1"/>
          <w:numId w:val="30"/>
        </w:numPr>
        <w:spacing w:after="0" w:line="240" w:lineRule="auto"/>
        <w:contextualSpacing/>
        <w:jc w:val="both"/>
        <w:rPr>
          <w:rFonts w:ascii="Times New Roman" w:eastAsia="Times New Roman" w:hAnsi="Times New Roman"/>
          <w:sz w:val="20"/>
          <w:szCs w:val="20"/>
          <w:lang w:val="en-US" w:eastAsia="fr-FR"/>
        </w:rPr>
      </w:pPr>
      <w:r w:rsidRPr="00107220">
        <w:rPr>
          <w:rFonts w:ascii="Times New Roman" w:eastAsia="Times New Roman" w:hAnsi="Times New Roman"/>
          <w:sz w:val="20"/>
          <w:szCs w:val="20"/>
          <w:lang w:val="en-US" w:eastAsia="fr-FR"/>
        </w:rPr>
        <w:t xml:space="preserve">Nom de </w:t>
      </w:r>
      <w:proofErr w:type="spellStart"/>
      <w:r w:rsidRPr="00107220">
        <w:rPr>
          <w:rFonts w:ascii="Times New Roman" w:eastAsia="Times New Roman" w:hAnsi="Times New Roman"/>
          <w:sz w:val="20"/>
          <w:szCs w:val="20"/>
          <w:lang w:val="en-US" w:eastAsia="fr-FR"/>
        </w:rPr>
        <w:t>l’organisation</w:t>
      </w:r>
      <w:proofErr w:type="spellEnd"/>
      <w:r w:rsidRPr="00107220">
        <w:rPr>
          <w:rFonts w:ascii="Times New Roman" w:eastAsia="Times New Roman" w:hAnsi="Times New Roman"/>
          <w:sz w:val="20"/>
          <w:szCs w:val="20"/>
          <w:lang w:val="en-US" w:eastAsia="fr-FR"/>
        </w:rPr>
        <w:t xml:space="preserve"> </w:t>
      </w:r>
      <w:proofErr w:type="spellStart"/>
      <w:r w:rsidRPr="00107220">
        <w:rPr>
          <w:rFonts w:ascii="Times New Roman" w:eastAsia="Times New Roman" w:hAnsi="Times New Roman"/>
          <w:sz w:val="20"/>
          <w:szCs w:val="20"/>
          <w:lang w:val="en-US" w:eastAsia="fr-FR"/>
        </w:rPr>
        <w:t>initiant</w:t>
      </w:r>
      <w:proofErr w:type="spellEnd"/>
      <w:r w:rsidRPr="00107220">
        <w:rPr>
          <w:rFonts w:ascii="Times New Roman" w:eastAsia="Times New Roman" w:hAnsi="Times New Roman"/>
          <w:sz w:val="20"/>
          <w:szCs w:val="20"/>
          <w:lang w:val="en-US" w:eastAsia="fr-FR"/>
        </w:rPr>
        <w:t xml:space="preserve"> l’évaluation</w:t>
      </w:r>
    </w:p>
    <w:p w:rsidR="00CC7D5C" w:rsidRPr="00107220" w:rsidRDefault="00CC7D5C" w:rsidP="00107220">
      <w:pPr>
        <w:numPr>
          <w:ilvl w:val="1"/>
          <w:numId w:val="30"/>
        </w:numPr>
        <w:spacing w:after="0" w:line="240" w:lineRule="auto"/>
        <w:contextualSpacing/>
        <w:jc w:val="both"/>
        <w:rPr>
          <w:rFonts w:ascii="Times New Roman" w:eastAsia="Times New Roman" w:hAnsi="Times New Roman"/>
          <w:sz w:val="20"/>
          <w:szCs w:val="20"/>
          <w:lang w:val="en-US" w:eastAsia="fr-FR"/>
        </w:rPr>
      </w:pPr>
      <w:proofErr w:type="spellStart"/>
      <w:r w:rsidRPr="00107220">
        <w:rPr>
          <w:rFonts w:ascii="Times New Roman" w:eastAsia="Times New Roman" w:hAnsi="Times New Roman"/>
          <w:sz w:val="20"/>
          <w:szCs w:val="20"/>
          <w:lang w:val="en-US" w:eastAsia="fr-FR"/>
        </w:rPr>
        <w:t>Remerciements</w:t>
      </w:r>
      <w:proofErr w:type="spellEnd"/>
      <w:r w:rsidRPr="00107220">
        <w:rPr>
          <w:rFonts w:ascii="Times New Roman" w:eastAsia="Times New Roman" w:hAnsi="Times New Roman"/>
          <w:sz w:val="20"/>
          <w:szCs w:val="20"/>
          <w:lang w:val="en-US" w:eastAsia="fr-FR"/>
        </w:rPr>
        <w:t xml:space="preserve"> </w:t>
      </w:r>
    </w:p>
    <w:p w:rsidR="00CC7D5C" w:rsidRPr="00107220" w:rsidRDefault="00CC7D5C" w:rsidP="00107220">
      <w:pPr>
        <w:numPr>
          <w:ilvl w:val="0"/>
          <w:numId w:val="30"/>
        </w:numPr>
        <w:spacing w:after="0" w:line="240" w:lineRule="auto"/>
        <w:ind w:left="714" w:hanging="357"/>
        <w:jc w:val="both"/>
        <w:rPr>
          <w:rFonts w:ascii="Times New Roman" w:eastAsia="Times New Roman" w:hAnsi="Times New Roman"/>
          <w:sz w:val="20"/>
          <w:szCs w:val="20"/>
          <w:lang w:val="en-US" w:eastAsia="fr-FR"/>
        </w:rPr>
      </w:pPr>
      <w:r w:rsidRPr="00107220">
        <w:rPr>
          <w:rFonts w:ascii="Times New Roman" w:eastAsia="Times New Roman" w:hAnsi="Times New Roman"/>
          <w:sz w:val="20"/>
          <w:szCs w:val="20"/>
          <w:lang w:val="en-US" w:eastAsia="fr-FR"/>
        </w:rPr>
        <w:lastRenderedPageBreak/>
        <w:t xml:space="preserve">Table des matières </w:t>
      </w:r>
    </w:p>
    <w:p w:rsidR="00CC7D5C" w:rsidRPr="00107220" w:rsidRDefault="00CC7D5C" w:rsidP="00107220">
      <w:pPr>
        <w:numPr>
          <w:ilvl w:val="1"/>
          <w:numId w:val="30"/>
        </w:numPr>
        <w:spacing w:after="0" w:line="240" w:lineRule="auto"/>
        <w:contextualSpacing/>
        <w:jc w:val="both"/>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 xml:space="preserve">Inclure les encadrés, schémas, tableaux et annexes avec les références des pages. </w:t>
      </w:r>
    </w:p>
    <w:p w:rsidR="00CC7D5C" w:rsidRPr="00107220" w:rsidRDefault="00CC7D5C" w:rsidP="00107220">
      <w:pPr>
        <w:numPr>
          <w:ilvl w:val="0"/>
          <w:numId w:val="30"/>
        </w:numPr>
        <w:spacing w:after="0" w:line="240" w:lineRule="auto"/>
        <w:ind w:left="714" w:hanging="357"/>
        <w:jc w:val="both"/>
        <w:rPr>
          <w:rFonts w:ascii="Times New Roman" w:eastAsia="Times New Roman" w:hAnsi="Times New Roman"/>
          <w:sz w:val="20"/>
          <w:szCs w:val="20"/>
          <w:lang w:val="en-US" w:eastAsia="fr-FR"/>
        </w:rPr>
      </w:pPr>
      <w:r w:rsidRPr="00107220">
        <w:rPr>
          <w:rFonts w:ascii="Times New Roman" w:eastAsia="Times New Roman" w:hAnsi="Times New Roman"/>
          <w:sz w:val="20"/>
          <w:szCs w:val="20"/>
          <w:lang w:val="en-US" w:eastAsia="fr-FR"/>
        </w:rPr>
        <w:t xml:space="preserve">Liste des acronymes et </w:t>
      </w:r>
      <w:proofErr w:type="spellStart"/>
      <w:r w:rsidRPr="00107220">
        <w:rPr>
          <w:rFonts w:ascii="Times New Roman" w:eastAsia="Times New Roman" w:hAnsi="Times New Roman"/>
          <w:sz w:val="20"/>
          <w:szCs w:val="20"/>
          <w:lang w:val="en-US" w:eastAsia="fr-FR"/>
        </w:rPr>
        <w:t>abréviations</w:t>
      </w:r>
      <w:proofErr w:type="spellEnd"/>
    </w:p>
    <w:p w:rsidR="00CC7D5C" w:rsidRPr="00107220" w:rsidRDefault="00CC7D5C" w:rsidP="00107220">
      <w:pPr>
        <w:numPr>
          <w:ilvl w:val="0"/>
          <w:numId w:val="30"/>
        </w:numPr>
        <w:spacing w:after="0" w:line="240" w:lineRule="auto"/>
        <w:ind w:left="714" w:hanging="357"/>
        <w:jc w:val="both"/>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Document de synthèse (une section indépendante de 1 à 2 pages y compris les principales conclusions et recommandations)</w:t>
      </w:r>
    </w:p>
    <w:p w:rsidR="00CC7D5C" w:rsidRPr="00107220" w:rsidRDefault="00CC7D5C" w:rsidP="00107220">
      <w:pPr>
        <w:numPr>
          <w:ilvl w:val="0"/>
          <w:numId w:val="30"/>
        </w:numPr>
        <w:spacing w:after="0" w:line="240" w:lineRule="auto"/>
        <w:ind w:left="714" w:hanging="357"/>
        <w:jc w:val="both"/>
        <w:rPr>
          <w:rFonts w:ascii="Times New Roman" w:eastAsia="Times New Roman" w:hAnsi="Times New Roman"/>
          <w:sz w:val="20"/>
          <w:szCs w:val="20"/>
          <w:lang w:val="en-US" w:eastAsia="fr-FR"/>
        </w:rPr>
      </w:pPr>
      <w:r w:rsidRPr="00107220">
        <w:rPr>
          <w:rFonts w:ascii="Times New Roman" w:eastAsia="Times New Roman" w:hAnsi="Times New Roman"/>
          <w:sz w:val="20"/>
          <w:szCs w:val="20"/>
          <w:lang w:val="en-US" w:eastAsia="fr-FR"/>
        </w:rPr>
        <w:t xml:space="preserve">Introduction </w:t>
      </w:r>
    </w:p>
    <w:p w:rsidR="00CC7D5C" w:rsidRPr="00107220" w:rsidRDefault="00CC7D5C" w:rsidP="00107220">
      <w:pPr>
        <w:numPr>
          <w:ilvl w:val="0"/>
          <w:numId w:val="30"/>
        </w:numPr>
        <w:spacing w:after="0" w:line="240" w:lineRule="auto"/>
        <w:ind w:left="714" w:hanging="357"/>
        <w:jc w:val="both"/>
        <w:rPr>
          <w:rFonts w:ascii="Times New Roman" w:eastAsia="Times New Roman" w:hAnsi="Times New Roman"/>
          <w:sz w:val="20"/>
          <w:szCs w:val="20"/>
          <w:lang w:val="en-US" w:eastAsia="fr-FR"/>
        </w:rPr>
      </w:pPr>
      <w:r w:rsidRPr="00107220">
        <w:rPr>
          <w:rFonts w:ascii="Times New Roman" w:eastAsia="Times New Roman" w:hAnsi="Times New Roman"/>
          <w:sz w:val="20"/>
          <w:szCs w:val="20"/>
          <w:lang w:val="en-US" w:eastAsia="fr-FR"/>
        </w:rPr>
        <w:t xml:space="preserve">Description de I’ intervention </w:t>
      </w:r>
    </w:p>
    <w:p w:rsidR="00CC7D5C" w:rsidRPr="00107220" w:rsidRDefault="00CC7D5C" w:rsidP="00107220">
      <w:pPr>
        <w:numPr>
          <w:ilvl w:val="0"/>
          <w:numId w:val="30"/>
        </w:numPr>
        <w:spacing w:after="0" w:line="240" w:lineRule="auto"/>
        <w:ind w:left="714" w:hanging="357"/>
        <w:jc w:val="both"/>
        <w:rPr>
          <w:rFonts w:ascii="Times New Roman" w:eastAsia="Times New Roman" w:hAnsi="Times New Roman"/>
          <w:sz w:val="20"/>
          <w:szCs w:val="20"/>
          <w:lang w:val="en-US" w:eastAsia="fr-FR"/>
        </w:rPr>
      </w:pPr>
      <w:r w:rsidRPr="00107220">
        <w:rPr>
          <w:rFonts w:ascii="Times New Roman" w:eastAsia="Times New Roman" w:hAnsi="Times New Roman"/>
          <w:sz w:val="20"/>
          <w:szCs w:val="20"/>
          <w:lang w:val="en-US" w:eastAsia="fr-FR"/>
        </w:rPr>
        <w:t>Etendue de l’évaluation et objectifs</w:t>
      </w:r>
    </w:p>
    <w:p w:rsidR="00CC7D5C" w:rsidRPr="00107220" w:rsidRDefault="00CC7D5C" w:rsidP="00107220">
      <w:pPr>
        <w:numPr>
          <w:ilvl w:val="0"/>
          <w:numId w:val="30"/>
        </w:numPr>
        <w:spacing w:after="0" w:line="240" w:lineRule="auto"/>
        <w:ind w:left="714" w:hanging="357"/>
        <w:jc w:val="both"/>
        <w:rPr>
          <w:rFonts w:ascii="Times New Roman" w:eastAsia="Times New Roman" w:hAnsi="Times New Roman"/>
          <w:sz w:val="20"/>
          <w:szCs w:val="20"/>
          <w:lang w:val="en-US" w:eastAsia="fr-FR"/>
        </w:rPr>
      </w:pPr>
      <w:proofErr w:type="spellStart"/>
      <w:r w:rsidRPr="00107220">
        <w:rPr>
          <w:rFonts w:ascii="Times New Roman" w:eastAsia="Times New Roman" w:hAnsi="Times New Roman"/>
          <w:sz w:val="20"/>
          <w:szCs w:val="20"/>
          <w:lang w:val="en-US" w:eastAsia="fr-FR"/>
        </w:rPr>
        <w:t>Approche</w:t>
      </w:r>
      <w:proofErr w:type="spellEnd"/>
      <w:r w:rsidRPr="00107220">
        <w:rPr>
          <w:rFonts w:ascii="Times New Roman" w:eastAsia="Times New Roman" w:hAnsi="Times New Roman"/>
          <w:sz w:val="20"/>
          <w:szCs w:val="20"/>
          <w:lang w:val="en-US" w:eastAsia="fr-FR"/>
        </w:rPr>
        <w:t xml:space="preserve"> et </w:t>
      </w:r>
      <w:proofErr w:type="spellStart"/>
      <w:r w:rsidRPr="00107220">
        <w:rPr>
          <w:rFonts w:ascii="Times New Roman" w:eastAsia="Times New Roman" w:hAnsi="Times New Roman"/>
          <w:sz w:val="20"/>
          <w:szCs w:val="20"/>
          <w:lang w:val="en-US" w:eastAsia="fr-FR"/>
        </w:rPr>
        <w:t>méthodes</w:t>
      </w:r>
      <w:proofErr w:type="spellEnd"/>
      <w:r w:rsidRPr="00107220">
        <w:rPr>
          <w:rFonts w:ascii="Times New Roman" w:eastAsia="Times New Roman" w:hAnsi="Times New Roman"/>
          <w:sz w:val="20"/>
          <w:szCs w:val="20"/>
          <w:lang w:val="en-US" w:eastAsia="fr-FR"/>
        </w:rPr>
        <w:t xml:space="preserve"> d’évaluation </w:t>
      </w:r>
    </w:p>
    <w:p w:rsidR="00CC7D5C" w:rsidRPr="00107220" w:rsidRDefault="00CC7D5C" w:rsidP="00107220">
      <w:pPr>
        <w:numPr>
          <w:ilvl w:val="0"/>
          <w:numId w:val="30"/>
        </w:numPr>
        <w:spacing w:after="0" w:line="240" w:lineRule="auto"/>
        <w:ind w:left="714" w:hanging="357"/>
        <w:jc w:val="both"/>
        <w:rPr>
          <w:rFonts w:ascii="Times New Roman" w:eastAsia="Times New Roman" w:hAnsi="Times New Roman"/>
          <w:sz w:val="20"/>
          <w:szCs w:val="20"/>
          <w:lang w:val="en-US" w:eastAsia="fr-FR"/>
        </w:rPr>
      </w:pPr>
      <w:proofErr w:type="spellStart"/>
      <w:r w:rsidRPr="00107220">
        <w:rPr>
          <w:rFonts w:ascii="Times New Roman" w:eastAsia="Times New Roman" w:hAnsi="Times New Roman"/>
          <w:sz w:val="20"/>
          <w:szCs w:val="20"/>
          <w:lang w:val="en-US" w:eastAsia="fr-FR"/>
        </w:rPr>
        <w:t>Analyse</w:t>
      </w:r>
      <w:proofErr w:type="spellEnd"/>
      <w:r w:rsidRPr="00107220">
        <w:rPr>
          <w:rFonts w:ascii="Times New Roman" w:eastAsia="Times New Roman" w:hAnsi="Times New Roman"/>
          <w:sz w:val="20"/>
          <w:szCs w:val="20"/>
          <w:lang w:val="en-US" w:eastAsia="fr-FR"/>
        </w:rPr>
        <w:t xml:space="preserve"> des données</w:t>
      </w:r>
    </w:p>
    <w:p w:rsidR="00CC7D5C" w:rsidRPr="00107220" w:rsidRDefault="00CC7D5C" w:rsidP="00107220">
      <w:pPr>
        <w:numPr>
          <w:ilvl w:val="0"/>
          <w:numId w:val="30"/>
        </w:numPr>
        <w:spacing w:after="0" w:line="240" w:lineRule="auto"/>
        <w:ind w:left="714" w:hanging="357"/>
        <w:jc w:val="both"/>
        <w:rPr>
          <w:rFonts w:ascii="Times New Roman" w:eastAsia="Times New Roman" w:hAnsi="Times New Roman"/>
          <w:sz w:val="20"/>
          <w:szCs w:val="20"/>
          <w:lang w:val="en-US" w:eastAsia="fr-FR"/>
        </w:rPr>
      </w:pPr>
      <w:proofErr w:type="spellStart"/>
      <w:r w:rsidRPr="00107220">
        <w:rPr>
          <w:rFonts w:ascii="Times New Roman" w:eastAsia="Times New Roman" w:hAnsi="Times New Roman"/>
          <w:sz w:val="20"/>
          <w:szCs w:val="20"/>
          <w:lang w:val="en-US" w:eastAsia="fr-FR"/>
        </w:rPr>
        <w:t>Déductions</w:t>
      </w:r>
      <w:proofErr w:type="spellEnd"/>
      <w:r w:rsidRPr="00107220">
        <w:rPr>
          <w:rFonts w:ascii="Times New Roman" w:eastAsia="Times New Roman" w:hAnsi="Times New Roman"/>
          <w:sz w:val="20"/>
          <w:szCs w:val="20"/>
          <w:lang w:val="en-US" w:eastAsia="fr-FR"/>
        </w:rPr>
        <w:t xml:space="preserve"> et conclusions </w:t>
      </w:r>
    </w:p>
    <w:p w:rsidR="00CC7D5C" w:rsidRPr="00107220" w:rsidRDefault="00CC7D5C" w:rsidP="00107220">
      <w:pPr>
        <w:numPr>
          <w:ilvl w:val="0"/>
          <w:numId w:val="30"/>
        </w:numPr>
        <w:spacing w:after="0" w:line="240" w:lineRule="auto"/>
        <w:ind w:left="714" w:hanging="357"/>
        <w:jc w:val="both"/>
        <w:rPr>
          <w:rFonts w:ascii="Times New Roman" w:eastAsia="Times New Roman" w:hAnsi="Times New Roman"/>
          <w:sz w:val="20"/>
          <w:szCs w:val="20"/>
          <w:lang w:val="en-US" w:eastAsia="fr-FR"/>
        </w:rPr>
      </w:pPr>
      <w:proofErr w:type="spellStart"/>
      <w:r w:rsidRPr="00107220">
        <w:rPr>
          <w:rFonts w:ascii="Times New Roman" w:eastAsia="Times New Roman" w:hAnsi="Times New Roman"/>
          <w:sz w:val="20"/>
          <w:szCs w:val="20"/>
          <w:lang w:val="en-US" w:eastAsia="fr-FR"/>
        </w:rPr>
        <w:t>Recommandations</w:t>
      </w:r>
      <w:proofErr w:type="spellEnd"/>
      <w:r w:rsidRPr="00107220">
        <w:rPr>
          <w:rFonts w:ascii="Times New Roman" w:eastAsia="Times New Roman" w:hAnsi="Times New Roman"/>
          <w:sz w:val="20"/>
          <w:szCs w:val="20"/>
          <w:lang w:val="en-US" w:eastAsia="fr-FR"/>
        </w:rPr>
        <w:t xml:space="preserve"> </w:t>
      </w:r>
    </w:p>
    <w:p w:rsidR="00CC7D5C" w:rsidRPr="00107220" w:rsidRDefault="00CC7D5C" w:rsidP="00107220">
      <w:pPr>
        <w:numPr>
          <w:ilvl w:val="0"/>
          <w:numId w:val="30"/>
        </w:numPr>
        <w:spacing w:after="0" w:line="240" w:lineRule="auto"/>
        <w:ind w:left="714" w:hanging="357"/>
        <w:jc w:val="both"/>
        <w:rPr>
          <w:rFonts w:ascii="Times New Roman" w:eastAsia="Times New Roman" w:hAnsi="Times New Roman"/>
          <w:sz w:val="20"/>
          <w:szCs w:val="20"/>
          <w:lang w:val="en-US" w:eastAsia="fr-FR"/>
        </w:rPr>
      </w:pPr>
      <w:proofErr w:type="spellStart"/>
      <w:r w:rsidRPr="00107220">
        <w:rPr>
          <w:rFonts w:ascii="Times New Roman" w:eastAsia="Times New Roman" w:hAnsi="Times New Roman"/>
          <w:sz w:val="20"/>
          <w:szCs w:val="20"/>
          <w:lang w:val="en-US" w:eastAsia="fr-FR"/>
        </w:rPr>
        <w:t>Enseignement</w:t>
      </w:r>
      <w:proofErr w:type="spellEnd"/>
      <w:r w:rsidRPr="00107220">
        <w:rPr>
          <w:rFonts w:ascii="Times New Roman" w:eastAsia="Times New Roman" w:hAnsi="Times New Roman"/>
          <w:sz w:val="20"/>
          <w:szCs w:val="20"/>
          <w:lang w:val="en-US" w:eastAsia="fr-FR"/>
        </w:rPr>
        <w:t xml:space="preserve"> </w:t>
      </w:r>
      <w:proofErr w:type="spellStart"/>
      <w:r w:rsidRPr="00107220">
        <w:rPr>
          <w:rFonts w:ascii="Times New Roman" w:eastAsia="Times New Roman" w:hAnsi="Times New Roman"/>
          <w:sz w:val="20"/>
          <w:szCs w:val="20"/>
          <w:lang w:val="en-US" w:eastAsia="fr-FR"/>
        </w:rPr>
        <w:t>tirés</w:t>
      </w:r>
      <w:proofErr w:type="spellEnd"/>
      <w:r w:rsidRPr="00107220">
        <w:rPr>
          <w:rFonts w:ascii="Times New Roman" w:eastAsia="Times New Roman" w:hAnsi="Times New Roman"/>
          <w:sz w:val="20"/>
          <w:szCs w:val="20"/>
          <w:lang w:val="en-US" w:eastAsia="fr-FR"/>
        </w:rPr>
        <w:t xml:space="preserve"> </w:t>
      </w:r>
    </w:p>
    <w:p w:rsidR="00CC7D5C" w:rsidRPr="00107220" w:rsidRDefault="00CC7D5C" w:rsidP="00107220">
      <w:pPr>
        <w:numPr>
          <w:ilvl w:val="0"/>
          <w:numId w:val="30"/>
        </w:numPr>
        <w:spacing w:after="0" w:line="240" w:lineRule="auto"/>
        <w:ind w:left="714" w:hanging="357"/>
        <w:jc w:val="both"/>
        <w:rPr>
          <w:rFonts w:ascii="Times New Roman" w:eastAsia="Times New Roman" w:hAnsi="Times New Roman"/>
          <w:sz w:val="20"/>
          <w:szCs w:val="20"/>
          <w:lang w:val="en-US" w:eastAsia="fr-FR"/>
        </w:rPr>
      </w:pPr>
      <w:r w:rsidRPr="00107220">
        <w:rPr>
          <w:rFonts w:ascii="Times New Roman" w:eastAsia="Times New Roman" w:hAnsi="Times New Roman"/>
          <w:sz w:val="20"/>
          <w:szCs w:val="20"/>
          <w:lang w:val="en-US" w:eastAsia="fr-FR"/>
        </w:rPr>
        <w:t xml:space="preserve">Annexes du rapport </w:t>
      </w:r>
    </w:p>
    <w:p w:rsidR="00CC7D5C" w:rsidRPr="00107220" w:rsidRDefault="00CC7D5C" w:rsidP="00107220">
      <w:pPr>
        <w:numPr>
          <w:ilvl w:val="1"/>
          <w:numId w:val="30"/>
        </w:numPr>
        <w:spacing w:after="0" w:line="240" w:lineRule="auto"/>
        <w:contextualSpacing/>
        <w:jc w:val="both"/>
        <w:rPr>
          <w:rFonts w:ascii="Times New Roman" w:eastAsia="Times New Roman" w:hAnsi="Times New Roman"/>
          <w:sz w:val="20"/>
          <w:szCs w:val="20"/>
          <w:lang w:val="en-US" w:eastAsia="fr-FR"/>
        </w:rPr>
      </w:pPr>
      <w:r w:rsidRPr="00107220">
        <w:rPr>
          <w:rFonts w:ascii="Times New Roman" w:eastAsia="Times New Roman" w:hAnsi="Times New Roman"/>
          <w:sz w:val="20"/>
          <w:szCs w:val="20"/>
          <w:lang w:val="en-US" w:eastAsia="fr-FR"/>
        </w:rPr>
        <w:t>TDR pour evaluation</w:t>
      </w:r>
    </w:p>
    <w:p w:rsidR="00CC7D5C" w:rsidRPr="00107220" w:rsidRDefault="00CC7D5C" w:rsidP="00107220">
      <w:pPr>
        <w:numPr>
          <w:ilvl w:val="1"/>
          <w:numId w:val="30"/>
        </w:numPr>
        <w:spacing w:after="0" w:line="240" w:lineRule="auto"/>
        <w:contextualSpacing/>
        <w:jc w:val="both"/>
        <w:rPr>
          <w:rFonts w:ascii="Times New Roman" w:eastAsia="Times New Roman" w:hAnsi="Times New Roman"/>
          <w:sz w:val="20"/>
          <w:szCs w:val="20"/>
          <w:lang w:val="en-US" w:eastAsia="fr-FR"/>
        </w:rPr>
      </w:pPr>
      <w:proofErr w:type="spellStart"/>
      <w:r w:rsidRPr="00107220">
        <w:rPr>
          <w:rFonts w:ascii="Times New Roman" w:eastAsia="Times New Roman" w:hAnsi="Times New Roman"/>
          <w:sz w:val="20"/>
          <w:szCs w:val="20"/>
          <w:lang w:val="en-US" w:eastAsia="fr-FR"/>
        </w:rPr>
        <w:t>Matrice</w:t>
      </w:r>
      <w:proofErr w:type="spellEnd"/>
      <w:r w:rsidRPr="00107220">
        <w:rPr>
          <w:rFonts w:ascii="Times New Roman" w:eastAsia="Times New Roman" w:hAnsi="Times New Roman"/>
          <w:sz w:val="20"/>
          <w:szCs w:val="20"/>
          <w:lang w:val="en-US" w:eastAsia="fr-FR"/>
        </w:rPr>
        <w:t xml:space="preserve"> de conception d’évaluation</w:t>
      </w:r>
    </w:p>
    <w:p w:rsidR="00CC7D5C" w:rsidRPr="00107220" w:rsidRDefault="00CC7D5C" w:rsidP="00107220">
      <w:pPr>
        <w:numPr>
          <w:ilvl w:val="1"/>
          <w:numId w:val="30"/>
        </w:numPr>
        <w:spacing w:after="0" w:line="240" w:lineRule="auto"/>
        <w:contextualSpacing/>
        <w:jc w:val="both"/>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Liste des personnes ou groupes interviewés ou consultés et des sites visités</w:t>
      </w:r>
    </w:p>
    <w:p w:rsidR="00CC7D5C" w:rsidRPr="00107220" w:rsidRDefault="00CC7D5C" w:rsidP="00107220">
      <w:pPr>
        <w:numPr>
          <w:ilvl w:val="1"/>
          <w:numId w:val="30"/>
        </w:numPr>
        <w:spacing w:after="0" w:line="240" w:lineRule="auto"/>
        <w:contextualSpacing/>
        <w:jc w:val="both"/>
        <w:rPr>
          <w:rFonts w:ascii="Times New Roman" w:eastAsia="Times New Roman" w:hAnsi="Times New Roman"/>
          <w:sz w:val="20"/>
          <w:szCs w:val="20"/>
          <w:lang w:val="en-US" w:eastAsia="fr-FR"/>
        </w:rPr>
      </w:pPr>
      <w:r w:rsidRPr="00107220">
        <w:rPr>
          <w:rFonts w:ascii="Times New Roman" w:eastAsia="Times New Roman" w:hAnsi="Times New Roman"/>
          <w:sz w:val="20"/>
          <w:szCs w:val="20"/>
          <w:lang w:val="en-US" w:eastAsia="fr-FR"/>
        </w:rPr>
        <w:t xml:space="preserve">Liste des documents d’aide </w:t>
      </w:r>
      <w:proofErr w:type="spellStart"/>
      <w:r w:rsidRPr="00107220">
        <w:rPr>
          <w:rFonts w:ascii="Times New Roman" w:eastAsia="Times New Roman" w:hAnsi="Times New Roman"/>
          <w:sz w:val="20"/>
          <w:szCs w:val="20"/>
          <w:lang w:val="en-US" w:eastAsia="fr-FR"/>
        </w:rPr>
        <w:t>révises</w:t>
      </w:r>
      <w:proofErr w:type="spellEnd"/>
    </w:p>
    <w:p w:rsidR="00CC7D5C" w:rsidRPr="00107220" w:rsidRDefault="00CC7D5C" w:rsidP="00107220">
      <w:pPr>
        <w:numPr>
          <w:ilvl w:val="1"/>
          <w:numId w:val="30"/>
        </w:numPr>
        <w:spacing w:after="0" w:line="240" w:lineRule="auto"/>
        <w:contextualSpacing/>
        <w:jc w:val="both"/>
        <w:rPr>
          <w:rFonts w:ascii="Times New Roman" w:eastAsia="Times New Roman" w:hAnsi="Times New Roman"/>
          <w:sz w:val="20"/>
          <w:szCs w:val="20"/>
          <w:lang w:val="en-US" w:eastAsia="fr-FR"/>
        </w:rPr>
      </w:pPr>
      <w:r w:rsidRPr="00107220">
        <w:rPr>
          <w:rFonts w:ascii="Times New Roman" w:eastAsia="Times New Roman" w:hAnsi="Times New Roman"/>
          <w:sz w:val="20"/>
          <w:szCs w:val="20"/>
          <w:lang w:val="en-US" w:eastAsia="fr-FR"/>
        </w:rPr>
        <w:t xml:space="preserve">Cadre des résultats du programme </w:t>
      </w:r>
    </w:p>
    <w:p w:rsidR="00CC7D5C" w:rsidRPr="00107220" w:rsidRDefault="00CC7D5C" w:rsidP="00107220">
      <w:pPr>
        <w:numPr>
          <w:ilvl w:val="1"/>
          <w:numId w:val="30"/>
        </w:numPr>
        <w:spacing w:after="0" w:line="240" w:lineRule="auto"/>
        <w:contextualSpacing/>
        <w:jc w:val="both"/>
        <w:rPr>
          <w:rFonts w:ascii="Times New Roman" w:eastAsia="Times New Roman" w:hAnsi="Times New Roman"/>
          <w:sz w:val="20"/>
          <w:szCs w:val="20"/>
          <w:lang w:eastAsia="fr-FR"/>
        </w:rPr>
      </w:pPr>
      <w:r w:rsidRPr="00107220">
        <w:rPr>
          <w:rFonts w:ascii="Times New Roman" w:eastAsia="Times New Roman" w:hAnsi="Times New Roman"/>
          <w:sz w:val="20"/>
          <w:szCs w:val="20"/>
          <w:lang w:eastAsia="fr-FR"/>
        </w:rPr>
        <w:t>Tableaux de résumé des déductions</w:t>
      </w:r>
    </w:p>
    <w:p w:rsidR="00CC7D5C" w:rsidRPr="00CC7D5C" w:rsidRDefault="00CC7D5C" w:rsidP="00107220">
      <w:pPr>
        <w:spacing w:after="0" w:line="240" w:lineRule="auto"/>
        <w:contextualSpacing/>
        <w:jc w:val="both"/>
        <w:rPr>
          <w:rFonts w:ascii="Times New Roman" w:eastAsia="Times New Roman" w:hAnsi="Times New Roman"/>
          <w:sz w:val="20"/>
          <w:szCs w:val="20"/>
          <w:lang w:eastAsia="fr-FR"/>
        </w:rPr>
      </w:pPr>
    </w:p>
    <w:p w:rsidR="00CC7D5C" w:rsidRPr="00CC7D5C" w:rsidRDefault="00CC7D5C" w:rsidP="00107220">
      <w:pPr>
        <w:spacing w:after="0" w:line="240" w:lineRule="auto"/>
        <w:jc w:val="both"/>
        <w:rPr>
          <w:rFonts w:ascii="Times New Roman" w:eastAsia="MS Mincho" w:hAnsi="Times New Roman"/>
          <w:sz w:val="20"/>
          <w:szCs w:val="20"/>
        </w:rPr>
      </w:pPr>
    </w:p>
    <w:p w:rsidR="00CC7D5C" w:rsidRPr="00CC7D5C" w:rsidRDefault="00CC7D5C" w:rsidP="00107220">
      <w:pPr>
        <w:spacing w:after="0" w:line="240" w:lineRule="auto"/>
        <w:rPr>
          <w:rFonts w:eastAsia="Times New Roman"/>
          <w:color w:val="000000"/>
          <w:sz w:val="24"/>
          <w:szCs w:val="24"/>
          <w:lang w:val="en-US" w:eastAsia="fr-FR"/>
        </w:rPr>
      </w:pPr>
    </w:p>
    <w:p w:rsidR="00CC7D5C" w:rsidRPr="00CC7D5C" w:rsidRDefault="00CC7D5C" w:rsidP="00107220">
      <w:pPr>
        <w:spacing w:after="0" w:line="240" w:lineRule="auto"/>
        <w:contextualSpacing/>
        <w:jc w:val="both"/>
        <w:rPr>
          <w:rFonts w:eastAsia="Times New Roman"/>
          <w:color w:val="000000"/>
          <w:sz w:val="24"/>
          <w:szCs w:val="24"/>
          <w:lang w:val="en-US" w:eastAsia="fr-FR"/>
        </w:rPr>
      </w:pPr>
    </w:p>
    <w:p w:rsidR="00CC7D5C" w:rsidRPr="00CC7D5C" w:rsidRDefault="00CC7D5C" w:rsidP="00107220">
      <w:pPr>
        <w:spacing w:after="0" w:line="240" w:lineRule="auto"/>
        <w:jc w:val="both"/>
        <w:rPr>
          <w:rFonts w:cs="Calibri"/>
          <w:b/>
          <w:color w:val="000000"/>
          <w:sz w:val="24"/>
          <w:szCs w:val="24"/>
          <w:u w:val="single"/>
        </w:rPr>
      </w:pPr>
    </w:p>
    <w:p w:rsidR="00CC7D5C" w:rsidRPr="00CC7D5C" w:rsidRDefault="00CC7D5C" w:rsidP="00107220">
      <w:pPr>
        <w:spacing w:after="0" w:line="240" w:lineRule="auto"/>
        <w:jc w:val="both"/>
        <w:rPr>
          <w:rFonts w:cs="Calibri"/>
          <w:b/>
          <w:color w:val="000000"/>
          <w:sz w:val="24"/>
          <w:szCs w:val="24"/>
          <w:u w:val="single"/>
        </w:rPr>
      </w:pPr>
    </w:p>
    <w:p w:rsidR="00CC7D5C" w:rsidRPr="00CC7D5C" w:rsidRDefault="00CC7D5C" w:rsidP="00107220">
      <w:pPr>
        <w:spacing w:after="0" w:line="240" w:lineRule="auto"/>
        <w:jc w:val="both"/>
        <w:rPr>
          <w:rFonts w:cs="Calibri"/>
          <w:b/>
          <w:color w:val="000000"/>
          <w:sz w:val="24"/>
          <w:szCs w:val="24"/>
          <w:u w:val="single"/>
        </w:rPr>
      </w:pPr>
    </w:p>
    <w:p w:rsidR="00CC7D5C" w:rsidRPr="00CC7D5C" w:rsidRDefault="00CC7D5C" w:rsidP="00107220">
      <w:pPr>
        <w:tabs>
          <w:tab w:val="left" w:pos="284"/>
        </w:tabs>
        <w:spacing w:after="120" w:line="312" w:lineRule="auto"/>
        <w:jc w:val="both"/>
        <w:rPr>
          <w:rFonts w:eastAsia="MS Mincho"/>
          <w:sz w:val="24"/>
          <w:szCs w:val="24"/>
        </w:rPr>
      </w:pPr>
    </w:p>
    <w:p w:rsidR="00BA3DC6" w:rsidRDefault="00BA3DC6" w:rsidP="00107220">
      <w:pPr>
        <w:spacing w:after="0" w:line="240" w:lineRule="auto"/>
        <w:jc w:val="both"/>
        <w:rPr>
          <w:rFonts w:eastAsia="Times New Roman"/>
          <w:b/>
          <w:sz w:val="24"/>
          <w:szCs w:val="24"/>
          <w:u w:val="single"/>
          <w:lang w:eastAsia="rw-RW"/>
        </w:rPr>
      </w:pPr>
    </w:p>
    <w:p w:rsidR="00BA3DC6" w:rsidRPr="00E97790" w:rsidRDefault="00BA3DC6" w:rsidP="00107220">
      <w:pPr>
        <w:pStyle w:val="Corpsdetexte"/>
        <w:rPr>
          <w:sz w:val="22"/>
          <w:szCs w:val="22"/>
        </w:rPr>
      </w:pPr>
    </w:p>
    <w:p w:rsidR="00AB0F81" w:rsidRDefault="00AB0F81" w:rsidP="00107220">
      <w:pPr>
        <w:spacing w:after="0" w:line="240" w:lineRule="auto"/>
      </w:pPr>
    </w:p>
    <w:sectPr w:rsidR="00AB0F81" w:rsidSect="00632A47">
      <w:footnotePr>
        <w:numRestart w:val="eachPage"/>
      </w:foot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AD2" w:rsidRDefault="00402AD2" w:rsidP="00BA3DC6">
      <w:pPr>
        <w:spacing w:after="0" w:line="240" w:lineRule="auto"/>
      </w:pPr>
      <w:r>
        <w:separator/>
      </w:r>
    </w:p>
  </w:endnote>
  <w:endnote w:type="continuationSeparator" w:id="0">
    <w:p w:rsidR="00402AD2" w:rsidRDefault="00402AD2" w:rsidP="00BA3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yriad Pro">
    <w:altName w:val="Segoe UI"/>
    <w:charset w:val="00"/>
    <w:family w:val="auto"/>
    <w:pitch w:val="default"/>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Unicode MS">
    <w:altName w:val="Arial"/>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396501"/>
      <w:docPartObj>
        <w:docPartGallery w:val="Page Numbers (Bottom of Page)"/>
        <w:docPartUnique/>
      </w:docPartObj>
    </w:sdtPr>
    <w:sdtEndPr/>
    <w:sdtContent>
      <w:p w:rsidR="00577CC5" w:rsidRDefault="00A14603">
        <w:pPr>
          <w:pStyle w:val="Pieddepage"/>
          <w:jc w:val="center"/>
        </w:pPr>
        <w:r>
          <w:fldChar w:fldCharType="begin"/>
        </w:r>
        <w:r>
          <w:instrText xml:space="preserve"> PAGE   \* MERGEFORMAT </w:instrText>
        </w:r>
        <w:r>
          <w:fldChar w:fldCharType="separate"/>
        </w:r>
        <w:r w:rsidR="0083143B">
          <w:rPr>
            <w:noProof/>
          </w:rPr>
          <w:t>30</w:t>
        </w:r>
        <w:r>
          <w:rPr>
            <w:noProof/>
          </w:rPr>
          <w:fldChar w:fldCharType="end"/>
        </w:r>
      </w:p>
    </w:sdtContent>
  </w:sdt>
  <w:p w:rsidR="00577CC5" w:rsidRDefault="00577CC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AD2" w:rsidRDefault="00402AD2" w:rsidP="00BA3DC6">
      <w:pPr>
        <w:spacing w:after="0" w:line="240" w:lineRule="auto"/>
      </w:pPr>
      <w:r>
        <w:separator/>
      </w:r>
    </w:p>
  </w:footnote>
  <w:footnote w:type="continuationSeparator" w:id="0">
    <w:p w:rsidR="00402AD2" w:rsidRDefault="00402AD2" w:rsidP="00BA3DC6">
      <w:pPr>
        <w:spacing w:after="0" w:line="240" w:lineRule="auto"/>
      </w:pPr>
      <w:r>
        <w:continuationSeparator/>
      </w:r>
    </w:p>
  </w:footnote>
  <w:footnote w:id="1">
    <w:p w:rsidR="00577CC5" w:rsidRPr="00EA2118" w:rsidRDefault="00577CC5" w:rsidP="00EA2118">
      <w:pPr>
        <w:pStyle w:val="Notedebasdepage"/>
        <w:jc w:val="both"/>
      </w:pPr>
      <w:r w:rsidRPr="00EA2118">
        <w:rPr>
          <w:rStyle w:val="Appelnotedebasdep"/>
        </w:rPr>
        <w:footnoteRef/>
      </w:r>
      <w:r>
        <w:rPr>
          <w:color w:val="222222"/>
          <w:shd w:val="clear" w:color="auto" w:fill="FFFFFF"/>
        </w:rPr>
        <w:t xml:space="preserve">Pour mémoire, </w:t>
      </w:r>
      <w:r w:rsidRPr="00EA2118">
        <w:rPr>
          <w:color w:val="222222"/>
          <w:shd w:val="clear" w:color="auto" w:fill="FFFFFF"/>
        </w:rPr>
        <w:t xml:space="preserve">les 4 priorités du cycle 2018-2020 </w:t>
      </w:r>
      <w:r>
        <w:rPr>
          <w:color w:val="222222"/>
          <w:shd w:val="clear" w:color="auto" w:fill="FFFFFF"/>
        </w:rPr>
        <w:t xml:space="preserve">du PBF </w:t>
      </w:r>
      <w:r w:rsidRPr="00EA2118">
        <w:rPr>
          <w:color w:val="222222"/>
          <w:shd w:val="clear" w:color="auto" w:fill="FFFFFF"/>
        </w:rPr>
        <w:t xml:space="preserve">sont : (i) </w:t>
      </w:r>
      <w:r w:rsidRPr="00EA2118">
        <w:t>Prévention et résolution des conflits localisés ; (ii) Engagement des jeunes et des femmes (et d'autres groupes vulnérables) ; (iii) Atténuation des conséquences des déplacements (Personnes Déplacées Internes/ réfugiés et retournés) ; (iv) Renforcement de l'État d</w:t>
      </w:r>
      <w:r>
        <w:t xml:space="preserve">e droit et la bonne gouvernance (Source : </w:t>
      </w:r>
      <w:r w:rsidRPr="00EA2118">
        <w:rPr>
          <w:color w:val="222222"/>
          <w:shd w:val="clear" w:color="auto" w:fill="FFFFFF"/>
        </w:rPr>
        <w:t>UNCT, 26 mars 2018</w:t>
      </w:r>
      <w:r>
        <w:rPr>
          <w:color w:val="222222"/>
          <w:shd w:val="clear" w:color="auto" w:fill="FFFFFF"/>
        </w:rPr>
        <w:t>).</w:t>
      </w:r>
      <w:r>
        <w:t xml:space="preserve"> </w:t>
      </w:r>
    </w:p>
  </w:footnote>
  <w:footnote w:id="2">
    <w:p w:rsidR="00577CC5" w:rsidRPr="007C767E" w:rsidRDefault="00577CC5" w:rsidP="008B1AA1">
      <w:pPr>
        <w:pStyle w:val="Notedebasdepage"/>
      </w:pPr>
      <w:r w:rsidRPr="007C767E">
        <w:rPr>
          <w:rStyle w:val="Appelnotedebasdep"/>
        </w:rPr>
        <w:footnoteRef/>
      </w:r>
      <w:r w:rsidRPr="007C767E">
        <w:t xml:space="preserve"> </w:t>
      </w:r>
      <w:hyperlink r:id="rId1" w:history="1">
        <w:r w:rsidRPr="007C767E">
          <w:rPr>
            <w:rStyle w:val="Lienhypertexte"/>
            <w:rFonts w:eastAsiaTheme="minorHAnsi"/>
            <w:color w:val="auto"/>
          </w:rPr>
          <w:t>https://www.cia.gov/library/publications/the-world-factbook/geos/by.html</w:t>
        </w:r>
      </w:hyperlink>
    </w:p>
  </w:footnote>
  <w:footnote w:id="3">
    <w:p w:rsidR="00577CC5" w:rsidRPr="007C767E" w:rsidRDefault="00577CC5" w:rsidP="008B1AA1">
      <w:pPr>
        <w:pStyle w:val="Notedebasdepage"/>
      </w:pPr>
      <w:r w:rsidRPr="007C767E">
        <w:rPr>
          <w:rStyle w:val="Appelnotedebasdep"/>
        </w:rPr>
        <w:footnoteRef/>
      </w:r>
      <w:r w:rsidRPr="007C767E">
        <w:t xml:space="preserve"> </w:t>
      </w:r>
      <w:r w:rsidRPr="007C767E">
        <w:rPr>
          <w:i/>
          <w:iCs/>
        </w:rPr>
        <w:t>ISTEEBU – Projection des données du dernier recensement de 2008</w:t>
      </w:r>
    </w:p>
  </w:footnote>
  <w:footnote w:id="4">
    <w:p w:rsidR="00577CC5" w:rsidRPr="007C767E" w:rsidRDefault="00577CC5" w:rsidP="008B1AA1">
      <w:pPr>
        <w:contextualSpacing/>
        <w:jc w:val="both"/>
        <w:rPr>
          <w:rFonts w:ascii="Times New Roman" w:hAnsi="Times New Roman"/>
          <w:i/>
          <w:iCs/>
          <w:sz w:val="20"/>
          <w:szCs w:val="20"/>
        </w:rPr>
      </w:pPr>
      <w:r w:rsidRPr="007C767E">
        <w:rPr>
          <w:rStyle w:val="Appelnotedebasdep"/>
          <w:rFonts w:ascii="Times New Roman" w:hAnsi="Times New Roman"/>
          <w:sz w:val="20"/>
          <w:szCs w:val="20"/>
        </w:rPr>
        <w:footnoteRef/>
      </w:r>
      <w:r w:rsidRPr="007C767E">
        <w:rPr>
          <w:rFonts w:ascii="Times New Roman" w:hAnsi="Times New Roman"/>
          <w:sz w:val="20"/>
          <w:szCs w:val="20"/>
        </w:rPr>
        <w:t xml:space="preserve"> </w:t>
      </w:r>
      <w:r w:rsidRPr="007C767E">
        <w:rPr>
          <w:rFonts w:ascii="Times New Roman" w:hAnsi="Times New Roman"/>
          <w:i/>
          <w:iCs/>
          <w:sz w:val="20"/>
          <w:szCs w:val="20"/>
        </w:rPr>
        <w:t>Plan Sectoriel d’Intégration de la Biodiversité́ du MINAGRIE (v)</w:t>
      </w:r>
    </w:p>
  </w:footnote>
  <w:footnote w:id="5">
    <w:p w:rsidR="00577CC5" w:rsidRPr="007C767E" w:rsidRDefault="00577CC5" w:rsidP="008B1AA1">
      <w:pPr>
        <w:pStyle w:val="Notedebasdepage"/>
      </w:pPr>
      <w:r w:rsidRPr="007C767E">
        <w:rPr>
          <w:rStyle w:val="Appelnotedebasdep"/>
        </w:rPr>
        <w:footnoteRef/>
      </w:r>
      <w:r w:rsidRPr="007C767E">
        <w:t xml:space="preserve"> PAM – Analyse de la sécurité alimentaire d’urgence au Burundi - mai 2016, p 18</w:t>
      </w:r>
    </w:p>
  </w:footnote>
  <w:footnote w:id="6">
    <w:p w:rsidR="00577CC5" w:rsidRDefault="00577CC5">
      <w:pPr>
        <w:pStyle w:val="Notedebasdepage"/>
      </w:pPr>
      <w:r>
        <w:rPr>
          <w:rStyle w:val="Appelnotedebasdep"/>
        </w:rPr>
        <w:footnoteRef/>
      </w:r>
      <w:r>
        <w:t xml:space="preserve"> PNUD, Sondage de perception sur les interventions du Plan Prioritaire de Consolidation de la Paix, PPCP III, Octobre 2017.</w:t>
      </w:r>
    </w:p>
  </w:footnote>
  <w:footnote w:id="7">
    <w:p w:rsidR="00577CC5" w:rsidRPr="00EA2118" w:rsidRDefault="00577CC5" w:rsidP="00360274">
      <w:pPr>
        <w:pStyle w:val="Notedebasdepage"/>
        <w:jc w:val="both"/>
      </w:pPr>
      <w:r w:rsidRPr="00EA2118">
        <w:rPr>
          <w:rStyle w:val="Appelnotedebasdep"/>
        </w:rPr>
        <w:footnoteRef/>
      </w:r>
      <w:r>
        <w:rPr>
          <w:color w:val="222222"/>
          <w:shd w:val="clear" w:color="auto" w:fill="FFFFFF"/>
        </w:rPr>
        <w:t xml:space="preserve">Pour mémoire, </w:t>
      </w:r>
      <w:r w:rsidRPr="00EA2118">
        <w:rPr>
          <w:color w:val="222222"/>
          <w:shd w:val="clear" w:color="auto" w:fill="FFFFFF"/>
        </w:rPr>
        <w:t xml:space="preserve">les 4 priorités du cycle 2018-2020 </w:t>
      </w:r>
      <w:r>
        <w:rPr>
          <w:color w:val="222222"/>
          <w:shd w:val="clear" w:color="auto" w:fill="FFFFFF"/>
        </w:rPr>
        <w:t xml:space="preserve">du PBF </w:t>
      </w:r>
      <w:r w:rsidRPr="00EA2118">
        <w:rPr>
          <w:color w:val="222222"/>
          <w:shd w:val="clear" w:color="auto" w:fill="FFFFFF"/>
        </w:rPr>
        <w:t xml:space="preserve">sont : (i) </w:t>
      </w:r>
      <w:r w:rsidRPr="00EA2118">
        <w:t>Prévention et résolution des conflits localisés ; (ii) Engagement des jeunes et des femmes (et d'autres groupes vulnérables) ; (iii) Atténuation des conséquences des déplacements (Personnes Déplacées Internes/ réfugiés et retournés) ; (iv) Renforcement de l'État d</w:t>
      </w:r>
      <w:r>
        <w:t xml:space="preserve">e droit et la bonne gouvernance (Source : </w:t>
      </w:r>
      <w:r w:rsidRPr="00EA2118">
        <w:rPr>
          <w:color w:val="222222"/>
          <w:shd w:val="clear" w:color="auto" w:fill="FFFFFF"/>
        </w:rPr>
        <w:t>UNCT, 26 mars 2018</w:t>
      </w:r>
      <w:r>
        <w:rPr>
          <w:color w:val="222222"/>
          <w:shd w:val="clear" w:color="auto" w:fill="FFFFFF"/>
        </w:rPr>
        <w:t>).</w:t>
      </w:r>
      <w:r>
        <w:t xml:space="preserve"> </w:t>
      </w:r>
    </w:p>
  </w:footnote>
  <w:footnote w:id="8">
    <w:p w:rsidR="00577CC5" w:rsidRPr="005321AC" w:rsidRDefault="00577CC5" w:rsidP="00CC7D5C">
      <w:pPr>
        <w:pStyle w:val="Notedebasdepage"/>
        <w:rPr>
          <w:sz w:val="18"/>
          <w:szCs w:val="18"/>
        </w:rPr>
      </w:pPr>
      <w:r w:rsidRPr="005321AC">
        <w:rPr>
          <w:rStyle w:val="Appelnotedebasdep"/>
          <w:sz w:val="18"/>
          <w:szCs w:val="18"/>
        </w:rPr>
        <w:footnoteRef/>
      </w:r>
      <w:r w:rsidRPr="005321AC">
        <w:rPr>
          <w:sz w:val="18"/>
          <w:szCs w:val="18"/>
        </w:rPr>
        <w:t xml:space="preserve"> http://www.unevaluation.org/ethicalguidelines.</w:t>
      </w:r>
    </w:p>
  </w:footnote>
  <w:footnote w:id="9">
    <w:p w:rsidR="00577CC5" w:rsidRPr="00645905" w:rsidRDefault="00577CC5" w:rsidP="00CC7D5C">
      <w:pPr>
        <w:pStyle w:val="Notedebasdepage"/>
      </w:pPr>
      <w:r w:rsidRPr="005321AC">
        <w:rPr>
          <w:rStyle w:val="Appelnotedebasdep"/>
          <w:sz w:val="18"/>
          <w:szCs w:val="18"/>
        </w:rPr>
        <w:footnoteRef/>
      </w:r>
      <w:r w:rsidRPr="00645905">
        <w:rPr>
          <w:sz w:val="18"/>
          <w:szCs w:val="18"/>
        </w:rPr>
        <w:t xml:space="preserve"> http://www.unevaluation.org/unegcodeofconduct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pt;height:9pt" o:bullet="t">
        <v:imagedata r:id="rId1" o:title="j0115844"/>
      </v:shape>
    </w:pict>
  </w:numPicBullet>
  <w:abstractNum w:abstractNumId="0" w15:restartNumberingAfterBreak="0">
    <w:nsid w:val="06970F41"/>
    <w:multiLevelType w:val="hybridMultilevel"/>
    <w:tmpl w:val="D138F2A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6A17373"/>
    <w:multiLevelType w:val="hybridMultilevel"/>
    <w:tmpl w:val="C610E21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9A94D7A"/>
    <w:multiLevelType w:val="hybridMultilevel"/>
    <w:tmpl w:val="031ED808"/>
    <w:lvl w:ilvl="0" w:tplc="B570FD42">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ABD2B04"/>
    <w:multiLevelType w:val="hybridMultilevel"/>
    <w:tmpl w:val="CADE3AA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D3B4300"/>
    <w:multiLevelType w:val="hybridMultilevel"/>
    <w:tmpl w:val="CDDE7194"/>
    <w:lvl w:ilvl="0" w:tplc="8C866BE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FA72B5"/>
    <w:multiLevelType w:val="hybridMultilevel"/>
    <w:tmpl w:val="40D6DF72"/>
    <w:lvl w:ilvl="0" w:tplc="58EA8F76">
      <w:start w:val="8"/>
      <w:numFmt w:val="upperRoman"/>
      <w:lvlText w:val="%1."/>
      <w:lvlJc w:val="left"/>
      <w:pPr>
        <w:ind w:left="2130" w:hanging="72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6" w15:restartNumberingAfterBreak="0">
    <w:nsid w:val="134B6980"/>
    <w:multiLevelType w:val="hybridMultilevel"/>
    <w:tmpl w:val="297602DE"/>
    <w:lvl w:ilvl="0" w:tplc="55CCF44C">
      <w:numFmt w:val="bullet"/>
      <w:lvlText w:val=""/>
      <w:lvlJc w:val="left"/>
      <w:pPr>
        <w:ind w:left="360" w:hanging="360"/>
      </w:pPr>
      <w:rPr>
        <w:rFonts w:ascii="Symbol" w:eastAsia="Times New Roman" w:hAnsi="Symbol" w:hint="default"/>
        <w:b w:val="0"/>
        <w:bCs w:val="0"/>
        <w:i/>
        <w:iCs/>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4BF20B8"/>
    <w:multiLevelType w:val="hybridMultilevel"/>
    <w:tmpl w:val="B20E6E54"/>
    <w:lvl w:ilvl="0" w:tplc="61BCE07C">
      <w:start w:val="1"/>
      <w:numFmt w:val="bullet"/>
      <w:lvlText w:val=""/>
      <w:lvlJc w:val="left"/>
      <w:pPr>
        <w:tabs>
          <w:tab w:val="num" w:pos="1068"/>
        </w:tabs>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15396640"/>
    <w:multiLevelType w:val="hybridMultilevel"/>
    <w:tmpl w:val="ED1E3D0A"/>
    <w:lvl w:ilvl="0" w:tplc="B570FD42">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6445F0A"/>
    <w:multiLevelType w:val="hybridMultilevel"/>
    <w:tmpl w:val="CFF2FC46"/>
    <w:lvl w:ilvl="0" w:tplc="55CCF44C">
      <w:numFmt w:val="bullet"/>
      <w:lvlText w:val=""/>
      <w:lvlJc w:val="left"/>
      <w:pPr>
        <w:ind w:left="360" w:hanging="360"/>
      </w:pPr>
      <w:rPr>
        <w:rFonts w:ascii="Symbol" w:eastAsia="Times New Roman" w:hAnsi="Symbol" w:hint="default"/>
        <w:b w:val="0"/>
        <w:bCs w:val="0"/>
        <w:i/>
        <w:iCs/>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175D767F"/>
    <w:multiLevelType w:val="hybridMultilevel"/>
    <w:tmpl w:val="760651D4"/>
    <w:lvl w:ilvl="0" w:tplc="55CCF44C">
      <w:numFmt w:val="bullet"/>
      <w:lvlText w:val=""/>
      <w:lvlJc w:val="left"/>
      <w:pPr>
        <w:ind w:left="360" w:hanging="360"/>
      </w:pPr>
      <w:rPr>
        <w:rFonts w:ascii="Symbol" w:eastAsia="Times New Roman" w:hAnsi="Symbol" w:hint="default"/>
        <w:b w:val="0"/>
        <w:bCs w:val="0"/>
        <w:i/>
        <w:iCs/>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183E399E"/>
    <w:multiLevelType w:val="hybridMultilevel"/>
    <w:tmpl w:val="278EDD74"/>
    <w:lvl w:ilvl="0" w:tplc="040C0005">
      <w:start w:val="1"/>
      <w:numFmt w:val="bullet"/>
      <w:lvlText w:val=""/>
      <w:lvlJc w:val="left"/>
      <w:pPr>
        <w:tabs>
          <w:tab w:val="num" w:pos="1068"/>
        </w:tabs>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19E053F4"/>
    <w:multiLevelType w:val="hybridMultilevel"/>
    <w:tmpl w:val="1BD88DEE"/>
    <w:lvl w:ilvl="0" w:tplc="B570FD42">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1AB72337"/>
    <w:multiLevelType w:val="hybridMultilevel"/>
    <w:tmpl w:val="39142664"/>
    <w:lvl w:ilvl="0" w:tplc="040C0005">
      <w:start w:val="1"/>
      <w:numFmt w:val="bullet"/>
      <w:lvlText w:val=""/>
      <w:lvlJc w:val="left"/>
      <w:pPr>
        <w:ind w:left="360" w:hanging="360"/>
      </w:pPr>
      <w:rPr>
        <w:rFonts w:ascii="Wingdings" w:hAnsi="Wingdings" w:hint="default"/>
      </w:rPr>
    </w:lvl>
    <w:lvl w:ilvl="1" w:tplc="B570FD42">
      <w:numFmt w:val="bullet"/>
      <w:lvlText w:val="-"/>
      <w:lvlJc w:val="left"/>
      <w:pPr>
        <w:ind w:left="1080" w:hanging="360"/>
      </w:pPr>
      <w:rPr>
        <w:rFonts w:ascii="Arial" w:eastAsia="Times New Roman" w:hAnsi="Arial"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1BC636B3"/>
    <w:multiLevelType w:val="hybridMultilevel"/>
    <w:tmpl w:val="32741268"/>
    <w:lvl w:ilvl="0" w:tplc="040C0005">
      <w:start w:val="1"/>
      <w:numFmt w:val="bullet"/>
      <w:lvlText w:val=""/>
      <w:lvlJc w:val="left"/>
      <w:pPr>
        <w:ind w:left="360" w:hanging="360"/>
      </w:pPr>
      <w:rPr>
        <w:rFonts w:ascii="Wingdings" w:hAnsi="Wingdings" w:hint="default"/>
      </w:rPr>
    </w:lvl>
    <w:lvl w:ilvl="1" w:tplc="040C0005">
      <w:start w:val="1"/>
      <w:numFmt w:val="bullet"/>
      <w:lvlText w:val=""/>
      <w:lvlJc w:val="left"/>
      <w:pPr>
        <w:ind w:left="1080" w:hanging="360"/>
      </w:pPr>
      <w:rPr>
        <w:rFonts w:ascii="Wingdings" w:hAnsi="Wingdings" w:hint="default"/>
      </w:rPr>
    </w:lvl>
    <w:lvl w:ilvl="2" w:tplc="70E0B0B4">
      <w:start w:val="112"/>
      <w:numFmt w:val="bullet"/>
      <w:lvlText w:val="-"/>
      <w:lvlJc w:val="left"/>
      <w:pPr>
        <w:ind w:left="1800" w:hanging="360"/>
      </w:pPr>
      <w:rPr>
        <w:rFonts w:ascii="Times New Roman" w:eastAsiaTheme="minorEastAsia" w:hAnsi="Times New Roman" w:cs="Times New Roman"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1E1825E1"/>
    <w:multiLevelType w:val="hybridMultilevel"/>
    <w:tmpl w:val="D3388A62"/>
    <w:lvl w:ilvl="0" w:tplc="55CCF44C">
      <w:numFmt w:val="bullet"/>
      <w:lvlText w:val=""/>
      <w:lvlJc w:val="left"/>
      <w:pPr>
        <w:ind w:left="360" w:hanging="360"/>
      </w:pPr>
      <w:rPr>
        <w:rFonts w:ascii="Symbol" w:eastAsia="Times New Roman" w:hAnsi="Symbol" w:hint="default"/>
        <w:b w:val="0"/>
        <w:bCs w:val="0"/>
        <w:i/>
        <w:iCs/>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20CC6A86"/>
    <w:multiLevelType w:val="hybridMultilevel"/>
    <w:tmpl w:val="44189872"/>
    <w:lvl w:ilvl="0" w:tplc="9D3200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2457A21"/>
    <w:multiLevelType w:val="hybridMultilevel"/>
    <w:tmpl w:val="3FD6436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226A76E5"/>
    <w:multiLevelType w:val="hybridMultilevel"/>
    <w:tmpl w:val="B3E4C70C"/>
    <w:lvl w:ilvl="0" w:tplc="E2EC162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32B569C"/>
    <w:multiLevelType w:val="hybridMultilevel"/>
    <w:tmpl w:val="48266656"/>
    <w:lvl w:ilvl="0" w:tplc="1AC68446">
      <w:start w:val="1"/>
      <w:numFmt w:val="bullet"/>
      <w:lvlText w:val=""/>
      <w:lvlPicBulletId w:val="0"/>
      <w:lvlJc w:val="left"/>
      <w:pPr>
        <w:ind w:left="720" w:hanging="360"/>
      </w:pPr>
      <w:rPr>
        <w:rFonts w:ascii="Symbol" w:eastAsia="Cambria" w:hAnsi="Symbol" w:cs="Calibri" w:hint="default"/>
        <w:color w:val="auto"/>
      </w:rPr>
    </w:lvl>
    <w:lvl w:ilvl="1" w:tplc="1AC68446">
      <w:start w:val="1"/>
      <w:numFmt w:val="bullet"/>
      <w:lvlText w:val=""/>
      <w:lvlPicBulletId w:val="0"/>
      <w:lvlJc w:val="left"/>
      <w:pPr>
        <w:ind w:left="1440" w:hanging="360"/>
      </w:pPr>
      <w:rPr>
        <w:rFonts w:ascii="Symbol" w:eastAsia="Cambria" w:hAnsi="Symbol" w:cs="Calibri"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37325FC"/>
    <w:multiLevelType w:val="hybridMultilevel"/>
    <w:tmpl w:val="4FEED272"/>
    <w:lvl w:ilvl="0" w:tplc="040C0001">
      <w:start w:val="1"/>
      <w:numFmt w:val="bullet"/>
      <w:lvlText w:val=""/>
      <w:lvlJc w:val="left"/>
      <w:pPr>
        <w:ind w:left="720" w:hanging="360"/>
      </w:pPr>
      <w:rPr>
        <w:rFonts w:ascii="Symbol" w:hAnsi="Symbol" w:hint="default"/>
        <w:b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1" w15:restartNumberingAfterBreak="0">
    <w:nsid w:val="24B74CA8"/>
    <w:multiLevelType w:val="hybridMultilevel"/>
    <w:tmpl w:val="260CEDE6"/>
    <w:lvl w:ilvl="0" w:tplc="55CCF44C">
      <w:numFmt w:val="bullet"/>
      <w:lvlText w:val=""/>
      <w:lvlJc w:val="left"/>
      <w:pPr>
        <w:ind w:left="360" w:hanging="360"/>
      </w:pPr>
      <w:rPr>
        <w:rFonts w:ascii="Symbol" w:eastAsia="Times New Roman" w:hAnsi="Symbol" w:hint="default"/>
        <w:b w:val="0"/>
        <w:bCs w:val="0"/>
        <w:i/>
        <w:iCs/>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283532D1"/>
    <w:multiLevelType w:val="hybridMultilevel"/>
    <w:tmpl w:val="85BC1DEE"/>
    <w:lvl w:ilvl="0" w:tplc="A4BAF916">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BA62C44"/>
    <w:multiLevelType w:val="hybridMultilevel"/>
    <w:tmpl w:val="2654B7F2"/>
    <w:lvl w:ilvl="0" w:tplc="55CCF44C">
      <w:numFmt w:val="bullet"/>
      <w:lvlText w:val=""/>
      <w:lvlJc w:val="left"/>
      <w:pPr>
        <w:ind w:left="360" w:hanging="360"/>
      </w:pPr>
      <w:rPr>
        <w:rFonts w:ascii="Symbol" w:eastAsia="Times New Roman" w:hAnsi="Symbol" w:hint="default"/>
        <w:b w:val="0"/>
        <w:bCs w:val="0"/>
        <w:i/>
        <w:iCs/>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341A183E"/>
    <w:multiLevelType w:val="hybridMultilevel"/>
    <w:tmpl w:val="6FC6A1E4"/>
    <w:lvl w:ilvl="0" w:tplc="55CCF44C">
      <w:numFmt w:val="bullet"/>
      <w:lvlText w:val=""/>
      <w:lvlJc w:val="left"/>
      <w:pPr>
        <w:ind w:left="360" w:hanging="360"/>
      </w:pPr>
      <w:rPr>
        <w:rFonts w:ascii="Symbol" w:eastAsia="Times New Roman" w:hAnsi="Symbol" w:hint="default"/>
        <w:b w:val="0"/>
        <w:bCs w:val="0"/>
        <w:i/>
        <w:iCs/>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366450EF"/>
    <w:multiLevelType w:val="hybridMultilevel"/>
    <w:tmpl w:val="689EE26C"/>
    <w:lvl w:ilvl="0" w:tplc="EAAC8116">
      <w:start w:val="1"/>
      <w:numFmt w:val="decimal"/>
      <w:pStyle w:val="Lgende"/>
      <w:lvlText w:val="%1."/>
      <w:lvlJc w:val="left"/>
      <w:pPr>
        <w:ind w:left="360" w:hanging="360"/>
      </w:pPr>
      <w:rPr>
        <w:rFonts w:hint="default"/>
        <w:i w:val="0"/>
        <w:spacing w:val="0"/>
        <w:w w:val="100"/>
        <w:kern w:val="0"/>
        <w:position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6BB6AB6"/>
    <w:multiLevelType w:val="hybridMultilevel"/>
    <w:tmpl w:val="1348EE2E"/>
    <w:lvl w:ilvl="0" w:tplc="B570FD42">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3B655E33"/>
    <w:multiLevelType w:val="hybridMultilevel"/>
    <w:tmpl w:val="40B4BD7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3CE60993"/>
    <w:multiLevelType w:val="hybridMultilevel"/>
    <w:tmpl w:val="E45C4A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3D8020B6"/>
    <w:multiLevelType w:val="hybridMultilevel"/>
    <w:tmpl w:val="4878AC0C"/>
    <w:lvl w:ilvl="0" w:tplc="EDAA146A">
      <w:start w:val="4"/>
      <w:numFmt w:val="decimal"/>
      <w:lvlText w:val="%1."/>
      <w:lvlJc w:val="left"/>
      <w:pPr>
        <w:tabs>
          <w:tab w:val="num" w:pos="720"/>
        </w:tabs>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0B81161"/>
    <w:multiLevelType w:val="hybridMultilevel"/>
    <w:tmpl w:val="DB9C99DE"/>
    <w:lvl w:ilvl="0" w:tplc="B570FD42">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42894253"/>
    <w:multiLevelType w:val="hybridMultilevel"/>
    <w:tmpl w:val="627EF31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433170AB"/>
    <w:multiLevelType w:val="hybridMultilevel"/>
    <w:tmpl w:val="4F84EE2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50515EE"/>
    <w:multiLevelType w:val="multilevel"/>
    <w:tmpl w:val="8E8E62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81A54D3"/>
    <w:multiLevelType w:val="hybridMultilevel"/>
    <w:tmpl w:val="B50035A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4C0178B7"/>
    <w:multiLevelType w:val="hybridMultilevel"/>
    <w:tmpl w:val="C6C2895A"/>
    <w:lvl w:ilvl="0" w:tplc="B570FD42">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52F95B52"/>
    <w:multiLevelType w:val="hybridMultilevel"/>
    <w:tmpl w:val="6C58CCCA"/>
    <w:lvl w:ilvl="0" w:tplc="55CCF44C">
      <w:numFmt w:val="bullet"/>
      <w:lvlText w:val=""/>
      <w:lvlJc w:val="left"/>
      <w:pPr>
        <w:ind w:left="360" w:hanging="360"/>
      </w:pPr>
      <w:rPr>
        <w:rFonts w:ascii="Symbol" w:eastAsia="Times New Roman" w:hAnsi="Symbol" w:hint="default"/>
        <w:b w:val="0"/>
        <w:bCs w:val="0"/>
        <w:i/>
        <w:iCs/>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54377B29"/>
    <w:multiLevelType w:val="hybridMultilevel"/>
    <w:tmpl w:val="581A3AC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8" w15:restartNumberingAfterBreak="0">
    <w:nsid w:val="559E4896"/>
    <w:multiLevelType w:val="hybridMultilevel"/>
    <w:tmpl w:val="257C564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56856E9E"/>
    <w:multiLevelType w:val="multilevel"/>
    <w:tmpl w:val="F05446A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B186DE0"/>
    <w:multiLevelType w:val="hybridMultilevel"/>
    <w:tmpl w:val="FAFC5084"/>
    <w:lvl w:ilvl="0" w:tplc="55CCF44C">
      <w:numFmt w:val="bullet"/>
      <w:lvlText w:val=""/>
      <w:lvlJc w:val="left"/>
      <w:pPr>
        <w:ind w:left="360" w:hanging="360"/>
      </w:pPr>
      <w:rPr>
        <w:rFonts w:ascii="Symbol" w:eastAsia="Times New Roman" w:hAnsi="Symbol" w:hint="default"/>
        <w:b w:val="0"/>
        <w:bCs w:val="0"/>
        <w:i/>
        <w:iCs/>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5B3308BF"/>
    <w:multiLevelType w:val="hybridMultilevel"/>
    <w:tmpl w:val="76E6DD72"/>
    <w:lvl w:ilvl="0" w:tplc="55CCF44C">
      <w:numFmt w:val="bullet"/>
      <w:lvlText w:val=""/>
      <w:lvlJc w:val="left"/>
      <w:pPr>
        <w:ind w:left="360" w:hanging="360"/>
      </w:pPr>
      <w:rPr>
        <w:rFonts w:ascii="Symbol" w:eastAsia="Times New Roman" w:hAnsi="Symbol" w:hint="default"/>
        <w:b w:val="0"/>
        <w:bCs w:val="0"/>
        <w:i/>
        <w:iCs/>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5B8F4D60"/>
    <w:multiLevelType w:val="hybridMultilevel"/>
    <w:tmpl w:val="1A1A966A"/>
    <w:lvl w:ilvl="0" w:tplc="B570FD42">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15:restartNumberingAfterBreak="0">
    <w:nsid w:val="626A3CAE"/>
    <w:multiLevelType w:val="hybridMultilevel"/>
    <w:tmpl w:val="46908F64"/>
    <w:lvl w:ilvl="0" w:tplc="040C0019">
      <w:start w:val="1"/>
      <w:numFmt w:val="lowerLetter"/>
      <w:lvlText w:val="%1."/>
      <w:lvlJc w:val="left"/>
      <w:pPr>
        <w:ind w:left="1500" w:hanging="360"/>
      </w:pPr>
    </w:lvl>
    <w:lvl w:ilvl="1" w:tplc="040C0019" w:tentative="1">
      <w:start w:val="1"/>
      <w:numFmt w:val="lowerLetter"/>
      <w:lvlText w:val="%2."/>
      <w:lvlJc w:val="left"/>
      <w:pPr>
        <w:ind w:left="2220" w:hanging="360"/>
      </w:pPr>
    </w:lvl>
    <w:lvl w:ilvl="2" w:tplc="040C001B" w:tentative="1">
      <w:start w:val="1"/>
      <w:numFmt w:val="lowerRoman"/>
      <w:lvlText w:val="%3."/>
      <w:lvlJc w:val="right"/>
      <w:pPr>
        <w:ind w:left="2940" w:hanging="180"/>
      </w:pPr>
    </w:lvl>
    <w:lvl w:ilvl="3" w:tplc="040C000F" w:tentative="1">
      <w:start w:val="1"/>
      <w:numFmt w:val="decimal"/>
      <w:lvlText w:val="%4."/>
      <w:lvlJc w:val="left"/>
      <w:pPr>
        <w:ind w:left="3660" w:hanging="360"/>
      </w:pPr>
    </w:lvl>
    <w:lvl w:ilvl="4" w:tplc="040C0019" w:tentative="1">
      <w:start w:val="1"/>
      <w:numFmt w:val="lowerLetter"/>
      <w:lvlText w:val="%5."/>
      <w:lvlJc w:val="left"/>
      <w:pPr>
        <w:ind w:left="4380" w:hanging="360"/>
      </w:pPr>
    </w:lvl>
    <w:lvl w:ilvl="5" w:tplc="040C001B" w:tentative="1">
      <w:start w:val="1"/>
      <w:numFmt w:val="lowerRoman"/>
      <w:lvlText w:val="%6."/>
      <w:lvlJc w:val="right"/>
      <w:pPr>
        <w:ind w:left="5100" w:hanging="180"/>
      </w:pPr>
    </w:lvl>
    <w:lvl w:ilvl="6" w:tplc="040C000F" w:tentative="1">
      <w:start w:val="1"/>
      <w:numFmt w:val="decimal"/>
      <w:lvlText w:val="%7."/>
      <w:lvlJc w:val="left"/>
      <w:pPr>
        <w:ind w:left="5820" w:hanging="360"/>
      </w:pPr>
    </w:lvl>
    <w:lvl w:ilvl="7" w:tplc="040C0019" w:tentative="1">
      <w:start w:val="1"/>
      <w:numFmt w:val="lowerLetter"/>
      <w:lvlText w:val="%8."/>
      <w:lvlJc w:val="left"/>
      <w:pPr>
        <w:ind w:left="6540" w:hanging="360"/>
      </w:pPr>
    </w:lvl>
    <w:lvl w:ilvl="8" w:tplc="040C001B" w:tentative="1">
      <w:start w:val="1"/>
      <w:numFmt w:val="lowerRoman"/>
      <w:lvlText w:val="%9."/>
      <w:lvlJc w:val="right"/>
      <w:pPr>
        <w:ind w:left="7260" w:hanging="180"/>
      </w:pPr>
    </w:lvl>
  </w:abstractNum>
  <w:abstractNum w:abstractNumId="44" w15:restartNumberingAfterBreak="0">
    <w:nsid w:val="67BA27FF"/>
    <w:multiLevelType w:val="hybridMultilevel"/>
    <w:tmpl w:val="5C0E13D6"/>
    <w:lvl w:ilvl="0" w:tplc="B570FD42">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15:restartNumberingAfterBreak="0">
    <w:nsid w:val="68ED203D"/>
    <w:multiLevelType w:val="hybridMultilevel"/>
    <w:tmpl w:val="51EC2DBC"/>
    <w:lvl w:ilvl="0" w:tplc="C4407034">
      <w:start w:val="1"/>
      <w:numFmt w:val="bullet"/>
      <w:lvlText w:val="▪"/>
      <w:lvlJc w:val="left"/>
      <w:pPr>
        <w:ind w:left="360" w:hanging="360"/>
      </w:pPr>
      <w:rPr>
        <w:rFonts w:ascii="Sylfaen" w:hAnsi="Sylfaen" w:hint="default"/>
        <w:b w:val="0"/>
        <w:bCs w:val="0"/>
        <w:i/>
        <w:iCs/>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6" w15:restartNumberingAfterBreak="0">
    <w:nsid w:val="6BED3584"/>
    <w:multiLevelType w:val="hybridMultilevel"/>
    <w:tmpl w:val="D918E6B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7" w15:restartNumberingAfterBreak="0">
    <w:nsid w:val="6D33072E"/>
    <w:multiLevelType w:val="hybridMultilevel"/>
    <w:tmpl w:val="52F87F18"/>
    <w:lvl w:ilvl="0" w:tplc="55CCF44C">
      <w:numFmt w:val="bullet"/>
      <w:lvlText w:val=""/>
      <w:lvlJc w:val="left"/>
      <w:pPr>
        <w:ind w:left="360" w:hanging="360"/>
      </w:pPr>
      <w:rPr>
        <w:rFonts w:ascii="Symbol" w:eastAsia="Times New Roman" w:hAnsi="Symbol" w:hint="default"/>
        <w:b w:val="0"/>
        <w:bCs w:val="0"/>
        <w:i/>
        <w:iCs/>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8" w15:restartNumberingAfterBreak="0">
    <w:nsid w:val="71A64E09"/>
    <w:multiLevelType w:val="hybridMultilevel"/>
    <w:tmpl w:val="D3CA8936"/>
    <w:lvl w:ilvl="0" w:tplc="4D1A6FBA">
      <w:start w:val="1"/>
      <w:numFmt w:val="decimal"/>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3E70AE04">
      <w:start w:val="1"/>
      <w:numFmt w:val="decimal"/>
      <w:lvlText w:val="%4."/>
      <w:lvlJc w:val="left"/>
      <w:pPr>
        <w:tabs>
          <w:tab w:val="num" w:pos="2880"/>
        </w:tabs>
        <w:ind w:left="2880" w:hanging="360"/>
      </w:pPr>
    </w:lvl>
    <w:lvl w:ilvl="4" w:tplc="1152BEC8">
      <w:numFmt w:val="bullet"/>
      <w:lvlText w:val="-"/>
      <w:lvlJc w:val="left"/>
      <w:pPr>
        <w:tabs>
          <w:tab w:val="num" w:pos="3600"/>
        </w:tabs>
        <w:ind w:left="3600" w:hanging="360"/>
      </w:pPr>
      <w:rPr>
        <w:rFonts w:ascii="Times New Roman" w:eastAsia="Times New Roman" w:hAnsi="Times New Roman"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1C02DEF"/>
    <w:multiLevelType w:val="hybridMultilevel"/>
    <w:tmpl w:val="3F68F81C"/>
    <w:lvl w:ilvl="0" w:tplc="0ACEC75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72C41094"/>
    <w:multiLevelType w:val="multilevel"/>
    <w:tmpl w:val="5F548EA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1" w15:restartNumberingAfterBreak="0">
    <w:nsid w:val="754D5919"/>
    <w:multiLevelType w:val="hybridMultilevel"/>
    <w:tmpl w:val="BFEC7054"/>
    <w:lvl w:ilvl="0" w:tplc="C4407034">
      <w:start w:val="1"/>
      <w:numFmt w:val="bullet"/>
      <w:lvlText w:val="▪"/>
      <w:lvlJc w:val="left"/>
      <w:pPr>
        <w:ind w:left="360" w:hanging="360"/>
      </w:pPr>
      <w:rPr>
        <w:rFonts w:ascii="Sylfaen" w:hAnsi="Sylfaen" w:hint="default"/>
        <w:b w:val="0"/>
        <w:bCs w:val="0"/>
        <w:i/>
        <w:iCs/>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2" w15:restartNumberingAfterBreak="0">
    <w:nsid w:val="75602B59"/>
    <w:multiLevelType w:val="hybridMultilevel"/>
    <w:tmpl w:val="BD948F5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3" w15:restartNumberingAfterBreak="0">
    <w:nsid w:val="75D83CAD"/>
    <w:multiLevelType w:val="hybridMultilevel"/>
    <w:tmpl w:val="44A0137C"/>
    <w:lvl w:ilvl="0" w:tplc="516C1FB8">
      <w:start w:val="1"/>
      <w:numFmt w:val="bullet"/>
      <w:lvlText w:val="-"/>
      <w:lvlJc w:val="left"/>
      <w:pPr>
        <w:ind w:left="360" w:hanging="360"/>
      </w:pPr>
      <w:rPr>
        <w:rFonts w:ascii="Arial Narrow" w:eastAsia="MS Mincho" w:hAnsi="Arial Narrow" w:cs="Segoe U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4" w15:restartNumberingAfterBreak="0">
    <w:nsid w:val="782452A9"/>
    <w:multiLevelType w:val="multilevel"/>
    <w:tmpl w:val="A6A8E53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A613FA1"/>
    <w:multiLevelType w:val="hybridMultilevel"/>
    <w:tmpl w:val="339EBCB6"/>
    <w:lvl w:ilvl="0" w:tplc="040C0011">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D1A1107"/>
    <w:multiLevelType w:val="hybridMultilevel"/>
    <w:tmpl w:val="FBE4EA74"/>
    <w:lvl w:ilvl="0" w:tplc="4A54C94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7ED63EF7"/>
    <w:multiLevelType w:val="hybridMultilevel"/>
    <w:tmpl w:val="97CA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7922F1"/>
    <w:multiLevelType w:val="hybridMultilevel"/>
    <w:tmpl w:val="FB9412A4"/>
    <w:lvl w:ilvl="0" w:tplc="55CCF44C">
      <w:numFmt w:val="bullet"/>
      <w:lvlText w:val=""/>
      <w:lvlJc w:val="left"/>
      <w:pPr>
        <w:ind w:left="360" w:hanging="360"/>
      </w:pPr>
      <w:rPr>
        <w:rFonts w:ascii="Symbol" w:eastAsia="Times New Roman" w:hAnsi="Symbol" w:hint="default"/>
        <w:b w:val="0"/>
        <w:bCs w:val="0"/>
        <w:i/>
        <w:iCs/>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9" w15:restartNumberingAfterBreak="0">
    <w:nsid w:val="7F7A516E"/>
    <w:multiLevelType w:val="hybridMultilevel"/>
    <w:tmpl w:val="0EF8B2CC"/>
    <w:lvl w:ilvl="0" w:tplc="B570FD4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8"/>
  </w:num>
  <w:num w:numId="2">
    <w:abstractNumId w:val="33"/>
  </w:num>
  <w:num w:numId="3">
    <w:abstractNumId w:val="50"/>
  </w:num>
  <w:num w:numId="4">
    <w:abstractNumId w:val="54"/>
  </w:num>
  <w:num w:numId="5">
    <w:abstractNumId w:val="18"/>
  </w:num>
  <w:num w:numId="6">
    <w:abstractNumId w:val="56"/>
  </w:num>
  <w:num w:numId="7">
    <w:abstractNumId w:val="25"/>
  </w:num>
  <w:num w:numId="8">
    <w:abstractNumId w:val="57"/>
  </w:num>
  <w:num w:numId="9">
    <w:abstractNumId w:val="49"/>
  </w:num>
  <w:num w:numId="10">
    <w:abstractNumId w:val="53"/>
  </w:num>
  <w:num w:numId="11">
    <w:abstractNumId w:val="37"/>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43"/>
  </w:num>
  <w:num w:numId="15">
    <w:abstractNumId w:val="22"/>
  </w:num>
  <w:num w:numId="16">
    <w:abstractNumId w:val="51"/>
  </w:num>
  <w:num w:numId="17">
    <w:abstractNumId w:val="45"/>
  </w:num>
  <w:num w:numId="18">
    <w:abstractNumId w:val="9"/>
  </w:num>
  <w:num w:numId="19">
    <w:abstractNumId w:val="4"/>
  </w:num>
  <w:num w:numId="20">
    <w:abstractNumId w:val="32"/>
  </w:num>
  <w:num w:numId="21">
    <w:abstractNumId w:val="19"/>
  </w:num>
  <w:num w:numId="22">
    <w:abstractNumId w:val="17"/>
  </w:num>
  <w:num w:numId="23">
    <w:abstractNumId w:val="34"/>
  </w:num>
  <w:num w:numId="24">
    <w:abstractNumId w:val="52"/>
  </w:num>
  <w:num w:numId="25">
    <w:abstractNumId w:val="38"/>
  </w:num>
  <w:num w:numId="26">
    <w:abstractNumId w:val="14"/>
  </w:num>
  <w:num w:numId="27">
    <w:abstractNumId w:val="27"/>
  </w:num>
  <w:num w:numId="28">
    <w:abstractNumId w:val="1"/>
  </w:num>
  <w:num w:numId="29">
    <w:abstractNumId w:val="16"/>
  </w:num>
  <w:num w:numId="30">
    <w:abstractNumId w:val="55"/>
  </w:num>
  <w:num w:numId="31">
    <w:abstractNumId w:val="5"/>
  </w:num>
  <w:num w:numId="32">
    <w:abstractNumId w:val="28"/>
  </w:num>
  <w:num w:numId="33">
    <w:abstractNumId w:val="7"/>
  </w:num>
  <w:num w:numId="34">
    <w:abstractNumId w:val="42"/>
  </w:num>
  <w:num w:numId="35">
    <w:abstractNumId w:val="8"/>
  </w:num>
  <w:num w:numId="36">
    <w:abstractNumId w:val="30"/>
  </w:num>
  <w:num w:numId="37">
    <w:abstractNumId w:val="35"/>
  </w:num>
  <w:num w:numId="38">
    <w:abstractNumId w:val="2"/>
  </w:num>
  <w:num w:numId="39">
    <w:abstractNumId w:val="26"/>
  </w:num>
  <w:num w:numId="40">
    <w:abstractNumId w:val="0"/>
  </w:num>
  <w:num w:numId="41">
    <w:abstractNumId w:val="44"/>
  </w:num>
  <w:num w:numId="42">
    <w:abstractNumId w:val="12"/>
  </w:num>
  <w:num w:numId="43">
    <w:abstractNumId w:val="13"/>
  </w:num>
  <w:num w:numId="44">
    <w:abstractNumId w:val="46"/>
  </w:num>
  <w:num w:numId="45">
    <w:abstractNumId w:val="3"/>
  </w:num>
  <w:num w:numId="46">
    <w:abstractNumId w:val="31"/>
  </w:num>
  <w:num w:numId="47">
    <w:abstractNumId w:val="59"/>
  </w:num>
  <w:num w:numId="48">
    <w:abstractNumId w:val="29"/>
  </w:num>
  <w:num w:numId="49">
    <w:abstractNumId w:val="11"/>
  </w:num>
  <w:num w:numId="50">
    <w:abstractNumId w:val="36"/>
  </w:num>
  <w:num w:numId="51">
    <w:abstractNumId w:val="41"/>
  </w:num>
  <w:num w:numId="52">
    <w:abstractNumId w:val="24"/>
  </w:num>
  <w:num w:numId="53">
    <w:abstractNumId w:val="23"/>
  </w:num>
  <w:num w:numId="54">
    <w:abstractNumId w:val="39"/>
  </w:num>
  <w:num w:numId="55">
    <w:abstractNumId w:val="21"/>
  </w:num>
  <w:num w:numId="56">
    <w:abstractNumId w:val="10"/>
  </w:num>
  <w:num w:numId="57">
    <w:abstractNumId w:val="15"/>
  </w:num>
  <w:num w:numId="58">
    <w:abstractNumId w:val="6"/>
  </w:num>
  <w:num w:numId="59">
    <w:abstractNumId w:val="40"/>
  </w:num>
  <w:num w:numId="60">
    <w:abstractNumId w:val="58"/>
  </w:num>
  <w:num w:numId="61">
    <w:abstractNumId w:val="4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DC6"/>
    <w:rsid w:val="00003EAD"/>
    <w:rsid w:val="00006904"/>
    <w:rsid w:val="0001019B"/>
    <w:rsid w:val="00011F68"/>
    <w:rsid w:val="0001787A"/>
    <w:rsid w:val="0002067F"/>
    <w:rsid w:val="00021026"/>
    <w:rsid w:val="00024418"/>
    <w:rsid w:val="00024E15"/>
    <w:rsid w:val="00025AC1"/>
    <w:rsid w:val="000315DF"/>
    <w:rsid w:val="00031FCA"/>
    <w:rsid w:val="000355A5"/>
    <w:rsid w:val="00040830"/>
    <w:rsid w:val="00040FF5"/>
    <w:rsid w:val="000424D5"/>
    <w:rsid w:val="000431F3"/>
    <w:rsid w:val="0004399B"/>
    <w:rsid w:val="000440BA"/>
    <w:rsid w:val="0004500B"/>
    <w:rsid w:val="00046FEC"/>
    <w:rsid w:val="000564E0"/>
    <w:rsid w:val="00056F98"/>
    <w:rsid w:val="00060697"/>
    <w:rsid w:val="00061F3D"/>
    <w:rsid w:val="0006200F"/>
    <w:rsid w:val="00063ADA"/>
    <w:rsid w:val="00063B1B"/>
    <w:rsid w:val="0006749A"/>
    <w:rsid w:val="00072F4A"/>
    <w:rsid w:val="000731DC"/>
    <w:rsid w:val="00073A5B"/>
    <w:rsid w:val="000760E5"/>
    <w:rsid w:val="00076392"/>
    <w:rsid w:val="00076724"/>
    <w:rsid w:val="00077A87"/>
    <w:rsid w:val="00080C9E"/>
    <w:rsid w:val="00080EDE"/>
    <w:rsid w:val="000835F5"/>
    <w:rsid w:val="00087A7F"/>
    <w:rsid w:val="00090973"/>
    <w:rsid w:val="0009467D"/>
    <w:rsid w:val="000A0566"/>
    <w:rsid w:val="000A05E3"/>
    <w:rsid w:val="000A115B"/>
    <w:rsid w:val="000A5035"/>
    <w:rsid w:val="000A76EB"/>
    <w:rsid w:val="000B1B65"/>
    <w:rsid w:val="000B1E3B"/>
    <w:rsid w:val="000B348F"/>
    <w:rsid w:val="000B60C6"/>
    <w:rsid w:val="000B6EF9"/>
    <w:rsid w:val="000C2EEE"/>
    <w:rsid w:val="000C5625"/>
    <w:rsid w:val="000C6A77"/>
    <w:rsid w:val="000D16D1"/>
    <w:rsid w:val="000D282B"/>
    <w:rsid w:val="000D2F88"/>
    <w:rsid w:val="000D52DE"/>
    <w:rsid w:val="000E00C0"/>
    <w:rsid w:val="000E40E5"/>
    <w:rsid w:val="000E616C"/>
    <w:rsid w:val="000E6803"/>
    <w:rsid w:val="000E7700"/>
    <w:rsid w:val="000F048A"/>
    <w:rsid w:val="000F11F7"/>
    <w:rsid w:val="000F3C3B"/>
    <w:rsid w:val="000F4E86"/>
    <w:rsid w:val="000F6758"/>
    <w:rsid w:val="000F6A48"/>
    <w:rsid w:val="000F6F4A"/>
    <w:rsid w:val="000F7935"/>
    <w:rsid w:val="00103272"/>
    <w:rsid w:val="00104A9B"/>
    <w:rsid w:val="001053C0"/>
    <w:rsid w:val="00107220"/>
    <w:rsid w:val="001079FA"/>
    <w:rsid w:val="0011013A"/>
    <w:rsid w:val="00110255"/>
    <w:rsid w:val="0011062F"/>
    <w:rsid w:val="001107D5"/>
    <w:rsid w:val="00110A02"/>
    <w:rsid w:val="00113A1F"/>
    <w:rsid w:val="001166FD"/>
    <w:rsid w:val="00117844"/>
    <w:rsid w:val="001225E9"/>
    <w:rsid w:val="00125327"/>
    <w:rsid w:val="00125E27"/>
    <w:rsid w:val="00125E8D"/>
    <w:rsid w:val="00126265"/>
    <w:rsid w:val="00133D53"/>
    <w:rsid w:val="00136A78"/>
    <w:rsid w:val="0014187E"/>
    <w:rsid w:val="00144086"/>
    <w:rsid w:val="0014734C"/>
    <w:rsid w:val="001527FF"/>
    <w:rsid w:val="00152F26"/>
    <w:rsid w:val="0015366B"/>
    <w:rsid w:val="0015487E"/>
    <w:rsid w:val="00156C3F"/>
    <w:rsid w:val="00157383"/>
    <w:rsid w:val="00157AB3"/>
    <w:rsid w:val="00160350"/>
    <w:rsid w:val="00160B5E"/>
    <w:rsid w:val="001612A5"/>
    <w:rsid w:val="0016412B"/>
    <w:rsid w:val="00164D9F"/>
    <w:rsid w:val="00167957"/>
    <w:rsid w:val="00171576"/>
    <w:rsid w:val="00171E54"/>
    <w:rsid w:val="0017489B"/>
    <w:rsid w:val="001773A1"/>
    <w:rsid w:val="00186E57"/>
    <w:rsid w:val="00191A51"/>
    <w:rsid w:val="00193811"/>
    <w:rsid w:val="00196F98"/>
    <w:rsid w:val="001A1105"/>
    <w:rsid w:val="001B1D6E"/>
    <w:rsid w:val="001B3C18"/>
    <w:rsid w:val="001B56C1"/>
    <w:rsid w:val="001B7817"/>
    <w:rsid w:val="001C25D5"/>
    <w:rsid w:val="001C4641"/>
    <w:rsid w:val="001C555A"/>
    <w:rsid w:val="001C6361"/>
    <w:rsid w:val="001C65B3"/>
    <w:rsid w:val="001D03BE"/>
    <w:rsid w:val="001D08EA"/>
    <w:rsid w:val="001D1833"/>
    <w:rsid w:val="001D301E"/>
    <w:rsid w:val="001D4350"/>
    <w:rsid w:val="001D47C0"/>
    <w:rsid w:val="001D484A"/>
    <w:rsid w:val="001D75A9"/>
    <w:rsid w:val="001E6470"/>
    <w:rsid w:val="001E64A0"/>
    <w:rsid w:val="001F0062"/>
    <w:rsid w:val="001F0937"/>
    <w:rsid w:val="001F3C34"/>
    <w:rsid w:val="0020106F"/>
    <w:rsid w:val="00206ACF"/>
    <w:rsid w:val="0020766A"/>
    <w:rsid w:val="00207846"/>
    <w:rsid w:val="00212539"/>
    <w:rsid w:val="0021471C"/>
    <w:rsid w:val="00220301"/>
    <w:rsid w:val="00225015"/>
    <w:rsid w:val="002267AA"/>
    <w:rsid w:val="0022759B"/>
    <w:rsid w:val="00231252"/>
    <w:rsid w:val="00232C75"/>
    <w:rsid w:val="002340AA"/>
    <w:rsid w:val="00235093"/>
    <w:rsid w:val="002360E7"/>
    <w:rsid w:val="002366C3"/>
    <w:rsid w:val="00236BD2"/>
    <w:rsid w:val="00237166"/>
    <w:rsid w:val="0024167E"/>
    <w:rsid w:val="00246CC6"/>
    <w:rsid w:val="0024772E"/>
    <w:rsid w:val="0024787B"/>
    <w:rsid w:val="002508C9"/>
    <w:rsid w:val="00253CD0"/>
    <w:rsid w:val="0025540B"/>
    <w:rsid w:val="002557FF"/>
    <w:rsid w:val="00256A12"/>
    <w:rsid w:val="00256D14"/>
    <w:rsid w:val="0025750C"/>
    <w:rsid w:val="00261813"/>
    <w:rsid w:val="002623C8"/>
    <w:rsid w:val="00264B81"/>
    <w:rsid w:val="002710D2"/>
    <w:rsid w:val="00271325"/>
    <w:rsid w:val="00272C87"/>
    <w:rsid w:val="00272D0C"/>
    <w:rsid w:val="00275BD9"/>
    <w:rsid w:val="00276856"/>
    <w:rsid w:val="00285F21"/>
    <w:rsid w:val="00291CE3"/>
    <w:rsid w:val="0029202F"/>
    <w:rsid w:val="00294D37"/>
    <w:rsid w:val="002A0AD9"/>
    <w:rsid w:val="002A3A1C"/>
    <w:rsid w:val="002A4AD6"/>
    <w:rsid w:val="002B2179"/>
    <w:rsid w:val="002B32D8"/>
    <w:rsid w:val="002B46E9"/>
    <w:rsid w:val="002B576E"/>
    <w:rsid w:val="002B71ED"/>
    <w:rsid w:val="002C0530"/>
    <w:rsid w:val="002C50CB"/>
    <w:rsid w:val="002C50EE"/>
    <w:rsid w:val="002C521E"/>
    <w:rsid w:val="002C53E9"/>
    <w:rsid w:val="002C5DA6"/>
    <w:rsid w:val="002C7DC1"/>
    <w:rsid w:val="002C7F6C"/>
    <w:rsid w:val="002D28BE"/>
    <w:rsid w:val="002D5D6C"/>
    <w:rsid w:val="002D65DF"/>
    <w:rsid w:val="002E38B0"/>
    <w:rsid w:val="002F02EC"/>
    <w:rsid w:val="002F03BA"/>
    <w:rsid w:val="002F0C69"/>
    <w:rsid w:val="002F39C4"/>
    <w:rsid w:val="002F3BA4"/>
    <w:rsid w:val="002F6713"/>
    <w:rsid w:val="00303E9E"/>
    <w:rsid w:val="003077BA"/>
    <w:rsid w:val="00307E16"/>
    <w:rsid w:val="0031371D"/>
    <w:rsid w:val="00321853"/>
    <w:rsid w:val="00322493"/>
    <w:rsid w:val="00323037"/>
    <w:rsid w:val="0032365E"/>
    <w:rsid w:val="0032464A"/>
    <w:rsid w:val="003259EB"/>
    <w:rsid w:val="00326862"/>
    <w:rsid w:val="00333F6A"/>
    <w:rsid w:val="003349C0"/>
    <w:rsid w:val="00336C9C"/>
    <w:rsid w:val="00337E81"/>
    <w:rsid w:val="0034085A"/>
    <w:rsid w:val="00341B08"/>
    <w:rsid w:val="00343584"/>
    <w:rsid w:val="00345390"/>
    <w:rsid w:val="00347ADE"/>
    <w:rsid w:val="003542A9"/>
    <w:rsid w:val="00360274"/>
    <w:rsid w:val="00361BB4"/>
    <w:rsid w:val="00361EE1"/>
    <w:rsid w:val="00363601"/>
    <w:rsid w:val="00364E60"/>
    <w:rsid w:val="003657F5"/>
    <w:rsid w:val="00367936"/>
    <w:rsid w:val="003726BC"/>
    <w:rsid w:val="00375964"/>
    <w:rsid w:val="00375E6B"/>
    <w:rsid w:val="00377C7C"/>
    <w:rsid w:val="0038039C"/>
    <w:rsid w:val="00381668"/>
    <w:rsid w:val="003841BF"/>
    <w:rsid w:val="00384965"/>
    <w:rsid w:val="00387AC3"/>
    <w:rsid w:val="00391AFE"/>
    <w:rsid w:val="00393E41"/>
    <w:rsid w:val="003A1070"/>
    <w:rsid w:val="003A19A2"/>
    <w:rsid w:val="003A3387"/>
    <w:rsid w:val="003A437A"/>
    <w:rsid w:val="003A511B"/>
    <w:rsid w:val="003A71DD"/>
    <w:rsid w:val="003B41C3"/>
    <w:rsid w:val="003B6685"/>
    <w:rsid w:val="003C21E6"/>
    <w:rsid w:val="003C312B"/>
    <w:rsid w:val="003C45B6"/>
    <w:rsid w:val="003C5BE6"/>
    <w:rsid w:val="003C5F31"/>
    <w:rsid w:val="003C6847"/>
    <w:rsid w:val="003D27D8"/>
    <w:rsid w:val="003D53F5"/>
    <w:rsid w:val="003D6666"/>
    <w:rsid w:val="003E4A68"/>
    <w:rsid w:val="003E5FFA"/>
    <w:rsid w:val="003E64F4"/>
    <w:rsid w:val="003F09D4"/>
    <w:rsid w:val="003F78F2"/>
    <w:rsid w:val="003F7F0F"/>
    <w:rsid w:val="004011DF"/>
    <w:rsid w:val="00402AD2"/>
    <w:rsid w:val="00402F49"/>
    <w:rsid w:val="00403456"/>
    <w:rsid w:val="00404A74"/>
    <w:rsid w:val="004054C8"/>
    <w:rsid w:val="00406332"/>
    <w:rsid w:val="0040676C"/>
    <w:rsid w:val="00406E61"/>
    <w:rsid w:val="00407F82"/>
    <w:rsid w:val="00412BF3"/>
    <w:rsid w:val="004141F1"/>
    <w:rsid w:val="00415BCF"/>
    <w:rsid w:val="004208BA"/>
    <w:rsid w:val="0042520E"/>
    <w:rsid w:val="00426AAF"/>
    <w:rsid w:val="00426F01"/>
    <w:rsid w:val="004271A0"/>
    <w:rsid w:val="00427260"/>
    <w:rsid w:val="00433052"/>
    <w:rsid w:val="004333FB"/>
    <w:rsid w:val="00434A62"/>
    <w:rsid w:val="004354EF"/>
    <w:rsid w:val="0043636B"/>
    <w:rsid w:val="00436F44"/>
    <w:rsid w:val="004375FA"/>
    <w:rsid w:val="0044009C"/>
    <w:rsid w:val="00440576"/>
    <w:rsid w:val="00443437"/>
    <w:rsid w:val="00444643"/>
    <w:rsid w:val="00446A23"/>
    <w:rsid w:val="0044735A"/>
    <w:rsid w:val="00447870"/>
    <w:rsid w:val="00450BF3"/>
    <w:rsid w:val="00453322"/>
    <w:rsid w:val="00457448"/>
    <w:rsid w:val="00457B45"/>
    <w:rsid w:val="004609DD"/>
    <w:rsid w:val="00460ACF"/>
    <w:rsid w:val="00474352"/>
    <w:rsid w:val="004752C2"/>
    <w:rsid w:val="00475776"/>
    <w:rsid w:val="004808B6"/>
    <w:rsid w:val="0048442F"/>
    <w:rsid w:val="00486ED6"/>
    <w:rsid w:val="00490FF6"/>
    <w:rsid w:val="00492937"/>
    <w:rsid w:val="004A2367"/>
    <w:rsid w:val="004A249D"/>
    <w:rsid w:val="004A3764"/>
    <w:rsid w:val="004A4D8E"/>
    <w:rsid w:val="004A4DFB"/>
    <w:rsid w:val="004A541E"/>
    <w:rsid w:val="004B20CB"/>
    <w:rsid w:val="004B4A0B"/>
    <w:rsid w:val="004B6815"/>
    <w:rsid w:val="004B7DC9"/>
    <w:rsid w:val="004C5D4B"/>
    <w:rsid w:val="004C6675"/>
    <w:rsid w:val="004D11E3"/>
    <w:rsid w:val="004D2CB7"/>
    <w:rsid w:val="004D2F76"/>
    <w:rsid w:val="004D5C1B"/>
    <w:rsid w:val="004D60BC"/>
    <w:rsid w:val="004E0665"/>
    <w:rsid w:val="004E4BD4"/>
    <w:rsid w:val="004E62F6"/>
    <w:rsid w:val="004E6620"/>
    <w:rsid w:val="004E7045"/>
    <w:rsid w:val="004E78D5"/>
    <w:rsid w:val="004F0835"/>
    <w:rsid w:val="004F0E23"/>
    <w:rsid w:val="004F4507"/>
    <w:rsid w:val="004F4697"/>
    <w:rsid w:val="004F7E75"/>
    <w:rsid w:val="00504E8C"/>
    <w:rsid w:val="00506BBC"/>
    <w:rsid w:val="00507792"/>
    <w:rsid w:val="005107E7"/>
    <w:rsid w:val="005127A6"/>
    <w:rsid w:val="0051678D"/>
    <w:rsid w:val="005168D4"/>
    <w:rsid w:val="005201A5"/>
    <w:rsid w:val="0052151F"/>
    <w:rsid w:val="00522E86"/>
    <w:rsid w:val="005248DA"/>
    <w:rsid w:val="005250E2"/>
    <w:rsid w:val="00527EA3"/>
    <w:rsid w:val="00532F62"/>
    <w:rsid w:val="0053405F"/>
    <w:rsid w:val="00535CDE"/>
    <w:rsid w:val="0054407E"/>
    <w:rsid w:val="005441EE"/>
    <w:rsid w:val="00545796"/>
    <w:rsid w:val="00545C3F"/>
    <w:rsid w:val="00546B02"/>
    <w:rsid w:val="005517C1"/>
    <w:rsid w:val="00552A46"/>
    <w:rsid w:val="00553127"/>
    <w:rsid w:val="0055495D"/>
    <w:rsid w:val="00555A71"/>
    <w:rsid w:val="0055718A"/>
    <w:rsid w:val="0056148C"/>
    <w:rsid w:val="0056355D"/>
    <w:rsid w:val="00564FCA"/>
    <w:rsid w:val="005656E5"/>
    <w:rsid w:val="00566D13"/>
    <w:rsid w:val="00570660"/>
    <w:rsid w:val="00570DC1"/>
    <w:rsid w:val="0057261A"/>
    <w:rsid w:val="00572F83"/>
    <w:rsid w:val="00576527"/>
    <w:rsid w:val="00577CC5"/>
    <w:rsid w:val="005801E7"/>
    <w:rsid w:val="005823F9"/>
    <w:rsid w:val="00582EC8"/>
    <w:rsid w:val="00584D21"/>
    <w:rsid w:val="005857C5"/>
    <w:rsid w:val="005918B0"/>
    <w:rsid w:val="00594334"/>
    <w:rsid w:val="0059680D"/>
    <w:rsid w:val="00596DD8"/>
    <w:rsid w:val="005A1164"/>
    <w:rsid w:val="005A2BE8"/>
    <w:rsid w:val="005A2D37"/>
    <w:rsid w:val="005A2FDB"/>
    <w:rsid w:val="005A351C"/>
    <w:rsid w:val="005A5718"/>
    <w:rsid w:val="005B1F02"/>
    <w:rsid w:val="005B3EF8"/>
    <w:rsid w:val="005B5296"/>
    <w:rsid w:val="005B64AD"/>
    <w:rsid w:val="005B6C02"/>
    <w:rsid w:val="005B6C98"/>
    <w:rsid w:val="005C0B44"/>
    <w:rsid w:val="005C31C5"/>
    <w:rsid w:val="005C349C"/>
    <w:rsid w:val="005C6320"/>
    <w:rsid w:val="005D1F65"/>
    <w:rsid w:val="005D484B"/>
    <w:rsid w:val="005E18FC"/>
    <w:rsid w:val="005E1927"/>
    <w:rsid w:val="005E247D"/>
    <w:rsid w:val="005E2A1F"/>
    <w:rsid w:val="005E3852"/>
    <w:rsid w:val="005E4020"/>
    <w:rsid w:val="005E4FFE"/>
    <w:rsid w:val="005E708F"/>
    <w:rsid w:val="005E7FF5"/>
    <w:rsid w:val="005F4200"/>
    <w:rsid w:val="005F4C9A"/>
    <w:rsid w:val="005F714E"/>
    <w:rsid w:val="005F785E"/>
    <w:rsid w:val="0061063D"/>
    <w:rsid w:val="00615C1B"/>
    <w:rsid w:val="0062332F"/>
    <w:rsid w:val="0062455F"/>
    <w:rsid w:val="006266E5"/>
    <w:rsid w:val="00627362"/>
    <w:rsid w:val="00630BA3"/>
    <w:rsid w:val="00631E79"/>
    <w:rsid w:val="00632A47"/>
    <w:rsid w:val="0063303B"/>
    <w:rsid w:val="00635DC2"/>
    <w:rsid w:val="00640465"/>
    <w:rsid w:val="00644A8C"/>
    <w:rsid w:val="00645AA0"/>
    <w:rsid w:val="00650394"/>
    <w:rsid w:val="006523A8"/>
    <w:rsid w:val="00656E8A"/>
    <w:rsid w:val="00662567"/>
    <w:rsid w:val="00662FC2"/>
    <w:rsid w:val="00664068"/>
    <w:rsid w:val="00666465"/>
    <w:rsid w:val="00667B62"/>
    <w:rsid w:val="00670384"/>
    <w:rsid w:val="00670D5D"/>
    <w:rsid w:val="00670DB1"/>
    <w:rsid w:val="006715F3"/>
    <w:rsid w:val="00673BCB"/>
    <w:rsid w:val="0067511A"/>
    <w:rsid w:val="00681C88"/>
    <w:rsid w:val="00684D6F"/>
    <w:rsid w:val="00687275"/>
    <w:rsid w:val="0069086B"/>
    <w:rsid w:val="00692913"/>
    <w:rsid w:val="006939A8"/>
    <w:rsid w:val="00695C9D"/>
    <w:rsid w:val="006A1F18"/>
    <w:rsid w:val="006A214E"/>
    <w:rsid w:val="006A2303"/>
    <w:rsid w:val="006A6E5F"/>
    <w:rsid w:val="006A7221"/>
    <w:rsid w:val="006B08BD"/>
    <w:rsid w:val="006B11F8"/>
    <w:rsid w:val="006B309F"/>
    <w:rsid w:val="006B4F15"/>
    <w:rsid w:val="006B4FC8"/>
    <w:rsid w:val="006B547D"/>
    <w:rsid w:val="006B6299"/>
    <w:rsid w:val="006C23D0"/>
    <w:rsid w:val="006C294B"/>
    <w:rsid w:val="006C50A6"/>
    <w:rsid w:val="006C5760"/>
    <w:rsid w:val="006C6207"/>
    <w:rsid w:val="006D01D5"/>
    <w:rsid w:val="006D4A71"/>
    <w:rsid w:val="006D4BB3"/>
    <w:rsid w:val="006D60BC"/>
    <w:rsid w:val="006D6471"/>
    <w:rsid w:val="006E401D"/>
    <w:rsid w:val="006E4E4F"/>
    <w:rsid w:val="006E6016"/>
    <w:rsid w:val="006E66A9"/>
    <w:rsid w:val="006F2583"/>
    <w:rsid w:val="006F2B31"/>
    <w:rsid w:val="00703603"/>
    <w:rsid w:val="00710DE5"/>
    <w:rsid w:val="00715DF3"/>
    <w:rsid w:val="00717597"/>
    <w:rsid w:val="007253FB"/>
    <w:rsid w:val="00730FBF"/>
    <w:rsid w:val="00732FEA"/>
    <w:rsid w:val="00737248"/>
    <w:rsid w:val="00737634"/>
    <w:rsid w:val="007407BD"/>
    <w:rsid w:val="0074183C"/>
    <w:rsid w:val="00742C56"/>
    <w:rsid w:val="0074315F"/>
    <w:rsid w:val="007431DD"/>
    <w:rsid w:val="0074645B"/>
    <w:rsid w:val="00750BAA"/>
    <w:rsid w:val="00750F44"/>
    <w:rsid w:val="00761468"/>
    <w:rsid w:val="007619B7"/>
    <w:rsid w:val="007661BE"/>
    <w:rsid w:val="007670EF"/>
    <w:rsid w:val="00770883"/>
    <w:rsid w:val="00771675"/>
    <w:rsid w:val="00774E47"/>
    <w:rsid w:val="00775C1E"/>
    <w:rsid w:val="00776F78"/>
    <w:rsid w:val="0078208F"/>
    <w:rsid w:val="00782C20"/>
    <w:rsid w:val="0078611D"/>
    <w:rsid w:val="0078645D"/>
    <w:rsid w:val="00791AAC"/>
    <w:rsid w:val="00792337"/>
    <w:rsid w:val="00793956"/>
    <w:rsid w:val="00793977"/>
    <w:rsid w:val="00795741"/>
    <w:rsid w:val="0079781C"/>
    <w:rsid w:val="007A16C9"/>
    <w:rsid w:val="007A2BC3"/>
    <w:rsid w:val="007A39F1"/>
    <w:rsid w:val="007A3B7A"/>
    <w:rsid w:val="007A67A0"/>
    <w:rsid w:val="007B122E"/>
    <w:rsid w:val="007B1E24"/>
    <w:rsid w:val="007B28D2"/>
    <w:rsid w:val="007B3A85"/>
    <w:rsid w:val="007C28F4"/>
    <w:rsid w:val="007C4C29"/>
    <w:rsid w:val="007C4E45"/>
    <w:rsid w:val="007C56D5"/>
    <w:rsid w:val="007C5D25"/>
    <w:rsid w:val="007C7C52"/>
    <w:rsid w:val="007D0F17"/>
    <w:rsid w:val="007D213B"/>
    <w:rsid w:val="007D4BA9"/>
    <w:rsid w:val="007D6350"/>
    <w:rsid w:val="007E0ECE"/>
    <w:rsid w:val="007E5430"/>
    <w:rsid w:val="007E6DD6"/>
    <w:rsid w:val="007E756D"/>
    <w:rsid w:val="007F1CA7"/>
    <w:rsid w:val="007F7C68"/>
    <w:rsid w:val="007F7D76"/>
    <w:rsid w:val="0080074C"/>
    <w:rsid w:val="00800CD7"/>
    <w:rsid w:val="008018BF"/>
    <w:rsid w:val="00805998"/>
    <w:rsid w:val="0081108C"/>
    <w:rsid w:val="008129E0"/>
    <w:rsid w:val="0081434D"/>
    <w:rsid w:val="0081511C"/>
    <w:rsid w:val="0081592C"/>
    <w:rsid w:val="008160AC"/>
    <w:rsid w:val="00816493"/>
    <w:rsid w:val="0082083E"/>
    <w:rsid w:val="00823612"/>
    <w:rsid w:val="00824BA6"/>
    <w:rsid w:val="0083143B"/>
    <w:rsid w:val="00831D0E"/>
    <w:rsid w:val="00831F80"/>
    <w:rsid w:val="00833A9A"/>
    <w:rsid w:val="00836FCF"/>
    <w:rsid w:val="008421CE"/>
    <w:rsid w:val="00844C4D"/>
    <w:rsid w:val="0084563E"/>
    <w:rsid w:val="00851477"/>
    <w:rsid w:val="00852537"/>
    <w:rsid w:val="00853219"/>
    <w:rsid w:val="00856877"/>
    <w:rsid w:val="00857422"/>
    <w:rsid w:val="008606B0"/>
    <w:rsid w:val="00861A15"/>
    <w:rsid w:val="008656F3"/>
    <w:rsid w:val="00866FBC"/>
    <w:rsid w:val="0087194C"/>
    <w:rsid w:val="008748B3"/>
    <w:rsid w:val="00874C8D"/>
    <w:rsid w:val="00886F92"/>
    <w:rsid w:val="00890679"/>
    <w:rsid w:val="00890D38"/>
    <w:rsid w:val="008916AA"/>
    <w:rsid w:val="00892B19"/>
    <w:rsid w:val="00892E27"/>
    <w:rsid w:val="00894B57"/>
    <w:rsid w:val="00895006"/>
    <w:rsid w:val="008958FA"/>
    <w:rsid w:val="00896F45"/>
    <w:rsid w:val="00897EA9"/>
    <w:rsid w:val="008A1034"/>
    <w:rsid w:val="008A45A0"/>
    <w:rsid w:val="008A4C6F"/>
    <w:rsid w:val="008B0403"/>
    <w:rsid w:val="008B161E"/>
    <w:rsid w:val="008B1AA1"/>
    <w:rsid w:val="008B5802"/>
    <w:rsid w:val="008B58A9"/>
    <w:rsid w:val="008C01DB"/>
    <w:rsid w:val="008C658C"/>
    <w:rsid w:val="008D00A4"/>
    <w:rsid w:val="008D0843"/>
    <w:rsid w:val="008D2232"/>
    <w:rsid w:val="008D2294"/>
    <w:rsid w:val="008D23CD"/>
    <w:rsid w:val="008D4B00"/>
    <w:rsid w:val="008D4E09"/>
    <w:rsid w:val="008D525A"/>
    <w:rsid w:val="008D5E79"/>
    <w:rsid w:val="008D769F"/>
    <w:rsid w:val="008E077C"/>
    <w:rsid w:val="008E2AA1"/>
    <w:rsid w:val="008E641F"/>
    <w:rsid w:val="008F0ECB"/>
    <w:rsid w:val="008F38A1"/>
    <w:rsid w:val="008F3AA0"/>
    <w:rsid w:val="008F7D15"/>
    <w:rsid w:val="00900592"/>
    <w:rsid w:val="00901CF7"/>
    <w:rsid w:val="00902664"/>
    <w:rsid w:val="00904046"/>
    <w:rsid w:val="0090581F"/>
    <w:rsid w:val="00906C12"/>
    <w:rsid w:val="00906CCC"/>
    <w:rsid w:val="00910F16"/>
    <w:rsid w:val="00912CEB"/>
    <w:rsid w:val="00914FF3"/>
    <w:rsid w:val="009165DD"/>
    <w:rsid w:val="00916CB4"/>
    <w:rsid w:val="00917D72"/>
    <w:rsid w:val="00921DD6"/>
    <w:rsid w:val="00930ED7"/>
    <w:rsid w:val="00931596"/>
    <w:rsid w:val="00936FB4"/>
    <w:rsid w:val="009400C5"/>
    <w:rsid w:val="009406A8"/>
    <w:rsid w:val="00941FC2"/>
    <w:rsid w:val="00946C4A"/>
    <w:rsid w:val="009479FA"/>
    <w:rsid w:val="00953544"/>
    <w:rsid w:val="00954667"/>
    <w:rsid w:val="00955AAD"/>
    <w:rsid w:val="00960138"/>
    <w:rsid w:val="00960863"/>
    <w:rsid w:val="0096438F"/>
    <w:rsid w:val="00966BB7"/>
    <w:rsid w:val="00966E53"/>
    <w:rsid w:val="00966EFE"/>
    <w:rsid w:val="00970FAE"/>
    <w:rsid w:val="009716D6"/>
    <w:rsid w:val="00972907"/>
    <w:rsid w:val="009735B7"/>
    <w:rsid w:val="00977E28"/>
    <w:rsid w:val="009809F9"/>
    <w:rsid w:val="009832A4"/>
    <w:rsid w:val="00983AA2"/>
    <w:rsid w:val="00990C01"/>
    <w:rsid w:val="00990FC3"/>
    <w:rsid w:val="00991E30"/>
    <w:rsid w:val="00993689"/>
    <w:rsid w:val="00993D73"/>
    <w:rsid w:val="00993F62"/>
    <w:rsid w:val="009959E4"/>
    <w:rsid w:val="009A1E43"/>
    <w:rsid w:val="009A77A7"/>
    <w:rsid w:val="009B19A1"/>
    <w:rsid w:val="009B2C9D"/>
    <w:rsid w:val="009B4BB2"/>
    <w:rsid w:val="009B76F6"/>
    <w:rsid w:val="009B7E14"/>
    <w:rsid w:val="009C0B3A"/>
    <w:rsid w:val="009C517E"/>
    <w:rsid w:val="009C639F"/>
    <w:rsid w:val="009D592C"/>
    <w:rsid w:val="009D6A06"/>
    <w:rsid w:val="009E0AB1"/>
    <w:rsid w:val="009E1029"/>
    <w:rsid w:val="009E14D0"/>
    <w:rsid w:val="009E1F37"/>
    <w:rsid w:val="009E2AE7"/>
    <w:rsid w:val="009E769A"/>
    <w:rsid w:val="009F199C"/>
    <w:rsid w:val="009F3416"/>
    <w:rsid w:val="009F3B6B"/>
    <w:rsid w:val="009F46B2"/>
    <w:rsid w:val="009F64B8"/>
    <w:rsid w:val="009F73AA"/>
    <w:rsid w:val="009F7E03"/>
    <w:rsid w:val="009F7F87"/>
    <w:rsid w:val="00A0208C"/>
    <w:rsid w:val="00A02132"/>
    <w:rsid w:val="00A0274B"/>
    <w:rsid w:val="00A04158"/>
    <w:rsid w:val="00A04C8D"/>
    <w:rsid w:val="00A05C34"/>
    <w:rsid w:val="00A05D14"/>
    <w:rsid w:val="00A10DF1"/>
    <w:rsid w:val="00A138F3"/>
    <w:rsid w:val="00A14603"/>
    <w:rsid w:val="00A14D33"/>
    <w:rsid w:val="00A20E87"/>
    <w:rsid w:val="00A21BA3"/>
    <w:rsid w:val="00A26EC1"/>
    <w:rsid w:val="00A335BF"/>
    <w:rsid w:val="00A36942"/>
    <w:rsid w:val="00A46E54"/>
    <w:rsid w:val="00A5114E"/>
    <w:rsid w:val="00A52AD8"/>
    <w:rsid w:val="00A53071"/>
    <w:rsid w:val="00A5461D"/>
    <w:rsid w:val="00A546FC"/>
    <w:rsid w:val="00A55071"/>
    <w:rsid w:val="00A55ABE"/>
    <w:rsid w:val="00A615CD"/>
    <w:rsid w:val="00A62ACD"/>
    <w:rsid w:val="00A67337"/>
    <w:rsid w:val="00A71A46"/>
    <w:rsid w:val="00A74DCB"/>
    <w:rsid w:val="00A8267C"/>
    <w:rsid w:val="00A8318D"/>
    <w:rsid w:val="00A8756A"/>
    <w:rsid w:val="00A97CC6"/>
    <w:rsid w:val="00A97D19"/>
    <w:rsid w:val="00AA4493"/>
    <w:rsid w:val="00AA56B2"/>
    <w:rsid w:val="00AA6C67"/>
    <w:rsid w:val="00AB02E6"/>
    <w:rsid w:val="00AB0F81"/>
    <w:rsid w:val="00AB27D0"/>
    <w:rsid w:val="00AC3DDF"/>
    <w:rsid w:val="00AC4889"/>
    <w:rsid w:val="00AC5A9A"/>
    <w:rsid w:val="00AC6BA8"/>
    <w:rsid w:val="00AC6F99"/>
    <w:rsid w:val="00AD2EA4"/>
    <w:rsid w:val="00AE0045"/>
    <w:rsid w:val="00AE0896"/>
    <w:rsid w:val="00AE1CFC"/>
    <w:rsid w:val="00AE2565"/>
    <w:rsid w:val="00AE3411"/>
    <w:rsid w:val="00AE6208"/>
    <w:rsid w:val="00AF1667"/>
    <w:rsid w:val="00B0265C"/>
    <w:rsid w:val="00B026E0"/>
    <w:rsid w:val="00B0551A"/>
    <w:rsid w:val="00B074BF"/>
    <w:rsid w:val="00B1113D"/>
    <w:rsid w:val="00B12E82"/>
    <w:rsid w:val="00B13880"/>
    <w:rsid w:val="00B22278"/>
    <w:rsid w:val="00B251D5"/>
    <w:rsid w:val="00B30528"/>
    <w:rsid w:val="00B31DD0"/>
    <w:rsid w:val="00B4174C"/>
    <w:rsid w:val="00B42740"/>
    <w:rsid w:val="00B42CFE"/>
    <w:rsid w:val="00B43386"/>
    <w:rsid w:val="00B43817"/>
    <w:rsid w:val="00B4737A"/>
    <w:rsid w:val="00B52812"/>
    <w:rsid w:val="00B560C7"/>
    <w:rsid w:val="00B5720E"/>
    <w:rsid w:val="00B614FC"/>
    <w:rsid w:val="00B62630"/>
    <w:rsid w:val="00B7541C"/>
    <w:rsid w:val="00B75AC0"/>
    <w:rsid w:val="00B77F4F"/>
    <w:rsid w:val="00B80515"/>
    <w:rsid w:val="00B90C98"/>
    <w:rsid w:val="00B92108"/>
    <w:rsid w:val="00B94709"/>
    <w:rsid w:val="00B94CD5"/>
    <w:rsid w:val="00B95E57"/>
    <w:rsid w:val="00B96F0F"/>
    <w:rsid w:val="00BA27CF"/>
    <w:rsid w:val="00BA34F1"/>
    <w:rsid w:val="00BA3DC6"/>
    <w:rsid w:val="00BA55C8"/>
    <w:rsid w:val="00BA61EF"/>
    <w:rsid w:val="00BB02DC"/>
    <w:rsid w:val="00BB06CA"/>
    <w:rsid w:val="00BB235E"/>
    <w:rsid w:val="00BB247D"/>
    <w:rsid w:val="00BB2831"/>
    <w:rsid w:val="00BB326B"/>
    <w:rsid w:val="00BC0F8B"/>
    <w:rsid w:val="00BC5A9D"/>
    <w:rsid w:val="00BD0090"/>
    <w:rsid w:val="00BD13CF"/>
    <w:rsid w:val="00BD2189"/>
    <w:rsid w:val="00BD5C78"/>
    <w:rsid w:val="00BD6428"/>
    <w:rsid w:val="00BE082B"/>
    <w:rsid w:val="00BE2B4B"/>
    <w:rsid w:val="00BE2BC7"/>
    <w:rsid w:val="00BE3203"/>
    <w:rsid w:val="00BE3EAE"/>
    <w:rsid w:val="00BE6023"/>
    <w:rsid w:val="00BE7FB1"/>
    <w:rsid w:val="00BF11C2"/>
    <w:rsid w:val="00BF250A"/>
    <w:rsid w:val="00BF43F9"/>
    <w:rsid w:val="00BF6D05"/>
    <w:rsid w:val="00BF79EA"/>
    <w:rsid w:val="00C00FD1"/>
    <w:rsid w:val="00C02D56"/>
    <w:rsid w:val="00C07982"/>
    <w:rsid w:val="00C11642"/>
    <w:rsid w:val="00C12FE0"/>
    <w:rsid w:val="00C13612"/>
    <w:rsid w:val="00C1685F"/>
    <w:rsid w:val="00C16965"/>
    <w:rsid w:val="00C16FBC"/>
    <w:rsid w:val="00C20487"/>
    <w:rsid w:val="00C21903"/>
    <w:rsid w:val="00C23CCA"/>
    <w:rsid w:val="00C25111"/>
    <w:rsid w:val="00C2716C"/>
    <w:rsid w:val="00C32389"/>
    <w:rsid w:val="00C32BCE"/>
    <w:rsid w:val="00C32F29"/>
    <w:rsid w:val="00C33337"/>
    <w:rsid w:val="00C36E21"/>
    <w:rsid w:val="00C42BD9"/>
    <w:rsid w:val="00C43CCA"/>
    <w:rsid w:val="00C4558F"/>
    <w:rsid w:val="00C4618F"/>
    <w:rsid w:val="00C46670"/>
    <w:rsid w:val="00C474B1"/>
    <w:rsid w:val="00C47BA4"/>
    <w:rsid w:val="00C5017B"/>
    <w:rsid w:val="00C5048E"/>
    <w:rsid w:val="00C51D0D"/>
    <w:rsid w:val="00C5461F"/>
    <w:rsid w:val="00C55589"/>
    <w:rsid w:val="00C56FF6"/>
    <w:rsid w:val="00C61439"/>
    <w:rsid w:val="00C65972"/>
    <w:rsid w:val="00C66464"/>
    <w:rsid w:val="00C70D96"/>
    <w:rsid w:val="00C71FA9"/>
    <w:rsid w:val="00C73250"/>
    <w:rsid w:val="00C737F5"/>
    <w:rsid w:val="00C75299"/>
    <w:rsid w:val="00C75CD5"/>
    <w:rsid w:val="00C76167"/>
    <w:rsid w:val="00C834E1"/>
    <w:rsid w:val="00C917D1"/>
    <w:rsid w:val="00C9419B"/>
    <w:rsid w:val="00C94F0F"/>
    <w:rsid w:val="00CA1D81"/>
    <w:rsid w:val="00CA622D"/>
    <w:rsid w:val="00CB0394"/>
    <w:rsid w:val="00CC08A5"/>
    <w:rsid w:val="00CC1641"/>
    <w:rsid w:val="00CC3017"/>
    <w:rsid w:val="00CC317F"/>
    <w:rsid w:val="00CC4EBF"/>
    <w:rsid w:val="00CC53E4"/>
    <w:rsid w:val="00CC5FC1"/>
    <w:rsid w:val="00CC62FE"/>
    <w:rsid w:val="00CC7D5C"/>
    <w:rsid w:val="00CD38CC"/>
    <w:rsid w:val="00CE016E"/>
    <w:rsid w:val="00CE1007"/>
    <w:rsid w:val="00CE174D"/>
    <w:rsid w:val="00CE21CE"/>
    <w:rsid w:val="00CE294F"/>
    <w:rsid w:val="00CE299E"/>
    <w:rsid w:val="00CE38A7"/>
    <w:rsid w:val="00CE64DE"/>
    <w:rsid w:val="00CE6CC5"/>
    <w:rsid w:val="00CF112F"/>
    <w:rsid w:val="00CF442A"/>
    <w:rsid w:val="00CF49E1"/>
    <w:rsid w:val="00CF517E"/>
    <w:rsid w:val="00CF6641"/>
    <w:rsid w:val="00CF7968"/>
    <w:rsid w:val="00D04936"/>
    <w:rsid w:val="00D0655C"/>
    <w:rsid w:val="00D07294"/>
    <w:rsid w:val="00D07909"/>
    <w:rsid w:val="00D114B5"/>
    <w:rsid w:val="00D120D6"/>
    <w:rsid w:val="00D12EE9"/>
    <w:rsid w:val="00D1310F"/>
    <w:rsid w:val="00D213D1"/>
    <w:rsid w:val="00D24A26"/>
    <w:rsid w:val="00D308B7"/>
    <w:rsid w:val="00D31357"/>
    <w:rsid w:val="00D335C5"/>
    <w:rsid w:val="00D36948"/>
    <w:rsid w:val="00D46FE1"/>
    <w:rsid w:val="00D5003E"/>
    <w:rsid w:val="00D52FD8"/>
    <w:rsid w:val="00D534F5"/>
    <w:rsid w:val="00D538D4"/>
    <w:rsid w:val="00D545E9"/>
    <w:rsid w:val="00D56B3C"/>
    <w:rsid w:val="00D57190"/>
    <w:rsid w:val="00D578DB"/>
    <w:rsid w:val="00D63D90"/>
    <w:rsid w:val="00D64F6D"/>
    <w:rsid w:val="00D70199"/>
    <w:rsid w:val="00D704EB"/>
    <w:rsid w:val="00D72484"/>
    <w:rsid w:val="00D72AAC"/>
    <w:rsid w:val="00D73FEE"/>
    <w:rsid w:val="00D7440D"/>
    <w:rsid w:val="00D74EF2"/>
    <w:rsid w:val="00D772C1"/>
    <w:rsid w:val="00D80AD1"/>
    <w:rsid w:val="00D81B72"/>
    <w:rsid w:val="00D85569"/>
    <w:rsid w:val="00D909C9"/>
    <w:rsid w:val="00D952B5"/>
    <w:rsid w:val="00D9782B"/>
    <w:rsid w:val="00DA30FE"/>
    <w:rsid w:val="00DA7359"/>
    <w:rsid w:val="00DA77A6"/>
    <w:rsid w:val="00DB23E3"/>
    <w:rsid w:val="00DB53FC"/>
    <w:rsid w:val="00DC540D"/>
    <w:rsid w:val="00DC5EFE"/>
    <w:rsid w:val="00DC6A98"/>
    <w:rsid w:val="00DD0338"/>
    <w:rsid w:val="00DD6289"/>
    <w:rsid w:val="00DD6C17"/>
    <w:rsid w:val="00DE0562"/>
    <w:rsid w:val="00DE08BD"/>
    <w:rsid w:val="00DE15C3"/>
    <w:rsid w:val="00DE2987"/>
    <w:rsid w:val="00DE4354"/>
    <w:rsid w:val="00DE5127"/>
    <w:rsid w:val="00DE6D82"/>
    <w:rsid w:val="00DF2842"/>
    <w:rsid w:val="00DF63A4"/>
    <w:rsid w:val="00E01346"/>
    <w:rsid w:val="00E02CC8"/>
    <w:rsid w:val="00E03583"/>
    <w:rsid w:val="00E07470"/>
    <w:rsid w:val="00E10436"/>
    <w:rsid w:val="00E11BEB"/>
    <w:rsid w:val="00E1731D"/>
    <w:rsid w:val="00E20EFF"/>
    <w:rsid w:val="00E255BB"/>
    <w:rsid w:val="00E30114"/>
    <w:rsid w:val="00E33618"/>
    <w:rsid w:val="00E369BA"/>
    <w:rsid w:val="00E37D2E"/>
    <w:rsid w:val="00E42199"/>
    <w:rsid w:val="00E430EB"/>
    <w:rsid w:val="00E515E4"/>
    <w:rsid w:val="00E51F26"/>
    <w:rsid w:val="00E629C5"/>
    <w:rsid w:val="00E62C68"/>
    <w:rsid w:val="00E66A11"/>
    <w:rsid w:val="00E670E9"/>
    <w:rsid w:val="00E67D2B"/>
    <w:rsid w:val="00E70026"/>
    <w:rsid w:val="00E7082B"/>
    <w:rsid w:val="00E73201"/>
    <w:rsid w:val="00E736A4"/>
    <w:rsid w:val="00E74BE5"/>
    <w:rsid w:val="00E77F36"/>
    <w:rsid w:val="00E81624"/>
    <w:rsid w:val="00E847A1"/>
    <w:rsid w:val="00E85888"/>
    <w:rsid w:val="00E90471"/>
    <w:rsid w:val="00E91050"/>
    <w:rsid w:val="00E91133"/>
    <w:rsid w:val="00E95320"/>
    <w:rsid w:val="00E95777"/>
    <w:rsid w:val="00E97A93"/>
    <w:rsid w:val="00EA07E1"/>
    <w:rsid w:val="00EA2118"/>
    <w:rsid w:val="00EA3522"/>
    <w:rsid w:val="00EA52EB"/>
    <w:rsid w:val="00EA74A1"/>
    <w:rsid w:val="00EA750E"/>
    <w:rsid w:val="00EA786C"/>
    <w:rsid w:val="00EB03ED"/>
    <w:rsid w:val="00EB0CEE"/>
    <w:rsid w:val="00EC00D2"/>
    <w:rsid w:val="00EC3B83"/>
    <w:rsid w:val="00EC3FE9"/>
    <w:rsid w:val="00EC6F3D"/>
    <w:rsid w:val="00ED2127"/>
    <w:rsid w:val="00ED2B13"/>
    <w:rsid w:val="00ED4908"/>
    <w:rsid w:val="00ED4AF1"/>
    <w:rsid w:val="00ED4CD5"/>
    <w:rsid w:val="00ED7933"/>
    <w:rsid w:val="00ED7FB6"/>
    <w:rsid w:val="00EE0FD7"/>
    <w:rsid w:val="00EE35A3"/>
    <w:rsid w:val="00EE4D1E"/>
    <w:rsid w:val="00EF1F87"/>
    <w:rsid w:val="00EF3E57"/>
    <w:rsid w:val="00EF42E2"/>
    <w:rsid w:val="00EF5143"/>
    <w:rsid w:val="00EF6D51"/>
    <w:rsid w:val="00EF78AC"/>
    <w:rsid w:val="00F00BED"/>
    <w:rsid w:val="00F03860"/>
    <w:rsid w:val="00F0422C"/>
    <w:rsid w:val="00F04E46"/>
    <w:rsid w:val="00F05EFD"/>
    <w:rsid w:val="00F116D2"/>
    <w:rsid w:val="00F1649D"/>
    <w:rsid w:val="00F164CF"/>
    <w:rsid w:val="00F17D90"/>
    <w:rsid w:val="00F2180C"/>
    <w:rsid w:val="00F21DBD"/>
    <w:rsid w:val="00F21FCA"/>
    <w:rsid w:val="00F24F34"/>
    <w:rsid w:val="00F253FE"/>
    <w:rsid w:val="00F31BA0"/>
    <w:rsid w:val="00F32361"/>
    <w:rsid w:val="00F34BEC"/>
    <w:rsid w:val="00F35238"/>
    <w:rsid w:val="00F3765E"/>
    <w:rsid w:val="00F40F13"/>
    <w:rsid w:val="00F42656"/>
    <w:rsid w:val="00F44328"/>
    <w:rsid w:val="00F4542F"/>
    <w:rsid w:val="00F51064"/>
    <w:rsid w:val="00F51C01"/>
    <w:rsid w:val="00F52F7F"/>
    <w:rsid w:val="00F53EAB"/>
    <w:rsid w:val="00F55038"/>
    <w:rsid w:val="00F56B67"/>
    <w:rsid w:val="00F570F3"/>
    <w:rsid w:val="00F62559"/>
    <w:rsid w:val="00F65303"/>
    <w:rsid w:val="00F67C64"/>
    <w:rsid w:val="00F67DE1"/>
    <w:rsid w:val="00F67FC0"/>
    <w:rsid w:val="00F72279"/>
    <w:rsid w:val="00F74ABC"/>
    <w:rsid w:val="00F76BA2"/>
    <w:rsid w:val="00F76C58"/>
    <w:rsid w:val="00F916A7"/>
    <w:rsid w:val="00F923AF"/>
    <w:rsid w:val="00F92F1C"/>
    <w:rsid w:val="00FA1456"/>
    <w:rsid w:val="00FA1847"/>
    <w:rsid w:val="00FA44EA"/>
    <w:rsid w:val="00FA4A7A"/>
    <w:rsid w:val="00FA6BA0"/>
    <w:rsid w:val="00FB02E1"/>
    <w:rsid w:val="00FB1647"/>
    <w:rsid w:val="00FB2A57"/>
    <w:rsid w:val="00FC05B6"/>
    <w:rsid w:val="00FC1E36"/>
    <w:rsid w:val="00FC3306"/>
    <w:rsid w:val="00FC4E47"/>
    <w:rsid w:val="00FC62C4"/>
    <w:rsid w:val="00FD1940"/>
    <w:rsid w:val="00FD23FB"/>
    <w:rsid w:val="00FD2A8E"/>
    <w:rsid w:val="00FF1546"/>
    <w:rsid w:val="00FF1584"/>
    <w:rsid w:val="00FF1748"/>
    <w:rsid w:val="00FF28E7"/>
    <w:rsid w:val="00FF3114"/>
    <w:rsid w:val="00FF559E"/>
    <w:rsid w:val="00FF5F83"/>
    <w:rsid w:val="00FF64E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AF6EF1-9F64-4B6B-917A-0F199A075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982"/>
    <w:pPr>
      <w:spacing w:after="200" w:line="276" w:lineRule="auto"/>
    </w:pPr>
    <w:rPr>
      <w:sz w:val="22"/>
      <w:szCs w:val="22"/>
      <w:lang w:eastAsia="en-US"/>
    </w:rPr>
  </w:style>
  <w:style w:type="paragraph" w:styleId="Titre1">
    <w:name w:val="heading 1"/>
    <w:basedOn w:val="Normal"/>
    <w:next w:val="Normal"/>
    <w:link w:val="Titre1Car"/>
    <w:uiPriority w:val="9"/>
    <w:qFormat/>
    <w:rsid w:val="00BA3DC6"/>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
    <w:unhideWhenUsed/>
    <w:qFormat/>
    <w:rsid w:val="00BA3DC6"/>
    <w:pPr>
      <w:keepNext/>
      <w:keepLines/>
      <w:spacing w:before="200" w:after="0" w:line="240" w:lineRule="auto"/>
      <w:outlineLvl w:val="1"/>
    </w:pPr>
    <w:rPr>
      <w:rFonts w:ascii="Cambria" w:eastAsia="Times New Roman" w:hAnsi="Cambria"/>
      <w:b/>
      <w:bCs/>
      <w:color w:val="4F81BD"/>
      <w:sz w:val="26"/>
      <w:szCs w:val="26"/>
    </w:rPr>
  </w:style>
  <w:style w:type="paragraph" w:styleId="Titre3">
    <w:name w:val="heading 3"/>
    <w:basedOn w:val="Normal"/>
    <w:next w:val="Normal"/>
    <w:link w:val="Titre3Car"/>
    <w:uiPriority w:val="9"/>
    <w:unhideWhenUsed/>
    <w:qFormat/>
    <w:rsid w:val="00BA3DC6"/>
    <w:pPr>
      <w:keepNext/>
      <w:keepLines/>
      <w:spacing w:before="200" w:after="0"/>
      <w:outlineLvl w:val="2"/>
    </w:pPr>
    <w:rPr>
      <w:rFonts w:ascii="Cambria" w:eastAsia="Times New Roman" w:hAnsi="Cambria"/>
      <w:b/>
      <w:bCs/>
      <w:color w:val="4F81BD"/>
    </w:rPr>
  </w:style>
  <w:style w:type="paragraph" w:styleId="Titre4">
    <w:name w:val="heading 4"/>
    <w:basedOn w:val="Normal"/>
    <w:next w:val="Normal"/>
    <w:link w:val="Titre4Car"/>
    <w:uiPriority w:val="9"/>
    <w:unhideWhenUsed/>
    <w:qFormat/>
    <w:rsid w:val="00BA3DC6"/>
    <w:pPr>
      <w:keepNext/>
      <w:keepLines/>
      <w:spacing w:before="200" w:after="0"/>
      <w:outlineLvl w:val="3"/>
    </w:pPr>
    <w:rPr>
      <w:rFonts w:ascii="Cambria" w:eastAsia="Times New Roman" w:hAnsi="Cambria"/>
      <w:b/>
      <w:bCs/>
      <w:i/>
      <w:iCs/>
      <w:color w:val="4F81BD"/>
    </w:rPr>
  </w:style>
  <w:style w:type="paragraph" w:styleId="Titre5">
    <w:name w:val="heading 5"/>
    <w:basedOn w:val="Normal"/>
    <w:next w:val="Normal"/>
    <w:link w:val="Titre5Car"/>
    <w:uiPriority w:val="9"/>
    <w:unhideWhenUsed/>
    <w:qFormat/>
    <w:rsid w:val="006A214E"/>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BA3DC6"/>
    <w:rPr>
      <w:rFonts w:ascii="Cambria" w:eastAsia="Times New Roman" w:hAnsi="Cambria" w:cs="Times New Roman"/>
      <w:b/>
      <w:bCs/>
      <w:color w:val="365F91"/>
      <w:sz w:val="28"/>
      <w:szCs w:val="28"/>
    </w:rPr>
  </w:style>
  <w:style w:type="character" w:customStyle="1" w:styleId="Titre2Car">
    <w:name w:val="Titre 2 Car"/>
    <w:link w:val="Titre2"/>
    <w:uiPriority w:val="9"/>
    <w:rsid w:val="00BA3DC6"/>
    <w:rPr>
      <w:rFonts w:ascii="Cambria" w:eastAsia="Times New Roman" w:hAnsi="Cambria" w:cs="Times New Roman"/>
      <w:b/>
      <w:bCs/>
      <w:color w:val="4F81BD"/>
      <w:sz w:val="26"/>
      <w:szCs w:val="26"/>
    </w:rPr>
  </w:style>
  <w:style w:type="character" w:customStyle="1" w:styleId="Titre3Car">
    <w:name w:val="Titre 3 Car"/>
    <w:link w:val="Titre3"/>
    <w:uiPriority w:val="9"/>
    <w:rsid w:val="00BA3DC6"/>
    <w:rPr>
      <w:rFonts w:ascii="Cambria" w:eastAsia="Times New Roman" w:hAnsi="Cambria" w:cs="Times New Roman"/>
      <w:b/>
      <w:bCs/>
      <w:color w:val="4F81BD"/>
    </w:rPr>
  </w:style>
  <w:style w:type="character" w:customStyle="1" w:styleId="Titre4Car">
    <w:name w:val="Titre 4 Car"/>
    <w:link w:val="Titre4"/>
    <w:uiPriority w:val="9"/>
    <w:rsid w:val="00BA3DC6"/>
    <w:rPr>
      <w:rFonts w:ascii="Cambria" w:eastAsia="Times New Roman" w:hAnsi="Cambria" w:cs="Times New Roman"/>
      <w:b/>
      <w:bCs/>
      <w:i/>
      <w:iCs/>
      <w:color w:val="4F81BD"/>
    </w:rPr>
  </w:style>
  <w:style w:type="paragraph" w:styleId="Corpsdetexte">
    <w:name w:val="Body Text"/>
    <w:basedOn w:val="Normal"/>
    <w:link w:val="CorpsdetexteCar"/>
    <w:rsid w:val="00BA3DC6"/>
    <w:pPr>
      <w:spacing w:after="0" w:line="240" w:lineRule="auto"/>
      <w:jc w:val="both"/>
    </w:pPr>
    <w:rPr>
      <w:rFonts w:ascii="Times New Roman" w:eastAsia="Times New Roman" w:hAnsi="Times New Roman"/>
      <w:sz w:val="24"/>
      <w:szCs w:val="24"/>
      <w:lang w:eastAsia="fr-FR"/>
    </w:rPr>
  </w:style>
  <w:style w:type="character" w:customStyle="1" w:styleId="CorpsdetexteCar">
    <w:name w:val="Corps de texte Car"/>
    <w:link w:val="Corpsdetexte"/>
    <w:rsid w:val="00BA3DC6"/>
    <w:rPr>
      <w:rFonts w:ascii="Times New Roman" w:eastAsia="Times New Roman" w:hAnsi="Times New Roman" w:cs="Times New Roman"/>
      <w:sz w:val="24"/>
      <w:szCs w:val="24"/>
      <w:lang w:eastAsia="fr-FR"/>
    </w:rPr>
  </w:style>
  <w:style w:type="table" w:styleId="Trameclaire-Accent4">
    <w:name w:val="Light Shading Accent 4"/>
    <w:basedOn w:val="TableauNormal"/>
    <w:uiPriority w:val="60"/>
    <w:rsid w:val="00BA3DC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Notedebasdepage">
    <w:name w:val="footnote text"/>
    <w:aliases w:val="Footnote Text Char2,Footnote Text Char1 Char,Footnote Text Char,Footnote Text Char Char Char1,Footnote Text Char1 Char Char Char1,Footnote Text Char1 Char1 Char,Footnote Text Char Char Char Char,fn,single space,ALTS FOOTNOTE,Car Car"/>
    <w:basedOn w:val="Normal"/>
    <w:link w:val="NotedebasdepageCar"/>
    <w:uiPriority w:val="99"/>
    <w:unhideWhenUsed/>
    <w:rsid w:val="00BA3DC6"/>
    <w:pPr>
      <w:spacing w:after="0" w:line="240" w:lineRule="auto"/>
    </w:pPr>
    <w:rPr>
      <w:rFonts w:ascii="Times New Roman" w:hAnsi="Times New Roman"/>
      <w:sz w:val="20"/>
      <w:szCs w:val="20"/>
    </w:rPr>
  </w:style>
  <w:style w:type="character" w:customStyle="1" w:styleId="NotedebasdepageCar">
    <w:name w:val="Note de bas de page Car"/>
    <w:aliases w:val="Footnote Text Char2 Car,Footnote Text Char1 Char Car,Footnote Text Char Car,Footnote Text Char Char Char1 Car,Footnote Text Char1 Char Char Char1 Car,Footnote Text Char1 Char1 Char Car,Footnote Text Char Char Char Char Car,fn Car"/>
    <w:link w:val="Notedebasdepage"/>
    <w:uiPriority w:val="99"/>
    <w:rsid w:val="00BA3DC6"/>
    <w:rPr>
      <w:rFonts w:ascii="Times New Roman" w:eastAsia="Calibri" w:hAnsi="Times New Roman" w:cs="Times New Roman"/>
      <w:sz w:val="20"/>
      <w:szCs w:val="20"/>
    </w:rPr>
  </w:style>
  <w:style w:type="character" w:styleId="Appelnotedebasdep">
    <w:name w:val="footnote reference"/>
    <w:aliases w:val="ftref,note bp,Footnotes refss,Footnote Reference1,16 Point,Superscript 6 Point,BVI fnr,Char Char,Carattere Char1,Carattere Char Char Carattere Carattere Char Char,Error-Fußnotenzeichen5,Error-Fußnotenzeichen6"/>
    <w:uiPriority w:val="99"/>
    <w:unhideWhenUsed/>
    <w:rsid w:val="00BA3DC6"/>
    <w:rPr>
      <w:vertAlign w:val="superscript"/>
    </w:rPr>
  </w:style>
  <w:style w:type="paragraph" w:styleId="Paragraphedeliste">
    <w:name w:val="List Paragraph"/>
    <w:aliases w:val="References,Paragraphe de liste1,List Paragraph1,Bullets,Table/Figure Heading,Style 3,List Paragraph (numbered (a)),Lapis Bulleted List,WB Para,MCHIP_list paragraph,Recommendation,Bullet List,FooterText,Bioforce zListePuce"/>
    <w:basedOn w:val="Normal"/>
    <w:link w:val="ParagraphedelisteCar"/>
    <w:uiPriority w:val="34"/>
    <w:qFormat/>
    <w:rsid w:val="00BA3DC6"/>
    <w:pPr>
      <w:ind w:left="720"/>
      <w:contextualSpacing/>
    </w:pPr>
  </w:style>
  <w:style w:type="character" w:customStyle="1" w:styleId="ParagraphedelisteCar">
    <w:name w:val="Paragraphe de liste Car"/>
    <w:aliases w:val="References Car,Paragraphe de liste1 Car,List Paragraph1 Car,Bullets Car,Table/Figure Heading Car,Style 3 Car,List Paragraph (numbered (a)) Car,Lapis Bulleted List Car,WB Para Car,MCHIP_list paragraph Car,Recommendation Car"/>
    <w:link w:val="Paragraphedeliste"/>
    <w:uiPriority w:val="34"/>
    <w:locked/>
    <w:rsid w:val="00BA3DC6"/>
    <w:rPr>
      <w:rFonts w:ascii="Calibri" w:eastAsia="Calibri" w:hAnsi="Calibri" w:cs="Times New Roman"/>
    </w:rPr>
  </w:style>
  <w:style w:type="paragraph" w:styleId="Textedebulles">
    <w:name w:val="Balloon Text"/>
    <w:basedOn w:val="Normal"/>
    <w:link w:val="TextedebullesCar"/>
    <w:uiPriority w:val="99"/>
    <w:semiHidden/>
    <w:unhideWhenUsed/>
    <w:rsid w:val="00BA3DC6"/>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BA3DC6"/>
    <w:rPr>
      <w:rFonts w:ascii="Tahoma" w:eastAsia="Calibri" w:hAnsi="Tahoma" w:cs="Tahoma"/>
      <w:sz w:val="16"/>
      <w:szCs w:val="16"/>
    </w:rPr>
  </w:style>
  <w:style w:type="paragraph" w:styleId="Textebrut">
    <w:name w:val="Plain Text"/>
    <w:basedOn w:val="Normal"/>
    <w:link w:val="TextebrutCar"/>
    <w:rsid w:val="00BA3DC6"/>
    <w:pPr>
      <w:spacing w:after="0" w:line="240" w:lineRule="auto"/>
    </w:pPr>
    <w:rPr>
      <w:rFonts w:ascii="Courier New" w:eastAsia="Times New Roman" w:hAnsi="Courier New"/>
      <w:sz w:val="20"/>
      <w:szCs w:val="20"/>
    </w:rPr>
  </w:style>
  <w:style w:type="character" w:customStyle="1" w:styleId="TextebrutCar">
    <w:name w:val="Texte brut Car"/>
    <w:link w:val="Textebrut"/>
    <w:rsid w:val="00BA3DC6"/>
    <w:rPr>
      <w:rFonts w:ascii="Courier New" w:eastAsia="Times New Roman" w:hAnsi="Courier New" w:cs="Times New Roman"/>
      <w:sz w:val="20"/>
      <w:szCs w:val="20"/>
    </w:rPr>
  </w:style>
  <w:style w:type="paragraph" w:customStyle="1" w:styleId="Default">
    <w:name w:val="Default"/>
    <w:rsid w:val="00BA3DC6"/>
    <w:pPr>
      <w:autoSpaceDE w:val="0"/>
      <w:autoSpaceDN w:val="0"/>
      <w:adjustRightInd w:val="0"/>
    </w:pPr>
    <w:rPr>
      <w:rFonts w:ascii="Arial" w:hAnsi="Arial" w:cs="Arial"/>
      <w:b/>
      <w:color w:val="000000"/>
      <w:sz w:val="24"/>
      <w:szCs w:val="24"/>
      <w:lang w:eastAsia="en-US"/>
    </w:rPr>
  </w:style>
  <w:style w:type="table" w:styleId="Grilledutableau">
    <w:name w:val="Table Grid"/>
    <w:basedOn w:val="TableauNormal"/>
    <w:uiPriority w:val="39"/>
    <w:rsid w:val="00BA3DC6"/>
    <w:rPr>
      <w:rFonts w:ascii="Garamond" w:hAnsi="Garamond"/>
      <w:b/>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BA3DC6"/>
    <w:rPr>
      <w:color w:val="0000FF"/>
      <w:u w:val="single"/>
    </w:rPr>
  </w:style>
  <w:style w:type="paragraph" w:styleId="En-ttedetabledesmatires">
    <w:name w:val="TOC Heading"/>
    <w:basedOn w:val="Titre1"/>
    <w:next w:val="Normal"/>
    <w:uiPriority w:val="39"/>
    <w:semiHidden/>
    <w:unhideWhenUsed/>
    <w:qFormat/>
    <w:rsid w:val="00BA3DC6"/>
    <w:pPr>
      <w:outlineLvl w:val="9"/>
    </w:pPr>
  </w:style>
  <w:style w:type="paragraph" w:styleId="TM1">
    <w:name w:val="toc 1"/>
    <w:basedOn w:val="Normal"/>
    <w:next w:val="Normal"/>
    <w:autoRedefine/>
    <w:uiPriority w:val="39"/>
    <w:unhideWhenUsed/>
    <w:qFormat/>
    <w:rsid w:val="00BA3DC6"/>
    <w:pPr>
      <w:spacing w:after="100"/>
    </w:pPr>
  </w:style>
  <w:style w:type="paragraph" w:styleId="TM2">
    <w:name w:val="toc 2"/>
    <w:basedOn w:val="Normal"/>
    <w:next w:val="Normal"/>
    <w:autoRedefine/>
    <w:uiPriority w:val="39"/>
    <w:unhideWhenUsed/>
    <w:qFormat/>
    <w:rsid w:val="00BA3DC6"/>
    <w:pPr>
      <w:spacing w:after="100"/>
      <w:ind w:left="220"/>
    </w:pPr>
  </w:style>
  <w:style w:type="paragraph" w:styleId="TM3">
    <w:name w:val="toc 3"/>
    <w:basedOn w:val="Normal"/>
    <w:next w:val="Normal"/>
    <w:autoRedefine/>
    <w:uiPriority w:val="39"/>
    <w:unhideWhenUsed/>
    <w:qFormat/>
    <w:rsid w:val="00BA3DC6"/>
    <w:pPr>
      <w:tabs>
        <w:tab w:val="left" w:pos="880"/>
        <w:tab w:val="right" w:leader="dot" w:pos="9060"/>
      </w:tabs>
      <w:spacing w:after="100"/>
      <w:ind w:left="220"/>
    </w:pPr>
  </w:style>
  <w:style w:type="paragraph" w:styleId="En-tte">
    <w:name w:val="header"/>
    <w:basedOn w:val="Normal"/>
    <w:link w:val="En-tteCar"/>
    <w:uiPriority w:val="99"/>
    <w:unhideWhenUsed/>
    <w:rsid w:val="00BA3DC6"/>
    <w:pPr>
      <w:tabs>
        <w:tab w:val="center" w:pos="4536"/>
        <w:tab w:val="right" w:pos="9072"/>
      </w:tabs>
      <w:spacing w:after="0" w:line="240" w:lineRule="auto"/>
    </w:pPr>
  </w:style>
  <w:style w:type="character" w:customStyle="1" w:styleId="En-tteCar">
    <w:name w:val="En-tête Car"/>
    <w:link w:val="En-tte"/>
    <w:uiPriority w:val="99"/>
    <w:rsid w:val="00BA3DC6"/>
    <w:rPr>
      <w:rFonts w:ascii="Calibri" w:eastAsia="Calibri" w:hAnsi="Calibri" w:cs="Times New Roman"/>
    </w:rPr>
  </w:style>
  <w:style w:type="paragraph" w:styleId="Pieddepage">
    <w:name w:val="footer"/>
    <w:basedOn w:val="Normal"/>
    <w:link w:val="PieddepageCar"/>
    <w:uiPriority w:val="99"/>
    <w:unhideWhenUsed/>
    <w:rsid w:val="00BA3DC6"/>
    <w:pPr>
      <w:tabs>
        <w:tab w:val="center" w:pos="4536"/>
        <w:tab w:val="right" w:pos="9072"/>
      </w:tabs>
      <w:spacing w:after="0" w:line="240" w:lineRule="auto"/>
    </w:pPr>
  </w:style>
  <w:style w:type="character" w:customStyle="1" w:styleId="PieddepageCar">
    <w:name w:val="Pied de page Car"/>
    <w:link w:val="Pieddepage"/>
    <w:uiPriority w:val="99"/>
    <w:rsid w:val="00BA3DC6"/>
    <w:rPr>
      <w:rFonts w:ascii="Calibri" w:eastAsia="Calibri" w:hAnsi="Calibri" w:cs="Times New Roman"/>
    </w:rPr>
  </w:style>
  <w:style w:type="paragraph" w:styleId="Commentaire">
    <w:name w:val="annotation text"/>
    <w:basedOn w:val="Normal"/>
    <w:link w:val="CommentaireCar"/>
    <w:uiPriority w:val="99"/>
    <w:unhideWhenUsed/>
    <w:rsid w:val="00BA3DC6"/>
    <w:pPr>
      <w:spacing w:after="0" w:line="240" w:lineRule="auto"/>
    </w:pPr>
    <w:rPr>
      <w:rFonts w:ascii="Times New Roman" w:hAnsi="Times New Roman"/>
      <w:sz w:val="20"/>
      <w:szCs w:val="20"/>
    </w:rPr>
  </w:style>
  <w:style w:type="character" w:customStyle="1" w:styleId="CommentaireCar">
    <w:name w:val="Commentaire Car"/>
    <w:link w:val="Commentaire"/>
    <w:uiPriority w:val="99"/>
    <w:rsid w:val="00BA3DC6"/>
    <w:rPr>
      <w:rFonts w:ascii="Times New Roman" w:eastAsia="Calibri" w:hAnsi="Times New Roman" w:cs="Times New Roman"/>
      <w:sz w:val="20"/>
      <w:szCs w:val="20"/>
    </w:rPr>
  </w:style>
  <w:style w:type="paragraph" w:styleId="Corpsdetexte2">
    <w:name w:val="Body Text 2"/>
    <w:basedOn w:val="Normal"/>
    <w:link w:val="Corpsdetexte2Car"/>
    <w:rsid w:val="00BA3DC6"/>
    <w:pPr>
      <w:spacing w:after="120" w:line="480" w:lineRule="auto"/>
    </w:pPr>
    <w:rPr>
      <w:rFonts w:ascii="Times New Roman" w:eastAsia="Times New Roman" w:hAnsi="Times New Roman"/>
      <w:sz w:val="24"/>
      <w:szCs w:val="24"/>
      <w:lang w:val="en-US"/>
    </w:rPr>
  </w:style>
  <w:style w:type="character" w:customStyle="1" w:styleId="Corpsdetexte2Car">
    <w:name w:val="Corps de texte 2 Car"/>
    <w:link w:val="Corpsdetexte2"/>
    <w:rsid w:val="00BA3DC6"/>
    <w:rPr>
      <w:rFonts w:ascii="Times New Roman" w:eastAsia="Times New Roman" w:hAnsi="Times New Roman" w:cs="Times New Roman"/>
      <w:sz w:val="24"/>
      <w:szCs w:val="24"/>
      <w:lang w:val="en-US"/>
    </w:rPr>
  </w:style>
  <w:style w:type="paragraph" w:styleId="Notedefin">
    <w:name w:val="endnote text"/>
    <w:basedOn w:val="Normal"/>
    <w:link w:val="NotedefinCar"/>
    <w:uiPriority w:val="99"/>
    <w:semiHidden/>
    <w:unhideWhenUsed/>
    <w:rsid w:val="00BA3DC6"/>
    <w:pPr>
      <w:spacing w:after="0" w:line="240" w:lineRule="auto"/>
    </w:pPr>
    <w:rPr>
      <w:sz w:val="20"/>
      <w:szCs w:val="20"/>
    </w:rPr>
  </w:style>
  <w:style w:type="character" w:customStyle="1" w:styleId="NotedefinCar">
    <w:name w:val="Note de fin Car"/>
    <w:link w:val="Notedefin"/>
    <w:uiPriority w:val="99"/>
    <w:semiHidden/>
    <w:rsid w:val="00BA3DC6"/>
    <w:rPr>
      <w:rFonts w:ascii="Calibri" w:eastAsia="Calibri" w:hAnsi="Calibri" w:cs="Times New Roman"/>
      <w:sz w:val="20"/>
      <w:szCs w:val="20"/>
    </w:rPr>
  </w:style>
  <w:style w:type="character" w:styleId="Appeldenotedefin">
    <w:name w:val="endnote reference"/>
    <w:rsid w:val="00BA3DC6"/>
    <w:rPr>
      <w:vertAlign w:val="superscript"/>
    </w:rPr>
  </w:style>
  <w:style w:type="paragraph" w:styleId="Corpsdetexte3">
    <w:name w:val="Body Text 3"/>
    <w:basedOn w:val="Normal"/>
    <w:link w:val="Corpsdetexte3Car"/>
    <w:uiPriority w:val="99"/>
    <w:unhideWhenUsed/>
    <w:rsid w:val="00BA3DC6"/>
    <w:pPr>
      <w:spacing w:after="120" w:line="240" w:lineRule="auto"/>
    </w:pPr>
    <w:rPr>
      <w:rFonts w:ascii="Times New Roman" w:hAnsi="Times New Roman"/>
      <w:sz w:val="16"/>
      <w:szCs w:val="16"/>
      <w:lang w:val="en-CA"/>
    </w:rPr>
  </w:style>
  <w:style w:type="character" w:customStyle="1" w:styleId="Corpsdetexte3Car">
    <w:name w:val="Corps de texte 3 Car"/>
    <w:link w:val="Corpsdetexte3"/>
    <w:uiPriority w:val="99"/>
    <w:rsid w:val="00BA3DC6"/>
    <w:rPr>
      <w:rFonts w:ascii="Times New Roman" w:eastAsia="Calibri" w:hAnsi="Times New Roman" w:cs="Times New Roman"/>
      <w:sz w:val="16"/>
      <w:szCs w:val="16"/>
      <w:lang w:val="en-CA"/>
    </w:rPr>
  </w:style>
  <w:style w:type="character" w:customStyle="1" w:styleId="Listecouleur-Accent1Car">
    <w:name w:val="Liste couleur - Accent 1 Car"/>
    <w:link w:val="Listecouleur-Accent11"/>
    <w:uiPriority w:val="34"/>
    <w:locked/>
    <w:rsid w:val="00BA3DC6"/>
    <w:rPr>
      <w:sz w:val="24"/>
      <w:szCs w:val="24"/>
      <w:lang w:val="en-US"/>
    </w:rPr>
  </w:style>
  <w:style w:type="paragraph" w:customStyle="1" w:styleId="Listecouleur-Accent11">
    <w:name w:val="Liste couleur - Accent 11"/>
    <w:basedOn w:val="Normal"/>
    <w:link w:val="Listecouleur-Accent1Car"/>
    <w:uiPriority w:val="34"/>
    <w:qFormat/>
    <w:rsid w:val="00BA3DC6"/>
    <w:pPr>
      <w:spacing w:after="0" w:line="240" w:lineRule="auto"/>
      <w:ind w:left="720"/>
      <w:contextualSpacing/>
    </w:pPr>
    <w:rPr>
      <w:sz w:val="24"/>
      <w:szCs w:val="24"/>
      <w:lang w:val="en-US"/>
    </w:rPr>
  </w:style>
  <w:style w:type="character" w:customStyle="1" w:styleId="hps">
    <w:name w:val="hps"/>
    <w:rsid w:val="00BA3DC6"/>
  </w:style>
  <w:style w:type="paragraph" w:styleId="NormalWeb">
    <w:name w:val="Normal (Web)"/>
    <w:basedOn w:val="Normal"/>
    <w:unhideWhenUsed/>
    <w:rsid w:val="00BA3DC6"/>
    <w:pPr>
      <w:spacing w:after="0" w:line="240" w:lineRule="auto"/>
    </w:pPr>
    <w:rPr>
      <w:rFonts w:ascii="Times New Roman" w:hAnsi="Times New Roman"/>
      <w:sz w:val="24"/>
      <w:szCs w:val="24"/>
      <w:lang w:eastAsia="fr-FR"/>
    </w:rPr>
  </w:style>
  <w:style w:type="paragraph" w:customStyle="1" w:styleId="Sansinterligne1">
    <w:name w:val="Sans interligne1"/>
    <w:qFormat/>
    <w:rsid w:val="00BA3DC6"/>
    <w:rPr>
      <w:rFonts w:ascii="Times New Roman" w:hAnsi="Times New Roman"/>
      <w:sz w:val="24"/>
      <w:szCs w:val="22"/>
      <w:lang w:val="en-GB" w:eastAsia="en-US"/>
    </w:rPr>
  </w:style>
  <w:style w:type="character" w:customStyle="1" w:styleId="A11">
    <w:name w:val="A11"/>
    <w:uiPriority w:val="99"/>
    <w:rsid w:val="00BA3DC6"/>
    <w:rPr>
      <w:rFonts w:cs="Myriad Pro"/>
      <w:color w:val="000000"/>
      <w:sz w:val="18"/>
      <w:szCs w:val="18"/>
    </w:rPr>
  </w:style>
  <w:style w:type="character" w:customStyle="1" w:styleId="A10">
    <w:name w:val="A10"/>
    <w:uiPriority w:val="99"/>
    <w:rsid w:val="00BA3DC6"/>
    <w:rPr>
      <w:rFonts w:cs="Myriad Pro"/>
      <w:color w:val="000000"/>
      <w:sz w:val="12"/>
      <w:szCs w:val="12"/>
    </w:rPr>
  </w:style>
  <w:style w:type="paragraph" w:customStyle="1" w:styleId="Normalcover">
    <w:name w:val="Normal cover"/>
    <w:basedOn w:val="Normal"/>
    <w:rsid w:val="00BA3DC6"/>
    <w:pPr>
      <w:widowControl w:val="0"/>
      <w:autoSpaceDE w:val="0"/>
      <w:autoSpaceDN w:val="0"/>
      <w:spacing w:after="0" w:line="240" w:lineRule="auto"/>
      <w:jc w:val="both"/>
    </w:pPr>
    <w:rPr>
      <w:rFonts w:ascii="Times New Roman" w:eastAsia="Times New Roman" w:hAnsi="Times New Roman"/>
      <w:sz w:val="24"/>
      <w:szCs w:val="20"/>
      <w:lang w:val="en-US"/>
    </w:rPr>
  </w:style>
  <w:style w:type="paragraph" w:styleId="Retraitcorpsdetexte">
    <w:name w:val="Body Text Indent"/>
    <w:basedOn w:val="Normal"/>
    <w:link w:val="RetraitcorpsdetexteCar"/>
    <w:uiPriority w:val="99"/>
    <w:semiHidden/>
    <w:unhideWhenUsed/>
    <w:rsid w:val="00BA3DC6"/>
    <w:pPr>
      <w:spacing w:after="120"/>
      <w:ind w:left="283"/>
    </w:pPr>
  </w:style>
  <w:style w:type="character" w:customStyle="1" w:styleId="RetraitcorpsdetexteCar">
    <w:name w:val="Retrait corps de texte Car"/>
    <w:link w:val="Retraitcorpsdetexte"/>
    <w:uiPriority w:val="99"/>
    <w:semiHidden/>
    <w:rsid w:val="00BA3DC6"/>
    <w:rPr>
      <w:rFonts w:ascii="Calibri" w:eastAsia="Calibri" w:hAnsi="Calibri" w:cs="Times New Roman"/>
    </w:rPr>
  </w:style>
  <w:style w:type="character" w:customStyle="1" w:styleId="apple-converted-space">
    <w:name w:val="apple-converted-space"/>
    <w:rsid w:val="00490FF6"/>
  </w:style>
  <w:style w:type="character" w:styleId="Accentuation">
    <w:name w:val="Emphasis"/>
    <w:uiPriority w:val="20"/>
    <w:qFormat/>
    <w:rsid w:val="00490FF6"/>
    <w:rPr>
      <w:i/>
      <w:iCs/>
    </w:rPr>
  </w:style>
  <w:style w:type="character" w:styleId="Marquedecommentaire">
    <w:name w:val="annotation reference"/>
    <w:uiPriority w:val="99"/>
    <w:semiHidden/>
    <w:unhideWhenUsed/>
    <w:rsid w:val="00152F26"/>
    <w:rPr>
      <w:sz w:val="16"/>
      <w:szCs w:val="16"/>
    </w:rPr>
  </w:style>
  <w:style w:type="paragraph" w:customStyle="1" w:styleId="P1">
    <w:name w:val="P 1"/>
    <w:basedOn w:val="Normal"/>
    <w:qFormat/>
    <w:rsid w:val="00236BD2"/>
    <w:pPr>
      <w:spacing w:before="120" w:after="120" w:line="240" w:lineRule="auto"/>
      <w:jc w:val="both"/>
    </w:pPr>
    <w:rPr>
      <w:rFonts w:ascii="Times New Roman" w:hAnsi="Times New Roman"/>
    </w:rPr>
  </w:style>
  <w:style w:type="character" w:customStyle="1" w:styleId="SansinterligneCar">
    <w:name w:val="Sans interligne Car"/>
    <w:link w:val="Sansinterligne"/>
    <w:uiPriority w:val="1"/>
    <w:locked/>
    <w:rsid w:val="00236BD2"/>
    <w:rPr>
      <w:rFonts w:asciiTheme="minorHAnsi" w:eastAsiaTheme="minorHAnsi" w:hAnsiTheme="minorHAnsi" w:cstheme="minorBidi"/>
      <w:sz w:val="22"/>
      <w:szCs w:val="22"/>
      <w:lang w:eastAsia="en-US"/>
    </w:rPr>
  </w:style>
  <w:style w:type="paragraph" w:styleId="Sansinterligne">
    <w:name w:val="No Spacing"/>
    <w:link w:val="SansinterligneCar"/>
    <w:uiPriority w:val="1"/>
    <w:qFormat/>
    <w:rsid w:val="00236BD2"/>
    <w:rPr>
      <w:rFonts w:asciiTheme="minorHAnsi" w:eastAsiaTheme="minorHAnsi" w:hAnsiTheme="minorHAnsi" w:cstheme="minorBidi"/>
      <w:sz w:val="22"/>
      <w:szCs w:val="22"/>
      <w:lang w:eastAsia="en-US"/>
    </w:rPr>
  </w:style>
  <w:style w:type="paragraph" w:styleId="Lgende">
    <w:name w:val="caption"/>
    <w:aliases w:val="Para"/>
    <w:basedOn w:val="Normal"/>
    <w:next w:val="Normal"/>
    <w:qFormat/>
    <w:rsid w:val="00C56FF6"/>
    <w:pPr>
      <w:numPr>
        <w:numId w:val="7"/>
      </w:numPr>
      <w:spacing w:before="120" w:after="0" w:line="240" w:lineRule="auto"/>
      <w:jc w:val="both"/>
    </w:pPr>
    <w:rPr>
      <w:rFonts w:ascii="Garamond" w:eastAsia="Times New Roman" w:hAnsi="Garamond"/>
      <w:bCs/>
      <w:szCs w:val="20"/>
      <w:lang w:val="fr-CA" w:eastAsia="fr-CA"/>
    </w:rPr>
  </w:style>
  <w:style w:type="character" w:styleId="lev">
    <w:name w:val="Strong"/>
    <w:uiPriority w:val="22"/>
    <w:qFormat/>
    <w:rsid w:val="004C5D4B"/>
    <w:rPr>
      <w:b/>
      <w:bCs/>
    </w:rPr>
  </w:style>
  <w:style w:type="character" w:customStyle="1" w:styleId="Titre5Car">
    <w:name w:val="Titre 5 Car"/>
    <w:basedOn w:val="Policepardfaut"/>
    <w:link w:val="Titre5"/>
    <w:uiPriority w:val="9"/>
    <w:rsid w:val="006A214E"/>
    <w:rPr>
      <w:rFonts w:asciiTheme="majorHAnsi" w:eastAsiaTheme="majorEastAsia" w:hAnsiTheme="majorHAnsi" w:cstheme="majorBidi"/>
      <w:color w:val="1F4D78" w:themeColor="accent1" w:themeShade="7F"/>
      <w:sz w:val="22"/>
      <w:szCs w:val="22"/>
      <w:lang w:eastAsia="en-US"/>
    </w:rPr>
  </w:style>
  <w:style w:type="paragraph" w:styleId="Objetducommentaire">
    <w:name w:val="annotation subject"/>
    <w:basedOn w:val="Commentaire"/>
    <w:next w:val="Commentaire"/>
    <w:link w:val="ObjetducommentaireCar"/>
    <w:uiPriority w:val="99"/>
    <w:semiHidden/>
    <w:unhideWhenUsed/>
    <w:rsid w:val="00040830"/>
    <w:pPr>
      <w:spacing w:after="200"/>
    </w:pPr>
    <w:rPr>
      <w:rFonts w:ascii="Calibri" w:hAnsi="Calibri"/>
      <w:b/>
      <w:bCs/>
    </w:rPr>
  </w:style>
  <w:style w:type="character" w:customStyle="1" w:styleId="ObjetducommentaireCar">
    <w:name w:val="Objet du commentaire Car"/>
    <w:basedOn w:val="CommentaireCar"/>
    <w:link w:val="Objetducommentaire"/>
    <w:uiPriority w:val="99"/>
    <w:semiHidden/>
    <w:rsid w:val="00040830"/>
    <w:rPr>
      <w:rFonts w:ascii="Times New Roman" w:eastAsia="Calibri" w:hAnsi="Times New Roman" w:cs="Times New Roman"/>
      <w:b/>
      <w:bCs/>
      <w:sz w:val="20"/>
      <w:szCs w:val="20"/>
      <w:lang w:eastAsia="en-US"/>
    </w:rPr>
  </w:style>
  <w:style w:type="paragraph" w:styleId="Rvision">
    <w:name w:val="Revision"/>
    <w:hidden/>
    <w:uiPriority w:val="99"/>
    <w:semiHidden/>
    <w:rsid w:val="00040830"/>
    <w:rPr>
      <w:sz w:val="22"/>
      <w:szCs w:val="22"/>
      <w:lang w:eastAsia="en-US"/>
    </w:rPr>
  </w:style>
  <w:style w:type="table" w:customStyle="1" w:styleId="Grilledutableau1">
    <w:name w:val="Grille du tableau1"/>
    <w:basedOn w:val="TableauNormal"/>
    <w:next w:val="Grilledutableau"/>
    <w:uiPriority w:val="39"/>
    <w:rsid w:val="00CC7D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Policepardfaut"/>
    <w:rsid w:val="003A3387"/>
  </w:style>
  <w:style w:type="table" w:customStyle="1" w:styleId="Grilledutableau3">
    <w:name w:val="Grille du tableau3"/>
    <w:basedOn w:val="TableauNormal"/>
    <w:next w:val="Grilledutableau"/>
    <w:uiPriority w:val="39"/>
    <w:rsid w:val="00361EE1"/>
    <w:pPr>
      <w:jc w:val="both"/>
    </w:pPr>
    <w:rPr>
      <w:rFonts w:cs="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
    <w:name w:val="Grille du tableau2"/>
    <w:basedOn w:val="TableauNormal"/>
    <w:next w:val="Grilledutableau"/>
    <w:uiPriority w:val="39"/>
    <w:rsid w:val="00A8318D"/>
    <w:pPr>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487816">
      <w:bodyDiv w:val="1"/>
      <w:marLeft w:val="0"/>
      <w:marRight w:val="0"/>
      <w:marTop w:val="0"/>
      <w:marBottom w:val="0"/>
      <w:divBdr>
        <w:top w:val="none" w:sz="0" w:space="0" w:color="auto"/>
        <w:left w:val="none" w:sz="0" w:space="0" w:color="auto"/>
        <w:bottom w:val="none" w:sz="0" w:space="0" w:color="auto"/>
        <w:right w:val="none" w:sz="0" w:space="0" w:color="auto"/>
      </w:divBdr>
      <w:divsChild>
        <w:div w:id="225800804">
          <w:marLeft w:val="547"/>
          <w:marRight w:val="0"/>
          <w:marTop w:val="0"/>
          <w:marBottom w:val="0"/>
          <w:divBdr>
            <w:top w:val="none" w:sz="0" w:space="0" w:color="auto"/>
            <w:left w:val="none" w:sz="0" w:space="0" w:color="auto"/>
            <w:bottom w:val="none" w:sz="0" w:space="0" w:color="auto"/>
            <w:right w:val="none" w:sz="0" w:space="0" w:color="auto"/>
          </w:divBdr>
        </w:div>
      </w:divsChild>
    </w:div>
    <w:div w:id="450130254">
      <w:bodyDiv w:val="1"/>
      <w:marLeft w:val="0"/>
      <w:marRight w:val="0"/>
      <w:marTop w:val="0"/>
      <w:marBottom w:val="0"/>
      <w:divBdr>
        <w:top w:val="none" w:sz="0" w:space="0" w:color="auto"/>
        <w:left w:val="none" w:sz="0" w:space="0" w:color="auto"/>
        <w:bottom w:val="none" w:sz="0" w:space="0" w:color="auto"/>
        <w:right w:val="none" w:sz="0" w:space="0" w:color="auto"/>
      </w:divBdr>
    </w:div>
    <w:div w:id="485633055">
      <w:bodyDiv w:val="1"/>
      <w:marLeft w:val="0"/>
      <w:marRight w:val="0"/>
      <w:marTop w:val="0"/>
      <w:marBottom w:val="0"/>
      <w:divBdr>
        <w:top w:val="none" w:sz="0" w:space="0" w:color="auto"/>
        <w:left w:val="none" w:sz="0" w:space="0" w:color="auto"/>
        <w:bottom w:val="none" w:sz="0" w:space="0" w:color="auto"/>
        <w:right w:val="none" w:sz="0" w:space="0" w:color="auto"/>
      </w:divBdr>
    </w:div>
    <w:div w:id="639961109">
      <w:bodyDiv w:val="1"/>
      <w:marLeft w:val="0"/>
      <w:marRight w:val="0"/>
      <w:marTop w:val="0"/>
      <w:marBottom w:val="0"/>
      <w:divBdr>
        <w:top w:val="none" w:sz="0" w:space="0" w:color="auto"/>
        <w:left w:val="none" w:sz="0" w:space="0" w:color="auto"/>
        <w:bottom w:val="none" w:sz="0" w:space="0" w:color="auto"/>
        <w:right w:val="none" w:sz="0" w:space="0" w:color="auto"/>
      </w:divBdr>
      <w:divsChild>
        <w:div w:id="270286424">
          <w:marLeft w:val="547"/>
          <w:marRight w:val="0"/>
          <w:marTop w:val="0"/>
          <w:marBottom w:val="0"/>
          <w:divBdr>
            <w:top w:val="none" w:sz="0" w:space="0" w:color="auto"/>
            <w:left w:val="none" w:sz="0" w:space="0" w:color="auto"/>
            <w:bottom w:val="none" w:sz="0" w:space="0" w:color="auto"/>
            <w:right w:val="none" w:sz="0" w:space="0" w:color="auto"/>
          </w:divBdr>
        </w:div>
        <w:div w:id="1331566567">
          <w:marLeft w:val="1166"/>
          <w:marRight w:val="0"/>
          <w:marTop w:val="0"/>
          <w:marBottom w:val="0"/>
          <w:divBdr>
            <w:top w:val="none" w:sz="0" w:space="0" w:color="auto"/>
            <w:left w:val="none" w:sz="0" w:space="0" w:color="auto"/>
            <w:bottom w:val="none" w:sz="0" w:space="0" w:color="auto"/>
            <w:right w:val="none" w:sz="0" w:space="0" w:color="auto"/>
          </w:divBdr>
        </w:div>
        <w:div w:id="259531572">
          <w:marLeft w:val="1166"/>
          <w:marRight w:val="0"/>
          <w:marTop w:val="0"/>
          <w:marBottom w:val="0"/>
          <w:divBdr>
            <w:top w:val="none" w:sz="0" w:space="0" w:color="auto"/>
            <w:left w:val="none" w:sz="0" w:space="0" w:color="auto"/>
            <w:bottom w:val="none" w:sz="0" w:space="0" w:color="auto"/>
            <w:right w:val="none" w:sz="0" w:space="0" w:color="auto"/>
          </w:divBdr>
        </w:div>
        <w:div w:id="523835061">
          <w:marLeft w:val="547"/>
          <w:marRight w:val="0"/>
          <w:marTop w:val="0"/>
          <w:marBottom w:val="0"/>
          <w:divBdr>
            <w:top w:val="none" w:sz="0" w:space="0" w:color="auto"/>
            <w:left w:val="none" w:sz="0" w:space="0" w:color="auto"/>
            <w:bottom w:val="none" w:sz="0" w:space="0" w:color="auto"/>
            <w:right w:val="none" w:sz="0" w:space="0" w:color="auto"/>
          </w:divBdr>
        </w:div>
        <w:div w:id="672612318">
          <w:marLeft w:val="547"/>
          <w:marRight w:val="0"/>
          <w:marTop w:val="0"/>
          <w:marBottom w:val="0"/>
          <w:divBdr>
            <w:top w:val="none" w:sz="0" w:space="0" w:color="auto"/>
            <w:left w:val="none" w:sz="0" w:space="0" w:color="auto"/>
            <w:bottom w:val="none" w:sz="0" w:space="0" w:color="auto"/>
            <w:right w:val="none" w:sz="0" w:space="0" w:color="auto"/>
          </w:divBdr>
        </w:div>
        <w:div w:id="1110248121">
          <w:marLeft w:val="547"/>
          <w:marRight w:val="0"/>
          <w:marTop w:val="0"/>
          <w:marBottom w:val="0"/>
          <w:divBdr>
            <w:top w:val="none" w:sz="0" w:space="0" w:color="auto"/>
            <w:left w:val="none" w:sz="0" w:space="0" w:color="auto"/>
            <w:bottom w:val="none" w:sz="0" w:space="0" w:color="auto"/>
            <w:right w:val="none" w:sz="0" w:space="0" w:color="auto"/>
          </w:divBdr>
        </w:div>
        <w:div w:id="1924221375">
          <w:marLeft w:val="1267"/>
          <w:marRight w:val="0"/>
          <w:marTop w:val="0"/>
          <w:marBottom w:val="0"/>
          <w:divBdr>
            <w:top w:val="none" w:sz="0" w:space="0" w:color="auto"/>
            <w:left w:val="none" w:sz="0" w:space="0" w:color="auto"/>
            <w:bottom w:val="none" w:sz="0" w:space="0" w:color="auto"/>
            <w:right w:val="none" w:sz="0" w:space="0" w:color="auto"/>
          </w:divBdr>
        </w:div>
        <w:div w:id="993072603">
          <w:marLeft w:val="1267"/>
          <w:marRight w:val="0"/>
          <w:marTop w:val="0"/>
          <w:marBottom w:val="0"/>
          <w:divBdr>
            <w:top w:val="none" w:sz="0" w:space="0" w:color="auto"/>
            <w:left w:val="none" w:sz="0" w:space="0" w:color="auto"/>
            <w:bottom w:val="none" w:sz="0" w:space="0" w:color="auto"/>
            <w:right w:val="none" w:sz="0" w:space="0" w:color="auto"/>
          </w:divBdr>
        </w:div>
        <w:div w:id="2009013646">
          <w:marLeft w:val="1267"/>
          <w:marRight w:val="0"/>
          <w:marTop w:val="0"/>
          <w:marBottom w:val="0"/>
          <w:divBdr>
            <w:top w:val="none" w:sz="0" w:space="0" w:color="auto"/>
            <w:left w:val="none" w:sz="0" w:space="0" w:color="auto"/>
            <w:bottom w:val="none" w:sz="0" w:space="0" w:color="auto"/>
            <w:right w:val="none" w:sz="0" w:space="0" w:color="auto"/>
          </w:divBdr>
        </w:div>
        <w:div w:id="1776050690">
          <w:marLeft w:val="547"/>
          <w:marRight w:val="0"/>
          <w:marTop w:val="0"/>
          <w:marBottom w:val="0"/>
          <w:divBdr>
            <w:top w:val="none" w:sz="0" w:space="0" w:color="auto"/>
            <w:left w:val="none" w:sz="0" w:space="0" w:color="auto"/>
            <w:bottom w:val="none" w:sz="0" w:space="0" w:color="auto"/>
            <w:right w:val="none" w:sz="0" w:space="0" w:color="auto"/>
          </w:divBdr>
        </w:div>
        <w:div w:id="2093771347">
          <w:marLeft w:val="547"/>
          <w:marRight w:val="0"/>
          <w:marTop w:val="0"/>
          <w:marBottom w:val="0"/>
          <w:divBdr>
            <w:top w:val="none" w:sz="0" w:space="0" w:color="auto"/>
            <w:left w:val="none" w:sz="0" w:space="0" w:color="auto"/>
            <w:bottom w:val="none" w:sz="0" w:space="0" w:color="auto"/>
            <w:right w:val="none" w:sz="0" w:space="0" w:color="auto"/>
          </w:divBdr>
        </w:div>
        <w:div w:id="1475293555">
          <w:marLeft w:val="547"/>
          <w:marRight w:val="0"/>
          <w:marTop w:val="0"/>
          <w:marBottom w:val="0"/>
          <w:divBdr>
            <w:top w:val="none" w:sz="0" w:space="0" w:color="auto"/>
            <w:left w:val="none" w:sz="0" w:space="0" w:color="auto"/>
            <w:bottom w:val="none" w:sz="0" w:space="0" w:color="auto"/>
            <w:right w:val="none" w:sz="0" w:space="0" w:color="auto"/>
          </w:divBdr>
        </w:div>
      </w:divsChild>
    </w:div>
    <w:div w:id="768433913">
      <w:bodyDiv w:val="1"/>
      <w:marLeft w:val="0"/>
      <w:marRight w:val="0"/>
      <w:marTop w:val="0"/>
      <w:marBottom w:val="0"/>
      <w:divBdr>
        <w:top w:val="none" w:sz="0" w:space="0" w:color="auto"/>
        <w:left w:val="none" w:sz="0" w:space="0" w:color="auto"/>
        <w:bottom w:val="none" w:sz="0" w:space="0" w:color="auto"/>
        <w:right w:val="none" w:sz="0" w:space="0" w:color="auto"/>
      </w:divBdr>
      <w:divsChild>
        <w:div w:id="553850406">
          <w:marLeft w:val="547"/>
          <w:marRight w:val="0"/>
          <w:marTop w:val="0"/>
          <w:marBottom w:val="0"/>
          <w:divBdr>
            <w:top w:val="none" w:sz="0" w:space="0" w:color="auto"/>
            <w:left w:val="none" w:sz="0" w:space="0" w:color="auto"/>
            <w:bottom w:val="none" w:sz="0" w:space="0" w:color="auto"/>
            <w:right w:val="none" w:sz="0" w:space="0" w:color="auto"/>
          </w:divBdr>
        </w:div>
      </w:divsChild>
    </w:div>
    <w:div w:id="820733948">
      <w:bodyDiv w:val="1"/>
      <w:marLeft w:val="0"/>
      <w:marRight w:val="0"/>
      <w:marTop w:val="0"/>
      <w:marBottom w:val="0"/>
      <w:divBdr>
        <w:top w:val="none" w:sz="0" w:space="0" w:color="auto"/>
        <w:left w:val="none" w:sz="0" w:space="0" w:color="auto"/>
        <w:bottom w:val="none" w:sz="0" w:space="0" w:color="auto"/>
        <w:right w:val="none" w:sz="0" w:space="0" w:color="auto"/>
      </w:divBdr>
      <w:divsChild>
        <w:div w:id="490755194">
          <w:marLeft w:val="0"/>
          <w:marRight w:val="0"/>
          <w:marTop w:val="0"/>
          <w:marBottom w:val="0"/>
          <w:divBdr>
            <w:top w:val="none" w:sz="0" w:space="0" w:color="auto"/>
            <w:left w:val="none" w:sz="0" w:space="0" w:color="auto"/>
            <w:bottom w:val="none" w:sz="0" w:space="0" w:color="auto"/>
            <w:right w:val="none" w:sz="0" w:space="0" w:color="auto"/>
          </w:divBdr>
        </w:div>
        <w:div w:id="1567185547">
          <w:marLeft w:val="0"/>
          <w:marRight w:val="0"/>
          <w:marTop w:val="0"/>
          <w:marBottom w:val="0"/>
          <w:divBdr>
            <w:top w:val="none" w:sz="0" w:space="0" w:color="auto"/>
            <w:left w:val="none" w:sz="0" w:space="0" w:color="auto"/>
            <w:bottom w:val="none" w:sz="0" w:space="0" w:color="auto"/>
            <w:right w:val="none" w:sz="0" w:space="0" w:color="auto"/>
          </w:divBdr>
        </w:div>
      </w:divsChild>
    </w:div>
    <w:div w:id="914902597">
      <w:bodyDiv w:val="1"/>
      <w:marLeft w:val="0"/>
      <w:marRight w:val="0"/>
      <w:marTop w:val="0"/>
      <w:marBottom w:val="0"/>
      <w:divBdr>
        <w:top w:val="none" w:sz="0" w:space="0" w:color="auto"/>
        <w:left w:val="none" w:sz="0" w:space="0" w:color="auto"/>
        <w:bottom w:val="none" w:sz="0" w:space="0" w:color="auto"/>
        <w:right w:val="none" w:sz="0" w:space="0" w:color="auto"/>
      </w:divBdr>
      <w:divsChild>
        <w:div w:id="49499980">
          <w:marLeft w:val="547"/>
          <w:marRight w:val="0"/>
          <w:marTop w:val="0"/>
          <w:marBottom w:val="0"/>
          <w:divBdr>
            <w:top w:val="none" w:sz="0" w:space="0" w:color="auto"/>
            <w:left w:val="none" w:sz="0" w:space="0" w:color="auto"/>
            <w:bottom w:val="none" w:sz="0" w:space="0" w:color="auto"/>
            <w:right w:val="none" w:sz="0" w:space="0" w:color="auto"/>
          </w:divBdr>
        </w:div>
        <w:div w:id="1102412342">
          <w:marLeft w:val="1166"/>
          <w:marRight w:val="0"/>
          <w:marTop w:val="0"/>
          <w:marBottom w:val="0"/>
          <w:divBdr>
            <w:top w:val="none" w:sz="0" w:space="0" w:color="auto"/>
            <w:left w:val="none" w:sz="0" w:space="0" w:color="auto"/>
            <w:bottom w:val="none" w:sz="0" w:space="0" w:color="auto"/>
            <w:right w:val="none" w:sz="0" w:space="0" w:color="auto"/>
          </w:divBdr>
        </w:div>
        <w:div w:id="571238088">
          <w:marLeft w:val="1166"/>
          <w:marRight w:val="0"/>
          <w:marTop w:val="0"/>
          <w:marBottom w:val="0"/>
          <w:divBdr>
            <w:top w:val="none" w:sz="0" w:space="0" w:color="auto"/>
            <w:left w:val="none" w:sz="0" w:space="0" w:color="auto"/>
            <w:bottom w:val="none" w:sz="0" w:space="0" w:color="auto"/>
            <w:right w:val="none" w:sz="0" w:space="0" w:color="auto"/>
          </w:divBdr>
        </w:div>
        <w:div w:id="948854918">
          <w:marLeft w:val="547"/>
          <w:marRight w:val="0"/>
          <w:marTop w:val="0"/>
          <w:marBottom w:val="0"/>
          <w:divBdr>
            <w:top w:val="none" w:sz="0" w:space="0" w:color="auto"/>
            <w:left w:val="none" w:sz="0" w:space="0" w:color="auto"/>
            <w:bottom w:val="none" w:sz="0" w:space="0" w:color="auto"/>
            <w:right w:val="none" w:sz="0" w:space="0" w:color="auto"/>
          </w:divBdr>
        </w:div>
        <w:div w:id="384064348">
          <w:marLeft w:val="547"/>
          <w:marRight w:val="0"/>
          <w:marTop w:val="0"/>
          <w:marBottom w:val="0"/>
          <w:divBdr>
            <w:top w:val="none" w:sz="0" w:space="0" w:color="auto"/>
            <w:left w:val="none" w:sz="0" w:space="0" w:color="auto"/>
            <w:bottom w:val="none" w:sz="0" w:space="0" w:color="auto"/>
            <w:right w:val="none" w:sz="0" w:space="0" w:color="auto"/>
          </w:divBdr>
        </w:div>
        <w:div w:id="2054385523">
          <w:marLeft w:val="547"/>
          <w:marRight w:val="0"/>
          <w:marTop w:val="0"/>
          <w:marBottom w:val="0"/>
          <w:divBdr>
            <w:top w:val="none" w:sz="0" w:space="0" w:color="auto"/>
            <w:left w:val="none" w:sz="0" w:space="0" w:color="auto"/>
            <w:bottom w:val="none" w:sz="0" w:space="0" w:color="auto"/>
            <w:right w:val="none" w:sz="0" w:space="0" w:color="auto"/>
          </w:divBdr>
        </w:div>
        <w:div w:id="658579171">
          <w:marLeft w:val="1267"/>
          <w:marRight w:val="0"/>
          <w:marTop w:val="0"/>
          <w:marBottom w:val="0"/>
          <w:divBdr>
            <w:top w:val="none" w:sz="0" w:space="0" w:color="auto"/>
            <w:left w:val="none" w:sz="0" w:space="0" w:color="auto"/>
            <w:bottom w:val="none" w:sz="0" w:space="0" w:color="auto"/>
            <w:right w:val="none" w:sz="0" w:space="0" w:color="auto"/>
          </w:divBdr>
        </w:div>
        <w:div w:id="1962834749">
          <w:marLeft w:val="1267"/>
          <w:marRight w:val="0"/>
          <w:marTop w:val="0"/>
          <w:marBottom w:val="0"/>
          <w:divBdr>
            <w:top w:val="none" w:sz="0" w:space="0" w:color="auto"/>
            <w:left w:val="none" w:sz="0" w:space="0" w:color="auto"/>
            <w:bottom w:val="none" w:sz="0" w:space="0" w:color="auto"/>
            <w:right w:val="none" w:sz="0" w:space="0" w:color="auto"/>
          </w:divBdr>
        </w:div>
        <w:div w:id="5519272">
          <w:marLeft w:val="1267"/>
          <w:marRight w:val="0"/>
          <w:marTop w:val="0"/>
          <w:marBottom w:val="0"/>
          <w:divBdr>
            <w:top w:val="none" w:sz="0" w:space="0" w:color="auto"/>
            <w:left w:val="none" w:sz="0" w:space="0" w:color="auto"/>
            <w:bottom w:val="none" w:sz="0" w:space="0" w:color="auto"/>
            <w:right w:val="none" w:sz="0" w:space="0" w:color="auto"/>
          </w:divBdr>
        </w:div>
      </w:divsChild>
    </w:div>
    <w:div w:id="926236048">
      <w:bodyDiv w:val="1"/>
      <w:marLeft w:val="0"/>
      <w:marRight w:val="0"/>
      <w:marTop w:val="0"/>
      <w:marBottom w:val="0"/>
      <w:divBdr>
        <w:top w:val="none" w:sz="0" w:space="0" w:color="auto"/>
        <w:left w:val="none" w:sz="0" w:space="0" w:color="auto"/>
        <w:bottom w:val="none" w:sz="0" w:space="0" w:color="auto"/>
        <w:right w:val="none" w:sz="0" w:space="0" w:color="auto"/>
      </w:divBdr>
      <w:divsChild>
        <w:div w:id="214047434">
          <w:marLeft w:val="1008"/>
          <w:marRight w:val="0"/>
          <w:marTop w:val="80"/>
          <w:marBottom w:val="0"/>
          <w:divBdr>
            <w:top w:val="none" w:sz="0" w:space="0" w:color="auto"/>
            <w:left w:val="none" w:sz="0" w:space="0" w:color="auto"/>
            <w:bottom w:val="none" w:sz="0" w:space="0" w:color="auto"/>
            <w:right w:val="none" w:sz="0" w:space="0" w:color="auto"/>
          </w:divBdr>
        </w:div>
        <w:div w:id="511186071">
          <w:marLeft w:val="1008"/>
          <w:marRight w:val="0"/>
          <w:marTop w:val="80"/>
          <w:marBottom w:val="0"/>
          <w:divBdr>
            <w:top w:val="none" w:sz="0" w:space="0" w:color="auto"/>
            <w:left w:val="none" w:sz="0" w:space="0" w:color="auto"/>
            <w:bottom w:val="none" w:sz="0" w:space="0" w:color="auto"/>
            <w:right w:val="none" w:sz="0" w:space="0" w:color="auto"/>
          </w:divBdr>
        </w:div>
        <w:div w:id="797331729">
          <w:marLeft w:val="1008"/>
          <w:marRight w:val="0"/>
          <w:marTop w:val="80"/>
          <w:marBottom w:val="0"/>
          <w:divBdr>
            <w:top w:val="none" w:sz="0" w:space="0" w:color="auto"/>
            <w:left w:val="none" w:sz="0" w:space="0" w:color="auto"/>
            <w:bottom w:val="none" w:sz="0" w:space="0" w:color="auto"/>
            <w:right w:val="none" w:sz="0" w:space="0" w:color="auto"/>
          </w:divBdr>
        </w:div>
        <w:div w:id="1076706885">
          <w:marLeft w:val="1008"/>
          <w:marRight w:val="0"/>
          <w:marTop w:val="80"/>
          <w:marBottom w:val="0"/>
          <w:divBdr>
            <w:top w:val="none" w:sz="0" w:space="0" w:color="auto"/>
            <w:left w:val="none" w:sz="0" w:space="0" w:color="auto"/>
            <w:bottom w:val="none" w:sz="0" w:space="0" w:color="auto"/>
            <w:right w:val="none" w:sz="0" w:space="0" w:color="auto"/>
          </w:divBdr>
        </w:div>
        <w:div w:id="1304234001">
          <w:marLeft w:val="1008"/>
          <w:marRight w:val="0"/>
          <w:marTop w:val="80"/>
          <w:marBottom w:val="0"/>
          <w:divBdr>
            <w:top w:val="none" w:sz="0" w:space="0" w:color="auto"/>
            <w:left w:val="none" w:sz="0" w:space="0" w:color="auto"/>
            <w:bottom w:val="none" w:sz="0" w:space="0" w:color="auto"/>
            <w:right w:val="none" w:sz="0" w:space="0" w:color="auto"/>
          </w:divBdr>
        </w:div>
        <w:div w:id="1957903399">
          <w:marLeft w:val="1008"/>
          <w:marRight w:val="0"/>
          <w:marTop w:val="80"/>
          <w:marBottom w:val="0"/>
          <w:divBdr>
            <w:top w:val="none" w:sz="0" w:space="0" w:color="auto"/>
            <w:left w:val="none" w:sz="0" w:space="0" w:color="auto"/>
            <w:bottom w:val="none" w:sz="0" w:space="0" w:color="auto"/>
            <w:right w:val="none" w:sz="0" w:space="0" w:color="auto"/>
          </w:divBdr>
        </w:div>
        <w:div w:id="2130279291">
          <w:marLeft w:val="1008"/>
          <w:marRight w:val="0"/>
          <w:marTop w:val="80"/>
          <w:marBottom w:val="0"/>
          <w:divBdr>
            <w:top w:val="none" w:sz="0" w:space="0" w:color="auto"/>
            <w:left w:val="none" w:sz="0" w:space="0" w:color="auto"/>
            <w:bottom w:val="none" w:sz="0" w:space="0" w:color="auto"/>
            <w:right w:val="none" w:sz="0" w:space="0" w:color="auto"/>
          </w:divBdr>
        </w:div>
      </w:divsChild>
    </w:div>
    <w:div w:id="1040781213">
      <w:bodyDiv w:val="1"/>
      <w:marLeft w:val="0"/>
      <w:marRight w:val="0"/>
      <w:marTop w:val="0"/>
      <w:marBottom w:val="0"/>
      <w:divBdr>
        <w:top w:val="none" w:sz="0" w:space="0" w:color="auto"/>
        <w:left w:val="none" w:sz="0" w:space="0" w:color="auto"/>
        <w:bottom w:val="none" w:sz="0" w:space="0" w:color="auto"/>
        <w:right w:val="none" w:sz="0" w:space="0" w:color="auto"/>
      </w:divBdr>
      <w:divsChild>
        <w:div w:id="1096056412">
          <w:marLeft w:val="0"/>
          <w:marRight w:val="0"/>
          <w:marTop w:val="0"/>
          <w:marBottom w:val="0"/>
          <w:divBdr>
            <w:top w:val="none" w:sz="0" w:space="0" w:color="auto"/>
            <w:left w:val="none" w:sz="0" w:space="0" w:color="auto"/>
            <w:bottom w:val="none" w:sz="0" w:space="0" w:color="auto"/>
            <w:right w:val="none" w:sz="0" w:space="0" w:color="auto"/>
          </w:divBdr>
        </w:div>
        <w:div w:id="1957060499">
          <w:marLeft w:val="0"/>
          <w:marRight w:val="0"/>
          <w:marTop w:val="0"/>
          <w:marBottom w:val="0"/>
          <w:divBdr>
            <w:top w:val="none" w:sz="0" w:space="0" w:color="auto"/>
            <w:left w:val="none" w:sz="0" w:space="0" w:color="auto"/>
            <w:bottom w:val="none" w:sz="0" w:space="0" w:color="auto"/>
            <w:right w:val="none" w:sz="0" w:space="0" w:color="auto"/>
          </w:divBdr>
        </w:div>
      </w:divsChild>
    </w:div>
    <w:div w:id="1041245636">
      <w:bodyDiv w:val="1"/>
      <w:marLeft w:val="0"/>
      <w:marRight w:val="0"/>
      <w:marTop w:val="0"/>
      <w:marBottom w:val="0"/>
      <w:divBdr>
        <w:top w:val="none" w:sz="0" w:space="0" w:color="auto"/>
        <w:left w:val="none" w:sz="0" w:space="0" w:color="auto"/>
        <w:bottom w:val="none" w:sz="0" w:space="0" w:color="auto"/>
        <w:right w:val="none" w:sz="0" w:space="0" w:color="auto"/>
      </w:divBdr>
      <w:divsChild>
        <w:div w:id="211814085">
          <w:marLeft w:val="1008"/>
          <w:marRight w:val="0"/>
          <w:marTop w:val="80"/>
          <w:marBottom w:val="0"/>
          <w:divBdr>
            <w:top w:val="none" w:sz="0" w:space="0" w:color="auto"/>
            <w:left w:val="none" w:sz="0" w:space="0" w:color="auto"/>
            <w:bottom w:val="none" w:sz="0" w:space="0" w:color="auto"/>
            <w:right w:val="none" w:sz="0" w:space="0" w:color="auto"/>
          </w:divBdr>
        </w:div>
        <w:div w:id="1024092049">
          <w:marLeft w:val="1008"/>
          <w:marRight w:val="0"/>
          <w:marTop w:val="80"/>
          <w:marBottom w:val="0"/>
          <w:divBdr>
            <w:top w:val="none" w:sz="0" w:space="0" w:color="auto"/>
            <w:left w:val="none" w:sz="0" w:space="0" w:color="auto"/>
            <w:bottom w:val="none" w:sz="0" w:space="0" w:color="auto"/>
            <w:right w:val="none" w:sz="0" w:space="0" w:color="auto"/>
          </w:divBdr>
        </w:div>
        <w:div w:id="1258757259">
          <w:marLeft w:val="1008"/>
          <w:marRight w:val="0"/>
          <w:marTop w:val="80"/>
          <w:marBottom w:val="0"/>
          <w:divBdr>
            <w:top w:val="none" w:sz="0" w:space="0" w:color="auto"/>
            <w:left w:val="none" w:sz="0" w:space="0" w:color="auto"/>
            <w:bottom w:val="none" w:sz="0" w:space="0" w:color="auto"/>
            <w:right w:val="none" w:sz="0" w:space="0" w:color="auto"/>
          </w:divBdr>
        </w:div>
      </w:divsChild>
    </w:div>
    <w:div w:id="1081676347">
      <w:bodyDiv w:val="1"/>
      <w:marLeft w:val="0"/>
      <w:marRight w:val="0"/>
      <w:marTop w:val="0"/>
      <w:marBottom w:val="0"/>
      <w:divBdr>
        <w:top w:val="none" w:sz="0" w:space="0" w:color="auto"/>
        <w:left w:val="none" w:sz="0" w:space="0" w:color="auto"/>
        <w:bottom w:val="none" w:sz="0" w:space="0" w:color="auto"/>
        <w:right w:val="none" w:sz="0" w:space="0" w:color="auto"/>
      </w:divBdr>
      <w:divsChild>
        <w:div w:id="165294135">
          <w:marLeft w:val="547"/>
          <w:marRight w:val="0"/>
          <w:marTop w:val="0"/>
          <w:marBottom w:val="0"/>
          <w:divBdr>
            <w:top w:val="none" w:sz="0" w:space="0" w:color="auto"/>
            <w:left w:val="none" w:sz="0" w:space="0" w:color="auto"/>
            <w:bottom w:val="none" w:sz="0" w:space="0" w:color="auto"/>
            <w:right w:val="none" w:sz="0" w:space="0" w:color="auto"/>
          </w:divBdr>
        </w:div>
      </w:divsChild>
    </w:div>
    <w:div w:id="1132095560">
      <w:bodyDiv w:val="1"/>
      <w:marLeft w:val="0"/>
      <w:marRight w:val="0"/>
      <w:marTop w:val="0"/>
      <w:marBottom w:val="0"/>
      <w:divBdr>
        <w:top w:val="none" w:sz="0" w:space="0" w:color="auto"/>
        <w:left w:val="none" w:sz="0" w:space="0" w:color="auto"/>
        <w:bottom w:val="none" w:sz="0" w:space="0" w:color="auto"/>
        <w:right w:val="none" w:sz="0" w:space="0" w:color="auto"/>
      </w:divBdr>
      <w:divsChild>
        <w:div w:id="1547184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93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50202">
      <w:bodyDiv w:val="1"/>
      <w:marLeft w:val="0"/>
      <w:marRight w:val="0"/>
      <w:marTop w:val="0"/>
      <w:marBottom w:val="0"/>
      <w:divBdr>
        <w:top w:val="none" w:sz="0" w:space="0" w:color="auto"/>
        <w:left w:val="none" w:sz="0" w:space="0" w:color="auto"/>
        <w:bottom w:val="none" w:sz="0" w:space="0" w:color="auto"/>
        <w:right w:val="none" w:sz="0" w:space="0" w:color="auto"/>
      </w:divBdr>
      <w:divsChild>
        <w:div w:id="899250017">
          <w:marLeft w:val="547"/>
          <w:marRight w:val="0"/>
          <w:marTop w:val="0"/>
          <w:marBottom w:val="0"/>
          <w:divBdr>
            <w:top w:val="none" w:sz="0" w:space="0" w:color="auto"/>
            <w:left w:val="none" w:sz="0" w:space="0" w:color="auto"/>
            <w:bottom w:val="none" w:sz="0" w:space="0" w:color="auto"/>
            <w:right w:val="none" w:sz="0" w:space="0" w:color="auto"/>
          </w:divBdr>
        </w:div>
      </w:divsChild>
    </w:div>
    <w:div w:id="1626540852">
      <w:bodyDiv w:val="1"/>
      <w:marLeft w:val="0"/>
      <w:marRight w:val="0"/>
      <w:marTop w:val="0"/>
      <w:marBottom w:val="0"/>
      <w:divBdr>
        <w:top w:val="none" w:sz="0" w:space="0" w:color="auto"/>
        <w:left w:val="none" w:sz="0" w:space="0" w:color="auto"/>
        <w:bottom w:val="none" w:sz="0" w:space="0" w:color="auto"/>
        <w:right w:val="none" w:sz="0" w:space="0" w:color="auto"/>
      </w:divBdr>
      <w:divsChild>
        <w:div w:id="33889969">
          <w:marLeft w:val="0"/>
          <w:marRight w:val="0"/>
          <w:marTop w:val="0"/>
          <w:marBottom w:val="0"/>
          <w:divBdr>
            <w:top w:val="none" w:sz="0" w:space="0" w:color="auto"/>
            <w:left w:val="none" w:sz="0" w:space="0" w:color="auto"/>
            <w:bottom w:val="none" w:sz="0" w:space="0" w:color="auto"/>
            <w:right w:val="none" w:sz="0" w:space="0" w:color="auto"/>
          </w:divBdr>
        </w:div>
        <w:div w:id="180821075">
          <w:marLeft w:val="0"/>
          <w:marRight w:val="0"/>
          <w:marTop w:val="0"/>
          <w:marBottom w:val="0"/>
          <w:divBdr>
            <w:top w:val="none" w:sz="0" w:space="0" w:color="auto"/>
            <w:left w:val="none" w:sz="0" w:space="0" w:color="auto"/>
            <w:bottom w:val="none" w:sz="0" w:space="0" w:color="auto"/>
            <w:right w:val="none" w:sz="0" w:space="0" w:color="auto"/>
          </w:divBdr>
        </w:div>
        <w:div w:id="296492347">
          <w:marLeft w:val="0"/>
          <w:marRight w:val="0"/>
          <w:marTop w:val="0"/>
          <w:marBottom w:val="0"/>
          <w:divBdr>
            <w:top w:val="none" w:sz="0" w:space="0" w:color="auto"/>
            <w:left w:val="none" w:sz="0" w:space="0" w:color="auto"/>
            <w:bottom w:val="none" w:sz="0" w:space="0" w:color="auto"/>
            <w:right w:val="none" w:sz="0" w:space="0" w:color="auto"/>
          </w:divBdr>
        </w:div>
        <w:div w:id="618802426">
          <w:marLeft w:val="0"/>
          <w:marRight w:val="0"/>
          <w:marTop w:val="0"/>
          <w:marBottom w:val="0"/>
          <w:divBdr>
            <w:top w:val="none" w:sz="0" w:space="0" w:color="auto"/>
            <w:left w:val="none" w:sz="0" w:space="0" w:color="auto"/>
            <w:bottom w:val="none" w:sz="0" w:space="0" w:color="auto"/>
            <w:right w:val="none" w:sz="0" w:space="0" w:color="auto"/>
          </w:divBdr>
        </w:div>
      </w:divsChild>
    </w:div>
    <w:div w:id="1670058424">
      <w:bodyDiv w:val="1"/>
      <w:marLeft w:val="0"/>
      <w:marRight w:val="0"/>
      <w:marTop w:val="0"/>
      <w:marBottom w:val="0"/>
      <w:divBdr>
        <w:top w:val="none" w:sz="0" w:space="0" w:color="auto"/>
        <w:left w:val="none" w:sz="0" w:space="0" w:color="auto"/>
        <w:bottom w:val="none" w:sz="0" w:space="0" w:color="auto"/>
        <w:right w:val="none" w:sz="0" w:space="0" w:color="auto"/>
      </w:divBdr>
      <w:divsChild>
        <w:div w:id="2117016659">
          <w:marLeft w:val="547"/>
          <w:marRight w:val="0"/>
          <w:marTop w:val="0"/>
          <w:marBottom w:val="0"/>
          <w:divBdr>
            <w:top w:val="none" w:sz="0" w:space="0" w:color="auto"/>
            <w:left w:val="none" w:sz="0" w:space="0" w:color="auto"/>
            <w:bottom w:val="none" w:sz="0" w:space="0" w:color="auto"/>
            <w:right w:val="none" w:sz="0" w:space="0" w:color="auto"/>
          </w:divBdr>
        </w:div>
        <w:div w:id="490022806">
          <w:marLeft w:val="1166"/>
          <w:marRight w:val="0"/>
          <w:marTop w:val="0"/>
          <w:marBottom w:val="0"/>
          <w:divBdr>
            <w:top w:val="none" w:sz="0" w:space="0" w:color="auto"/>
            <w:left w:val="none" w:sz="0" w:space="0" w:color="auto"/>
            <w:bottom w:val="none" w:sz="0" w:space="0" w:color="auto"/>
            <w:right w:val="none" w:sz="0" w:space="0" w:color="auto"/>
          </w:divBdr>
        </w:div>
        <w:div w:id="786312621">
          <w:marLeft w:val="1166"/>
          <w:marRight w:val="0"/>
          <w:marTop w:val="0"/>
          <w:marBottom w:val="0"/>
          <w:divBdr>
            <w:top w:val="none" w:sz="0" w:space="0" w:color="auto"/>
            <w:left w:val="none" w:sz="0" w:space="0" w:color="auto"/>
            <w:bottom w:val="none" w:sz="0" w:space="0" w:color="auto"/>
            <w:right w:val="none" w:sz="0" w:space="0" w:color="auto"/>
          </w:divBdr>
        </w:div>
        <w:div w:id="1408763258">
          <w:marLeft w:val="547"/>
          <w:marRight w:val="0"/>
          <w:marTop w:val="0"/>
          <w:marBottom w:val="0"/>
          <w:divBdr>
            <w:top w:val="none" w:sz="0" w:space="0" w:color="auto"/>
            <w:left w:val="none" w:sz="0" w:space="0" w:color="auto"/>
            <w:bottom w:val="none" w:sz="0" w:space="0" w:color="auto"/>
            <w:right w:val="none" w:sz="0" w:space="0" w:color="auto"/>
          </w:divBdr>
        </w:div>
        <w:div w:id="407315407">
          <w:marLeft w:val="547"/>
          <w:marRight w:val="0"/>
          <w:marTop w:val="0"/>
          <w:marBottom w:val="0"/>
          <w:divBdr>
            <w:top w:val="none" w:sz="0" w:space="0" w:color="auto"/>
            <w:left w:val="none" w:sz="0" w:space="0" w:color="auto"/>
            <w:bottom w:val="none" w:sz="0" w:space="0" w:color="auto"/>
            <w:right w:val="none" w:sz="0" w:space="0" w:color="auto"/>
          </w:divBdr>
        </w:div>
        <w:div w:id="1108694979">
          <w:marLeft w:val="547"/>
          <w:marRight w:val="0"/>
          <w:marTop w:val="0"/>
          <w:marBottom w:val="0"/>
          <w:divBdr>
            <w:top w:val="none" w:sz="0" w:space="0" w:color="auto"/>
            <w:left w:val="none" w:sz="0" w:space="0" w:color="auto"/>
            <w:bottom w:val="none" w:sz="0" w:space="0" w:color="auto"/>
            <w:right w:val="none" w:sz="0" w:space="0" w:color="auto"/>
          </w:divBdr>
        </w:div>
        <w:div w:id="1682195317">
          <w:marLeft w:val="1267"/>
          <w:marRight w:val="0"/>
          <w:marTop w:val="0"/>
          <w:marBottom w:val="0"/>
          <w:divBdr>
            <w:top w:val="none" w:sz="0" w:space="0" w:color="auto"/>
            <w:left w:val="none" w:sz="0" w:space="0" w:color="auto"/>
            <w:bottom w:val="none" w:sz="0" w:space="0" w:color="auto"/>
            <w:right w:val="none" w:sz="0" w:space="0" w:color="auto"/>
          </w:divBdr>
        </w:div>
        <w:div w:id="1871913210">
          <w:marLeft w:val="1267"/>
          <w:marRight w:val="0"/>
          <w:marTop w:val="0"/>
          <w:marBottom w:val="0"/>
          <w:divBdr>
            <w:top w:val="none" w:sz="0" w:space="0" w:color="auto"/>
            <w:left w:val="none" w:sz="0" w:space="0" w:color="auto"/>
            <w:bottom w:val="none" w:sz="0" w:space="0" w:color="auto"/>
            <w:right w:val="none" w:sz="0" w:space="0" w:color="auto"/>
          </w:divBdr>
        </w:div>
        <w:div w:id="950935265">
          <w:marLeft w:val="1267"/>
          <w:marRight w:val="0"/>
          <w:marTop w:val="0"/>
          <w:marBottom w:val="0"/>
          <w:divBdr>
            <w:top w:val="none" w:sz="0" w:space="0" w:color="auto"/>
            <w:left w:val="none" w:sz="0" w:space="0" w:color="auto"/>
            <w:bottom w:val="none" w:sz="0" w:space="0" w:color="auto"/>
            <w:right w:val="none" w:sz="0" w:space="0" w:color="auto"/>
          </w:divBdr>
        </w:div>
        <w:div w:id="692389292">
          <w:marLeft w:val="547"/>
          <w:marRight w:val="0"/>
          <w:marTop w:val="0"/>
          <w:marBottom w:val="0"/>
          <w:divBdr>
            <w:top w:val="none" w:sz="0" w:space="0" w:color="auto"/>
            <w:left w:val="none" w:sz="0" w:space="0" w:color="auto"/>
            <w:bottom w:val="none" w:sz="0" w:space="0" w:color="auto"/>
            <w:right w:val="none" w:sz="0" w:space="0" w:color="auto"/>
          </w:divBdr>
        </w:div>
        <w:div w:id="22095698">
          <w:marLeft w:val="547"/>
          <w:marRight w:val="0"/>
          <w:marTop w:val="0"/>
          <w:marBottom w:val="0"/>
          <w:divBdr>
            <w:top w:val="none" w:sz="0" w:space="0" w:color="auto"/>
            <w:left w:val="none" w:sz="0" w:space="0" w:color="auto"/>
            <w:bottom w:val="none" w:sz="0" w:space="0" w:color="auto"/>
            <w:right w:val="none" w:sz="0" w:space="0" w:color="auto"/>
          </w:divBdr>
        </w:div>
        <w:div w:id="440956815">
          <w:marLeft w:val="547"/>
          <w:marRight w:val="0"/>
          <w:marTop w:val="0"/>
          <w:marBottom w:val="0"/>
          <w:divBdr>
            <w:top w:val="none" w:sz="0" w:space="0" w:color="auto"/>
            <w:left w:val="none" w:sz="0" w:space="0" w:color="auto"/>
            <w:bottom w:val="none" w:sz="0" w:space="0" w:color="auto"/>
            <w:right w:val="none" w:sz="0" w:space="0" w:color="auto"/>
          </w:divBdr>
        </w:div>
      </w:divsChild>
    </w:div>
    <w:div w:id="1735424922">
      <w:bodyDiv w:val="1"/>
      <w:marLeft w:val="0"/>
      <w:marRight w:val="0"/>
      <w:marTop w:val="0"/>
      <w:marBottom w:val="0"/>
      <w:divBdr>
        <w:top w:val="none" w:sz="0" w:space="0" w:color="auto"/>
        <w:left w:val="none" w:sz="0" w:space="0" w:color="auto"/>
        <w:bottom w:val="none" w:sz="0" w:space="0" w:color="auto"/>
        <w:right w:val="none" w:sz="0" w:space="0" w:color="auto"/>
      </w:divBdr>
    </w:div>
    <w:div w:id="1762607255">
      <w:bodyDiv w:val="1"/>
      <w:marLeft w:val="0"/>
      <w:marRight w:val="0"/>
      <w:marTop w:val="0"/>
      <w:marBottom w:val="0"/>
      <w:divBdr>
        <w:top w:val="none" w:sz="0" w:space="0" w:color="auto"/>
        <w:left w:val="none" w:sz="0" w:space="0" w:color="auto"/>
        <w:bottom w:val="none" w:sz="0" w:space="0" w:color="auto"/>
        <w:right w:val="none" w:sz="0" w:space="0" w:color="auto"/>
      </w:divBdr>
      <w:divsChild>
        <w:div w:id="840391732">
          <w:marLeft w:val="547"/>
          <w:marRight w:val="0"/>
          <w:marTop w:val="0"/>
          <w:marBottom w:val="0"/>
          <w:divBdr>
            <w:top w:val="none" w:sz="0" w:space="0" w:color="auto"/>
            <w:left w:val="none" w:sz="0" w:space="0" w:color="auto"/>
            <w:bottom w:val="none" w:sz="0" w:space="0" w:color="auto"/>
            <w:right w:val="none" w:sz="0" w:space="0" w:color="auto"/>
          </w:divBdr>
        </w:div>
      </w:divsChild>
    </w:div>
    <w:div w:id="1795324429">
      <w:bodyDiv w:val="1"/>
      <w:marLeft w:val="0"/>
      <w:marRight w:val="0"/>
      <w:marTop w:val="0"/>
      <w:marBottom w:val="0"/>
      <w:divBdr>
        <w:top w:val="none" w:sz="0" w:space="0" w:color="auto"/>
        <w:left w:val="none" w:sz="0" w:space="0" w:color="auto"/>
        <w:bottom w:val="none" w:sz="0" w:space="0" w:color="auto"/>
        <w:right w:val="none" w:sz="0" w:space="0" w:color="auto"/>
      </w:divBdr>
    </w:div>
    <w:div w:id="1903055478">
      <w:bodyDiv w:val="1"/>
      <w:marLeft w:val="0"/>
      <w:marRight w:val="0"/>
      <w:marTop w:val="0"/>
      <w:marBottom w:val="0"/>
      <w:divBdr>
        <w:top w:val="none" w:sz="0" w:space="0" w:color="auto"/>
        <w:left w:val="none" w:sz="0" w:space="0" w:color="auto"/>
        <w:bottom w:val="none" w:sz="0" w:space="0" w:color="auto"/>
        <w:right w:val="none" w:sz="0" w:space="0" w:color="auto"/>
      </w:divBdr>
      <w:divsChild>
        <w:div w:id="313721098">
          <w:marLeft w:val="0"/>
          <w:marRight w:val="0"/>
          <w:marTop w:val="0"/>
          <w:marBottom w:val="0"/>
          <w:divBdr>
            <w:top w:val="none" w:sz="0" w:space="0" w:color="auto"/>
            <w:left w:val="none" w:sz="0" w:space="0" w:color="auto"/>
            <w:bottom w:val="none" w:sz="0" w:space="0" w:color="auto"/>
            <w:right w:val="none" w:sz="0" w:space="0" w:color="auto"/>
          </w:divBdr>
        </w:div>
        <w:div w:id="581181653">
          <w:marLeft w:val="0"/>
          <w:marRight w:val="0"/>
          <w:marTop w:val="0"/>
          <w:marBottom w:val="0"/>
          <w:divBdr>
            <w:top w:val="none" w:sz="0" w:space="0" w:color="auto"/>
            <w:left w:val="none" w:sz="0" w:space="0" w:color="auto"/>
            <w:bottom w:val="none" w:sz="0" w:space="0" w:color="auto"/>
            <w:right w:val="none" w:sz="0" w:space="0" w:color="auto"/>
          </w:divBdr>
        </w:div>
        <w:div w:id="1092166234">
          <w:marLeft w:val="0"/>
          <w:marRight w:val="0"/>
          <w:marTop w:val="0"/>
          <w:marBottom w:val="0"/>
          <w:divBdr>
            <w:top w:val="none" w:sz="0" w:space="0" w:color="auto"/>
            <w:left w:val="none" w:sz="0" w:space="0" w:color="auto"/>
            <w:bottom w:val="none" w:sz="0" w:space="0" w:color="auto"/>
            <w:right w:val="none" w:sz="0" w:space="0" w:color="auto"/>
          </w:divBdr>
        </w:div>
        <w:div w:id="1456827440">
          <w:marLeft w:val="0"/>
          <w:marRight w:val="0"/>
          <w:marTop w:val="0"/>
          <w:marBottom w:val="0"/>
          <w:divBdr>
            <w:top w:val="none" w:sz="0" w:space="0" w:color="auto"/>
            <w:left w:val="none" w:sz="0" w:space="0" w:color="auto"/>
            <w:bottom w:val="none" w:sz="0" w:space="0" w:color="auto"/>
            <w:right w:val="none" w:sz="0" w:space="0" w:color="auto"/>
          </w:divBdr>
        </w:div>
      </w:divsChild>
    </w:div>
    <w:div w:id="1951008926">
      <w:bodyDiv w:val="1"/>
      <w:marLeft w:val="0"/>
      <w:marRight w:val="0"/>
      <w:marTop w:val="0"/>
      <w:marBottom w:val="0"/>
      <w:divBdr>
        <w:top w:val="none" w:sz="0" w:space="0" w:color="auto"/>
        <w:left w:val="none" w:sz="0" w:space="0" w:color="auto"/>
        <w:bottom w:val="none" w:sz="0" w:space="0" w:color="auto"/>
        <w:right w:val="none" w:sz="0" w:space="0" w:color="auto"/>
      </w:divBdr>
    </w:div>
    <w:div w:id="2071995974">
      <w:bodyDiv w:val="1"/>
      <w:marLeft w:val="0"/>
      <w:marRight w:val="0"/>
      <w:marTop w:val="0"/>
      <w:marBottom w:val="0"/>
      <w:divBdr>
        <w:top w:val="none" w:sz="0" w:space="0" w:color="auto"/>
        <w:left w:val="none" w:sz="0" w:space="0" w:color="auto"/>
        <w:bottom w:val="none" w:sz="0" w:space="0" w:color="auto"/>
        <w:right w:val="none" w:sz="0" w:space="0" w:color="auto"/>
      </w:divBdr>
      <w:divsChild>
        <w:div w:id="105273359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0.png"/><Relationship Id="rId18" Type="http://schemas.openxmlformats.org/officeDocument/2006/relationships/hyperlink" Target="http://www.unevaluation.org/ethicalguidelin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cia.gov/library/publications/the-world-factbook/geos/by.html"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png"/><Relationship Id="rId5" Type="http://schemas.openxmlformats.org/officeDocument/2006/relationships/webSettings" Target="webSettings.xml"/><Relationship Id="rId15" Type="http://schemas.openxmlformats.org/officeDocument/2006/relationships/image" Target="media/image50.gif"/><Relationship Id="rId10" Type="http://schemas.openxmlformats.org/officeDocument/2006/relationships/image" Target="media/image3.png"/><Relationship Id="rId19" Type="http://schemas.openxmlformats.org/officeDocument/2006/relationships/hyperlink" Target="http://www.unevaluation.org/unegcodeofconduct" TargetMode="External"/><Relationship Id="rId4" Type="http://schemas.openxmlformats.org/officeDocument/2006/relationships/settings" Target="settings.xml"/><Relationship Id="rId9" Type="http://schemas.openxmlformats.org/officeDocument/2006/relationships/image" Target="media/image20.jpeg"/><Relationship Id="rId14" Type="http://schemas.openxmlformats.org/officeDocument/2006/relationships/image" Target="media/image5.gif"/></Relationships>
</file>

<file path=word/_rels/footnotes.xml.rels><?xml version="1.0" encoding="UTF-8" standalone="yes"?>
<Relationships xmlns="http://schemas.openxmlformats.org/package/2006/relationships"><Relationship Id="rId1" Type="http://schemas.openxmlformats.org/officeDocument/2006/relationships/hyperlink" Target="https://www.cia.gov/library/publications/the-world-factbook/geos/by.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D93F4-1B2D-4175-8342-A25E0ED14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18984</Words>
  <Characters>108214</Characters>
  <Application>Microsoft Office Word</Application>
  <DocSecurity>0</DocSecurity>
  <Lines>901</Lines>
  <Paragraphs>253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126945</CharactersWithSpaces>
  <SharedDoc>false</SharedDoc>
  <HLinks>
    <vt:vector size="318" baseType="variant">
      <vt:variant>
        <vt:i4>1245264</vt:i4>
      </vt:variant>
      <vt:variant>
        <vt:i4>297</vt:i4>
      </vt:variant>
      <vt:variant>
        <vt:i4>0</vt:i4>
      </vt:variant>
      <vt:variant>
        <vt:i4>5</vt:i4>
      </vt:variant>
      <vt:variant>
        <vt:lpwstr>http://www.cd.undp.org/hr/Conditions_Générales_IC.pdf</vt:lpwstr>
      </vt:variant>
      <vt:variant>
        <vt:lpwstr/>
      </vt:variant>
      <vt:variant>
        <vt:i4>7274670</vt:i4>
      </vt:variant>
      <vt:variant>
        <vt:i4>294</vt:i4>
      </vt:variant>
      <vt:variant>
        <vt:i4>0</vt:i4>
      </vt:variant>
      <vt:variant>
        <vt:i4>5</vt:i4>
      </vt:variant>
      <vt:variant>
        <vt:lpwstr>http://www.cd.undp.org/hr/Tableau_des_Coûts.pdf</vt:lpwstr>
      </vt:variant>
      <vt:variant>
        <vt:lpwstr/>
      </vt:variant>
      <vt:variant>
        <vt:i4>5046338</vt:i4>
      </vt:variant>
      <vt:variant>
        <vt:i4>291</vt:i4>
      </vt:variant>
      <vt:variant>
        <vt:i4>0</vt:i4>
      </vt:variant>
      <vt:variant>
        <vt:i4>5</vt:i4>
      </vt:variant>
      <vt:variant>
        <vt:lpwstr>http://www.cd.undp.org/hr/P11_SCs_ IC.doc</vt:lpwstr>
      </vt:variant>
      <vt:variant>
        <vt:lpwstr/>
      </vt:variant>
      <vt:variant>
        <vt:i4>7012354</vt:i4>
      </vt:variant>
      <vt:variant>
        <vt:i4>288</vt:i4>
      </vt:variant>
      <vt:variant>
        <vt:i4>0</vt:i4>
      </vt:variant>
      <vt:variant>
        <vt:i4>5</vt:i4>
      </vt:variant>
      <vt:variant>
        <vt:lpwstr>mailto:stephane.lombela@undp.org</vt:lpwstr>
      </vt:variant>
      <vt:variant>
        <vt:lpwstr/>
      </vt:variant>
      <vt:variant>
        <vt:i4>6684765</vt:i4>
      </vt:variant>
      <vt:variant>
        <vt:i4>285</vt:i4>
      </vt:variant>
      <vt:variant>
        <vt:i4>0</vt:i4>
      </vt:variant>
      <vt:variant>
        <vt:i4>5</vt:i4>
      </vt:variant>
      <vt:variant>
        <vt:lpwstr>mailto:ic.soumission.cd@undp.org</vt:lpwstr>
      </vt:variant>
      <vt:variant>
        <vt:lpwstr/>
      </vt:variant>
      <vt:variant>
        <vt:i4>1769521</vt:i4>
      </vt:variant>
      <vt:variant>
        <vt:i4>278</vt:i4>
      </vt:variant>
      <vt:variant>
        <vt:i4>0</vt:i4>
      </vt:variant>
      <vt:variant>
        <vt:i4>5</vt:i4>
      </vt:variant>
      <vt:variant>
        <vt:lpwstr/>
      </vt:variant>
      <vt:variant>
        <vt:lpwstr>_Toc431459128</vt:lpwstr>
      </vt:variant>
      <vt:variant>
        <vt:i4>1769521</vt:i4>
      </vt:variant>
      <vt:variant>
        <vt:i4>272</vt:i4>
      </vt:variant>
      <vt:variant>
        <vt:i4>0</vt:i4>
      </vt:variant>
      <vt:variant>
        <vt:i4>5</vt:i4>
      </vt:variant>
      <vt:variant>
        <vt:lpwstr/>
      </vt:variant>
      <vt:variant>
        <vt:lpwstr>_Toc431459127</vt:lpwstr>
      </vt:variant>
      <vt:variant>
        <vt:i4>1769521</vt:i4>
      </vt:variant>
      <vt:variant>
        <vt:i4>266</vt:i4>
      </vt:variant>
      <vt:variant>
        <vt:i4>0</vt:i4>
      </vt:variant>
      <vt:variant>
        <vt:i4>5</vt:i4>
      </vt:variant>
      <vt:variant>
        <vt:lpwstr/>
      </vt:variant>
      <vt:variant>
        <vt:lpwstr>_Toc431459126</vt:lpwstr>
      </vt:variant>
      <vt:variant>
        <vt:i4>1769521</vt:i4>
      </vt:variant>
      <vt:variant>
        <vt:i4>260</vt:i4>
      </vt:variant>
      <vt:variant>
        <vt:i4>0</vt:i4>
      </vt:variant>
      <vt:variant>
        <vt:i4>5</vt:i4>
      </vt:variant>
      <vt:variant>
        <vt:lpwstr/>
      </vt:variant>
      <vt:variant>
        <vt:lpwstr>_Toc431459125</vt:lpwstr>
      </vt:variant>
      <vt:variant>
        <vt:i4>1769521</vt:i4>
      </vt:variant>
      <vt:variant>
        <vt:i4>254</vt:i4>
      </vt:variant>
      <vt:variant>
        <vt:i4>0</vt:i4>
      </vt:variant>
      <vt:variant>
        <vt:i4>5</vt:i4>
      </vt:variant>
      <vt:variant>
        <vt:lpwstr/>
      </vt:variant>
      <vt:variant>
        <vt:lpwstr>_Toc431459124</vt:lpwstr>
      </vt:variant>
      <vt:variant>
        <vt:i4>1769521</vt:i4>
      </vt:variant>
      <vt:variant>
        <vt:i4>248</vt:i4>
      </vt:variant>
      <vt:variant>
        <vt:i4>0</vt:i4>
      </vt:variant>
      <vt:variant>
        <vt:i4>5</vt:i4>
      </vt:variant>
      <vt:variant>
        <vt:lpwstr/>
      </vt:variant>
      <vt:variant>
        <vt:lpwstr>_Toc431459123</vt:lpwstr>
      </vt:variant>
      <vt:variant>
        <vt:i4>1769521</vt:i4>
      </vt:variant>
      <vt:variant>
        <vt:i4>242</vt:i4>
      </vt:variant>
      <vt:variant>
        <vt:i4>0</vt:i4>
      </vt:variant>
      <vt:variant>
        <vt:i4>5</vt:i4>
      </vt:variant>
      <vt:variant>
        <vt:lpwstr/>
      </vt:variant>
      <vt:variant>
        <vt:lpwstr>_Toc431459122</vt:lpwstr>
      </vt:variant>
      <vt:variant>
        <vt:i4>1769521</vt:i4>
      </vt:variant>
      <vt:variant>
        <vt:i4>236</vt:i4>
      </vt:variant>
      <vt:variant>
        <vt:i4>0</vt:i4>
      </vt:variant>
      <vt:variant>
        <vt:i4>5</vt:i4>
      </vt:variant>
      <vt:variant>
        <vt:lpwstr/>
      </vt:variant>
      <vt:variant>
        <vt:lpwstr>_Toc431459121</vt:lpwstr>
      </vt:variant>
      <vt:variant>
        <vt:i4>1769521</vt:i4>
      </vt:variant>
      <vt:variant>
        <vt:i4>230</vt:i4>
      </vt:variant>
      <vt:variant>
        <vt:i4>0</vt:i4>
      </vt:variant>
      <vt:variant>
        <vt:i4>5</vt:i4>
      </vt:variant>
      <vt:variant>
        <vt:lpwstr/>
      </vt:variant>
      <vt:variant>
        <vt:lpwstr>_Toc431459120</vt:lpwstr>
      </vt:variant>
      <vt:variant>
        <vt:i4>1572913</vt:i4>
      </vt:variant>
      <vt:variant>
        <vt:i4>224</vt:i4>
      </vt:variant>
      <vt:variant>
        <vt:i4>0</vt:i4>
      </vt:variant>
      <vt:variant>
        <vt:i4>5</vt:i4>
      </vt:variant>
      <vt:variant>
        <vt:lpwstr/>
      </vt:variant>
      <vt:variant>
        <vt:lpwstr>_Toc431459119</vt:lpwstr>
      </vt:variant>
      <vt:variant>
        <vt:i4>1572913</vt:i4>
      </vt:variant>
      <vt:variant>
        <vt:i4>218</vt:i4>
      </vt:variant>
      <vt:variant>
        <vt:i4>0</vt:i4>
      </vt:variant>
      <vt:variant>
        <vt:i4>5</vt:i4>
      </vt:variant>
      <vt:variant>
        <vt:lpwstr/>
      </vt:variant>
      <vt:variant>
        <vt:lpwstr>_Toc431459118</vt:lpwstr>
      </vt:variant>
      <vt:variant>
        <vt:i4>1572913</vt:i4>
      </vt:variant>
      <vt:variant>
        <vt:i4>212</vt:i4>
      </vt:variant>
      <vt:variant>
        <vt:i4>0</vt:i4>
      </vt:variant>
      <vt:variant>
        <vt:i4>5</vt:i4>
      </vt:variant>
      <vt:variant>
        <vt:lpwstr/>
      </vt:variant>
      <vt:variant>
        <vt:lpwstr>_Toc431459117</vt:lpwstr>
      </vt:variant>
      <vt:variant>
        <vt:i4>1572913</vt:i4>
      </vt:variant>
      <vt:variant>
        <vt:i4>206</vt:i4>
      </vt:variant>
      <vt:variant>
        <vt:i4>0</vt:i4>
      </vt:variant>
      <vt:variant>
        <vt:i4>5</vt:i4>
      </vt:variant>
      <vt:variant>
        <vt:lpwstr/>
      </vt:variant>
      <vt:variant>
        <vt:lpwstr>_Toc431459116</vt:lpwstr>
      </vt:variant>
      <vt:variant>
        <vt:i4>1572913</vt:i4>
      </vt:variant>
      <vt:variant>
        <vt:i4>200</vt:i4>
      </vt:variant>
      <vt:variant>
        <vt:i4>0</vt:i4>
      </vt:variant>
      <vt:variant>
        <vt:i4>5</vt:i4>
      </vt:variant>
      <vt:variant>
        <vt:lpwstr/>
      </vt:variant>
      <vt:variant>
        <vt:lpwstr>_Toc431459115</vt:lpwstr>
      </vt:variant>
      <vt:variant>
        <vt:i4>1572913</vt:i4>
      </vt:variant>
      <vt:variant>
        <vt:i4>194</vt:i4>
      </vt:variant>
      <vt:variant>
        <vt:i4>0</vt:i4>
      </vt:variant>
      <vt:variant>
        <vt:i4>5</vt:i4>
      </vt:variant>
      <vt:variant>
        <vt:lpwstr/>
      </vt:variant>
      <vt:variant>
        <vt:lpwstr>_Toc431459114</vt:lpwstr>
      </vt:variant>
      <vt:variant>
        <vt:i4>1572913</vt:i4>
      </vt:variant>
      <vt:variant>
        <vt:i4>188</vt:i4>
      </vt:variant>
      <vt:variant>
        <vt:i4>0</vt:i4>
      </vt:variant>
      <vt:variant>
        <vt:i4>5</vt:i4>
      </vt:variant>
      <vt:variant>
        <vt:lpwstr/>
      </vt:variant>
      <vt:variant>
        <vt:lpwstr>_Toc431459113</vt:lpwstr>
      </vt:variant>
      <vt:variant>
        <vt:i4>1572913</vt:i4>
      </vt:variant>
      <vt:variant>
        <vt:i4>182</vt:i4>
      </vt:variant>
      <vt:variant>
        <vt:i4>0</vt:i4>
      </vt:variant>
      <vt:variant>
        <vt:i4>5</vt:i4>
      </vt:variant>
      <vt:variant>
        <vt:lpwstr/>
      </vt:variant>
      <vt:variant>
        <vt:lpwstr>_Toc431459112</vt:lpwstr>
      </vt:variant>
      <vt:variant>
        <vt:i4>1572913</vt:i4>
      </vt:variant>
      <vt:variant>
        <vt:i4>176</vt:i4>
      </vt:variant>
      <vt:variant>
        <vt:i4>0</vt:i4>
      </vt:variant>
      <vt:variant>
        <vt:i4>5</vt:i4>
      </vt:variant>
      <vt:variant>
        <vt:lpwstr/>
      </vt:variant>
      <vt:variant>
        <vt:lpwstr>_Toc431459111</vt:lpwstr>
      </vt:variant>
      <vt:variant>
        <vt:i4>1572913</vt:i4>
      </vt:variant>
      <vt:variant>
        <vt:i4>170</vt:i4>
      </vt:variant>
      <vt:variant>
        <vt:i4>0</vt:i4>
      </vt:variant>
      <vt:variant>
        <vt:i4>5</vt:i4>
      </vt:variant>
      <vt:variant>
        <vt:lpwstr/>
      </vt:variant>
      <vt:variant>
        <vt:lpwstr>_Toc431459110</vt:lpwstr>
      </vt:variant>
      <vt:variant>
        <vt:i4>1638449</vt:i4>
      </vt:variant>
      <vt:variant>
        <vt:i4>164</vt:i4>
      </vt:variant>
      <vt:variant>
        <vt:i4>0</vt:i4>
      </vt:variant>
      <vt:variant>
        <vt:i4>5</vt:i4>
      </vt:variant>
      <vt:variant>
        <vt:lpwstr/>
      </vt:variant>
      <vt:variant>
        <vt:lpwstr>_Toc431459109</vt:lpwstr>
      </vt:variant>
      <vt:variant>
        <vt:i4>1638449</vt:i4>
      </vt:variant>
      <vt:variant>
        <vt:i4>158</vt:i4>
      </vt:variant>
      <vt:variant>
        <vt:i4>0</vt:i4>
      </vt:variant>
      <vt:variant>
        <vt:i4>5</vt:i4>
      </vt:variant>
      <vt:variant>
        <vt:lpwstr/>
      </vt:variant>
      <vt:variant>
        <vt:lpwstr>_Toc431459108</vt:lpwstr>
      </vt:variant>
      <vt:variant>
        <vt:i4>1638449</vt:i4>
      </vt:variant>
      <vt:variant>
        <vt:i4>152</vt:i4>
      </vt:variant>
      <vt:variant>
        <vt:i4>0</vt:i4>
      </vt:variant>
      <vt:variant>
        <vt:i4>5</vt:i4>
      </vt:variant>
      <vt:variant>
        <vt:lpwstr/>
      </vt:variant>
      <vt:variant>
        <vt:lpwstr>_Toc431459107</vt:lpwstr>
      </vt:variant>
      <vt:variant>
        <vt:i4>1638449</vt:i4>
      </vt:variant>
      <vt:variant>
        <vt:i4>146</vt:i4>
      </vt:variant>
      <vt:variant>
        <vt:i4>0</vt:i4>
      </vt:variant>
      <vt:variant>
        <vt:i4>5</vt:i4>
      </vt:variant>
      <vt:variant>
        <vt:lpwstr/>
      </vt:variant>
      <vt:variant>
        <vt:lpwstr>_Toc431459106</vt:lpwstr>
      </vt:variant>
      <vt:variant>
        <vt:i4>1638449</vt:i4>
      </vt:variant>
      <vt:variant>
        <vt:i4>140</vt:i4>
      </vt:variant>
      <vt:variant>
        <vt:i4>0</vt:i4>
      </vt:variant>
      <vt:variant>
        <vt:i4>5</vt:i4>
      </vt:variant>
      <vt:variant>
        <vt:lpwstr/>
      </vt:variant>
      <vt:variant>
        <vt:lpwstr>_Toc431459105</vt:lpwstr>
      </vt:variant>
      <vt:variant>
        <vt:i4>1638449</vt:i4>
      </vt:variant>
      <vt:variant>
        <vt:i4>134</vt:i4>
      </vt:variant>
      <vt:variant>
        <vt:i4>0</vt:i4>
      </vt:variant>
      <vt:variant>
        <vt:i4>5</vt:i4>
      </vt:variant>
      <vt:variant>
        <vt:lpwstr/>
      </vt:variant>
      <vt:variant>
        <vt:lpwstr>_Toc431459104</vt:lpwstr>
      </vt:variant>
      <vt:variant>
        <vt:i4>1638449</vt:i4>
      </vt:variant>
      <vt:variant>
        <vt:i4>128</vt:i4>
      </vt:variant>
      <vt:variant>
        <vt:i4>0</vt:i4>
      </vt:variant>
      <vt:variant>
        <vt:i4>5</vt:i4>
      </vt:variant>
      <vt:variant>
        <vt:lpwstr/>
      </vt:variant>
      <vt:variant>
        <vt:lpwstr>_Toc431459103</vt:lpwstr>
      </vt:variant>
      <vt:variant>
        <vt:i4>1638449</vt:i4>
      </vt:variant>
      <vt:variant>
        <vt:i4>122</vt:i4>
      </vt:variant>
      <vt:variant>
        <vt:i4>0</vt:i4>
      </vt:variant>
      <vt:variant>
        <vt:i4>5</vt:i4>
      </vt:variant>
      <vt:variant>
        <vt:lpwstr/>
      </vt:variant>
      <vt:variant>
        <vt:lpwstr>_Toc431459102</vt:lpwstr>
      </vt:variant>
      <vt:variant>
        <vt:i4>1638449</vt:i4>
      </vt:variant>
      <vt:variant>
        <vt:i4>116</vt:i4>
      </vt:variant>
      <vt:variant>
        <vt:i4>0</vt:i4>
      </vt:variant>
      <vt:variant>
        <vt:i4>5</vt:i4>
      </vt:variant>
      <vt:variant>
        <vt:lpwstr/>
      </vt:variant>
      <vt:variant>
        <vt:lpwstr>_Toc431459101</vt:lpwstr>
      </vt:variant>
      <vt:variant>
        <vt:i4>1638449</vt:i4>
      </vt:variant>
      <vt:variant>
        <vt:i4>110</vt:i4>
      </vt:variant>
      <vt:variant>
        <vt:i4>0</vt:i4>
      </vt:variant>
      <vt:variant>
        <vt:i4>5</vt:i4>
      </vt:variant>
      <vt:variant>
        <vt:lpwstr/>
      </vt:variant>
      <vt:variant>
        <vt:lpwstr>_Toc431459100</vt:lpwstr>
      </vt:variant>
      <vt:variant>
        <vt:i4>1048624</vt:i4>
      </vt:variant>
      <vt:variant>
        <vt:i4>104</vt:i4>
      </vt:variant>
      <vt:variant>
        <vt:i4>0</vt:i4>
      </vt:variant>
      <vt:variant>
        <vt:i4>5</vt:i4>
      </vt:variant>
      <vt:variant>
        <vt:lpwstr/>
      </vt:variant>
      <vt:variant>
        <vt:lpwstr>_Toc431459099</vt:lpwstr>
      </vt:variant>
      <vt:variant>
        <vt:i4>1048624</vt:i4>
      </vt:variant>
      <vt:variant>
        <vt:i4>98</vt:i4>
      </vt:variant>
      <vt:variant>
        <vt:i4>0</vt:i4>
      </vt:variant>
      <vt:variant>
        <vt:i4>5</vt:i4>
      </vt:variant>
      <vt:variant>
        <vt:lpwstr/>
      </vt:variant>
      <vt:variant>
        <vt:lpwstr>_Toc431459098</vt:lpwstr>
      </vt:variant>
      <vt:variant>
        <vt:i4>1048624</vt:i4>
      </vt:variant>
      <vt:variant>
        <vt:i4>92</vt:i4>
      </vt:variant>
      <vt:variant>
        <vt:i4>0</vt:i4>
      </vt:variant>
      <vt:variant>
        <vt:i4>5</vt:i4>
      </vt:variant>
      <vt:variant>
        <vt:lpwstr/>
      </vt:variant>
      <vt:variant>
        <vt:lpwstr>_Toc431459097</vt:lpwstr>
      </vt:variant>
      <vt:variant>
        <vt:i4>1048624</vt:i4>
      </vt:variant>
      <vt:variant>
        <vt:i4>86</vt:i4>
      </vt:variant>
      <vt:variant>
        <vt:i4>0</vt:i4>
      </vt:variant>
      <vt:variant>
        <vt:i4>5</vt:i4>
      </vt:variant>
      <vt:variant>
        <vt:lpwstr/>
      </vt:variant>
      <vt:variant>
        <vt:lpwstr>_Toc431459096</vt:lpwstr>
      </vt:variant>
      <vt:variant>
        <vt:i4>1048624</vt:i4>
      </vt:variant>
      <vt:variant>
        <vt:i4>80</vt:i4>
      </vt:variant>
      <vt:variant>
        <vt:i4>0</vt:i4>
      </vt:variant>
      <vt:variant>
        <vt:i4>5</vt:i4>
      </vt:variant>
      <vt:variant>
        <vt:lpwstr/>
      </vt:variant>
      <vt:variant>
        <vt:lpwstr>_Toc431459095</vt:lpwstr>
      </vt:variant>
      <vt:variant>
        <vt:i4>1048624</vt:i4>
      </vt:variant>
      <vt:variant>
        <vt:i4>74</vt:i4>
      </vt:variant>
      <vt:variant>
        <vt:i4>0</vt:i4>
      </vt:variant>
      <vt:variant>
        <vt:i4>5</vt:i4>
      </vt:variant>
      <vt:variant>
        <vt:lpwstr/>
      </vt:variant>
      <vt:variant>
        <vt:lpwstr>_Toc431459094</vt:lpwstr>
      </vt:variant>
      <vt:variant>
        <vt:i4>1048624</vt:i4>
      </vt:variant>
      <vt:variant>
        <vt:i4>68</vt:i4>
      </vt:variant>
      <vt:variant>
        <vt:i4>0</vt:i4>
      </vt:variant>
      <vt:variant>
        <vt:i4>5</vt:i4>
      </vt:variant>
      <vt:variant>
        <vt:lpwstr/>
      </vt:variant>
      <vt:variant>
        <vt:lpwstr>_Toc431459093</vt:lpwstr>
      </vt:variant>
      <vt:variant>
        <vt:i4>1048624</vt:i4>
      </vt:variant>
      <vt:variant>
        <vt:i4>62</vt:i4>
      </vt:variant>
      <vt:variant>
        <vt:i4>0</vt:i4>
      </vt:variant>
      <vt:variant>
        <vt:i4>5</vt:i4>
      </vt:variant>
      <vt:variant>
        <vt:lpwstr/>
      </vt:variant>
      <vt:variant>
        <vt:lpwstr>_Toc431459092</vt:lpwstr>
      </vt:variant>
      <vt:variant>
        <vt:i4>1048624</vt:i4>
      </vt:variant>
      <vt:variant>
        <vt:i4>56</vt:i4>
      </vt:variant>
      <vt:variant>
        <vt:i4>0</vt:i4>
      </vt:variant>
      <vt:variant>
        <vt:i4>5</vt:i4>
      </vt:variant>
      <vt:variant>
        <vt:lpwstr/>
      </vt:variant>
      <vt:variant>
        <vt:lpwstr>_Toc431459091</vt:lpwstr>
      </vt:variant>
      <vt:variant>
        <vt:i4>1048624</vt:i4>
      </vt:variant>
      <vt:variant>
        <vt:i4>50</vt:i4>
      </vt:variant>
      <vt:variant>
        <vt:i4>0</vt:i4>
      </vt:variant>
      <vt:variant>
        <vt:i4>5</vt:i4>
      </vt:variant>
      <vt:variant>
        <vt:lpwstr/>
      </vt:variant>
      <vt:variant>
        <vt:lpwstr>_Toc431459090</vt:lpwstr>
      </vt:variant>
      <vt:variant>
        <vt:i4>1114160</vt:i4>
      </vt:variant>
      <vt:variant>
        <vt:i4>44</vt:i4>
      </vt:variant>
      <vt:variant>
        <vt:i4>0</vt:i4>
      </vt:variant>
      <vt:variant>
        <vt:i4>5</vt:i4>
      </vt:variant>
      <vt:variant>
        <vt:lpwstr/>
      </vt:variant>
      <vt:variant>
        <vt:lpwstr>_Toc431459089</vt:lpwstr>
      </vt:variant>
      <vt:variant>
        <vt:i4>1114160</vt:i4>
      </vt:variant>
      <vt:variant>
        <vt:i4>38</vt:i4>
      </vt:variant>
      <vt:variant>
        <vt:i4>0</vt:i4>
      </vt:variant>
      <vt:variant>
        <vt:i4>5</vt:i4>
      </vt:variant>
      <vt:variant>
        <vt:lpwstr/>
      </vt:variant>
      <vt:variant>
        <vt:lpwstr>_Toc431459088</vt:lpwstr>
      </vt:variant>
      <vt:variant>
        <vt:i4>1114160</vt:i4>
      </vt:variant>
      <vt:variant>
        <vt:i4>32</vt:i4>
      </vt:variant>
      <vt:variant>
        <vt:i4>0</vt:i4>
      </vt:variant>
      <vt:variant>
        <vt:i4>5</vt:i4>
      </vt:variant>
      <vt:variant>
        <vt:lpwstr/>
      </vt:variant>
      <vt:variant>
        <vt:lpwstr>_Toc431459087</vt:lpwstr>
      </vt:variant>
      <vt:variant>
        <vt:i4>1114160</vt:i4>
      </vt:variant>
      <vt:variant>
        <vt:i4>26</vt:i4>
      </vt:variant>
      <vt:variant>
        <vt:i4>0</vt:i4>
      </vt:variant>
      <vt:variant>
        <vt:i4>5</vt:i4>
      </vt:variant>
      <vt:variant>
        <vt:lpwstr/>
      </vt:variant>
      <vt:variant>
        <vt:lpwstr>_Toc431459086</vt:lpwstr>
      </vt:variant>
      <vt:variant>
        <vt:i4>1114160</vt:i4>
      </vt:variant>
      <vt:variant>
        <vt:i4>20</vt:i4>
      </vt:variant>
      <vt:variant>
        <vt:i4>0</vt:i4>
      </vt:variant>
      <vt:variant>
        <vt:i4>5</vt:i4>
      </vt:variant>
      <vt:variant>
        <vt:lpwstr/>
      </vt:variant>
      <vt:variant>
        <vt:lpwstr>_Toc431459085</vt:lpwstr>
      </vt:variant>
      <vt:variant>
        <vt:i4>1114160</vt:i4>
      </vt:variant>
      <vt:variant>
        <vt:i4>14</vt:i4>
      </vt:variant>
      <vt:variant>
        <vt:i4>0</vt:i4>
      </vt:variant>
      <vt:variant>
        <vt:i4>5</vt:i4>
      </vt:variant>
      <vt:variant>
        <vt:lpwstr/>
      </vt:variant>
      <vt:variant>
        <vt:lpwstr>_Toc431459084</vt:lpwstr>
      </vt:variant>
      <vt:variant>
        <vt:i4>1114160</vt:i4>
      </vt:variant>
      <vt:variant>
        <vt:i4>8</vt:i4>
      </vt:variant>
      <vt:variant>
        <vt:i4>0</vt:i4>
      </vt:variant>
      <vt:variant>
        <vt:i4>5</vt:i4>
      </vt:variant>
      <vt:variant>
        <vt:lpwstr/>
      </vt:variant>
      <vt:variant>
        <vt:lpwstr>_Toc431459083</vt:lpwstr>
      </vt:variant>
      <vt:variant>
        <vt:i4>1114160</vt:i4>
      </vt:variant>
      <vt:variant>
        <vt:i4>2</vt:i4>
      </vt:variant>
      <vt:variant>
        <vt:i4>0</vt:i4>
      </vt:variant>
      <vt:variant>
        <vt:i4>5</vt:i4>
      </vt:variant>
      <vt:variant>
        <vt:lpwstr/>
      </vt:variant>
      <vt:variant>
        <vt:lpwstr>_Toc431459082</vt:lpwstr>
      </vt:variant>
      <vt:variant>
        <vt:i4>2621494</vt:i4>
      </vt:variant>
      <vt:variant>
        <vt:i4>0</vt:i4>
      </vt:variant>
      <vt:variant>
        <vt:i4>0</vt:i4>
      </vt:variant>
      <vt:variant>
        <vt:i4>5</vt:i4>
      </vt:variant>
      <vt:variant>
        <vt:lpwstr>http://www.populationdata.net/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ordinateur</dc:creator>
  <cp:lastModifiedBy>Alphonse Bikorimana</cp:lastModifiedBy>
  <cp:revision>2</cp:revision>
  <cp:lastPrinted>2015-10-01T12:38:00Z</cp:lastPrinted>
  <dcterms:created xsi:type="dcterms:W3CDTF">2020-08-31T08:56:00Z</dcterms:created>
  <dcterms:modified xsi:type="dcterms:W3CDTF">2020-08-31T08:56:00Z</dcterms:modified>
</cp:coreProperties>
</file>