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D02762" w14:textId="77777777" w:rsidR="005C65D3" w:rsidRDefault="005C65D3" w:rsidP="00826923">
      <w:pPr>
        <w:rPr>
          <w:b/>
        </w:rPr>
      </w:pPr>
    </w:p>
    <w:p w14:paraId="1C839BA4" w14:textId="77777777" w:rsidR="005C65D3" w:rsidRDefault="00B12FB8" w:rsidP="00826923">
      <w:pPr>
        <w:numPr>
          <w:ilvl w:val="12"/>
          <w:numId w:val="0"/>
        </w:numPr>
        <w:tabs>
          <w:tab w:val="left" w:pos="0"/>
        </w:tabs>
        <w:suppressAutoHyphens/>
        <w:rPr>
          <w:b/>
          <w:bCs/>
          <w:caps/>
        </w:rPr>
      </w:pPr>
      <w:r>
        <w:rPr>
          <w:spacing w:val="-3"/>
        </w:rPr>
        <w:t xml:space="preserve"> </w:t>
      </w:r>
      <w:r>
        <w:rPr>
          <w:spacing w:val="-3"/>
        </w:rPr>
        <w:tab/>
      </w:r>
      <w:r>
        <w:rPr>
          <w:spacing w:val="-3"/>
        </w:rPr>
        <w:tab/>
      </w:r>
      <w:r>
        <w:rPr>
          <w:spacing w:val="-3"/>
        </w:rPr>
        <w:tab/>
      </w:r>
      <w:r>
        <w:rPr>
          <w:b/>
        </w:rPr>
        <w:t>RAPPORT DE PROGRES DE PROJET PBF</w:t>
      </w:r>
    </w:p>
    <w:p w14:paraId="7FF6AF87" w14:textId="7BF2452D" w:rsidR="005C65D3" w:rsidRDefault="000F43A8" w:rsidP="000F43A8">
      <w:pPr>
        <w:jc w:val="center"/>
        <w:rPr>
          <w:b/>
          <w:bCs/>
          <w:caps/>
        </w:rPr>
      </w:pPr>
      <w:r>
        <w:rPr>
          <w:b/>
          <w:bCs/>
          <w:caps/>
        </w:rPr>
        <w:t>PAYS:</w:t>
      </w:r>
      <w:r>
        <w:rPr>
          <w:bCs/>
          <w:iCs/>
          <w:snapToGrid w:val="0"/>
          <w:szCs w:val="28"/>
        </w:rPr>
        <w:t xml:space="preserve"> </w:t>
      </w:r>
      <w:r>
        <w:rPr>
          <w:bCs/>
          <w:iCs/>
          <w:snapToGrid w:val="0"/>
          <w:szCs w:val="28"/>
        </w:rPr>
        <w:fldChar w:fldCharType="begin">
          <w:ffData>
            <w:name w:val=""/>
            <w:enabled/>
            <w:calcOnExit w:val="0"/>
            <w:textInput>
              <w:format w:val="FIRST CAPITAL"/>
            </w:textInput>
          </w:ffData>
        </w:fldChar>
      </w:r>
      <w:r>
        <w:rPr>
          <w:bCs/>
          <w:iCs/>
          <w:snapToGrid w:val="0"/>
          <w:szCs w:val="28"/>
        </w:rPr>
        <w:instrText xml:space="preserve"> FORMTEXT </w:instrText>
      </w:r>
      <w:r>
        <w:rPr>
          <w:bCs/>
          <w:iCs/>
          <w:snapToGrid w:val="0"/>
          <w:szCs w:val="28"/>
        </w:rPr>
      </w:r>
      <w:r>
        <w:rPr>
          <w:bCs/>
          <w:iCs/>
          <w:snapToGrid w:val="0"/>
          <w:szCs w:val="28"/>
        </w:rPr>
        <w:fldChar w:fldCharType="separate"/>
      </w:r>
      <w:r>
        <w:rPr>
          <w:bCs/>
          <w:iCs/>
          <w:snapToGrid w:val="0"/>
          <w:szCs w:val="28"/>
        </w:rPr>
        <w:t> </w:t>
      </w:r>
      <w:r>
        <w:t>Côte d'Ivoire</w:t>
      </w:r>
      <w:r>
        <w:rPr>
          <w:bCs/>
          <w:iCs/>
          <w:snapToGrid w:val="0"/>
          <w:szCs w:val="28"/>
        </w:rPr>
        <w:t> </w:t>
      </w:r>
      <w:r>
        <w:rPr>
          <w:bCs/>
          <w:iCs/>
          <w:snapToGrid w:val="0"/>
          <w:szCs w:val="28"/>
        </w:rPr>
        <w:fldChar w:fldCharType="end"/>
      </w:r>
    </w:p>
    <w:p w14:paraId="35B8BCCA" w14:textId="38224E36" w:rsidR="005C65D3" w:rsidRDefault="000F43A8" w:rsidP="000F43A8">
      <w:pPr>
        <w:jc w:val="center"/>
        <w:rPr>
          <w:b/>
          <w:bCs/>
          <w:caps/>
          <w:sz w:val="22"/>
          <w:szCs w:val="22"/>
        </w:rPr>
      </w:pPr>
      <w:r>
        <w:rPr>
          <w:b/>
          <w:bCs/>
          <w:caps/>
          <w:sz w:val="22"/>
          <w:szCs w:val="22"/>
        </w:rPr>
        <w:t>TYPE DE RAPPORT: SEMESTRIEL, annuEl OU FINAL :</w:t>
      </w:r>
      <w:r>
        <w:t xml:space="preserve"> </w:t>
      </w:r>
      <w:r>
        <w:rPr>
          <w:highlight w:val="lightGray"/>
        </w:rPr>
        <w:t>ANNUEL</w:t>
      </w:r>
    </w:p>
    <w:p w14:paraId="0B2F56D8" w14:textId="5DE590AB" w:rsidR="005C65D3" w:rsidRDefault="00500587" w:rsidP="000F43A8">
      <w:pPr>
        <w:jc w:val="center"/>
        <w:rPr>
          <w:bCs/>
          <w:iCs/>
          <w:snapToGrid w:val="0"/>
          <w:szCs w:val="28"/>
        </w:rPr>
      </w:pPr>
      <w:r>
        <w:rPr>
          <w:b/>
          <w:bCs/>
          <w:caps/>
        </w:rPr>
        <w:t xml:space="preserve">ANNEE DE RAPPORT: </w:t>
      </w:r>
      <w:r>
        <w:rPr>
          <w:bCs/>
          <w:iCs/>
          <w:snapToGrid w:val="0"/>
          <w:szCs w:val="28"/>
        </w:rPr>
        <w:fldChar w:fldCharType="begin">
          <w:ffData>
            <w:name w:val="Text11"/>
            <w:enabled/>
            <w:calcOnExit w:val="0"/>
            <w:textInput>
              <w:format w:val="FIRST CAPITAL"/>
            </w:textInput>
          </w:ffData>
        </w:fldChar>
      </w:r>
      <w:r>
        <w:rPr>
          <w:bCs/>
          <w:iCs/>
          <w:snapToGrid w:val="0"/>
          <w:szCs w:val="28"/>
        </w:rPr>
        <w:instrText xml:space="preserve"> FORMTEXT </w:instrText>
      </w:r>
      <w:r>
        <w:rPr>
          <w:bCs/>
          <w:iCs/>
          <w:snapToGrid w:val="0"/>
          <w:szCs w:val="28"/>
        </w:rPr>
      </w:r>
      <w:r>
        <w:rPr>
          <w:bCs/>
          <w:iCs/>
          <w:snapToGrid w:val="0"/>
          <w:szCs w:val="28"/>
        </w:rPr>
        <w:fldChar w:fldCharType="separate"/>
      </w:r>
      <w:r>
        <w:rPr>
          <w:bCs/>
          <w:iCs/>
          <w:snapToGrid w:val="0"/>
          <w:szCs w:val="28"/>
        </w:rPr>
        <w:t> </w:t>
      </w:r>
      <w:r>
        <w:t>Du 01/11/2019 au 31/10/2020</w:t>
      </w:r>
      <w:r>
        <w:rPr>
          <w:bCs/>
          <w:iCs/>
          <w:snapToGrid w:val="0"/>
          <w:szCs w:val="28"/>
        </w:rPr>
        <w:t> </w:t>
      </w:r>
      <w:r>
        <w:rPr>
          <w:bCs/>
          <w:iCs/>
          <w:snapToGrid w:val="0"/>
          <w:szCs w:val="28"/>
        </w:rPr>
        <w:fldChar w:fldCharType="end"/>
      </w:r>
    </w:p>
    <w:p w14:paraId="32235E8F" w14:textId="77777777" w:rsidR="005C65D3" w:rsidRDefault="005C65D3" w:rsidP="000F43A8">
      <w:pPr>
        <w:jc w:val="center"/>
        <w:rPr>
          <w:b/>
          <w:bCs/>
          <w:caps/>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917"/>
      </w:tblGrid>
      <w:tr w:rsidR="005C65D3" w14:paraId="26E9F2DE" w14:textId="77777777" w:rsidTr="00F23D0F">
        <w:trPr>
          <w:trHeight w:val="422"/>
        </w:trPr>
        <w:tc>
          <w:tcPr>
            <w:tcW w:w="10080" w:type="dxa"/>
            <w:gridSpan w:val="2"/>
          </w:tcPr>
          <w:p w14:paraId="11EF4F5F" w14:textId="52C1EBF4" w:rsidR="005C65D3" w:rsidRDefault="000F43A8" w:rsidP="000F43A8">
            <w:pPr>
              <w:pStyle w:val="Textedebulles"/>
              <w:numPr>
                <w:ilvl w:val="12"/>
                <w:numId w:val="0"/>
              </w:numPr>
              <w:tabs>
                <w:tab w:val="left" w:pos="-720"/>
                <w:tab w:val="left" w:pos="4500"/>
              </w:tabs>
              <w:suppressAutoHyphens/>
              <w:rPr>
                <w:rFonts w:ascii="Times New Roman" w:hAnsi="Times New Roman" w:cs="Times New Roman"/>
                <w:b/>
                <w:sz w:val="24"/>
                <w:szCs w:val="24"/>
              </w:rPr>
            </w:pPr>
            <w:r>
              <w:rPr>
                <w:rFonts w:ascii="Times New Roman" w:hAnsi="Times New Roman" w:cs="Times New Roman"/>
                <w:b/>
                <w:sz w:val="24"/>
                <w:szCs w:val="24"/>
              </w:rPr>
              <w:t xml:space="preserve">Titre du projet: </w:t>
            </w:r>
            <w:r>
              <w:rPr>
                <w:bCs/>
                <w:iCs/>
                <w:snapToGrid w:val="0"/>
                <w:szCs w:val="28"/>
              </w:rPr>
              <w:fldChar w:fldCharType="begin">
                <w:ffData>
                  <w:name w:val="Text11"/>
                  <w:enabled/>
                  <w:calcOnExit w:val="0"/>
                  <w:textInput>
                    <w:format w:val="FIRST CAPITAL"/>
                  </w:textInput>
                </w:ffData>
              </w:fldChar>
            </w:r>
            <w:r>
              <w:rPr>
                <w:bCs/>
                <w:iCs/>
                <w:snapToGrid w:val="0"/>
                <w:szCs w:val="28"/>
              </w:rPr>
              <w:instrText xml:space="preserve"> FORMTEXT </w:instrText>
            </w:r>
            <w:r>
              <w:rPr>
                <w:bCs/>
                <w:iCs/>
                <w:snapToGrid w:val="0"/>
                <w:szCs w:val="28"/>
              </w:rPr>
            </w:r>
            <w:r>
              <w:rPr>
                <w:bCs/>
                <w:iCs/>
                <w:snapToGrid w:val="0"/>
                <w:szCs w:val="28"/>
              </w:rPr>
              <w:fldChar w:fldCharType="separate"/>
            </w:r>
            <w:r>
              <w:rPr>
                <w:bCs/>
                <w:iCs/>
                <w:snapToGrid w:val="0"/>
                <w:szCs w:val="28"/>
              </w:rPr>
              <w:t>  </w:t>
            </w:r>
            <w:r>
              <w:t xml:space="preserve">Engagement transfrontalier entre la Côte d'Ivoire et le Libéria pour renforcer la cohésion sociale et la sécurité frontalière - Phase II  </w:t>
            </w:r>
            <w:r>
              <w:rPr>
                <w:bCs/>
                <w:iCs/>
                <w:snapToGrid w:val="0"/>
                <w:szCs w:val="28"/>
              </w:rPr>
              <w:t> </w:t>
            </w:r>
            <w:r>
              <w:rPr>
                <w:bCs/>
                <w:iCs/>
                <w:snapToGrid w:val="0"/>
                <w:szCs w:val="28"/>
              </w:rPr>
              <w:fldChar w:fldCharType="end"/>
            </w:r>
          </w:p>
          <w:p w14:paraId="24C4A490" w14:textId="2D69B3DB" w:rsidR="005C65D3" w:rsidRDefault="000F43A8" w:rsidP="00CF76A2">
            <w:pPr>
              <w:rPr>
                <w:b/>
              </w:rPr>
            </w:pPr>
            <w:r>
              <w:rPr>
                <w:b/>
              </w:rPr>
              <w:t>Numéro Projet / MPTF Gateway:</w:t>
            </w:r>
            <w:r>
              <w:t xml:space="preserve"> </w:t>
            </w:r>
            <w:r>
              <w:rPr>
                <w:highlight w:val="lightGray"/>
              </w:rPr>
              <w:t>00118347</w:t>
            </w:r>
            <w:r>
              <w:rPr>
                <w:b/>
              </w:rPr>
              <w:t xml:space="preserve">   </w:t>
            </w:r>
            <w:r>
              <w:fldChar w:fldCharType="begin">
                <w:ffData>
                  <w:name w:val="Text39"/>
                  <w:enabled/>
                  <w:calcOnExit w:val="0"/>
                  <w:textInput/>
                </w:ffData>
              </w:fldChar>
            </w:r>
            <w:bookmarkStart w:id="0" w:name="Text39"/>
            <w:r>
              <w:instrText xml:space="preserve"> FORMTEXT </w:instrText>
            </w:r>
            <w:r>
              <w:fldChar w:fldCharType="separate"/>
            </w:r>
            <w:r>
              <w:t>  </w:t>
            </w:r>
            <w:r>
              <w:rPr>
                <w:highlight w:val="lightGray"/>
              </w:rPr>
              <w:t>00118347</w:t>
            </w:r>
            <w:r>
              <w:t>   </w:t>
            </w:r>
            <w:r>
              <w:fldChar w:fldCharType="end"/>
            </w:r>
            <w:bookmarkEnd w:id="0"/>
          </w:p>
        </w:tc>
      </w:tr>
      <w:tr w:rsidR="005C65D3" w14:paraId="27B16979" w14:textId="77777777" w:rsidTr="00A43B9C">
        <w:trPr>
          <w:trHeight w:val="422"/>
        </w:trPr>
        <w:tc>
          <w:tcPr>
            <w:tcW w:w="4163" w:type="dxa"/>
          </w:tcPr>
          <w:p w14:paraId="7816FE38" w14:textId="77777777" w:rsidR="005C65D3" w:rsidRDefault="000F43A8" w:rsidP="000F43A8">
            <w:pPr>
              <w:pStyle w:val="Textedebulles"/>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t xml:space="preserve">Si le financement passe par un Fonds Fiduciaire (“Trust fund”): </w:t>
            </w:r>
          </w:p>
          <w:p w14:paraId="2523A6CD" w14:textId="77777777" w:rsidR="005C65D3" w:rsidRDefault="000F43A8" w:rsidP="000F43A8">
            <w:pPr>
              <w:tabs>
                <w:tab w:val="left" w:pos="0"/>
              </w:tabs>
              <w:suppressAutoHyphens/>
              <w:rPr>
                <w:b/>
                <w:spacing w:val="-3"/>
              </w:rPr>
            </w:pPr>
            <w:r>
              <w:fldChar w:fldCharType="begin">
                <w:ffData>
                  <w:name w:val="Check1"/>
                  <w:enabled/>
                  <w:calcOnExit w:val="0"/>
                  <w:checkBox>
                    <w:sizeAuto/>
                    <w:default w:val="0"/>
                  </w:checkBox>
                </w:ffData>
              </w:fldChar>
            </w:r>
            <w:r>
              <w:instrText xml:space="preserve"> FORMCHECKBOX </w:instrText>
            </w:r>
            <w:r w:rsidR="003B4CCE">
              <w:fldChar w:fldCharType="separate"/>
            </w:r>
            <w:r>
              <w:fldChar w:fldCharType="end"/>
            </w:r>
            <w:r>
              <w:tab/>
            </w:r>
            <w:r>
              <w:tab/>
            </w:r>
            <w:r>
              <w:rPr>
                <w:spacing w:val="-3"/>
              </w:rPr>
              <w:t>Fonds fiduciaire pays</w:t>
            </w:r>
            <w:r>
              <w:rPr>
                <w:b/>
                <w:spacing w:val="-3"/>
              </w:rPr>
              <w:t xml:space="preserve"> </w:t>
            </w:r>
          </w:p>
          <w:p w14:paraId="63C2D512" w14:textId="77777777" w:rsidR="005C65D3" w:rsidRDefault="000F43A8" w:rsidP="000F43A8">
            <w:pPr>
              <w:tabs>
                <w:tab w:val="left" w:pos="0"/>
              </w:tabs>
              <w:suppressAutoHyphens/>
              <w:rPr>
                <w:b/>
              </w:rPr>
            </w:pPr>
            <w:r>
              <w:fldChar w:fldCharType="begin">
                <w:ffData>
                  <w:name w:val="Check1"/>
                  <w:enabled/>
                  <w:calcOnExit w:val="0"/>
                  <w:checkBox>
                    <w:sizeAuto/>
                    <w:default w:val="0"/>
                  </w:checkBox>
                </w:ffData>
              </w:fldChar>
            </w:r>
            <w:r>
              <w:instrText xml:space="preserve"> FORMCHECKBOX </w:instrText>
            </w:r>
            <w:r w:rsidR="003B4CCE">
              <w:fldChar w:fldCharType="separate"/>
            </w:r>
            <w:r>
              <w:fldChar w:fldCharType="end"/>
            </w:r>
            <w:r>
              <w:tab/>
            </w:r>
            <w:r>
              <w:tab/>
              <w:t>Fonds fiduciaire régional</w:t>
            </w:r>
            <w:r>
              <w:rPr>
                <w:b/>
              </w:rPr>
              <w:t xml:space="preserve"> </w:t>
            </w:r>
          </w:p>
          <w:p w14:paraId="44750222" w14:textId="77777777" w:rsidR="005C65D3" w:rsidRDefault="005C65D3" w:rsidP="000F43A8">
            <w:pPr>
              <w:tabs>
                <w:tab w:val="left" w:pos="0"/>
              </w:tabs>
              <w:suppressAutoHyphens/>
              <w:rPr>
                <w:b/>
              </w:rPr>
            </w:pPr>
          </w:p>
          <w:p w14:paraId="57DFB016" w14:textId="03F6CFF0" w:rsidR="005C65D3" w:rsidRDefault="000F43A8" w:rsidP="000F43A8">
            <w:pPr>
              <w:pStyle w:val="Textedebulles"/>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t xml:space="preserve">Nom du fonds fiduciaire: </w:t>
            </w:r>
            <w:r>
              <w:rPr>
                <w:bCs/>
                <w:iCs/>
                <w:snapToGrid w:val="0"/>
                <w:szCs w:val="28"/>
              </w:rPr>
              <w:fldChar w:fldCharType="begin">
                <w:ffData>
                  <w:name w:val=""/>
                  <w:enabled/>
                  <w:calcOnExit w:val="0"/>
                  <w:textInput>
                    <w:format w:val="FIRST CAPITAL"/>
                  </w:textInput>
                </w:ffData>
              </w:fldChar>
            </w:r>
            <w:r>
              <w:rPr>
                <w:bCs/>
                <w:iCs/>
                <w:snapToGrid w:val="0"/>
                <w:szCs w:val="28"/>
              </w:rPr>
              <w:instrText xml:space="preserve"> FORMTEXT </w:instrText>
            </w:r>
            <w:r>
              <w:rPr>
                <w:bCs/>
                <w:iCs/>
                <w:snapToGrid w:val="0"/>
                <w:szCs w:val="28"/>
              </w:rPr>
            </w:r>
            <w:r>
              <w:rPr>
                <w:bCs/>
                <w:iCs/>
                <w:snapToGrid w:val="0"/>
                <w:szCs w:val="28"/>
              </w:rPr>
              <w:fldChar w:fldCharType="separate"/>
            </w:r>
            <w:r>
              <w:rPr>
                <w:bCs/>
                <w:iCs/>
                <w:snapToGrid w:val="0"/>
                <w:szCs w:val="28"/>
              </w:rPr>
              <w:t>     </w:t>
            </w:r>
            <w:r>
              <w:rPr>
                <w:bCs/>
                <w:iCs/>
                <w:snapToGrid w:val="0"/>
                <w:szCs w:val="28"/>
              </w:rPr>
              <w:fldChar w:fldCharType="end"/>
            </w:r>
          </w:p>
          <w:p w14:paraId="3B731EC0" w14:textId="77777777" w:rsidR="005C65D3" w:rsidRDefault="005C65D3" w:rsidP="00F23D0F">
            <w:pPr>
              <w:tabs>
                <w:tab w:val="left" w:pos="0"/>
              </w:tabs>
              <w:suppressAutoHyphens/>
              <w:jc w:val="both"/>
              <w:rPr>
                <w:b/>
              </w:rPr>
            </w:pPr>
          </w:p>
        </w:tc>
        <w:tc>
          <w:tcPr>
            <w:tcW w:w="5917" w:type="dxa"/>
          </w:tcPr>
          <w:p w14:paraId="4A6F6EA9" w14:textId="77777777" w:rsidR="005C65D3" w:rsidRDefault="00A43B9C" w:rsidP="00A43B9C">
            <w:pPr>
              <w:rPr>
                <w:b/>
                <w:bCs/>
                <w:iCs/>
              </w:rPr>
            </w:pPr>
            <w:r>
              <w:rPr>
                <w:b/>
                <w:bCs/>
                <w:iCs/>
              </w:rPr>
              <w:t xml:space="preserve">Type et nom d'agence récipiendaire: </w:t>
            </w:r>
          </w:p>
          <w:p w14:paraId="2FF52B1A" w14:textId="77777777" w:rsidR="005C65D3" w:rsidRDefault="005C65D3" w:rsidP="00A43B9C">
            <w:pPr>
              <w:rPr>
                <w:b/>
                <w:bCs/>
                <w:iCs/>
              </w:rPr>
            </w:pPr>
          </w:p>
          <w:p w14:paraId="6B8358E3" w14:textId="27609CD1" w:rsidR="005C65D3" w:rsidRDefault="00CF76A2" w:rsidP="00A43B9C">
            <w:pPr>
              <w:pStyle w:val="Textedebulles"/>
              <w:numPr>
                <w:ilvl w:val="12"/>
                <w:numId w:val="0"/>
              </w:numPr>
              <w:tabs>
                <w:tab w:val="left" w:pos="-720"/>
                <w:tab w:val="left" w:pos="4500"/>
              </w:tabs>
              <w:rPr>
                <w:rFonts w:ascii="Times New Roman" w:hAnsi="Times New Roman" w:cs="Times New Roman"/>
                <w:b/>
                <w:sz w:val="24"/>
                <w:szCs w:val="24"/>
              </w:rPr>
            </w:pPr>
            <w:r>
              <w:rPr>
                <w:b/>
                <w:highlight w:val="lightGray"/>
              </w:rPr>
              <w:t>RUNO</w:t>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ffData>
                  <w:name w:val="Text40"/>
                  <w:enabled/>
                  <w:calcOnExit w:val="0"/>
                  <w:textInput/>
                </w:ffData>
              </w:fldChar>
            </w:r>
            <w:bookmarkStart w:id="1" w:name="Text40"/>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sz w:val="24"/>
                <w:szCs w:val="24"/>
              </w:rPr>
              <w:t> </w:t>
            </w:r>
            <w:r>
              <w:t>OIM</w:t>
            </w:r>
            <w:r>
              <w:rPr>
                <w:rFonts w:ascii="Times New Roman" w:hAnsi="Times New Roman" w:cs="Times New Roman"/>
                <w:b/>
                <w:sz w:val="24"/>
                <w:szCs w:val="24"/>
              </w:rPr>
              <w:t> </w:t>
            </w:r>
            <w:r>
              <w:rPr>
                <w:rFonts w:ascii="Times New Roman" w:hAnsi="Times New Roman" w:cs="Times New Roman"/>
                <w:b/>
                <w:sz w:val="24"/>
                <w:szCs w:val="24"/>
              </w:rPr>
              <w:fldChar w:fldCharType="end"/>
            </w:r>
            <w:bookmarkEnd w:id="1"/>
            <w:r>
              <w:rPr>
                <w:rFonts w:ascii="Times New Roman" w:hAnsi="Times New Roman" w:cs="Times New Roman"/>
                <w:b/>
                <w:sz w:val="24"/>
                <w:szCs w:val="24"/>
              </w:rPr>
              <w:t xml:space="preserve">  (Agence coordinatrice)</w:t>
            </w:r>
          </w:p>
          <w:p w14:paraId="28F5F181" w14:textId="6FB3FCFB" w:rsidR="005C65D3" w:rsidRDefault="00704CAB" w:rsidP="00A43B9C">
            <w:pPr>
              <w:pStyle w:val="Textedebulles"/>
              <w:numPr>
                <w:ilvl w:val="12"/>
                <w:numId w:val="0"/>
              </w:numPr>
              <w:tabs>
                <w:tab w:val="left" w:pos="-720"/>
                <w:tab w:val="left" w:pos="4500"/>
              </w:tabs>
              <w:rPr>
                <w:rFonts w:ascii="Times New Roman" w:hAnsi="Times New Roman" w:cs="Times New Roman"/>
                <w:b/>
                <w:sz w:val="24"/>
                <w:szCs w:val="24"/>
              </w:rPr>
            </w:pPr>
            <w:r>
              <w:rPr>
                <w:bCs/>
                <w:iCs/>
                <w:snapToGrid w:val="0"/>
              </w:rPr>
              <w:fldChar w:fldCharType="begin">
                <w:ffData>
                  <w:name w:val="Text11"/>
                  <w:enabled/>
                  <w:calcOnExit w:val="0"/>
                  <w:textInput>
                    <w:format w:val="FIRST CAPITAL"/>
                  </w:textInput>
                </w:ffData>
              </w:fldChar>
            </w:r>
            <w:r>
              <w:rPr>
                <w:bCs/>
                <w:iCs/>
                <w:snapToGrid w:val="0"/>
              </w:rPr>
              <w:instrText xml:space="preserve"> FORMTEXT </w:instrText>
            </w:r>
            <w:r>
              <w:rPr>
                <w:bCs/>
                <w:iCs/>
                <w:snapToGrid w:val="0"/>
              </w:rPr>
            </w:r>
            <w:r>
              <w:rPr>
                <w:bCs/>
                <w:iCs/>
                <w:snapToGrid w:val="0"/>
              </w:rPr>
              <w:fldChar w:fldCharType="separate"/>
            </w:r>
            <w:r>
              <w:rPr>
                <w:bCs/>
                <w:iCs/>
                <w:snapToGrid w:val="0"/>
              </w:rPr>
              <w:t> </w:t>
            </w:r>
            <w:r>
              <w:t>RUNO</w:t>
            </w:r>
            <w:r>
              <w:rPr>
                <w:bCs/>
                <w:iCs/>
                <w:snapToGrid w:val="0"/>
              </w:rPr>
              <w:t> </w:t>
            </w:r>
            <w:r>
              <w:rPr>
                <w:bCs/>
                <w:iCs/>
                <w:snapToGrid w:val="0"/>
              </w:rPr>
              <w:fldChar w:fldCharType="end"/>
            </w:r>
            <w:r>
              <w:rPr>
                <w:rFonts w:ascii="Times New Roman" w:hAnsi="Times New Roman" w:cs="Times New Roman"/>
                <w:b/>
                <w:sz w:val="24"/>
                <w:szCs w:val="24"/>
              </w:rPr>
              <w:t xml:space="preserve">     </w:t>
            </w:r>
            <w:r>
              <w:rPr>
                <w:bCs/>
                <w:iCs/>
                <w:snapToGrid w:val="0"/>
              </w:rPr>
              <w:fldChar w:fldCharType="begin">
                <w:ffData>
                  <w:name w:val=""/>
                  <w:enabled/>
                  <w:calcOnExit w:val="0"/>
                  <w:textInput>
                    <w:format w:val="FIRST CAPITAL"/>
                  </w:textInput>
                </w:ffData>
              </w:fldChar>
            </w:r>
            <w:r>
              <w:rPr>
                <w:bCs/>
                <w:iCs/>
                <w:snapToGrid w:val="0"/>
              </w:rPr>
              <w:instrText xml:space="preserve"> FORMTEXT </w:instrText>
            </w:r>
            <w:r>
              <w:rPr>
                <w:bCs/>
                <w:iCs/>
                <w:snapToGrid w:val="0"/>
              </w:rPr>
            </w:r>
            <w:r>
              <w:rPr>
                <w:bCs/>
                <w:iCs/>
                <w:snapToGrid w:val="0"/>
              </w:rPr>
              <w:fldChar w:fldCharType="separate"/>
            </w:r>
            <w:r>
              <w:rPr>
                <w:bCs/>
                <w:iCs/>
                <w:snapToGrid w:val="0"/>
              </w:rPr>
              <w:t> </w:t>
            </w:r>
            <w:r>
              <w:t>PNUD</w:t>
            </w:r>
            <w:r>
              <w:rPr>
                <w:bCs/>
                <w:iCs/>
                <w:snapToGrid w:val="0"/>
              </w:rPr>
              <w:t> </w:t>
            </w:r>
            <w:r>
              <w:rPr>
                <w:bCs/>
                <w:iCs/>
                <w:snapToGrid w:val="0"/>
              </w:rPr>
              <w:fldChar w:fldCharType="end"/>
            </w:r>
          </w:p>
          <w:p w14:paraId="7E3EB135" w14:textId="5A808736" w:rsidR="005C65D3" w:rsidRDefault="00704CAB" w:rsidP="00A43B9C">
            <w:pPr>
              <w:pStyle w:val="Textedebulles"/>
              <w:numPr>
                <w:ilvl w:val="12"/>
                <w:numId w:val="0"/>
              </w:numPr>
              <w:tabs>
                <w:tab w:val="left" w:pos="-720"/>
                <w:tab w:val="left" w:pos="4500"/>
              </w:tabs>
              <w:rPr>
                <w:rFonts w:ascii="Times New Roman" w:hAnsi="Times New Roman" w:cs="Times New Roman"/>
                <w:b/>
                <w:sz w:val="24"/>
                <w:szCs w:val="24"/>
              </w:rPr>
            </w:pPr>
            <w:r>
              <w:rPr>
                <w:bCs/>
                <w:iCs/>
                <w:snapToGrid w:val="0"/>
              </w:rPr>
              <w:fldChar w:fldCharType="begin">
                <w:ffData>
                  <w:name w:val="Text11"/>
                  <w:enabled/>
                  <w:calcOnExit w:val="0"/>
                  <w:textInput>
                    <w:format w:val="FIRST CAPITAL"/>
                  </w:textInput>
                </w:ffData>
              </w:fldChar>
            </w:r>
            <w:r>
              <w:rPr>
                <w:bCs/>
                <w:iCs/>
                <w:snapToGrid w:val="0"/>
              </w:rPr>
              <w:instrText xml:space="preserve"> FORMTEXT </w:instrText>
            </w:r>
            <w:r>
              <w:rPr>
                <w:bCs/>
                <w:iCs/>
                <w:snapToGrid w:val="0"/>
              </w:rPr>
            </w:r>
            <w:r>
              <w:rPr>
                <w:bCs/>
                <w:iCs/>
                <w:snapToGrid w:val="0"/>
              </w:rPr>
              <w:fldChar w:fldCharType="separate"/>
            </w:r>
            <w:r>
              <w:rPr>
                <w:bCs/>
                <w:iCs/>
                <w:snapToGrid w:val="0"/>
              </w:rPr>
              <w:t> </w:t>
            </w:r>
            <w:r>
              <w:t xml:space="preserve">      </w:t>
            </w:r>
            <w:r>
              <w:rPr>
                <w:bCs/>
                <w:iCs/>
                <w:snapToGrid w:val="0"/>
              </w:rPr>
              <w:t> </w:t>
            </w:r>
            <w:r>
              <w:rPr>
                <w:bCs/>
                <w:iCs/>
                <w:snapToGrid w:val="0"/>
              </w:rPr>
              <w:fldChar w:fldCharType="end"/>
            </w:r>
            <w:r>
              <w:rPr>
                <w:rFonts w:ascii="Times New Roman" w:hAnsi="Times New Roman" w:cs="Times New Roman"/>
                <w:b/>
                <w:sz w:val="24"/>
                <w:szCs w:val="24"/>
              </w:rPr>
              <w:t xml:space="preserve">     </w:t>
            </w:r>
            <w:r>
              <w:rPr>
                <w:bCs/>
                <w:iCs/>
                <w:snapToGrid w:val="0"/>
              </w:rPr>
              <w:fldChar w:fldCharType="begin">
                <w:ffData>
                  <w:name w:val="Text11"/>
                  <w:enabled/>
                  <w:calcOnExit w:val="0"/>
                  <w:textInput>
                    <w:format w:val="FIRST CAPITAL"/>
                  </w:textInput>
                </w:ffData>
              </w:fldChar>
            </w:r>
            <w:r>
              <w:rPr>
                <w:bCs/>
                <w:iCs/>
                <w:snapToGrid w:val="0"/>
              </w:rPr>
              <w:instrText xml:space="preserve"> FORMTEXT </w:instrText>
            </w:r>
            <w:r>
              <w:rPr>
                <w:bCs/>
                <w:iCs/>
                <w:snapToGrid w:val="0"/>
              </w:rPr>
            </w:r>
            <w:r>
              <w:rPr>
                <w:bCs/>
                <w:iCs/>
                <w:snapToGrid w:val="0"/>
              </w:rPr>
              <w:fldChar w:fldCharType="separate"/>
            </w:r>
            <w:r>
              <w:rPr>
                <w:bCs/>
                <w:iCs/>
                <w:snapToGrid w:val="0"/>
              </w:rPr>
              <w:t> </w:t>
            </w:r>
            <w:r>
              <w:t xml:space="preserve">      </w:t>
            </w:r>
            <w:r>
              <w:rPr>
                <w:bCs/>
                <w:iCs/>
                <w:snapToGrid w:val="0"/>
              </w:rPr>
              <w:t> </w:t>
            </w:r>
            <w:r>
              <w:rPr>
                <w:bCs/>
                <w:iCs/>
                <w:snapToGrid w:val="0"/>
              </w:rPr>
              <w:fldChar w:fldCharType="end"/>
            </w:r>
          </w:p>
          <w:p w14:paraId="46214C2B" w14:textId="55747CA4" w:rsidR="005C65D3" w:rsidRDefault="00704CAB" w:rsidP="00A43B9C">
            <w:pPr>
              <w:pStyle w:val="Textedebulles"/>
              <w:numPr>
                <w:ilvl w:val="12"/>
                <w:numId w:val="0"/>
              </w:numPr>
              <w:tabs>
                <w:tab w:val="left" w:pos="-720"/>
                <w:tab w:val="left" w:pos="4500"/>
              </w:tabs>
              <w:rPr>
                <w:rFonts w:ascii="Times New Roman" w:hAnsi="Times New Roman" w:cs="Times New Roman"/>
                <w:b/>
                <w:sz w:val="24"/>
                <w:szCs w:val="24"/>
              </w:rPr>
            </w:pPr>
            <w:r>
              <w:rPr>
                <w:bCs/>
                <w:iCs/>
                <w:snapToGrid w:val="0"/>
              </w:rPr>
              <w:fldChar w:fldCharType="begin">
                <w:ffData>
                  <w:name w:val="Text11"/>
                  <w:enabled/>
                  <w:calcOnExit w:val="0"/>
                  <w:textInput>
                    <w:format w:val="FIRST CAPITAL"/>
                  </w:textInput>
                </w:ffData>
              </w:fldChar>
            </w:r>
            <w:r>
              <w:rPr>
                <w:bCs/>
                <w:iCs/>
                <w:snapToGrid w:val="0"/>
              </w:rPr>
              <w:instrText xml:space="preserve"> FORMTEXT </w:instrText>
            </w:r>
            <w:r>
              <w:rPr>
                <w:bCs/>
                <w:iCs/>
                <w:snapToGrid w:val="0"/>
              </w:rPr>
            </w:r>
            <w:r>
              <w:rPr>
                <w:bCs/>
                <w:iCs/>
                <w:snapToGrid w:val="0"/>
              </w:rPr>
              <w:fldChar w:fldCharType="separate"/>
            </w:r>
            <w:r>
              <w:rPr>
                <w:bCs/>
                <w:iCs/>
                <w:snapToGrid w:val="0"/>
              </w:rPr>
              <w:t> </w:t>
            </w:r>
            <w:r>
              <w:t xml:space="preserve">      </w:t>
            </w:r>
            <w:r>
              <w:rPr>
                <w:bCs/>
                <w:iCs/>
                <w:snapToGrid w:val="0"/>
              </w:rPr>
              <w:t> </w:t>
            </w:r>
            <w:r>
              <w:rPr>
                <w:bCs/>
                <w:iCs/>
                <w:snapToGrid w:val="0"/>
              </w:rPr>
              <w:fldChar w:fldCharType="end"/>
            </w:r>
            <w:r>
              <w:rPr>
                <w:rFonts w:ascii="Times New Roman" w:hAnsi="Times New Roman" w:cs="Times New Roman"/>
                <w:b/>
                <w:sz w:val="24"/>
                <w:szCs w:val="24"/>
              </w:rPr>
              <w:t xml:space="preserve">     </w:t>
            </w:r>
            <w:r>
              <w:rPr>
                <w:bCs/>
                <w:iCs/>
                <w:snapToGrid w:val="0"/>
              </w:rPr>
              <w:fldChar w:fldCharType="begin">
                <w:ffData>
                  <w:name w:val="Text11"/>
                  <w:enabled/>
                  <w:calcOnExit w:val="0"/>
                  <w:textInput>
                    <w:format w:val="FIRST CAPITAL"/>
                  </w:textInput>
                </w:ffData>
              </w:fldChar>
            </w:r>
            <w:r>
              <w:rPr>
                <w:bCs/>
                <w:iCs/>
                <w:snapToGrid w:val="0"/>
              </w:rPr>
              <w:instrText xml:space="preserve"> FORMTEXT </w:instrText>
            </w:r>
            <w:r>
              <w:rPr>
                <w:bCs/>
                <w:iCs/>
                <w:snapToGrid w:val="0"/>
              </w:rPr>
            </w:r>
            <w:r>
              <w:rPr>
                <w:bCs/>
                <w:iCs/>
                <w:snapToGrid w:val="0"/>
              </w:rPr>
              <w:fldChar w:fldCharType="separate"/>
            </w:r>
            <w:r>
              <w:rPr>
                <w:bCs/>
                <w:iCs/>
                <w:snapToGrid w:val="0"/>
              </w:rPr>
              <w:t> </w:t>
            </w:r>
            <w:r>
              <w:t xml:space="preserve">      </w:t>
            </w:r>
            <w:r>
              <w:rPr>
                <w:bCs/>
                <w:iCs/>
                <w:snapToGrid w:val="0"/>
              </w:rPr>
              <w:t> </w:t>
            </w:r>
            <w:r>
              <w:rPr>
                <w:bCs/>
                <w:iCs/>
                <w:snapToGrid w:val="0"/>
              </w:rPr>
              <w:fldChar w:fldCharType="end"/>
            </w:r>
          </w:p>
          <w:p w14:paraId="0673E8AA" w14:textId="41C0C4CF" w:rsidR="005C65D3" w:rsidRDefault="00704CAB" w:rsidP="001534AC">
            <w:pPr>
              <w:pStyle w:val="Textedebulles"/>
              <w:numPr>
                <w:ilvl w:val="12"/>
                <w:numId w:val="0"/>
              </w:numPr>
              <w:tabs>
                <w:tab w:val="left" w:pos="-720"/>
                <w:tab w:val="left" w:pos="4500"/>
              </w:tabs>
              <w:rPr>
                <w:rFonts w:ascii="Times New Roman" w:hAnsi="Times New Roman" w:cs="Times New Roman"/>
                <w:b/>
                <w:sz w:val="24"/>
                <w:szCs w:val="24"/>
              </w:rPr>
            </w:pPr>
            <w:r>
              <w:rPr>
                <w:bCs/>
                <w:iCs/>
                <w:snapToGrid w:val="0"/>
              </w:rPr>
              <w:fldChar w:fldCharType="begin">
                <w:ffData>
                  <w:name w:val="Text11"/>
                  <w:enabled/>
                  <w:calcOnExit w:val="0"/>
                  <w:textInput>
                    <w:format w:val="FIRST CAPITAL"/>
                  </w:textInput>
                </w:ffData>
              </w:fldChar>
            </w:r>
            <w:r>
              <w:rPr>
                <w:bCs/>
                <w:iCs/>
                <w:snapToGrid w:val="0"/>
              </w:rPr>
              <w:instrText xml:space="preserve"> FORMTEXT </w:instrText>
            </w:r>
            <w:r>
              <w:rPr>
                <w:bCs/>
                <w:iCs/>
                <w:snapToGrid w:val="0"/>
              </w:rPr>
            </w:r>
            <w:r>
              <w:rPr>
                <w:bCs/>
                <w:iCs/>
                <w:snapToGrid w:val="0"/>
              </w:rPr>
              <w:fldChar w:fldCharType="separate"/>
            </w:r>
            <w:r>
              <w:rPr>
                <w:bCs/>
                <w:iCs/>
                <w:snapToGrid w:val="0"/>
              </w:rPr>
              <w:t> </w:t>
            </w:r>
            <w:r>
              <w:t xml:space="preserve">      </w:t>
            </w:r>
            <w:r>
              <w:rPr>
                <w:bCs/>
                <w:iCs/>
                <w:snapToGrid w:val="0"/>
              </w:rPr>
              <w:t> </w:t>
            </w:r>
            <w:r>
              <w:rPr>
                <w:bCs/>
                <w:iCs/>
                <w:snapToGrid w:val="0"/>
              </w:rPr>
              <w:fldChar w:fldCharType="end"/>
            </w:r>
            <w:r>
              <w:rPr>
                <w:rFonts w:ascii="Times New Roman" w:hAnsi="Times New Roman" w:cs="Times New Roman"/>
                <w:b/>
                <w:sz w:val="24"/>
                <w:szCs w:val="24"/>
              </w:rPr>
              <w:t xml:space="preserve">     </w:t>
            </w:r>
            <w:r>
              <w:rPr>
                <w:bCs/>
                <w:iCs/>
                <w:snapToGrid w:val="0"/>
              </w:rPr>
              <w:fldChar w:fldCharType="begin">
                <w:ffData>
                  <w:name w:val="Text11"/>
                  <w:enabled/>
                  <w:calcOnExit w:val="0"/>
                  <w:textInput>
                    <w:format w:val="FIRST CAPITAL"/>
                  </w:textInput>
                </w:ffData>
              </w:fldChar>
            </w:r>
            <w:r>
              <w:rPr>
                <w:bCs/>
                <w:iCs/>
                <w:snapToGrid w:val="0"/>
              </w:rPr>
              <w:instrText xml:space="preserve"> FORMTEXT </w:instrText>
            </w:r>
            <w:r>
              <w:rPr>
                <w:bCs/>
                <w:iCs/>
                <w:snapToGrid w:val="0"/>
              </w:rPr>
            </w:r>
            <w:r>
              <w:rPr>
                <w:bCs/>
                <w:iCs/>
                <w:snapToGrid w:val="0"/>
              </w:rPr>
              <w:fldChar w:fldCharType="separate"/>
            </w:r>
            <w:r>
              <w:rPr>
                <w:bCs/>
                <w:iCs/>
                <w:snapToGrid w:val="0"/>
              </w:rPr>
              <w:t> </w:t>
            </w:r>
            <w:r>
              <w:t xml:space="preserve">      </w:t>
            </w:r>
            <w:r>
              <w:rPr>
                <w:bCs/>
                <w:iCs/>
                <w:snapToGrid w:val="0"/>
              </w:rPr>
              <w:t> </w:t>
            </w:r>
            <w:r>
              <w:rPr>
                <w:bCs/>
                <w:iCs/>
                <w:snapToGrid w:val="0"/>
              </w:rPr>
              <w:fldChar w:fldCharType="end"/>
            </w:r>
          </w:p>
        </w:tc>
      </w:tr>
      <w:tr w:rsidR="005C65D3" w14:paraId="72CE853D" w14:textId="77777777" w:rsidTr="00F23D0F">
        <w:trPr>
          <w:trHeight w:val="368"/>
        </w:trPr>
        <w:tc>
          <w:tcPr>
            <w:tcW w:w="10080" w:type="dxa"/>
            <w:gridSpan w:val="2"/>
          </w:tcPr>
          <w:p w14:paraId="5C2804C5" w14:textId="3FBD3417" w:rsidR="005C65D3" w:rsidRDefault="000F43A8" w:rsidP="00F23D0F">
            <w:pPr>
              <w:rPr>
                <w:b/>
                <w:bCs/>
                <w:iCs/>
              </w:rPr>
            </w:pPr>
            <w:r>
              <w:rPr>
                <w:b/>
                <w:bCs/>
                <w:iCs/>
              </w:rPr>
              <w:t xml:space="preserve">Date du premier transfert de fonds: </w:t>
            </w:r>
            <w:r>
              <w:rPr>
                <w:bCs/>
                <w:iCs/>
                <w:snapToGrid w:val="0"/>
              </w:rPr>
              <w:fldChar w:fldCharType="begin">
                <w:ffData>
                  <w:name w:val=""/>
                  <w:enabled/>
                  <w:calcOnExit w:val="0"/>
                  <w:textInput>
                    <w:format w:val="FIRST CAPITAL"/>
                  </w:textInput>
                </w:ffData>
              </w:fldChar>
            </w:r>
            <w:r>
              <w:rPr>
                <w:bCs/>
                <w:iCs/>
                <w:snapToGrid w:val="0"/>
              </w:rPr>
              <w:instrText xml:space="preserve"> FORMTEXT </w:instrText>
            </w:r>
            <w:r>
              <w:rPr>
                <w:bCs/>
                <w:iCs/>
                <w:snapToGrid w:val="0"/>
              </w:rPr>
            </w:r>
            <w:r>
              <w:rPr>
                <w:bCs/>
                <w:iCs/>
                <w:snapToGrid w:val="0"/>
              </w:rPr>
              <w:fldChar w:fldCharType="separate"/>
            </w:r>
            <w:r w:rsidR="00AD58A1">
              <w:rPr>
                <w:bCs/>
                <w:iCs/>
                <w:snapToGrid w:val="0"/>
              </w:rPr>
              <w:t>  </w:t>
            </w:r>
            <w:r>
              <w:t>'</w:t>
            </w:r>
            <w:r w:rsidR="00AD58A1">
              <w:t>20</w:t>
            </w:r>
            <w:r>
              <w:t>/</w:t>
            </w:r>
            <w:r w:rsidR="00AD58A1">
              <w:t>0</w:t>
            </w:r>
            <w:r>
              <w:t>1/2019</w:t>
            </w:r>
            <w:r>
              <w:rPr>
                <w:bCs/>
                <w:iCs/>
                <w:snapToGrid w:val="0"/>
              </w:rPr>
              <w:t>   </w:t>
            </w:r>
            <w:r>
              <w:rPr>
                <w:bCs/>
                <w:iCs/>
                <w:snapToGrid w:val="0"/>
              </w:rPr>
              <w:fldChar w:fldCharType="end"/>
            </w:r>
          </w:p>
          <w:p w14:paraId="064BF427" w14:textId="152A2551" w:rsidR="005C65D3" w:rsidRDefault="000F43A8" w:rsidP="00F23D0F">
            <w:pPr>
              <w:rPr>
                <w:bCs/>
                <w:iCs/>
                <w:snapToGrid w:val="0"/>
              </w:rPr>
            </w:pPr>
            <w:r>
              <w:rPr>
                <w:b/>
                <w:bCs/>
                <w:iCs/>
              </w:rPr>
              <w:t xml:space="preserve">Date de fin de projet: </w:t>
            </w:r>
            <w:r>
              <w:rPr>
                <w:bCs/>
                <w:iCs/>
                <w:snapToGrid w:val="0"/>
              </w:rPr>
              <w:fldChar w:fldCharType="begin">
                <w:ffData>
                  <w:name w:val="Text11"/>
                  <w:enabled/>
                  <w:calcOnExit w:val="0"/>
                  <w:textInput>
                    <w:format w:val="FIRST CAPITAL"/>
                  </w:textInput>
                </w:ffData>
              </w:fldChar>
            </w:r>
            <w:r>
              <w:rPr>
                <w:bCs/>
                <w:iCs/>
                <w:snapToGrid w:val="0"/>
              </w:rPr>
              <w:instrText xml:space="preserve"> FORMTEXT </w:instrText>
            </w:r>
            <w:r>
              <w:rPr>
                <w:bCs/>
                <w:iCs/>
                <w:snapToGrid w:val="0"/>
              </w:rPr>
            </w:r>
            <w:r>
              <w:rPr>
                <w:bCs/>
                <w:iCs/>
                <w:snapToGrid w:val="0"/>
              </w:rPr>
              <w:fldChar w:fldCharType="separate"/>
            </w:r>
            <w:r>
              <w:rPr>
                <w:bCs/>
                <w:iCs/>
                <w:snapToGrid w:val="0"/>
              </w:rPr>
              <w:t> </w:t>
            </w:r>
            <w:r>
              <w:t>24 mois (3</w:t>
            </w:r>
            <w:r w:rsidR="00AD58A1">
              <w:t>1</w:t>
            </w:r>
            <w:r>
              <w:t xml:space="preserve"> </w:t>
            </w:r>
            <w:r w:rsidR="00AD58A1">
              <w:t>Déc</w:t>
            </w:r>
            <w:r>
              <w:t>embre 2021)</w:t>
            </w:r>
            <w:r>
              <w:rPr>
                <w:bCs/>
                <w:iCs/>
                <w:snapToGrid w:val="0"/>
              </w:rPr>
              <w:t> </w:t>
            </w:r>
            <w:r>
              <w:rPr>
                <w:bCs/>
                <w:iCs/>
                <w:snapToGrid w:val="0"/>
              </w:rPr>
              <w:fldChar w:fldCharType="end"/>
            </w:r>
            <w:r>
              <w:rPr>
                <w:bCs/>
                <w:iCs/>
                <w:snapToGrid w:val="0"/>
              </w:rPr>
              <w:t xml:space="preserve">     </w:t>
            </w:r>
          </w:p>
          <w:p w14:paraId="2AE235F0" w14:textId="5D16301D" w:rsidR="005C65D3" w:rsidRDefault="000F43A8" w:rsidP="000F43A8">
            <w:pPr>
              <w:rPr>
                <w:bCs/>
                <w:iCs/>
                <w:snapToGrid w:val="0"/>
              </w:rPr>
            </w:pPr>
            <w:r>
              <w:rPr>
                <w:b/>
                <w:iCs/>
                <w:snapToGrid w:val="0"/>
              </w:rPr>
              <w:t>Le projet est-il dans ces six derniers mois de mise en œuvre?</w:t>
            </w:r>
            <w:r>
              <w:rPr>
                <w:b/>
                <w:bCs/>
                <w:iCs/>
                <w:snapToGrid w:val="0"/>
              </w:rPr>
              <w:t xml:space="preserve"> </w:t>
            </w:r>
            <w:r w:rsidR="00AD58A1">
              <w:rPr>
                <w:b/>
              </w:rPr>
              <w:t>24 mois (31</w:t>
            </w:r>
            <w:r>
              <w:rPr>
                <w:b/>
              </w:rPr>
              <w:t xml:space="preserve"> </w:t>
            </w:r>
            <w:r w:rsidR="00AD58A1">
              <w:rPr>
                <w:b/>
              </w:rPr>
              <w:t>Déc</w:t>
            </w:r>
            <w:r>
              <w:rPr>
                <w:b/>
              </w:rPr>
              <w:t>embre 2021)</w:t>
            </w:r>
          </w:p>
          <w:p w14:paraId="433C13C0" w14:textId="77777777" w:rsidR="005C65D3" w:rsidRDefault="005C65D3" w:rsidP="000F43A8">
            <w:pPr>
              <w:rPr>
                <w:b/>
                <w:bCs/>
                <w:iCs/>
              </w:rPr>
            </w:pPr>
          </w:p>
        </w:tc>
      </w:tr>
      <w:tr w:rsidR="005C65D3" w14:paraId="3A707F8C" w14:textId="77777777" w:rsidTr="00F23D0F">
        <w:trPr>
          <w:trHeight w:val="368"/>
        </w:trPr>
        <w:tc>
          <w:tcPr>
            <w:tcW w:w="10080" w:type="dxa"/>
            <w:gridSpan w:val="2"/>
          </w:tcPr>
          <w:p w14:paraId="77DA62DA" w14:textId="77777777" w:rsidR="005C65D3" w:rsidRDefault="000F43A8" w:rsidP="000F43A8">
            <w:pPr>
              <w:rPr>
                <w:b/>
                <w:bCs/>
                <w:iCs/>
              </w:rPr>
            </w:pPr>
            <w:r>
              <w:rPr>
                <w:b/>
                <w:bCs/>
                <w:iCs/>
              </w:rPr>
              <w:t>Est-ce que le projet fait part d'une des fenêtres prioritaires spécifiques du PBF:</w:t>
            </w:r>
          </w:p>
          <w:p w14:paraId="100F4267" w14:textId="77777777" w:rsidR="005C65D3" w:rsidRDefault="000F43A8" w:rsidP="000F43A8">
            <w:r>
              <w:fldChar w:fldCharType="begin">
                <w:ffData>
                  <w:name w:val=""/>
                  <w:enabled/>
                  <w:calcOnExit w:val="0"/>
                  <w:checkBox>
                    <w:sizeAuto/>
                    <w:default w:val="0"/>
                  </w:checkBox>
                </w:ffData>
              </w:fldChar>
            </w:r>
            <w:r>
              <w:instrText xml:space="preserve"> FORMCHECKBOX </w:instrText>
            </w:r>
            <w:r w:rsidR="003B4CCE">
              <w:fldChar w:fldCharType="separate"/>
            </w:r>
            <w:r>
              <w:fldChar w:fldCharType="end"/>
            </w:r>
            <w:r>
              <w:t xml:space="preserve"> Initiative de promotion du genre</w:t>
            </w:r>
          </w:p>
          <w:p w14:paraId="347330FA" w14:textId="77777777" w:rsidR="005C65D3" w:rsidRDefault="000F43A8" w:rsidP="000F43A8">
            <w:r>
              <w:fldChar w:fldCharType="begin">
                <w:ffData>
                  <w:name w:val=""/>
                  <w:enabled/>
                  <w:calcOnExit w:val="0"/>
                  <w:checkBox>
                    <w:sizeAuto/>
                    <w:default w:val="0"/>
                  </w:checkBox>
                </w:ffData>
              </w:fldChar>
            </w:r>
            <w:r>
              <w:instrText xml:space="preserve"> FORMCHECKBOX </w:instrText>
            </w:r>
            <w:r w:rsidR="003B4CCE">
              <w:fldChar w:fldCharType="separate"/>
            </w:r>
            <w:r>
              <w:fldChar w:fldCharType="end"/>
            </w:r>
            <w:r>
              <w:t xml:space="preserve"> Initiative de promotion de la jeunesse</w:t>
            </w:r>
          </w:p>
          <w:p w14:paraId="422AAC34" w14:textId="77777777" w:rsidR="005C65D3" w:rsidRDefault="000F43A8" w:rsidP="000F43A8">
            <w:pPr>
              <w:rPr>
                <w:sz w:val="22"/>
                <w:szCs w:val="22"/>
              </w:rPr>
            </w:pPr>
            <w:r>
              <w:fldChar w:fldCharType="begin">
                <w:ffData>
                  <w:name w:val=""/>
                  <w:enabled/>
                  <w:calcOnExit w:val="0"/>
                  <w:checkBox>
                    <w:sizeAuto/>
                    <w:default w:val="0"/>
                  </w:checkBox>
                </w:ffData>
              </w:fldChar>
            </w:r>
            <w:r>
              <w:instrText xml:space="preserve"> FORMCHECKBOX </w:instrText>
            </w:r>
            <w:r w:rsidR="003B4CCE">
              <w:fldChar w:fldCharType="separate"/>
            </w:r>
            <w:r>
              <w:fldChar w:fldCharType="end"/>
            </w:r>
            <w:r>
              <w:t xml:space="preserve"> Transition entre différentes configurations de </w:t>
            </w:r>
            <w:r>
              <w:rPr>
                <w:sz w:val="22"/>
                <w:szCs w:val="22"/>
              </w:rPr>
              <w:t>l'ONU (e.g. sortie de la mission de maintien de la paix)</w:t>
            </w:r>
          </w:p>
          <w:p w14:paraId="7A1D285E" w14:textId="61067B1F" w:rsidR="005C65D3" w:rsidRDefault="000F43A8" w:rsidP="000F43A8">
            <w:r>
              <w:fldChar w:fldCharType="begin">
                <w:ffData>
                  <w:name w:val=""/>
                  <w:enabled/>
                  <w:calcOnExit w:val="0"/>
                  <w:checkBox>
                    <w:sizeAuto/>
                    <w:default w:val="0"/>
                    <w:checked/>
                  </w:checkBox>
                </w:ffData>
              </w:fldChar>
            </w:r>
            <w:r>
              <w:instrText xml:space="preserve"> FORMCHECKBOX </w:instrText>
            </w:r>
            <w:r w:rsidR="003B4CCE">
              <w:fldChar w:fldCharType="separate"/>
            </w:r>
            <w:r>
              <w:fldChar w:fldCharType="end"/>
            </w:r>
            <w:r>
              <w:t xml:space="preserve"> Projet transfrontalier ou régional</w:t>
            </w:r>
          </w:p>
          <w:p w14:paraId="4BA2AA6A" w14:textId="77777777" w:rsidR="005C65D3" w:rsidRDefault="005C65D3" w:rsidP="000F43A8">
            <w:pPr>
              <w:rPr>
                <w:b/>
                <w:bCs/>
                <w:iCs/>
              </w:rPr>
            </w:pPr>
          </w:p>
        </w:tc>
      </w:tr>
      <w:tr w:rsidR="005C65D3" w14:paraId="65120CDF" w14:textId="77777777" w:rsidTr="00F23D0F">
        <w:trPr>
          <w:trHeight w:val="1124"/>
        </w:trPr>
        <w:tc>
          <w:tcPr>
            <w:tcW w:w="10080" w:type="dxa"/>
            <w:gridSpan w:val="2"/>
          </w:tcPr>
          <w:p w14:paraId="08D9EBF0" w14:textId="77777777" w:rsidR="005C65D3" w:rsidRDefault="000F43A8" w:rsidP="00F23D0F">
            <w:pPr>
              <w:rPr>
                <w:b/>
                <w:bCs/>
                <w:iCs/>
              </w:rPr>
            </w:pPr>
            <w:r>
              <w:rPr>
                <w:b/>
                <w:bCs/>
                <w:iCs/>
              </w:rPr>
              <w:t xml:space="preserve">Budget PBF total approuvé (par agence récipiendaire): </w:t>
            </w:r>
          </w:p>
          <w:p w14:paraId="2B3D1401" w14:textId="77777777" w:rsidR="005C65D3" w:rsidRDefault="000F43A8" w:rsidP="00F23D0F">
            <w:pPr>
              <w:rPr>
                <w:b/>
                <w:iCs/>
                <w:snapToGrid w:val="0"/>
              </w:rPr>
            </w:pPr>
            <w:bookmarkStart w:id="2" w:name="_Hlk39507683"/>
            <w:r>
              <w:rPr>
                <w:b/>
                <w:iCs/>
                <w:snapToGrid w:val="0"/>
              </w:rPr>
              <w:t xml:space="preserve">Agence </w:t>
            </w:r>
            <w:r>
              <w:rPr>
                <w:b/>
                <w:bCs/>
                <w:iCs/>
              </w:rPr>
              <w:t>récipiendaire</w:t>
            </w:r>
            <w:r>
              <w:rPr>
                <w:b/>
                <w:iCs/>
                <w:snapToGrid w:val="0"/>
              </w:rPr>
              <w:t xml:space="preserve">                              Budget  </w:t>
            </w:r>
          </w:p>
          <w:p w14:paraId="61353E95" w14:textId="152D3712" w:rsidR="005C65D3" w:rsidRDefault="00C12D6A" w:rsidP="00F23D0F">
            <w:pPr>
              <w:rPr>
                <w:iCs/>
              </w:rPr>
            </w:pPr>
            <w:r>
              <w:rPr>
                <w:bCs/>
                <w:iCs/>
                <w:snapToGrid w:val="0"/>
              </w:rPr>
              <w:fldChar w:fldCharType="begin">
                <w:ffData>
                  <w:name w:val="Text11"/>
                  <w:enabled/>
                  <w:calcOnExit w:val="0"/>
                  <w:textInput>
                    <w:format w:val="FIRST CAPITAL"/>
                  </w:textInput>
                </w:ffData>
              </w:fldChar>
            </w:r>
            <w:r>
              <w:rPr>
                <w:bCs/>
                <w:iCs/>
                <w:snapToGrid w:val="0"/>
              </w:rPr>
              <w:instrText xml:space="preserve"> FORMTEXT </w:instrText>
            </w:r>
            <w:r>
              <w:rPr>
                <w:bCs/>
                <w:iCs/>
                <w:snapToGrid w:val="0"/>
              </w:rPr>
            </w:r>
            <w:r>
              <w:rPr>
                <w:bCs/>
                <w:iCs/>
                <w:snapToGrid w:val="0"/>
              </w:rPr>
              <w:fldChar w:fldCharType="separate"/>
            </w:r>
            <w:r>
              <w:rPr>
                <w:bCs/>
                <w:iCs/>
                <w:snapToGrid w:val="0"/>
              </w:rPr>
              <w:t> </w:t>
            </w:r>
            <w:r>
              <w:t>OIM</w:t>
            </w:r>
            <w:r>
              <w:rPr>
                <w:bCs/>
                <w:iCs/>
                <w:snapToGrid w:val="0"/>
              </w:rPr>
              <w:t> </w:t>
            </w:r>
            <w:r>
              <w:rPr>
                <w:bCs/>
                <w:iCs/>
                <w:snapToGrid w:val="0"/>
              </w:rPr>
              <w:fldChar w:fldCharType="end"/>
            </w:r>
            <w:bookmarkEnd w:id="2"/>
            <w:r>
              <w:rPr>
                <w:bCs/>
                <w:iCs/>
                <w:snapToGrid w:val="0"/>
              </w:rPr>
              <w:t xml:space="preserve">   </w:t>
            </w:r>
            <w:r>
              <w:rPr>
                <w:b/>
                <w:bCs/>
                <w:iCs/>
              </w:rPr>
              <w:t xml:space="preserve">                                                     </w:t>
            </w:r>
            <w:r>
              <w:rPr>
                <w:iCs/>
              </w:rPr>
              <w:t xml:space="preserve">$ </w:t>
            </w:r>
            <w:r>
              <w:rPr>
                <w:bCs/>
                <w:iCs/>
                <w:snapToGrid w:val="0"/>
              </w:rPr>
              <w:fldChar w:fldCharType="begin">
                <w:ffData>
                  <w:name w:val="Text11"/>
                  <w:enabled/>
                  <w:calcOnExit w:val="0"/>
                  <w:textInput>
                    <w:type w:val="number"/>
                    <w:format w:val="0.00"/>
                  </w:textInput>
                </w:ffData>
              </w:fldChar>
            </w:r>
            <w:bookmarkStart w:id="3" w:name="Text11"/>
            <w:r>
              <w:rPr>
                <w:bCs/>
                <w:iCs/>
                <w:snapToGrid w:val="0"/>
              </w:rPr>
              <w:instrText xml:space="preserve"> FORMTEXT </w:instrText>
            </w:r>
            <w:r>
              <w:rPr>
                <w:bCs/>
                <w:iCs/>
                <w:snapToGrid w:val="0"/>
              </w:rPr>
            </w:r>
            <w:r>
              <w:rPr>
                <w:bCs/>
                <w:iCs/>
                <w:snapToGrid w:val="0"/>
              </w:rPr>
              <w:fldChar w:fldCharType="separate"/>
            </w:r>
            <w:r>
              <w:rPr>
                <w:bCs/>
                <w:iCs/>
                <w:snapToGrid w:val="0"/>
              </w:rPr>
              <w:t> </w:t>
            </w:r>
            <w:r>
              <w:t>777049.18</w:t>
            </w:r>
            <w:r>
              <w:rPr>
                <w:bCs/>
                <w:iCs/>
                <w:snapToGrid w:val="0"/>
              </w:rPr>
              <w:t> </w:t>
            </w:r>
            <w:r>
              <w:rPr>
                <w:bCs/>
                <w:iCs/>
                <w:snapToGrid w:val="0"/>
              </w:rPr>
              <w:fldChar w:fldCharType="end"/>
            </w:r>
            <w:bookmarkEnd w:id="3"/>
          </w:p>
          <w:p w14:paraId="52AEBA43" w14:textId="5224F525" w:rsidR="005C65D3" w:rsidRDefault="00C12D6A" w:rsidP="00F23D0F">
            <w:pPr>
              <w:pStyle w:val="Textedebulles"/>
              <w:numPr>
                <w:ilvl w:val="12"/>
                <w:numId w:val="0"/>
              </w:numPr>
              <w:tabs>
                <w:tab w:val="left" w:pos="-720"/>
                <w:tab w:val="left" w:pos="4500"/>
              </w:tabs>
              <w:suppressAutoHyphens/>
              <w:rPr>
                <w:rFonts w:ascii="Times New Roman" w:hAnsi="Times New Roman" w:cs="Times New Roman"/>
                <w:sz w:val="24"/>
                <w:szCs w:val="24"/>
              </w:rPr>
            </w:pPr>
            <w:r>
              <w:rPr>
                <w:rFonts w:ascii="Times New Roman" w:hAnsi="Times New Roman" w:cs="Times New Roman"/>
                <w:bCs/>
                <w:iCs/>
                <w:snapToGrid w:val="0"/>
                <w:sz w:val="24"/>
                <w:szCs w:val="24"/>
              </w:rPr>
              <w:fldChar w:fldCharType="begin">
                <w:ffData>
                  <w:name w:val="Text11"/>
                  <w:enabled/>
                  <w:calcOnExit w:val="0"/>
                  <w:textInput>
                    <w:format w:val="FIRST CAPITAL"/>
                  </w:textInput>
                </w:ffData>
              </w:fldChar>
            </w:r>
            <w:r>
              <w:rPr>
                <w:rFonts w:ascii="Times New Roman" w:hAnsi="Times New Roman" w:cs="Times New Roman"/>
                <w:bCs/>
                <w:iCs/>
                <w:snapToGrid w:val="0"/>
                <w:sz w:val="24"/>
                <w:szCs w:val="24"/>
              </w:rPr>
              <w:instrText xml:space="preserve"> FORMTEXT </w:instrText>
            </w:r>
            <w:r>
              <w:rPr>
                <w:rFonts w:ascii="Times New Roman" w:hAnsi="Times New Roman" w:cs="Times New Roman"/>
                <w:bCs/>
                <w:iCs/>
                <w:snapToGrid w:val="0"/>
                <w:sz w:val="24"/>
                <w:szCs w:val="24"/>
              </w:rPr>
            </w:r>
            <w:r>
              <w:rPr>
                <w:rFonts w:ascii="Times New Roman" w:hAnsi="Times New Roman" w:cs="Times New Roman"/>
                <w:bCs/>
                <w:iCs/>
                <w:snapToGrid w:val="0"/>
                <w:sz w:val="24"/>
                <w:szCs w:val="24"/>
              </w:rPr>
              <w:fldChar w:fldCharType="separate"/>
            </w:r>
            <w:r>
              <w:rPr>
                <w:rFonts w:ascii="Times New Roman" w:hAnsi="Times New Roman" w:cs="Times New Roman"/>
                <w:bCs/>
                <w:iCs/>
                <w:snapToGrid w:val="0"/>
                <w:sz w:val="24"/>
                <w:szCs w:val="24"/>
              </w:rPr>
              <w:t> </w:t>
            </w:r>
            <w:r>
              <w:t>PNUD</w:t>
            </w:r>
            <w:r>
              <w:rPr>
                <w:rFonts w:ascii="Times New Roman" w:hAnsi="Times New Roman" w:cs="Times New Roman"/>
                <w:bCs/>
                <w:iCs/>
                <w:snapToGrid w:val="0"/>
                <w:sz w:val="24"/>
                <w:szCs w:val="24"/>
              </w:rPr>
              <w:t> </w:t>
            </w:r>
            <w:r>
              <w:rPr>
                <w:rFonts w:ascii="Times New Roman" w:hAnsi="Times New Roman" w:cs="Times New Roman"/>
                <w:bCs/>
                <w:iCs/>
                <w:snapToGrid w:val="0"/>
                <w:sz w:val="24"/>
                <w:szCs w:val="24"/>
              </w:rPr>
              <w:fldChar w:fldCharType="end"/>
            </w:r>
            <w:r>
              <w:rPr>
                <w:rFonts w:ascii="Times New Roman" w:hAnsi="Times New Roman" w:cs="Times New Roman"/>
                <w:bCs/>
                <w:iCs/>
                <w:snapToGrid w:val="0"/>
                <w:sz w:val="24"/>
                <w:szCs w:val="24"/>
              </w:rPr>
              <w:t xml:space="preserve">                                                        </w:t>
            </w:r>
            <w:r>
              <w:rPr>
                <w:rFonts w:ascii="Times New Roman" w:hAnsi="Times New Roman" w:cs="Times New Roman"/>
                <w:sz w:val="24"/>
                <w:szCs w:val="24"/>
              </w:rPr>
              <w:t xml:space="preserve">$ </w:t>
            </w:r>
            <w:r>
              <w:rPr>
                <w:rFonts w:ascii="Times New Roman" w:hAnsi="Times New Roman" w:cs="Times New Roman"/>
                <w:bCs/>
                <w:iCs/>
                <w:snapToGrid w:val="0"/>
                <w:sz w:val="24"/>
                <w:szCs w:val="24"/>
              </w:rPr>
              <w:fldChar w:fldCharType="begin">
                <w:ffData>
                  <w:name w:val=""/>
                  <w:enabled/>
                  <w:calcOnExit w:val="0"/>
                  <w:textInput>
                    <w:type w:val="number"/>
                    <w:format w:val="0.00"/>
                  </w:textInput>
                </w:ffData>
              </w:fldChar>
            </w:r>
            <w:r>
              <w:rPr>
                <w:rFonts w:ascii="Times New Roman" w:hAnsi="Times New Roman" w:cs="Times New Roman"/>
                <w:bCs/>
                <w:iCs/>
                <w:snapToGrid w:val="0"/>
                <w:sz w:val="24"/>
                <w:szCs w:val="24"/>
              </w:rPr>
              <w:instrText xml:space="preserve"> FORMTEXT </w:instrText>
            </w:r>
            <w:r>
              <w:rPr>
                <w:rFonts w:ascii="Times New Roman" w:hAnsi="Times New Roman" w:cs="Times New Roman"/>
                <w:bCs/>
                <w:iCs/>
                <w:snapToGrid w:val="0"/>
                <w:sz w:val="24"/>
                <w:szCs w:val="24"/>
              </w:rPr>
            </w:r>
            <w:r>
              <w:rPr>
                <w:rFonts w:ascii="Times New Roman" w:hAnsi="Times New Roman" w:cs="Times New Roman"/>
                <w:bCs/>
                <w:iCs/>
                <w:snapToGrid w:val="0"/>
                <w:sz w:val="24"/>
                <w:szCs w:val="24"/>
              </w:rPr>
              <w:fldChar w:fldCharType="separate"/>
            </w:r>
            <w:r>
              <w:rPr>
                <w:rFonts w:ascii="Times New Roman" w:hAnsi="Times New Roman" w:cs="Times New Roman"/>
                <w:bCs/>
                <w:iCs/>
                <w:snapToGrid w:val="0"/>
                <w:sz w:val="24"/>
                <w:szCs w:val="24"/>
              </w:rPr>
              <w:t> </w:t>
            </w:r>
            <w:r>
              <w:t>722950.8200000001</w:t>
            </w:r>
            <w:r>
              <w:rPr>
                <w:rFonts w:ascii="Times New Roman" w:hAnsi="Times New Roman" w:cs="Times New Roman"/>
                <w:bCs/>
                <w:iCs/>
                <w:snapToGrid w:val="0"/>
                <w:sz w:val="24"/>
                <w:szCs w:val="24"/>
              </w:rPr>
              <w:t> </w:t>
            </w:r>
            <w:r>
              <w:rPr>
                <w:rFonts w:ascii="Times New Roman" w:hAnsi="Times New Roman" w:cs="Times New Roman"/>
                <w:bCs/>
                <w:iCs/>
                <w:snapToGrid w:val="0"/>
                <w:sz w:val="24"/>
                <w:szCs w:val="24"/>
              </w:rPr>
              <w:fldChar w:fldCharType="end"/>
            </w:r>
          </w:p>
          <w:p w14:paraId="142C77E8" w14:textId="66CEFF73" w:rsidR="005C65D3" w:rsidRDefault="00C12D6A" w:rsidP="00F23D0F">
            <w:pPr>
              <w:pStyle w:val="Textedebulles"/>
              <w:numPr>
                <w:ilvl w:val="12"/>
                <w:numId w:val="0"/>
              </w:numPr>
              <w:tabs>
                <w:tab w:val="left" w:pos="-720"/>
                <w:tab w:val="left" w:pos="4500"/>
              </w:tabs>
              <w:suppressAutoHyphens/>
              <w:rPr>
                <w:rFonts w:ascii="Times New Roman" w:hAnsi="Times New Roman" w:cs="Times New Roman"/>
                <w:bCs/>
                <w:iCs/>
                <w:snapToGrid w:val="0"/>
                <w:sz w:val="24"/>
                <w:szCs w:val="24"/>
              </w:rPr>
            </w:pPr>
            <w:r>
              <w:rPr>
                <w:rFonts w:ascii="Times New Roman" w:hAnsi="Times New Roman" w:cs="Times New Roman"/>
                <w:bCs/>
                <w:iCs/>
                <w:snapToGrid w:val="0"/>
                <w:sz w:val="24"/>
                <w:szCs w:val="24"/>
              </w:rPr>
              <w:fldChar w:fldCharType="begin">
                <w:ffData>
                  <w:name w:val="Text11"/>
                  <w:enabled/>
                  <w:calcOnExit w:val="0"/>
                  <w:textInput>
                    <w:format w:val="FIRST CAPITAL"/>
                  </w:textInput>
                </w:ffData>
              </w:fldChar>
            </w:r>
            <w:r>
              <w:rPr>
                <w:rFonts w:ascii="Times New Roman" w:hAnsi="Times New Roman" w:cs="Times New Roman"/>
                <w:bCs/>
                <w:iCs/>
                <w:snapToGrid w:val="0"/>
                <w:sz w:val="24"/>
                <w:szCs w:val="24"/>
              </w:rPr>
              <w:instrText xml:space="preserve"> FORMTEXT </w:instrText>
            </w:r>
            <w:r>
              <w:rPr>
                <w:rFonts w:ascii="Times New Roman" w:hAnsi="Times New Roman" w:cs="Times New Roman"/>
                <w:bCs/>
                <w:iCs/>
                <w:snapToGrid w:val="0"/>
                <w:sz w:val="24"/>
                <w:szCs w:val="24"/>
              </w:rPr>
            </w:r>
            <w:r>
              <w:rPr>
                <w:rFonts w:ascii="Times New Roman" w:hAnsi="Times New Roman" w:cs="Times New Roman"/>
                <w:bCs/>
                <w:iCs/>
                <w:snapToGrid w:val="0"/>
                <w:sz w:val="24"/>
                <w:szCs w:val="24"/>
              </w:rPr>
              <w:fldChar w:fldCharType="separate"/>
            </w:r>
            <w:r>
              <w:rPr>
                <w:rFonts w:ascii="Times New Roman" w:hAnsi="Times New Roman" w:cs="Times New Roman"/>
                <w:bCs/>
                <w:iCs/>
                <w:snapToGrid w:val="0"/>
                <w:sz w:val="24"/>
                <w:szCs w:val="24"/>
              </w:rPr>
              <w:t> </w:t>
            </w:r>
            <w:r>
              <w:t xml:space="preserve">      </w:t>
            </w:r>
            <w:r>
              <w:rPr>
                <w:rFonts w:ascii="Times New Roman" w:hAnsi="Times New Roman" w:cs="Times New Roman"/>
                <w:bCs/>
                <w:iCs/>
                <w:snapToGrid w:val="0"/>
                <w:sz w:val="24"/>
                <w:szCs w:val="24"/>
              </w:rPr>
              <w:t> </w:t>
            </w:r>
            <w:r>
              <w:rPr>
                <w:rFonts w:ascii="Times New Roman" w:hAnsi="Times New Roman" w:cs="Times New Roman"/>
                <w:bCs/>
                <w:iCs/>
                <w:snapToGrid w:val="0"/>
                <w:sz w:val="24"/>
                <w:szCs w:val="24"/>
              </w:rPr>
              <w:fldChar w:fldCharType="end"/>
            </w:r>
            <w:r>
              <w:rPr>
                <w:rFonts w:ascii="Times New Roman" w:hAnsi="Times New Roman" w:cs="Times New Roman"/>
                <w:bCs/>
                <w:iCs/>
                <w:snapToGrid w:val="0"/>
                <w:sz w:val="24"/>
                <w:szCs w:val="24"/>
              </w:rPr>
              <w:t xml:space="preserve">                                                        </w:t>
            </w:r>
            <w:r>
              <w:rPr>
                <w:rFonts w:ascii="Times New Roman" w:hAnsi="Times New Roman" w:cs="Times New Roman"/>
                <w:sz w:val="24"/>
                <w:szCs w:val="24"/>
              </w:rPr>
              <w:t xml:space="preserve">$ </w:t>
            </w:r>
            <w:r>
              <w:rPr>
                <w:rFonts w:ascii="Times New Roman" w:hAnsi="Times New Roman" w:cs="Times New Roman"/>
                <w:bCs/>
                <w:iCs/>
                <w:snapToGrid w:val="0"/>
                <w:sz w:val="24"/>
                <w:szCs w:val="24"/>
              </w:rPr>
              <w:fldChar w:fldCharType="begin">
                <w:ffData>
                  <w:name w:val=""/>
                  <w:enabled/>
                  <w:calcOnExit w:val="0"/>
                  <w:textInput>
                    <w:type w:val="number"/>
                    <w:format w:val="0.00"/>
                  </w:textInput>
                </w:ffData>
              </w:fldChar>
            </w:r>
            <w:r>
              <w:rPr>
                <w:rFonts w:ascii="Times New Roman" w:hAnsi="Times New Roman" w:cs="Times New Roman"/>
                <w:bCs/>
                <w:iCs/>
                <w:snapToGrid w:val="0"/>
                <w:sz w:val="24"/>
                <w:szCs w:val="24"/>
              </w:rPr>
              <w:instrText xml:space="preserve"> FORMTEXT </w:instrText>
            </w:r>
            <w:r>
              <w:rPr>
                <w:rFonts w:ascii="Times New Roman" w:hAnsi="Times New Roman" w:cs="Times New Roman"/>
                <w:bCs/>
                <w:iCs/>
                <w:snapToGrid w:val="0"/>
                <w:sz w:val="24"/>
                <w:szCs w:val="24"/>
              </w:rPr>
            </w:r>
            <w:r>
              <w:rPr>
                <w:rFonts w:ascii="Times New Roman" w:hAnsi="Times New Roman" w:cs="Times New Roman"/>
                <w:bCs/>
                <w:iCs/>
                <w:snapToGrid w:val="0"/>
                <w:sz w:val="24"/>
                <w:szCs w:val="24"/>
              </w:rPr>
              <w:fldChar w:fldCharType="separate"/>
            </w:r>
            <w:r>
              <w:rPr>
                <w:rFonts w:ascii="Times New Roman" w:hAnsi="Times New Roman" w:cs="Times New Roman"/>
                <w:bCs/>
                <w:iCs/>
                <w:snapToGrid w:val="0"/>
                <w:sz w:val="24"/>
                <w:szCs w:val="24"/>
              </w:rPr>
              <w:t> </w:t>
            </w:r>
            <w:r>
              <w:t xml:space="preserve">      </w:t>
            </w:r>
            <w:r>
              <w:rPr>
                <w:rFonts w:ascii="Times New Roman" w:hAnsi="Times New Roman" w:cs="Times New Roman"/>
                <w:bCs/>
                <w:iCs/>
                <w:snapToGrid w:val="0"/>
                <w:sz w:val="24"/>
                <w:szCs w:val="24"/>
              </w:rPr>
              <w:t> </w:t>
            </w:r>
            <w:r>
              <w:rPr>
                <w:rFonts w:ascii="Times New Roman" w:hAnsi="Times New Roman" w:cs="Times New Roman"/>
                <w:bCs/>
                <w:iCs/>
                <w:snapToGrid w:val="0"/>
                <w:sz w:val="24"/>
                <w:szCs w:val="24"/>
              </w:rPr>
              <w:fldChar w:fldCharType="end"/>
            </w:r>
          </w:p>
          <w:p w14:paraId="0900B169" w14:textId="18AA1B1F" w:rsidR="005C65D3" w:rsidRDefault="00C12D6A" w:rsidP="00C12D6A">
            <w:pPr>
              <w:pStyle w:val="Textedebulles"/>
              <w:numPr>
                <w:ilvl w:val="12"/>
                <w:numId w:val="0"/>
              </w:numPr>
              <w:tabs>
                <w:tab w:val="left" w:pos="-720"/>
                <w:tab w:val="left" w:pos="4500"/>
              </w:tabs>
              <w:suppressAutoHyphens/>
              <w:rPr>
                <w:rFonts w:ascii="Times New Roman" w:hAnsi="Times New Roman" w:cs="Times New Roman"/>
                <w:bCs/>
                <w:iCs/>
                <w:snapToGrid w:val="0"/>
                <w:sz w:val="24"/>
                <w:szCs w:val="24"/>
              </w:rPr>
            </w:pPr>
            <w:r>
              <w:rPr>
                <w:rFonts w:ascii="Times New Roman" w:hAnsi="Times New Roman" w:cs="Times New Roman"/>
                <w:bCs/>
                <w:iCs/>
                <w:snapToGrid w:val="0"/>
                <w:sz w:val="24"/>
                <w:szCs w:val="24"/>
              </w:rPr>
              <w:fldChar w:fldCharType="begin">
                <w:ffData>
                  <w:name w:val="Text11"/>
                  <w:enabled/>
                  <w:calcOnExit w:val="0"/>
                  <w:textInput>
                    <w:format w:val="FIRST CAPITAL"/>
                  </w:textInput>
                </w:ffData>
              </w:fldChar>
            </w:r>
            <w:r>
              <w:rPr>
                <w:rFonts w:ascii="Times New Roman" w:hAnsi="Times New Roman" w:cs="Times New Roman"/>
                <w:bCs/>
                <w:iCs/>
                <w:snapToGrid w:val="0"/>
                <w:sz w:val="24"/>
                <w:szCs w:val="24"/>
              </w:rPr>
              <w:instrText xml:space="preserve"> FORMTEXT </w:instrText>
            </w:r>
            <w:r>
              <w:rPr>
                <w:rFonts w:ascii="Times New Roman" w:hAnsi="Times New Roman" w:cs="Times New Roman"/>
                <w:bCs/>
                <w:iCs/>
                <w:snapToGrid w:val="0"/>
                <w:sz w:val="24"/>
                <w:szCs w:val="24"/>
              </w:rPr>
            </w:r>
            <w:r>
              <w:rPr>
                <w:rFonts w:ascii="Times New Roman" w:hAnsi="Times New Roman" w:cs="Times New Roman"/>
                <w:bCs/>
                <w:iCs/>
                <w:snapToGrid w:val="0"/>
                <w:sz w:val="24"/>
                <w:szCs w:val="24"/>
              </w:rPr>
              <w:fldChar w:fldCharType="separate"/>
            </w:r>
            <w:r>
              <w:rPr>
                <w:rFonts w:ascii="Times New Roman" w:hAnsi="Times New Roman" w:cs="Times New Roman"/>
                <w:bCs/>
                <w:iCs/>
                <w:snapToGrid w:val="0"/>
                <w:sz w:val="24"/>
                <w:szCs w:val="24"/>
              </w:rPr>
              <w:t> </w:t>
            </w:r>
            <w:r>
              <w:t xml:space="preserve">      </w:t>
            </w:r>
            <w:r>
              <w:rPr>
                <w:rFonts w:ascii="Times New Roman" w:hAnsi="Times New Roman" w:cs="Times New Roman"/>
                <w:bCs/>
                <w:iCs/>
                <w:snapToGrid w:val="0"/>
                <w:sz w:val="24"/>
                <w:szCs w:val="24"/>
              </w:rPr>
              <w:t> </w:t>
            </w:r>
            <w:r>
              <w:rPr>
                <w:rFonts w:ascii="Times New Roman" w:hAnsi="Times New Roman" w:cs="Times New Roman"/>
                <w:bCs/>
                <w:iCs/>
                <w:snapToGrid w:val="0"/>
                <w:sz w:val="24"/>
                <w:szCs w:val="24"/>
              </w:rPr>
              <w:fldChar w:fldCharType="end"/>
            </w:r>
            <w:r>
              <w:rPr>
                <w:rFonts w:ascii="Times New Roman" w:hAnsi="Times New Roman" w:cs="Times New Roman"/>
                <w:bCs/>
                <w:iCs/>
                <w:snapToGrid w:val="0"/>
                <w:sz w:val="24"/>
                <w:szCs w:val="24"/>
              </w:rPr>
              <w:t xml:space="preserve">                                                        </w:t>
            </w:r>
            <w:r>
              <w:rPr>
                <w:rFonts w:ascii="Times New Roman" w:hAnsi="Times New Roman" w:cs="Times New Roman"/>
                <w:sz w:val="24"/>
                <w:szCs w:val="24"/>
              </w:rPr>
              <w:t xml:space="preserve">$ </w:t>
            </w:r>
            <w:r>
              <w:rPr>
                <w:rFonts w:ascii="Times New Roman" w:hAnsi="Times New Roman" w:cs="Times New Roman"/>
                <w:bCs/>
                <w:iCs/>
                <w:snapToGrid w:val="0"/>
                <w:sz w:val="24"/>
                <w:szCs w:val="24"/>
              </w:rPr>
              <w:fldChar w:fldCharType="begin">
                <w:ffData>
                  <w:name w:val="Text11"/>
                  <w:enabled/>
                  <w:calcOnExit w:val="0"/>
                  <w:textInput>
                    <w:type w:val="number"/>
                    <w:format w:val="0.00"/>
                  </w:textInput>
                </w:ffData>
              </w:fldChar>
            </w:r>
            <w:r>
              <w:rPr>
                <w:rFonts w:ascii="Times New Roman" w:hAnsi="Times New Roman" w:cs="Times New Roman"/>
                <w:bCs/>
                <w:iCs/>
                <w:snapToGrid w:val="0"/>
                <w:sz w:val="24"/>
                <w:szCs w:val="24"/>
              </w:rPr>
              <w:instrText xml:space="preserve"> FORMTEXT </w:instrText>
            </w:r>
            <w:r>
              <w:rPr>
                <w:rFonts w:ascii="Times New Roman" w:hAnsi="Times New Roman" w:cs="Times New Roman"/>
                <w:bCs/>
                <w:iCs/>
                <w:snapToGrid w:val="0"/>
                <w:sz w:val="24"/>
                <w:szCs w:val="24"/>
              </w:rPr>
            </w:r>
            <w:r>
              <w:rPr>
                <w:rFonts w:ascii="Times New Roman" w:hAnsi="Times New Roman" w:cs="Times New Roman"/>
                <w:bCs/>
                <w:iCs/>
                <w:snapToGrid w:val="0"/>
                <w:sz w:val="24"/>
                <w:szCs w:val="24"/>
              </w:rPr>
              <w:fldChar w:fldCharType="separate"/>
            </w:r>
            <w:r>
              <w:rPr>
                <w:rFonts w:ascii="Times New Roman" w:hAnsi="Times New Roman" w:cs="Times New Roman"/>
                <w:bCs/>
                <w:iCs/>
                <w:snapToGrid w:val="0"/>
                <w:sz w:val="24"/>
                <w:szCs w:val="24"/>
              </w:rPr>
              <w:t> </w:t>
            </w:r>
            <w:r>
              <w:t xml:space="preserve">      </w:t>
            </w:r>
            <w:r>
              <w:rPr>
                <w:rFonts w:ascii="Times New Roman" w:hAnsi="Times New Roman" w:cs="Times New Roman"/>
                <w:bCs/>
                <w:iCs/>
                <w:snapToGrid w:val="0"/>
                <w:sz w:val="24"/>
                <w:szCs w:val="24"/>
              </w:rPr>
              <w:t> </w:t>
            </w:r>
            <w:r>
              <w:rPr>
                <w:rFonts w:ascii="Times New Roman" w:hAnsi="Times New Roman" w:cs="Times New Roman"/>
                <w:bCs/>
                <w:iCs/>
                <w:snapToGrid w:val="0"/>
                <w:sz w:val="24"/>
                <w:szCs w:val="24"/>
              </w:rPr>
              <w:fldChar w:fldCharType="end"/>
            </w:r>
          </w:p>
          <w:p w14:paraId="7AA2D079" w14:textId="1E6573AF" w:rsidR="005C65D3" w:rsidRDefault="00006EC0" w:rsidP="001A3157">
            <w:pPr>
              <w:pStyle w:val="Textedebulles"/>
              <w:numPr>
                <w:ilvl w:val="12"/>
                <w:numId w:val="0"/>
              </w:numPr>
              <w:tabs>
                <w:tab w:val="left" w:pos="-720"/>
                <w:tab w:val="left" w:pos="4500"/>
              </w:tabs>
              <w:suppressAutoHyphens/>
              <w:rPr>
                <w:rFonts w:ascii="Times New Roman" w:hAnsi="Times New Roman" w:cs="Times New Roman"/>
                <w:bCs/>
                <w:iCs/>
                <w:snapToGrid w:val="0"/>
                <w:sz w:val="24"/>
                <w:szCs w:val="24"/>
              </w:rPr>
            </w:pPr>
            <w:r>
              <w:rPr>
                <w:rFonts w:ascii="Times New Roman" w:hAnsi="Times New Roman" w:cs="Times New Roman"/>
                <w:sz w:val="24"/>
                <w:szCs w:val="24"/>
              </w:rPr>
              <w:t xml:space="preserve">                                                       Total: $ </w:t>
            </w:r>
            <w:r>
              <w:rPr>
                <w:rFonts w:ascii="Times New Roman" w:hAnsi="Times New Roman" w:cs="Times New Roman"/>
                <w:bCs/>
                <w:iCs/>
                <w:snapToGrid w:val="0"/>
                <w:sz w:val="24"/>
                <w:szCs w:val="24"/>
              </w:rPr>
              <w:fldChar w:fldCharType="begin">
                <w:ffData>
                  <w:name w:val=""/>
                  <w:enabled/>
                  <w:calcOnExit w:val="0"/>
                  <w:textInput>
                    <w:type w:val="number"/>
                    <w:format w:val="0.00"/>
                  </w:textInput>
                </w:ffData>
              </w:fldChar>
            </w:r>
            <w:r>
              <w:rPr>
                <w:rFonts w:ascii="Times New Roman" w:hAnsi="Times New Roman" w:cs="Times New Roman"/>
                <w:bCs/>
                <w:iCs/>
                <w:snapToGrid w:val="0"/>
                <w:sz w:val="24"/>
                <w:szCs w:val="24"/>
              </w:rPr>
              <w:instrText xml:space="preserve"> FORMTEXT </w:instrText>
            </w:r>
            <w:r>
              <w:rPr>
                <w:rFonts w:ascii="Times New Roman" w:hAnsi="Times New Roman" w:cs="Times New Roman"/>
                <w:bCs/>
                <w:iCs/>
                <w:snapToGrid w:val="0"/>
                <w:sz w:val="24"/>
                <w:szCs w:val="24"/>
              </w:rPr>
            </w:r>
            <w:r>
              <w:rPr>
                <w:rFonts w:ascii="Times New Roman" w:hAnsi="Times New Roman" w:cs="Times New Roman"/>
                <w:bCs/>
                <w:iCs/>
                <w:snapToGrid w:val="0"/>
                <w:sz w:val="24"/>
                <w:szCs w:val="24"/>
              </w:rPr>
              <w:fldChar w:fldCharType="separate"/>
            </w:r>
            <w:r>
              <w:rPr>
                <w:rFonts w:ascii="Times New Roman" w:hAnsi="Times New Roman" w:cs="Times New Roman"/>
                <w:bCs/>
                <w:iCs/>
                <w:snapToGrid w:val="0"/>
                <w:sz w:val="24"/>
                <w:szCs w:val="24"/>
              </w:rPr>
              <w:t> </w:t>
            </w:r>
            <w:r>
              <w:t>1500000</w:t>
            </w:r>
            <w:r>
              <w:rPr>
                <w:rFonts w:ascii="Times New Roman" w:hAnsi="Times New Roman" w:cs="Times New Roman"/>
                <w:bCs/>
                <w:iCs/>
                <w:snapToGrid w:val="0"/>
                <w:sz w:val="24"/>
                <w:szCs w:val="24"/>
              </w:rPr>
              <w:t> </w:t>
            </w:r>
            <w:r>
              <w:rPr>
                <w:rFonts w:ascii="Times New Roman" w:hAnsi="Times New Roman" w:cs="Times New Roman"/>
                <w:bCs/>
                <w:iCs/>
                <w:snapToGrid w:val="0"/>
                <w:sz w:val="24"/>
                <w:szCs w:val="24"/>
              </w:rPr>
              <w:fldChar w:fldCharType="end"/>
            </w:r>
            <w:r>
              <w:rPr>
                <w:rFonts w:ascii="Times New Roman" w:hAnsi="Times New Roman" w:cs="Times New Roman"/>
                <w:bCs/>
                <w:iCs/>
                <w:snapToGrid w:val="0"/>
                <w:sz w:val="24"/>
                <w:szCs w:val="24"/>
              </w:rPr>
              <w:t xml:space="preserve"> </w:t>
            </w:r>
          </w:p>
          <w:p w14:paraId="5324AF29" w14:textId="45D6EEE5" w:rsidR="005C65D3" w:rsidRDefault="000F43A8" w:rsidP="001A3157">
            <w:pPr>
              <w:pStyle w:val="Textedebulles"/>
              <w:numPr>
                <w:ilvl w:val="12"/>
                <w:numId w:val="0"/>
              </w:numPr>
              <w:tabs>
                <w:tab w:val="left" w:pos="-720"/>
                <w:tab w:val="left" w:pos="4500"/>
              </w:tabs>
              <w:suppressAutoHyphens/>
              <w:rPr>
                <w:rFonts w:ascii="Times New Roman" w:hAnsi="Times New Roman" w:cs="Times New Roman"/>
                <w:bCs/>
                <w:iCs/>
                <w:snapToGrid w:val="0"/>
                <w:sz w:val="24"/>
                <w:szCs w:val="24"/>
              </w:rPr>
            </w:pPr>
            <w:r>
              <w:rPr>
                <w:rFonts w:ascii="Times New Roman" w:hAnsi="Times New Roman" w:cs="Times New Roman"/>
                <w:bCs/>
                <w:iCs/>
                <w:snapToGrid w:val="0"/>
                <w:sz w:val="24"/>
                <w:szCs w:val="24"/>
              </w:rPr>
              <w:t xml:space="preserve">Taux de mise en œuvre approximatif comme pourcentage du budget total du projet: </w:t>
            </w:r>
            <w:r>
              <w:fldChar w:fldCharType="begin">
                <w:ffData>
                  <w:name w:val="Text11"/>
                  <w:enabled/>
                  <w:calcOnExit w:val="0"/>
                  <w:textInput>
                    <w:format w:val="FIRST CAPITAL"/>
                  </w:textInput>
                </w:ffData>
              </w:fldChar>
            </w:r>
            <w:r>
              <w:instrText xml:space="preserve"> FORMTEXT </w:instrText>
            </w:r>
            <w:r>
              <w:fldChar w:fldCharType="separate"/>
            </w:r>
            <w:r w:rsidR="00E73F32">
              <w:t>24%</w:t>
            </w:r>
            <w:bookmarkStart w:id="4" w:name="_GoBack"/>
            <w:bookmarkEnd w:id="4"/>
            <w:r>
              <w:fldChar w:fldCharType="end"/>
            </w:r>
          </w:p>
          <w:p w14:paraId="4160A5D1" w14:textId="77777777" w:rsidR="005C65D3" w:rsidRDefault="00826923" w:rsidP="001A3157">
            <w:pPr>
              <w:pStyle w:val="Textedebulles"/>
              <w:numPr>
                <w:ilvl w:val="12"/>
                <w:numId w:val="0"/>
              </w:numPr>
              <w:tabs>
                <w:tab w:val="left" w:pos="-720"/>
                <w:tab w:val="left" w:pos="4500"/>
              </w:tabs>
              <w:suppressAutoHyphens/>
              <w:rPr>
                <w:rFonts w:ascii="Times New Roman" w:hAnsi="Times New Roman" w:cs="Times New Roman"/>
                <w:bCs/>
                <w:iCs/>
                <w:snapToGrid w:val="0"/>
                <w:sz w:val="23"/>
                <w:szCs w:val="23"/>
              </w:rPr>
            </w:pPr>
            <w:r>
              <w:rPr>
                <w:rFonts w:ascii="Times New Roman" w:hAnsi="Times New Roman" w:cs="Times New Roman"/>
                <w:bCs/>
                <w:iCs/>
                <w:snapToGrid w:val="0"/>
                <w:sz w:val="23"/>
                <w:szCs w:val="23"/>
              </w:rPr>
              <w:t>*JOINDRE LE BUDGET EXCEL DU PROJET MONTRANT LES DÉPENSES APPROXIMATIVES ACTUELLES*</w:t>
            </w:r>
          </w:p>
          <w:p w14:paraId="33C6084F" w14:textId="77777777" w:rsidR="005C65D3" w:rsidRDefault="005C65D3" w:rsidP="001A3157">
            <w:pPr>
              <w:pStyle w:val="Textedebulles"/>
              <w:numPr>
                <w:ilvl w:val="12"/>
                <w:numId w:val="0"/>
              </w:numPr>
              <w:tabs>
                <w:tab w:val="left" w:pos="-720"/>
                <w:tab w:val="left" w:pos="4500"/>
              </w:tabs>
              <w:suppressAutoHyphens/>
              <w:rPr>
                <w:rFonts w:ascii="Times New Roman" w:hAnsi="Times New Roman" w:cs="Times New Roman"/>
                <w:sz w:val="24"/>
                <w:szCs w:val="24"/>
              </w:rPr>
            </w:pPr>
          </w:p>
          <w:p w14:paraId="4F39A02E" w14:textId="77777777" w:rsidR="005C65D3" w:rsidRDefault="000F43A8" w:rsidP="001A3157">
            <w:pPr>
              <w:pStyle w:val="Textedebulles"/>
              <w:numPr>
                <w:ilvl w:val="12"/>
                <w:numId w:val="0"/>
              </w:numPr>
              <w:tabs>
                <w:tab w:val="left" w:pos="-720"/>
                <w:tab w:val="left" w:pos="4500"/>
              </w:tabs>
              <w:suppressAutoHyphens/>
              <w:rPr>
                <w:rFonts w:ascii="Times New Roman" w:hAnsi="Times New Roman" w:cs="Times New Roman"/>
                <w:b/>
                <w:bCs/>
                <w:sz w:val="24"/>
                <w:szCs w:val="24"/>
              </w:rPr>
            </w:pPr>
            <w:r>
              <w:rPr>
                <w:rFonts w:ascii="Times New Roman" w:hAnsi="Times New Roman" w:cs="Times New Roman"/>
                <w:b/>
                <w:bCs/>
                <w:sz w:val="24"/>
                <w:szCs w:val="24"/>
              </w:rPr>
              <w:t>Budgetisation sensible au genre:</w:t>
            </w:r>
          </w:p>
          <w:p w14:paraId="70C2EA9C" w14:textId="1C72E869" w:rsidR="005C65D3" w:rsidRDefault="000F43A8" w:rsidP="000F43A8">
            <w:r>
              <w:t xml:space="preserve">Indiquez le montant ($) du budget dans le document de projet alloué aux activités dédiées à l'égalité des sexes ou à l'autonomisation des femmes: </w:t>
            </w:r>
            <w:r>
              <w:fldChar w:fldCharType="begin">
                <w:ffData>
                  <w:name w:val="Text11"/>
                  <w:enabled/>
                  <w:calcOnExit w:val="0"/>
                  <w:textInput>
                    <w:format w:val="FIRST CAPITAL"/>
                  </w:textInput>
                </w:ffData>
              </w:fldChar>
            </w:r>
            <w:r>
              <w:instrText xml:space="preserve"> FORMTEXT </w:instrText>
            </w:r>
            <w:r>
              <w:fldChar w:fldCharType="separate"/>
            </w:r>
            <w:r w:rsidR="00CD188B">
              <w:t> </w:t>
            </w:r>
            <w:r w:rsidR="00AD58A1">
              <w:t>955 611,61</w:t>
            </w:r>
            <w:r>
              <w:fldChar w:fldCharType="end"/>
            </w:r>
          </w:p>
          <w:p w14:paraId="00AF6414" w14:textId="3CD76CC6" w:rsidR="005C65D3" w:rsidRDefault="000F43A8" w:rsidP="00006EC0">
            <w:r>
              <w:t xml:space="preserve">Indiquez le montant ($) du budget dépensé jusqu'à maintenant pour les activités dédiées à l'égalité des sexes ou à l'autonomisation des femmes: </w:t>
            </w:r>
            <w:r>
              <w:fldChar w:fldCharType="begin">
                <w:ffData>
                  <w:name w:val="Text11"/>
                  <w:enabled/>
                  <w:calcOnExit w:val="0"/>
                  <w:textInput>
                    <w:format w:val="FIRST CAPITAL"/>
                  </w:textInput>
                </w:ffData>
              </w:fldChar>
            </w:r>
            <w:r>
              <w:instrText xml:space="preserve"> FORMTEXT </w:instrText>
            </w:r>
            <w:r>
              <w:fldChar w:fldCharType="separate"/>
            </w:r>
            <w:r>
              <w:t> </w:t>
            </w:r>
            <w:r w:rsidR="00CD188B">
              <w:t>90 000</w:t>
            </w:r>
            <w:r>
              <w:fldChar w:fldCharType="end"/>
            </w:r>
          </w:p>
          <w:p w14:paraId="639EFB0D" w14:textId="77777777" w:rsidR="005C65D3" w:rsidRDefault="005C65D3" w:rsidP="001A3157">
            <w:pPr>
              <w:pStyle w:val="Textedebulles"/>
              <w:numPr>
                <w:ilvl w:val="12"/>
                <w:numId w:val="0"/>
              </w:numPr>
              <w:tabs>
                <w:tab w:val="left" w:pos="-720"/>
                <w:tab w:val="left" w:pos="4500"/>
              </w:tabs>
              <w:suppressAutoHyphens/>
              <w:rPr>
                <w:rFonts w:ascii="Times New Roman" w:hAnsi="Times New Roman" w:cs="Times New Roman"/>
                <w:sz w:val="24"/>
                <w:szCs w:val="24"/>
              </w:rPr>
            </w:pPr>
          </w:p>
        </w:tc>
      </w:tr>
      <w:tr w:rsidR="005C65D3" w14:paraId="0DF7F010" w14:textId="77777777" w:rsidTr="00F23D0F">
        <w:trPr>
          <w:trHeight w:val="1124"/>
        </w:trPr>
        <w:tc>
          <w:tcPr>
            <w:tcW w:w="10080" w:type="dxa"/>
            <w:gridSpan w:val="2"/>
          </w:tcPr>
          <w:p w14:paraId="0084A294" w14:textId="1551AD38" w:rsidR="005C65D3" w:rsidRDefault="000F43A8" w:rsidP="00F23D0F">
            <w:pPr>
              <w:rPr>
                <w:b/>
                <w:bCs/>
                <w:iCs/>
              </w:rPr>
            </w:pPr>
            <w:r>
              <w:rPr>
                <w:b/>
                <w:bCs/>
                <w:iCs/>
              </w:rPr>
              <w:t xml:space="preserve">Marquer de genre du projet: </w:t>
            </w:r>
            <w:r>
              <w:fldChar w:fldCharType="begin">
                <w:ffData>
                  <w:name w:val="Text11"/>
                  <w:enabled/>
                  <w:calcOnExit w:val="0"/>
                  <w:textInput>
                    <w:format w:val="FIRST CAPITAL"/>
                  </w:textInput>
                </w:ffData>
              </w:fldChar>
            </w:r>
            <w:r>
              <w:instrText xml:space="preserve"> FORMTEXT </w:instrText>
            </w:r>
            <w:r>
              <w:fldChar w:fldCharType="separate"/>
            </w:r>
            <w:r w:rsidR="00AD58A1">
              <w:t> L</w:t>
            </w:r>
            <w:r>
              <w:t>e projet garantira que la participation des femmes sera prise en compte dans la planification et l'exécution des activités. Outre l'intégration de la dimension de genre, certaines activités cibleront spécifiquement les femmes, en tenant compte du rôle cr </w:t>
            </w:r>
            <w:r>
              <w:fldChar w:fldCharType="end"/>
            </w:r>
          </w:p>
          <w:p w14:paraId="7B5DB9E4" w14:textId="42E097F1" w:rsidR="005C65D3" w:rsidRDefault="000F43A8" w:rsidP="00F23D0F">
            <w:pPr>
              <w:rPr>
                <w:b/>
                <w:bCs/>
                <w:iCs/>
              </w:rPr>
            </w:pPr>
            <w:r>
              <w:rPr>
                <w:b/>
                <w:bCs/>
                <w:iCs/>
              </w:rPr>
              <w:t xml:space="preserve">Marquer de risque du projet: </w:t>
            </w:r>
            <w:r>
              <w:fldChar w:fldCharType="begin">
                <w:ffData>
                  <w:name w:val="Text11"/>
                  <w:enabled/>
                  <w:calcOnExit w:val="0"/>
                  <w:textInput>
                    <w:format w:val="FIRST CAPITAL"/>
                  </w:textInput>
                </w:ffData>
              </w:fldChar>
            </w:r>
            <w:r>
              <w:instrText xml:space="preserve"> FORMTEXT </w:instrText>
            </w:r>
            <w:r>
              <w:fldChar w:fldCharType="separate"/>
            </w:r>
            <w:r>
              <w:t> 1 </w:t>
            </w:r>
            <w:r>
              <w:fldChar w:fldCharType="end"/>
            </w:r>
          </w:p>
          <w:p w14:paraId="55B14D86" w14:textId="0EF3C74D" w:rsidR="005C65D3" w:rsidRDefault="000F43A8" w:rsidP="00185E04">
            <w:pPr>
              <w:rPr>
                <w:b/>
                <w:bCs/>
                <w:iCs/>
              </w:rPr>
            </w:pPr>
            <w:r>
              <w:rPr>
                <w:b/>
                <w:bCs/>
                <w:szCs w:val="22"/>
              </w:rPr>
              <w:t xml:space="preserve">Domaine de priorité de l'intervention PBF (« PBF </w:t>
            </w:r>
            <w:r>
              <w:rPr>
                <w:b/>
                <w:bCs/>
                <w:iCs/>
              </w:rPr>
              <w:t xml:space="preserve">focus area »): </w:t>
            </w:r>
            <w:r>
              <w:fldChar w:fldCharType="begin">
                <w:ffData>
                  <w:name w:val="Text11"/>
                  <w:enabled/>
                  <w:calcOnExit w:val="0"/>
                  <w:textInput>
                    <w:format w:val="FIRST CAPITAL"/>
                  </w:textInput>
                </w:ffData>
              </w:fldChar>
            </w:r>
            <w:r>
              <w:instrText xml:space="preserve"> FORMTEXT </w:instrText>
            </w:r>
            <w:r>
              <w:fldChar w:fldCharType="separate"/>
            </w:r>
            <w:r>
              <w:t> 2.3 </w:t>
            </w:r>
            <w:r>
              <w:fldChar w:fldCharType="end"/>
            </w:r>
          </w:p>
        </w:tc>
      </w:tr>
      <w:tr w:rsidR="005C65D3" w14:paraId="27192C5C" w14:textId="77777777" w:rsidTr="00F23D0F">
        <w:trPr>
          <w:trHeight w:val="1124"/>
        </w:trPr>
        <w:tc>
          <w:tcPr>
            <w:tcW w:w="10080" w:type="dxa"/>
            <w:gridSpan w:val="2"/>
          </w:tcPr>
          <w:p w14:paraId="7BC15C3E" w14:textId="77777777" w:rsidR="005C65D3" w:rsidRDefault="000F43A8" w:rsidP="000F43A8">
            <w:pPr>
              <w:rPr>
                <w:b/>
                <w:bCs/>
                <w:sz w:val="22"/>
              </w:rPr>
            </w:pPr>
            <w:r>
              <w:rPr>
                <w:b/>
                <w:bCs/>
                <w:sz w:val="22"/>
              </w:rPr>
              <w:lastRenderedPageBreak/>
              <w:t>Préparation du rapport:</w:t>
            </w:r>
          </w:p>
          <w:p w14:paraId="43FCACD6" w14:textId="574203F3" w:rsidR="005C65D3" w:rsidRDefault="000F43A8" w:rsidP="000F43A8">
            <w:r>
              <w:t xml:space="preserve">Rapport préparé par: </w:t>
            </w:r>
            <w:r>
              <w:fldChar w:fldCharType="begin">
                <w:ffData>
                  <w:name w:val="Text11"/>
                  <w:enabled/>
                  <w:calcOnExit w:val="0"/>
                  <w:textInput>
                    <w:format w:val="FIRST CAPITAL"/>
                  </w:textInput>
                </w:ffData>
              </w:fldChar>
            </w:r>
            <w:r>
              <w:instrText xml:space="preserve"> FORMTEXT </w:instrText>
            </w:r>
            <w:r>
              <w:fldChar w:fldCharType="separate"/>
            </w:r>
            <w:r w:rsidR="00CD188B">
              <w:t>Emile KRA</w:t>
            </w:r>
            <w:r>
              <w:fldChar w:fldCharType="end"/>
            </w:r>
          </w:p>
          <w:p w14:paraId="4F7F6063" w14:textId="2C39D98F" w:rsidR="005C65D3" w:rsidRDefault="000F43A8" w:rsidP="000F43A8">
            <w:r>
              <w:t xml:space="preserve">Rapport approuvé par: </w:t>
            </w:r>
            <w:r>
              <w:fldChar w:fldCharType="begin">
                <w:ffData>
                  <w:name w:val="Text11"/>
                  <w:enabled/>
                  <w:calcOnExit w:val="0"/>
                  <w:textInput>
                    <w:format w:val="FIRST CAPITAL"/>
                  </w:textInput>
                </w:ffData>
              </w:fldChar>
            </w:r>
            <w:r>
              <w:instrText xml:space="preserve"> FORMTEXT </w:instrText>
            </w:r>
            <w:r>
              <w:fldChar w:fldCharType="separate"/>
            </w:r>
            <w:r>
              <w:t> - </w:t>
            </w:r>
            <w:r>
              <w:fldChar w:fldCharType="end"/>
            </w:r>
          </w:p>
          <w:p w14:paraId="64A19D37" w14:textId="19F2861B" w:rsidR="005C65D3" w:rsidRDefault="000F43A8" w:rsidP="00AD58A1">
            <w:r>
              <w:t>Le Secrétariat PBF a-t-il revu le rapport</w:t>
            </w:r>
            <w:r>
              <w:rPr>
                <w:sz w:val="22"/>
              </w:rPr>
              <w:t xml:space="preserve">: </w:t>
            </w:r>
            <w:r w:rsidR="00AD58A1">
              <w:t>Oui</w:t>
            </w:r>
          </w:p>
        </w:tc>
      </w:tr>
    </w:tbl>
    <w:p w14:paraId="0BC7960C" w14:textId="77777777" w:rsidR="005C65D3" w:rsidRDefault="005C65D3" w:rsidP="00E76CA1">
      <w:pPr>
        <w:rPr>
          <w:b/>
        </w:rPr>
        <w:sectPr w:rsidR="005C65D3" w:rsidSect="0078600B">
          <w:headerReference w:type="default" r:id="rId12"/>
          <w:footerReference w:type="default" r:id="rId13"/>
          <w:pgSz w:w="11906" w:h="16838"/>
          <w:pgMar w:top="1440" w:right="1800" w:bottom="1440" w:left="1800" w:header="720" w:footer="720" w:gutter="0"/>
          <w:cols w:space="720"/>
          <w:docGrid w:linePitch="360"/>
        </w:sectPr>
      </w:pPr>
    </w:p>
    <w:p w14:paraId="02D40EEC" w14:textId="77777777" w:rsidR="005C65D3" w:rsidRDefault="00F778A1" w:rsidP="00F778A1">
      <w:pPr>
        <w:ind w:hanging="810"/>
        <w:jc w:val="both"/>
        <w:rPr>
          <w:b/>
          <w:i/>
          <w:iCs/>
        </w:rPr>
      </w:pPr>
      <w:r>
        <w:rPr>
          <w:b/>
          <w:i/>
          <w:iCs/>
        </w:rPr>
        <w:t>NOTES POUR REMPLIR LE RAPPORT:</w:t>
      </w:r>
    </w:p>
    <w:p w14:paraId="1C4D2EEE" w14:textId="77777777" w:rsidR="005C65D3" w:rsidRDefault="00F778A1" w:rsidP="00F778A1">
      <w:pPr>
        <w:numPr>
          <w:ilvl w:val="0"/>
          <w:numId w:val="44"/>
        </w:numPr>
        <w:ind w:left="-540"/>
        <w:jc w:val="both"/>
        <w:rPr>
          <w:i/>
          <w:iCs/>
        </w:rPr>
      </w:pPr>
      <w:r>
        <w:rPr>
          <w:i/>
          <w:iCs/>
        </w:rPr>
        <w:t>Évitez les acronymes et le jargon des Nations Unies, utilisez un langage général / commun.</w:t>
      </w:r>
    </w:p>
    <w:p w14:paraId="580E26F8" w14:textId="77777777" w:rsidR="005C65D3" w:rsidRDefault="00F778A1" w:rsidP="00F778A1">
      <w:pPr>
        <w:numPr>
          <w:ilvl w:val="0"/>
          <w:numId w:val="44"/>
        </w:numPr>
        <w:ind w:left="-540"/>
        <w:jc w:val="both"/>
        <w:rPr>
          <w:i/>
          <w:iCs/>
        </w:rPr>
      </w:pPr>
      <w:r>
        <w:rPr>
          <w:i/>
          <w:iCs/>
        </w:rPr>
        <w:t>Décrivez ce que le projet a fait dans la période de rapport, plutôt que les intentions du projet.</w:t>
      </w:r>
    </w:p>
    <w:p w14:paraId="31F9E604" w14:textId="77777777" w:rsidR="005C65D3" w:rsidRDefault="00F778A1" w:rsidP="00F778A1">
      <w:pPr>
        <w:numPr>
          <w:ilvl w:val="0"/>
          <w:numId w:val="44"/>
        </w:numPr>
        <w:ind w:left="-540"/>
        <w:jc w:val="both"/>
        <w:rPr>
          <w:i/>
          <w:iCs/>
        </w:rPr>
      </w:pPr>
      <w:r>
        <w:rPr>
          <w:i/>
          <w:iCs/>
        </w:rPr>
        <w:t>Soyez aussi concret que possible. Évitez les discours théoriques, vagues ou conceptuels.</w:t>
      </w:r>
    </w:p>
    <w:p w14:paraId="5AF9ECD6" w14:textId="77777777" w:rsidR="005C65D3" w:rsidRDefault="00BF4E1E" w:rsidP="00F778A1">
      <w:pPr>
        <w:numPr>
          <w:ilvl w:val="0"/>
          <w:numId w:val="44"/>
        </w:numPr>
        <w:ind w:left="-810" w:hanging="90"/>
        <w:jc w:val="both"/>
        <w:rPr>
          <w:i/>
          <w:iCs/>
        </w:rPr>
      </w:pPr>
      <w:r>
        <w:rPr>
          <w:i/>
          <w:iCs/>
        </w:rPr>
        <w:t xml:space="preserve">    Veillez à ce que l'analyse et l'évaluation des progrès du projet tiennent compte des spécificités du sexe et de l'âge.</w:t>
      </w:r>
    </w:p>
    <w:p w14:paraId="40FFAF39" w14:textId="77777777" w:rsidR="005C65D3" w:rsidRDefault="005C65D3" w:rsidP="00476758">
      <w:pPr>
        <w:rPr>
          <w:b/>
        </w:rPr>
      </w:pPr>
    </w:p>
    <w:p w14:paraId="2BF2039C" w14:textId="77777777" w:rsidR="005C65D3" w:rsidRDefault="005C65D3" w:rsidP="00476758">
      <w:pPr>
        <w:rPr>
          <w:b/>
        </w:rPr>
      </w:pPr>
    </w:p>
    <w:p w14:paraId="7E8152B5" w14:textId="77777777" w:rsidR="005C65D3" w:rsidRDefault="00F778A1" w:rsidP="00476758">
      <w:pPr>
        <w:rPr>
          <w:rFonts w:ascii="inherit" w:hAnsi="inherit"/>
          <w:b/>
          <w:bCs/>
          <w:color w:val="212121"/>
          <w:u w:val="single"/>
        </w:rPr>
      </w:pPr>
      <w:r>
        <w:rPr>
          <w:b/>
          <w:u w:val="single"/>
        </w:rPr>
        <w:t xml:space="preserve">Partie 1 : </w:t>
      </w:r>
      <w:r>
        <w:rPr>
          <w:rFonts w:ascii="inherit" w:hAnsi="inherit"/>
          <w:b/>
          <w:bCs/>
          <w:color w:val="212121"/>
          <w:u w:val="single"/>
        </w:rPr>
        <w:t xml:space="preserve">Progrès global du projet </w:t>
      </w:r>
    </w:p>
    <w:p w14:paraId="424EDE31" w14:textId="77777777" w:rsidR="005C65D3" w:rsidRDefault="005C65D3" w:rsidP="00F778A1">
      <w:pPr>
        <w:rPr>
          <w:b/>
        </w:rPr>
      </w:pPr>
    </w:p>
    <w:p w14:paraId="66AEE221" w14:textId="77777777" w:rsidR="005C65D3" w:rsidRDefault="00F778A1" w:rsidP="00F778A1">
      <w:pPr>
        <w:ind w:left="-810"/>
      </w:pPr>
      <w:r>
        <w:t xml:space="preserve">Expliquer brièvement l'état global de mise en œuvre du projet en termes de cycle de mise en œuvre, y compris si toutes les activités préparatoires ont été achevées (par exemple, contractualisation des partenaires, recrutement du personnel etc.) (limite de 1500 caractères): </w:t>
      </w:r>
    </w:p>
    <w:p w14:paraId="5E25EE25" w14:textId="06C45E5E" w:rsidR="005C65D3" w:rsidRDefault="00F778A1" w:rsidP="00F778A1">
      <w:pPr>
        <w:ind w:left="-810"/>
        <w:rPr>
          <w:rFonts w:ascii="Arial Narrow" w:hAnsi="Arial Narrow"/>
          <w:b/>
          <w:i/>
          <w:sz w:val="22"/>
          <w:szCs w:val="22"/>
        </w:rPr>
      </w:pPr>
      <w:r>
        <w:rPr>
          <w:rFonts w:ascii="Arial Narrow" w:hAnsi="Arial Narrow"/>
          <w:b/>
          <w:i/>
          <w:sz w:val="22"/>
          <w:szCs w:val="22"/>
        </w:rPr>
        <w:fldChar w:fldCharType="begin">
          <w:ffData>
            <w:name w:val="Text31"/>
            <w:enabled/>
            <w:calcOnExit w:val="0"/>
            <w:textInput>
              <w:maxLength w:val="1500"/>
            </w:textInput>
          </w:ffData>
        </w:fldChar>
      </w:r>
      <w:r>
        <w:rPr>
          <w:rFonts w:ascii="Arial Narrow" w:hAnsi="Arial Narrow"/>
          <w:b/>
          <w:i/>
          <w:sz w:val="22"/>
          <w:szCs w:val="22"/>
        </w:rPr>
        <w:instrText xml:space="preserve"> FORMTEXT </w:instrText>
      </w:r>
      <w:r>
        <w:rPr>
          <w:rFonts w:ascii="Arial Narrow" w:hAnsi="Arial Narrow"/>
          <w:b/>
          <w:i/>
          <w:sz w:val="22"/>
          <w:szCs w:val="22"/>
        </w:rPr>
      </w:r>
      <w:r>
        <w:rPr>
          <w:rFonts w:ascii="Arial Narrow" w:hAnsi="Arial Narrow"/>
          <w:b/>
          <w:i/>
          <w:sz w:val="22"/>
          <w:szCs w:val="22"/>
        </w:rPr>
        <w:fldChar w:fldCharType="separate"/>
      </w:r>
      <w:r>
        <w:rPr>
          <w:rFonts w:ascii="Arial Narrow" w:hAnsi="Arial Narrow"/>
          <w:b/>
          <w:i/>
          <w:sz w:val="22"/>
          <w:szCs w:val="22"/>
        </w:rPr>
        <w:t> </w:t>
      </w:r>
      <w:r>
        <w:rPr>
          <w:i/>
        </w:rPr>
        <w:t xml:space="preserve">Le projet est entré dans sa phase active avec l’achèvement des activités préparatoires notamment les missions conjointes d’information et de mobilisation des différents acteurs ainsi que le recrutement des partenaires de mise en œuvre au niveau local. Au total, sept partenaires mettent en œuvre au niveau local des activités de rapprochement communautaires notamment des formations, des réhabilitations d'infrastructures sociales, des activités socio-culturelles et sportives. L’ensemble des parties prenantes locales notamment, les leaders de communautés, d’associations de jeunes et de femmes, le corps préfectoral et les responsables d’administration démontrent leur engagement et implication dans la mise en œuvre des activités du projet. A titre d’exemple, le responsable de la Commission Nationale des Droits de l’Homme (CNDH), le Directeur du Centre Social et le Commissaire Adjoint de Tabou se sont rendus disponibles pour animer conjointement, en fonction de leur spécialité, une formation au bénéfice de comités de protection et de paix (CPP), soit respectivement sur : 1) la Cohésion Sociale, le civisme et citoyenneté, de droit de l’homme, 2) les violences basées sur le genre (VBG) et 3) les procédures frontalières. A cause de la fermeture des frontières ivoiriennes toujours en vigueur, l’accent mis sur les activités internes. Cependant, le taux d’exécution du projet, en termes d’efforts déjà réalisés, se situe à environ 40%. </w:t>
      </w:r>
      <w:r>
        <w:rPr>
          <w:rFonts w:ascii="Arial Narrow" w:hAnsi="Arial Narrow"/>
          <w:b/>
          <w:i/>
          <w:sz w:val="22"/>
          <w:szCs w:val="22"/>
        </w:rPr>
        <w:t> </w:t>
      </w:r>
      <w:r>
        <w:rPr>
          <w:rFonts w:ascii="Arial Narrow" w:hAnsi="Arial Narrow"/>
          <w:b/>
          <w:i/>
          <w:sz w:val="22"/>
          <w:szCs w:val="22"/>
        </w:rPr>
        <w:fldChar w:fldCharType="end"/>
      </w:r>
    </w:p>
    <w:p w14:paraId="702DD954" w14:textId="77777777" w:rsidR="005C65D3" w:rsidRDefault="005C65D3" w:rsidP="007C304F">
      <w:pPr>
        <w:ind w:left="-810"/>
      </w:pPr>
    </w:p>
    <w:p w14:paraId="29F76E31" w14:textId="77777777" w:rsidR="005C65D3" w:rsidRDefault="00F778A1" w:rsidP="00627A1C">
      <w:pPr>
        <w:ind w:left="-810"/>
      </w:pPr>
      <w:r>
        <w:rPr>
          <w:color w:val="000000"/>
        </w:rPr>
        <w:t xml:space="preserve">Veuillez indiquer tout événement important lié au projet prévu au cours des six prochains mois, par exemple : les dialogues nationaux, les congrès des jeunes, les projections de films </w:t>
      </w:r>
      <w:r>
        <w:t xml:space="preserve">(limite de 1000 caractères): </w:t>
      </w:r>
    </w:p>
    <w:p w14:paraId="144B1F40" w14:textId="1E7A2C12" w:rsidR="005C65D3" w:rsidRDefault="00161D02" w:rsidP="00161D02">
      <w:pPr>
        <w:ind w:left="-810"/>
        <w:rPr>
          <w:i/>
        </w:rPr>
      </w:pPr>
      <w:r>
        <w:rPr>
          <w:b/>
          <w:i/>
        </w:rPr>
        <w:fldChar w:fldCharType="begin">
          <w:ffData>
            <w:name w:val=""/>
            <w:enabled/>
            <w:calcOnExit w:val="0"/>
            <w:textInput>
              <w:maxLength w:val="1000"/>
            </w:textInput>
          </w:ffData>
        </w:fldChar>
      </w:r>
      <w:r>
        <w:rPr>
          <w:b/>
          <w:i/>
        </w:rPr>
        <w:instrText xml:space="preserve"> FORMTEXT </w:instrText>
      </w:r>
      <w:r>
        <w:rPr>
          <w:b/>
          <w:i/>
        </w:rPr>
      </w:r>
      <w:r>
        <w:rPr>
          <w:b/>
          <w:i/>
        </w:rPr>
        <w:fldChar w:fldCharType="separate"/>
      </w:r>
      <w:r>
        <w:rPr>
          <w:b/>
          <w:i/>
        </w:rPr>
        <w:t> </w:t>
      </w:r>
      <w:r>
        <w:rPr>
          <w:i/>
        </w:rPr>
        <w:t xml:space="preserve">Dans les six prochains mois, les activités internes entamées et qui n’ont pas été finalisées se poursuivront. Il s’agit des activités de rapprochement communautaire et de renforcement des infrastructures sociales de base. A ces activités déjà en cours s’ajouteront la réalisation des travaux de réhabilitation dans les postes frontières en fournissant l'équipement nécessaire pour renforcer les capacités des acteurs clés ainsi que pour répondre aux besoins des femmes. </w:t>
      </w:r>
      <w:r>
        <w:rPr>
          <w:i/>
        </w:rPr>
        <w:br/>
        <w:t>En dépit de la fermeture des frontières, les préparatifs des activités conjointes d’envergure vont également être poursuivis. Ce sont d’une part, l’organisation d’une simulation de crise potentielle à la frontière pour établir des corridors humanitaires et assurer le maintien des besoins économiques essentiels et d’autre part, l'organisation et l'institutionnalisation de patrouilles conjointes et transfrontalières par les services de sécurité des deux pays au niveau local.</w:t>
      </w:r>
      <w:r>
        <w:rPr>
          <w:i/>
        </w:rPr>
        <w:br/>
      </w:r>
      <w:r>
        <w:rPr>
          <w:b/>
          <w:i/>
        </w:rPr>
        <w:t> </w:t>
      </w:r>
      <w:r>
        <w:rPr>
          <w:b/>
          <w:i/>
        </w:rPr>
        <w:fldChar w:fldCharType="end"/>
      </w:r>
    </w:p>
    <w:p w14:paraId="20FA9EBD" w14:textId="77777777" w:rsidR="005C65D3" w:rsidRDefault="005C65D3" w:rsidP="001A1E86">
      <w:pPr>
        <w:ind w:left="-810" w:right="-154"/>
      </w:pPr>
    </w:p>
    <w:p w14:paraId="49A86CE3" w14:textId="77777777" w:rsidR="005C65D3" w:rsidRDefault="00F778A1" w:rsidP="001A1E86">
      <w:pPr>
        <w:ind w:left="-810" w:right="-154"/>
      </w:pPr>
      <w:r>
        <w:t>POUR LES PROJETS DANS LES SIX DERNIERS MOIS DE MISE EN ŒUVRE :</w:t>
      </w:r>
    </w:p>
    <w:p w14:paraId="5D660B18" w14:textId="77777777" w:rsidR="005C65D3" w:rsidRDefault="00476758" w:rsidP="001A1E86">
      <w:pPr>
        <w:ind w:left="-810" w:right="-154"/>
      </w:pPr>
      <w:r>
        <w:t xml:space="preserve">Résumez le principal changement structurel, institutionnel ou sociétal auquel le projet a approuvé. Ceci n'est pas une anecdote ou une liste des activités individuelles accomplies, mais une description de progrès fait vers l'objectif principal du projet. (limite de 1500 caractères): </w:t>
      </w:r>
    </w:p>
    <w:p w14:paraId="2EC46E43" w14:textId="1004C64A" w:rsidR="005C65D3" w:rsidRDefault="00BA5D85" w:rsidP="00476758">
      <w:pPr>
        <w:ind w:left="-810"/>
        <w:rPr>
          <w:i/>
        </w:rPr>
      </w:pPr>
      <w:r>
        <w:rPr>
          <w:i/>
        </w:rPr>
        <w:fldChar w:fldCharType="begin">
          <w:ffData>
            <w:name w:val=""/>
            <w:enabled/>
            <w:calcOnExit w:val="0"/>
            <w:textInput>
              <w:maxLength w:val="1500"/>
            </w:textInput>
          </w:ffData>
        </w:fldChar>
      </w:r>
      <w:r>
        <w:rPr>
          <w:i/>
        </w:rPr>
        <w:instrText xml:space="preserve"> FORMTEXT </w:instrText>
      </w:r>
      <w:r>
        <w:rPr>
          <w:i/>
        </w:rPr>
      </w:r>
      <w:r>
        <w:rPr>
          <w:i/>
        </w:rPr>
        <w:fldChar w:fldCharType="separate"/>
      </w:r>
      <w:r>
        <w:rPr>
          <w:i/>
        </w:rPr>
        <w:t> Contrairement à d’autres localités du pays, les zones cibles du projet n’ont enregistré aucun cas majeur de violence pré et post-électorale à la suite du mot d’ordre de désobéissance civile lancé par l’opposition ivoirienne le 20 septembre dernier. Or, les départements de Tabou, Taï, Toulepleu et Danané couverts par le projet, ont constitué de foyers d’extrêmes violences lors des différentes crises politiques et électorales précédentes. Cet environnement apaisé est, certes, le fruit de plusieurs actions concertées, mais les ressources du projet ont fortement contribué à ce résultat. Par exemple, le projet a soutenu les séances de dialogue et d'échanges entre le corps préfectoral et les leaders d’opinions pour gagner le pari de "zéro violence liée aux élections". Fort de cela, les membres des Cellules Civilo-Militaires et des Comités de Protection et de Paix dont les capacités ont été renforcées ont investi le terrain pour mener des activités de sensibilisation de proximité auprès de toutes les composantes de la population pour des élections apaisées et non violentes. Les radios locales ont également été mises à contribution pour relayer les messages sur la nécessité du vivre ensemble et de bannir les discours et comportements de haine conduisant à l'escalade de la violence.  </w:t>
      </w:r>
      <w:r>
        <w:rPr>
          <w:i/>
        </w:rPr>
        <w:fldChar w:fldCharType="end"/>
      </w:r>
    </w:p>
    <w:p w14:paraId="40C6D250" w14:textId="77777777" w:rsidR="005C65D3" w:rsidRDefault="005C65D3" w:rsidP="008C782A">
      <w:pPr>
        <w:ind w:left="-810"/>
      </w:pPr>
    </w:p>
    <w:p w14:paraId="267F15F7" w14:textId="77777777" w:rsidR="005C65D3" w:rsidRDefault="00476758" w:rsidP="00476758">
      <w:pPr>
        <w:ind w:left="-810"/>
      </w:pPr>
      <w:r>
        <w:t>En quelques phrases, expliquez comment le projet a eu un impact humain réel. Ceci peut inclure un exemple spécifique de comment il a affecté la vie des personnes dans le pays - si possible, utilisez des citations directes des bénéficiaires ou des weblinks à la communication stratégique publiée. (limite de 2000 caractères):</w:t>
      </w:r>
    </w:p>
    <w:p w14:paraId="747A6278" w14:textId="31E594EC" w:rsidR="005C65D3" w:rsidRDefault="001A3157" w:rsidP="001B6DFD">
      <w:pPr>
        <w:ind w:left="-810"/>
        <w:rPr>
          <w:i/>
        </w:rPr>
      </w:pPr>
      <w:r>
        <w:rPr>
          <w:i/>
        </w:rPr>
        <w:fldChar w:fldCharType="begin">
          <w:ffData>
            <w:name w:val=""/>
            <w:enabled/>
            <w:calcOnExit w:val="0"/>
            <w:textInput>
              <w:maxLength w:val="2000"/>
            </w:textInput>
          </w:ffData>
        </w:fldChar>
      </w:r>
      <w:r>
        <w:rPr>
          <w:i/>
        </w:rPr>
        <w:instrText xml:space="preserve"> FORMTEXT </w:instrText>
      </w:r>
      <w:r>
        <w:rPr>
          <w:i/>
        </w:rPr>
      </w:r>
      <w:r>
        <w:rPr>
          <w:i/>
        </w:rPr>
        <w:fldChar w:fldCharType="separate"/>
      </w:r>
      <w:r>
        <w:rPr>
          <w:i/>
        </w:rPr>
        <w:t> Bien que le projet est à mi-parcours de sa mise en œuvre, son impact humain est néanmoins perceptible à bien d'égards. Par exemple, la réhabilitation et la construction de plusieurs infrastructures sociales répondent aux besoins immédiats des populations locales. C'est le cas notamment pour la remise en état de plusieurs pompes hydrauliques qui permettent désormais à plus de 15 000 personnes de se ravitailler en eau potable. C'est très reconnaissante que la présidente des femmes de Ligueuleu 2 s'est exprimée lorsque de nouveau, l'eau est sortie de leur unique pompe en panne il y a de cela deux ans : " Nous remercions tous ceux qui ont aidé à la réparation de notre pompe. C'est l'eau du fleuve que nous étions obligés de boire. Cela a causé beaucoup de diarrhée parmi les enfants et même certains en sont morts."   </w:t>
      </w:r>
      <w:r>
        <w:rPr>
          <w:i/>
        </w:rPr>
        <w:fldChar w:fldCharType="end"/>
      </w:r>
    </w:p>
    <w:p w14:paraId="16208936" w14:textId="77777777" w:rsidR="005C65D3" w:rsidRDefault="005C65D3" w:rsidP="0078600B">
      <w:pPr>
        <w:rPr>
          <w:b/>
        </w:rPr>
      </w:pPr>
    </w:p>
    <w:p w14:paraId="793C9A94" w14:textId="77777777" w:rsidR="005C65D3" w:rsidRDefault="00476758" w:rsidP="00476758">
      <w:pPr>
        <w:rPr>
          <w:b/>
          <w:u w:val="single"/>
        </w:rPr>
      </w:pPr>
      <w:r>
        <w:rPr>
          <w:b/>
          <w:u w:val="single"/>
        </w:rPr>
        <w:t>Partie II: Progrès par Résultat du projet</w:t>
      </w:r>
    </w:p>
    <w:p w14:paraId="25032849" w14:textId="77777777" w:rsidR="005C65D3" w:rsidRDefault="005C65D3" w:rsidP="00476758">
      <w:pPr>
        <w:rPr>
          <w:b/>
          <w:u w:val="single"/>
        </w:rPr>
      </w:pPr>
    </w:p>
    <w:p w14:paraId="052D5090" w14:textId="77777777" w:rsidR="005C65D3" w:rsidRDefault="005D15A3" w:rsidP="005D15A3">
      <w:pPr>
        <w:ind w:left="-810"/>
        <w:rPr>
          <w:i/>
        </w:rPr>
      </w:pPr>
      <w:r>
        <w:rPr>
          <w:i/>
        </w:rPr>
        <w:t>Décrire les principaux progrès réalisés au cours de la période considérée (pour les rapports de juin: janvier-juin ; pour les rapports de novembre: janvier-novembre ; pour les rapports finaux: durée totale du projet). Prière de ne pas énumérer toutes les activités individuelles). Si le projet commence à faire / a fait une différence au niveau des résultats, fournissez des preuves spécifiques pour les progrès (quantitatifs et qualitatifs) et expliquez comment cela a un impact sur le contexte politique et de consolidation de la paix.</w:t>
      </w:r>
    </w:p>
    <w:p w14:paraId="36786833" w14:textId="77777777" w:rsidR="005C65D3" w:rsidRDefault="00287878" w:rsidP="003D4CD7">
      <w:pPr>
        <w:ind w:left="-810"/>
        <w:rPr>
          <w:i/>
        </w:rPr>
      </w:pPr>
      <w:r>
        <w:rPr>
          <w:i/>
        </w:rPr>
        <w:t xml:space="preserve">. </w:t>
      </w:r>
    </w:p>
    <w:p w14:paraId="444235BB" w14:textId="77777777" w:rsidR="005C65D3" w:rsidRDefault="008364E5" w:rsidP="007118F5">
      <w:pPr>
        <w:numPr>
          <w:ilvl w:val="0"/>
          <w:numId w:val="46"/>
        </w:numPr>
        <w:rPr>
          <w:i/>
        </w:rPr>
      </w:pPr>
      <w:r>
        <w:rPr>
          <w:i/>
        </w:rPr>
        <w:t>“On track” – il s'agit de l'achèvement en temps voulu des produits du projet, comme indiqué dans le plan de travail annuel ;</w:t>
      </w:r>
    </w:p>
    <w:p w14:paraId="3B143288" w14:textId="77777777" w:rsidR="005C65D3" w:rsidRDefault="005D15A3" w:rsidP="007118F5">
      <w:pPr>
        <w:numPr>
          <w:ilvl w:val="0"/>
          <w:numId w:val="46"/>
        </w:numPr>
        <w:rPr>
          <w:i/>
        </w:rPr>
      </w:pPr>
      <w:r>
        <w:rPr>
          <w:i/>
        </w:rPr>
        <w:t xml:space="preserve"> “On track with peacebuilding results” -</w:t>
      </w:r>
      <w:r>
        <w:t xml:space="preserve"> </w:t>
      </w:r>
      <w:r>
        <w:rPr>
          <w:i/>
          <w:iCs/>
        </w:rPr>
        <w:t>f</w:t>
      </w:r>
      <w:r>
        <w:rPr>
          <w:i/>
        </w:rPr>
        <w:t>ait référence à des changements de niveau supérieur dans les facteurs de conflit ou de paix auxquels le projet est censé contribuer. Ceci est plus probable dans les projets matures que nouveaux.</w:t>
      </w:r>
    </w:p>
    <w:p w14:paraId="10E35EF4" w14:textId="77777777" w:rsidR="005C65D3" w:rsidRDefault="005C65D3" w:rsidP="008364E5">
      <w:pPr>
        <w:rPr>
          <w:i/>
        </w:rPr>
      </w:pPr>
    </w:p>
    <w:p w14:paraId="7DBE7E6B" w14:textId="77777777" w:rsidR="005C65D3" w:rsidRDefault="005D15A3" w:rsidP="003D4CD7">
      <w:pPr>
        <w:ind w:left="-810"/>
        <w:rPr>
          <w:i/>
          <w:iCs/>
        </w:rPr>
      </w:pPr>
      <w:r>
        <w:rPr>
          <w:i/>
          <w:iCs/>
        </w:rPr>
        <w:t>Si votre projet a plus de quatre Résultats, contactez PBSO (Bureau d'Appui à la Consolidation de la Paix) pour la modification de ce canevas.</w:t>
      </w:r>
    </w:p>
    <w:p w14:paraId="1004CF87" w14:textId="77777777" w:rsidR="005C65D3" w:rsidRDefault="005C65D3" w:rsidP="0078600B">
      <w:pPr>
        <w:rPr>
          <w:b/>
          <w:u w:val="single"/>
        </w:rPr>
      </w:pPr>
    </w:p>
    <w:p w14:paraId="239A1CE0" w14:textId="00640508" w:rsidR="005C65D3" w:rsidRDefault="005D15A3" w:rsidP="005D15A3">
      <w:pPr>
        <w:ind w:left="-720"/>
        <w:rPr>
          <w:b/>
        </w:rPr>
      </w:pPr>
      <w:r>
        <w:rPr>
          <w:b/>
          <w:u w:val="single"/>
        </w:rPr>
        <w:t>Résultat 1:</w:t>
      </w:r>
      <w:r>
        <w:rPr>
          <w:b/>
        </w:rPr>
        <w:t xml:space="preserve">  </w:t>
      </w:r>
      <w:r>
        <w:rPr>
          <w:b/>
        </w:rPr>
        <w:fldChar w:fldCharType="begin">
          <w:ffData>
            <w:name w:val="Text33"/>
            <w:enabled/>
            <w:calcOnExit w:val="0"/>
            <w:textInput/>
          </w:ffData>
        </w:fldChar>
      </w:r>
      <w:bookmarkStart w:id="5" w:name="Text33"/>
      <w:r>
        <w:rPr>
          <w:b/>
        </w:rPr>
        <w:instrText xml:space="preserve"> FORMTEXT </w:instrText>
      </w:r>
      <w:r>
        <w:rPr>
          <w:b/>
        </w:rPr>
      </w:r>
      <w:r>
        <w:rPr>
          <w:b/>
        </w:rPr>
        <w:fldChar w:fldCharType="separate"/>
      </w:r>
      <w:r>
        <w:t xml:space="preserve">Confiance accrue entre les institutions étatiques et les communautés cibles des zones transfrontalières  </w:t>
      </w:r>
      <w:r>
        <w:rPr>
          <w:b/>
        </w:rPr>
        <w:fldChar w:fldCharType="end"/>
      </w:r>
      <w:bookmarkEnd w:id="5"/>
    </w:p>
    <w:p w14:paraId="6A528501" w14:textId="77777777" w:rsidR="005C65D3" w:rsidRDefault="005C65D3" w:rsidP="005D15A3">
      <w:pPr>
        <w:ind w:left="-720"/>
        <w:rPr>
          <w:b/>
        </w:rPr>
      </w:pPr>
    </w:p>
    <w:p w14:paraId="7AC56A13" w14:textId="24751C8E" w:rsidR="005C65D3" w:rsidRDefault="005D15A3" w:rsidP="005D15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rPr>
      </w:pPr>
      <w:r>
        <w:rPr>
          <w:rFonts w:ascii="inherit" w:hAnsi="inherit"/>
          <w:color w:val="212121"/>
        </w:rPr>
        <w:t>Veuillez évaluer l'état actuel des progrès du résultat:</w:t>
      </w:r>
      <w:r>
        <w:rPr>
          <w:b/>
        </w:rPr>
        <w:t xml:space="preserve"> </w:t>
      </w:r>
      <w:r>
        <w:rPr>
          <w:b/>
        </w:rPr>
        <w:fldChar w:fldCharType="begin">
          <w:ffData>
            <w:name w:val="Text33"/>
            <w:enabled/>
            <w:calcOnExit w:val="0"/>
            <w:textInput/>
          </w:ffData>
        </w:fldChar>
      </w:r>
      <w:r>
        <w:rPr>
          <w:b/>
        </w:rPr>
        <w:instrText xml:space="preserve"> FORMTEXT </w:instrText>
      </w:r>
      <w:r>
        <w:rPr>
          <w:b/>
        </w:rPr>
      </w:r>
      <w:r>
        <w:rPr>
          <w:b/>
        </w:rPr>
        <w:fldChar w:fldCharType="separate"/>
      </w:r>
      <w:r>
        <w:t>on track</w:t>
      </w:r>
      <w:r>
        <w:rPr>
          <w:b/>
        </w:rPr>
        <w:fldChar w:fldCharType="end"/>
      </w:r>
    </w:p>
    <w:p w14:paraId="02835EA1" w14:textId="77777777" w:rsidR="005C65D3" w:rsidRDefault="005C65D3" w:rsidP="00323ABC">
      <w:pPr>
        <w:ind w:left="-720"/>
        <w:jc w:val="both"/>
        <w:rPr>
          <w:b/>
        </w:rPr>
      </w:pPr>
    </w:p>
    <w:p w14:paraId="04D2068E" w14:textId="77777777" w:rsidR="005C65D3" w:rsidRDefault="005D15A3" w:rsidP="005D15A3">
      <w:pPr>
        <w:ind w:left="-720"/>
        <w:jc w:val="both"/>
        <w:rPr>
          <w:i/>
        </w:rPr>
      </w:pPr>
      <w:r>
        <w:rPr>
          <w:b/>
        </w:rPr>
        <w:t xml:space="preserve">Resumé de </w:t>
      </w:r>
      <w:r>
        <w:rPr>
          <w:rFonts w:ascii="inherit" w:hAnsi="inherit"/>
          <w:b/>
          <w:bCs/>
          <w:color w:val="212121"/>
        </w:rPr>
        <w:t>progrès</w:t>
      </w:r>
      <w:r>
        <w:rPr>
          <w:b/>
        </w:rPr>
        <w:t xml:space="preserve">: </w:t>
      </w:r>
      <w:r>
        <w:rPr>
          <w:rFonts w:ascii="inherit" w:hAnsi="inherit"/>
          <w:color w:val="212121"/>
        </w:rPr>
        <w:t>(Limite de 3000 caractères)</w:t>
      </w:r>
    </w:p>
    <w:p w14:paraId="085234AE" w14:textId="2CF0D66A" w:rsidR="005C65D3" w:rsidRDefault="00627A1C" w:rsidP="00627A1C">
      <w:pPr>
        <w:ind w:left="-720"/>
        <w:rPr>
          <w:b/>
        </w:rPr>
      </w:pPr>
      <w:r>
        <w:rPr>
          <w:b/>
        </w:rPr>
        <w:fldChar w:fldCharType="begin">
          <w:ffData>
            <w:name w:val="Text38"/>
            <w:enabled/>
            <w:calcOnExit w:val="0"/>
            <w:textInput>
              <w:maxLength w:val="3000"/>
              <w:format w:val="FIRST CAPITAL"/>
            </w:textInput>
          </w:ffData>
        </w:fldChar>
      </w:r>
      <w:bookmarkStart w:id="6" w:name="Text38"/>
      <w:r>
        <w:rPr>
          <w:b/>
        </w:rPr>
        <w:instrText xml:space="preserve"> FORMTEXT </w:instrText>
      </w:r>
      <w:r>
        <w:rPr>
          <w:b/>
        </w:rPr>
      </w:r>
      <w:r>
        <w:rPr>
          <w:b/>
        </w:rPr>
        <w:fldChar w:fldCharType="separate"/>
      </w:r>
      <w:r>
        <w:t xml:space="preserve"> Des avancées notables ont été enregistrées dans le sens de l’atteinte de ce résultat. </w:t>
      </w:r>
      <w:r>
        <w:br/>
        <w:t xml:space="preserve">Au titre du résultat intermédiaire portant sur le renforcement des mécanismes existants de collaboration entre les services de sécurité et de la société civile, un atelier de renforcement des capacités et de planification conjointe des activités des Cellules Civilo-Militaires (CCM) des départements de Tabou, Taï, Toulepleu et de Danané a été organisé. Ce sont 42 leaders communautaires, forces de sécurité et autorités locales qui ont été outillés sur la méthodologie du diagnostic socio-sécuritaire et l’élaboration d’un plan d’action. Cet atelier a permis de définir les axes d’interventions en lien avec le contexte socio-sécuritaire de chaque localité et de planifier les interventions pour le renforcement de la collaboration entre les civils et les militaires. En termes de résultat immédiat, les connaissances acquises par les participants ont été mises à profit dans le cadre leur communication et interaction avec les diverses couches sociales pour des élections apaisées et sans violence dans leurs différentes circonscriptions. En outre, chaque CCM est invité à mettre en œuvre les activités découlant de son plan pour renforcer aussi bien la confiance et la collaboration avec les populations locales, mais également interagir avec leurs homologues libériens à travers des rencontres régulières et des initiatives de sensibilisation conjointes. </w:t>
      </w:r>
      <w:r>
        <w:br/>
        <w:t>Toujours dans le cadre du renforcement de la capacité des acteurs gouvernementaux à mieux répondre à l’épidémie COVID-19, la lutte contre la traite des personnes et le trafic illicite des migrants à travers une gestion rigoureuse des frontière, 18 agents des services d’immigration (Police) et de la santé en charge du contrôle des flux migratoires et de la prévention des maladies ont été formés sur les procédures opératoires standards pour les agents frontaliers de première ligne aux points d’entrée officiels. La formation a également porté sur l’utilisation de tablettes configurées pour collecter, stocker et traiter les données recueillies auprès des passagers. Au terme de la formation, deux tablettes ont été remises aux participants pour les postes de Prollo, Daobly, Pekan et Gbeunta.</w:t>
      </w:r>
      <w:r>
        <w:br/>
        <w:t>Plusieurs autres activités d’interaction entre les institutions étatiques et les populations locales se poursuivent. Il s'agit notamment de journées portes ouvertes visant à rapprocher et à sceller la collaboration entre les populations civiles et les forces de l’ordre afin de contribuer ensemble à un environnement apaisé et sécurisé.</w:t>
      </w:r>
      <w:r>
        <w:rPr>
          <w:b/>
        </w:rPr>
        <w:t> </w:t>
      </w:r>
      <w:r>
        <w:rPr>
          <w:b/>
        </w:rPr>
        <w:fldChar w:fldCharType="end"/>
      </w:r>
      <w:bookmarkEnd w:id="6"/>
    </w:p>
    <w:p w14:paraId="54BBBF6E" w14:textId="77777777" w:rsidR="005C65D3" w:rsidRDefault="005C65D3" w:rsidP="00627A1C">
      <w:pPr>
        <w:ind w:left="-720"/>
        <w:rPr>
          <w:b/>
        </w:rPr>
      </w:pPr>
    </w:p>
    <w:p w14:paraId="41ABD3CD" w14:textId="77777777" w:rsidR="005C65D3" w:rsidRDefault="005D15A3" w:rsidP="00627A1C">
      <w:pPr>
        <w:ind w:left="-720"/>
        <w:rPr>
          <w:b/>
        </w:rPr>
      </w:pPr>
      <w:r>
        <w:rPr>
          <w:b/>
          <w:bCs/>
          <w:color w:val="000000"/>
        </w:rPr>
        <w:t>Indiquez toute analyse supplémentaire sur la manière dont l'égalité entre les sexes et l'autonomisation des femmes et / ou l'inclusion et la réactivité aux besoins des jeunes ont été assurées dans le cadre de ce résultat</w:t>
      </w:r>
      <w:r>
        <w:rPr>
          <w:b/>
        </w:rPr>
        <w:t xml:space="preserve">: </w:t>
      </w:r>
      <w:r>
        <w:rPr>
          <w:i/>
        </w:rPr>
        <w:t>(</w:t>
      </w:r>
      <w:r>
        <w:rPr>
          <w:rFonts w:ascii="inherit" w:hAnsi="inherit"/>
          <w:color w:val="212121"/>
        </w:rPr>
        <w:t>Limite de 1000 caractères</w:t>
      </w:r>
      <w:r>
        <w:rPr>
          <w:i/>
        </w:rPr>
        <w:t>)</w:t>
      </w:r>
    </w:p>
    <w:p w14:paraId="77E9478C" w14:textId="3366E885" w:rsidR="005C65D3" w:rsidRDefault="002979C5" w:rsidP="00161D02">
      <w:pPr>
        <w:ind w:left="-720"/>
        <w:rPr>
          <w:b/>
        </w:rPr>
      </w:pPr>
      <w:r>
        <w:rPr>
          <w:b/>
        </w:rPr>
        <w:fldChar w:fldCharType="begin">
          <w:ffData>
            <w:name w:val=""/>
            <w:enabled/>
            <w:calcOnExit w:val="0"/>
            <w:textInput>
              <w:maxLength w:val="3000"/>
              <w:format w:val="FIRST CAPITAL"/>
            </w:textInput>
          </w:ffData>
        </w:fldChar>
      </w:r>
      <w:r>
        <w:rPr>
          <w:b/>
        </w:rPr>
        <w:instrText xml:space="preserve"> FORMTEXT </w:instrText>
      </w:r>
      <w:r>
        <w:rPr>
          <w:b/>
        </w:rPr>
      </w:r>
      <w:r>
        <w:rPr>
          <w:b/>
        </w:rPr>
        <w:fldChar w:fldCharType="separate"/>
      </w:r>
      <w:r>
        <w:rPr>
          <w:b/>
        </w:rPr>
        <w:t> </w:t>
      </w:r>
      <w:r>
        <w:t>Afin de s’assurer de prendre en compte les besoins des femmes et des jeunes, un pourcentage d’au moins 40% est exigé aussi bien pour la composition des membres des différents mécanismes à mettre en place ou à renforcer que des participants invités aux ateliers de formation et de renforcement de capacité. De plus, avant la mise en œuvre d’une activité qui requiert la participation et l’implication directes des femmes et jeunes, leurs avis et suggestions sont toujours demandés.</w:t>
      </w:r>
      <w:r>
        <w:rPr>
          <w:b/>
        </w:rPr>
        <w:t> </w:t>
      </w:r>
      <w:r>
        <w:rPr>
          <w:b/>
        </w:rPr>
        <w:fldChar w:fldCharType="end"/>
      </w:r>
    </w:p>
    <w:p w14:paraId="4B6AAB29" w14:textId="77777777" w:rsidR="005C65D3" w:rsidRDefault="005C65D3" w:rsidP="007E4FA1">
      <w:pPr>
        <w:rPr>
          <w:b/>
        </w:rPr>
      </w:pPr>
    </w:p>
    <w:p w14:paraId="563533E9" w14:textId="36D172CF" w:rsidR="005C65D3" w:rsidRDefault="00675507" w:rsidP="00675507">
      <w:pPr>
        <w:ind w:left="-720"/>
        <w:rPr>
          <w:b/>
        </w:rPr>
      </w:pPr>
      <w:r>
        <w:rPr>
          <w:b/>
          <w:u w:val="single"/>
        </w:rPr>
        <w:t>Résultat 2:</w:t>
      </w:r>
      <w:r>
        <w:rPr>
          <w:b/>
        </w:rPr>
        <w:t xml:space="preserve">  </w:t>
      </w:r>
      <w:r>
        <w:rPr>
          <w:b/>
        </w:rPr>
        <w:fldChar w:fldCharType="begin">
          <w:ffData>
            <w:name w:val="Text33"/>
            <w:enabled/>
            <w:calcOnExit w:val="0"/>
            <w:textInput/>
          </w:ffData>
        </w:fldChar>
      </w:r>
      <w:r>
        <w:rPr>
          <w:b/>
        </w:rPr>
        <w:instrText xml:space="preserve"> FORMTEXT </w:instrText>
      </w:r>
      <w:r>
        <w:rPr>
          <w:b/>
        </w:rPr>
      </w:r>
      <w:r>
        <w:rPr>
          <w:b/>
        </w:rPr>
        <w:fldChar w:fldCharType="separate"/>
      </w:r>
      <w:r>
        <w:rPr>
          <w:b/>
        </w:rPr>
        <w:t> </w:t>
      </w:r>
      <w:r>
        <w:t>Réduction des tensions par le règlement des principaux griefs, y compris les litiges fonciers, entre les communautés cibles des zones transfrontalières</w:t>
      </w:r>
      <w:r>
        <w:rPr>
          <w:b/>
        </w:rPr>
        <w:t> </w:t>
      </w:r>
      <w:r>
        <w:rPr>
          <w:b/>
        </w:rPr>
        <w:fldChar w:fldCharType="end"/>
      </w:r>
    </w:p>
    <w:p w14:paraId="521560B0" w14:textId="77777777" w:rsidR="005C65D3" w:rsidRDefault="005C65D3" w:rsidP="00675507">
      <w:pPr>
        <w:ind w:left="-720"/>
        <w:rPr>
          <w:b/>
        </w:rPr>
      </w:pPr>
    </w:p>
    <w:p w14:paraId="192B211F" w14:textId="321E63FE" w:rsidR="005C65D3"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rPr>
      </w:pPr>
      <w:r>
        <w:rPr>
          <w:rFonts w:ascii="inherit" w:hAnsi="inherit"/>
          <w:color w:val="212121"/>
        </w:rPr>
        <w:t>Veuillez évaluer l'état actuel des progrès du résultat:</w:t>
      </w:r>
      <w:r>
        <w:rPr>
          <w:b/>
        </w:rPr>
        <w:t xml:space="preserve"> </w:t>
      </w:r>
      <w:r>
        <w:rPr>
          <w:b/>
        </w:rPr>
        <w:fldChar w:fldCharType="begin">
          <w:ffData>
            <w:name w:val="Text33"/>
            <w:enabled/>
            <w:calcOnExit w:val="0"/>
            <w:textInput/>
          </w:ffData>
        </w:fldChar>
      </w:r>
      <w:r>
        <w:rPr>
          <w:b/>
        </w:rPr>
        <w:instrText xml:space="preserve"> FORMTEXT </w:instrText>
      </w:r>
      <w:r>
        <w:rPr>
          <w:b/>
        </w:rPr>
      </w:r>
      <w:r>
        <w:rPr>
          <w:b/>
        </w:rPr>
        <w:fldChar w:fldCharType="separate"/>
      </w:r>
      <w:r>
        <w:t>on track</w:t>
      </w:r>
      <w:r>
        <w:rPr>
          <w:b/>
        </w:rPr>
        <w:fldChar w:fldCharType="end"/>
      </w:r>
    </w:p>
    <w:p w14:paraId="26A26C4B" w14:textId="77777777" w:rsidR="005C65D3" w:rsidRDefault="005C65D3" w:rsidP="00675507">
      <w:pPr>
        <w:ind w:left="-720"/>
        <w:jc w:val="both"/>
        <w:rPr>
          <w:b/>
        </w:rPr>
      </w:pPr>
    </w:p>
    <w:p w14:paraId="40213E68" w14:textId="77777777" w:rsidR="005C65D3" w:rsidRDefault="00675507" w:rsidP="00675507">
      <w:pPr>
        <w:ind w:left="-720"/>
        <w:jc w:val="both"/>
        <w:rPr>
          <w:i/>
        </w:rPr>
      </w:pPr>
      <w:r>
        <w:rPr>
          <w:b/>
        </w:rPr>
        <w:t xml:space="preserve">Resumé de </w:t>
      </w:r>
      <w:r>
        <w:rPr>
          <w:rFonts w:ascii="inherit" w:hAnsi="inherit"/>
          <w:b/>
          <w:bCs/>
          <w:color w:val="212121"/>
        </w:rPr>
        <w:t>progrès</w:t>
      </w:r>
      <w:r>
        <w:rPr>
          <w:b/>
        </w:rPr>
        <w:t xml:space="preserve">: </w:t>
      </w:r>
      <w:r>
        <w:rPr>
          <w:rFonts w:ascii="inherit" w:hAnsi="inherit"/>
          <w:color w:val="212121"/>
        </w:rPr>
        <w:t>(Limite de 3000 caractères)</w:t>
      </w:r>
    </w:p>
    <w:p w14:paraId="5663E85B" w14:textId="39FEAE32" w:rsidR="005C65D3" w:rsidRDefault="00675507" w:rsidP="00675507">
      <w:pPr>
        <w:ind w:left="-720"/>
        <w:rPr>
          <w:b/>
        </w:rPr>
      </w:pPr>
      <w:r>
        <w:rPr>
          <w:b/>
        </w:rPr>
        <w:fldChar w:fldCharType="begin">
          <w:ffData>
            <w:name w:val="Text38"/>
            <w:enabled/>
            <w:calcOnExit w:val="0"/>
            <w:textInput>
              <w:maxLength w:val="3000"/>
              <w:format w:val="FIRST CAPITAL"/>
            </w:textInput>
          </w:ffData>
        </w:fldChar>
      </w:r>
      <w:r>
        <w:rPr>
          <w:b/>
        </w:rPr>
        <w:instrText xml:space="preserve"> FORMTEXT </w:instrText>
      </w:r>
      <w:r>
        <w:rPr>
          <w:b/>
        </w:rPr>
      </w:r>
      <w:r>
        <w:rPr>
          <w:b/>
        </w:rPr>
        <w:fldChar w:fldCharType="separate"/>
      </w:r>
      <w:r>
        <w:t xml:space="preserve">Plusieurs initiatives ont été réalisées sur la période afin de réduire les tensions par le règlement pacifique et préventif des principaux griefs. Ainsi, le projet a contribué : </w:t>
      </w:r>
      <w:r>
        <w:br/>
        <w:t xml:space="preserve">D’une part, à renforcer les mécanismes locaux de prévention et de gestion des conflits. A cet effet, une série de formations sur les thématiques variées a été réalisée. D’abord, 30 membres de 13 comités de paix ont été formés en prévention et gestion des conflits, les Droits de l’Homme, les violences basées sur le genre, les procédures frontalières ; ensuite 90 leaders communautaires dont 60 jeunes et 25 femmes ont été formés en prévention et gestion des conflits, en gestion de l’information et des rumeurs et le système d’alerte précoce à Taï, Toulepleu et Danané ; enfin, ce sont 60 leaders communautaires des Unités conjointes de sécurité et de restauration de la confiance de Taï-Tempo et de Toulepleu-Zwedru qui ont été formés en prévention et gestion des conflits et les techniques de médiation. Toutes ces formations sont suivies de séances de restitution au sein des communautés respectives des participants. </w:t>
      </w:r>
      <w:r>
        <w:br/>
        <w:t>D’autre part, à renforcer l’accès des communautés aux infrastructures sociales de base capable d’affermir la dynamique communautaire. A travers un processus participatif et inclusif prenant en compte les besoins des hommes, des jeunes et des femmes, plusieurs ouvrages identifiés dans les localités cibles sont réalisés ou en cours de réalisation. Il s’agit, entre autres, de la construction des marchés de Daobly et Toulepleu, la construction d’un canoé motorisé pour faciliter les traversées entre les villages de Bliéron, de Dohouba et les villages miroirs au Libéria, la réhabilitation de pompes hydrauliques, etc. Tous ces ouvrages sont réalisés dans l’objectif de renforcer la cohésion au niveau local afin construire et maintenir un climat de paix entre communautés. Également, la construction de marché dans des villages frontaliers contribue à renforcer les échanges commerciaux entre les communautés de part et d’autre de la frontière, et notamment, de contribuer au renforcement de l’autonomisation économique des femmes. En témoignent les propos de la présidente de femmes commerçantes de Daobly : « nous organisons toujours notre marché ici, les Libériens viennent s’approvisionner dans ce marché où les conditions ne sont pas réunies. La construction de ce marché permettra non seulement d’organiser nos activités commerciales mais aussi d’échanger régulièrement avec nos frères et sœurs du Libéria. »</w:t>
      </w:r>
      <w:r>
        <w:br/>
      </w:r>
      <w:r>
        <w:rPr>
          <w:b/>
        </w:rPr>
        <w:fldChar w:fldCharType="end"/>
      </w:r>
    </w:p>
    <w:p w14:paraId="51D5DD53" w14:textId="77777777" w:rsidR="005C65D3" w:rsidRDefault="005C65D3" w:rsidP="00675507">
      <w:pPr>
        <w:ind w:left="-720"/>
        <w:rPr>
          <w:b/>
        </w:rPr>
      </w:pPr>
    </w:p>
    <w:p w14:paraId="14989312" w14:textId="77777777" w:rsidR="005C65D3" w:rsidRDefault="00675507" w:rsidP="00675507">
      <w:pPr>
        <w:ind w:left="-720"/>
        <w:rPr>
          <w:b/>
        </w:rPr>
      </w:pPr>
      <w:r>
        <w:rPr>
          <w:b/>
          <w:bCs/>
          <w:color w:val="000000"/>
        </w:rPr>
        <w:t>Indiquez toute analyse supplémentaire sur la manière dont l'égalité entre les sexes et l'autonomisation des femmes et / ou l'inclusion et la réactivité aux besoins des jeunes ont été assurées dans le cadre de ce résultat</w:t>
      </w:r>
      <w:r>
        <w:rPr>
          <w:b/>
        </w:rPr>
        <w:t xml:space="preserve">: </w:t>
      </w:r>
      <w:r>
        <w:rPr>
          <w:i/>
        </w:rPr>
        <w:t>(</w:t>
      </w:r>
      <w:r>
        <w:rPr>
          <w:rFonts w:ascii="inherit" w:hAnsi="inherit"/>
          <w:color w:val="212121"/>
        </w:rPr>
        <w:t>Limite de 1000 caractères</w:t>
      </w:r>
      <w:r>
        <w:rPr>
          <w:i/>
        </w:rPr>
        <w:t>)</w:t>
      </w:r>
    </w:p>
    <w:p w14:paraId="3C4ECBD1" w14:textId="07FEF2BC" w:rsidR="005C65D3" w:rsidRDefault="002979C5" w:rsidP="00675507">
      <w:pPr>
        <w:ind w:left="-720"/>
        <w:rPr>
          <w:b/>
        </w:rPr>
      </w:pPr>
      <w:r>
        <w:rPr>
          <w:b/>
        </w:rPr>
        <w:fldChar w:fldCharType="begin">
          <w:ffData>
            <w:name w:val=""/>
            <w:enabled/>
            <w:calcOnExit w:val="0"/>
            <w:textInput>
              <w:maxLength w:val="3000"/>
              <w:format w:val="FIRST CAPITAL"/>
            </w:textInput>
          </w:ffData>
        </w:fldChar>
      </w:r>
      <w:r>
        <w:rPr>
          <w:b/>
        </w:rPr>
        <w:instrText xml:space="preserve"> FORMTEXT </w:instrText>
      </w:r>
      <w:r>
        <w:rPr>
          <w:b/>
        </w:rPr>
      </w:r>
      <w:r>
        <w:rPr>
          <w:b/>
        </w:rPr>
        <w:fldChar w:fldCharType="separate"/>
      </w:r>
      <w:r>
        <w:rPr>
          <w:b/>
        </w:rPr>
        <w:t> </w:t>
      </w:r>
      <w:r>
        <w:t>Les femmes jouent aussi un important rôle au sein des mécanismes de prévention et gestion des conflits. Ainsi, une représentativité de (40%) a été exigée dans les différents comités mis en place. Cette présence permet d’adresser les questions spécifiques des femmes au cours des réunions organisées. Par ailleurs, les ONGs partenaires ont été fortement invitées à prendre en compte le critère du genre dans la mise en œuvre des activités.</w:t>
      </w:r>
      <w:r>
        <w:br/>
        <w:t xml:space="preserve">Par ailleurs, plusieurs initiatives de promotion des droits des femmes ont été engagées. Il s’agit, entre autres, de sessions de formation sur la lutte contre les violences basées sur le genre, le financement des activités génératrices de revenu au profit des groupements exclusivement composés de femmes et la construction de marchés animés pour la plupart par les femmes. Par exemple, la construction des marchés à Daobly et de Toulepleu découle des consultations effectuées avec les femmes exerçant dans le commerce transfrontalier. </w:t>
      </w:r>
      <w:r>
        <w:rPr>
          <w:b/>
        </w:rPr>
        <w:t> </w:t>
      </w:r>
      <w:r>
        <w:rPr>
          <w:b/>
        </w:rPr>
        <w:fldChar w:fldCharType="end"/>
      </w:r>
    </w:p>
    <w:p w14:paraId="35EDE632" w14:textId="77777777" w:rsidR="005C65D3" w:rsidRDefault="005C65D3" w:rsidP="00627A1C">
      <w:pPr>
        <w:ind w:left="-720"/>
        <w:rPr>
          <w:b/>
        </w:rPr>
      </w:pPr>
    </w:p>
    <w:p w14:paraId="02A4DAC5" w14:textId="2146D5B7" w:rsidR="005C65D3" w:rsidRDefault="00675507" w:rsidP="00675507">
      <w:pPr>
        <w:ind w:left="-720"/>
        <w:rPr>
          <w:b/>
        </w:rPr>
      </w:pPr>
      <w:r>
        <w:rPr>
          <w:b/>
          <w:u w:val="single"/>
        </w:rPr>
        <w:t>Résultat 3:</w:t>
      </w:r>
      <w:r>
        <w:rPr>
          <w:b/>
        </w:rPr>
        <w:t xml:space="preserve">  </w:t>
      </w:r>
      <w:r>
        <w:rPr>
          <w:b/>
        </w:rPr>
        <w:fldChar w:fldCharType="begin">
          <w:ffData>
            <w:name w:val="Text33"/>
            <w:enabled/>
            <w:calcOnExit w:val="0"/>
            <w:textInput/>
          </w:ffData>
        </w:fldChar>
      </w:r>
      <w:r>
        <w:rPr>
          <w:b/>
        </w:rPr>
        <w:instrText xml:space="preserve"> FORMTEXT </w:instrText>
      </w:r>
      <w:r>
        <w:rPr>
          <w:b/>
        </w:rPr>
      </w:r>
      <w:r>
        <w:rPr>
          <w:b/>
        </w:rPr>
        <w:fldChar w:fldCharType="separate"/>
      </w:r>
      <w:r>
        <w:rPr>
          <w:b/>
        </w:rPr>
        <w:t> </w:t>
      </w:r>
      <w:r>
        <w:t xml:space="preserve">    </w:t>
      </w:r>
      <w:r>
        <w:rPr>
          <w:b/>
        </w:rPr>
        <w:t> </w:t>
      </w:r>
      <w:r>
        <w:rPr>
          <w:b/>
        </w:rPr>
        <w:fldChar w:fldCharType="end"/>
      </w:r>
    </w:p>
    <w:p w14:paraId="09695970" w14:textId="77777777" w:rsidR="005C65D3" w:rsidRDefault="005C65D3" w:rsidP="00675507">
      <w:pPr>
        <w:ind w:left="-720"/>
        <w:rPr>
          <w:b/>
        </w:rPr>
      </w:pPr>
    </w:p>
    <w:p w14:paraId="2998D510" w14:textId="2595D48F" w:rsidR="005C65D3"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rPr>
      </w:pPr>
      <w:r>
        <w:rPr>
          <w:rFonts w:ascii="inherit" w:hAnsi="inherit"/>
          <w:color w:val="212121"/>
        </w:rPr>
        <w:t>Veuillez évaluer l'état actuel des progrès du résultat:</w:t>
      </w:r>
      <w:r>
        <w:rPr>
          <w:b/>
        </w:rPr>
        <w:t xml:space="preserve"> </w:t>
      </w:r>
      <w:r>
        <w:rPr>
          <w:b/>
        </w:rPr>
        <w:fldChar w:fldCharType="begin">
          <w:ffData>
            <w:name w:val="Text33"/>
            <w:enabled/>
            <w:calcOnExit w:val="0"/>
            <w:textInput/>
          </w:ffData>
        </w:fldChar>
      </w:r>
      <w:r>
        <w:rPr>
          <w:b/>
        </w:rPr>
        <w:instrText xml:space="preserve"> FORMTEXT </w:instrText>
      </w:r>
      <w:r>
        <w:rPr>
          <w:b/>
        </w:rPr>
      </w:r>
      <w:r>
        <w:rPr>
          <w:b/>
        </w:rPr>
        <w:fldChar w:fldCharType="separate"/>
      </w:r>
      <w:r>
        <w:t>-</w:t>
      </w:r>
      <w:r>
        <w:rPr>
          <w:b/>
        </w:rPr>
        <w:fldChar w:fldCharType="end"/>
      </w:r>
    </w:p>
    <w:p w14:paraId="67329A32" w14:textId="77777777" w:rsidR="005C65D3" w:rsidRDefault="005C65D3" w:rsidP="00675507">
      <w:pPr>
        <w:ind w:left="-720"/>
        <w:jc w:val="both"/>
        <w:rPr>
          <w:b/>
        </w:rPr>
      </w:pPr>
    </w:p>
    <w:p w14:paraId="1B52677D" w14:textId="77777777" w:rsidR="005C65D3" w:rsidRDefault="00675507" w:rsidP="00675507">
      <w:pPr>
        <w:ind w:left="-720"/>
        <w:jc w:val="both"/>
        <w:rPr>
          <w:i/>
        </w:rPr>
      </w:pPr>
      <w:r>
        <w:rPr>
          <w:b/>
        </w:rPr>
        <w:t xml:space="preserve">Resumé de </w:t>
      </w:r>
      <w:r>
        <w:rPr>
          <w:rFonts w:ascii="inherit" w:hAnsi="inherit"/>
          <w:b/>
          <w:bCs/>
          <w:color w:val="212121"/>
        </w:rPr>
        <w:t>progrès</w:t>
      </w:r>
      <w:r>
        <w:rPr>
          <w:b/>
        </w:rPr>
        <w:t xml:space="preserve">: </w:t>
      </w:r>
      <w:r>
        <w:rPr>
          <w:rFonts w:ascii="inherit" w:hAnsi="inherit"/>
          <w:color w:val="212121"/>
        </w:rPr>
        <w:t>(Limite de 3000 caractères)</w:t>
      </w:r>
    </w:p>
    <w:p w14:paraId="4358F72F" w14:textId="6D068196" w:rsidR="005C65D3" w:rsidRDefault="00675507" w:rsidP="00675507">
      <w:pPr>
        <w:ind w:left="-720"/>
        <w:rPr>
          <w:b/>
        </w:rPr>
      </w:pPr>
      <w:r>
        <w:rPr>
          <w:b/>
        </w:rPr>
        <w:fldChar w:fldCharType="begin">
          <w:ffData>
            <w:name w:val="Text38"/>
            <w:enabled/>
            <w:calcOnExit w:val="0"/>
            <w:textInput>
              <w:maxLength w:val="3000"/>
              <w:format w:val="FIRST CAPITAL"/>
            </w:textInput>
          </w:ffData>
        </w:fldChar>
      </w:r>
      <w:r>
        <w:rPr>
          <w:b/>
        </w:rPr>
        <w:instrText xml:space="preserve"> FORMTEXT </w:instrText>
      </w:r>
      <w:r>
        <w:rPr>
          <w:b/>
        </w:rPr>
      </w:r>
      <w:r>
        <w:rPr>
          <w:b/>
        </w:rPr>
        <w:fldChar w:fldCharType="separate"/>
      </w:r>
      <w:r>
        <w:rPr>
          <w:b/>
        </w:rPr>
        <w:t> </w:t>
      </w:r>
      <w:r>
        <w:t>-</w:t>
      </w:r>
      <w:r>
        <w:rPr>
          <w:b/>
        </w:rPr>
        <w:t> </w:t>
      </w:r>
      <w:r>
        <w:rPr>
          <w:b/>
        </w:rPr>
        <w:fldChar w:fldCharType="end"/>
      </w:r>
    </w:p>
    <w:p w14:paraId="470F9892" w14:textId="77777777" w:rsidR="005C65D3" w:rsidRDefault="005C65D3" w:rsidP="00675507">
      <w:pPr>
        <w:ind w:left="-720"/>
        <w:rPr>
          <w:b/>
        </w:rPr>
      </w:pPr>
    </w:p>
    <w:p w14:paraId="3C5CF25B" w14:textId="77777777" w:rsidR="005C65D3" w:rsidRDefault="00675507" w:rsidP="00675507">
      <w:pPr>
        <w:ind w:left="-720"/>
        <w:rPr>
          <w:b/>
        </w:rPr>
      </w:pPr>
      <w:r>
        <w:rPr>
          <w:b/>
          <w:bCs/>
          <w:color w:val="000000"/>
        </w:rPr>
        <w:t>Indiquez toute analyse supplémentaire sur la manière dont l'égalité entre les sexes et l'autonomisation des femmes et / ou l'inclusion et la réactivité aux besoins des jeunes ont été assurées dans le cadre de ce résultat</w:t>
      </w:r>
      <w:r>
        <w:rPr>
          <w:b/>
        </w:rPr>
        <w:t xml:space="preserve">: </w:t>
      </w:r>
      <w:r>
        <w:rPr>
          <w:i/>
        </w:rPr>
        <w:t>(</w:t>
      </w:r>
      <w:r>
        <w:rPr>
          <w:rFonts w:ascii="inherit" w:hAnsi="inherit"/>
          <w:color w:val="212121"/>
        </w:rPr>
        <w:t>Limite de 1000 caractères</w:t>
      </w:r>
      <w:r>
        <w:rPr>
          <w:i/>
        </w:rPr>
        <w:t>)</w:t>
      </w:r>
    </w:p>
    <w:p w14:paraId="54CA5451" w14:textId="1F41C1CA" w:rsidR="005C65D3" w:rsidRDefault="002979C5" w:rsidP="00675507">
      <w:pPr>
        <w:ind w:left="-720"/>
        <w:rPr>
          <w:b/>
        </w:rPr>
      </w:pPr>
      <w:r>
        <w:rPr>
          <w:b/>
        </w:rPr>
        <w:fldChar w:fldCharType="begin">
          <w:ffData>
            <w:name w:val=""/>
            <w:enabled/>
            <w:calcOnExit w:val="0"/>
            <w:textInput>
              <w:maxLength w:val="3000"/>
              <w:format w:val="FIRST CAPITAL"/>
            </w:textInput>
          </w:ffData>
        </w:fldChar>
      </w:r>
      <w:r>
        <w:rPr>
          <w:b/>
        </w:rPr>
        <w:instrText xml:space="preserve"> FORMTEXT </w:instrText>
      </w:r>
      <w:r>
        <w:rPr>
          <w:b/>
        </w:rPr>
      </w:r>
      <w:r>
        <w:rPr>
          <w:b/>
        </w:rPr>
        <w:fldChar w:fldCharType="separate"/>
      </w:r>
      <w:r>
        <w:rPr>
          <w:b/>
        </w:rPr>
        <w:t> </w:t>
      </w:r>
      <w:r>
        <w:t>-</w:t>
      </w:r>
      <w:r>
        <w:rPr>
          <w:b/>
        </w:rPr>
        <w:t> </w:t>
      </w:r>
      <w:r>
        <w:rPr>
          <w:b/>
        </w:rPr>
        <w:fldChar w:fldCharType="end"/>
      </w:r>
    </w:p>
    <w:p w14:paraId="7111774C" w14:textId="77777777" w:rsidR="005C65D3" w:rsidRDefault="005C65D3" w:rsidP="00627A1C">
      <w:pPr>
        <w:ind w:left="-720"/>
        <w:rPr>
          <w:b/>
        </w:rPr>
      </w:pPr>
    </w:p>
    <w:p w14:paraId="461A9093" w14:textId="754FA7F7" w:rsidR="005C65D3" w:rsidRDefault="00675507" w:rsidP="00675507">
      <w:pPr>
        <w:ind w:left="-720"/>
        <w:rPr>
          <w:b/>
        </w:rPr>
      </w:pPr>
      <w:r>
        <w:rPr>
          <w:b/>
          <w:u w:val="single"/>
        </w:rPr>
        <w:t>Résultat 4:</w:t>
      </w:r>
      <w:r>
        <w:rPr>
          <w:b/>
        </w:rPr>
        <w:t xml:space="preserve">  </w:t>
      </w:r>
      <w:r>
        <w:rPr>
          <w:b/>
        </w:rPr>
        <w:fldChar w:fldCharType="begin">
          <w:ffData>
            <w:name w:val=""/>
            <w:enabled/>
            <w:calcOnExit w:val="0"/>
            <w:textInput/>
          </w:ffData>
        </w:fldChar>
      </w:r>
      <w:r>
        <w:rPr>
          <w:b/>
        </w:rPr>
        <w:instrText xml:space="preserve"> FORMTEXT </w:instrText>
      </w:r>
      <w:r>
        <w:rPr>
          <w:b/>
        </w:rPr>
      </w:r>
      <w:r>
        <w:rPr>
          <w:b/>
        </w:rPr>
        <w:fldChar w:fldCharType="separate"/>
      </w:r>
      <w:r>
        <w:rPr>
          <w:b/>
        </w:rPr>
        <w:t> </w:t>
      </w:r>
      <w:r>
        <w:t xml:space="preserve">    </w:t>
      </w:r>
      <w:r>
        <w:rPr>
          <w:b/>
        </w:rPr>
        <w:t> </w:t>
      </w:r>
      <w:r>
        <w:rPr>
          <w:b/>
        </w:rPr>
        <w:fldChar w:fldCharType="end"/>
      </w:r>
    </w:p>
    <w:p w14:paraId="04293BE3" w14:textId="77777777" w:rsidR="005C65D3" w:rsidRDefault="005C65D3" w:rsidP="00675507">
      <w:pPr>
        <w:ind w:left="-720"/>
        <w:rPr>
          <w:b/>
        </w:rPr>
      </w:pPr>
    </w:p>
    <w:p w14:paraId="3CEB16D5" w14:textId="14A1D2B9" w:rsidR="005C65D3"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rPr>
      </w:pPr>
      <w:r>
        <w:rPr>
          <w:rFonts w:ascii="inherit" w:hAnsi="inherit"/>
          <w:color w:val="212121"/>
        </w:rPr>
        <w:t>Veuillez évaluer l'état actuel des progrès du résultat:</w:t>
      </w:r>
      <w:r>
        <w:rPr>
          <w:b/>
        </w:rPr>
        <w:t xml:space="preserve"> </w:t>
      </w:r>
      <w:r>
        <w:rPr>
          <w:b/>
        </w:rPr>
        <w:fldChar w:fldCharType="begin">
          <w:ffData>
            <w:name w:val="Text33"/>
            <w:enabled/>
            <w:calcOnExit w:val="0"/>
            <w:textInput/>
          </w:ffData>
        </w:fldChar>
      </w:r>
      <w:r>
        <w:rPr>
          <w:b/>
        </w:rPr>
        <w:instrText xml:space="preserve"> FORMTEXT </w:instrText>
      </w:r>
      <w:r>
        <w:rPr>
          <w:b/>
        </w:rPr>
      </w:r>
      <w:r>
        <w:rPr>
          <w:b/>
        </w:rPr>
        <w:fldChar w:fldCharType="separate"/>
      </w:r>
      <w:r>
        <w:t>-</w:t>
      </w:r>
      <w:r>
        <w:rPr>
          <w:b/>
        </w:rPr>
        <w:fldChar w:fldCharType="end"/>
      </w:r>
    </w:p>
    <w:p w14:paraId="21D7B908" w14:textId="77777777" w:rsidR="005C65D3" w:rsidRDefault="005C65D3" w:rsidP="00675507">
      <w:pPr>
        <w:ind w:left="-720"/>
        <w:jc w:val="both"/>
        <w:rPr>
          <w:b/>
        </w:rPr>
      </w:pPr>
    </w:p>
    <w:p w14:paraId="6BE21E9A" w14:textId="77777777" w:rsidR="005C65D3" w:rsidRDefault="00675507" w:rsidP="00675507">
      <w:pPr>
        <w:ind w:left="-720"/>
        <w:jc w:val="both"/>
        <w:rPr>
          <w:i/>
        </w:rPr>
      </w:pPr>
      <w:r>
        <w:rPr>
          <w:b/>
        </w:rPr>
        <w:t xml:space="preserve">Resumé de </w:t>
      </w:r>
      <w:r>
        <w:rPr>
          <w:rFonts w:ascii="inherit" w:hAnsi="inherit"/>
          <w:b/>
          <w:bCs/>
          <w:color w:val="212121"/>
        </w:rPr>
        <w:t>progrès</w:t>
      </w:r>
      <w:r>
        <w:rPr>
          <w:b/>
        </w:rPr>
        <w:t xml:space="preserve">: </w:t>
      </w:r>
      <w:r>
        <w:rPr>
          <w:rFonts w:ascii="inherit" w:hAnsi="inherit"/>
          <w:color w:val="212121"/>
        </w:rPr>
        <w:t>(Limite de 3000 caractères)</w:t>
      </w:r>
    </w:p>
    <w:p w14:paraId="5CBCEAB6" w14:textId="40871FE5" w:rsidR="005C65D3" w:rsidRDefault="00675507" w:rsidP="00675507">
      <w:pPr>
        <w:ind w:left="-720"/>
        <w:rPr>
          <w:b/>
        </w:rPr>
      </w:pPr>
      <w:r>
        <w:rPr>
          <w:b/>
        </w:rPr>
        <w:fldChar w:fldCharType="begin">
          <w:ffData>
            <w:name w:val="Text38"/>
            <w:enabled/>
            <w:calcOnExit w:val="0"/>
            <w:textInput>
              <w:maxLength w:val="3000"/>
              <w:format w:val="FIRST CAPITAL"/>
            </w:textInput>
          </w:ffData>
        </w:fldChar>
      </w:r>
      <w:r>
        <w:rPr>
          <w:b/>
        </w:rPr>
        <w:instrText xml:space="preserve"> FORMTEXT </w:instrText>
      </w:r>
      <w:r>
        <w:rPr>
          <w:b/>
        </w:rPr>
      </w:r>
      <w:r>
        <w:rPr>
          <w:b/>
        </w:rPr>
        <w:fldChar w:fldCharType="separate"/>
      </w:r>
      <w:r>
        <w:rPr>
          <w:b/>
        </w:rPr>
        <w:t> </w:t>
      </w:r>
      <w:r>
        <w:t>-</w:t>
      </w:r>
      <w:r>
        <w:rPr>
          <w:b/>
        </w:rPr>
        <w:t> </w:t>
      </w:r>
      <w:r>
        <w:rPr>
          <w:b/>
        </w:rPr>
        <w:fldChar w:fldCharType="end"/>
      </w:r>
    </w:p>
    <w:p w14:paraId="56853031" w14:textId="77777777" w:rsidR="005C65D3" w:rsidRDefault="005C65D3" w:rsidP="00675507">
      <w:pPr>
        <w:ind w:left="-720"/>
        <w:rPr>
          <w:b/>
        </w:rPr>
      </w:pPr>
    </w:p>
    <w:p w14:paraId="4E96AD1A" w14:textId="77777777" w:rsidR="005C65D3" w:rsidRDefault="00675507" w:rsidP="00675507">
      <w:pPr>
        <w:ind w:left="-720"/>
        <w:rPr>
          <w:b/>
        </w:rPr>
      </w:pPr>
      <w:r>
        <w:rPr>
          <w:b/>
          <w:bCs/>
          <w:color w:val="000000"/>
        </w:rPr>
        <w:t>Indiquez toute analyse supplémentaire sur la manière dont l'égalité entre les sexes et l'autonomisation des femmes et / ou l'inclusion et la réactivité aux besoins des jeunes ont été assurées dans le cadre de ce résultat</w:t>
      </w:r>
      <w:r>
        <w:rPr>
          <w:b/>
        </w:rPr>
        <w:t xml:space="preserve">: </w:t>
      </w:r>
      <w:r>
        <w:rPr>
          <w:i/>
        </w:rPr>
        <w:t>(</w:t>
      </w:r>
      <w:r>
        <w:rPr>
          <w:rFonts w:ascii="inherit" w:hAnsi="inherit"/>
          <w:color w:val="212121"/>
        </w:rPr>
        <w:t>Limite de 1000 caractères</w:t>
      </w:r>
      <w:r>
        <w:rPr>
          <w:i/>
        </w:rPr>
        <w:t>)</w:t>
      </w:r>
    </w:p>
    <w:p w14:paraId="057BAE78" w14:textId="62A8375F" w:rsidR="005C65D3" w:rsidRDefault="002979C5" w:rsidP="00675507">
      <w:pPr>
        <w:ind w:left="-720"/>
        <w:rPr>
          <w:b/>
        </w:rPr>
      </w:pPr>
      <w:r>
        <w:rPr>
          <w:b/>
        </w:rPr>
        <w:fldChar w:fldCharType="begin">
          <w:ffData>
            <w:name w:val=""/>
            <w:enabled/>
            <w:calcOnExit w:val="0"/>
            <w:textInput>
              <w:maxLength w:val="3000"/>
              <w:format w:val="FIRST CAPITAL"/>
            </w:textInput>
          </w:ffData>
        </w:fldChar>
      </w:r>
      <w:r>
        <w:rPr>
          <w:b/>
        </w:rPr>
        <w:instrText xml:space="preserve"> FORMTEXT </w:instrText>
      </w:r>
      <w:r>
        <w:rPr>
          <w:b/>
        </w:rPr>
      </w:r>
      <w:r>
        <w:rPr>
          <w:b/>
        </w:rPr>
        <w:fldChar w:fldCharType="separate"/>
      </w:r>
      <w:r>
        <w:rPr>
          <w:b/>
        </w:rPr>
        <w:t> </w:t>
      </w:r>
      <w:r>
        <w:t>-</w:t>
      </w:r>
      <w:r>
        <w:rPr>
          <w:b/>
        </w:rPr>
        <w:t> </w:t>
      </w:r>
      <w:r>
        <w:rPr>
          <w:b/>
        </w:rPr>
        <w:fldChar w:fldCharType="end"/>
      </w:r>
    </w:p>
    <w:p w14:paraId="74E0D3E8" w14:textId="77777777" w:rsidR="005C65D3" w:rsidRDefault="005C65D3" w:rsidP="0078600B">
      <w:pPr>
        <w:rPr>
          <w:b/>
        </w:rPr>
      </w:pPr>
    </w:p>
    <w:p w14:paraId="702E72D3" w14:textId="77777777" w:rsidR="005C65D3" w:rsidRDefault="005C65D3" w:rsidP="0078600B">
      <w:pPr>
        <w:rPr>
          <w:b/>
        </w:rPr>
      </w:pPr>
    </w:p>
    <w:p w14:paraId="40F7F91F" w14:textId="77777777" w:rsidR="005C65D3" w:rsidRDefault="005C65D3" w:rsidP="0078600B">
      <w:pPr>
        <w:rPr>
          <w:b/>
        </w:rPr>
      </w:pPr>
    </w:p>
    <w:p w14:paraId="041CE678" w14:textId="77777777" w:rsidR="005C65D3" w:rsidRDefault="00675507" w:rsidP="00675507">
      <w:pPr>
        <w:rPr>
          <w:b/>
          <w:u w:val="single"/>
        </w:rPr>
      </w:pPr>
      <w:r>
        <w:rPr>
          <w:b/>
          <w:u w:val="single"/>
        </w:rPr>
        <w:t>Partie III: Questions transversales</w:t>
      </w:r>
    </w:p>
    <w:p w14:paraId="63C232A7" w14:textId="77777777" w:rsidR="005C65D3" w:rsidRDefault="005C65D3" w:rsidP="00675507">
      <w:pPr>
        <w:ind w:left="360"/>
        <w:rPr>
          <w:b/>
        </w:rPr>
      </w:pPr>
    </w:p>
    <w:p w14:paraId="2C1E1F30" w14:textId="77777777" w:rsidR="005C65D3" w:rsidRDefault="005C65D3" w:rsidP="00997347"/>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5940"/>
      </w:tblGrid>
      <w:tr w:rsidR="005C65D3" w14:paraId="3278E054" w14:textId="77777777" w:rsidTr="007F7257">
        <w:tc>
          <w:tcPr>
            <w:tcW w:w="4230" w:type="dxa"/>
            <w:shd w:val="clear" w:color="auto" w:fill="auto"/>
          </w:tcPr>
          <w:p w14:paraId="1A9F4B35" w14:textId="77777777" w:rsidR="005C65D3" w:rsidRDefault="00675507" w:rsidP="00234A5E">
            <w:r>
              <w:rPr>
                <w:b/>
                <w:bCs/>
                <w:u w:val="single"/>
              </w:rPr>
              <w:t>Suivi</w:t>
            </w:r>
            <w:r>
              <w:rPr>
                <w:b/>
                <w:bCs/>
              </w:rPr>
              <w:t xml:space="preserve">: </w:t>
            </w:r>
            <w:r>
              <w:t>Indiquez les activités de suivi conduites dans la période du rapport (Limite de 1000 caractères)</w:t>
            </w:r>
          </w:p>
          <w:p w14:paraId="6C14F0C4" w14:textId="77777777" w:rsidR="005C65D3" w:rsidRDefault="005C65D3" w:rsidP="00234A5E">
            <w:pPr>
              <w:rPr>
                <w:iCs/>
              </w:rPr>
            </w:pPr>
          </w:p>
          <w:p w14:paraId="7A657819" w14:textId="63D92814" w:rsidR="005C65D3" w:rsidRDefault="007118F5" w:rsidP="00234A5E">
            <w:pPr>
              <w:rPr>
                <w:i/>
              </w:rPr>
            </w:pPr>
            <w:r>
              <w:rPr>
                <w:i/>
                <w:iCs/>
              </w:rPr>
              <w:fldChar w:fldCharType="begin">
                <w:ffData>
                  <w:name w:val="Text52"/>
                  <w:enabled/>
                  <w:calcOnExit w:val="0"/>
                  <w:textInput>
                    <w:maxLength w:val="1000"/>
                  </w:textInput>
                </w:ffData>
              </w:fldChar>
            </w:r>
            <w:bookmarkStart w:id="7" w:name="Text52"/>
            <w:r>
              <w:rPr>
                <w:i/>
                <w:iCs/>
              </w:rPr>
              <w:instrText xml:space="preserve"> FORMTEXT </w:instrText>
            </w:r>
            <w:r>
              <w:rPr>
                <w:i/>
                <w:iCs/>
              </w:rPr>
            </w:r>
            <w:r>
              <w:rPr>
                <w:i/>
                <w:iCs/>
              </w:rPr>
              <w:fldChar w:fldCharType="separate"/>
            </w:r>
            <w:r>
              <w:rPr>
                <w:i/>
                <w:iCs/>
              </w:rPr>
              <w:t> </w:t>
            </w:r>
            <w:r>
              <w:rPr>
                <w:i/>
              </w:rPr>
              <w:t>Le suivi effectué au cours de la période fait état du déroulement harmonieux du projet sur le terrain. A travers les rapports périodiques fournis par les partenaires de mise en œuvre, on note l'implication des responsables des services publics dans la mise en œuvre des activités ; En outre, à travers les communications régulières avec les autorités locales, en l'occurrence le corps préfectoral, ces derniers affirment être régulièrement consultés par les partenaires d'exécution pendant les préparatifs des activités mais également informés au terme de leur réalisation. En somme, n'eut été la fermeture des frontières, des progrès auraient été constatés sur tous les indicateurs. Néanmoins, il reste encore du temps pour achever le projet dans les délais contractuels.</w:t>
            </w:r>
            <w:r>
              <w:rPr>
                <w:i/>
                <w:iCs/>
              </w:rPr>
              <w:t>    </w:t>
            </w:r>
            <w:r>
              <w:rPr>
                <w:i/>
                <w:iCs/>
              </w:rPr>
              <w:fldChar w:fldCharType="end"/>
            </w:r>
            <w:bookmarkEnd w:id="7"/>
            <w:r>
              <w:rPr>
                <w:i/>
              </w:rPr>
              <w:t xml:space="preserve"> </w:t>
            </w:r>
          </w:p>
          <w:p w14:paraId="21BD62AD" w14:textId="77777777" w:rsidR="005C65D3" w:rsidRDefault="005C65D3" w:rsidP="00234A5E"/>
        </w:tc>
        <w:tc>
          <w:tcPr>
            <w:tcW w:w="5940" w:type="dxa"/>
            <w:shd w:val="clear" w:color="auto" w:fill="auto"/>
          </w:tcPr>
          <w:p w14:paraId="797F499B" w14:textId="279D087B" w:rsidR="005C65D3" w:rsidRDefault="00675507" w:rsidP="00AD73D3">
            <w:r>
              <w:t xml:space="preserve">Est-ce que les indicateurs des résultats ont des bases de référence? </w:t>
            </w:r>
            <w:r>
              <w:fldChar w:fldCharType="begin">
                <w:ffData>
                  <w:name w:val="Text45"/>
                  <w:enabled/>
                  <w:calcOnExit w:val="0"/>
                  <w:textInput>
                    <w:maxLength w:val="1500"/>
                    <w:format w:val="FIRST CAPITAL"/>
                  </w:textInput>
                </w:ffData>
              </w:fldChar>
            </w:r>
            <w:r>
              <w:instrText xml:space="preserve"> FORMTEXT </w:instrText>
            </w:r>
            <w:r>
              <w:fldChar w:fldCharType="separate"/>
            </w:r>
            <w:r>
              <w:t>Oui</w:t>
            </w:r>
            <w:r>
              <w:fldChar w:fldCharType="end"/>
            </w:r>
          </w:p>
          <w:p w14:paraId="2337B972" w14:textId="77777777" w:rsidR="005C65D3" w:rsidRDefault="005C65D3" w:rsidP="00AD73D3"/>
          <w:p w14:paraId="2BD200E3" w14:textId="06FB0640" w:rsidR="005C65D3" w:rsidRDefault="00675507" w:rsidP="00D70A3C">
            <w:r>
              <w:t xml:space="preserve">Le projet a-t-il lancé des enquêtes de perception ou d'autres collectes de données communautaires? </w:t>
            </w:r>
            <w:r>
              <w:fldChar w:fldCharType="begin">
                <w:ffData>
                  <w:name w:val="Text45"/>
                  <w:enabled/>
                  <w:calcOnExit w:val="0"/>
                  <w:textInput>
                    <w:maxLength w:val="1500"/>
                    <w:format w:val="FIRST CAPITAL"/>
                  </w:textInput>
                </w:ffData>
              </w:fldChar>
            </w:r>
            <w:r>
              <w:instrText xml:space="preserve"> FORMTEXT </w:instrText>
            </w:r>
            <w:r>
              <w:fldChar w:fldCharType="separate"/>
            </w:r>
            <w:r>
              <w:t>Oui</w:t>
            </w:r>
            <w:r>
              <w:fldChar w:fldCharType="end"/>
            </w:r>
          </w:p>
        </w:tc>
      </w:tr>
      <w:tr w:rsidR="005C65D3" w14:paraId="36A88C83" w14:textId="77777777" w:rsidTr="007F7257">
        <w:tc>
          <w:tcPr>
            <w:tcW w:w="4230" w:type="dxa"/>
            <w:shd w:val="clear" w:color="auto" w:fill="auto"/>
          </w:tcPr>
          <w:p w14:paraId="6242C484" w14:textId="77777777" w:rsidR="005C65D3" w:rsidRDefault="003D4CD7" w:rsidP="005F439F">
            <w:r>
              <w:rPr>
                <w:b/>
                <w:bCs/>
                <w:u w:val="single"/>
              </w:rPr>
              <w:t>Evaluation:</w:t>
            </w:r>
            <w:r>
              <w:t xml:space="preserve"> Est-ce qu'un exercice évaluatif a été conduit pendant la période du rapport?</w:t>
            </w:r>
          </w:p>
          <w:p w14:paraId="3679D92A" w14:textId="71956B46" w:rsidR="005C65D3" w:rsidRDefault="00D70A3C" w:rsidP="007118F5">
            <w:r>
              <w:fldChar w:fldCharType="begin">
                <w:ffData>
                  <w:name w:val="Text45"/>
                  <w:enabled/>
                  <w:calcOnExit w:val="0"/>
                  <w:textInput>
                    <w:maxLength w:val="1500"/>
                    <w:format w:val="FIRST CAPITAL"/>
                  </w:textInput>
                </w:ffData>
              </w:fldChar>
            </w:r>
            <w:r>
              <w:instrText xml:space="preserve"> FORMTEXT </w:instrText>
            </w:r>
            <w:r>
              <w:fldChar w:fldCharType="separate"/>
            </w:r>
            <w:r>
              <w:t>Non</w:t>
            </w:r>
            <w:r>
              <w:fldChar w:fldCharType="end"/>
            </w:r>
          </w:p>
        </w:tc>
        <w:tc>
          <w:tcPr>
            <w:tcW w:w="5940" w:type="dxa"/>
            <w:shd w:val="clear" w:color="auto" w:fill="auto"/>
          </w:tcPr>
          <w:p w14:paraId="7B8CF898" w14:textId="16A31E86" w:rsidR="005C65D3" w:rsidRDefault="00675507" w:rsidP="00E76CA1">
            <w:r>
              <w:t xml:space="preserve">Budget pour évaluation finale (réponse obligatoire):  </w:t>
            </w:r>
            <w:r>
              <w:fldChar w:fldCharType="begin">
                <w:ffData>
                  <w:name w:val="Text45"/>
                  <w:enabled/>
                  <w:calcOnExit w:val="0"/>
                  <w:textInput>
                    <w:maxLength w:val="1500"/>
                    <w:format w:val="FIRST CAPITAL"/>
                  </w:textInput>
                </w:ffData>
              </w:fldChar>
            </w:r>
            <w:r>
              <w:instrText xml:space="preserve"> FORMTEXT </w:instrText>
            </w:r>
            <w:r>
              <w:fldChar w:fldCharType="separate"/>
            </w:r>
            <w:r>
              <w:t>50</w:t>
            </w:r>
            <w:r>
              <w:fldChar w:fldCharType="end"/>
            </w:r>
          </w:p>
          <w:p w14:paraId="6A29E557" w14:textId="77777777" w:rsidR="005C65D3" w:rsidRDefault="005C65D3" w:rsidP="00E76CA1"/>
          <w:p w14:paraId="645019D6" w14:textId="0E27A652" w:rsidR="005C65D3" w:rsidRDefault="00675507" w:rsidP="00E76CA1">
            <w:r>
              <w:t xml:space="preserve">Si le projet se termine dans les 6 prochains mois, décrire les préparatifs pour l'évaluation </w:t>
            </w:r>
            <w:r>
              <w:rPr>
                <w:i/>
              </w:rPr>
              <w:t>(</w:t>
            </w:r>
            <w:r>
              <w:t>Limite de 1500 caractères</w:t>
            </w:r>
            <w:r>
              <w:rPr>
                <w:i/>
              </w:rPr>
              <w:t>)</w:t>
            </w:r>
            <w:r>
              <w:t xml:space="preserve">: </w:t>
            </w:r>
            <w:r>
              <w:fldChar w:fldCharType="begin">
                <w:ffData>
                  <w:name w:val="Text45"/>
                  <w:enabled/>
                  <w:calcOnExit w:val="0"/>
                  <w:textInput>
                    <w:maxLength w:val="1500"/>
                    <w:format w:val="FIRST CAPITAL"/>
                  </w:textInput>
                </w:ffData>
              </w:fldChar>
            </w:r>
            <w:bookmarkStart w:id="8" w:name="Text45"/>
            <w:r>
              <w:instrText xml:space="preserve"> FORMTEXT </w:instrText>
            </w:r>
            <w:r>
              <w:fldChar w:fldCharType="separate"/>
            </w:r>
            <w:r>
              <w:t> '-  </w:t>
            </w:r>
            <w:r>
              <w:fldChar w:fldCharType="end"/>
            </w:r>
            <w:bookmarkEnd w:id="8"/>
          </w:p>
          <w:p w14:paraId="6FFC21C6" w14:textId="77777777" w:rsidR="005C65D3" w:rsidRDefault="005C65D3" w:rsidP="00E76CA1"/>
        </w:tc>
      </w:tr>
      <w:tr w:rsidR="005C65D3" w14:paraId="781498F5" w14:textId="77777777" w:rsidTr="007F7257">
        <w:tc>
          <w:tcPr>
            <w:tcW w:w="4230" w:type="dxa"/>
            <w:shd w:val="clear" w:color="auto" w:fill="auto"/>
          </w:tcPr>
          <w:p w14:paraId="7B23407F" w14:textId="77777777" w:rsidR="005C65D3" w:rsidRDefault="00675507" w:rsidP="00411A5F">
            <w:r>
              <w:rPr>
                <w:b/>
                <w:bCs/>
                <w:u w:val="single"/>
              </w:rPr>
              <w:t>Effets catalytiques (financiers)</w:t>
            </w:r>
            <w:r>
              <w:rPr>
                <w:b/>
                <w:bCs/>
              </w:rPr>
              <w:t>:</w:t>
            </w:r>
            <w:r>
              <w:t xml:space="preserve"> Indiquez le nom de l'agent de financement et le montant du soutien financier non PBF supplémentaire qui a été obtenu par le projet.</w:t>
            </w:r>
          </w:p>
        </w:tc>
        <w:tc>
          <w:tcPr>
            <w:tcW w:w="5940" w:type="dxa"/>
            <w:shd w:val="clear" w:color="auto" w:fill="auto"/>
          </w:tcPr>
          <w:p w14:paraId="126E5036" w14:textId="69A68CF8" w:rsidR="005C65D3" w:rsidRDefault="00675507" w:rsidP="00156C4C">
            <w:r>
              <w:t>Nom de donnateur:     Montant ($):</w:t>
            </w:r>
          </w:p>
          <w:p w14:paraId="2D07D5B3" w14:textId="6429B35C" w:rsidR="005C65D3" w:rsidRDefault="002979C5" w:rsidP="00156C4C">
            <w:r>
              <w:rPr>
                <w:b/>
              </w:rPr>
              <w:fldChar w:fldCharType="begin">
                <w:ffData>
                  <w:name w:val=""/>
                  <w:enabled/>
                  <w:calcOnExit w:val="0"/>
                  <w:textInput>
                    <w:maxLength w:val="3000"/>
                    <w:format w:val="FIRST CAPITAL"/>
                  </w:textInput>
                </w:ffData>
              </w:fldChar>
            </w:r>
            <w:r>
              <w:rPr>
                <w:b/>
              </w:rPr>
              <w:instrText xml:space="preserve"> FORMTEXT </w:instrText>
            </w:r>
            <w:r>
              <w:rPr>
                <w:b/>
              </w:rPr>
            </w:r>
            <w:r>
              <w:rPr>
                <w:b/>
              </w:rPr>
              <w:fldChar w:fldCharType="separate"/>
            </w:r>
            <w:r>
              <w:t xml:space="preserve">Coopération Allemande         </w:t>
            </w:r>
            <w:r>
              <w:rPr>
                <w:b/>
              </w:rPr>
              <w:fldChar w:fldCharType="end"/>
            </w:r>
            <w:r>
              <w:t xml:space="preserve">                          </w:t>
            </w:r>
            <w:r>
              <w:rPr>
                <w:b/>
              </w:rPr>
              <w:fldChar w:fldCharType="begin">
                <w:ffData>
                  <w:name w:val=""/>
                  <w:enabled/>
                  <w:calcOnExit w:val="0"/>
                  <w:textInput>
                    <w:maxLength w:val="3000"/>
                    <w:format w:val="FIRST CAPITAL"/>
                  </w:textInput>
                </w:ffData>
              </w:fldChar>
            </w:r>
            <w:r>
              <w:rPr>
                <w:b/>
              </w:rPr>
              <w:instrText xml:space="preserve"> FORMTEXT </w:instrText>
            </w:r>
            <w:r>
              <w:rPr>
                <w:b/>
              </w:rPr>
            </w:r>
            <w:r>
              <w:rPr>
                <w:b/>
              </w:rPr>
              <w:fldChar w:fldCharType="separate"/>
            </w:r>
            <w:r>
              <w:t>3000000</w:t>
            </w:r>
            <w:r>
              <w:rPr>
                <w:b/>
              </w:rPr>
              <w:fldChar w:fldCharType="end"/>
            </w:r>
          </w:p>
          <w:p w14:paraId="209E02B4" w14:textId="77777777" w:rsidR="005C65D3" w:rsidRDefault="005C65D3" w:rsidP="00156C4C"/>
          <w:p w14:paraId="68DA8296" w14:textId="1F26705B" w:rsidR="005C65D3" w:rsidRDefault="002979C5" w:rsidP="00156C4C">
            <w:r>
              <w:rPr>
                <w:b/>
              </w:rPr>
              <w:fldChar w:fldCharType="begin">
                <w:ffData>
                  <w:name w:val=""/>
                  <w:enabled/>
                  <w:calcOnExit w:val="0"/>
                  <w:textInput>
                    <w:maxLength w:val="3000"/>
                    <w:format w:val="FIRST CAPITAL"/>
                  </w:textInput>
                </w:ffData>
              </w:fldChar>
            </w:r>
            <w:r>
              <w:rPr>
                <w:b/>
              </w:rPr>
              <w:instrText xml:space="preserve"> FORMTEXT </w:instrText>
            </w:r>
            <w:r>
              <w:rPr>
                <w:b/>
              </w:rPr>
            </w:r>
            <w:r>
              <w:rPr>
                <w:b/>
              </w:rPr>
              <w:fldChar w:fldCharType="separate"/>
            </w:r>
            <w:r>
              <w:t xml:space="preserve"> </w:t>
            </w:r>
            <w:r>
              <w:rPr>
                <w:b/>
              </w:rPr>
              <w:fldChar w:fldCharType="end"/>
            </w:r>
            <w:r>
              <w:t xml:space="preserve">                          </w:t>
            </w:r>
            <w:r>
              <w:rPr>
                <w:b/>
              </w:rPr>
              <w:fldChar w:fldCharType="begin">
                <w:ffData>
                  <w:name w:val=""/>
                  <w:enabled/>
                  <w:calcOnExit w:val="0"/>
                  <w:textInput>
                    <w:maxLength w:val="3000"/>
                    <w:format w:val="FIRST CAPITAL"/>
                  </w:textInput>
                </w:ffData>
              </w:fldChar>
            </w:r>
            <w:r>
              <w:rPr>
                <w:b/>
              </w:rPr>
              <w:instrText xml:space="preserve"> FORMTEXT </w:instrText>
            </w:r>
            <w:r>
              <w:rPr>
                <w:b/>
              </w:rPr>
            </w:r>
            <w:r>
              <w:rPr>
                <w:b/>
              </w:rPr>
              <w:fldChar w:fldCharType="separate"/>
            </w:r>
            <w:r>
              <w:t xml:space="preserve"> </w:t>
            </w:r>
            <w:r>
              <w:rPr>
                <w:b/>
              </w:rPr>
              <w:fldChar w:fldCharType="end"/>
            </w:r>
          </w:p>
          <w:p w14:paraId="21D0B479" w14:textId="77777777" w:rsidR="005C65D3" w:rsidRDefault="005C65D3" w:rsidP="00156C4C"/>
          <w:p w14:paraId="5EA842B9" w14:textId="73117EB8" w:rsidR="005C65D3" w:rsidRDefault="002979C5" w:rsidP="002979C5">
            <w:r>
              <w:rPr>
                <w:b/>
              </w:rPr>
              <w:fldChar w:fldCharType="begin">
                <w:ffData>
                  <w:name w:val=""/>
                  <w:enabled/>
                  <w:calcOnExit w:val="0"/>
                  <w:textInput>
                    <w:maxLength w:val="3000"/>
                    <w:format w:val="FIRST CAPITAL"/>
                  </w:textInput>
                </w:ffData>
              </w:fldChar>
            </w:r>
            <w:r>
              <w:rPr>
                <w:b/>
              </w:rPr>
              <w:instrText xml:space="preserve"> FORMTEXT </w:instrText>
            </w:r>
            <w:r>
              <w:rPr>
                <w:b/>
              </w:rPr>
            </w:r>
            <w:r>
              <w:rPr>
                <w:b/>
              </w:rPr>
              <w:fldChar w:fldCharType="separate"/>
            </w:r>
            <w:r>
              <w:t xml:space="preserve"> </w:t>
            </w:r>
            <w:r>
              <w:rPr>
                <w:b/>
              </w:rPr>
              <w:fldChar w:fldCharType="end"/>
            </w:r>
            <w:r>
              <w:t xml:space="preserve">                          </w:t>
            </w:r>
            <w:r>
              <w:rPr>
                <w:b/>
              </w:rPr>
              <w:fldChar w:fldCharType="begin">
                <w:ffData>
                  <w:name w:val=""/>
                  <w:enabled/>
                  <w:calcOnExit w:val="0"/>
                  <w:textInput>
                    <w:maxLength w:val="3000"/>
                    <w:format w:val="FIRST CAPITAL"/>
                  </w:textInput>
                </w:ffData>
              </w:fldChar>
            </w:r>
            <w:r>
              <w:rPr>
                <w:b/>
              </w:rPr>
              <w:instrText xml:space="preserve"> FORMTEXT </w:instrText>
            </w:r>
            <w:r>
              <w:rPr>
                <w:b/>
              </w:rPr>
            </w:r>
            <w:r>
              <w:rPr>
                <w:b/>
              </w:rPr>
              <w:fldChar w:fldCharType="separate"/>
            </w:r>
            <w:r>
              <w:t xml:space="preserve"> </w:t>
            </w:r>
            <w:r>
              <w:rPr>
                <w:b/>
              </w:rPr>
              <w:fldChar w:fldCharType="end"/>
            </w:r>
          </w:p>
        </w:tc>
      </w:tr>
      <w:tr w:rsidR="005C65D3" w14:paraId="04EF3772" w14:textId="77777777" w:rsidTr="007F7257">
        <w:tc>
          <w:tcPr>
            <w:tcW w:w="4230" w:type="dxa"/>
            <w:shd w:val="clear" w:color="auto" w:fill="auto"/>
          </w:tcPr>
          <w:p w14:paraId="493CE278" w14:textId="77777777" w:rsidR="005C65D3" w:rsidRDefault="00675507" w:rsidP="001A1E86">
            <w:r>
              <w:rPr>
                <w:b/>
                <w:bCs/>
                <w:u w:val="single"/>
              </w:rPr>
              <w:t>Autre</w:t>
            </w:r>
            <w:r>
              <w:t>: Y a-t-il d'autres points concernant la mise en œuvre du projet que vous souhaitez partager, y compris sur les besoins en capacité des organisations bénéficiaires? (Limite de 1500 caractères)</w:t>
            </w:r>
          </w:p>
          <w:p w14:paraId="3FC8EBFD" w14:textId="77777777" w:rsidR="005C65D3" w:rsidRDefault="005C65D3" w:rsidP="009A1CD3"/>
        </w:tc>
        <w:tc>
          <w:tcPr>
            <w:tcW w:w="5940" w:type="dxa"/>
            <w:shd w:val="clear" w:color="auto" w:fill="auto"/>
          </w:tcPr>
          <w:p w14:paraId="1A120CF3" w14:textId="77777777" w:rsidR="005C65D3" w:rsidRDefault="005C65D3" w:rsidP="00E76CA1"/>
          <w:p w14:paraId="4187770E" w14:textId="7368469F" w:rsidR="005C65D3" w:rsidRDefault="006A07CA" w:rsidP="00E76CA1">
            <w:r>
              <w:fldChar w:fldCharType="begin">
                <w:ffData>
                  <w:name w:val=""/>
                  <w:enabled/>
                  <w:calcOnExit w:val="0"/>
                  <w:textInput>
                    <w:maxLength w:val="1500"/>
                    <w:format w:val="FIRST CAPITAL"/>
                  </w:textInput>
                </w:ffData>
              </w:fldChar>
            </w:r>
            <w:r>
              <w:instrText xml:space="preserve"> FORMTEXT </w:instrText>
            </w:r>
            <w:r>
              <w:fldChar w:fldCharType="separate"/>
            </w:r>
            <w:r>
              <w:t> Comme déjà évoqué, les localités de la zone du projet n’ont pas enregistré de violences liées aux élections présidentielles en Côte d’Ivoire. Cependant, eut égards aux expériences douloureuses de la crise post-électorales 2010-2011 et la persistance de rumeurs d’attaque intercommunautaire, plusieurs milliers de personnes parmi les populations autochtones ont franchi la frontière pour s’abriter au Libéria. Le département de Toulepleu a enregistré le plus grand nombre de déplacés. Pour ramener la quiétude face à la panique généralisée, l’Unité Conjointe de Sécurité et de la Restauration de la Confiance (UCSRC), l’un partenaire de mise en œuvre du projet dans le département de Toulepleu, a collaboré étroitement avec des leaders de jeunesse réunis au sein d’une plateforme. Ensemble, ils ont sillonné villages et hameaux du département pour sensibiliser leurs parents sur les dangers liés aux fausses informations notamment la noyade d’au moins six personnes occasionnées par l’utilisation d’embarcations de fortune pour la traversée du fleuve Cavally en crue en cette période-ci. Également, cette équipe s’est rendue en terre libérienne pour évaluer les conditions dans lesquelles se trouvent ces déplacés, tout en les exhortant au retour. Il est à noter que les UCSRC sont des structures opérationnelles de l’Union du Fleuve Mano et l’existence de ces unités dans les deux pays est un atout pour le contact et la communication dans le cadre des activités conjointes. </w:t>
            </w:r>
            <w:r>
              <w:fldChar w:fldCharType="end"/>
            </w:r>
          </w:p>
        </w:tc>
      </w:tr>
    </w:tbl>
    <w:p w14:paraId="682EBE58" w14:textId="77777777" w:rsidR="005C65D3" w:rsidRDefault="005C65D3" w:rsidP="00E76CA1">
      <w:pPr>
        <w:rPr>
          <w:b/>
        </w:rPr>
      </w:pPr>
    </w:p>
    <w:p w14:paraId="64491D11" w14:textId="77777777" w:rsidR="005C65D3" w:rsidRDefault="005C65D3" w:rsidP="00411A5F"/>
    <w:p w14:paraId="3EF04FCC" w14:textId="77777777" w:rsidR="005C65D3" w:rsidRDefault="005C65D3" w:rsidP="004556FE"/>
    <w:p w14:paraId="24321C1A" w14:textId="77777777" w:rsidR="005C65D3" w:rsidRDefault="005C65D3" w:rsidP="004556FE">
      <w:pPr>
        <w:rPr>
          <w:b/>
          <w:u w:val="single"/>
        </w:rPr>
      </w:pPr>
    </w:p>
    <w:p w14:paraId="316CE6DD" w14:textId="77777777" w:rsidR="005C65D3" w:rsidRDefault="004556FE" w:rsidP="004556FE">
      <w:pPr>
        <w:rPr>
          <w:b/>
          <w:u w:val="single"/>
        </w:rPr>
      </w:pPr>
      <w:r>
        <w:rPr>
          <w:b/>
          <w:u w:val="single"/>
        </w:rPr>
        <w:t>Partie IV: COVID-19</w:t>
      </w:r>
    </w:p>
    <w:p w14:paraId="39E188D3" w14:textId="77777777" w:rsidR="005C65D3" w:rsidRDefault="004556FE" w:rsidP="004556FE">
      <w:pPr>
        <w:rPr>
          <w:b/>
          <w:bCs/>
        </w:rPr>
      </w:pPr>
      <w:r>
        <w:rPr>
          <w:i/>
          <w:iCs/>
        </w:rPr>
        <w:t>Veuillez répondre à ces questions si le projet a subi des ajustements financiers ou non-financiers en raison de la pandémie COVID-19.</w:t>
      </w:r>
    </w:p>
    <w:p w14:paraId="1C4AC6A5" w14:textId="77777777" w:rsidR="005C65D3" w:rsidRDefault="005C65D3" w:rsidP="004556FE">
      <w:pPr>
        <w:pStyle w:val="Paragraphedeliste"/>
      </w:pPr>
    </w:p>
    <w:p w14:paraId="7BB3600F" w14:textId="77777777" w:rsidR="005C65D3" w:rsidRDefault="004556FE" w:rsidP="004556FE">
      <w:pPr>
        <w:pStyle w:val="Paragraphedeliste"/>
        <w:numPr>
          <w:ilvl w:val="0"/>
          <w:numId w:val="48"/>
        </w:numPr>
      </w:pPr>
      <w:r>
        <w:t>Ajustements financiers : Veuillez indiquer le montant total en USD des ajustements liés au COVID-19.</w:t>
      </w:r>
    </w:p>
    <w:p w14:paraId="2B792187" w14:textId="77777777" w:rsidR="005C65D3" w:rsidRDefault="005C65D3" w:rsidP="004556FE"/>
    <w:p w14:paraId="6107F81B" w14:textId="32E37C42" w:rsidR="005C65D3" w:rsidRDefault="004556FE" w:rsidP="004556FE">
      <w:pPr>
        <w:ind w:left="2160"/>
      </w:pPr>
      <w:r>
        <w:t>$</w:t>
      </w:r>
      <w:r>
        <w:fldChar w:fldCharType="begin">
          <w:ffData>
            <w:name w:val=""/>
            <w:enabled/>
            <w:calcOnExit w:val="0"/>
            <w:textInput>
              <w:maxLength w:val="1500"/>
              <w:format w:val="FIRST CAPITAL"/>
            </w:textInput>
          </w:ffData>
        </w:fldChar>
      </w:r>
      <w:r>
        <w:instrText xml:space="preserve"> FORMTEXT </w:instrText>
      </w:r>
      <w:r>
        <w:fldChar w:fldCharType="separate"/>
      </w:r>
      <w:r>
        <w:t> 50000 </w:t>
      </w:r>
      <w:r>
        <w:fldChar w:fldCharType="end"/>
      </w:r>
    </w:p>
    <w:p w14:paraId="09C60944" w14:textId="77777777" w:rsidR="005C65D3" w:rsidRDefault="005C65D3" w:rsidP="004556FE"/>
    <w:p w14:paraId="0D5E26EF" w14:textId="77777777" w:rsidR="005C65D3" w:rsidRDefault="004556FE" w:rsidP="004556FE">
      <w:pPr>
        <w:pStyle w:val="Paragraphedeliste"/>
        <w:numPr>
          <w:ilvl w:val="0"/>
          <w:numId w:val="48"/>
        </w:numPr>
      </w:pPr>
      <w:r>
        <w:t>Ajustements non-financiers : Veuillez indiquer tout ajustement du projet qui n'a pas eu de conséquences financières.</w:t>
      </w:r>
    </w:p>
    <w:p w14:paraId="70085F43" w14:textId="799F8640" w:rsidR="005C65D3" w:rsidRDefault="004556FE" w:rsidP="004556FE">
      <w:pPr>
        <w:ind w:left="720" w:firstLine="720"/>
      </w:pPr>
      <w:r>
        <w:fldChar w:fldCharType="begin">
          <w:ffData>
            <w:name w:val=""/>
            <w:enabled/>
            <w:calcOnExit w:val="0"/>
            <w:textInput>
              <w:maxLength w:val="1500"/>
              <w:format w:val="FIRST CAPITAL"/>
            </w:textInput>
          </w:ffData>
        </w:fldChar>
      </w:r>
      <w:r>
        <w:instrText xml:space="preserve"> FORMTEXT </w:instrText>
      </w:r>
      <w:r>
        <w:fldChar w:fldCharType="separate"/>
      </w:r>
      <w:r>
        <w:t> - </w:t>
      </w:r>
      <w:r>
        <w:fldChar w:fldCharType="end"/>
      </w:r>
    </w:p>
    <w:p w14:paraId="0C3B6F46" w14:textId="77777777" w:rsidR="005C65D3" w:rsidRDefault="005C65D3" w:rsidP="004556FE"/>
    <w:p w14:paraId="5F28937D" w14:textId="77777777" w:rsidR="005C65D3" w:rsidRDefault="004556FE" w:rsidP="004556FE">
      <w:pPr>
        <w:pStyle w:val="Paragraphedeliste"/>
        <w:numPr>
          <w:ilvl w:val="0"/>
          <w:numId w:val="48"/>
        </w:numPr>
      </w:pPr>
      <w:r>
        <w:t xml:space="preserve">Veuillez sélectionner toutes les catégories qui décrivent les ajustements du projet (et inclure des détails dans les sections générales de ce rapport) : </w:t>
      </w:r>
    </w:p>
    <w:p w14:paraId="32AF120E" w14:textId="77777777" w:rsidR="005C65D3" w:rsidRDefault="005C65D3" w:rsidP="004556FE">
      <w:pPr>
        <w:pStyle w:val="Paragraphedeliste"/>
      </w:pPr>
    </w:p>
    <w:p w14:paraId="49FC3C38" w14:textId="07A98BF4" w:rsidR="005C65D3" w:rsidRDefault="00B92FA1" w:rsidP="004556FE">
      <w:r>
        <w:t xml:space="preserve">☒ Renforcer les capacités de gestion de crise et de communication </w:t>
      </w:r>
    </w:p>
    <w:p w14:paraId="758CF4B6" w14:textId="0D817278" w:rsidR="005C65D3" w:rsidRDefault="00B92FA1" w:rsidP="004556FE">
      <w:r>
        <w:t>☒ Assurer une réponse et une reprise inclusives et équitables</w:t>
      </w:r>
    </w:p>
    <w:p w14:paraId="3C74B9F4" w14:textId="780E44C3" w:rsidR="005C65D3" w:rsidRDefault="00E20F77" w:rsidP="00E20F77">
      <w:r>
        <w:t>☒ Renforcer la cohésion sociale intercommunautaire et la gestion des frontières</w:t>
      </w:r>
    </w:p>
    <w:p w14:paraId="6F6B8E85" w14:textId="1E1D9F65" w:rsidR="005C65D3" w:rsidRDefault="00E20F77" w:rsidP="00E20F77">
      <w:r>
        <w:t>☒ Lutter contre le discours de haine et la stigmatisation et répondre aux traumatismes</w:t>
      </w:r>
    </w:p>
    <w:p w14:paraId="204B0BFE" w14:textId="1E99B407" w:rsidR="005C65D3" w:rsidRDefault="00E20F77" w:rsidP="00E20F77">
      <w:r>
        <w:t>☐ Soutenir l'appel du SG au « cessez-le-feu mondial »</w:t>
      </w:r>
    </w:p>
    <w:p w14:paraId="6F36465D" w14:textId="4B4ABAD7" w:rsidR="005C65D3" w:rsidRDefault="003B4CCE" w:rsidP="004556FE">
      <w:sdt>
        <w:sdtPr>
          <w:id w:val="810906333"/>
          <w14:checkbox>
            <w14:checked w14:val="0"/>
            <w14:checkedState w14:val="2612" w14:font="MS Gothic"/>
            <w14:uncheckedState w14:val="2610" w14:font="MS Gothic"/>
          </w14:checkbox>
        </w:sdtPr>
        <w:sdtEndPr/>
        <w:sdtContent>
          <w:r w:rsidR="004556FE">
            <w:rPr>
              <w:rFonts w:ascii="MS Gothic" w:eastAsia="MS Gothic" w:hAnsi="MS Gothic" w:hint="eastAsia"/>
            </w:rPr>
            <w:t>☐</w:t>
          </w:r>
        </w:sdtContent>
      </w:sdt>
      <w:r w:rsidR="004556FE">
        <w:t xml:space="preserve"> Autres (veuillez préciser): </w:t>
      </w:r>
      <w:r w:rsidR="004556FE">
        <w:fldChar w:fldCharType="begin">
          <w:ffData>
            <w:name w:val=""/>
            <w:enabled/>
            <w:calcOnExit w:val="0"/>
            <w:textInput>
              <w:maxLength w:val="1500"/>
              <w:format w:val="FIRST CAPITAL"/>
            </w:textInput>
          </w:ffData>
        </w:fldChar>
      </w:r>
      <w:r w:rsidR="004556FE">
        <w:instrText xml:space="preserve"> FORMTEXT </w:instrText>
      </w:r>
      <w:r w:rsidR="004556FE">
        <w:fldChar w:fldCharType="separate"/>
      </w:r>
      <w:r w:rsidR="00CD188B">
        <w:t> - </w:t>
      </w:r>
      <w:r w:rsidR="004556FE">
        <w:fldChar w:fldCharType="end"/>
      </w:r>
      <w:r w:rsidR="004556FE">
        <w:t xml:space="preserve"> </w:t>
      </w:r>
    </w:p>
    <w:p w14:paraId="1036530D" w14:textId="77777777" w:rsidR="005C65D3" w:rsidRDefault="005C65D3" w:rsidP="004556FE">
      <w:pPr>
        <w:ind w:left="2160"/>
      </w:pPr>
    </w:p>
    <w:p w14:paraId="0F1CD78B" w14:textId="77777777" w:rsidR="005C65D3" w:rsidRDefault="004556FE" w:rsidP="004556FE">
      <w:r>
        <w:t>Le cas échéant, veuillez partager une histoire de réussite COVID-19 de ce projet (</w:t>
      </w:r>
      <w:r>
        <w:rPr>
          <w:i/>
          <w:iCs/>
        </w:rPr>
        <w:t>i.e. comment les ajustements de ce projet ont fait une différence et ont contribué à une réponse positive à la pandémie / empêché les tensions ou la violence liées à la pandémie, etc.</w:t>
      </w:r>
      <w:r>
        <w:t>)</w:t>
      </w:r>
    </w:p>
    <w:p w14:paraId="60859D5A" w14:textId="77777777" w:rsidR="005C65D3" w:rsidRDefault="005C65D3" w:rsidP="004556FE"/>
    <w:p w14:paraId="00F265D5" w14:textId="09B2518F" w:rsidR="005C65D3" w:rsidRDefault="004556FE" w:rsidP="004556FE">
      <w:r>
        <w:fldChar w:fldCharType="begin">
          <w:ffData>
            <w:name w:val=""/>
            <w:enabled/>
            <w:calcOnExit w:val="0"/>
            <w:textInput>
              <w:maxLength w:val="1500"/>
              <w:format w:val="FIRST CAPITAL"/>
            </w:textInput>
          </w:ffData>
        </w:fldChar>
      </w:r>
      <w:r>
        <w:instrText xml:space="preserve"> FORMTEXT </w:instrText>
      </w:r>
      <w:r>
        <w:fldChar w:fldCharType="separate"/>
      </w:r>
      <w:r>
        <w:t> Au cours du mois juin, la Côte d’Ivoire a enregistré le plus grand nombre de cas de personnes testées positives à la Covid-19. Ces statistiques communiquées quotidiennement ont suscité une grande frayeur au sein de la population en général, de sorte que tout nouvel arrivant dans une localité est considéré comme un potentiel porteur du coronavirus. Cet état de fait n’a pas échappé aux habitants du village de Ziouébli dans le département de Zouan-Hounien. La crainte de la contagion conjuguée au non-respect des mesures gouvernementales de fermeture des frontières ont conduit les jeunes de cette localité à séquestrer, une journée entière, six libériens ayant traversés clandestinement la frontière, en provenance du village miroir Beoulé. Informés de cette situation, les libériens ont, à leur tour, fait retourner de force une femme ivoirienne qui séjournait dans ce village pour ses soins de santé. Ces actes de discrimination et de replis xénophobes ont été rapidement circonscrit grâce à l’action des membres du comité conjoint de règlement de conflit de la zone. De plus, ce village a bénéficié des activités de sensibilisation réalisées par projet pour contribuer à la lutter contre la propagation contre de la Covid-19. Les messages véhiculés ont, à la fois, mis l’accent sur le respect des mesures barrières mais également sur la promotion des relations de bon voisinage et l’abandon des discours et comportements de haine. </w:t>
      </w:r>
      <w:r>
        <w:fldChar w:fldCharType="end"/>
      </w:r>
      <w:r>
        <w:t xml:space="preserve"> </w:t>
      </w:r>
    </w:p>
    <w:p w14:paraId="6E395193" w14:textId="77777777" w:rsidR="005C65D3" w:rsidRDefault="005C65D3" w:rsidP="004556FE">
      <w:pPr>
        <w:ind w:left="2160"/>
      </w:pPr>
    </w:p>
    <w:p w14:paraId="63ED12FA" w14:textId="77777777" w:rsidR="005C65D3" w:rsidRDefault="005C65D3" w:rsidP="0078600B">
      <w:pPr>
        <w:sectPr w:rsidR="005C65D3" w:rsidSect="0078600B">
          <w:pgSz w:w="11906" w:h="16838"/>
          <w:pgMar w:top="1440" w:right="1800" w:bottom="1440" w:left="1800" w:header="720" w:footer="720" w:gutter="0"/>
          <w:cols w:space="720"/>
          <w:docGrid w:linePitch="360"/>
        </w:sectPr>
      </w:pPr>
    </w:p>
    <w:p w14:paraId="18FE000D" w14:textId="77777777" w:rsidR="005C65D3" w:rsidRDefault="00675507" w:rsidP="00675507">
      <w:pPr>
        <w:pStyle w:val="PrformatHTML"/>
        <w:shd w:val="clear" w:color="auto" w:fill="FFFFFF"/>
        <w:rPr>
          <w:rFonts w:ascii="Times New Roman" w:hAnsi="Times New Roman" w:cs="Times New Roman"/>
          <w:b/>
          <w:sz w:val="24"/>
          <w:szCs w:val="24"/>
          <w:u w:val="single"/>
        </w:rPr>
      </w:pPr>
      <w:r>
        <w:rPr>
          <w:rFonts w:ascii="Times New Roman" w:hAnsi="Times New Roman" w:cs="Times New Roman"/>
          <w:b/>
          <w:sz w:val="24"/>
          <w:szCs w:val="24"/>
          <w:u w:val="single"/>
        </w:rPr>
        <w:t xml:space="preserve">Partie IV : ÉVALUATION DE LA PERFORMANCE DU PROJET SUR LA BASE DES INDICATEURS: </w:t>
      </w:r>
    </w:p>
    <w:p w14:paraId="6354B688" w14:textId="77777777" w:rsidR="005C65D3" w:rsidRDefault="005C65D3" w:rsidP="00675507">
      <w:pPr>
        <w:pStyle w:val="PrformatHTML"/>
        <w:shd w:val="clear" w:color="auto" w:fill="FFFFFF"/>
        <w:rPr>
          <w:rFonts w:ascii="Times New Roman" w:hAnsi="Times New Roman" w:cs="Times New Roman"/>
          <w:b/>
          <w:sz w:val="24"/>
          <w:szCs w:val="24"/>
          <w:u w:val="single"/>
        </w:rPr>
      </w:pPr>
    </w:p>
    <w:p w14:paraId="43EB6802" w14:textId="77777777" w:rsidR="005C65D3" w:rsidRDefault="00675507" w:rsidP="00675507">
      <w:pPr>
        <w:pStyle w:val="PrformatHTML"/>
        <w:shd w:val="clear" w:color="auto" w:fill="FFFFFF"/>
        <w:rPr>
          <w:rFonts w:ascii="inherit" w:hAnsi="inherit"/>
          <w:color w:val="212121"/>
          <w:sz w:val="22"/>
          <w:szCs w:val="22"/>
        </w:rPr>
      </w:pPr>
      <w:r>
        <w:rPr>
          <w:rFonts w:ascii="inherit" w:hAnsi="inherit"/>
          <w:color w:val="212121"/>
          <w:sz w:val="22"/>
          <w:szCs w:val="22"/>
        </w:rPr>
        <w:t>Utiliser le cadre de résultats du projet conformément au document de projet approuvé ou à toute modification et fournir une mise à jour sur la réalisation des indicateurs clés au niveau des résultats et des produits dans le tableau ci-dessous. Veuillez sélectionnez les produits et les indicateurs les plus pertinents avec les progrès les plus pertinents à mettre en évidence. S'il n'a pas été possible de collecter des données sur les indicateurs particuliers, indiquez-le et donnez des explications. Fournir des données désagrégées par sexe et par âge. (300 caractères maximum par entrée)</w:t>
      </w:r>
    </w:p>
    <w:p w14:paraId="3901DE15" w14:textId="77777777" w:rsidR="005C65D3" w:rsidRDefault="005C65D3" w:rsidP="00675507">
      <w:pPr>
        <w:outlineLvl w:val="0"/>
        <w:rPr>
          <w:sz w:val="22"/>
          <w:szCs w:val="22"/>
        </w:rPr>
      </w:pPr>
    </w:p>
    <w:tbl>
      <w:tblPr>
        <w:tblW w:w="1503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0"/>
        <w:gridCol w:w="2070"/>
        <w:gridCol w:w="1530"/>
        <w:gridCol w:w="1620"/>
        <w:gridCol w:w="2070"/>
        <w:gridCol w:w="2070"/>
        <w:gridCol w:w="4140"/>
      </w:tblGrid>
      <w:tr w:rsidR="005C65D3" w14:paraId="55AC7DE0" w14:textId="77777777" w:rsidTr="00826923">
        <w:trPr>
          <w:tblHeader/>
        </w:trPr>
        <w:tc>
          <w:tcPr>
            <w:tcW w:w="1530" w:type="dxa"/>
          </w:tcPr>
          <w:p w14:paraId="17B19ECD" w14:textId="77777777" w:rsidR="005C65D3" w:rsidRDefault="005C65D3" w:rsidP="003B4F6E">
            <w:pPr>
              <w:jc w:val="center"/>
              <w:rPr>
                <w:rFonts w:cs="Tahoma"/>
                <w:b/>
                <w:szCs w:val="20"/>
              </w:rPr>
            </w:pPr>
          </w:p>
        </w:tc>
        <w:tc>
          <w:tcPr>
            <w:tcW w:w="2070" w:type="dxa"/>
            <w:shd w:val="clear" w:color="auto" w:fill="EEECE1"/>
          </w:tcPr>
          <w:p w14:paraId="1425E9C7" w14:textId="77777777" w:rsidR="005C65D3" w:rsidRDefault="00826923" w:rsidP="003B4F6E">
            <w:pPr>
              <w:jc w:val="center"/>
              <w:rPr>
                <w:rFonts w:cs="Tahoma"/>
                <w:b/>
                <w:szCs w:val="20"/>
              </w:rPr>
            </w:pPr>
            <w:r>
              <w:rPr>
                <w:rFonts w:cs="Tahoma"/>
                <w:b/>
                <w:szCs w:val="20"/>
              </w:rPr>
              <w:t>Indicateurs</w:t>
            </w:r>
          </w:p>
        </w:tc>
        <w:tc>
          <w:tcPr>
            <w:tcW w:w="1530" w:type="dxa"/>
            <w:shd w:val="clear" w:color="auto" w:fill="EEECE1"/>
          </w:tcPr>
          <w:p w14:paraId="0D863FD4" w14:textId="77777777" w:rsidR="005C65D3" w:rsidRDefault="00826923" w:rsidP="003B4F6E">
            <w:pPr>
              <w:jc w:val="center"/>
              <w:rPr>
                <w:rFonts w:cs="Tahoma"/>
                <w:b/>
                <w:szCs w:val="20"/>
              </w:rPr>
            </w:pPr>
            <w:r>
              <w:rPr>
                <w:rFonts w:cs="Tahoma"/>
                <w:b/>
                <w:szCs w:val="20"/>
              </w:rPr>
              <w:t>Base de donnée</w:t>
            </w:r>
          </w:p>
        </w:tc>
        <w:tc>
          <w:tcPr>
            <w:tcW w:w="1620" w:type="dxa"/>
            <w:shd w:val="clear" w:color="auto" w:fill="EEECE1"/>
          </w:tcPr>
          <w:p w14:paraId="724B54E5" w14:textId="77777777" w:rsidR="005C65D3" w:rsidRDefault="00826923" w:rsidP="003B4F6E">
            <w:pPr>
              <w:jc w:val="center"/>
              <w:rPr>
                <w:rFonts w:cs="Tahoma"/>
                <w:b/>
                <w:szCs w:val="20"/>
              </w:rPr>
            </w:pPr>
            <w:r>
              <w:rPr>
                <w:rFonts w:cs="Tahoma"/>
                <w:b/>
                <w:szCs w:val="20"/>
              </w:rPr>
              <w:t>Cible de fin de projet</w:t>
            </w:r>
          </w:p>
        </w:tc>
        <w:tc>
          <w:tcPr>
            <w:tcW w:w="2070" w:type="dxa"/>
          </w:tcPr>
          <w:p w14:paraId="4F04CDD3" w14:textId="77777777" w:rsidR="005C65D3" w:rsidRDefault="00826923" w:rsidP="003B4F6E">
            <w:pPr>
              <w:jc w:val="center"/>
              <w:rPr>
                <w:rFonts w:cs="Tahoma"/>
                <w:b/>
                <w:szCs w:val="20"/>
              </w:rPr>
            </w:pPr>
            <w:r>
              <w:rPr>
                <w:rFonts w:cs="Tahoma"/>
                <w:b/>
                <w:szCs w:val="20"/>
              </w:rPr>
              <w:t>Etapes d'indicateur/ milestone</w:t>
            </w:r>
          </w:p>
        </w:tc>
        <w:tc>
          <w:tcPr>
            <w:tcW w:w="2070" w:type="dxa"/>
          </w:tcPr>
          <w:p w14:paraId="06590294" w14:textId="77777777" w:rsidR="005C65D3" w:rsidRDefault="00826923" w:rsidP="003B4F6E">
            <w:pPr>
              <w:jc w:val="center"/>
              <w:rPr>
                <w:rFonts w:cs="Tahoma"/>
                <w:b/>
                <w:szCs w:val="20"/>
              </w:rPr>
            </w:pPr>
            <w:r>
              <w:rPr>
                <w:rFonts w:cs="Tahoma"/>
                <w:b/>
                <w:szCs w:val="20"/>
              </w:rPr>
              <w:t>Progrès actuel de l'indicateur</w:t>
            </w:r>
          </w:p>
        </w:tc>
        <w:tc>
          <w:tcPr>
            <w:tcW w:w="4140" w:type="dxa"/>
          </w:tcPr>
          <w:p w14:paraId="1FC4A2F6" w14:textId="77777777" w:rsidR="005C65D3" w:rsidRDefault="00826923" w:rsidP="003B4F6E">
            <w:pPr>
              <w:jc w:val="center"/>
              <w:rPr>
                <w:rFonts w:cs="Tahoma"/>
                <w:b/>
                <w:szCs w:val="20"/>
              </w:rPr>
            </w:pPr>
            <w:r>
              <w:rPr>
                <w:rFonts w:cs="Tahoma"/>
                <w:b/>
                <w:szCs w:val="20"/>
              </w:rPr>
              <w:t>Raisons pour les retards ou changements</w:t>
            </w:r>
          </w:p>
        </w:tc>
      </w:tr>
      <w:tr w:rsidR="005C65D3" w14:paraId="66F874FD" w14:textId="77777777" w:rsidTr="00826923">
        <w:trPr>
          <w:trHeight w:val="548"/>
        </w:trPr>
        <w:tc>
          <w:tcPr>
            <w:tcW w:w="1530" w:type="dxa"/>
            <w:vMerge w:val="restart"/>
          </w:tcPr>
          <w:p w14:paraId="5565D14A" w14:textId="77777777" w:rsidR="005C65D3" w:rsidRDefault="00826923" w:rsidP="00826923">
            <w:pPr>
              <w:rPr>
                <w:rFonts w:cs="Tahoma"/>
                <w:b/>
                <w:szCs w:val="20"/>
              </w:rPr>
            </w:pPr>
            <w:r>
              <w:rPr>
                <w:rFonts w:cs="Tahoma"/>
                <w:b/>
                <w:szCs w:val="20"/>
              </w:rPr>
              <w:t>Résultat 1</w:t>
            </w:r>
          </w:p>
          <w:p w14:paraId="3E1AF8B2" w14:textId="27FD2935" w:rsidR="005C65D3" w:rsidRDefault="00826923" w:rsidP="00826923">
            <w:pPr>
              <w:rPr>
                <w:rFonts w:cs="Tahoma"/>
                <w:b/>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Confiance accrue entre les institutions étatiques et les communautés cibles des zones transfrontalières  </w:t>
            </w:r>
            <w:r>
              <w:rPr>
                <w:b/>
                <w:sz w:val="22"/>
                <w:szCs w:val="22"/>
              </w:rPr>
              <w:t> </w:t>
            </w:r>
            <w:r>
              <w:rPr>
                <w:b/>
                <w:sz w:val="22"/>
                <w:szCs w:val="22"/>
              </w:rPr>
              <w:fldChar w:fldCharType="end"/>
            </w:r>
          </w:p>
        </w:tc>
        <w:tc>
          <w:tcPr>
            <w:tcW w:w="2070" w:type="dxa"/>
            <w:shd w:val="clear" w:color="auto" w:fill="EEECE1"/>
          </w:tcPr>
          <w:p w14:paraId="2BC3A553" w14:textId="77777777" w:rsidR="005C65D3" w:rsidRDefault="00826923" w:rsidP="00826923">
            <w:pPr>
              <w:jc w:val="both"/>
              <w:rPr>
                <w:rFonts w:cs="Tahoma"/>
                <w:szCs w:val="20"/>
              </w:rPr>
            </w:pPr>
            <w:r>
              <w:rPr>
                <w:rFonts w:cs="Tahoma"/>
                <w:szCs w:val="20"/>
              </w:rPr>
              <w:t>Indicateur 1.1</w:t>
            </w:r>
          </w:p>
          <w:p w14:paraId="0BAA20C5" w14:textId="207838FB" w:rsidR="005C65D3" w:rsidRDefault="00826923" w:rsidP="00826923">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Pourcentage de membres de la communauté dans la zone cible identifiée indiquant leur confiance dans les acteurs de la sécurité et les mécanismes de l'État civil dans leur capacité à prévenir les conflits (données désagrégées par âge, sexe, zone cible et pays)</w:t>
            </w:r>
            <w:r>
              <w:rPr>
                <w:b/>
                <w:sz w:val="22"/>
                <w:szCs w:val="22"/>
              </w:rPr>
              <w:t> </w:t>
            </w:r>
            <w:r>
              <w:rPr>
                <w:b/>
                <w:sz w:val="22"/>
                <w:szCs w:val="22"/>
              </w:rPr>
              <w:fldChar w:fldCharType="end"/>
            </w:r>
          </w:p>
        </w:tc>
        <w:tc>
          <w:tcPr>
            <w:tcW w:w="1530" w:type="dxa"/>
            <w:shd w:val="clear" w:color="auto" w:fill="EEECE1"/>
          </w:tcPr>
          <w:p w14:paraId="18B7E136" w14:textId="1A58617F" w:rsidR="005C65D3" w:rsidRDefault="00826923" w:rsidP="00826923">
            <w:pPr>
              <w:rPr>
                <w:rFonts w:cs="Tahoma"/>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68%</w:t>
            </w:r>
            <w:r>
              <w:rPr>
                <w:b/>
                <w:sz w:val="22"/>
                <w:szCs w:val="22"/>
              </w:rPr>
              <w:t> </w:t>
            </w:r>
            <w:r>
              <w:rPr>
                <w:b/>
                <w:sz w:val="22"/>
                <w:szCs w:val="22"/>
              </w:rPr>
              <w:fldChar w:fldCharType="end"/>
            </w:r>
          </w:p>
        </w:tc>
        <w:tc>
          <w:tcPr>
            <w:tcW w:w="1620" w:type="dxa"/>
            <w:shd w:val="clear" w:color="auto" w:fill="EEECE1"/>
          </w:tcPr>
          <w:p w14:paraId="61479E92" w14:textId="2517DE00" w:rsidR="005C65D3" w:rsidRDefault="00AE2950" w:rsidP="00826923">
            <w:r>
              <w:rPr>
                <w:highlight w:val="lightGray"/>
              </w:rPr>
              <w:t>90%</w:t>
            </w:r>
          </w:p>
        </w:tc>
        <w:tc>
          <w:tcPr>
            <w:tcW w:w="2070" w:type="dxa"/>
          </w:tcPr>
          <w:p w14:paraId="139B2B99" w14:textId="7653906E" w:rsidR="005C65D3"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t> </w:t>
            </w:r>
            <w:r>
              <w:rPr>
                <w:b/>
                <w:sz w:val="22"/>
                <w:szCs w:val="22"/>
              </w:rPr>
              <w:fldChar w:fldCharType="end"/>
            </w:r>
          </w:p>
        </w:tc>
        <w:tc>
          <w:tcPr>
            <w:tcW w:w="2070" w:type="dxa"/>
          </w:tcPr>
          <w:p w14:paraId="42E436EB" w14:textId="1BD123B7" w:rsidR="005C65D3"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Les activités sont en cours et l’évaluation permettra de déterminer cette proportion (chiffre clé:0)</w:t>
            </w:r>
            <w:r>
              <w:rPr>
                <w:b/>
                <w:sz w:val="22"/>
                <w:szCs w:val="22"/>
              </w:rPr>
              <w:t> </w:t>
            </w:r>
            <w:r>
              <w:rPr>
                <w:b/>
                <w:sz w:val="22"/>
                <w:szCs w:val="22"/>
              </w:rPr>
              <w:fldChar w:fldCharType="end"/>
            </w:r>
          </w:p>
        </w:tc>
        <w:tc>
          <w:tcPr>
            <w:tcW w:w="4140" w:type="dxa"/>
          </w:tcPr>
          <w:p w14:paraId="481BA0E6" w14:textId="17F6E265" w:rsidR="005C65D3"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t> </w:t>
            </w:r>
            <w:r>
              <w:rPr>
                <w:b/>
                <w:sz w:val="22"/>
                <w:szCs w:val="22"/>
              </w:rPr>
              <w:fldChar w:fldCharType="end"/>
            </w:r>
          </w:p>
        </w:tc>
      </w:tr>
      <w:tr w:rsidR="005C65D3" w14:paraId="08556BB5" w14:textId="77777777" w:rsidTr="00826923">
        <w:trPr>
          <w:trHeight w:val="548"/>
        </w:trPr>
        <w:tc>
          <w:tcPr>
            <w:tcW w:w="1530" w:type="dxa"/>
            <w:vMerge/>
          </w:tcPr>
          <w:p w14:paraId="64ACFB27" w14:textId="77777777" w:rsidR="005C65D3" w:rsidRDefault="005C65D3" w:rsidP="00826923">
            <w:pPr>
              <w:rPr>
                <w:rFonts w:cs="Tahoma"/>
                <w:b/>
                <w:szCs w:val="20"/>
              </w:rPr>
            </w:pPr>
          </w:p>
        </w:tc>
        <w:tc>
          <w:tcPr>
            <w:tcW w:w="2070" w:type="dxa"/>
            <w:shd w:val="clear" w:color="auto" w:fill="EEECE1"/>
          </w:tcPr>
          <w:p w14:paraId="5B2C00ED" w14:textId="77777777" w:rsidR="005C65D3" w:rsidRDefault="00826923" w:rsidP="00826923">
            <w:pPr>
              <w:jc w:val="both"/>
              <w:rPr>
                <w:rFonts w:cs="Tahoma"/>
                <w:szCs w:val="20"/>
              </w:rPr>
            </w:pPr>
            <w:r>
              <w:rPr>
                <w:rFonts w:cs="Tahoma"/>
                <w:szCs w:val="20"/>
              </w:rPr>
              <w:t>Indicateur 1.2</w:t>
            </w:r>
          </w:p>
          <w:p w14:paraId="422C644E" w14:textId="74C1C0A1" w:rsidR="005C65D3" w:rsidRDefault="00826923" w:rsidP="00826923">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Pourcentage d'agents de sécurité et d'autorités locales dans la zone cible identifiée indiquant une collaboration entre les acteurs de sécurité et les membres de la communauté (données ventilées par âge, sexe, zone cible et pays)</w:t>
            </w:r>
            <w:r>
              <w:rPr>
                <w:b/>
                <w:sz w:val="22"/>
                <w:szCs w:val="22"/>
              </w:rPr>
              <w:t> </w:t>
            </w:r>
            <w:r>
              <w:rPr>
                <w:b/>
                <w:sz w:val="22"/>
                <w:szCs w:val="22"/>
              </w:rPr>
              <w:fldChar w:fldCharType="end"/>
            </w:r>
          </w:p>
        </w:tc>
        <w:tc>
          <w:tcPr>
            <w:tcW w:w="1530" w:type="dxa"/>
            <w:shd w:val="clear" w:color="auto" w:fill="EEECE1"/>
          </w:tcPr>
          <w:p w14:paraId="3C10E6DE" w14:textId="4F39AC1F" w:rsidR="005C65D3"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70%</w:t>
            </w:r>
            <w:r>
              <w:rPr>
                <w:b/>
                <w:sz w:val="22"/>
                <w:szCs w:val="22"/>
              </w:rPr>
              <w:t> </w:t>
            </w:r>
            <w:r>
              <w:rPr>
                <w:b/>
                <w:sz w:val="22"/>
                <w:szCs w:val="22"/>
              </w:rPr>
              <w:fldChar w:fldCharType="end"/>
            </w:r>
          </w:p>
        </w:tc>
        <w:tc>
          <w:tcPr>
            <w:tcW w:w="1620" w:type="dxa"/>
            <w:shd w:val="clear" w:color="auto" w:fill="EEECE1"/>
          </w:tcPr>
          <w:p w14:paraId="6F75A704" w14:textId="38036AAC" w:rsidR="005C65D3" w:rsidRDefault="00AE2950" w:rsidP="00826923">
            <w:r>
              <w:rPr>
                <w:highlight w:val="lightGray"/>
              </w:rPr>
              <w:t>90%</w:t>
            </w:r>
          </w:p>
        </w:tc>
        <w:tc>
          <w:tcPr>
            <w:tcW w:w="2070" w:type="dxa"/>
          </w:tcPr>
          <w:p w14:paraId="0F953287" w14:textId="3F1D84B3" w:rsidR="005C65D3"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- 2021: 90           </w:t>
            </w:r>
            <w:r>
              <w:rPr>
                <w:b/>
                <w:sz w:val="22"/>
                <w:szCs w:val="22"/>
              </w:rPr>
              <w:t> </w:t>
            </w:r>
            <w:r>
              <w:rPr>
                <w:b/>
                <w:sz w:val="22"/>
                <w:szCs w:val="22"/>
              </w:rPr>
              <w:fldChar w:fldCharType="end"/>
            </w:r>
          </w:p>
        </w:tc>
        <w:tc>
          <w:tcPr>
            <w:tcW w:w="2070" w:type="dxa"/>
          </w:tcPr>
          <w:p w14:paraId="69C01213" w14:textId="41A51A2C" w:rsidR="005C65D3"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L’évaluation permettra de déterminer cette proportion (chiffre clé:0)</w:t>
            </w:r>
            <w:r>
              <w:rPr>
                <w:b/>
                <w:sz w:val="22"/>
                <w:szCs w:val="22"/>
              </w:rPr>
              <w:t> </w:t>
            </w:r>
            <w:r>
              <w:rPr>
                <w:b/>
                <w:sz w:val="22"/>
                <w:szCs w:val="22"/>
              </w:rPr>
              <w:fldChar w:fldCharType="end"/>
            </w:r>
          </w:p>
        </w:tc>
        <w:tc>
          <w:tcPr>
            <w:tcW w:w="4140" w:type="dxa"/>
          </w:tcPr>
          <w:p w14:paraId="0882431D" w14:textId="3241000E" w:rsidR="005C65D3"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t> </w:t>
            </w:r>
            <w:r>
              <w:rPr>
                <w:b/>
                <w:sz w:val="22"/>
                <w:szCs w:val="22"/>
              </w:rPr>
              <w:fldChar w:fldCharType="end"/>
            </w:r>
          </w:p>
        </w:tc>
      </w:tr>
      <w:tr w:rsidR="005C65D3" w14:paraId="6A860399" w14:textId="77777777" w:rsidTr="00826923">
        <w:trPr>
          <w:trHeight w:val="548"/>
        </w:trPr>
        <w:tc>
          <w:tcPr>
            <w:tcW w:w="1530" w:type="dxa"/>
            <w:vMerge/>
          </w:tcPr>
          <w:p w14:paraId="5011ACC2" w14:textId="77777777" w:rsidR="005C65D3" w:rsidRDefault="005C65D3" w:rsidP="00826923">
            <w:pPr>
              <w:rPr>
                <w:rFonts w:cs="Tahoma"/>
                <w:szCs w:val="20"/>
              </w:rPr>
            </w:pPr>
          </w:p>
        </w:tc>
        <w:tc>
          <w:tcPr>
            <w:tcW w:w="2070" w:type="dxa"/>
            <w:shd w:val="clear" w:color="auto" w:fill="EEECE1"/>
          </w:tcPr>
          <w:p w14:paraId="511D7C8C" w14:textId="77777777" w:rsidR="005C65D3" w:rsidRDefault="00826923" w:rsidP="00826923">
            <w:pPr>
              <w:jc w:val="both"/>
              <w:rPr>
                <w:rFonts w:cs="Tahoma"/>
                <w:szCs w:val="20"/>
              </w:rPr>
            </w:pPr>
            <w:r>
              <w:rPr>
                <w:rFonts w:cs="Tahoma"/>
                <w:szCs w:val="20"/>
              </w:rPr>
              <w:t>Indicateur 1.3</w:t>
            </w:r>
          </w:p>
          <w:p w14:paraId="733FDA2D" w14:textId="0F2A66D1" w:rsidR="005C65D3" w:rsidRDefault="00826923" w:rsidP="00826923">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Nombre de conflits résolus chaque année par des mécanismes de collaboration civilo-militaire dans les pays respectifs (CMC et CSC) et entre les deux pays.</w:t>
            </w:r>
            <w:r>
              <w:rPr>
                <w:b/>
                <w:sz w:val="22"/>
                <w:szCs w:val="22"/>
              </w:rPr>
              <w:t> </w:t>
            </w:r>
            <w:r>
              <w:rPr>
                <w:b/>
                <w:sz w:val="22"/>
                <w:szCs w:val="22"/>
              </w:rPr>
              <w:fldChar w:fldCharType="end"/>
            </w:r>
          </w:p>
        </w:tc>
        <w:tc>
          <w:tcPr>
            <w:tcW w:w="1530" w:type="dxa"/>
            <w:shd w:val="clear" w:color="auto" w:fill="EEECE1"/>
          </w:tcPr>
          <w:p w14:paraId="73A1EFF3" w14:textId="1AAA15B4" w:rsidR="005C65D3"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5</w:t>
            </w:r>
            <w:r>
              <w:rPr>
                <w:b/>
                <w:sz w:val="22"/>
                <w:szCs w:val="22"/>
              </w:rPr>
              <w:t> </w:t>
            </w:r>
            <w:r>
              <w:rPr>
                <w:b/>
                <w:sz w:val="22"/>
                <w:szCs w:val="22"/>
              </w:rPr>
              <w:fldChar w:fldCharType="end"/>
            </w:r>
          </w:p>
        </w:tc>
        <w:tc>
          <w:tcPr>
            <w:tcW w:w="1620" w:type="dxa"/>
            <w:shd w:val="clear" w:color="auto" w:fill="EEECE1"/>
          </w:tcPr>
          <w:p w14:paraId="267F2402" w14:textId="04993DA0" w:rsidR="005C65D3" w:rsidRDefault="00AE2950" w:rsidP="00826923">
            <w:r>
              <w:rPr>
                <w:highlight w:val="lightGray"/>
              </w:rPr>
              <w:t>25</w:t>
            </w:r>
          </w:p>
        </w:tc>
        <w:tc>
          <w:tcPr>
            <w:tcW w:w="2070" w:type="dxa"/>
          </w:tcPr>
          <w:p w14:paraId="76951566" w14:textId="18BBBE6C" w:rsidR="005C65D3" w:rsidRDefault="00826923" w:rsidP="005B1E1B">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t> </w:t>
            </w:r>
            <w:r>
              <w:rPr>
                <w:b/>
                <w:sz w:val="22"/>
                <w:szCs w:val="22"/>
              </w:rPr>
              <w:fldChar w:fldCharType="end"/>
            </w:r>
          </w:p>
        </w:tc>
        <w:tc>
          <w:tcPr>
            <w:tcW w:w="2070" w:type="dxa"/>
          </w:tcPr>
          <w:p w14:paraId="5062DE7E" w14:textId="529B9941" w:rsidR="005C65D3"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Projet en cours (chiffre clé:0)</w:t>
            </w:r>
            <w:r>
              <w:rPr>
                <w:b/>
                <w:sz w:val="22"/>
                <w:szCs w:val="22"/>
              </w:rPr>
              <w:t> </w:t>
            </w:r>
            <w:r>
              <w:rPr>
                <w:b/>
                <w:sz w:val="22"/>
                <w:szCs w:val="22"/>
              </w:rPr>
              <w:fldChar w:fldCharType="end"/>
            </w:r>
          </w:p>
        </w:tc>
        <w:tc>
          <w:tcPr>
            <w:tcW w:w="4140" w:type="dxa"/>
          </w:tcPr>
          <w:p w14:paraId="7BFE6C19" w14:textId="03C2C3B3" w:rsidR="005C65D3"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t> </w:t>
            </w:r>
            <w:r>
              <w:rPr>
                <w:b/>
                <w:sz w:val="22"/>
                <w:szCs w:val="22"/>
              </w:rPr>
              <w:fldChar w:fldCharType="end"/>
            </w:r>
          </w:p>
        </w:tc>
      </w:tr>
      <w:tr w:rsidR="005C65D3" w14:paraId="5804B447" w14:textId="77777777" w:rsidTr="00826923">
        <w:trPr>
          <w:trHeight w:val="548"/>
        </w:trPr>
        <w:tc>
          <w:tcPr>
            <w:tcW w:w="1530" w:type="dxa"/>
            <w:vMerge w:val="restart"/>
          </w:tcPr>
          <w:p w14:paraId="324502FD" w14:textId="77777777" w:rsidR="005C65D3" w:rsidRDefault="00CE5967" w:rsidP="00826923">
            <w:pPr>
              <w:rPr>
                <w:rFonts w:cs="Tahoma"/>
                <w:szCs w:val="20"/>
              </w:rPr>
            </w:pPr>
            <w:r>
              <w:rPr>
                <w:rFonts w:cs="Tahoma"/>
                <w:szCs w:val="20"/>
              </w:rPr>
              <w:t>Produit 1.1</w:t>
            </w:r>
          </w:p>
          <w:p w14:paraId="1C9067CC" w14:textId="70FE8592" w:rsidR="005C65D3" w:rsidRDefault="00CE5967" w:rsidP="00826923">
            <w:pPr>
              <w:rPr>
                <w:rFonts w:cs="Tahoma"/>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Les mécanismes existants de collaboration entre les services de sécurité civile sont renforcés. </w:t>
            </w:r>
            <w:r>
              <w:br/>
            </w:r>
            <w:r>
              <w:rPr>
                <w:b/>
                <w:sz w:val="22"/>
                <w:szCs w:val="22"/>
              </w:rPr>
              <w:t> </w:t>
            </w:r>
            <w:r>
              <w:rPr>
                <w:b/>
                <w:sz w:val="22"/>
                <w:szCs w:val="22"/>
              </w:rPr>
              <w:fldChar w:fldCharType="end"/>
            </w:r>
          </w:p>
          <w:p w14:paraId="6AEAC650" w14:textId="77777777" w:rsidR="005C65D3" w:rsidRDefault="005C65D3" w:rsidP="00826923">
            <w:pPr>
              <w:rPr>
                <w:rFonts w:cs="Tahoma"/>
                <w:b/>
                <w:szCs w:val="20"/>
              </w:rPr>
            </w:pPr>
          </w:p>
        </w:tc>
        <w:tc>
          <w:tcPr>
            <w:tcW w:w="2070" w:type="dxa"/>
            <w:shd w:val="clear" w:color="auto" w:fill="EEECE1"/>
          </w:tcPr>
          <w:p w14:paraId="4BC6D6A9" w14:textId="77777777" w:rsidR="005C65D3" w:rsidRDefault="00CE5967" w:rsidP="00826923">
            <w:pPr>
              <w:jc w:val="both"/>
              <w:rPr>
                <w:rFonts w:cs="Tahoma"/>
                <w:szCs w:val="20"/>
              </w:rPr>
            </w:pPr>
            <w:r>
              <w:rPr>
                <w:rFonts w:cs="Tahoma"/>
                <w:szCs w:val="20"/>
              </w:rPr>
              <w:t>Indicateur  1.1.1</w:t>
            </w:r>
          </w:p>
          <w:p w14:paraId="2625E4F1" w14:textId="42E6CAC6" w:rsidR="005C65D3" w:rsidRDefault="00CE5967" w:rsidP="00826923">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Nombre de mécanismes de collaboration civilo-militaire (CMC et CSC) établis ou améliorés </w:t>
            </w:r>
            <w:r>
              <w:rPr>
                <w:b/>
                <w:sz w:val="22"/>
                <w:szCs w:val="22"/>
              </w:rPr>
              <w:t> </w:t>
            </w:r>
            <w:r>
              <w:rPr>
                <w:b/>
                <w:sz w:val="22"/>
                <w:szCs w:val="22"/>
              </w:rPr>
              <w:fldChar w:fldCharType="end"/>
            </w:r>
          </w:p>
        </w:tc>
        <w:tc>
          <w:tcPr>
            <w:tcW w:w="1530" w:type="dxa"/>
            <w:shd w:val="clear" w:color="auto" w:fill="EEECE1"/>
          </w:tcPr>
          <w:p w14:paraId="16CCB956" w14:textId="49FC4A06" w:rsidR="005C65D3" w:rsidRDefault="00CE5967"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8 en Côte d'Ivoire et au Libéria (phase précédente</w:t>
            </w:r>
            <w:r>
              <w:rPr>
                <w:b/>
                <w:sz w:val="22"/>
                <w:szCs w:val="22"/>
              </w:rPr>
              <w:t> </w:t>
            </w:r>
            <w:r>
              <w:rPr>
                <w:b/>
                <w:sz w:val="22"/>
                <w:szCs w:val="22"/>
              </w:rPr>
              <w:fldChar w:fldCharType="end"/>
            </w:r>
          </w:p>
        </w:tc>
        <w:tc>
          <w:tcPr>
            <w:tcW w:w="1620" w:type="dxa"/>
            <w:shd w:val="clear" w:color="auto" w:fill="EEECE1"/>
          </w:tcPr>
          <w:p w14:paraId="46EECC2B" w14:textId="35F591FD" w:rsidR="005C65D3" w:rsidRDefault="006517B6" w:rsidP="00826923">
            <w:r>
              <w:rPr>
                <w:highlight w:val="lightGray"/>
              </w:rPr>
              <w:t>8</w:t>
            </w:r>
          </w:p>
        </w:tc>
        <w:tc>
          <w:tcPr>
            <w:tcW w:w="2070" w:type="dxa"/>
          </w:tcPr>
          <w:p w14:paraId="521B62BD" w14:textId="284AAA44" w:rsidR="005C65D3" w:rsidRDefault="00CE5967" w:rsidP="005B1E1B">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- 2021: 8           </w:t>
            </w:r>
            <w:r>
              <w:rPr>
                <w:b/>
                <w:sz w:val="22"/>
                <w:szCs w:val="22"/>
              </w:rPr>
              <w:t> </w:t>
            </w:r>
            <w:r>
              <w:rPr>
                <w:b/>
                <w:sz w:val="22"/>
                <w:szCs w:val="22"/>
              </w:rPr>
              <w:fldChar w:fldCharType="end"/>
            </w:r>
          </w:p>
        </w:tc>
        <w:tc>
          <w:tcPr>
            <w:tcW w:w="2070" w:type="dxa"/>
          </w:tcPr>
          <w:p w14:paraId="7FA7D3AF" w14:textId="09CB4796" w:rsidR="005C65D3" w:rsidRDefault="00CE5967"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4 CCM ont été renforcés (chiffre clé:4)</w:t>
            </w:r>
            <w:r>
              <w:rPr>
                <w:b/>
                <w:sz w:val="22"/>
                <w:szCs w:val="22"/>
              </w:rPr>
              <w:t> </w:t>
            </w:r>
            <w:r>
              <w:rPr>
                <w:b/>
                <w:sz w:val="22"/>
                <w:szCs w:val="22"/>
              </w:rPr>
              <w:fldChar w:fldCharType="end"/>
            </w:r>
          </w:p>
        </w:tc>
        <w:tc>
          <w:tcPr>
            <w:tcW w:w="4140" w:type="dxa"/>
          </w:tcPr>
          <w:p w14:paraId="6470D769" w14:textId="71BC1F3F" w:rsidR="005C65D3" w:rsidRDefault="00CE5967"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t> </w:t>
            </w:r>
            <w:r>
              <w:rPr>
                <w:b/>
                <w:sz w:val="22"/>
                <w:szCs w:val="22"/>
              </w:rPr>
              <w:fldChar w:fldCharType="end"/>
            </w:r>
          </w:p>
        </w:tc>
      </w:tr>
      <w:tr w:rsidR="005C65D3" w14:paraId="15BD3BE2" w14:textId="77777777" w:rsidTr="00826923">
        <w:trPr>
          <w:trHeight w:val="512"/>
        </w:trPr>
        <w:tc>
          <w:tcPr>
            <w:tcW w:w="1530" w:type="dxa"/>
            <w:vMerge/>
          </w:tcPr>
          <w:p w14:paraId="4784FF87" w14:textId="77777777" w:rsidR="005C65D3" w:rsidRDefault="005C65D3" w:rsidP="00826923">
            <w:pPr>
              <w:rPr>
                <w:rFonts w:cs="Tahoma"/>
                <w:b/>
                <w:szCs w:val="20"/>
              </w:rPr>
            </w:pPr>
          </w:p>
        </w:tc>
        <w:tc>
          <w:tcPr>
            <w:tcW w:w="2070" w:type="dxa"/>
            <w:shd w:val="clear" w:color="auto" w:fill="EEECE1"/>
          </w:tcPr>
          <w:p w14:paraId="544BC1EC" w14:textId="77777777" w:rsidR="005C65D3" w:rsidRDefault="00CE5967" w:rsidP="00826923">
            <w:pPr>
              <w:jc w:val="both"/>
              <w:rPr>
                <w:rFonts w:cs="Tahoma"/>
                <w:szCs w:val="20"/>
              </w:rPr>
            </w:pPr>
            <w:r>
              <w:rPr>
                <w:rFonts w:cs="Tahoma"/>
                <w:szCs w:val="20"/>
              </w:rPr>
              <w:t>Indicateur 1.1.2</w:t>
            </w:r>
          </w:p>
          <w:p w14:paraId="795B5971" w14:textId="2D501929" w:rsidR="005C65D3" w:rsidRDefault="00CE5967" w:rsidP="00826923">
            <w:pPr>
              <w:jc w:val="both"/>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t>Nombre de réunions conjointes régulières du CMC et du SCC entre les collectivités miroir</w:t>
            </w:r>
            <w:r>
              <w:rPr>
                <w:b/>
                <w:sz w:val="22"/>
                <w:szCs w:val="22"/>
              </w:rPr>
              <w:t> </w:t>
            </w:r>
            <w:r>
              <w:rPr>
                <w:b/>
                <w:sz w:val="22"/>
                <w:szCs w:val="22"/>
              </w:rPr>
              <w:fldChar w:fldCharType="end"/>
            </w:r>
          </w:p>
        </w:tc>
        <w:tc>
          <w:tcPr>
            <w:tcW w:w="1530" w:type="dxa"/>
            <w:shd w:val="clear" w:color="auto" w:fill="EEECE1"/>
          </w:tcPr>
          <w:p w14:paraId="408334AB" w14:textId="7BC69C6A" w:rsidR="005C65D3" w:rsidRDefault="00CE5967"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0 réunions tenues (le CSC du Libéria ne faisait pas partie du projet précédent)</w:t>
            </w:r>
            <w:r>
              <w:rPr>
                <w:b/>
                <w:sz w:val="22"/>
                <w:szCs w:val="22"/>
              </w:rPr>
              <w:t> </w:t>
            </w:r>
            <w:r>
              <w:rPr>
                <w:b/>
                <w:sz w:val="22"/>
                <w:szCs w:val="22"/>
              </w:rPr>
              <w:fldChar w:fldCharType="end"/>
            </w:r>
          </w:p>
        </w:tc>
        <w:tc>
          <w:tcPr>
            <w:tcW w:w="1620" w:type="dxa"/>
            <w:shd w:val="clear" w:color="auto" w:fill="EEECE1"/>
          </w:tcPr>
          <w:p w14:paraId="7C9E7528" w14:textId="77777777" w:rsidR="005C65D3" w:rsidRDefault="006517B6" w:rsidP="006517B6">
            <w:r>
              <w:rPr>
                <w:highlight w:val="lightGray"/>
              </w:rPr>
              <w:t>6 réunions conjointes de coordination</w:t>
            </w:r>
          </w:p>
          <w:p w14:paraId="04885E44" w14:textId="1BC8ACEB" w:rsidR="005C65D3" w:rsidRDefault="005C65D3" w:rsidP="00826923"/>
        </w:tc>
        <w:tc>
          <w:tcPr>
            <w:tcW w:w="2070" w:type="dxa"/>
          </w:tcPr>
          <w:p w14:paraId="7E94F785" w14:textId="2E39954F" w:rsidR="005C65D3" w:rsidRDefault="00CE5967"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t> </w:t>
            </w:r>
            <w:r>
              <w:rPr>
                <w:b/>
                <w:sz w:val="22"/>
                <w:szCs w:val="22"/>
              </w:rPr>
              <w:fldChar w:fldCharType="end"/>
            </w:r>
          </w:p>
        </w:tc>
        <w:tc>
          <w:tcPr>
            <w:tcW w:w="2070" w:type="dxa"/>
          </w:tcPr>
          <w:p w14:paraId="33E89896" w14:textId="5921F0FC" w:rsidR="005C65D3" w:rsidRDefault="00CE5967" w:rsidP="001A78C0">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En cours (chiffre clé:0)</w:t>
            </w:r>
            <w:r>
              <w:rPr>
                <w:b/>
                <w:sz w:val="22"/>
                <w:szCs w:val="22"/>
              </w:rPr>
              <w:t> </w:t>
            </w:r>
            <w:r>
              <w:rPr>
                <w:b/>
                <w:sz w:val="22"/>
                <w:szCs w:val="22"/>
              </w:rPr>
              <w:fldChar w:fldCharType="end"/>
            </w:r>
          </w:p>
        </w:tc>
        <w:tc>
          <w:tcPr>
            <w:tcW w:w="4140" w:type="dxa"/>
          </w:tcPr>
          <w:p w14:paraId="7D32824A" w14:textId="24622FC4" w:rsidR="005C65D3" w:rsidRDefault="00CE5967"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En attente de l'ouverture des frontières</w:t>
            </w:r>
            <w:r>
              <w:rPr>
                <w:b/>
                <w:sz w:val="22"/>
                <w:szCs w:val="22"/>
              </w:rPr>
              <w:t> </w:t>
            </w:r>
            <w:r>
              <w:rPr>
                <w:b/>
                <w:sz w:val="22"/>
                <w:szCs w:val="22"/>
              </w:rPr>
              <w:fldChar w:fldCharType="end"/>
            </w:r>
          </w:p>
        </w:tc>
      </w:tr>
      <w:tr w:rsidR="005C65D3" w14:paraId="63E959E2" w14:textId="77777777" w:rsidTr="00826923">
        <w:trPr>
          <w:trHeight w:val="512"/>
        </w:trPr>
        <w:tc>
          <w:tcPr>
            <w:tcW w:w="1530" w:type="dxa"/>
            <w:vMerge/>
          </w:tcPr>
          <w:p w14:paraId="284E954B" w14:textId="77777777" w:rsidR="005C65D3" w:rsidRDefault="005C65D3" w:rsidP="00826923">
            <w:pPr>
              <w:rPr>
                <w:rFonts w:cs="Tahoma"/>
                <w:b/>
                <w:szCs w:val="20"/>
              </w:rPr>
            </w:pPr>
          </w:p>
        </w:tc>
        <w:tc>
          <w:tcPr>
            <w:tcW w:w="2070" w:type="dxa"/>
            <w:shd w:val="clear" w:color="auto" w:fill="EEECE1"/>
          </w:tcPr>
          <w:p w14:paraId="7A22C59E" w14:textId="53D1B7B4" w:rsidR="005C65D3" w:rsidRDefault="00CE5967" w:rsidP="00CE5967">
            <w:pPr>
              <w:jc w:val="both"/>
              <w:rPr>
                <w:rFonts w:cs="Tahoma"/>
                <w:szCs w:val="20"/>
              </w:rPr>
            </w:pPr>
            <w:r>
              <w:rPr>
                <w:rFonts w:cs="Tahoma"/>
                <w:szCs w:val="20"/>
              </w:rPr>
              <w:t>Indicateur 1.1.3</w:t>
            </w:r>
          </w:p>
          <w:p w14:paraId="69C235C3" w14:textId="187AA10B" w:rsidR="005C65D3" w:rsidRDefault="00CE5967" w:rsidP="00CE5967">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t>Nombre de participants aux réunions régulières du CMC et du CSC dans les pays respectifs, y compris les femmes, les jeunes et les réfugiés (données ventilées par âge, sexe, région cible et pays)</w:t>
            </w:r>
            <w:r>
              <w:rPr>
                <w:b/>
                <w:sz w:val="22"/>
                <w:szCs w:val="22"/>
              </w:rPr>
              <w:t> </w:t>
            </w:r>
            <w:r>
              <w:rPr>
                <w:b/>
                <w:sz w:val="22"/>
                <w:szCs w:val="22"/>
              </w:rPr>
              <w:fldChar w:fldCharType="end"/>
            </w:r>
          </w:p>
        </w:tc>
        <w:tc>
          <w:tcPr>
            <w:tcW w:w="1530" w:type="dxa"/>
            <w:shd w:val="clear" w:color="auto" w:fill="EEECE1"/>
          </w:tcPr>
          <w:p w14:paraId="5A9570AD" w14:textId="131586EC" w:rsidR="005C65D3" w:rsidRDefault="00D31551" w:rsidP="00826923">
            <w:pPr>
              <w:rPr>
                <w:b/>
                <w:sz w:val="22"/>
                <w:szCs w:val="22"/>
              </w:rPr>
            </w:pPr>
            <w:r>
              <w:rPr>
                <w:highlight w:val="lightGray"/>
              </w:rPr>
              <w:t>40</w:t>
            </w:r>
          </w:p>
        </w:tc>
        <w:tc>
          <w:tcPr>
            <w:tcW w:w="1620" w:type="dxa"/>
            <w:shd w:val="clear" w:color="auto" w:fill="EEECE1"/>
          </w:tcPr>
          <w:p w14:paraId="321079D6" w14:textId="51A10CDC" w:rsidR="005C65D3" w:rsidRDefault="006517B6" w:rsidP="00826923">
            <w:pPr>
              <w:rPr>
                <w:b/>
                <w:sz w:val="22"/>
                <w:szCs w:val="22"/>
              </w:rPr>
            </w:pPr>
            <w:r>
              <w:rPr>
                <w:highlight w:val="lightGray"/>
              </w:rPr>
              <w:t>60</w:t>
            </w:r>
          </w:p>
        </w:tc>
        <w:tc>
          <w:tcPr>
            <w:tcW w:w="2070" w:type="dxa"/>
          </w:tcPr>
          <w:p w14:paraId="3D1ECA2E" w14:textId="1DFBAF54" w:rsidR="005C65D3" w:rsidRDefault="005C65D3" w:rsidP="00826923">
            <w:pPr>
              <w:rPr>
                <w:b/>
                <w:sz w:val="22"/>
                <w:szCs w:val="22"/>
              </w:rPr>
            </w:pPr>
          </w:p>
        </w:tc>
        <w:tc>
          <w:tcPr>
            <w:tcW w:w="2070" w:type="dxa"/>
          </w:tcPr>
          <w:p w14:paraId="613F0C78" w14:textId="0EBB0C03" w:rsidR="005C65D3" w:rsidRDefault="001A78C0" w:rsidP="00826923">
            <w:pPr>
              <w:rPr>
                <w:b/>
                <w:sz w:val="22"/>
                <w:szCs w:val="22"/>
              </w:rPr>
            </w:pPr>
            <w:r>
              <w:rPr>
                <w:highlight w:val="lightGray"/>
              </w:rPr>
              <w:t>En cours (chiffre clé:0)</w:t>
            </w:r>
          </w:p>
        </w:tc>
        <w:tc>
          <w:tcPr>
            <w:tcW w:w="4140" w:type="dxa"/>
          </w:tcPr>
          <w:p w14:paraId="4ACE358E" w14:textId="079E1589" w:rsidR="005C65D3" w:rsidRDefault="00EC67ED" w:rsidP="00826923">
            <w:pPr>
              <w:rPr>
                <w:b/>
                <w:sz w:val="22"/>
                <w:szCs w:val="22"/>
              </w:rPr>
            </w:pPr>
            <w:r>
              <w:rPr>
                <w:highlight w:val="lightGray"/>
              </w:rPr>
              <w:t>En attente de l'ouverture des frontières</w:t>
            </w:r>
          </w:p>
        </w:tc>
      </w:tr>
      <w:tr w:rsidR="005C65D3" w14:paraId="0B2EE17F" w14:textId="77777777" w:rsidTr="00826923">
        <w:trPr>
          <w:trHeight w:val="440"/>
        </w:trPr>
        <w:tc>
          <w:tcPr>
            <w:tcW w:w="1530" w:type="dxa"/>
            <w:vMerge w:val="restart"/>
          </w:tcPr>
          <w:p w14:paraId="17AF0F44" w14:textId="77777777" w:rsidR="005C65D3" w:rsidRDefault="00CE5967" w:rsidP="00826923">
            <w:pPr>
              <w:rPr>
                <w:rFonts w:cs="Tahoma"/>
                <w:szCs w:val="20"/>
              </w:rPr>
            </w:pPr>
            <w:r>
              <w:rPr>
                <w:rFonts w:cs="Tahoma"/>
                <w:szCs w:val="20"/>
              </w:rPr>
              <w:t>Produit 1.2</w:t>
            </w:r>
          </w:p>
          <w:p w14:paraId="31E96617" w14:textId="11DC0C32" w:rsidR="005C65D3" w:rsidRDefault="00CE5967" w:rsidP="00826923">
            <w:pPr>
              <w:rPr>
                <w:rFonts w:cs="Tahoma"/>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Renforcement des capacités des autorités locales, des forces de sécurité, des responsables de la gestion des frontières et des principaux acteurs gouvernementaux en matière de gestion des frontières en vue de prévenir les conflits.  </w:t>
            </w:r>
            <w:r>
              <w:rPr>
                <w:b/>
                <w:sz w:val="22"/>
                <w:szCs w:val="22"/>
              </w:rPr>
              <w:t> </w:t>
            </w:r>
            <w:r>
              <w:rPr>
                <w:b/>
                <w:sz w:val="22"/>
                <w:szCs w:val="22"/>
              </w:rPr>
              <w:fldChar w:fldCharType="end"/>
            </w:r>
          </w:p>
        </w:tc>
        <w:tc>
          <w:tcPr>
            <w:tcW w:w="2070" w:type="dxa"/>
            <w:shd w:val="clear" w:color="auto" w:fill="EEECE1"/>
          </w:tcPr>
          <w:p w14:paraId="61FE57A5" w14:textId="77777777" w:rsidR="005C65D3" w:rsidRDefault="00CE5967" w:rsidP="00826923">
            <w:pPr>
              <w:jc w:val="both"/>
              <w:rPr>
                <w:rFonts w:cs="Tahoma"/>
                <w:szCs w:val="20"/>
              </w:rPr>
            </w:pPr>
            <w:r>
              <w:rPr>
                <w:rFonts w:cs="Tahoma"/>
                <w:szCs w:val="20"/>
              </w:rPr>
              <w:t>Indicateur  1.2.1</w:t>
            </w:r>
          </w:p>
          <w:p w14:paraId="7575463B" w14:textId="6522DEBC" w:rsidR="005C65D3" w:rsidRDefault="00CE5967" w:rsidP="00826923">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Évaluation de la perception, avant et après le projet, des capacités des autorités compétentes en matière de contrôle des frontières et de prévention des conflits</w:t>
            </w:r>
            <w:r>
              <w:br/>
            </w:r>
            <w:r>
              <w:br/>
              <w:t xml:space="preserve"> </w:t>
            </w:r>
            <w:r>
              <w:rPr>
                <w:b/>
                <w:sz w:val="22"/>
                <w:szCs w:val="22"/>
              </w:rPr>
              <w:t> </w:t>
            </w:r>
            <w:r>
              <w:rPr>
                <w:b/>
                <w:sz w:val="22"/>
                <w:szCs w:val="22"/>
              </w:rPr>
              <w:fldChar w:fldCharType="end"/>
            </w:r>
          </w:p>
        </w:tc>
        <w:tc>
          <w:tcPr>
            <w:tcW w:w="1530" w:type="dxa"/>
            <w:shd w:val="clear" w:color="auto" w:fill="EEECE1"/>
          </w:tcPr>
          <w:p w14:paraId="2F1437DA" w14:textId="1D8B2C72" w:rsidR="005C65D3" w:rsidRDefault="00CE5967"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0</w:t>
            </w:r>
            <w:r>
              <w:rPr>
                <w:b/>
                <w:sz w:val="22"/>
                <w:szCs w:val="22"/>
              </w:rPr>
              <w:t> </w:t>
            </w:r>
            <w:r>
              <w:rPr>
                <w:b/>
                <w:sz w:val="22"/>
                <w:szCs w:val="22"/>
              </w:rPr>
              <w:fldChar w:fldCharType="end"/>
            </w:r>
          </w:p>
        </w:tc>
        <w:tc>
          <w:tcPr>
            <w:tcW w:w="1620" w:type="dxa"/>
            <w:shd w:val="clear" w:color="auto" w:fill="EEECE1"/>
          </w:tcPr>
          <w:p w14:paraId="35AF67C2" w14:textId="5C067B3B" w:rsidR="005C65D3" w:rsidRDefault="00E4290E" w:rsidP="00826923">
            <w:r>
              <w:rPr>
                <w:highlight w:val="lightGray"/>
              </w:rPr>
              <w:t>2 (Avant et après)</w:t>
            </w:r>
          </w:p>
        </w:tc>
        <w:tc>
          <w:tcPr>
            <w:tcW w:w="2070" w:type="dxa"/>
          </w:tcPr>
          <w:p w14:paraId="252C54D8" w14:textId="20E691FD" w:rsidR="005C65D3" w:rsidRDefault="00CE5967"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t> </w:t>
            </w:r>
            <w:r>
              <w:rPr>
                <w:b/>
                <w:sz w:val="22"/>
                <w:szCs w:val="22"/>
              </w:rPr>
              <w:fldChar w:fldCharType="end"/>
            </w:r>
          </w:p>
        </w:tc>
        <w:tc>
          <w:tcPr>
            <w:tcW w:w="2070" w:type="dxa"/>
          </w:tcPr>
          <w:p w14:paraId="30BFB45E" w14:textId="494ECE2F" w:rsidR="005C65D3" w:rsidRDefault="00CE5967"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L'étude est en cours de finalisation. Le rapport sera disponible courant novembre (chiffre clé:0)</w:t>
            </w:r>
            <w:r>
              <w:rPr>
                <w:b/>
                <w:sz w:val="22"/>
                <w:szCs w:val="22"/>
              </w:rPr>
              <w:t> </w:t>
            </w:r>
            <w:r>
              <w:rPr>
                <w:b/>
                <w:sz w:val="22"/>
                <w:szCs w:val="22"/>
              </w:rPr>
              <w:fldChar w:fldCharType="end"/>
            </w:r>
          </w:p>
        </w:tc>
        <w:tc>
          <w:tcPr>
            <w:tcW w:w="4140" w:type="dxa"/>
          </w:tcPr>
          <w:p w14:paraId="45774214" w14:textId="6F90733B" w:rsidR="005C65D3" w:rsidRDefault="00CE5967"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t> </w:t>
            </w:r>
            <w:r>
              <w:rPr>
                <w:b/>
                <w:sz w:val="22"/>
                <w:szCs w:val="22"/>
              </w:rPr>
              <w:fldChar w:fldCharType="end"/>
            </w:r>
          </w:p>
        </w:tc>
      </w:tr>
      <w:tr w:rsidR="005C65D3" w14:paraId="3F95CC23" w14:textId="77777777" w:rsidTr="00826923">
        <w:trPr>
          <w:trHeight w:val="467"/>
        </w:trPr>
        <w:tc>
          <w:tcPr>
            <w:tcW w:w="1530" w:type="dxa"/>
            <w:vMerge/>
          </w:tcPr>
          <w:p w14:paraId="208D6BA7" w14:textId="77777777" w:rsidR="005C65D3" w:rsidRDefault="005C65D3" w:rsidP="00826923">
            <w:pPr>
              <w:rPr>
                <w:rFonts w:cs="Tahoma"/>
                <w:b/>
                <w:szCs w:val="20"/>
              </w:rPr>
            </w:pPr>
          </w:p>
        </w:tc>
        <w:tc>
          <w:tcPr>
            <w:tcW w:w="2070" w:type="dxa"/>
            <w:shd w:val="clear" w:color="auto" w:fill="EEECE1"/>
          </w:tcPr>
          <w:p w14:paraId="6C67A714" w14:textId="77777777" w:rsidR="005C65D3" w:rsidRDefault="00CE5967" w:rsidP="00826923">
            <w:pPr>
              <w:jc w:val="both"/>
              <w:rPr>
                <w:rFonts w:cs="Tahoma"/>
                <w:szCs w:val="20"/>
              </w:rPr>
            </w:pPr>
            <w:r>
              <w:rPr>
                <w:rFonts w:cs="Tahoma"/>
                <w:szCs w:val="20"/>
              </w:rPr>
              <w:t>Indicateur 1.2.2</w:t>
            </w:r>
          </w:p>
          <w:p w14:paraId="5F819A0F" w14:textId="5FB6FF1C" w:rsidR="005C65D3" w:rsidRDefault="00CE5967" w:rsidP="00826923">
            <w:pPr>
              <w:jc w:val="both"/>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Nombre d'unités frontalières et administratives remises en état et équipées pour assurer la prestation des services de base </w:t>
            </w:r>
            <w:r>
              <w:rPr>
                <w:b/>
                <w:sz w:val="22"/>
                <w:szCs w:val="22"/>
              </w:rPr>
              <w:t> </w:t>
            </w:r>
            <w:r>
              <w:rPr>
                <w:b/>
                <w:sz w:val="22"/>
                <w:szCs w:val="22"/>
              </w:rPr>
              <w:fldChar w:fldCharType="end"/>
            </w:r>
          </w:p>
        </w:tc>
        <w:tc>
          <w:tcPr>
            <w:tcW w:w="1530" w:type="dxa"/>
            <w:shd w:val="clear" w:color="auto" w:fill="EEECE1"/>
          </w:tcPr>
          <w:p w14:paraId="6E29795E" w14:textId="77777777" w:rsidR="005C65D3" w:rsidRDefault="00D31551" w:rsidP="00D31551">
            <w:r>
              <w:rPr>
                <w:highlight w:val="lightGray"/>
              </w:rPr>
              <w:t>4</w:t>
            </w:r>
          </w:p>
          <w:p w14:paraId="0A000B97" w14:textId="2EEC834A" w:rsidR="005C65D3" w:rsidRDefault="005C65D3" w:rsidP="00826923"/>
        </w:tc>
        <w:tc>
          <w:tcPr>
            <w:tcW w:w="1620" w:type="dxa"/>
            <w:shd w:val="clear" w:color="auto" w:fill="EEECE1"/>
          </w:tcPr>
          <w:p w14:paraId="3EC9670A" w14:textId="30086C5A" w:rsidR="005C65D3" w:rsidRDefault="00E4290E" w:rsidP="00826923">
            <w:r>
              <w:rPr>
                <w:highlight w:val="lightGray"/>
              </w:rPr>
              <w:t>10</w:t>
            </w:r>
          </w:p>
        </w:tc>
        <w:tc>
          <w:tcPr>
            <w:tcW w:w="2070" w:type="dxa"/>
          </w:tcPr>
          <w:p w14:paraId="4F82B38A" w14:textId="3EDBBD25" w:rsidR="005C65D3" w:rsidRDefault="00CE5967" w:rsidP="005B1E1B">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t> </w:t>
            </w:r>
            <w:r>
              <w:rPr>
                <w:b/>
                <w:sz w:val="22"/>
                <w:szCs w:val="22"/>
              </w:rPr>
              <w:fldChar w:fldCharType="end"/>
            </w:r>
          </w:p>
        </w:tc>
        <w:tc>
          <w:tcPr>
            <w:tcW w:w="2070" w:type="dxa"/>
          </w:tcPr>
          <w:p w14:paraId="642E84DB" w14:textId="772F22E4" w:rsidR="005C65D3" w:rsidRDefault="00CE5967" w:rsidP="001A78C0">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Des matériels et équipements sanitaires pour la lutte contre la COVID ont été remis aux postes frontières et à la communauté. </w:t>
            </w:r>
            <w:r>
              <w:br/>
              <w:t>Les autres besoins identifiés feront l'objet de réhabilitions au cours des prochains mois (chiffre clé:0)</w:t>
            </w:r>
            <w:r>
              <w:rPr>
                <w:b/>
                <w:sz w:val="22"/>
                <w:szCs w:val="22"/>
              </w:rPr>
              <w:t> </w:t>
            </w:r>
            <w:r>
              <w:rPr>
                <w:b/>
                <w:sz w:val="22"/>
                <w:szCs w:val="22"/>
              </w:rPr>
              <w:fldChar w:fldCharType="end"/>
            </w:r>
          </w:p>
        </w:tc>
        <w:tc>
          <w:tcPr>
            <w:tcW w:w="4140" w:type="dxa"/>
          </w:tcPr>
          <w:p w14:paraId="67ABA996" w14:textId="4C1E6A08" w:rsidR="005C65D3" w:rsidRDefault="00CE5967"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t> </w:t>
            </w:r>
            <w:r>
              <w:rPr>
                <w:b/>
                <w:sz w:val="22"/>
                <w:szCs w:val="22"/>
              </w:rPr>
              <w:fldChar w:fldCharType="end"/>
            </w:r>
          </w:p>
        </w:tc>
      </w:tr>
      <w:tr w:rsidR="005C65D3" w14:paraId="1EFB4B91" w14:textId="77777777" w:rsidTr="00826923">
        <w:trPr>
          <w:trHeight w:val="467"/>
        </w:trPr>
        <w:tc>
          <w:tcPr>
            <w:tcW w:w="1530" w:type="dxa"/>
            <w:vMerge/>
          </w:tcPr>
          <w:p w14:paraId="1A3C66FE" w14:textId="77777777" w:rsidR="005C65D3" w:rsidRDefault="005C65D3" w:rsidP="00826923">
            <w:pPr>
              <w:rPr>
                <w:rFonts w:cs="Tahoma"/>
                <w:b/>
                <w:szCs w:val="20"/>
              </w:rPr>
            </w:pPr>
          </w:p>
        </w:tc>
        <w:tc>
          <w:tcPr>
            <w:tcW w:w="2070" w:type="dxa"/>
            <w:shd w:val="clear" w:color="auto" w:fill="EEECE1"/>
          </w:tcPr>
          <w:p w14:paraId="6FA74503" w14:textId="05285549" w:rsidR="005C65D3" w:rsidRDefault="00CE5967" w:rsidP="00CE5967">
            <w:pPr>
              <w:jc w:val="both"/>
              <w:rPr>
                <w:rFonts w:cs="Tahoma"/>
                <w:szCs w:val="20"/>
              </w:rPr>
            </w:pPr>
            <w:r>
              <w:rPr>
                <w:rFonts w:cs="Tahoma"/>
                <w:szCs w:val="20"/>
              </w:rPr>
              <w:t>Indicateur 1.2.3</w:t>
            </w:r>
          </w:p>
          <w:p w14:paraId="1A47D56C" w14:textId="62183831" w:rsidR="005C65D3" w:rsidRDefault="00CE5967" w:rsidP="00CE5967">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Nombre d'autorités locales, de forces de sécurité, d'agents chargés de la gestion des frontières et d'acteurs gouvernementaux clés ayant une meilleure connaissance de la gestion des frontières et de la prévention des conflits.</w:t>
            </w:r>
            <w:r>
              <w:rPr>
                <w:b/>
                <w:sz w:val="22"/>
                <w:szCs w:val="22"/>
              </w:rPr>
              <w:t> </w:t>
            </w:r>
            <w:r>
              <w:rPr>
                <w:b/>
                <w:sz w:val="22"/>
                <w:szCs w:val="22"/>
              </w:rPr>
              <w:fldChar w:fldCharType="end"/>
            </w:r>
          </w:p>
        </w:tc>
        <w:tc>
          <w:tcPr>
            <w:tcW w:w="1530" w:type="dxa"/>
            <w:shd w:val="clear" w:color="auto" w:fill="EEECE1"/>
          </w:tcPr>
          <w:p w14:paraId="50D35E16" w14:textId="7DE5EE32" w:rsidR="005C65D3" w:rsidRDefault="00D31551" w:rsidP="00826923">
            <w:pPr>
              <w:rPr>
                <w:b/>
                <w:sz w:val="22"/>
                <w:szCs w:val="22"/>
              </w:rPr>
            </w:pPr>
            <w:r>
              <w:rPr>
                <w:highlight w:val="lightGray"/>
              </w:rPr>
              <w:t>Formation de 560 agents des forces de sécurité et dirigeants communautaires (phase précédente)</w:t>
            </w:r>
          </w:p>
        </w:tc>
        <w:tc>
          <w:tcPr>
            <w:tcW w:w="1620" w:type="dxa"/>
            <w:shd w:val="clear" w:color="auto" w:fill="EEECE1"/>
          </w:tcPr>
          <w:p w14:paraId="57CD4144" w14:textId="496DDE3C" w:rsidR="005C65D3" w:rsidRDefault="00E4290E" w:rsidP="00826923">
            <w:pPr>
              <w:rPr>
                <w:b/>
                <w:sz w:val="22"/>
                <w:szCs w:val="22"/>
              </w:rPr>
            </w:pPr>
            <w:r>
              <w:rPr>
                <w:highlight w:val="lightGray"/>
              </w:rPr>
              <w:t>Au moins 800 dirigeants communautaires et agents de sécurité ont amélioré leurs connaissances.</w:t>
            </w:r>
          </w:p>
        </w:tc>
        <w:tc>
          <w:tcPr>
            <w:tcW w:w="2070" w:type="dxa"/>
          </w:tcPr>
          <w:p w14:paraId="784DAE48" w14:textId="3DCA4636" w:rsidR="005C65D3" w:rsidRDefault="005C65D3" w:rsidP="00826923">
            <w:pPr>
              <w:rPr>
                <w:b/>
                <w:sz w:val="22"/>
                <w:szCs w:val="22"/>
              </w:rPr>
            </w:pPr>
          </w:p>
        </w:tc>
        <w:tc>
          <w:tcPr>
            <w:tcW w:w="2070" w:type="dxa"/>
          </w:tcPr>
          <w:p w14:paraId="57240587" w14:textId="1448A097" w:rsidR="005C65D3" w:rsidRDefault="001A78C0" w:rsidP="00826923">
            <w:pPr>
              <w:rPr>
                <w:b/>
                <w:sz w:val="22"/>
                <w:szCs w:val="22"/>
              </w:rPr>
            </w:pPr>
            <w:r>
              <w:rPr>
                <w:highlight w:val="lightGray"/>
              </w:rPr>
              <w:t>Une formation des agents de police et de l'INHP sur l'utilisation des tablette pour le référencement des passagers aux frontières et la lutte contre la traite des personnes et le trafic illicite des migrants a touché 18 personnes dont 14 policiers et 4 agents de santé.</w:t>
            </w:r>
            <w:r>
              <w:rPr>
                <w:highlight w:val="lightGray"/>
              </w:rPr>
              <w:br/>
              <w:t>Les autres formation se fera par le biais des subventions au partenaires. rapport en cours (chiffre clé:578)</w:t>
            </w:r>
          </w:p>
        </w:tc>
        <w:tc>
          <w:tcPr>
            <w:tcW w:w="4140" w:type="dxa"/>
          </w:tcPr>
          <w:p w14:paraId="1BF4F22C" w14:textId="6CA7A7C9" w:rsidR="005C65D3" w:rsidRDefault="005C65D3" w:rsidP="00826923">
            <w:pPr>
              <w:rPr>
                <w:b/>
                <w:sz w:val="22"/>
                <w:szCs w:val="22"/>
              </w:rPr>
            </w:pPr>
          </w:p>
        </w:tc>
      </w:tr>
      <w:tr w:rsidR="005C65D3" w14:paraId="4CC8423E" w14:textId="77777777" w:rsidTr="00826923">
        <w:trPr>
          <w:trHeight w:val="422"/>
        </w:trPr>
        <w:tc>
          <w:tcPr>
            <w:tcW w:w="1530" w:type="dxa"/>
            <w:vMerge w:val="restart"/>
          </w:tcPr>
          <w:p w14:paraId="70C54316" w14:textId="77777777" w:rsidR="005C65D3" w:rsidRDefault="00CE5967" w:rsidP="00826923">
            <w:pPr>
              <w:rPr>
                <w:rFonts w:cs="Tahoma"/>
                <w:szCs w:val="20"/>
              </w:rPr>
            </w:pPr>
            <w:r>
              <w:rPr>
                <w:rFonts w:cs="Tahoma"/>
                <w:szCs w:val="20"/>
              </w:rPr>
              <w:t>Produit 1.3</w:t>
            </w:r>
          </w:p>
          <w:p w14:paraId="5AABA42B" w14:textId="7B75B75A" w:rsidR="005C65D3" w:rsidRDefault="00CE5967" w:rsidP="00826923">
            <w:pPr>
              <w:rPr>
                <w:rFonts w:cs="Tahoma"/>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shd w:val="clear" w:color="auto" w:fill="EEECE1"/>
          </w:tcPr>
          <w:p w14:paraId="05C5E529" w14:textId="77777777" w:rsidR="005C65D3" w:rsidRDefault="00CE5967" w:rsidP="00826923">
            <w:pPr>
              <w:jc w:val="both"/>
              <w:rPr>
                <w:rFonts w:cs="Tahoma"/>
                <w:szCs w:val="20"/>
              </w:rPr>
            </w:pPr>
            <w:r>
              <w:rPr>
                <w:rFonts w:cs="Tahoma"/>
                <w:szCs w:val="20"/>
              </w:rPr>
              <w:t>Indicateur 1.3.1</w:t>
            </w:r>
          </w:p>
          <w:p w14:paraId="13F4F9B7" w14:textId="20C32E57" w:rsidR="005C65D3" w:rsidRDefault="00CE5967" w:rsidP="00826923">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530" w:type="dxa"/>
            <w:shd w:val="clear" w:color="auto" w:fill="EEECE1"/>
          </w:tcPr>
          <w:p w14:paraId="381C8E37" w14:textId="144B58AB" w:rsidR="005C65D3" w:rsidRDefault="00CE5967"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620" w:type="dxa"/>
            <w:shd w:val="clear" w:color="auto" w:fill="EEECE1"/>
          </w:tcPr>
          <w:p w14:paraId="3A889851" w14:textId="66B71D76" w:rsidR="005C65D3" w:rsidRDefault="00E4290E" w:rsidP="00826923">
            <w:r>
              <w:rPr>
                <w:highlight w:val="lightGray"/>
              </w:rPr>
              <w:t xml:space="preserve">      </w:t>
            </w:r>
          </w:p>
        </w:tc>
        <w:tc>
          <w:tcPr>
            <w:tcW w:w="2070" w:type="dxa"/>
          </w:tcPr>
          <w:p w14:paraId="25482814" w14:textId="54FCBDD7" w:rsidR="005C65D3" w:rsidRDefault="00CE5967"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5C365A23" w14:textId="27D56974" w:rsidR="005C65D3" w:rsidRDefault="00CE5967"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4140" w:type="dxa"/>
          </w:tcPr>
          <w:p w14:paraId="2C2CC682" w14:textId="65170F14" w:rsidR="005C65D3" w:rsidRDefault="00CE5967"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r>
      <w:tr w:rsidR="005C65D3" w14:paraId="00C542B2" w14:textId="77777777" w:rsidTr="00826923">
        <w:trPr>
          <w:trHeight w:val="422"/>
        </w:trPr>
        <w:tc>
          <w:tcPr>
            <w:tcW w:w="1530" w:type="dxa"/>
            <w:vMerge/>
          </w:tcPr>
          <w:p w14:paraId="39A21645" w14:textId="77777777" w:rsidR="005C65D3" w:rsidRDefault="005C65D3" w:rsidP="00826923">
            <w:pPr>
              <w:rPr>
                <w:rFonts w:cs="Tahoma"/>
                <w:b/>
                <w:szCs w:val="20"/>
              </w:rPr>
            </w:pPr>
          </w:p>
        </w:tc>
        <w:tc>
          <w:tcPr>
            <w:tcW w:w="2070" w:type="dxa"/>
            <w:shd w:val="clear" w:color="auto" w:fill="EEECE1"/>
          </w:tcPr>
          <w:p w14:paraId="1A3D356D" w14:textId="77777777" w:rsidR="005C65D3" w:rsidRDefault="00CE5967" w:rsidP="00826923">
            <w:pPr>
              <w:jc w:val="both"/>
              <w:rPr>
                <w:rFonts w:cs="Tahoma"/>
                <w:szCs w:val="20"/>
              </w:rPr>
            </w:pPr>
            <w:r>
              <w:rPr>
                <w:rFonts w:cs="Tahoma"/>
                <w:szCs w:val="20"/>
              </w:rPr>
              <w:t>Indicateur 1.3.2</w:t>
            </w:r>
          </w:p>
          <w:p w14:paraId="393760B4" w14:textId="6A64FCDD" w:rsidR="005C65D3" w:rsidRDefault="00CE5967" w:rsidP="00826923">
            <w:pPr>
              <w:jc w:val="both"/>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530" w:type="dxa"/>
            <w:shd w:val="clear" w:color="auto" w:fill="EEECE1"/>
          </w:tcPr>
          <w:p w14:paraId="040FAED6" w14:textId="77777777" w:rsidR="005C65D3" w:rsidRDefault="00CE5967" w:rsidP="00D31551">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p>
          <w:p w14:paraId="1C85A585" w14:textId="01D5FA6A" w:rsidR="005C65D3" w:rsidRDefault="00CE5967" w:rsidP="00826923">
            <w:r>
              <w:rPr>
                <w:b/>
                <w:sz w:val="22"/>
                <w:szCs w:val="22"/>
              </w:rPr>
              <w:fldChar w:fldCharType="end"/>
            </w:r>
          </w:p>
        </w:tc>
        <w:tc>
          <w:tcPr>
            <w:tcW w:w="1620" w:type="dxa"/>
            <w:shd w:val="clear" w:color="auto" w:fill="EEECE1"/>
          </w:tcPr>
          <w:p w14:paraId="4E2BA7C6" w14:textId="40BD1FE3" w:rsidR="005C65D3" w:rsidRDefault="00E4290E" w:rsidP="00826923">
            <w:r>
              <w:rPr>
                <w:highlight w:val="lightGray"/>
              </w:rPr>
              <w:t xml:space="preserve">      </w:t>
            </w:r>
          </w:p>
        </w:tc>
        <w:tc>
          <w:tcPr>
            <w:tcW w:w="2070" w:type="dxa"/>
          </w:tcPr>
          <w:p w14:paraId="7BD02334" w14:textId="1CA8CE30" w:rsidR="005C65D3" w:rsidRDefault="00CE5967" w:rsidP="005B1E1B">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7AE37EA5" w14:textId="1AEE9F9F" w:rsidR="005C65D3" w:rsidRDefault="00CE5967" w:rsidP="001A78C0">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4140" w:type="dxa"/>
          </w:tcPr>
          <w:p w14:paraId="047E6A6B" w14:textId="7D972D83" w:rsidR="005C65D3" w:rsidRDefault="00CE5967"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r>
      <w:tr w:rsidR="005C65D3" w14:paraId="6DC8E22B" w14:textId="77777777" w:rsidTr="00826923">
        <w:trPr>
          <w:trHeight w:val="422"/>
        </w:trPr>
        <w:tc>
          <w:tcPr>
            <w:tcW w:w="1530" w:type="dxa"/>
            <w:vMerge/>
          </w:tcPr>
          <w:p w14:paraId="23411199" w14:textId="77777777" w:rsidR="005C65D3" w:rsidRDefault="005C65D3" w:rsidP="00826923">
            <w:pPr>
              <w:rPr>
                <w:rFonts w:cs="Tahoma"/>
                <w:b/>
                <w:szCs w:val="20"/>
              </w:rPr>
            </w:pPr>
          </w:p>
        </w:tc>
        <w:tc>
          <w:tcPr>
            <w:tcW w:w="2070" w:type="dxa"/>
            <w:shd w:val="clear" w:color="auto" w:fill="EEECE1"/>
          </w:tcPr>
          <w:p w14:paraId="4B36075C" w14:textId="46CEF483" w:rsidR="005C65D3" w:rsidRDefault="00B1514F" w:rsidP="00CE5967">
            <w:pPr>
              <w:jc w:val="both"/>
              <w:rPr>
                <w:rFonts w:cs="Tahoma"/>
                <w:szCs w:val="20"/>
              </w:rPr>
            </w:pPr>
            <w:r>
              <w:rPr>
                <w:rFonts w:cs="Tahoma"/>
                <w:szCs w:val="20"/>
              </w:rPr>
              <w:t>Indicateur 1.3.3</w:t>
            </w:r>
          </w:p>
          <w:p w14:paraId="124CE896" w14:textId="1E708F79" w:rsidR="005C65D3" w:rsidRDefault="00CE5967" w:rsidP="00CE5967">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530" w:type="dxa"/>
            <w:shd w:val="clear" w:color="auto" w:fill="EEECE1"/>
          </w:tcPr>
          <w:p w14:paraId="2B837957" w14:textId="17814366" w:rsidR="005C65D3" w:rsidRDefault="00D31551" w:rsidP="00826923">
            <w:pPr>
              <w:rPr>
                <w:b/>
                <w:sz w:val="22"/>
                <w:szCs w:val="22"/>
              </w:rPr>
            </w:pPr>
            <w:r>
              <w:rPr>
                <w:highlight w:val="lightGray"/>
              </w:rPr>
              <w:t xml:space="preserve">      </w:t>
            </w:r>
          </w:p>
        </w:tc>
        <w:tc>
          <w:tcPr>
            <w:tcW w:w="1620" w:type="dxa"/>
            <w:shd w:val="clear" w:color="auto" w:fill="EEECE1"/>
          </w:tcPr>
          <w:p w14:paraId="6DD2D6F2" w14:textId="4DD8B5BB" w:rsidR="005C65D3" w:rsidRDefault="00E4290E" w:rsidP="00826923">
            <w:pPr>
              <w:rPr>
                <w:b/>
                <w:sz w:val="22"/>
                <w:szCs w:val="22"/>
              </w:rPr>
            </w:pPr>
            <w:r>
              <w:rPr>
                <w:highlight w:val="lightGray"/>
              </w:rPr>
              <w:t xml:space="preserve">      </w:t>
            </w:r>
          </w:p>
        </w:tc>
        <w:tc>
          <w:tcPr>
            <w:tcW w:w="2070" w:type="dxa"/>
          </w:tcPr>
          <w:p w14:paraId="4C8CE1AC" w14:textId="639E5930" w:rsidR="005C65D3" w:rsidRDefault="005B1E1B" w:rsidP="00826923">
            <w:pPr>
              <w:rPr>
                <w:b/>
                <w:sz w:val="22"/>
                <w:szCs w:val="22"/>
              </w:rPr>
            </w:pPr>
            <w:r>
              <w:rPr>
                <w:highlight w:val="lightGray"/>
              </w:rPr>
              <w:t xml:space="preserve">      </w:t>
            </w:r>
          </w:p>
        </w:tc>
        <w:tc>
          <w:tcPr>
            <w:tcW w:w="2070" w:type="dxa"/>
          </w:tcPr>
          <w:p w14:paraId="53BA62B8" w14:textId="0871A396" w:rsidR="005C65D3" w:rsidRDefault="001A78C0" w:rsidP="00826923">
            <w:pPr>
              <w:rPr>
                <w:b/>
                <w:sz w:val="22"/>
                <w:szCs w:val="22"/>
              </w:rPr>
            </w:pPr>
            <w:r>
              <w:rPr>
                <w:highlight w:val="lightGray"/>
              </w:rPr>
              <w:t xml:space="preserve">      </w:t>
            </w:r>
          </w:p>
        </w:tc>
        <w:tc>
          <w:tcPr>
            <w:tcW w:w="4140" w:type="dxa"/>
          </w:tcPr>
          <w:p w14:paraId="306A0184" w14:textId="1E302293" w:rsidR="005C65D3" w:rsidRDefault="00EC67ED" w:rsidP="00826923">
            <w:pPr>
              <w:rPr>
                <w:b/>
                <w:sz w:val="22"/>
                <w:szCs w:val="22"/>
              </w:rPr>
            </w:pPr>
            <w:r>
              <w:rPr>
                <w:highlight w:val="lightGray"/>
              </w:rPr>
              <w:t xml:space="preserve">      </w:t>
            </w:r>
          </w:p>
        </w:tc>
      </w:tr>
      <w:tr w:rsidR="005C65D3" w14:paraId="7B8139A0" w14:textId="77777777" w:rsidTr="00826923">
        <w:trPr>
          <w:trHeight w:val="422"/>
        </w:trPr>
        <w:tc>
          <w:tcPr>
            <w:tcW w:w="1530" w:type="dxa"/>
            <w:vMerge w:val="restart"/>
          </w:tcPr>
          <w:p w14:paraId="2A9C6681" w14:textId="77777777" w:rsidR="005C65D3" w:rsidRDefault="00B1514F" w:rsidP="00826923">
            <w:pPr>
              <w:rPr>
                <w:rFonts w:cs="Tahoma"/>
                <w:szCs w:val="20"/>
              </w:rPr>
            </w:pPr>
            <w:r>
              <w:rPr>
                <w:rFonts w:cs="Tahoma"/>
                <w:szCs w:val="20"/>
              </w:rPr>
              <w:t>Produit 1.4</w:t>
            </w:r>
          </w:p>
          <w:p w14:paraId="4D153369" w14:textId="3E55D3AC" w:rsidR="005C65D3" w:rsidRDefault="00B1514F" w:rsidP="00B05D21">
            <w:pPr>
              <w:rPr>
                <w:rFonts w:cs="Tahoma"/>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shd w:val="clear" w:color="auto" w:fill="EEECE1"/>
          </w:tcPr>
          <w:p w14:paraId="4162329A" w14:textId="77777777" w:rsidR="005C65D3" w:rsidRDefault="00B1514F" w:rsidP="00826923">
            <w:pPr>
              <w:jc w:val="both"/>
              <w:rPr>
                <w:rFonts w:cs="Tahoma"/>
                <w:szCs w:val="20"/>
              </w:rPr>
            </w:pPr>
            <w:r>
              <w:rPr>
                <w:rFonts w:cs="Tahoma"/>
                <w:szCs w:val="20"/>
              </w:rPr>
              <w:t>Indicateur 1.4.1</w:t>
            </w:r>
          </w:p>
          <w:p w14:paraId="6F3C0BDE" w14:textId="4470E6D6" w:rsidR="005C65D3" w:rsidRDefault="00B1514F" w:rsidP="00B1514F">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r>
              <w:rPr>
                <w:b/>
                <w:sz w:val="22"/>
                <w:szCs w:val="22"/>
              </w:rPr>
              <w:fldChar w:fldCharType="end"/>
            </w:r>
          </w:p>
        </w:tc>
        <w:tc>
          <w:tcPr>
            <w:tcW w:w="1530" w:type="dxa"/>
            <w:shd w:val="clear" w:color="auto" w:fill="EEECE1"/>
          </w:tcPr>
          <w:p w14:paraId="6DA04040" w14:textId="7DD4D682" w:rsidR="005C65D3" w:rsidRDefault="00B1514F" w:rsidP="001C5A3C">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r>
              <w:rPr>
                <w:b/>
                <w:sz w:val="22"/>
                <w:szCs w:val="22"/>
              </w:rPr>
              <w:t> </w:t>
            </w:r>
            <w:r>
              <w:rPr>
                <w:b/>
                <w:sz w:val="22"/>
                <w:szCs w:val="22"/>
              </w:rPr>
              <w:fldChar w:fldCharType="end"/>
            </w:r>
          </w:p>
        </w:tc>
        <w:tc>
          <w:tcPr>
            <w:tcW w:w="1620" w:type="dxa"/>
            <w:shd w:val="clear" w:color="auto" w:fill="EEECE1"/>
          </w:tcPr>
          <w:p w14:paraId="37CDDA27" w14:textId="1B5929EF" w:rsidR="005C65D3" w:rsidRDefault="00082BC3" w:rsidP="00826923">
            <w:r>
              <w:rPr>
                <w:highlight w:val="lightGray"/>
              </w:rPr>
              <w:t xml:space="preserve">      </w:t>
            </w:r>
          </w:p>
        </w:tc>
        <w:tc>
          <w:tcPr>
            <w:tcW w:w="2070" w:type="dxa"/>
          </w:tcPr>
          <w:p w14:paraId="6F36CA3B" w14:textId="0690D874" w:rsidR="005C65D3" w:rsidRDefault="00B1514F"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23F91EE3" w14:textId="4E9D3F0F" w:rsidR="005C65D3" w:rsidRDefault="00B1514F"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4140" w:type="dxa"/>
          </w:tcPr>
          <w:p w14:paraId="2722C235" w14:textId="1D2B5B53" w:rsidR="005C65D3" w:rsidRDefault="00B1514F"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r>
      <w:tr w:rsidR="005C65D3" w14:paraId="2A443379" w14:textId="77777777" w:rsidTr="00826923">
        <w:trPr>
          <w:trHeight w:val="422"/>
        </w:trPr>
        <w:tc>
          <w:tcPr>
            <w:tcW w:w="1530" w:type="dxa"/>
            <w:vMerge/>
          </w:tcPr>
          <w:p w14:paraId="278CAF2E" w14:textId="77777777" w:rsidR="005C65D3" w:rsidRDefault="005C65D3" w:rsidP="00826923">
            <w:pPr>
              <w:rPr>
                <w:rFonts w:cs="Tahoma"/>
                <w:b/>
                <w:szCs w:val="20"/>
              </w:rPr>
            </w:pPr>
          </w:p>
        </w:tc>
        <w:tc>
          <w:tcPr>
            <w:tcW w:w="2070" w:type="dxa"/>
            <w:shd w:val="clear" w:color="auto" w:fill="EEECE1"/>
          </w:tcPr>
          <w:p w14:paraId="5B293B85" w14:textId="77777777" w:rsidR="005C65D3" w:rsidRDefault="00B1514F" w:rsidP="00826923">
            <w:pPr>
              <w:jc w:val="both"/>
              <w:rPr>
                <w:rFonts w:cs="Tahoma"/>
                <w:szCs w:val="20"/>
              </w:rPr>
            </w:pPr>
            <w:r>
              <w:rPr>
                <w:rFonts w:cs="Tahoma"/>
                <w:szCs w:val="20"/>
              </w:rPr>
              <w:t>Indicateur 1.4.2</w:t>
            </w:r>
          </w:p>
          <w:p w14:paraId="57DD45EA" w14:textId="6A1955D0" w:rsidR="005C65D3" w:rsidRDefault="00B1514F" w:rsidP="00826923">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r>
              <w:rPr>
                <w:b/>
                <w:sz w:val="22"/>
                <w:szCs w:val="22"/>
              </w:rPr>
              <w:fldChar w:fldCharType="end"/>
            </w:r>
            <w:r>
              <w:rPr>
                <w:b/>
                <w:sz w:val="22"/>
                <w:szCs w:val="22"/>
              </w:rPr>
              <w:t> </w:t>
            </w:r>
            <w:r>
              <w:rPr>
                <w:b/>
                <w:sz w:val="22"/>
                <w:szCs w:val="22"/>
              </w:rPr>
              <w:fldChar w:fldCharType="end"/>
            </w:r>
          </w:p>
        </w:tc>
        <w:tc>
          <w:tcPr>
            <w:tcW w:w="1530" w:type="dxa"/>
            <w:shd w:val="clear" w:color="auto" w:fill="EEECE1"/>
          </w:tcPr>
          <w:p w14:paraId="5ED011B9" w14:textId="1FE9AE67" w:rsidR="005C65D3" w:rsidRDefault="00B1514F" w:rsidP="001C5A3C">
            <w:pPr>
              <w:rPr>
                <w:b/>
                <w:sz w:val="22"/>
                <w:szCs w:val="22"/>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r>
              <w:rPr>
                <w:b/>
                <w:sz w:val="22"/>
                <w:szCs w:val="22"/>
              </w:rPr>
              <w:t> </w:t>
            </w:r>
            <w:r>
              <w:rPr>
                <w:b/>
                <w:sz w:val="22"/>
                <w:szCs w:val="22"/>
              </w:rPr>
              <w:fldChar w:fldCharType="end"/>
            </w:r>
          </w:p>
        </w:tc>
        <w:tc>
          <w:tcPr>
            <w:tcW w:w="1620" w:type="dxa"/>
            <w:shd w:val="clear" w:color="auto" w:fill="EEECE1"/>
          </w:tcPr>
          <w:p w14:paraId="6F44DFBD" w14:textId="47EB47DB" w:rsidR="005C65D3" w:rsidRDefault="00082BC3" w:rsidP="00826923">
            <w:r>
              <w:rPr>
                <w:highlight w:val="lightGray"/>
              </w:rPr>
              <w:t xml:space="preserve">      </w:t>
            </w:r>
          </w:p>
        </w:tc>
        <w:tc>
          <w:tcPr>
            <w:tcW w:w="2070" w:type="dxa"/>
          </w:tcPr>
          <w:p w14:paraId="40484754" w14:textId="6A36AD6E" w:rsidR="005C65D3" w:rsidRDefault="00B1514F" w:rsidP="00036A7F">
            <w:pPr>
              <w:rPr>
                <w:b/>
                <w:sz w:val="22"/>
                <w:szCs w:val="22"/>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2FE52A1F" w14:textId="4C3D9734" w:rsidR="005C65D3" w:rsidRDefault="00B1514F" w:rsidP="001A78C0">
            <w:pPr>
              <w:rPr>
                <w:b/>
                <w:sz w:val="22"/>
                <w:szCs w:val="22"/>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4140" w:type="dxa"/>
          </w:tcPr>
          <w:p w14:paraId="058DC17B" w14:textId="309FB3A0" w:rsidR="005C65D3" w:rsidRDefault="00B1514F" w:rsidP="00826923">
            <w:pPr>
              <w:rPr>
                <w:b/>
                <w:sz w:val="22"/>
                <w:szCs w:val="22"/>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r>
      <w:tr w:rsidR="005C65D3" w14:paraId="43224DDA" w14:textId="77777777" w:rsidTr="00826923">
        <w:trPr>
          <w:trHeight w:val="422"/>
        </w:trPr>
        <w:tc>
          <w:tcPr>
            <w:tcW w:w="1530" w:type="dxa"/>
            <w:vMerge/>
          </w:tcPr>
          <w:p w14:paraId="3A8FE5E0" w14:textId="77777777" w:rsidR="005C65D3" w:rsidRDefault="005C65D3" w:rsidP="00826923">
            <w:pPr>
              <w:rPr>
                <w:rFonts w:cs="Tahoma"/>
                <w:b/>
                <w:szCs w:val="20"/>
              </w:rPr>
            </w:pPr>
          </w:p>
        </w:tc>
        <w:tc>
          <w:tcPr>
            <w:tcW w:w="2070" w:type="dxa"/>
            <w:shd w:val="clear" w:color="auto" w:fill="EEECE1"/>
          </w:tcPr>
          <w:p w14:paraId="05A42406" w14:textId="5F0334E5" w:rsidR="005C65D3" w:rsidRDefault="00B1514F" w:rsidP="00B1514F">
            <w:pPr>
              <w:jc w:val="both"/>
              <w:rPr>
                <w:rFonts w:cs="Tahoma"/>
                <w:szCs w:val="20"/>
              </w:rPr>
            </w:pPr>
            <w:r>
              <w:rPr>
                <w:rFonts w:cs="Tahoma"/>
                <w:szCs w:val="20"/>
              </w:rPr>
              <w:t>Indicateur 1.4.3</w:t>
            </w:r>
          </w:p>
          <w:p w14:paraId="3D72A608" w14:textId="4E8A4A2E" w:rsidR="005C65D3" w:rsidRDefault="00B1514F" w:rsidP="00B1514F">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r>
              <w:rPr>
                <w:b/>
                <w:sz w:val="22"/>
                <w:szCs w:val="22"/>
              </w:rPr>
              <w:fldChar w:fldCharType="end"/>
            </w:r>
            <w:r>
              <w:rPr>
                <w:b/>
                <w:sz w:val="22"/>
                <w:szCs w:val="22"/>
              </w:rPr>
              <w:t> </w:t>
            </w:r>
            <w:r>
              <w:rPr>
                <w:b/>
                <w:sz w:val="22"/>
                <w:szCs w:val="22"/>
              </w:rPr>
              <w:fldChar w:fldCharType="end"/>
            </w:r>
          </w:p>
        </w:tc>
        <w:tc>
          <w:tcPr>
            <w:tcW w:w="1530" w:type="dxa"/>
            <w:shd w:val="clear" w:color="auto" w:fill="EEECE1"/>
          </w:tcPr>
          <w:p w14:paraId="72584AB5" w14:textId="2A6DA030" w:rsidR="005C65D3" w:rsidRDefault="00DD3B8C" w:rsidP="00DD3B8C">
            <w:pPr>
              <w:rPr>
                <w:b/>
                <w:sz w:val="22"/>
                <w:szCs w:val="22"/>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620" w:type="dxa"/>
            <w:shd w:val="clear" w:color="auto" w:fill="EEECE1"/>
          </w:tcPr>
          <w:p w14:paraId="4036FEBC" w14:textId="137A25FB" w:rsidR="005C65D3" w:rsidRDefault="00082BC3" w:rsidP="00082BC3">
            <w:r>
              <w:rPr>
                <w:highlight w:val="lightGray"/>
              </w:rPr>
              <w:t xml:space="preserve">      </w:t>
            </w:r>
          </w:p>
        </w:tc>
        <w:tc>
          <w:tcPr>
            <w:tcW w:w="2070" w:type="dxa"/>
          </w:tcPr>
          <w:p w14:paraId="18D74B3D" w14:textId="45DE7990" w:rsidR="005C65D3" w:rsidRDefault="00036A7F" w:rsidP="00826923">
            <w:pPr>
              <w:rPr>
                <w:b/>
                <w:sz w:val="22"/>
                <w:szCs w:val="22"/>
              </w:rPr>
            </w:pPr>
            <w:r>
              <w:rPr>
                <w:highlight w:val="lightGray"/>
              </w:rPr>
              <w:t xml:space="preserve">      </w:t>
            </w:r>
          </w:p>
        </w:tc>
        <w:tc>
          <w:tcPr>
            <w:tcW w:w="2070" w:type="dxa"/>
          </w:tcPr>
          <w:p w14:paraId="166E2DF1" w14:textId="1E0ADFF1" w:rsidR="005C65D3" w:rsidRDefault="001A78C0" w:rsidP="00826923">
            <w:pPr>
              <w:rPr>
                <w:b/>
                <w:sz w:val="22"/>
                <w:szCs w:val="22"/>
              </w:rPr>
            </w:pPr>
            <w:r>
              <w:rPr>
                <w:highlight w:val="lightGray"/>
              </w:rPr>
              <w:t xml:space="preserve">      </w:t>
            </w:r>
          </w:p>
        </w:tc>
        <w:tc>
          <w:tcPr>
            <w:tcW w:w="4140" w:type="dxa"/>
          </w:tcPr>
          <w:p w14:paraId="1BE534AB" w14:textId="5075FFA5" w:rsidR="005C65D3" w:rsidRDefault="00EC67ED" w:rsidP="00826923">
            <w:pPr>
              <w:rPr>
                <w:b/>
                <w:sz w:val="22"/>
                <w:szCs w:val="22"/>
              </w:rPr>
            </w:pPr>
            <w:r>
              <w:rPr>
                <w:highlight w:val="lightGray"/>
              </w:rPr>
              <w:t xml:space="preserve">      </w:t>
            </w:r>
          </w:p>
        </w:tc>
      </w:tr>
      <w:tr w:rsidR="005C65D3" w14:paraId="0CA7A1F1" w14:textId="77777777" w:rsidTr="00826923">
        <w:trPr>
          <w:trHeight w:val="422"/>
        </w:trPr>
        <w:tc>
          <w:tcPr>
            <w:tcW w:w="1530" w:type="dxa"/>
            <w:vMerge w:val="restart"/>
          </w:tcPr>
          <w:p w14:paraId="15776DBE" w14:textId="77777777" w:rsidR="005C65D3" w:rsidRDefault="00826923" w:rsidP="00826923">
            <w:pPr>
              <w:rPr>
                <w:rFonts w:cs="Tahoma"/>
                <w:b/>
                <w:szCs w:val="20"/>
              </w:rPr>
            </w:pPr>
            <w:r>
              <w:rPr>
                <w:rFonts w:cs="Tahoma"/>
                <w:b/>
                <w:szCs w:val="20"/>
              </w:rPr>
              <w:t>Résultat 2</w:t>
            </w:r>
          </w:p>
          <w:p w14:paraId="21B9E220" w14:textId="449BDA51" w:rsidR="005C65D3" w:rsidRDefault="00826923" w:rsidP="00826923">
            <w:pPr>
              <w:rPr>
                <w:rFonts w:cs="Tahoma"/>
                <w:b/>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Réduction des tensions par le règlement des principaux griefs, y compris les litiges fonciers, entre les communautés cibles des zones transfrontalières </w:t>
            </w:r>
            <w:r>
              <w:rPr>
                <w:b/>
                <w:sz w:val="22"/>
                <w:szCs w:val="22"/>
              </w:rPr>
              <w:t>  </w:t>
            </w:r>
            <w:r>
              <w:rPr>
                <w:b/>
                <w:sz w:val="22"/>
                <w:szCs w:val="22"/>
              </w:rPr>
              <w:fldChar w:fldCharType="end"/>
            </w:r>
          </w:p>
          <w:p w14:paraId="73249FC4" w14:textId="77777777" w:rsidR="005C65D3" w:rsidRDefault="005C65D3" w:rsidP="00826923">
            <w:pPr>
              <w:rPr>
                <w:rFonts w:cs="Tahoma"/>
                <w:b/>
                <w:szCs w:val="20"/>
              </w:rPr>
            </w:pPr>
          </w:p>
        </w:tc>
        <w:tc>
          <w:tcPr>
            <w:tcW w:w="2070" w:type="dxa"/>
            <w:shd w:val="clear" w:color="auto" w:fill="EEECE1"/>
          </w:tcPr>
          <w:p w14:paraId="5F12209B" w14:textId="77777777" w:rsidR="005C65D3" w:rsidRDefault="00826923" w:rsidP="00826923">
            <w:pPr>
              <w:jc w:val="both"/>
              <w:rPr>
                <w:rFonts w:cs="Tahoma"/>
                <w:szCs w:val="20"/>
              </w:rPr>
            </w:pPr>
            <w:r>
              <w:rPr>
                <w:rFonts w:cs="Tahoma"/>
                <w:szCs w:val="20"/>
              </w:rPr>
              <w:t>Indicateur 2.1</w:t>
            </w:r>
          </w:p>
          <w:p w14:paraId="5579C4A1" w14:textId="06F29A61" w:rsidR="005C65D3" w:rsidRDefault="00826923" w:rsidP="00826923">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Nombre de litiges et de conflits enregistrés par les autorités locales auprès des comités locaux de paix (CPPC et CPC) pendant la durée du projet </w:t>
            </w:r>
            <w:r>
              <w:rPr>
                <w:b/>
                <w:sz w:val="22"/>
                <w:szCs w:val="22"/>
              </w:rPr>
              <w:t> </w:t>
            </w:r>
            <w:r>
              <w:rPr>
                <w:b/>
                <w:sz w:val="22"/>
                <w:szCs w:val="22"/>
              </w:rPr>
              <w:fldChar w:fldCharType="end"/>
            </w:r>
          </w:p>
        </w:tc>
        <w:tc>
          <w:tcPr>
            <w:tcW w:w="1530" w:type="dxa"/>
            <w:shd w:val="clear" w:color="auto" w:fill="EEECE1"/>
          </w:tcPr>
          <w:p w14:paraId="3B794B07" w14:textId="334F03C3" w:rsidR="005C65D3"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0</w:t>
            </w:r>
            <w:r>
              <w:rPr>
                <w:b/>
                <w:sz w:val="22"/>
                <w:szCs w:val="22"/>
              </w:rPr>
              <w:t> </w:t>
            </w:r>
            <w:r>
              <w:rPr>
                <w:b/>
                <w:sz w:val="22"/>
                <w:szCs w:val="22"/>
              </w:rPr>
              <w:fldChar w:fldCharType="end"/>
            </w:r>
          </w:p>
        </w:tc>
        <w:tc>
          <w:tcPr>
            <w:tcW w:w="1620" w:type="dxa"/>
            <w:shd w:val="clear" w:color="auto" w:fill="EEECE1"/>
          </w:tcPr>
          <w:p w14:paraId="37400CA8" w14:textId="5DF5EDFF" w:rsidR="005C65D3" w:rsidRDefault="007F5517" w:rsidP="00826923">
            <w:r>
              <w:rPr>
                <w:highlight w:val="lightGray"/>
              </w:rPr>
              <w:t>20</w:t>
            </w:r>
          </w:p>
        </w:tc>
        <w:tc>
          <w:tcPr>
            <w:tcW w:w="2070" w:type="dxa"/>
          </w:tcPr>
          <w:p w14:paraId="2F325CF4" w14:textId="6D6FDE94" w:rsidR="005C65D3"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t> </w:t>
            </w:r>
            <w:r>
              <w:rPr>
                <w:b/>
                <w:sz w:val="22"/>
                <w:szCs w:val="22"/>
              </w:rPr>
              <w:fldChar w:fldCharType="end"/>
            </w:r>
          </w:p>
        </w:tc>
        <w:tc>
          <w:tcPr>
            <w:tcW w:w="2070" w:type="dxa"/>
          </w:tcPr>
          <w:p w14:paraId="3A24C0E7" w14:textId="04D9B9E0" w:rsidR="005C65D3"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(chiffre clé:0)</w:t>
            </w:r>
            <w:r>
              <w:rPr>
                <w:b/>
                <w:sz w:val="22"/>
                <w:szCs w:val="22"/>
              </w:rPr>
              <w:t> </w:t>
            </w:r>
            <w:r>
              <w:rPr>
                <w:b/>
                <w:sz w:val="22"/>
                <w:szCs w:val="22"/>
              </w:rPr>
              <w:fldChar w:fldCharType="end"/>
            </w:r>
          </w:p>
        </w:tc>
        <w:tc>
          <w:tcPr>
            <w:tcW w:w="4140" w:type="dxa"/>
          </w:tcPr>
          <w:p w14:paraId="2F09239A" w14:textId="15099E93" w:rsidR="005C65D3"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t> </w:t>
            </w:r>
            <w:r>
              <w:rPr>
                <w:b/>
                <w:sz w:val="22"/>
                <w:szCs w:val="22"/>
              </w:rPr>
              <w:fldChar w:fldCharType="end"/>
            </w:r>
          </w:p>
        </w:tc>
      </w:tr>
      <w:tr w:rsidR="005C65D3" w14:paraId="6DDA32A5" w14:textId="77777777" w:rsidTr="00826923">
        <w:trPr>
          <w:trHeight w:val="422"/>
        </w:trPr>
        <w:tc>
          <w:tcPr>
            <w:tcW w:w="1530" w:type="dxa"/>
            <w:vMerge/>
          </w:tcPr>
          <w:p w14:paraId="15FC499C" w14:textId="77777777" w:rsidR="005C65D3" w:rsidRDefault="005C65D3" w:rsidP="00826923">
            <w:pPr>
              <w:rPr>
                <w:rFonts w:cs="Tahoma"/>
                <w:szCs w:val="20"/>
              </w:rPr>
            </w:pPr>
          </w:p>
        </w:tc>
        <w:tc>
          <w:tcPr>
            <w:tcW w:w="2070" w:type="dxa"/>
            <w:shd w:val="clear" w:color="auto" w:fill="EEECE1"/>
          </w:tcPr>
          <w:p w14:paraId="0AA09BD9" w14:textId="77777777" w:rsidR="005C65D3" w:rsidRDefault="00826923" w:rsidP="00826923">
            <w:pPr>
              <w:jc w:val="both"/>
              <w:rPr>
                <w:rFonts w:cs="Tahoma"/>
                <w:szCs w:val="20"/>
              </w:rPr>
            </w:pPr>
            <w:r>
              <w:rPr>
                <w:rFonts w:cs="Tahoma"/>
                <w:szCs w:val="20"/>
              </w:rPr>
              <w:t>Indicateur 2.2</w:t>
            </w:r>
          </w:p>
          <w:p w14:paraId="4E8793D2" w14:textId="6FF2BFAB" w:rsidR="005C65D3" w:rsidRDefault="00826923" w:rsidP="00826923">
            <w:pPr>
              <w:jc w:val="both"/>
              <w:rPr>
                <w:rFonts w:cs="Tahoma"/>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Pourcentage de conflits et de conflits résolus pacifiquement par les comités locaux de paix (CPPC et CPC) (A Valider)</w:t>
            </w:r>
            <w:r>
              <w:rPr>
                <w:b/>
                <w:sz w:val="22"/>
                <w:szCs w:val="22"/>
              </w:rPr>
              <w:t> </w:t>
            </w:r>
            <w:r>
              <w:rPr>
                <w:b/>
                <w:sz w:val="22"/>
                <w:szCs w:val="22"/>
              </w:rPr>
              <w:fldChar w:fldCharType="end"/>
            </w:r>
          </w:p>
        </w:tc>
        <w:tc>
          <w:tcPr>
            <w:tcW w:w="1530" w:type="dxa"/>
            <w:shd w:val="clear" w:color="auto" w:fill="EEECE1"/>
          </w:tcPr>
          <w:p w14:paraId="423EBDC6" w14:textId="58302992" w:rsidR="005C65D3"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60%</w:t>
            </w:r>
            <w:r>
              <w:rPr>
                <w:b/>
                <w:sz w:val="22"/>
                <w:szCs w:val="22"/>
              </w:rPr>
              <w:t> </w:t>
            </w:r>
            <w:r>
              <w:rPr>
                <w:b/>
                <w:sz w:val="22"/>
                <w:szCs w:val="22"/>
              </w:rPr>
              <w:fldChar w:fldCharType="end"/>
            </w:r>
          </w:p>
        </w:tc>
        <w:tc>
          <w:tcPr>
            <w:tcW w:w="1620" w:type="dxa"/>
            <w:shd w:val="clear" w:color="auto" w:fill="EEECE1"/>
          </w:tcPr>
          <w:p w14:paraId="7C0330A3" w14:textId="6F362EEC" w:rsidR="005C65D3" w:rsidRDefault="007F5517" w:rsidP="00826923">
            <w:r>
              <w:rPr>
                <w:highlight w:val="lightGray"/>
              </w:rPr>
              <w:t>90%</w:t>
            </w:r>
          </w:p>
        </w:tc>
        <w:tc>
          <w:tcPr>
            <w:tcW w:w="2070" w:type="dxa"/>
          </w:tcPr>
          <w:p w14:paraId="216DEA02" w14:textId="2E29B90A" w:rsidR="005C65D3"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- 2021: 90           </w:t>
            </w:r>
            <w:r>
              <w:rPr>
                <w:b/>
                <w:sz w:val="22"/>
                <w:szCs w:val="22"/>
              </w:rPr>
              <w:t> </w:t>
            </w:r>
            <w:r>
              <w:rPr>
                <w:b/>
                <w:sz w:val="22"/>
                <w:szCs w:val="22"/>
              </w:rPr>
              <w:fldChar w:fldCharType="end"/>
            </w:r>
          </w:p>
        </w:tc>
        <w:tc>
          <w:tcPr>
            <w:tcW w:w="2070" w:type="dxa"/>
          </w:tcPr>
          <w:p w14:paraId="10B70DE5" w14:textId="5745C8D1" w:rsidR="005C65D3" w:rsidRDefault="00826923" w:rsidP="001A78C0">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Le projet est en cours (chiffre clé:0)</w:t>
            </w:r>
            <w:r>
              <w:rPr>
                <w:b/>
                <w:sz w:val="22"/>
                <w:szCs w:val="22"/>
              </w:rPr>
              <w:t>  </w:t>
            </w:r>
            <w:r>
              <w:rPr>
                <w:b/>
                <w:sz w:val="22"/>
                <w:szCs w:val="22"/>
              </w:rPr>
              <w:fldChar w:fldCharType="end"/>
            </w:r>
          </w:p>
        </w:tc>
        <w:tc>
          <w:tcPr>
            <w:tcW w:w="4140" w:type="dxa"/>
          </w:tcPr>
          <w:p w14:paraId="599CC263" w14:textId="7BC988A9" w:rsidR="005C65D3"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t> </w:t>
            </w:r>
            <w:r>
              <w:rPr>
                <w:b/>
                <w:sz w:val="22"/>
                <w:szCs w:val="22"/>
              </w:rPr>
              <w:fldChar w:fldCharType="end"/>
            </w:r>
          </w:p>
        </w:tc>
      </w:tr>
      <w:tr w:rsidR="005C65D3" w14:paraId="66214E5C" w14:textId="77777777" w:rsidTr="00826923">
        <w:trPr>
          <w:trHeight w:val="422"/>
        </w:trPr>
        <w:tc>
          <w:tcPr>
            <w:tcW w:w="1530" w:type="dxa"/>
            <w:vMerge/>
          </w:tcPr>
          <w:p w14:paraId="66D5C63F" w14:textId="77777777" w:rsidR="005C65D3" w:rsidRDefault="005C65D3" w:rsidP="00826923">
            <w:pPr>
              <w:rPr>
                <w:rFonts w:cs="Tahoma"/>
                <w:szCs w:val="20"/>
              </w:rPr>
            </w:pPr>
          </w:p>
        </w:tc>
        <w:tc>
          <w:tcPr>
            <w:tcW w:w="2070" w:type="dxa"/>
            <w:shd w:val="clear" w:color="auto" w:fill="EEECE1"/>
          </w:tcPr>
          <w:p w14:paraId="322344B7" w14:textId="77777777" w:rsidR="005C65D3" w:rsidRDefault="00826923" w:rsidP="00826923">
            <w:pPr>
              <w:jc w:val="both"/>
              <w:rPr>
                <w:rFonts w:cs="Tahoma"/>
                <w:szCs w:val="20"/>
              </w:rPr>
            </w:pPr>
            <w:r>
              <w:rPr>
                <w:rFonts w:cs="Tahoma"/>
                <w:szCs w:val="20"/>
              </w:rPr>
              <w:t>Indicateur 2.3</w:t>
            </w:r>
          </w:p>
          <w:p w14:paraId="0E0FF48E" w14:textId="63D126DC" w:rsidR="005C65D3" w:rsidRDefault="00826923" w:rsidP="00826923">
            <w:pPr>
              <w:jc w:val="both"/>
              <w:rPr>
                <w:rFonts w:cs="Tahoma"/>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Pourcentage de membres de la communauté dans la zone cible identifiée indiquant une coopération et une cohésion sociale accrues entre les communautés transfrontalières et des mécanismes renforcés de prévention des conflits au niveau communautaire (données ventilées par âge, sexe, zone cible et pays)</w:t>
            </w:r>
            <w:r>
              <w:rPr>
                <w:b/>
                <w:sz w:val="22"/>
                <w:szCs w:val="22"/>
              </w:rPr>
              <w:t> </w:t>
            </w:r>
            <w:r>
              <w:rPr>
                <w:b/>
                <w:sz w:val="22"/>
                <w:szCs w:val="22"/>
              </w:rPr>
              <w:fldChar w:fldCharType="end"/>
            </w:r>
          </w:p>
        </w:tc>
        <w:tc>
          <w:tcPr>
            <w:tcW w:w="1530" w:type="dxa"/>
            <w:shd w:val="clear" w:color="auto" w:fill="EEECE1"/>
          </w:tcPr>
          <w:p w14:paraId="1525976C" w14:textId="45DEA975" w:rsidR="005C65D3"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70%</w:t>
            </w:r>
            <w:r>
              <w:rPr>
                <w:b/>
                <w:sz w:val="22"/>
                <w:szCs w:val="22"/>
              </w:rPr>
              <w:t> </w:t>
            </w:r>
            <w:r>
              <w:rPr>
                <w:b/>
                <w:sz w:val="22"/>
                <w:szCs w:val="22"/>
              </w:rPr>
              <w:fldChar w:fldCharType="end"/>
            </w:r>
          </w:p>
        </w:tc>
        <w:tc>
          <w:tcPr>
            <w:tcW w:w="1620" w:type="dxa"/>
            <w:shd w:val="clear" w:color="auto" w:fill="EEECE1"/>
          </w:tcPr>
          <w:p w14:paraId="5E2EC7AD" w14:textId="2E0FB69B" w:rsidR="005C65D3" w:rsidRDefault="007F5517" w:rsidP="00826923">
            <w:r>
              <w:rPr>
                <w:highlight w:val="lightGray"/>
              </w:rPr>
              <w:t>90%</w:t>
            </w:r>
          </w:p>
        </w:tc>
        <w:tc>
          <w:tcPr>
            <w:tcW w:w="2070" w:type="dxa"/>
          </w:tcPr>
          <w:p w14:paraId="43AF0F97" w14:textId="30B1DC7E" w:rsidR="005C65D3" w:rsidRDefault="00826923" w:rsidP="00036A7F">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t> </w:t>
            </w:r>
            <w:r>
              <w:rPr>
                <w:b/>
                <w:sz w:val="22"/>
                <w:szCs w:val="22"/>
              </w:rPr>
              <w:fldChar w:fldCharType="end"/>
            </w:r>
          </w:p>
        </w:tc>
        <w:tc>
          <w:tcPr>
            <w:tcW w:w="2070" w:type="dxa"/>
          </w:tcPr>
          <w:p w14:paraId="2DF5E23B" w14:textId="6E01B242" w:rsidR="005C65D3" w:rsidRDefault="00826923" w:rsidP="001A78C0">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L’évaluation permettra de déterminer cette proportion (chiffre clé:0)</w:t>
            </w:r>
            <w:r>
              <w:rPr>
                <w:b/>
                <w:sz w:val="22"/>
                <w:szCs w:val="22"/>
              </w:rPr>
              <w:t> </w:t>
            </w:r>
            <w:r>
              <w:rPr>
                <w:b/>
                <w:sz w:val="22"/>
                <w:szCs w:val="22"/>
              </w:rPr>
              <w:fldChar w:fldCharType="end"/>
            </w:r>
          </w:p>
        </w:tc>
        <w:tc>
          <w:tcPr>
            <w:tcW w:w="4140" w:type="dxa"/>
          </w:tcPr>
          <w:p w14:paraId="4CF4CB1F" w14:textId="7D81C6BD" w:rsidR="005C65D3"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t> </w:t>
            </w:r>
            <w:r>
              <w:rPr>
                <w:b/>
                <w:sz w:val="22"/>
                <w:szCs w:val="22"/>
              </w:rPr>
              <w:fldChar w:fldCharType="end"/>
            </w:r>
          </w:p>
        </w:tc>
      </w:tr>
      <w:tr w:rsidR="005C65D3" w14:paraId="24D5CF99" w14:textId="77777777" w:rsidTr="00826923">
        <w:trPr>
          <w:trHeight w:val="422"/>
        </w:trPr>
        <w:tc>
          <w:tcPr>
            <w:tcW w:w="1530" w:type="dxa"/>
            <w:vMerge w:val="restart"/>
          </w:tcPr>
          <w:p w14:paraId="26C8010E" w14:textId="77777777" w:rsidR="005C65D3" w:rsidRDefault="00B1514F" w:rsidP="00826923">
            <w:pPr>
              <w:rPr>
                <w:rFonts w:cs="Tahoma"/>
                <w:szCs w:val="20"/>
              </w:rPr>
            </w:pPr>
            <w:r>
              <w:rPr>
                <w:rFonts w:cs="Tahoma"/>
                <w:szCs w:val="20"/>
              </w:rPr>
              <w:t>Produit 2.1</w:t>
            </w:r>
          </w:p>
          <w:p w14:paraId="61DD438F" w14:textId="4CD50CFB" w:rsidR="005C65D3" w:rsidRDefault="00B1514F" w:rsidP="00826923">
            <w:pPr>
              <w:rPr>
                <w:rFonts w:cs="Tahoma"/>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Renforcement des plateformes de prévention des conflits et de règlement des différends pour le dialogue, la résolution conjointe des problèmes et la coopération, y compris les femmes, les jeunes et les réfugiés, au niveau communautaire</w:t>
            </w:r>
            <w:r>
              <w:rPr>
                <w:b/>
                <w:sz w:val="22"/>
                <w:szCs w:val="22"/>
              </w:rPr>
              <w:t> </w:t>
            </w:r>
            <w:r>
              <w:rPr>
                <w:b/>
                <w:sz w:val="22"/>
                <w:szCs w:val="22"/>
              </w:rPr>
              <w:fldChar w:fldCharType="end"/>
            </w:r>
          </w:p>
          <w:p w14:paraId="0075BE1D" w14:textId="77777777" w:rsidR="005C65D3" w:rsidRDefault="005C65D3" w:rsidP="00826923">
            <w:pPr>
              <w:rPr>
                <w:rFonts w:cs="Tahoma"/>
                <w:b/>
                <w:szCs w:val="20"/>
              </w:rPr>
            </w:pPr>
          </w:p>
        </w:tc>
        <w:tc>
          <w:tcPr>
            <w:tcW w:w="2070" w:type="dxa"/>
            <w:shd w:val="clear" w:color="auto" w:fill="EEECE1"/>
          </w:tcPr>
          <w:p w14:paraId="400B06FF" w14:textId="77777777" w:rsidR="005C65D3" w:rsidRDefault="00B1514F" w:rsidP="00826923">
            <w:pPr>
              <w:jc w:val="both"/>
              <w:rPr>
                <w:rFonts w:cs="Tahoma"/>
                <w:szCs w:val="20"/>
              </w:rPr>
            </w:pPr>
            <w:r>
              <w:rPr>
                <w:rFonts w:cs="Tahoma"/>
                <w:szCs w:val="20"/>
              </w:rPr>
              <w:t>Indicateur  2.1.1</w:t>
            </w:r>
          </w:p>
          <w:p w14:paraId="021841C7" w14:textId="5132B7B0" w:rsidR="005C65D3" w:rsidRDefault="00B1514F" w:rsidP="00826923">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Nombre de comités (CPPC et CPC) établis/consolidés et durables </w:t>
            </w:r>
            <w:r>
              <w:rPr>
                <w:b/>
                <w:sz w:val="22"/>
                <w:szCs w:val="22"/>
              </w:rPr>
              <w:t> </w:t>
            </w:r>
            <w:r>
              <w:rPr>
                <w:b/>
                <w:sz w:val="22"/>
                <w:szCs w:val="22"/>
              </w:rPr>
              <w:fldChar w:fldCharType="end"/>
            </w:r>
          </w:p>
        </w:tc>
        <w:tc>
          <w:tcPr>
            <w:tcW w:w="1530" w:type="dxa"/>
            <w:shd w:val="clear" w:color="auto" w:fill="EEECE1"/>
          </w:tcPr>
          <w:p w14:paraId="77A025C3" w14:textId="5B37B91B" w:rsidR="005C65D3" w:rsidRDefault="00B1514F"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Conseils de sécurité de comté établis au Libéria (1 comté dans chacun des comtés de Grand Gedeh et de Nimba)   16 comités de paix et de protection des villages en Côte d'Ivoire ; 12 comités de protection de la paix et 6 comités transfrontaliers au Libéria (trois par comté).</w:t>
            </w:r>
            <w:r>
              <w:rPr>
                <w:b/>
                <w:sz w:val="22"/>
                <w:szCs w:val="22"/>
              </w:rPr>
              <w:t> </w:t>
            </w:r>
            <w:r>
              <w:rPr>
                <w:b/>
                <w:sz w:val="22"/>
                <w:szCs w:val="22"/>
              </w:rPr>
              <w:fldChar w:fldCharType="end"/>
            </w:r>
          </w:p>
        </w:tc>
        <w:tc>
          <w:tcPr>
            <w:tcW w:w="1620" w:type="dxa"/>
            <w:shd w:val="clear" w:color="auto" w:fill="EEECE1"/>
          </w:tcPr>
          <w:p w14:paraId="55D5AC11" w14:textId="0426ECE0" w:rsidR="005C65D3" w:rsidRDefault="007F5517" w:rsidP="00826923">
            <w:r>
              <w:t>32 comités de paix et de protection des villages en Côte d'Ivoire ; 15 comités de protection de la paix au Libéria et 6 comités transfrontaliers au Libéria (trois par comté). (compte tenu de l'objectif du projet précédent : 16 de plus et 12 de plus par pays)</w:t>
            </w:r>
          </w:p>
        </w:tc>
        <w:tc>
          <w:tcPr>
            <w:tcW w:w="2070" w:type="dxa"/>
          </w:tcPr>
          <w:p w14:paraId="0136ED42" w14:textId="67C66BC1" w:rsidR="005C65D3" w:rsidRDefault="00B1514F" w:rsidP="00036A7F">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t> </w:t>
            </w:r>
            <w:r>
              <w:rPr>
                <w:b/>
                <w:sz w:val="22"/>
                <w:szCs w:val="22"/>
              </w:rPr>
              <w:fldChar w:fldCharType="end"/>
            </w:r>
          </w:p>
        </w:tc>
        <w:tc>
          <w:tcPr>
            <w:tcW w:w="2070" w:type="dxa"/>
          </w:tcPr>
          <w:p w14:paraId="3338B1BA" w14:textId="4423F89A" w:rsidR="005C65D3" w:rsidRDefault="00B1514F"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4 Nouveaux comités ont été installé (2 à Tabou, 1 à Taï et 1 à Touleupleu) (chiffre clé:40)</w:t>
            </w:r>
            <w:r>
              <w:rPr>
                <w:b/>
                <w:sz w:val="22"/>
                <w:szCs w:val="22"/>
              </w:rPr>
              <w:t> </w:t>
            </w:r>
            <w:r>
              <w:rPr>
                <w:b/>
                <w:sz w:val="22"/>
                <w:szCs w:val="22"/>
              </w:rPr>
              <w:fldChar w:fldCharType="end"/>
            </w:r>
          </w:p>
        </w:tc>
        <w:tc>
          <w:tcPr>
            <w:tcW w:w="4140" w:type="dxa"/>
          </w:tcPr>
          <w:p w14:paraId="2107019E" w14:textId="53D52A08" w:rsidR="005C65D3" w:rsidRDefault="00B1514F"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t> </w:t>
            </w:r>
            <w:r>
              <w:rPr>
                <w:b/>
                <w:sz w:val="22"/>
                <w:szCs w:val="22"/>
              </w:rPr>
              <w:fldChar w:fldCharType="end"/>
            </w:r>
          </w:p>
        </w:tc>
      </w:tr>
      <w:tr w:rsidR="005C65D3" w14:paraId="3E4237A1" w14:textId="77777777" w:rsidTr="00826923">
        <w:trPr>
          <w:trHeight w:val="458"/>
        </w:trPr>
        <w:tc>
          <w:tcPr>
            <w:tcW w:w="1530" w:type="dxa"/>
            <w:vMerge/>
          </w:tcPr>
          <w:p w14:paraId="3989DD76" w14:textId="77777777" w:rsidR="005C65D3" w:rsidRDefault="005C65D3" w:rsidP="00826923">
            <w:pPr>
              <w:rPr>
                <w:rFonts w:cs="Tahoma"/>
                <w:b/>
                <w:szCs w:val="20"/>
              </w:rPr>
            </w:pPr>
          </w:p>
        </w:tc>
        <w:tc>
          <w:tcPr>
            <w:tcW w:w="2070" w:type="dxa"/>
            <w:shd w:val="clear" w:color="auto" w:fill="EEECE1"/>
          </w:tcPr>
          <w:p w14:paraId="7901D4E3" w14:textId="77777777" w:rsidR="005C65D3" w:rsidRDefault="00B1514F" w:rsidP="00826923">
            <w:pPr>
              <w:jc w:val="both"/>
              <w:rPr>
                <w:rFonts w:cs="Tahoma"/>
                <w:szCs w:val="20"/>
              </w:rPr>
            </w:pPr>
            <w:r>
              <w:rPr>
                <w:rFonts w:cs="Tahoma"/>
                <w:szCs w:val="20"/>
              </w:rPr>
              <w:t>Indicateur  2.1.2</w:t>
            </w:r>
          </w:p>
          <w:p w14:paraId="565108E4" w14:textId="5C0B6C79" w:rsidR="005C65D3" w:rsidRDefault="00B1514F" w:rsidP="00826923">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Nombre de participants formés et capables de résoudre et de prévenir les conflits grâce à des connaissances et des expériences accrues (données ventilées par âge, sexe, zone cible et pays)</w:t>
            </w:r>
            <w:r>
              <w:rPr>
                <w:b/>
                <w:sz w:val="22"/>
                <w:szCs w:val="22"/>
              </w:rPr>
              <w:t> </w:t>
            </w:r>
            <w:r>
              <w:rPr>
                <w:b/>
                <w:sz w:val="22"/>
                <w:szCs w:val="22"/>
              </w:rPr>
              <w:fldChar w:fldCharType="end"/>
            </w:r>
          </w:p>
        </w:tc>
        <w:tc>
          <w:tcPr>
            <w:tcW w:w="1530" w:type="dxa"/>
            <w:shd w:val="clear" w:color="auto" w:fill="EEECE1"/>
          </w:tcPr>
          <w:p w14:paraId="7DCEF98D" w14:textId="683DFF73" w:rsidR="005C65D3" w:rsidRDefault="00B1514F"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0</w:t>
            </w:r>
            <w:r>
              <w:rPr>
                <w:b/>
                <w:sz w:val="22"/>
                <w:szCs w:val="22"/>
              </w:rPr>
              <w:t> </w:t>
            </w:r>
            <w:r>
              <w:rPr>
                <w:b/>
                <w:sz w:val="22"/>
                <w:szCs w:val="22"/>
              </w:rPr>
              <w:fldChar w:fldCharType="end"/>
            </w:r>
          </w:p>
        </w:tc>
        <w:tc>
          <w:tcPr>
            <w:tcW w:w="1620" w:type="dxa"/>
            <w:shd w:val="clear" w:color="auto" w:fill="EEECE1"/>
          </w:tcPr>
          <w:p w14:paraId="0848978D" w14:textId="20B498FC" w:rsidR="005C65D3" w:rsidRDefault="007F5517" w:rsidP="007F5517">
            <w:r>
              <w:rPr>
                <w:highlight w:val="lightGray"/>
              </w:rPr>
              <w:t xml:space="preserve">120 participants (4 séances de 30) </w:t>
            </w:r>
          </w:p>
        </w:tc>
        <w:tc>
          <w:tcPr>
            <w:tcW w:w="2070" w:type="dxa"/>
          </w:tcPr>
          <w:p w14:paraId="63EAC37A" w14:textId="3F34FD07" w:rsidR="005C65D3" w:rsidRDefault="00B1514F"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t> </w:t>
            </w:r>
            <w:r>
              <w:rPr>
                <w:b/>
                <w:sz w:val="22"/>
                <w:szCs w:val="22"/>
              </w:rPr>
              <w:fldChar w:fldCharType="end"/>
            </w:r>
          </w:p>
        </w:tc>
        <w:tc>
          <w:tcPr>
            <w:tcW w:w="2070" w:type="dxa"/>
          </w:tcPr>
          <w:p w14:paraId="405A158F" w14:textId="64695E3B" w:rsidR="005C65D3" w:rsidRDefault="00B1514F" w:rsidP="0035061F">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180 Personnes ont été formées  (chiffre clé:180)</w:t>
            </w:r>
            <w:r>
              <w:rPr>
                <w:b/>
                <w:sz w:val="22"/>
                <w:szCs w:val="22"/>
              </w:rPr>
              <w:t> </w:t>
            </w:r>
            <w:r>
              <w:rPr>
                <w:b/>
                <w:sz w:val="22"/>
                <w:szCs w:val="22"/>
              </w:rPr>
              <w:fldChar w:fldCharType="end"/>
            </w:r>
          </w:p>
        </w:tc>
        <w:tc>
          <w:tcPr>
            <w:tcW w:w="4140" w:type="dxa"/>
          </w:tcPr>
          <w:p w14:paraId="5AF9DA8D" w14:textId="34764AA6" w:rsidR="005C65D3" w:rsidRDefault="00B1514F" w:rsidP="0010019B">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t> </w:t>
            </w:r>
            <w:r>
              <w:rPr>
                <w:b/>
                <w:sz w:val="22"/>
                <w:szCs w:val="22"/>
              </w:rPr>
              <w:fldChar w:fldCharType="end"/>
            </w:r>
          </w:p>
        </w:tc>
      </w:tr>
      <w:tr w:rsidR="005C65D3" w14:paraId="28CBD4FA" w14:textId="77777777" w:rsidTr="00826923">
        <w:trPr>
          <w:trHeight w:val="458"/>
        </w:trPr>
        <w:tc>
          <w:tcPr>
            <w:tcW w:w="1530" w:type="dxa"/>
            <w:vMerge/>
          </w:tcPr>
          <w:p w14:paraId="23CDFE4A" w14:textId="77777777" w:rsidR="005C65D3" w:rsidRDefault="005C65D3" w:rsidP="00826923">
            <w:pPr>
              <w:rPr>
                <w:rFonts w:cs="Tahoma"/>
                <w:b/>
                <w:szCs w:val="20"/>
              </w:rPr>
            </w:pPr>
          </w:p>
        </w:tc>
        <w:tc>
          <w:tcPr>
            <w:tcW w:w="2070" w:type="dxa"/>
            <w:shd w:val="clear" w:color="auto" w:fill="EEECE1"/>
          </w:tcPr>
          <w:p w14:paraId="7BE5CF01" w14:textId="3D9FF7BB" w:rsidR="005C65D3" w:rsidRDefault="00B1514F" w:rsidP="00B1514F">
            <w:pPr>
              <w:jc w:val="both"/>
              <w:rPr>
                <w:rFonts w:cs="Tahoma"/>
                <w:szCs w:val="20"/>
              </w:rPr>
            </w:pPr>
            <w:r>
              <w:rPr>
                <w:rFonts w:cs="Tahoma"/>
                <w:szCs w:val="20"/>
              </w:rPr>
              <w:t>Indicateur  2.1.3</w:t>
            </w:r>
          </w:p>
          <w:p w14:paraId="30A12976" w14:textId="6F78AFDE" w:rsidR="005C65D3" w:rsidRDefault="00B1514F" w:rsidP="00B1514F">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Nombre de participants aux réunions ordinaires des CPPC et des CPC dans leurs pays respectifs, y compris les femmes, les jeunes et les réfugiés (données ventilées par âge, sexe, zone cible et pays)</w:t>
            </w:r>
            <w:r>
              <w:rPr>
                <w:b/>
                <w:sz w:val="22"/>
                <w:szCs w:val="22"/>
              </w:rPr>
              <w:t> </w:t>
            </w:r>
            <w:r>
              <w:rPr>
                <w:b/>
                <w:sz w:val="22"/>
                <w:szCs w:val="22"/>
              </w:rPr>
              <w:fldChar w:fldCharType="end"/>
            </w:r>
          </w:p>
        </w:tc>
        <w:tc>
          <w:tcPr>
            <w:tcW w:w="1530" w:type="dxa"/>
            <w:shd w:val="clear" w:color="auto" w:fill="EEECE1"/>
          </w:tcPr>
          <w:p w14:paraId="31C05FC5" w14:textId="087AF942" w:rsidR="005C65D3" w:rsidRDefault="00DD3B8C" w:rsidP="00DD3B8C">
            <w:pPr>
              <w:rPr>
                <w:b/>
                <w:sz w:val="22"/>
                <w:szCs w:val="22"/>
              </w:rPr>
            </w:pPr>
            <w:r>
              <w:rPr>
                <w:highlight w:val="lightGray"/>
              </w:rPr>
              <w:t>60</w:t>
            </w:r>
          </w:p>
        </w:tc>
        <w:tc>
          <w:tcPr>
            <w:tcW w:w="1620" w:type="dxa"/>
            <w:shd w:val="clear" w:color="auto" w:fill="EEECE1"/>
          </w:tcPr>
          <w:p w14:paraId="3C26E27B" w14:textId="04B681BB" w:rsidR="005C65D3" w:rsidRDefault="007F5517" w:rsidP="007F5517">
            <w:pPr>
              <w:rPr>
                <w:b/>
                <w:sz w:val="22"/>
                <w:szCs w:val="22"/>
              </w:rPr>
            </w:pPr>
            <w:r>
              <w:rPr>
                <w:highlight w:val="lightGray"/>
              </w:rPr>
              <w:t>120</w:t>
            </w:r>
          </w:p>
        </w:tc>
        <w:tc>
          <w:tcPr>
            <w:tcW w:w="2070" w:type="dxa"/>
          </w:tcPr>
          <w:p w14:paraId="3ACB6153" w14:textId="52B619CC" w:rsidR="005C65D3" w:rsidRDefault="005C65D3" w:rsidP="00826923">
            <w:pPr>
              <w:rPr>
                <w:b/>
                <w:sz w:val="22"/>
                <w:szCs w:val="22"/>
              </w:rPr>
            </w:pPr>
          </w:p>
        </w:tc>
        <w:tc>
          <w:tcPr>
            <w:tcW w:w="2070" w:type="dxa"/>
          </w:tcPr>
          <w:p w14:paraId="2761826C" w14:textId="3F7B4A18" w:rsidR="005C65D3" w:rsidRDefault="0035061F" w:rsidP="00826923">
            <w:pPr>
              <w:rPr>
                <w:b/>
                <w:sz w:val="22"/>
                <w:szCs w:val="22"/>
              </w:rPr>
            </w:pPr>
            <w:r>
              <w:rPr>
                <w:highlight w:val="lightGray"/>
              </w:rPr>
              <w:t>en cours (chiffre clé:0)</w:t>
            </w:r>
          </w:p>
        </w:tc>
        <w:tc>
          <w:tcPr>
            <w:tcW w:w="4140" w:type="dxa"/>
          </w:tcPr>
          <w:p w14:paraId="62D537D5" w14:textId="0B25C55A" w:rsidR="005C65D3" w:rsidRDefault="0010019B" w:rsidP="00826923">
            <w:pPr>
              <w:rPr>
                <w:b/>
                <w:sz w:val="22"/>
                <w:szCs w:val="22"/>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t> </w:t>
            </w:r>
            <w:r>
              <w:rPr>
                <w:b/>
                <w:sz w:val="22"/>
                <w:szCs w:val="22"/>
              </w:rPr>
              <w:fldChar w:fldCharType="end"/>
            </w:r>
          </w:p>
        </w:tc>
      </w:tr>
      <w:tr w:rsidR="005C65D3" w14:paraId="2407E0AE" w14:textId="77777777" w:rsidTr="00826923">
        <w:trPr>
          <w:trHeight w:val="512"/>
        </w:trPr>
        <w:tc>
          <w:tcPr>
            <w:tcW w:w="1530" w:type="dxa"/>
            <w:vMerge w:val="restart"/>
          </w:tcPr>
          <w:p w14:paraId="0D5CDE41" w14:textId="77777777" w:rsidR="005C65D3" w:rsidRDefault="005C65D3" w:rsidP="00826923">
            <w:pPr>
              <w:rPr>
                <w:rFonts w:cs="Tahoma"/>
                <w:b/>
                <w:szCs w:val="20"/>
              </w:rPr>
            </w:pPr>
          </w:p>
          <w:p w14:paraId="3EC71105" w14:textId="77777777" w:rsidR="005C65D3" w:rsidRDefault="00B1514F" w:rsidP="00826923">
            <w:pPr>
              <w:rPr>
                <w:rFonts w:cs="Tahoma"/>
                <w:szCs w:val="20"/>
              </w:rPr>
            </w:pPr>
            <w:r>
              <w:rPr>
                <w:rFonts w:cs="Tahoma"/>
                <w:szCs w:val="20"/>
              </w:rPr>
              <w:t>Produit 2.2</w:t>
            </w:r>
          </w:p>
          <w:p w14:paraId="75E4C980" w14:textId="1CE06E49" w:rsidR="005C65D3" w:rsidRDefault="00B1514F" w:rsidP="00826923">
            <w:pPr>
              <w:rPr>
                <w:rFonts w:cs="Tahoma"/>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Accroître les échanges pacifiques entre les communautés transfrontalières grâce à des initiatives sociales, culturelles et économiques conjointes</w:t>
            </w:r>
            <w:r>
              <w:rPr>
                <w:b/>
                <w:sz w:val="22"/>
                <w:szCs w:val="22"/>
              </w:rPr>
              <w:t> </w:t>
            </w:r>
            <w:r>
              <w:rPr>
                <w:b/>
                <w:sz w:val="22"/>
                <w:szCs w:val="22"/>
              </w:rPr>
              <w:fldChar w:fldCharType="end"/>
            </w:r>
          </w:p>
        </w:tc>
        <w:tc>
          <w:tcPr>
            <w:tcW w:w="2070" w:type="dxa"/>
            <w:shd w:val="clear" w:color="auto" w:fill="EEECE1"/>
          </w:tcPr>
          <w:p w14:paraId="651327C9" w14:textId="77777777" w:rsidR="005C65D3" w:rsidRDefault="00B1514F" w:rsidP="00826923">
            <w:pPr>
              <w:jc w:val="both"/>
              <w:rPr>
                <w:rFonts w:cs="Tahoma"/>
                <w:szCs w:val="20"/>
              </w:rPr>
            </w:pPr>
            <w:r>
              <w:rPr>
                <w:rFonts w:cs="Tahoma"/>
                <w:szCs w:val="20"/>
              </w:rPr>
              <w:t>Indicateur  2.2.1</w:t>
            </w:r>
          </w:p>
          <w:p w14:paraId="2AEA46A0" w14:textId="16DC097A" w:rsidR="005C65D3" w:rsidRDefault="00B1514F" w:rsidP="00826923">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Nombre d'infrastructures transfrontalières de base (pompes à eau, petits bacs, canoës motorisés) facilitant la cohésion et l'engagement communautaire réhabilité</w:t>
            </w:r>
            <w:r>
              <w:rPr>
                <w:b/>
                <w:sz w:val="22"/>
                <w:szCs w:val="22"/>
              </w:rPr>
              <w:t> </w:t>
            </w:r>
            <w:r>
              <w:rPr>
                <w:b/>
                <w:sz w:val="22"/>
                <w:szCs w:val="22"/>
              </w:rPr>
              <w:fldChar w:fldCharType="end"/>
            </w:r>
          </w:p>
        </w:tc>
        <w:tc>
          <w:tcPr>
            <w:tcW w:w="1530" w:type="dxa"/>
            <w:shd w:val="clear" w:color="auto" w:fill="EEECE1"/>
          </w:tcPr>
          <w:p w14:paraId="78A44495" w14:textId="6FAEC174" w:rsidR="005C65D3" w:rsidRDefault="00B1514F"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4 (phase précédente)</w:t>
            </w:r>
            <w:r>
              <w:rPr>
                <w:b/>
                <w:sz w:val="22"/>
                <w:szCs w:val="22"/>
              </w:rPr>
              <w:t> </w:t>
            </w:r>
            <w:r>
              <w:rPr>
                <w:b/>
                <w:sz w:val="22"/>
                <w:szCs w:val="22"/>
              </w:rPr>
              <w:fldChar w:fldCharType="end"/>
            </w:r>
          </w:p>
        </w:tc>
        <w:tc>
          <w:tcPr>
            <w:tcW w:w="1620" w:type="dxa"/>
            <w:shd w:val="clear" w:color="auto" w:fill="EEECE1"/>
          </w:tcPr>
          <w:p w14:paraId="50E80DE0" w14:textId="5913CCF3" w:rsidR="005C65D3" w:rsidRDefault="00B1514F"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10 (5 pour chaque pays, dont 6 de la phase actuelle)</w:t>
            </w:r>
            <w:r>
              <w:rPr>
                <w:b/>
                <w:sz w:val="22"/>
                <w:szCs w:val="22"/>
              </w:rPr>
              <w:t> </w:t>
            </w:r>
            <w:r>
              <w:rPr>
                <w:b/>
                <w:sz w:val="22"/>
                <w:szCs w:val="22"/>
              </w:rPr>
              <w:fldChar w:fldCharType="end"/>
            </w:r>
          </w:p>
        </w:tc>
        <w:tc>
          <w:tcPr>
            <w:tcW w:w="2070" w:type="dxa"/>
          </w:tcPr>
          <w:p w14:paraId="71692D0E" w14:textId="4F142FE8" w:rsidR="005C65D3" w:rsidRDefault="00B1514F"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t> </w:t>
            </w:r>
            <w:r>
              <w:rPr>
                <w:b/>
                <w:sz w:val="22"/>
                <w:szCs w:val="22"/>
              </w:rPr>
              <w:fldChar w:fldCharType="end"/>
            </w:r>
          </w:p>
        </w:tc>
        <w:tc>
          <w:tcPr>
            <w:tcW w:w="2070" w:type="dxa"/>
          </w:tcPr>
          <w:p w14:paraId="6AF25464" w14:textId="0F578783" w:rsidR="005C65D3" w:rsidRDefault="00B1514F" w:rsidP="0035061F">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Les besoins sont identifiés et 5 infrastructures sont en cours de réhabilitation (chiffre clé:0)</w:t>
            </w:r>
            <w:r>
              <w:rPr>
                <w:b/>
                <w:sz w:val="22"/>
                <w:szCs w:val="22"/>
              </w:rPr>
              <w:t> </w:t>
            </w:r>
            <w:r>
              <w:rPr>
                <w:b/>
                <w:sz w:val="22"/>
                <w:szCs w:val="22"/>
              </w:rPr>
              <w:fldChar w:fldCharType="end"/>
            </w:r>
          </w:p>
        </w:tc>
        <w:tc>
          <w:tcPr>
            <w:tcW w:w="4140" w:type="dxa"/>
          </w:tcPr>
          <w:p w14:paraId="6D9C6627" w14:textId="1FBF094C" w:rsidR="005C65D3" w:rsidRDefault="00B1514F"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end"/>
            </w:r>
            <w:r>
              <w:rPr>
                <w:b/>
                <w:sz w:val="22"/>
                <w:szCs w:val="22"/>
              </w:rPr>
              <w:t> </w:t>
            </w:r>
            <w:r>
              <w:rPr>
                <w:b/>
                <w:sz w:val="22"/>
                <w:szCs w:val="22"/>
              </w:rPr>
              <w:fldChar w:fldCharType="end"/>
            </w:r>
          </w:p>
        </w:tc>
      </w:tr>
      <w:tr w:rsidR="005C65D3" w14:paraId="0D3A8502" w14:textId="77777777" w:rsidTr="00826923">
        <w:trPr>
          <w:trHeight w:val="458"/>
        </w:trPr>
        <w:tc>
          <w:tcPr>
            <w:tcW w:w="1530" w:type="dxa"/>
            <w:vMerge/>
          </w:tcPr>
          <w:p w14:paraId="5D432616" w14:textId="77777777" w:rsidR="005C65D3" w:rsidRDefault="005C65D3" w:rsidP="00826923">
            <w:pPr>
              <w:rPr>
                <w:rFonts w:cs="Tahoma"/>
                <w:b/>
                <w:szCs w:val="20"/>
              </w:rPr>
            </w:pPr>
          </w:p>
        </w:tc>
        <w:tc>
          <w:tcPr>
            <w:tcW w:w="2070" w:type="dxa"/>
            <w:shd w:val="clear" w:color="auto" w:fill="EEECE1"/>
          </w:tcPr>
          <w:p w14:paraId="741900A4" w14:textId="77777777" w:rsidR="005C65D3" w:rsidRDefault="00B1514F" w:rsidP="00826923">
            <w:pPr>
              <w:jc w:val="both"/>
              <w:rPr>
                <w:rFonts w:cs="Tahoma"/>
                <w:szCs w:val="20"/>
              </w:rPr>
            </w:pPr>
            <w:r>
              <w:rPr>
                <w:rFonts w:cs="Tahoma"/>
                <w:szCs w:val="20"/>
              </w:rPr>
              <w:t>Indicateur  2.2.2</w:t>
            </w:r>
          </w:p>
          <w:p w14:paraId="7E3A8DEF" w14:textId="166F0B50" w:rsidR="005C65D3" w:rsidRDefault="00B1514F" w:rsidP="00826923">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Évaluation des perceptions des femmes concernant une meilleure participation socio-économique et une meilleure connaissance des questions relatives à la violence sexuelle </w:t>
            </w:r>
            <w:r>
              <w:rPr>
                <w:b/>
                <w:sz w:val="22"/>
                <w:szCs w:val="22"/>
              </w:rPr>
              <w:t> </w:t>
            </w:r>
            <w:r>
              <w:rPr>
                <w:b/>
                <w:sz w:val="22"/>
                <w:szCs w:val="22"/>
              </w:rPr>
              <w:fldChar w:fldCharType="end"/>
            </w:r>
          </w:p>
        </w:tc>
        <w:tc>
          <w:tcPr>
            <w:tcW w:w="1530" w:type="dxa"/>
            <w:shd w:val="clear" w:color="auto" w:fill="EEECE1"/>
          </w:tcPr>
          <w:p w14:paraId="2763FB7E" w14:textId="02400983" w:rsidR="005C65D3" w:rsidRDefault="00B1514F"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0 </w:t>
            </w:r>
            <w:r>
              <w:rPr>
                <w:b/>
                <w:sz w:val="22"/>
                <w:szCs w:val="22"/>
              </w:rPr>
              <w:t> </w:t>
            </w:r>
            <w:r>
              <w:rPr>
                <w:b/>
                <w:sz w:val="22"/>
                <w:szCs w:val="22"/>
              </w:rPr>
              <w:fldChar w:fldCharType="end"/>
            </w:r>
          </w:p>
        </w:tc>
        <w:tc>
          <w:tcPr>
            <w:tcW w:w="1620" w:type="dxa"/>
            <w:shd w:val="clear" w:color="auto" w:fill="EEECE1"/>
          </w:tcPr>
          <w:p w14:paraId="41B3D961" w14:textId="417243AB" w:rsidR="005C65D3" w:rsidRDefault="00B1514F"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1</w:t>
            </w:r>
            <w:r>
              <w:rPr>
                <w:b/>
                <w:sz w:val="22"/>
                <w:szCs w:val="22"/>
              </w:rPr>
              <w:t> </w:t>
            </w:r>
            <w:r>
              <w:rPr>
                <w:b/>
                <w:sz w:val="22"/>
                <w:szCs w:val="22"/>
              </w:rPr>
              <w:fldChar w:fldCharType="end"/>
            </w:r>
          </w:p>
        </w:tc>
        <w:tc>
          <w:tcPr>
            <w:tcW w:w="2070" w:type="dxa"/>
          </w:tcPr>
          <w:p w14:paraId="2BA73874" w14:textId="24ABC021" w:rsidR="005C65D3" w:rsidRDefault="00B1514F"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t> </w:t>
            </w:r>
            <w:r>
              <w:rPr>
                <w:b/>
                <w:sz w:val="22"/>
                <w:szCs w:val="22"/>
              </w:rPr>
              <w:fldChar w:fldCharType="end"/>
            </w:r>
          </w:p>
        </w:tc>
        <w:tc>
          <w:tcPr>
            <w:tcW w:w="2070" w:type="dxa"/>
          </w:tcPr>
          <w:p w14:paraId="492D884A" w14:textId="6AE69E65" w:rsidR="005C65D3" w:rsidRDefault="00B1514F" w:rsidP="0035061F">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4140" w:type="dxa"/>
          </w:tcPr>
          <w:p w14:paraId="72D26A07" w14:textId="6895B588" w:rsidR="005C65D3" w:rsidRDefault="00B1514F"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r>
              <w:rPr>
                <w:b/>
                <w:sz w:val="22"/>
                <w:szCs w:val="22"/>
              </w:rPr>
              <w:t> </w:t>
            </w:r>
            <w:r>
              <w:rPr>
                <w:b/>
                <w:sz w:val="22"/>
                <w:szCs w:val="22"/>
              </w:rPr>
              <w:fldChar w:fldCharType="end"/>
            </w:r>
          </w:p>
        </w:tc>
      </w:tr>
      <w:tr w:rsidR="005C65D3" w14:paraId="4EB2D466" w14:textId="77777777" w:rsidTr="00826923">
        <w:trPr>
          <w:trHeight w:val="458"/>
        </w:trPr>
        <w:tc>
          <w:tcPr>
            <w:tcW w:w="1530" w:type="dxa"/>
            <w:vMerge/>
          </w:tcPr>
          <w:p w14:paraId="31356FBC" w14:textId="77777777" w:rsidR="005C65D3" w:rsidRDefault="005C65D3" w:rsidP="00826923">
            <w:pPr>
              <w:rPr>
                <w:rFonts w:cs="Tahoma"/>
                <w:b/>
                <w:szCs w:val="20"/>
              </w:rPr>
            </w:pPr>
          </w:p>
        </w:tc>
        <w:tc>
          <w:tcPr>
            <w:tcW w:w="2070" w:type="dxa"/>
            <w:shd w:val="clear" w:color="auto" w:fill="EEECE1"/>
          </w:tcPr>
          <w:p w14:paraId="617E9ABF" w14:textId="7A56030F" w:rsidR="005C65D3" w:rsidRDefault="003C0DAE" w:rsidP="003C0DAE">
            <w:pPr>
              <w:jc w:val="both"/>
              <w:rPr>
                <w:rFonts w:cs="Tahoma"/>
                <w:szCs w:val="20"/>
              </w:rPr>
            </w:pPr>
            <w:r>
              <w:rPr>
                <w:rFonts w:cs="Tahoma"/>
                <w:szCs w:val="20"/>
              </w:rPr>
              <w:t>Indicateur  2.2.3</w:t>
            </w:r>
          </w:p>
          <w:p w14:paraId="6A0C4581" w14:textId="49519A89" w:rsidR="005C65D3" w:rsidRDefault="003C0DAE" w:rsidP="003C0DAE">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Nombre de matériels d'information, d'éducation et de communication (IEC) produits sur la coexistence pacifique et la cohésion sociale avant les élections de 2020 dans les deux pays </w:t>
            </w:r>
            <w:r>
              <w:rPr>
                <w:b/>
                <w:sz w:val="22"/>
                <w:szCs w:val="22"/>
              </w:rPr>
              <w:t> </w:t>
            </w:r>
            <w:r>
              <w:rPr>
                <w:b/>
                <w:sz w:val="22"/>
                <w:szCs w:val="22"/>
              </w:rPr>
              <w:fldChar w:fldCharType="end"/>
            </w:r>
          </w:p>
        </w:tc>
        <w:tc>
          <w:tcPr>
            <w:tcW w:w="1530" w:type="dxa"/>
            <w:shd w:val="clear" w:color="auto" w:fill="EEECE1"/>
          </w:tcPr>
          <w:p w14:paraId="73D34744" w14:textId="4AC4153D" w:rsidR="005C65D3" w:rsidRDefault="00DD3B8C" w:rsidP="00826923">
            <w:pPr>
              <w:rPr>
                <w:b/>
                <w:sz w:val="22"/>
                <w:szCs w:val="22"/>
              </w:rPr>
            </w:pPr>
            <w:r>
              <w:rPr>
                <w:highlight w:val="lightGray"/>
              </w:rPr>
              <w:t>0</w:t>
            </w:r>
          </w:p>
        </w:tc>
        <w:tc>
          <w:tcPr>
            <w:tcW w:w="1620" w:type="dxa"/>
            <w:shd w:val="clear" w:color="auto" w:fill="EEECE1"/>
          </w:tcPr>
          <w:p w14:paraId="0B620101" w14:textId="643DB19B" w:rsidR="005C65D3" w:rsidRDefault="007F5517" w:rsidP="007F5517">
            <w:pPr>
              <w:rPr>
                <w:b/>
                <w:sz w:val="22"/>
                <w:szCs w:val="22"/>
              </w:rPr>
            </w:pPr>
            <w:r>
              <w:rPr>
                <w:highlight w:val="lightGray"/>
              </w:rPr>
              <w:t>10 IEC par pays</w:t>
            </w:r>
          </w:p>
        </w:tc>
        <w:tc>
          <w:tcPr>
            <w:tcW w:w="2070" w:type="dxa"/>
          </w:tcPr>
          <w:p w14:paraId="49CD3C3C" w14:textId="7258D856" w:rsidR="005C65D3" w:rsidRDefault="005C65D3" w:rsidP="00826923">
            <w:pPr>
              <w:rPr>
                <w:b/>
                <w:sz w:val="22"/>
                <w:szCs w:val="22"/>
              </w:rPr>
            </w:pPr>
          </w:p>
        </w:tc>
        <w:tc>
          <w:tcPr>
            <w:tcW w:w="2070" w:type="dxa"/>
          </w:tcPr>
          <w:p w14:paraId="618C9E77" w14:textId="3F2500A3" w:rsidR="005C65D3" w:rsidRDefault="0035061F" w:rsidP="00826923">
            <w:pPr>
              <w:rPr>
                <w:b/>
                <w:sz w:val="22"/>
                <w:szCs w:val="22"/>
              </w:rPr>
            </w:pPr>
            <w:r>
              <w:rPr>
                <w:highlight w:val="lightGray"/>
              </w:rPr>
              <w:t>Des dépliants, affiches et autocollants on été faits dans le cadre de la COVID. Les autres sont en cours.  (chiffre clé:3)</w:t>
            </w:r>
          </w:p>
        </w:tc>
        <w:tc>
          <w:tcPr>
            <w:tcW w:w="4140" w:type="dxa"/>
          </w:tcPr>
          <w:p w14:paraId="6AA81ECF" w14:textId="32BE9542" w:rsidR="005C65D3" w:rsidRDefault="0010019B" w:rsidP="00826923">
            <w:pPr>
              <w:rPr>
                <w:b/>
                <w:sz w:val="22"/>
                <w:szCs w:val="22"/>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t> </w:t>
            </w:r>
            <w:r>
              <w:rPr>
                <w:b/>
                <w:sz w:val="22"/>
                <w:szCs w:val="22"/>
              </w:rPr>
              <w:fldChar w:fldCharType="end"/>
            </w:r>
          </w:p>
        </w:tc>
      </w:tr>
      <w:tr w:rsidR="005C65D3" w14:paraId="721B3FB7" w14:textId="77777777" w:rsidTr="00826923">
        <w:trPr>
          <w:trHeight w:val="458"/>
        </w:trPr>
        <w:tc>
          <w:tcPr>
            <w:tcW w:w="1530" w:type="dxa"/>
            <w:vMerge w:val="restart"/>
          </w:tcPr>
          <w:p w14:paraId="190D57F3" w14:textId="77777777" w:rsidR="005C65D3" w:rsidRDefault="005C65D3" w:rsidP="00826923">
            <w:pPr>
              <w:rPr>
                <w:rFonts w:cs="Tahoma"/>
                <w:b/>
                <w:szCs w:val="20"/>
              </w:rPr>
            </w:pPr>
          </w:p>
          <w:p w14:paraId="2FF3BDED" w14:textId="77777777" w:rsidR="005C65D3" w:rsidRDefault="003C0DAE" w:rsidP="00826923">
            <w:pPr>
              <w:rPr>
                <w:rFonts w:cs="Tahoma"/>
                <w:szCs w:val="20"/>
              </w:rPr>
            </w:pPr>
            <w:r>
              <w:rPr>
                <w:rFonts w:cs="Tahoma"/>
                <w:szCs w:val="20"/>
              </w:rPr>
              <w:t>Produit 2.3</w:t>
            </w:r>
          </w:p>
          <w:p w14:paraId="34C9ECDD" w14:textId="55F8F400" w:rsidR="005C65D3" w:rsidRDefault="003C0DAE" w:rsidP="00826923">
            <w:pPr>
              <w:rPr>
                <w:rFonts w:cs="Tahoma"/>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shd w:val="clear" w:color="auto" w:fill="EEECE1"/>
          </w:tcPr>
          <w:p w14:paraId="4190A3DD" w14:textId="77777777" w:rsidR="005C65D3" w:rsidRDefault="003C0DAE" w:rsidP="00826923">
            <w:pPr>
              <w:jc w:val="both"/>
              <w:rPr>
                <w:rFonts w:cs="Tahoma"/>
                <w:szCs w:val="20"/>
              </w:rPr>
            </w:pPr>
            <w:r>
              <w:rPr>
                <w:rFonts w:cs="Tahoma"/>
                <w:szCs w:val="20"/>
              </w:rPr>
              <w:t>Indicateur  2.3.1</w:t>
            </w:r>
          </w:p>
          <w:p w14:paraId="64EB3D5C" w14:textId="61D8D0D4" w:rsidR="005C65D3" w:rsidRDefault="003C0DAE" w:rsidP="00826923">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530" w:type="dxa"/>
            <w:shd w:val="clear" w:color="auto" w:fill="EEECE1"/>
          </w:tcPr>
          <w:p w14:paraId="2F9DD7BA" w14:textId="5D2D91E2" w:rsidR="005C65D3" w:rsidRDefault="003C0DAE"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620" w:type="dxa"/>
            <w:shd w:val="clear" w:color="auto" w:fill="EEECE1"/>
          </w:tcPr>
          <w:p w14:paraId="5569C439" w14:textId="6C692DFC" w:rsidR="005C65D3" w:rsidRDefault="003C0DAE"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5599ADC0" w14:textId="23D2F9FE" w:rsidR="005C65D3" w:rsidRDefault="003C0DAE"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03AB7FF0" w14:textId="28CFA2F1" w:rsidR="005C65D3" w:rsidRDefault="003C0DAE"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4140" w:type="dxa"/>
          </w:tcPr>
          <w:p w14:paraId="6557BDDA" w14:textId="58D35577" w:rsidR="005C65D3" w:rsidRDefault="003C0DAE" w:rsidP="0010019B">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r>
              <w:rPr>
                <w:b/>
                <w:sz w:val="22"/>
                <w:szCs w:val="22"/>
              </w:rPr>
              <w:t> </w:t>
            </w:r>
            <w:r>
              <w:rPr>
                <w:b/>
                <w:sz w:val="22"/>
                <w:szCs w:val="22"/>
              </w:rPr>
              <w:fldChar w:fldCharType="end"/>
            </w:r>
          </w:p>
        </w:tc>
      </w:tr>
      <w:tr w:rsidR="005C65D3" w14:paraId="2F9C0C94" w14:textId="77777777" w:rsidTr="00826923">
        <w:trPr>
          <w:trHeight w:val="458"/>
        </w:trPr>
        <w:tc>
          <w:tcPr>
            <w:tcW w:w="1530" w:type="dxa"/>
            <w:vMerge/>
          </w:tcPr>
          <w:p w14:paraId="1A68426C" w14:textId="77777777" w:rsidR="005C65D3" w:rsidRDefault="005C65D3" w:rsidP="00826923">
            <w:pPr>
              <w:rPr>
                <w:rFonts w:cs="Tahoma"/>
                <w:b/>
                <w:szCs w:val="20"/>
              </w:rPr>
            </w:pPr>
          </w:p>
        </w:tc>
        <w:tc>
          <w:tcPr>
            <w:tcW w:w="2070" w:type="dxa"/>
            <w:shd w:val="clear" w:color="auto" w:fill="EEECE1"/>
          </w:tcPr>
          <w:p w14:paraId="2CC8F54A" w14:textId="77777777" w:rsidR="005C65D3" w:rsidRDefault="003C0DAE" w:rsidP="00826923">
            <w:pPr>
              <w:jc w:val="both"/>
              <w:rPr>
                <w:rFonts w:cs="Tahoma"/>
                <w:szCs w:val="20"/>
              </w:rPr>
            </w:pPr>
            <w:r>
              <w:rPr>
                <w:rFonts w:cs="Tahoma"/>
                <w:szCs w:val="20"/>
              </w:rPr>
              <w:t>Indicateur  2.3.2</w:t>
            </w:r>
          </w:p>
          <w:p w14:paraId="3476D95F" w14:textId="565542FC" w:rsidR="005C65D3" w:rsidRDefault="003C0DAE" w:rsidP="00826923">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530" w:type="dxa"/>
            <w:shd w:val="clear" w:color="auto" w:fill="EEECE1"/>
          </w:tcPr>
          <w:p w14:paraId="4E7DE1E9" w14:textId="08D4F18A" w:rsidR="005C65D3" w:rsidRDefault="003C0DAE"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620" w:type="dxa"/>
            <w:shd w:val="clear" w:color="auto" w:fill="EEECE1"/>
          </w:tcPr>
          <w:p w14:paraId="4E507DA9" w14:textId="0ACA185C" w:rsidR="005C65D3" w:rsidRDefault="003C0DAE"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00F1AA52" w14:textId="3C80280A" w:rsidR="005C65D3" w:rsidRDefault="003C0DAE"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521FAACF" w14:textId="2741D9EA" w:rsidR="005C65D3" w:rsidRDefault="003C0DAE" w:rsidP="0035061F">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4140" w:type="dxa"/>
          </w:tcPr>
          <w:p w14:paraId="23E8A8AF" w14:textId="059411E1" w:rsidR="005C65D3" w:rsidRDefault="003C0DAE" w:rsidP="0010019B">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r>
              <w:rPr>
                <w:b/>
                <w:sz w:val="22"/>
                <w:szCs w:val="22"/>
              </w:rPr>
              <w:t> </w:t>
            </w:r>
            <w:r>
              <w:rPr>
                <w:b/>
                <w:sz w:val="22"/>
                <w:szCs w:val="22"/>
              </w:rPr>
              <w:fldChar w:fldCharType="end"/>
            </w:r>
          </w:p>
        </w:tc>
      </w:tr>
      <w:tr w:rsidR="005C65D3" w14:paraId="75B4D7AE" w14:textId="77777777" w:rsidTr="00826923">
        <w:trPr>
          <w:trHeight w:val="458"/>
        </w:trPr>
        <w:tc>
          <w:tcPr>
            <w:tcW w:w="1530" w:type="dxa"/>
            <w:vMerge/>
          </w:tcPr>
          <w:p w14:paraId="44E0F05B" w14:textId="77777777" w:rsidR="005C65D3" w:rsidRDefault="005C65D3" w:rsidP="00826923">
            <w:pPr>
              <w:rPr>
                <w:rFonts w:cs="Tahoma"/>
                <w:b/>
                <w:szCs w:val="20"/>
              </w:rPr>
            </w:pPr>
          </w:p>
        </w:tc>
        <w:tc>
          <w:tcPr>
            <w:tcW w:w="2070" w:type="dxa"/>
            <w:shd w:val="clear" w:color="auto" w:fill="EEECE1"/>
          </w:tcPr>
          <w:p w14:paraId="45603E82" w14:textId="4DB66819" w:rsidR="005C65D3" w:rsidRDefault="003C0DAE" w:rsidP="003C0DAE">
            <w:pPr>
              <w:jc w:val="both"/>
              <w:rPr>
                <w:rFonts w:cs="Tahoma"/>
                <w:szCs w:val="20"/>
              </w:rPr>
            </w:pPr>
            <w:r>
              <w:rPr>
                <w:rFonts w:cs="Tahoma"/>
                <w:szCs w:val="20"/>
              </w:rPr>
              <w:t>Indicateur  2.3.3</w:t>
            </w:r>
          </w:p>
          <w:p w14:paraId="0471B332" w14:textId="60FBEEAF" w:rsidR="005C65D3" w:rsidRDefault="003C0DAE" w:rsidP="003C0DAE">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530" w:type="dxa"/>
            <w:shd w:val="clear" w:color="auto" w:fill="EEECE1"/>
          </w:tcPr>
          <w:p w14:paraId="18F43A5E" w14:textId="763620B0" w:rsidR="005C65D3" w:rsidRDefault="00DD3B8C" w:rsidP="00826923">
            <w:pPr>
              <w:rPr>
                <w:b/>
                <w:sz w:val="22"/>
                <w:szCs w:val="22"/>
              </w:rPr>
            </w:pPr>
            <w:r>
              <w:rPr>
                <w:highlight w:val="lightGray"/>
              </w:rPr>
              <w:t xml:space="preserve">      </w:t>
            </w:r>
          </w:p>
        </w:tc>
        <w:tc>
          <w:tcPr>
            <w:tcW w:w="1620" w:type="dxa"/>
            <w:shd w:val="clear" w:color="auto" w:fill="EEECE1"/>
          </w:tcPr>
          <w:p w14:paraId="6C6FDA46" w14:textId="65C62576" w:rsidR="005C65D3" w:rsidRDefault="007F5517" w:rsidP="00826923">
            <w:pPr>
              <w:rPr>
                <w:b/>
                <w:sz w:val="22"/>
                <w:szCs w:val="22"/>
              </w:rPr>
            </w:pPr>
            <w:r>
              <w:rPr>
                <w:highlight w:val="lightGray"/>
              </w:rPr>
              <w:t xml:space="preserve">      </w:t>
            </w:r>
          </w:p>
        </w:tc>
        <w:tc>
          <w:tcPr>
            <w:tcW w:w="2070" w:type="dxa"/>
          </w:tcPr>
          <w:p w14:paraId="1A159D21" w14:textId="1DD77390" w:rsidR="005C65D3" w:rsidRDefault="00036A7F" w:rsidP="00826923">
            <w:pPr>
              <w:rPr>
                <w:b/>
                <w:sz w:val="22"/>
                <w:szCs w:val="22"/>
              </w:rPr>
            </w:pPr>
            <w:r>
              <w:rPr>
                <w:highlight w:val="lightGray"/>
              </w:rPr>
              <w:t xml:space="preserve">      </w:t>
            </w:r>
          </w:p>
        </w:tc>
        <w:tc>
          <w:tcPr>
            <w:tcW w:w="2070" w:type="dxa"/>
          </w:tcPr>
          <w:p w14:paraId="4A39AB77" w14:textId="5934990C" w:rsidR="005C65D3" w:rsidRDefault="0035061F" w:rsidP="00826923">
            <w:pPr>
              <w:rPr>
                <w:b/>
                <w:sz w:val="22"/>
                <w:szCs w:val="22"/>
              </w:rPr>
            </w:pPr>
            <w:r>
              <w:rPr>
                <w:highlight w:val="lightGray"/>
              </w:rPr>
              <w:t xml:space="preserve">      </w:t>
            </w:r>
          </w:p>
        </w:tc>
        <w:tc>
          <w:tcPr>
            <w:tcW w:w="4140" w:type="dxa"/>
          </w:tcPr>
          <w:p w14:paraId="2173E214" w14:textId="539960FA" w:rsidR="005C65D3" w:rsidRDefault="0010019B" w:rsidP="00826923">
            <w:pPr>
              <w:rPr>
                <w:b/>
                <w:sz w:val="22"/>
                <w:szCs w:val="22"/>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r>
      <w:tr w:rsidR="005C65D3" w14:paraId="2DB2A2DA" w14:textId="77777777" w:rsidTr="00826923">
        <w:trPr>
          <w:trHeight w:val="458"/>
        </w:trPr>
        <w:tc>
          <w:tcPr>
            <w:tcW w:w="1530" w:type="dxa"/>
            <w:vMerge w:val="restart"/>
          </w:tcPr>
          <w:p w14:paraId="109B5CCA" w14:textId="77777777" w:rsidR="005C65D3" w:rsidRDefault="005C65D3" w:rsidP="00826923">
            <w:pPr>
              <w:rPr>
                <w:rFonts w:cs="Tahoma"/>
                <w:b/>
                <w:szCs w:val="20"/>
              </w:rPr>
            </w:pPr>
          </w:p>
          <w:p w14:paraId="33436EC0" w14:textId="77777777" w:rsidR="005C65D3" w:rsidRDefault="003C0DAE" w:rsidP="00826923">
            <w:pPr>
              <w:rPr>
                <w:rFonts w:cs="Tahoma"/>
                <w:szCs w:val="20"/>
              </w:rPr>
            </w:pPr>
            <w:r>
              <w:rPr>
                <w:rFonts w:cs="Tahoma"/>
                <w:szCs w:val="20"/>
              </w:rPr>
              <w:t>Produit 2.4</w:t>
            </w:r>
          </w:p>
          <w:p w14:paraId="3CFC8C86" w14:textId="435726C3" w:rsidR="005C65D3" w:rsidRDefault="003C0DAE" w:rsidP="00CE5967">
            <w:pPr>
              <w:rPr>
                <w:rFonts w:cs="Tahoma"/>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shd w:val="clear" w:color="auto" w:fill="EEECE1"/>
          </w:tcPr>
          <w:p w14:paraId="3FA7C32D" w14:textId="77777777" w:rsidR="005C65D3" w:rsidRDefault="003C0DAE" w:rsidP="00826923">
            <w:pPr>
              <w:jc w:val="both"/>
              <w:rPr>
                <w:rFonts w:cs="Tahoma"/>
                <w:szCs w:val="20"/>
              </w:rPr>
            </w:pPr>
            <w:r>
              <w:rPr>
                <w:rFonts w:cs="Tahoma"/>
                <w:szCs w:val="20"/>
              </w:rPr>
              <w:t>Indicateur  2.4.1</w:t>
            </w:r>
          </w:p>
          <w:p w14:paraId="21F76EAA" w14:textId="70426FF0" w:rsidR="005C65D3" w:rsidRDefault="003C0DAE" w:rsidP="003C0DAE">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r>
              <w:rPr>
                <w:b/>
                <w:sz w:val="22"/>
                <w:szCs w:val="22"/>
              </w:rPr>
              <w:t> </w:t>
            </w:r>
            <w:r>
              <w:rPr>
                <w:b/>
                <w:sz w:val="22"/>
                <w:szCs w:val="22"/>
              </w:rPr>
              <w:fldChar w:fldCharType="end"/>
            </w:r>
          </w:p>
        </w:tc>
        <w:tc>
          <w:tcPr>
            <w:tcW w:w="1530" w:type="dxa"/>
            <w:shd w:val="clear" w:color="auto" w:fill="EEECE1"/>
          </w:tcPr>
          <w:p w14:paraId="2C5D3704" w14:textId="7B515E59" w:rsidR="005C65D3" w:rsidRDefault="003C0DAE" w:rsidP="00DD3B8C">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620" w:type="dxa"/>
            <w:shd w:val="clear" w:color="auto" w:fill="EEECE1"/>
          </w:tcPr>
          <w:p w14:paraId="0F146454" w14:textId="79C563D0" w:rsidR="005C65D3" w:rsidRDefault="003C0DAE"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1C59B61F" w14:textId="17F7D2B3" w:rsidR="005C65D3" w:rsidRDefault="003C0DAE"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38AC814E" w14:textId="33B22CDB" w:rsidR="005C65D3" w:rsidRDefault="003C0DAE"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t> </w:t>
            </w:r>
            <w:r>
              <w:rPr>
                <w:b/>
                <w:sz w:val="22"/>
                <w:szCs w:val="22"/>
              </w:rPr>
              <w:fldChar w:fldCharType="end"/>
            </w:r>
          </w:p>
        </w:tc>
        <w:tc>
          <w:tcPr>
            <w:tcW w:w="4140" w:type="dxa"/>
          </w:tcPr>
          <w:p w14:paraId="4CE95019" w14:textId="7E7A68DB" w:rsidR="005C65D3" w:rsidRDefault="003C0DAE" w:rsidP="0010019B">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r>
              <w:rPr>
                <w:b/>
                <w:sz w:val="22"/>
                <w:szCs w:val="22"/>
              </w:rPr>
              <w:t> </w:t>
            </w:r>
            <w:r>
              <w:rPr>
                <w:b/>
                <w:sz w:val="22"/>
                <w:szCs w:val="22"/>
              </w:rPr>
              <w:fldChar w:fldCharType="end"/>
            </w:r>
          </w:p>
        </w:tc>
      </w:tr>
      <w:tr w:rsidR="005C65D3" w14:paraId="3C8B8D9B" w14:textId="77777777" w:rsidTr="00826923">
        <w:trPr>
          <w:trHeight w:val="458"/>
        </w:trPr>
        <w:tc>
          <w:tcPr>
            <w:tcW w:w="1530" w:type="dxa"/>
            <w:vMerge/>
          </w:tcPr>
          <w:p w14:paraId="391E61E2" w14:textId="77777777" w:rsidR="005C65D3" w:rsidRDefault="005C65D3" w:rsidP="00826923">
            <w:pPr>
              <w:rPr>
                <w:rFonts w:cs="Tahoma"/>
                <w:b/>
                <w:szCs w:val="20"/>
              </w:rPr>
            </w:pPr>
          </w:p>
        </w:tc>
        <w:tc>
          <w:tcPr>
            <w:tcW w:w="2070" w:type="dxa"/>
            <w:shd w:val="clear" w:color="auto" w:fill="EEECE1"/>
          </w:tcPr>
          <w:p w14:paraId="5D9DE907" w14:textId="77777777" w:rsidR="005C65D3" w:rsidRDefault="003C0DAE" w:rsidP="00826923">
            <w:pPr>
              <w:jc w:val="both"/>
              <w:rPr>
                <w:rFonts w:cs="Tahoma"/>
                <w:szCs w:val="20"/>
              </w:rPr>
            </w:pPr>
            <w:r>
              <w:rPr>
                <w:rFonts w:cs="Tahoma"/>
                <w:szCs w:val="20"/>
              </w:rPr>
              <w:t>Indicateur  2.4.2</w:t>
            </w:r>
          </w:p>
          <w:p w14:paraId="0E0187CA" w14:textId="5B62D663" w:rsidR="005C65D3" w:rsidRDefault="003C0DAE" w:rsidP="003C0DAE">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fldChar w:fldCharType="end"/>
            </w:r>
            <w:r>
              <w:rPr>
                <w:b/>
                <w:sz w:val="22"/>
                <w:szCs w:val="22"/>
              </w:rPr>
              <w:t> </w:t>
            </w:r>
            <w:r>
              <w:rPr>
                <w:b/>
                <w:sz w:val="22"/>
                <w:szCs w:val="22"/>
              </w:rPr>
              <w:fldChar w:fldCharType="end"/>
            </w:r>
          </w:p>
        </w:tc>
        <w:tc>
          <w:tcPr>
            <w:tcW w:w="1530" w:type="dxa"/>
            <w:shd w:val="clear" w:color="auto" w:fill="EEECE1"/>
          </w:tcPr>
          <w:p w14:paraId="6BC3067B" w14:textId="055A17AD" w:rsidR="005C65D3" w:rsidRDefault="003C0DAE" w:rsidP="00826923">
            <w:pPr>
              <w:rPr>
                <w:b/>
                <w:sz w:val="22"/>
                <w:szCs w:val="22"/>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620" w:type="dxa"/>
            <w:shd w:val="clear" w:color="auto" w:fill="EEECE1"/>
          </w:tcPr>
          <w:p w14:paraId="33DC7C12" w14:textId="3A84B256" w:rsidR="005C65D3" w:rsidRDefault="003C0DAE" w:rsidP="007F5517">
            <w:pPr>
              <w:rPr>
                <w:b/>
                <w:sz w:val="22"/>
                <w:szCs w:val="22"/>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t> </w:t>
            </w:r>
            <w:r>
              <w:rPr>
                <w:b/>
                <w:sz w:val="22"/>
                <w:szCs w:val="22"/>
              </w:rPr>
              <w:fldChar w:fldCharType="end"/>
            </w:r>
          </w:p>
        </w:tc>
        <w:tc>
          <w:tcPr>
            <w:tcW w:w="2070" w:type="dxa"/>
          </w:tcPr>
          <w:p w14:paraId="2C907ADC" w14:textId="2A8DA701" w:rsidR="005C65D3" w:rsidRDefault="003C0DAE" w:rsidP="00826923">
            <w:pPr>
              <w:rPr>
                <w:b/>
                <w:sz w:val="22"/>
                <w:szCs w:val="22"/>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3DC605DD" w14:textId="39B83CA5" w:rsidR="005C65D3" w:rsidRDefault="003C0DAE" w:rsidP="0035061F">
            <w:pPr>
              <w:rPr>
                <w:b/>
                <w:sz w:val="22"/>
                <w:szCs w:val="22"/>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4140" w:type="dxa"/>
          </w:tcPr>
          <w:p w14:paraId="70DBD51C" w14:textId="223A8F5B" w:rsidR="005C65D3" w:rsidRDefault="003C0DAE" w:rsidP="0010019B">
            <w:pPr>
              <w:rPr>
                <w:b/>
                <w:sz w:val="22"/>
                <w:szCs w:val="22"/>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r>
              <w:rPr>
                <w:b/>
                <w:sz w:val="22"/>
                <w:szCs w:val="22"/>
              </w:rPr>
              <w:t> </w:t>
            </w:r>
            <w:r>
              <w:rPr>
                <w:b/>
                <w:sz w:val="22"/>
                <w:szCs w:val="22"/>
              </w:rPr>
              <w:fldChar w:fldCharType="end"/>
            </w:r>
          </w:p>
        </w:tc>
      </w:tr>
      <w:tr w:rsidR="005C65D3" w14:paraId="7441723C" w14:textId="77777777" w:rsidTr="00826923">
        <w:trPr>
          <w:trHeight w:val="458"/>
        </w:trPr>
        <w:tc>
          <w:tcPr>
            <w:tcW w:w="1530" w:type="dxa"/>
            <w:vMerge/>
          </w:tcPr>
          <w:p w14:paraId="3590E5BE" w14:textId="77777777" w:rsidR="005C65D3" w:rsidRDefault="005C65D3" w:rsidP="00826923">
            <w:pPr>
              <w:rPr>
                <w:rFonts w:cs="Tahoma"/>
                <w:b/>
                <w:szCs w:val="20"/>
              </w:rPr>
            </w:pPr>
          </w:p>
        </w:tc>
        <w:tc>
          <w:tcPr>
            <w:tcW w:w="2070" w:type="dxa"/>
            <w:shd w:val="clear" w:color="auto" w:fill="EEECE1"/>
          </w:tcPr>
          <w:p w14:paraId="650A9F31" w14:textId="0C74B98E" w:rsidR="005C65D3" w:rsidRDefault="003C0DAE" w:rsidP="003C0DAE">
            <w:pPr>
              <w:jc w:val="both"/>
              <w:rPr>
                <w:rFonts w:cs="Tahoma"/>
                <w:szCs w:val="20"/>
              </w:rPr>
            </w:pPr>
            <w:r>
              <w:rPr>
                <w:rFonts w:cs="Tahoma"/>
                <w:szCs w:val="20"/>
              </w:rPr>
              <w:t>Indicateur  2.4.3</w:t>
            </w:r>
          </w:p>
          <w:p w14:paraId="12CA80CB" w14:textId="1F594BD0" w:rsidR="005C65D3" w:rsidRDefault="003C0DAE" w:rsidP="003C0DAE">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fldChar w:fldCharType="end"/>
            </w:r>
            <w:r>
              <w:rPr>
                <w:b/>
                <w:sz w:val="22"/>
                <w:szCs w:val="22"/>
              </w:rPr>
              <w:t> </w:t>
            </w:r>
            <w:r>
              <w:rPr>
                <w:b/>
                <w:sz w:val="22"/>
                <w:szCs w:val="22"/>
              </w:rPr>
              <w:fldChar w:fldCharType="end"/>
            </w:r>
          </w:p>
        </w:tc>
        <w:tc>
          <w:tcPr>
            <w:tcW w:w="1530" w:type="dxa"/>
            <w:shd w:val="clear" w:color="auto" w:fill="EEECE1"/>
          </w:tcPr>
          <w:p w14:paraId="7DBBAC42" w14:textId="08D5E88A" w:rsidR="005C65D3" w:rsidRDefault="00DD3B8C" w:rsidP="00DD3B8C">
            <w:pPr>
              <w:rPr>
                <w:b/>
                <w:sz w:val="22"/>
                <w:szCs w:val="22"/>
              </w:rPr>
            </w:pPr>
            <w:r>
              <w:rPr>
                <w:highlight w:val="lightGray"/>
              </w:rPr>
              <w:t xml:space="preserve">      </w:t>
            </w:r>
          </w:p>
        </w:tc>
        <w:tc>
          <w:tcPr>
            <w:tcW w:w="1620" w:type="dxa"/>
            <w:shd w:val="clear" w:color="auto" w:fill="EEECE1"/>
          </w:tcPr>
          <w:p w14:paraId="23CC48E1" w14:textId="6315D402" w:rsidR="005C65D3" w:rsidRDefault="007F5517" w:rsidP="00826923">
            <w:pPr>
              <w:rPr>
                <w:b/>
                <w:sz w:val="22"/>
                <w:szCs w:val="22"/>
              </w:rPr>
            </w:pPr>
            <w:r>
              <w:rPr>
                <w:highlight w:val="lightGray"/>
              </w:rPr>
              <w:t xml:space="preserve">      </w:t>
            </w:r>
          </w:p>
        </w:tc>
        <w:tc>
          <w:tcPr>
            <w:tcW w:w="2070" w:type="dxa"/>
          </w:tcPr>
          <w:p w14:paraId="6F149E9A" w14:textId="2AFA9F27" w:rsidR="005C65D3" w:rsidRDefault="00036A7F" w:rsidP="00826923">
            <w:pPr>
              <w:rPr>
                <w:b/>
                <w:sz w:val="22"/>
                <w:szCs w:val="22"/>
              </w:rPr>
            </w:pPr>
            <w:r>
              <w:rPr>
                <w:highlight w:val="lightGray"/>
              </w:rPr>
              <w:t xml:space="preserve">      </w:t>
            </w:r>
          </w:p>
        </w:tc>
        <w:tc>
          <w:tcPr>
            <w:tcW w:w="2070" w:type="dxa"/>
          </w:tcPr>
          <w:p w14:paraId="05156300" w14:textId="3BE47D16" w:rsidR="005C65D3" w:rsidRDefault="0035061F" w:rsidP="00826923">
            <w:pPr>
              <w:rPr>
                <w:b/>
                <w:sz w:val="22"/>
                <w:szCs w:val="22"/>
              </w:rPr>
            </w:pPr>
            <w:r>
              <w:rPr>
                <w:highlight w:val="lightGray"/>
              </w:rPr>
              <w:t xml:space="preserve">      </w:t>
            </w:r>
          </w:p>
        </w:tc>
        <w:tc>
          <w:tcPr>
            <w:tcW w:w="4140" w:type="dxa"/>
          </w:tcPr>
          <w:p w14:paraId="20839D97" w14:textId="3DF7C9D7" w:rsidR="005C65D3" w:rsidRDefault="0010019B" w:rsidP="00826923">
            <w:pPr>
              <w:rPr>
                <w:b/>
                <w:sz w:val="22"/>
                <w:szCs w:val="22"/>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r>
      <w:tr w:rsidR="005C65D3" w14:paraId="4D0CB0B0" w14:textId="77777777" w:rsidTr="00826923">
        <w:trPr>
          <w:trHeight w:val="458"/>
        </w:trPr>
        <w:tc>
          <w:tcPr>
            <w:tcW w:w="1530" w:type="dxa"/>
            <w:vMerge w:val="restart"/>
          </w:tcPr>
          <w:p w14:paraId="50C445A7" w14:textId="77777777" w:rsidR="005C65D3" w:rsidRDefault="00826923" w:rsidP="00826923">
            <w:pPr>
              <w:rPr>
                <w:rFonts w:cs="Tahoma"/>
                <w:b/>
                <w:szCs w:val="20"/>
              </w:rPr>
            </w:pPr>
            <w:r>
              <w:rPr>
                <w:rFonts w:cs="Tahoma"/>
                <w:b/>
                <w:szCs w:val="20"/>
              </w:rPr>
              <w:t>Résultat 3</w:t>
            </w:r>
          </w:p>
          <w:p w14:paraId="14B10969" w14:textId="067814C4" w:rsidR="005C65D3" w:rsidRDefault="00826923" w:rsidP="00826923">
            <w:pPr>
              <w:rPr>
                <w:rFonts w:cs="Tahoma"/>
                <w:b/>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shd w:val="clear" w:color="auto" w:fill="EEECE1"/>
          </w:tcPr>
          <w:p w14:paraId="66C2D0A4" w14:textId="77777777" w:rsidR="005C65D3" w:rsidRDefault="00826923" w:rsidP="00826923">
            <w:pPr>
              <w:jc w:val="both"/>
              <w:rPr>
                <w:rFonts w:cs="Tahoma"/>
                <w:szCs w:val="20"/>
              </w:rPr>
            </w:pPr>
            <w:r>
              <w:rPr>
                <w:rFonts w:cs="Tahoma"/>
                <w:szCs w:val="20"/>
              </w:rPr>
              <w:t>Indicateur 3.1</w:t>
            </w:r>
          </w:p>
          <w:p w14:paraId="5ACB1910" w14:textId="74785038" w:rsidR="005C65D3" w:rsidRDefault="00826923" w:rsidP="00826923">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530" w:type="dxa"/>
            <w:shd w:val="clear" w:color="auto" w:fill="EEECE1"/>
          </w:tcPr>
          <w:p w14:paraId="3C8D73D2" w14:textId="65E223CF" w:rsidR="005C65D3"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620" w:type="dxa"/>
            <w:shd w:val="clear" w:color="auto" w:fill="EEECE1"/>
          </w:tcPr>
          <w:p w14:paraId="19A1268B" w14:textId="1EC8E366" w:rsidR="005C65D3"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56506182" w14:textId="3BB5DF14" w:rsidR="005C65D3" w:rsidRDefault="00826923" w:rsidP="00036A7F">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64B9AF36" w14:textId="54BCBDE3" w:rsidR="005C65D3"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4140" w:type="dxa"/>
          </w:tcPr>
          <w:p w14:paraId="4283958A" w14:textId="1435EB44" w:rsidR="005C65D3"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r>
              <w:rPr>
                <w:b/>
                <w:sz w:val="22"/>
                <w:szCs w:val="22"/>
              </w:rPr>
              <w:t> </w:t>
            </w:r>
            <w:r>
              <w:rPr>
                <w:b/>
                <w:sz w:val="22"/>
                <w:szCs w:val="22"/>
              </w:rPr>
              <w:fldChar w:fldCharType="end"/>
            </w:r>
          </w:p>
        </w:tc>
      </w:tr>
      <w:tr w:rsidR="005C65D3" w14:paraId="6F255D0F" w14:textId="77777777" w:rsidTr="00826923">
        <w:trPr>
          <w:trHeight w:val="458"/>
        </w:trPr>
        <w:tc>
          <w:tcPr>
            <w:tcW w:w="1530" w:type="dxa"/>
            <w:vMerge/>
          </w:tcPr>
          <w:p w14:paraId="7AE33CCE" w14:textId="77777777" w:rsidR="005C65D3" w:rsidRDefault="005C65D3" w:rsidP="00826923">
            <w:pPr>
              <w:rPr>
                <w:rFonts w:cs="Tahoma"/>
                <w:szCs w:val="20"/>
              </w:rPr>
            </w:pPr>
          </w:p>
        </w:tc>
        <w:tc>
          <w:tcPr>
            <w:tcW w:w="2070" w:type="dxa"/>
            <w:shd w:val="clear" w:color="auto" w:fill="EEECE1"/>
          </w:tcPr>
          <w:p w14:paraId="7AA0A81D" w14:textId="77777777" w:rsidR="005C65D3" w:rsidRDefault="00826923" w:rsidP="00826923">
            <w:pPr>
              <w:jc w:val="both"/>
              <w:rPr>
                <w:rFonts w:cs="Tahoma"/>
                <w:szCs w:val="20"/>
              </w:rPr>
            </w:pPr>
            <w:r>
              <w:rPr>
                <w:rFonts w:cs="Tahoma"/>
                <w:szCs w:val="20"/>
              </w:rPr>
              <w:t>Indicateur 3.2</w:t>
            </w:r>
          </w:p>
          <w:p w14:paraId="005E555A" w14:textId="73741A3F" w:rsidR="005C65D3" w:rsidRDefault="00826923" w:rsidP="00826923">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530" w:type="dxa"/>
            <w:shd w:val="clear" w:color="auto" w:fill="EEECE1"/>
          </w:tcPr>
          <w:p w14:paraId="3DFD1811" w14:textId="66D8C1EB" w:rsidR="005C65D3"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620" w:type="dxa"/>
            <w:shd w:val="clear" w:color="auto" w:fill="EEECE1"/>
          </w:tcPr>
          <w:p w14:paraId="31910AC3" w14:textId="69AB3627" w:rsidR="005C65D3"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2456A0C0" w14:textId="6605D5C3" w:rsidR="005C65D3"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2A61AB49" w14:textId="6EB561C8" w:rsidR="005C65D3"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4140" w:type="dxa"/>
          </w:tcPr>
          <w:p w14:paraId="7FF4D892" w14:textId="57100541" w:rsidR="005C65D3"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r>
              <w:rPr>
                <w:b/>
                <w:sz w:val="22"/>
                <w:szCs w:val="22"/>
              </w:rPr>
              <w:t> </w:t>
            </w:r>
            <w:r>
              <w:rPr>
                <w:b/>
                <w:sz w:val="22"/>
                <w:szCs w:val="22"/>
              </w:rPr>
              <w:fldChar w:fldCharType="end"/>
            </w:r>
          </w:p>
        </w:tc>
      </w:tr>
      <w:tr w:rsidR="005C65D3" w14:paraId="63E17286" w14:textId="77777777" w:rsidTr="00826923">
        <w:trPr>
          <w:trHeight w:val="458"/>
        </w:trPr>
        <w:tc>
          <w:tcPr>
            <w:tcW w:w="1530" w:type="dxa"/>
            <w:vMerge/>
          </w:tcPr>
          <w:p w14:paraId="07700AC1" w14:textId="77777777" w:rsidR="005C65D3" w:rsidRDefault="005C65D3" w:rsidP="00826923">
            <w:pPr>
              <w:rPr>
                <w:rFonts w:cs="Tahoma"/>
                <w:szCs w:val="20"/>
              </w:rPr>
            </w:pPr>
          </w:p>
        </w:tc>
        <w:tc>
          <w:tcPr>
            <w:tcW w:w="2070" w:type="dxa"/>
            <w:shd w:val="clear" w:color="auto" w:fill="EEECE1"/>
          </w:tcPr>
          <w:p w14:paraId="70593CCA" w14:textId="77777777" w:rsidR="005C65D3" w:rsidRDefault="00826923" w:rsidP="00826923">
            <w:pPr>
              <w:jc w:val="both"/>
              <w:rPr>
                <w:rFonts w:cs="Tahoma"/>
                <w:szCs w:val="20"/>
              </w:rPr>
            </w:pPr>
            <w:r>
              <w:rPr>
                <w:rFonts w:cs="Tahoma"/>
                <w:szCs w:val="20"/>
              </w:rPr>
              <w:t>Indicateur 3.3</w:t>
            </w:r>
          </w:p>
          <w:p w14:paraId="2A7E17CE" w14:textId="453C7549" w:rsidR="005C65D3" w:rsidRDefault="00826923" w:rsidP="00826923">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530" w:type="dxa"/>
            <w:shd w:val="clear" w:color="auto" w:fill="EEECE1"/>
          </w:tcPr>
          <w:p w14:paraId="42640E94" w14:textId="4BF41DA5" w:rsidR="005C65D3"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620" w:type="dxa"/>
            <w:shd w:val="clear" w:color="auto" w:fill="EEECE1"/>
          </w:tcPr>
          <w:p w14:paraId="13902E51" w14:textId="2F0F580A" w:rsidR="005C65D3"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1D4D9825" w14:textId="63F2FCF1" w:rsidR="005C65D3"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44D27831" w14:textId="6357AD65" w:rsidR="005C65D3" w:rsidRDefault="00826923" w:rsidP="0035061F">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4140" w:type="dxa"/>
          </w:tcPr>
          <w:p w14:paraId="5959C4D8" w14:textId="2ACC4754" w:rsidR="005C65D3" w:rsidRDefault="00826923" w:rsidP="0010019B">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r>
              <w:rPr>
                <w:b/>
                <w:sz w:val="22"/>
                <w:szCs w:val="22"/>
              </w:rPr>
              <w:t> </w:t>
            </w:r>
            <w:r>
              <w:rPr>
                <w:b/>
                <w:sz w:val="22"/>
                <w:szCs w:val="22"/>
              </w:rPr>
              <w:fldChar w:fldCharType="end"/>
            </w:r>
          </w:p>
        </w:tc>
      </w:tr>
      <w:tr w:rsidR="005C65D3" w14:paraId="5C42158F" w14:textId="77777777" w:rsidTr="00826923">
        <w:trPr>
          <w:trHeight w:val="458"/>
        </w:trPr>
        <w:tc>
          <w:tcPr>
            <w:tcW w:w="1530" w:type="dxa"/>
            <w:vMerge w:val="restart"/>
          </w:tcPr>
          <w:p w14:paraId="5AF379A3" w14:textId="77777777" w:rsidR="005C65D3" w:rsidRDefault="00E23BDC" w:rsidP="00826923">
            <w:pPr>
              <w:rPr>
                <w:rFonts w:cs="Tahoma"/>
                <w:szCs w:val="20"/>
              </w:rPr>
            </w:pPr>
            <w:r>
              <w:rPr>
                <w:rFonts w:cs="Tahoma"/>
                <w:szCs w:val="20"/>
              </w:rPr>
              <w:t>Produit 3.1</w:t>
            </w:r>
          </w:p>
          <w:p w14:paraId="498E3ED3" w14:textId="24E23728" w:rsidR="005C65D3" w:rsidRDefault="00E23BDC" w:rsidP="00826923">
            <w:pPr>
              <w:rPr>
                <w:rFonts w:cs="Tahoma"/>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shd w:val="clear" w:color="auto" w:fill="EEECE1"/>
          </w:tcPr>
          <w:p w14:paraId="710D11F8" w14:textId="77777777" w:rsidR="005C65D3" w:rsidRDefault="00E23BDC" w:rsidP="00826923">
            <w:pPr>
              <w:jc w:val="both"/>
              <w:rPr>
                <w:rFonts w:cs="Tahoma"/>
                <w:szCs w:val="20"/>
              </w:rPr>
            </w:pPr>
            <w:r>
              <w:rPr>
                <w:rFonts w:cs="Tahoma"/>
                <w:szCs w:val="20"/>
              </w:rPr>
              <w:t>Indicateur 3.1.1</w:t>
            </w:r>
          </w:p>
          <w:p w14:paraId="1D7757D3" w14:textId="393BF747" w:rsidR="005C65D3" w:rsidRDefault="00E23BDC" w:rsidP="00826923">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530" w:type="dxa"/>
            <w:shd w:val="clear" w:color="auto" w:fill="EEECE1"/>
          </w:tcPr>
          <w:p w14:paraId="0670EF88" w14:textId="05E2B5C9" w:rsidR="005C65D3"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620" w:type="dxa"/>
            <w:shd w:val="clear" w:color="auto" w:fill="EEECE1"/>
          </w:tcPr>
          <w:p w14:paraId="35A1D886" w14:textId="5CF6CFA9" w:rsidR="005C65D3"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1CFC554A" w14:textId="034EDF5B" w:rsidR="005C65D3" w:rsidRDefault="00E23BDC" w:rsidP="00036A7F">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1760ABBC" w14:textId="4446582A" w:rsidR="005C65D3" w:rsidRDefault="00E23BDC" w:rsidP="0035061F">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t> </w:t>
            </w:r>
            <w:r>
              <w:rPr>
                <w:b/>
                <w:sz w:val="22"/>
                <w:szCs w:val="22"/>
              </w:rPr>
              <w:fldChar w:fldCharType="end"/>
            </w:r>
          </w:p>
        </w:tc>
        <w:tc>
          <w:tcPr>
            <w:tcW w:w="4140" w:type="dxa"/>
          </w:tcPr>
          <w:p w14:paraId="72A91972" w14:textId="0B1F8BBD" w:rsidR="005C65D3" w:rsidRDefault="00E23BDC" w:rsidP="0010019B">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r>
              <w:rPr>
                <w:b/>
                <w:sz w:val="22"/>
                <w:szCs w:val="22"/>
              </w:rPr>
              <w:t> </w:t>
            </w:r>
            <w:r>
              <w:rPr>
                <w:b/>
                <w:sz w:val="22"/>
                <w:szCs w:val="22"/>
              </w:rPr>
              <w:fldChar w:fldCharType="end"/>
            </w:r>
          </w:p>
        </w:tc>
      </w:tr>
      <w:tr w:rsidR="005C65D3" w14:paraId="100B110C" w14:textId="77777777" w:rsidTr="00826923">
        <w:trPr>
          <w:trHeight w:val="458"/>
        </w:trPr>
        <w:tc>
          <w:tcPr>
            <w:tcW w:w="1530" w:type="dxa"/>
            <w:vMerge/>
          </w:tcPr>
          <w:p w14:paraId="6E42058F" w14:textId="77777777" w:rsidR="005C65D3" w:rsidRDefault="005C65D3" w:rsidP="00826923">
            <w:pPr>
              <w:rPr>
                <w:rFonts w:cs="Tahoma"/>
                <w:szCs w:val="20"/>
              </w:rPr>
            </w:pPr>
          </w:p>
        </w:tc>
        <w:tc>
          <w:tcPr>
            <w:tcW w:w="2070" w:type="dxa"/>
            <w:shd w:val="clear" w:color="auto" w:fill="EEECE1"/>
          </w:tcPr>
          <w:p w14:paraId="75DC2D64" w14:textId="77777777" w:rsidR="005C65D3" w:rsidRDefault="00E23BDC" w:rsidP="00826923">
            <w:pPr>
              <w:jc w:val="both"/>
              <w:rPr>
                <w:rFonts w:cs="Tahoma"/>
                <w:szCs w:val="20"/>
              </w:rPr>
            </w:pPr>
            <w:r>
              <w:rPr>
                <w:rFonts w:cs="Tahoma"/>
                <w:szCs w:val="20"/>
              </w:rPr>
              <w:t>Indicateur 3.1.2</w:t>
            </w:r>
          </w:p>
          <w:p w14:paraId="1AC64BA4" w14:textId="5047DA8C" w:rsidR="005C65D3" w:rsidRDefault="00E23BDC" w:rsidP="00826923">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530" w:type="dxa"/>
            <w:shd w:val="clear" w:color="auto" w:fill="EEECE1"/>
          </w:tcPr>
          <w:p w14:paraId="4450A539" w14:textId="7CA28E68" w:rsidR="005C65D3"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620" w:type="dxa"/>
            <w:shd w:val="clear" w:color="auto" w:fill="EEECE1"/>
          </w:tcPr>
          <w:p w14:paraId="64DF62F5" w14:textId="4CAE9083" w:rsidR="005C65D3"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68E43661" w14:textId="21046365" w:rsidR="005C65D3"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16071E3A" w14:textId="5E316E20" w:rsidR="005C65D3" w:rsidRDefault="00E23BDC" w:rsidP="0035061F">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4140" w:type="dxa"/>
          </w:tcPr>
          <w:p w14:paraId="2A1F5BA2" w14:textId="6E3071C1" w:rsidR="005C65D3"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r>
              <w:rPr>
                <w:b/>
                <w:sz w:val="22"/>
                <w:szCs w:val="22"/>
              </w:rPr>
              <w:t> </w:t>
            </w:r>
            <w:r>
              <w:rPr>
                <w:b/>
                <w:sz w:val="22"/>
                <w:szCs w:val="22"/>
              </w:rPr>
              <w:fldChar w:fldCharType="end"/>
            </w:r>
          </w:p>
        </w:tc>
      </w:tr>
      <w:tr w:rsidR="005C65D3" w14:paraId="69DFBF77" w14:textId="77777777" w:rsidTr="00826923">
        <w:trPr>
          <w:trHeight w:val="458"/>
        </w:trPr>
        <w:tc>
          <w:tcPr>
            <w:tcW w:w="1530" w:type="dxa"/>
            <w:vMerge/>
          </w:tcPr>
          <w:p w14:paraId="24C017A8" w14:textId="77777777" w:rsidR="005C65D3" w:rsidRDefault="005C65D3" w:rsidP="00826923">
            <w:pPr>
              <w:rPr>
                <w:rFonts w:cs="Tahoma"/>
                <w:szCs w:val="20"/>
              </w:rPr>
            </w:pPr>
          </w:p>
        </w:tc>
        <w:tc>
          <w:tcPr>
            <w:tcW w:w="2070" w:type="dxa"/>
            <w:shd w:val="clear" w:color="auto" w:fill="EEECE1"/>
          </w:tcPr>
          <w:p w14:paraId="06882F77" w14:textId="1C1F491B" w:rsidR="005C65D3" w:rsidRDefault="00E23BDC" w:rsidP="00E23BDC">
            <w:pPr>
              <w:jc w:val="both"/>
              <w:rPr>
                <w:rFonts w:cs="Tahoma"/>
                <w:szCs w:val="20"/>
              </w:rPr>
            </w:pPr>
            <w:r>
              <w:rPr>
                <w:rFonts w:cs="Tahoma"/>
                <w:szCs w:val="20"/>
              </w:rPr>
              <w:t>Indicateur 3.1.3</w:t>
            </w:r>
          </w:p>
          <w:p w14:paraId="785841F3" w14:textId="5F2938FB" w:rsidR="005C65D3" w:rsidRDefault="00E23BDC" w:rsidP="00E23BDC">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530" w:type="dxa"/>
            <w:shd w:val="clear" w:color="auto" w:fill="EEECE1"/>
          </w:tcPr>
          <w:p w14:paraId="6CE6F0C6" w14:textId="76A8B496" w:rsidR="005C65D3" w:rsidRDefault="00DD3B8C" w:rsidP="00826923">
            <w:pPr>
              <w:rPr>
                <w:b/>
                <w:sz w:val="22"/>
                <w:szCs w:val="22"/>
              </w:rPr>
            </w:pPr>
            <w:r>
              <w:rPr>
                <w:highlight w:val="lightGray"/>
              </w:rPr>
              <w:t xml:space="preserve">      </w:t>
            </w:r>
          </w:p>
        </w:tc>
        <w:tc>
          <w:tcPr>
            <w:tcW w:w="1620" w:type="dxa"/>
            <w:shd w:val="clear" w:color="auto" w:fill="EEECE1"/>
          </w:tcPr>
          <w:p w14:paraId="72AFD28A" w14:textId="244E41D3" w:rsidR="005C65D3" w:rsidRDefault="00210D9E" w:rsidP="00826923">
            <w:pPr>
              <w:rPr>
                <w:b/>
                <w:sz w:val="22"/>
                <w:szCs w:val="22"/>
              </w:rPr>
            </w:pPr>
            <w:r>
              <w:rPr>
                <w:highlight w:val="lightGray"/>
              </w:rPr>
              <w:t xml:space="preserve">      </w:t>
            </w:r>
          </w:p>
        </w:tc>
        <w:tc>
          <w:tcPr>
            <w:tcW w:w="2070" w:type="dxa"/>
          </w:tcPr>
          <w:p w14:paraId="5E2CE6A7" w14:textId="5CCE2155" w:rsidR="005C65D3" w:rsidRDefault="00036A7F" w:rsidP="00826923">
            <w:pPr>
              <w:rPr>
                <w:b/>
                <w:sz w:val="22"/>
                <w:szCs w:val="22"/>
              </w:rPr>
            </w:pPr>
            <w:r>
              <w:rPr>
                <w:highlight w:val="lightGray"/>
              </w:rPr>
              <w:t xml:space="preserve">      </w:t>
            </w:r>
          </w:p>
        </w:tc>
        <w:tc>
          <w:tcPr>
            <w:tcW w:w="2070" w:type="dxa"/>
          </w:tcPr>
          <w:p w14:paraId="7B996B82" w14:textId="310F30DC" w:rsidR="005C65D3" w:rsidRDefault="0051626E" w:rsidP="00826923">
            <w:pPr>
              <w:rPr>
                <w:b/>
                <w:sz w:val="22"/>
                <w:szCs w:val="22"/>
              </w:rPr>
            </w:pPr>
            <w:r>
              <w:rPr>
                <w:highlight w:val="lightGray"/>
              </w:rPr>
              <w:t xml:space="preserve">      </w:t>
            </w:r>
          </w:p>
        </w:tc>
        <w:tc>
          <w:tcPr>
            <w:tcW w:w="4140" w:type="dxa"/>
          </w:tcPr>
          <w:p w14:paraId="47BE4812" w14:textId="68E8368A" w:rsidR="005C65D3" w:rsidRDefault="0010019B" w:rsidP="00826923">
            <w:pPr>
              <w:rPr>
                <w:b/>
                <w:sz w:val="22"/>
                <w:szCs w:val="22"/>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r>
      <w:tr w:rsidR="005C65D3" w14:paraId="4A002238" w14:textId="77777777" w:rsidTr="00826923">
        <w:trPr>
          <w:trHeight w:val="458"/>
        </w:trPr>
        <w:tc>
          <w:tcPr>
            <w:tcW w:w="1530" w:type="dxa"/>
            <w:vMerge w:val="restart"/>
          </w:tcPr>
          <w:p w14:paraId="1399BFDF" w14:textId="77777777" w:rsidR="005C65D3" w:rsidRDefault="00E23BDC" w:rsidP="00826923">
            <w:pPr>
              <w:rPr>
                <w:rFonts w:cs="Tahoma"/>
                <w:szCs w:val="20"/>
              </w:rPr>
            </w:pPr>
            <w:r>
              <w:rPr>
                <w:rFonts w:cs="Tahoma"/>
                <w:szCs w:val="20"/>
              </w:rPr>
              <w:t>Produit 3.2</w:t>
            </w:r>
          </w:p>
          <w:p w14:paraId="0C627E92" w14:textId="3EF43913" w:rsidR="005C65D3" w:rsidRDefault="00E23BDC" w:rsidP="00826923">
            <w:pPr>
              <w:rPr>
                <w:rFonts w:cs="Tahoma"/>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shd w:val="clear" w:color="auto" w:fill="EEECE1"/>
          </w:tcPr>
          <w:p w14:paraId="399E4F20" w14:textId="77777777" w:rsidR="005C65D3" w:rsidRDefault="00E23BDC" w:rsidP="00826923">
            <w:pPr>
              <w:jc w:val="both"/>
              <w:rPr>
                <w:rFonts w:cs="Tahoma"/>
                <w:szCs w:val="20"/>
              </w:rPr>
            </w:pPr>
            <w:r>
              <w:rPr>
                <w:rFonts w:cs="Tahoma"/>
                <w:szCs w:val="20"/>
              </w:rPr>
              <w:t>Indicateur 3.2.1</w:t>
            </w:r>
          </w:p>
          <w:p w14:paraId="094E5F49" w14:textId="56012E9A" w:rsidR="005C65D3" w:rsidRDefault="00E23BDC" w:rsidP="00826923">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530" w:type="dxa"/>
            <w:shd w:val="clear" w:color="auto" w:fill="EEECE1"/>
          </w:tcPr>
          <w:p w14:paraId="1EAA3323" w14:textId="1851114B" w:rsidR="005C65D3"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620" w:type="dxa"/>
            <w:shd w:val="clear" w:color="auto" w:fill="EEECE1"/>
          </w:tcPr>
          <w:p w14:paraId="0278815D" w14:textId="1355C80E" w:rsidR="005C65D3"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64077060" w14:textId="7F1A0378" w:rsidR="005C65D3"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0C6EF76F" w14:textId="72B7C4BD" w:rsidR="005C65D3"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4140" w:type="dxa"/>
          </w:tcPr>
          <w:p w14:paraId="18171EAA" w14:textId="41CBF0F5" w:rsidR="005C65D3"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r>
              <w:rPr>
                <w:b/>
                <w:sz w:val="22"/>
                <w:szCs w:val="22"/>
              </w:rPr>
              <w:t> </w:t>
            </w:r>
            <w:r>
              <w:rPr>
                <w:b/>
                <w:sz w:val="22"/>
                <w:szCs w:val="22"/>
              </w:rPr>
              <w:fldChar w:fldCharType="end"/>
            </w:r>
          </w:p>
        </w:tc>
      </w:tr>
      <w:tr w:rsidR="005C65D3" w14:paraId="4E815455" w14:textId="77777777" w:rsidTr="00826923">
        <w:trPr>
          <w:trHeight w:val="458"/>
        </w:trPr>
        <w:tc>
          <w:tcPr>
            <w:tcW w:w="1530" w:type="dxa"/>
            <w:vMerge/>
          </w:tcPr>
          <w:p w14:paraId="022D9C9C" w14:textId="77777777" w:rsidR="005C65D3" w:rsidRDefault="005C65D3" w:rsidP="00826923">
            <w:pPr>
              <w:rPr>
                <w:rFonts w:cs="Tahoma"/>
                <w:b/>
                <w:szCs w:val="20"/>
              </w:rPr>
            </w:pPr>
          </w:p>
        </w:tc>
        <w:tc>
          <w:tcPr>
            <w:tcW w:w="2070" w:type="dxa"/>
            <w:shd w:val="clear" w:color="auto" w:fill="EEECE1"/>
          </w:tcPr>
          <w:p w14:paraId="2ADDAD1E" w14:textId="77777777" w:rsidR="005C65D3" w:rsidRDefault="00E23BDC" w:rsidP="00826923">
            <w:pPr>
              <w:jc w:val="both"/>
              <w:rPr>
                <w:rFonts w:cs="Tahoma"/>
                <w:szCs w:val="20"/>
              </w:rPr>
            </w:pPr>
            <w:r>
              <w:rPr>
                <w:rFonts w:cs="Tahoma"/>
                <w:szCs w:val="20"/>
              </w:rPr>
              <w:t>Indicateur 3.2.2</w:t>
            </w:r>
          </w:p>
          <w:p w14:paraId="15472455" w14:textId="6BF2EAF6" w:rsidR="005C65D3" w:rsidRDefault="00E23BDC" w:rsidP="00826923">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530" w:type="dxa"/>
            <w:shd w:val="clear" w:color="auto" w:fill="EEECE1"/>
          </w:tcPr>
          <w:p w14:paraId="65497F7B" w14:textId="6A63C38A" w:rsidR="005C65D3"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620" w:type="dxa"/>
            <w:shd w:val="clear" w:color="auto" w:fill="EEECE1"/>
          </w:tcPr>
          <w:p w14:paraId="4FAC9123" w14:textId="51BEBE89" w:rsidR="005C65D3"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2A48C46E" w14:textId="735E6A6F" w:rsidR="005C65D3"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44A48C33" w14:textId="589964C9" w:rsidR="005C65D3" w:rsidRDefault="00E23BDC" w:rsidP="0051626E">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4140" w:type="dxa"/>
          </w:tcPr>
          <w:p w14:paraId="77A34B01" w14:textId="736F185B" w:rsidR="005C65D3"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r>
              <w:rPr>
                <w:b/>
                <w:sz w:val="22"/>
                <w:szCs w:val="22"/>
              </w:rPr>
              <w:t> </w:t>
            </w:r>
            <w:r>
              <w:rPr>
                <w:b/>
                <w:sz w:val="22"/>
                <w:szCs w:val="22"/>
              </w:rPr>
              <w:fldChar w:fldCharType="end"/>
            </w:r>
          </w:p>
        </w:tc>
      </w:tr>
      <w:tr w:rsidR="005C65D3" w14:paraId="561AB0B0" w14:textId="77777777" w:rsidTr="00826923">
        <w:trPr>
          <w:trHeight w:val="458"/>
        </w:trPr>
        <w:tc>
          <w:tcPr>
            <w:tcW w:w="1530" w:type="dxa"/>
            <w:vMerge/>
          </w:tcPr>
          <w:p w14:paraId="01D29DF9" w14:textId="77777777" w:rsidR="005C65D3" w:rsidRDefault="005C65D3" w:rsidP="00826923">
            <w:pPr>
              <w:rPr>
                <w:rFonts w:cs="Tahoma"/>
                <w:b/>
                <w:szCs w:val="20"/>
              </w:rPr>
            </w:pPr>
          </w:p>
        </w:tc>
        <w:tc>
          <w:tcPr>
            <w:tcW w:w="2070" w:type="dxa"/>
            <w:shd w:val="clear" w:color="auto" w:fill="EEECE1"/>
          </w:tcPr>
          <w:p w14:paraId="1A4F8EFA" w14:textId="0E1B2391" w:rsidR="005C65D3" w:rsidRDefault="00E23BDC" w:rsidP="00E23BDC">
            <w:pPr>
              <w:jc w:val="both"/>
              <w:rPr>
                <w:rFonts w:cs="Tahoma"/>
                <w:szCs w:val="20"/>
              </w:rPr>
            </w:pPr>
            <w:r>
              <w:rPr>
                <w:rFonts w:cs="Tahoma"/>
                <w:szCs w:val="20"/>
              </w:rPr>
              <w:t>Indicateur 3.2.3</w:t>
            </w:r>
          </w:p>
          <w:p w14:paraId="08031088" w14:textId="1CF79826" w:rsidR="005C65D3" w:rsidRDefault="00E23BDC" w:rsidP="00E23BDC">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530" w:type="dxa"/>
            <w:shd w:val="clear" w:color="auto" w:fill="EEECE1"/>
          </w:tcPr>
          <w:p w14:paraId="789DF84A" w14:textId="7D45A589" w:rsidR="005C65D3" w:rsidRDefault="00706166" w:rsidP="00706166">
            <w:pPr>
              <w:rPr>
                <w:b/>
                <w:sz w:val="22"/>
                <w:szCs w:val="22"/>
              </w:rPr>
            </w:pPr>
            <w:r>
              <w:rPr>
                <w:highlight w:val="lightGray"/>
              </w:rPr>
              <w:t xml:space="preserve">      </w:t>
            </w:r>
          </w:p>
        </w:tc>
        <w:tc>
          <w:tcPr>
            <w:tcW w:w="1620" w:type="dxa"/>
            <w:shd w:val="clear" w:color="auto" w:fill="EEECE1"/>
          </w:tcPr>
          <w:p w14:paraId="5F4B1945" w14:textId="3B332F81" w:rsidR="005C65D3" w:rsidRDefault="00210D9E" w:rsidP="00826923">
            <w:pPr>
              <w:rPr>
                <w:b/>
                <w:sz w:val="22"/>
                <w:szCs w:val="22"/>
              </w:rPr>
            </w:pPr>
            <w:r>
              <w:rPr>
                <w:highlight w:val="lightGray"/>
              </w:rPr>
              <w:t xml:space="preserve">      </w:t>
            </w:r>
          </w:p>
        </w:tc>
        <w:tc>
          <w:tcPr>
            <w:tcW w:w="2070" w:type="dxa"/>
          </w:tcPr>
          <w:p w14:paraId="5F155A6F" w14:textId="72BA7385" w:rsidR="005C65D3" w:rsidRDefault="00036A7F" w:rsidP="00826923">
            <w:pPr>
              <w:rPr>
                <w:b/>
                <w:sz w:val="22"/>
                <w:szCs w:val="22"/>
              </w:rPr>
            </w:pPr>
            <w:r>
              <w:rPr>
                <w:highlight w:val="lightGray"/>
              </w:rPr>
              <w:t xml:space="preserve">      </w:t>
            </w:r>
          </w:p>
        </w:tc>
        <w:tc>
          <w:tcPr>
            <w:tcW w:w="2070" w:type="dxa"/>
          </w:tcPr>
          <w:p w14:paraId="513B4384" w14:textId="69098624" w:rsidR="005C65D3" w:rsidRDefault="0051626E" w:rsidP="00826923">
            <w:pPr>
              <w:rPr>
                <w:b/>
                <w:sz w:val="22"/>
                <w:szCs w:val="22"/>
              </w:rPr>
            </w:pPr>
            <w:r>
              <w:rPr>
                <w:highlight w:val="lightGray"/>
              </w:rPr>
              <w:t xml:space="preserve">      </w:t>
            </w:r>
          </w:p>
        </w:tc>
        <w:tc>
          <w:tcPr>
            <w:tcW w:w="4140" w:type="dxa"/>
          </w:tcPr>
          <w:p w14:paraId="699A0E12" w14:textId="2AD7500A" w:rsidR="005C65D3" w:rsidRDefault="0010019B" w:rsidP="00826923">
            <w:pPr>
              <w:rPr>
                <w:b/>
                <w:sz w:val="22"/>
                <w:szCs w:val="22"/>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r>
      <w:tr w:rsidR="005C65D3" w14:paraId="43035B13" w14:textId="77777777" w:rsidTr="00826923">
        <w:trPr>
          <w:trHeight w:val="458"/>
        </w:trPr>
        <w:tc>
          <w:tcPr>
            <w:tcW w:w="1530" w:type="dxa"/>
            <w:vMerge w:val="restart"/>
          </w:tcPr>
          <w:p w14:paraId="528D1B2B" w14:textId="77777777" w:rsidR="005C65D3" w:rsidRDefault="00E23BDC" w:rsidP="00826923">
            <w:pPr>
              <w:rPr>
                <w:rFonts w:cs="Tahoma"/>
                <w:szCs w:val="20"/>
              </w:rPr>
            </w:pPr>
            <w:r>
              <w:rPr>
                <w:rFonts w:cs="Tahoma"/>
                <w:szCs w:val="20"/>
              </w:rPr>
              <w:t>Produit 3.3</w:t>
            </w:r>
          </w:p>
          <w:p w14:paraId="0A5815BE" w14:textId="13C021AA" w:rsidR="005C65D3" w:rsidRDefault="00E23BDC" w:rsidP="00826923">
            <w:pPr>
              <w:rPr>
                <w:rFonts w:cs="Tahoma"/>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shd w:val="clear" w:color="auto" w:fill="EEECE1"/>
          </w:tcPr>
          <w:p w14:paraId="7046DAAF" w14:textId="77777777" w:rsidR="005C65D3" w:rsidRDefault="00E23BDC" w:rsidP="00826923">
            <w:pPr>
              <w:jc w:val="both"/>
              <w:rPr>
                <w:rFonts w:cs="Tahoma"/>
                <w:szCs w:val="20"/>
              </w:rPr>
            </w:pPr>
            <w:r>
              <w:rPr>
                <w:rFonts w:cs="Tahoma"/>
                <w:szCs w:val="20"/>
              </w:rPr>
              <w:t>Indicateur 3.3.1</w:t>
            </w:r>
          </w:p>
          <w:p w14:paraId="69406269" w14:textId="75941AB2" w:rsidR="005C65D3" w:rsidRDefault="00E23BDC" w:rsidP="00826923">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530" w:type="dxa"/>
            <w:shd w:val="clear" w:color="auto" w:fill="EEECE1"/>
          </w:tcPr>
          <w:p w14:paraId="660C3347" w14:textId="0E214D04" w:rsidR="005C65D3"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620" w:type="dxa"/>
            <w:shd w:val="clear" w:color="auto" w:fill="EEECE1"/>
          </w:tcPr>
          <w:p w14:paraId="7D182286" w14:textId="21EC74E1" w:rsidR="005C65D3"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21F178ED" w14:textId="1CD30443" w:rsidR="005C65D3"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47B8D485" w14:textId="6D2960E8" w:rsidR="005C65D3"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4140" w:type="dxa"/>
          </w:tcPr>
          <w:p w14:paraId="18BDC38B" w14:textId="074C80D0" w:rsidR="005C65D3"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r>
              <w:rPr>
                <w:b/>
                <w:sz w:val="22"/>
                <w:szCs w:val="22"/>
              </w:rPr>
              <w:t> </w:t>
            </w:r>
            <w:r>
              <w:rPr>
                <w:b/>
                <w:sz w:val="22"/>
                <w:szCs w:val="22"/>
              </w:rPr>
              <w:fldChar w:fldCharType="end"/>
            </w:r>
          </w:p>
        </w:tc>
      </w:tr>
      <w:tr w:rsidR="005C65D3" w14:paraId="5A09C3B1" w14:textId="77777777" w:rsidTr="00826923">
        <w:trPr>
          <w:trHeight w:val="458"/>
        </w:trPr>
        <w:tc>
          <w:tcPr>
            <w:tcW w:w="1530" w:type="dxa"/>
            <w:vMerge/>
          </w:tcPr>
          <w:p w14:paraId="72C9CEDA" w14:textId="77777777" w:rsidR="005C65D3" w:rsidRDefault="005C65D3" w:rsidP="00826923">
            <w:pPr>
              <w:rPr>
                <w:rFonts w:cs="Tahoma"/>
                <w:b/>
                <w:szCs w:val="20"/>
              </w:rPr>
            </w:pPr>
          </w:p>
        </w:tc>
        <w:tc>
          <w:tcPr>
            <w:tcW w:w="2070" w:type="dxa"/>
            <w:shd w:val="clear" w:color="auto" w:fill="EEECE1"/>
          </w:tcPr>
          <w:p w14:paraId="43117110" w14:textId="77777777" w:rsidR="005C65D3" w:rsidRDefault="00E23BDC" w:rsidP="00826923">
            <w:pPr>
              <w:jc w:val="both"/>
              <w:rPr>
                <w:rFonts w:cs="Tahoma"/>
                <w:szCs w:val="20"/>
              </w:rPr>
            </w:pPr>
            <w:r>
              <w:rPr>
                <w:rFonts w:cs="Tahoma"/>
                <w:szCs w:val="20"/>
              </w:rPr>
              <w:t>Indicateur 3.3.2</w:t>
            </w:r>
          </w:p>
          <w:p w14:paraId="0F2B53FF" w14:textId="6BB4E5D3" w:rsidR="005C65D3" w:rsidRDefault="00E23BDC" w:rsidP="00826923">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530" w:type="dxa"/>
            <w:shd w:val="clear" w:color="auto" w:fill="EEECE1"/>
          </w:tcPr>
          <w:p w14:paraId="0C4227AB" w14:textId="1842DA1D" w:rsidR="005C65D3"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620" w:type="dxa"/>
            <w:shd w:val="clear" w:color="auto" w:fill="EEECE1"/>
          </w:tcPr>
          <w:p w14:paraId="60F89047" w14:textId="79DB3CC0" w:rsidR="005C65D3" w:rsidRDefault="00E23BDC" w:rsidP="00210D9E">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3AC3E6BC" w14:textId="070960D9" w:rsidR="005C65D3"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08778634" w14:textId="576BAD8C" w:rsidR="005C65D3" w:rsidRDefault="00E23BDC" w:rsidP="0051626E">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4140" w:type="dxa"/>
          </w:tcPr>
          <w:p w14:paraId="6C642C70" w14:textId="372BEDC0" w:rsidR="005C65D3"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r>
              <w:rPr>
                <w:b/>
                <w:sz w:val="22"/>
                <w:szCs w:val="22"/>
              </w:rPr>
              <w:t> </w:t>
            </w:r>
            <w:r>
              <w:rPr>
                <w:b/>
                <w:sz w:val="22"/>
                <w:szCs w:val="22"/>
              </w:rPr>
              <w:fldChar w:fldCharType="end"/>
            </w:r>
          </w:p>
        </w:tc>
      </w:tr>
      <w:tr w:rsidR="005C65D3" w14:paraId="026656F3" w14:textId="77777777" w:rsidTr="00826923">
        <w:trPr>
          <w:trHeight w:val="458"/>
        </w:trPr>
        <w:tc>
          <w:tcPr>
            <w:tcW w:w="1530" w:type="dxa"/>
            <w:vMerge/>
          </w:tcPr>
          <w:p w14:paraId="7E460001" w14:textId="77777777" w:rsidR="005C65D3" w:rsidRDefault="005C65D3" w:rsidP="00826923">
            <w:pPr>
              <w:rPr>
                <w:rFonts w:cs="Tahoma"/>
                <w:b/>
                <w:szCs w:val="20"/>
              </w:rPr>
            </w:pPr>
          </w:p>
        </w:tc>
        <w:tc>
          <w:tcPr>
            <w:tcW w:w="2070" w:type="dxa"/>
            <w:shd w:val="clear" w:color="auto" w:fill="EEECE1"/>
          </w:tcPr>
          <w:p w14:paraId="7FE8FCFA" w14:textId="7563A663" w:rsidR="005C65D3" w:rsidRDefault="00E23BDC" w:rsidP="00E23BDC">
            <w:pPr>
              <w:jc w:val="both"/>
              <w:rPr>
                <w:rFonts w:cs="Tahoma"/>
                <w:szCs w:val="20"/>
              </w:rPr>
            </w:pPr>
            <w:r>
              <w:rPr>
                <w:rFonts w:cs="Tahoma"/>
                <w:szCs w:val="20"/>
              </w:rPr>
              <w:t>Indicateur 3.3.3</w:t>
            </w:r>
          </w:p>
          <w:p w14:paraId="5E7B2118" w14:textId="289C228C" w:rsidR="005C65D3" w:rsidRDefault="00E23BDC" w:rsidP="00E23BDC">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530" w:type="dxa"/>
            <w:shd w:val="clear" w:color="auto" w:fill="EEECE1"/>
          </w:tcPr>
          <w:p w14:paraId="34B183F0" w14:textId="3730BBC9" w:rsidR="005C65D3" w:rsidRDefault="00706166" w:rsidP="00706166">
            <w:pPr>
              <w:rPr>
                <w:b/>
                <w:sz w:val="22"/>
                <w:szCs w:val="22"/>
              </w:rPr>
            </w:pPr>
            <w:r>
              <w:rPr>
                <w:highlight w:val="lightGray"/>
              </w:rPr>
              <w:t xml:space="preserve">      </w:t>
            </w:r>
          </w:p>
        </w:tc>
        <w:tc>
          <w:tcPr>
            <w:tcW w:w="1620" w:type="dxa"/>
            <w:shd w:val="clear" w:color="auto" w:fill="EEECE1"/>
          </w:tcPr>
          <w:p w14:paraId="191F6F72" w14:textId="256FA143" w:rsidR="005C65D3" w:rsidRDefault="00210D9E" w:rsidP="00826923">
            <w:pPr>
              <w:rPr>
                <w:b/>
                <w:sz w:val="22"/>
                <w:szCs w:val="22"/>
              </w:rPr>
            </w:pPr>
            <w:r>
              <w:rPr>
                <w:highlight w:val="lightGray"/>
              </w:rPr>
              <w:t xml:space="preserve">      </w:t>
            </w:r>
          </w:p>
        </w:tc>
        <w:tc>
          <w:tcPr>
            <w:tcW w:w="2070" w:type="dxa"/>
          </w:tcPr>
          <w:p w14:paraId="66033969" w14:textId="5953F160" w:rsidR="005C65D3" w:rsidRDefault="00036A7F" w:rsidP="00826923">
            <w:pPr>
              <w:rPr>
                <w:b/>
                <w:sz w:val="22"/>
                <w:szCs w:val="22"/>
              </w:rPr>
            </w:pPr>
            <w:r>
              <w:rPr>
                <w:highlight w:val="lightGray"/>
              </w:rPr>
              <w:t xml:space="preserve">      </w:t>
            </w:r>
          </w:p>
        </w:tc>
        <w:tc>
          <w:tcPr>
            <w:tcW w:w="2070" w:type="dxa"/>
          </w:tcPr>
          <w:p w14:paraId="24BE588C" w14:textId="317E6963" w:rsidR="005C65D3" w:rsidRDefault="0051626E" w:rsidP="00826923">
            <w:pPr>
              <w:rPr>
                <w:b/>
                <w:sz w:val="22"/>
                <w:szCs w:val="22"/>
              </w:rPr>
            </w:pPr>
            <w:r>
              <w:rPr>
                <w:highlight w:val="lightGray"/>
              </w:rPr>
              <w:t xml:space="preserve">      </w:t>
            </w:r>
          </w:p>
        </w:tc>
        <w:tc>
          <w:tcPr>
            <w:tcW w:w="4140" w:type="dxa"/>
          </w:tcPr>
          <w:p w14:paraId="3557BFD0" w14:textId="2E3D34A8" w:rsidR="005C65D3" w:rsidRDefault="0010019B" w:rsidP="00826923">
            <w:pPr>
              <w:rPr>
                <w:b/>
                <w:sz w:val="22"/>
                <w:szCs w:val="22"/>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r>
      <w:tr w:rsidR="005C65D3" w14:paraId="12D62A20" w14:textId="77777777" w:rsidTr="00826923">
        <w:trPr>
          <w:trHeight w:val="458"/>
        </w:trPr>
        <w:tc>
          <w:tcPr>
            <w:tcW w:w="1530" w:type="dxa"/>
            <w:vMerge w:val="restart"/>
          </w:tcPr>
          <w:p w14:paraId="43A532A5" w14:textId="77777777" w:rsidR="005C65D3" w:rsidRDefault="00E23BDC" w:rsidP="00826923">
            <w:pPr>
              <w:rPr>
                <w:rFonts w:cs="Tahoma"/>
                <w:szCs w:val="20"/>
              </w:rPr>
            </w:pPr>
            <w:r>
              <w:rPr>
                <w:rFonts w:cs="Tahoma"/>
                <w:szCs w:val="20"/>
              </w:rPr>
              <w:t>Produit 3.4</w:t>
            </w:r>
          </w:p>
          <w:p w14:paraId="3394B983" w14:textId="5D5242A9" w:rsidR="005C65D3" w:rsidRDefault="00E23BDC" w:rsidP="00CE5967">
            <w:pPr>
              <w:rPr>
                <w:rFonts w:cs="Tahoma"/>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shd w:val="clear" w:color="auto" w:fill="EEECE1"/>
          </w:tcPr>
          <w:p w14:paraId="6B9D9AB3" w14:textId="77777777" w:rsidR="005C65D3" w:rsidRDefault="00E23BDC" w:rsidP="00826923">
            <w:pPr>
              <w:jc w:val="both"/>
              <w:rPr>
                <w:rFonts w:cs="Tahoma"/>
                <w:szCs w:val="20"/>
              </w:rPr>
            </w:pPr>
            <w:r>
              <w:rPr>
                <w:rFonts w:cs="Tahoma"/>
                <w:szCs w:val="20"/>
              </w:rPr>
              <w:t>Indicateur 3.4.1</w:t>
            </w:r>
          </w:p>
          <w:p w14:paraId="1844A324" w14:textId="45A0FF6A" w:rsidR="005C65D3" w:rsidRDefault="00E23BDC" w:rsidP="00E23BDC">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r>
              <w:rPr>
                <w:b/>
                <w:sz w:val="22"/>
                <w:szCs w:val="22"/>
              </w:rPr>
              <w:fldChar w:fldCharType="end"/>
            </w:r>
          </w:p>
        </w:tc>
        <w:tc>
          <w:tcPr>
            <w:tcW w:w="1530" w:type="dxa"/>
            <w:shd w:val="clear" w:color="auto" w:fill="EEECE1"/>
          </w:tcPr>
          <w:p w14:paraId="1C3354F4" w14:textId="7CCA4D45" w:rsidR="005C65D3"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620" w:type="dxa"/>
            <w:shd w:val="clear" w:color="auto" w:fill="EEECE1"/>
          </w:tcPr>
          <w:p w14:paraId="784EC2F1" w14:textId="65C4AEEF" w:rsidR="005C65D3"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0099A17F" w14:textId="0EFCB4C5" w:rsidR="005C65D3"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20D5480D" w14:textId="2DE7AD27" w:rsidR="005C65D3"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4140" w:type="dxa"/>
          </w:tcPr>
          <w:p w14:paraId="3139D611" w14:textId="2EC7444D" w:rsidR="005C65D3"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r>
              <w:rPr>
                <w:b/>
                <w:sz w:val="22"/>
                <w:szCs w:val="22"/>
              </w:rPr>
              <w:t> </w:t>
            </w:r>
            <w:r>
              <w:rPr>
                <w:b/>
                <w:sz w:val="22"/>
                <w:szCs w:val="22"/>
              </w:rPr>
              <w:fldChar w:fldCharType="end"/>
            </w:r>
          </w:p>
        </w:tc>
      </w:tr>
      <w:tr w:rsidR="005C65D3" w14:paraId="61404373" w14:textId="77777777" w:rsidTr="00826923">
        <w:trPr>
          <w:trHeight w:val="458"/>
        </w:trPr>
        <w:tc>
          <w:tcPr>
            <w:tcW w:w="1530" w:type="dxa"/>
            <w:vMerge/>
          </w:tcPr>
          <w:p w14:paraId="3D1AC496" w14:textId="77777777" w:rsidR="005C65D3" w:rsidRDefault="005C65D3" w:rsidP="00826923">
            <w:pPr>
              <w:rPr>
                <w:rFonts w:cs="Tahoma"/>
                <w:b/>
                <w:szCs w:val="20"/>
              </w:rPr>
            </w:pPr>
          </w:p>
        </w:tc>
        <w:tc>
          <w:tcPr>
            <w:tcW w:w="2070" w:type="dxa"/>
            <w:shd w:val="clear" w:color="auto" w:fill="EEECE1"/>
          </w:tcPr>
          <w:p w14:paraId="46F47E1A" w14:textId="77777777" w:rsidR="005C65D3" w:rsidRDefault="00E23BDC" w:rsidP="00826923">
            <w:pPr>
              <w:jc w:val="both"/>
              <w:rPr>
                <w:rFonts w:cs="Tahoma"/>
                <w:szCs w:val="20"/>
              </w:rPr>
            </w:pPr>
            <w:r>
              <w:rPr>
                <w:rFonts w:cs="Tahoma"/>
                <w:szCs w:val="20"/>
              </w:rPr>
              <w:t>Indicateur 3.4.2</w:t>
            </w:r>
          </w:p>
          <w:p w14:paraId="2C96983E" w14:textId="465BC8B0" w:rsidR="005C65D3" w:rsidRDefault="00E23BDC" w:rsidP="00E23BDC">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r>
              <w:rPr>
                <w:b/>
                <w:sz w:val="22"/>
                <w:szCs w:val="22"/>
              </w:rPr>
              <w:fldChar w:fldCharType="end"/>
            </w:r>
            <w:r>
              <w:rPr>
                <w:b/>
                <w:sz w:val="22"/>
                <w:szCs w:val="22"/>
              </w:rPr>
              <w:fldChar w:fldCharType="end"/>
            </w:r>
          </w:p>
        </w:tc>
        <w:tc>
          <w:tcPr>
            <w:tcW w:w="1530" w:type="dxa"/>
            <w:shd w:val="clear" w:color="auto" w:fill="EEECE1"/>
          </w:tcPr>
          <w:p w14:paraId="285B5279" w14:textId="77552187" w:rsidR="005C65D3" w:rsidRDefault="00E23BDC" w:rsidP="00706166">
            <w:pPr>
              <w:rPr>
                <w:b/>
                <w:sz w:val="22"/>
                <w:szCs w:val="22"/>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620" w:type="dxa"/>
            <w:shd w:val="clear" w:color="auto" w:fill="EEECE1"/>
          </w:tcPr>
          <w:p w14:paraId="5277BE87" w14:textId="52DDB354" w:rsidR="005C65D3" w:rsidRDefault="00E23BDC" w:rsidP="008A5A7F">
            <w:pPr>
              <w:rPr>
                <w:b/>
                <w:sz w:val="22"/>
                <w:szCs w:val="22"/>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56D52153" w14:textId="683F8451" w:rsidR="005C65D3" w:rsidRDefault="00E23BDC" w:rsidP="00826923">
            <w:pPr>
              <w:rPr>
                <w:b/>
                <w:sz w:val="22"/>
                <w:szCs w:val="22"/>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496C56A7" w14:textId="397EEC7C" w:rsidR="005C65D3" w:rsidRDefault="00E23BDC" w:rsidP="0051626E">
            <w:pPr>
              <w:rPr>
                <w:b/>
                <w:sz w:val="22"/>
                <w:szCs w:val="22"/>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4140" w:type="dxa"/>
          </w:tcPr>
          <w:p w14:paraId="5C4514EA" w14:textId="6EE154F1" w:rsidR="005C65D3" w:rsidRDefault="00E23BDC" w:rsidP="00826923">
            <w:pPr>
              <w:rPr>
                <w:b/>
                <w:sz w:val="22"/>
                <w:szCs w:val="22"/>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r>
              <w:rPr>
                <w:b/>
                <w:sz w:val="22"/>
                <w:szCs w:val="22"/>
              </w:rPr>
              <w:t> </w:t>
            </w:r>
            <w:r>
              <w:rPr>
                <w:b/>
                <w:sz w:val="22"/>
                <w:szCs w:val="22"/>
              </w:rPr>
              <w:fldChar w:fldCharType="end"/>
            </w:r>
          </w:p>
        </w:tc>
      </w:tr>
      <w:tr w:rsidR="005C65D3" w14:paraId="70B2F951" w14:textId="77777777" w:rsidTr="00826923">
        <w:trPr>
          <w:trHeight w:val="458"/>
        </w:trPr>
        <w:tc>
          <w:tcPr>
            <w:tcW w:w="1530" w:type="dxa"/>
            <w:vMerge/>
          </w:tcPr>
          <w:p w14:paraId="3B2F6C6B" w14:textId="77777777" w:rsidR="005C65D3" w:rsidRDefault="005C65D3" w:rsidP="00826923">
            <w:pPr>
              <w:rPr>
                <w:rFonts w:cs="Tahoma"/>
                <w:b/>
                <w:szCs w:val="20"/>
              </w:rPr>
            </w:pPr>
          </w:p>
        </w:tc>
        <w:tc>
          <w:tcPr>
            <w:tcW w:w="2070" w:type="dxa"/>
            <w:shd w:val="clear" w:color="auto" w:fill="EEECE1"/>
          </w:tcPr>
          <w:p w14:paraId="554F80D2" w14:textId="42629D03" w:rsidR="005C65D3" w:rsidRDefault="00E23BDC" w:rsidP="00E23BDC">
            <w:pPr>
              <w:jc w:val="both"/>
              <w:rPr>
                <w:rFonts w:cs="Tahoma"/>
                <w:szCs w:val="20"/>
              </w:rPr>
            </w:pPr>
            <w:r>
              <w:rPr>
                <w:rFonts w:cs="Tahoma"/>
                <w:szCs w:val="20"/>
              </w:rPr>
              <w:t>Indicateur 3.4.3</w:t>
            </w:r>
          </w:p>
          <w:p w14:paraId="255F271B" w14:textId="6B49BC4A" w:rsidR="005C65D3" w:rsidRDefault="00E23BDC" w:rsidP="00E23BDC">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r>
              <w:rPr>
                <w:b/>
                <w:sz w:val="22"/>
                <w:szCs w:val="22"/>
              </w:rPr>
              <w:fldChar w:fldCharType="end"/>
            </w:r>
            <w:r>
              <w:rPr>
                <w:b/>
                <w:sz w:val="22"/>
                <w:szCs w:val="22"/>
              </w:rPr>
              <w:fldChar w:fldCharType="end"/>
            </w:r>
          </w:p>
        </w:tc>
        <w:tc>
          <w:tcPr>
            <w:tcW w:w="1530" w:type="dxa"/>
            <w:shd w:val="clear" w:color="auto" w:fill="EEECE1"/>
          </w:tcPr>
          <w:p w14:paraId="4E6BEF4E" w14:textId="42E1751C" w:rsidR="005C65D3" w:rsidRDefault="00706166" w:rsidP="00706166">
            <w:pPr>
              <w:rPr>
                <w:b/>
                <w:sz w:val="22"/>
                <w:szCs w:val="22"/>
              </w:rPr>
            </w:pPr>
            <w:r>
              <w:rPr>
                <w:highlight w:val="lightGray"/>
              </w:rPr>
              <w:t xml:space="preserve">      </w:t>
            </w:r>
          </w:p>
        </w:tc>
        <w:tc>
          <w:tcPr>
            <w:tcW w:w="1620" w:type="dxa"/>
            <w:shd w:val="clear" w:color="auto" w:fill="EEECE1"/>
          </w:tcPr>
          <w:p w14:paraId="1DC85B87" w14:textId="58D6148D" w:rsidR="005C65D3" w:rsidRDefault="008A5A7F" w:rsidP="00826923">
            <w:pPr>
              <w:rPr>
                <w:b/>
                <w:sz w:val="22"/>
                <w:szCs w:val="22"/>
              </w:rPr>
            </w:pPr>
            <w:r>
              <w:rPr>
                <w:highlight w:val="lightGray"/>
              </w:rPr>
              <w:t xml:space="preserve">      </w:t>
            </w:r>
          </w:p>
        </w:tc>
        <w:tc>
          <w:tcPr>
            <w:tcW w:w="2070" w:type="dxa"/>
          </w:tcPr>
          <w:p w14:paraId="2A6C1BDE" w14:textId="05F34B7C" w:rsidR="005C65D3" w:rsidRDefault="00036A7F" w:rsidP="00826923">
            <w:pPr>
              <w:rPr>
                <w:b/>
                <w:sz w:val="22"/>
                <w:szCs w:val="22"/>
              </w:rPr>
            </w:pPr>
            <w:r>
              <w:rPr>
                <w:highlight w:val="lightGray"/>
              </w:rPr>
              <w:t xml:space="preserve">      </w:t>
            </w:r>
          </w:p>
        </w:tc>
        <w:tc>
          <w:tcPr>
            <w:tcW w:w="2070" w:type="dxa"/>
          </w:tcPr>
          <w:p w14:paraId="1075D49D" w14:textId="2B57F56B" w:rsidR="005C65D3" w:rsidRDefault="0051626E" w:rsidP="00826923">
            <w:pPr>
              <w:rPr>
                <w:b/>
                <w:sz w:val="22"/>
                <w:szCs w:val="22"/>
              </w:rPr>
            </w:pPr>
            <w:r>
              <w:rPr>
                <w:highlight w:val="lightGray"/>
              </w:rPr>
              <w:t xml:space="preserve">      </w:t>
            </w:r>
          </w:p>
        </w:tc>
        <w:tc>
          <w:tcPr>
            <w:tcW w:w="4140" w:type="dxa"/>
          </w:tcPr>
          <w:p w14:paraId="136A5105" w14:textId="54339FD5" w:rsidR="005C65D3" w:rsidRDefault="0010019B" w:rsidP="00826923">
            <w:pPr>
              <w:rPr>
                <w:b/>
                <w:sz w:val="22"/>
                <w:szCs w:val="22"/>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r>
      <w:tr w:rsidR="005C65D3" w14:paraId="3874D959" w14:textId="77777777" w:rsidTr="00826923">
        <w:trPr>
          <w:trHeight w:val="458"/>
        </w:trPr>
        <w:tc>
          <w:tcPr>
            <w:tcW w:w="1530" w:type="dxa"/>
            <w:vMerge w:val="restart"/>
          </w:tcPr>
          <w:p w14:paraId="796888F0" w14:textId="77777777" w:rsidR="005C65D3" w:rsidRDefault="00826923" w:rsidP="00826923">
            <w:pPr>
              <w:rPr>
                <w:rFonts w:cs="Tahoma"/>
                <w:b/>
                <w:szCs w:val="20"/>
              </w:rPr>
            </w:pPr>
            <w:r>
              <w:rPr>
                <w:rFonts w:cs="Tahoma"/>
                <w:b/>
                <w:szCs w:val="20"/>
              </w:rPr>
              <w:t>Résultat 4</w:t>
            </w:r>
          </w:p>
          <w:p w14:paraId="3A5A4A30" w14:textId="2A1167A2" w:rsidR="005C65D3" w:rsidRDefault="00826923" w:rsidP="00826923">
            <w:pPr>
              <w:rPr>
                <w:rFonts w:cs="Tahoma"/>
                <w:b/>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shd w:val="clear" w:color="auto" w:fill="EEECE1"/>
          </w:tcPr>
          <w:p w14:paraId="34DCD59A" w14:textId="77777777" w:rsidR="005C65D3" w:rsidRDefault="00826923" w:rsidP="00826923">
            <w:pPr>
              <w:jc w:val="both"/>
              <w:rPr>
                <w:rFonts w:cs="Tahoma"/>
                <w:szCs w:val="20"/>
              </w:rPr>
            </w:pPr>
            <w:r>
              <w:rPr>
                <w:rFonts w:cs="Tahoma"/>
                <w:szCs w:val="20"/>
              </w:rPr>
              <w:t>Indicateur 4.1</w:t>
            </w:r>
          </w:p>
          <w:p w14:paraId="16FB3756" w14:textId="348B3407" w:rsidR="005C65D3" w:rsidRDefault="00826923" w:rsidP="00826923">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530" w:type="dxa"/>
            <w:shd w:val="clear" w:color="auto" w:fill="EEECE1"/>
          </w:tcPr>
          <w:p w14:paraId="3E868F2C" w14:textId="54D01F23" w:rsidR="005C65D3"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620" w:type="dxa"/>
            <w:shd w:val="clear" w:color="auto" w:fill="EEECE1"/>
          </w:tcPr>
          <w:p w14:paraId="4B2F55EA" w14:textId="2B7D58BA" w:rsidR="005C65D3"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71FFBE0F" w14:textId="150CADAD" w:rsidR="005C65D3"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7B2B2D4C" w14:textId="7F78B13D" w:rsidR="005C65D3" w:rsidRDefault="00826923" w:rsidP="0051626E">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4140" w:type="dxa"/>
          </w:tcPr>
          <w:p w14:paraId="4275B385" w14:textId="1C6AB0D8" w:rsidR="005C65D3"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r>
              <w:rPr>
                <w:b/>
                <w:sz w:val="22"/>
                <w:szCs w:val="22"/>
              </w:rPr>
              <w:t> </w:t>
            </w:r>
            <w:r>
              <w:rPr>
                <w:b/>
                <w:sz w:val="22"/>
                <w:szCs w:val="22"/>
              </w:rPr>
              <w:fldChar w:fldCharType="end"/>
            </w:r>
          </w:p>
        </w:tc>
      </w:tr>
      <w:tr w:rsidR="005C65D3" w14:paraId="520AABF6" w14:textId="77777777" w:rsidTr="00826923">
        <w:trPr>
          <w:trHeight w:val="458"/>
        </w:trPr>
        <w:tc>
          <w:tcPr>
            <w:tcW w:w="1530" w:type="dxa"/>
            <w:vMerge/>
          </w:tcPr>
          <w:p w14:paraId="75C2F19D" w14:textId="77777777" w:rsidR="005C65D3" w:rsidRDefault="005C65D3" w:rsidP="00826923">
            <w:pPr>
              <w:rPr>
                <w:rFonts w:cs="Tahoma"/>
                <w:szCs w:val="20"/>
              </w:rPr>
            </w:pPr>
          </w:p>
        </w:tc>
        <w:tc>
          <w:tcPr>
            <w:tcW w:w="2070" w:type="dxa"/>
            <w:shd w:val="clear" w:color="auto" w:fill="EEECE1"/>
          </w:tcPr>
          <w:p w14:paraId="52BBFC69" w14:textId="77777777" w:rsidR="005C65D3" w:rsidRDefault="00826923" w:rsidP="00826923">
            <w:pPr>
              <w:jc w:val="both"/>
              <w:rPr>
                <w:rFonts w:cs="Tahoma"/>
                <w:szCs w:val="20"/>
              </w:rPr>
            </w:pPr>
            <w:r>
              <w:rPr>
                <w:rFonts w:cs="Tahoma"/>
                <w:szCs w:val="20"/>
              </w:rPr>
              <w:t>Indicateur 4.2</w:t>
            </w:r>
          </w:p>
          <w:p w14:paraId="10CF2309" w14:textId="4DDD1FFA" w:rsidR="005C65D3" w:rsidRDefault="00826923" w:rsidP="00826923">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530" w:type="dxa"/>
            <w:shd w:val="clear" w:color="auto" w:fill="EEECE1"/>
          </w:tcPr>
          <w:p w14:paraId="757FD068" w14:textId="4B527EA1" w:rsidR="005C65D3"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620" w:type="dxa"/>
            <w:shd w:val="clear" w:color="auto" w:fill="EEECE1"/>
          </w:tcPr>
          <w:p w14:paraId="436B1234" w14:textId="1E5EF7AF" w:rsidR="005C65D3"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7DA6286F" w14:textId="56969906" w:rsidR="005C65D3" w:rsidRDefault="00826923" w:rsidP="00036A7F">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6A6A1877" w14:textId="603EC362" w:rsidR="005C65D3" w:rsidRDefault="00826923" w:rsidP="0051626E">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4140" w:type="dxa"/>
          </w:tcPr>
          <w:p w14:paraId="03398E09" w14:textId="219F76B5" w:rsidR="005C65D3"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r>
              <w:rPr>
                <w:b/>
                <w:sz w:val="22"/>
                <w:szCs w:val="22"/>
              </w:rPr>
              <w:t> </w:t>
            </w:r>
            <w:r>
              <w:rPr>
                <w:b/>
                <w:sz w:val="22"/>
                <w:szCs w:val="22"/>
              </w:rPr>
              <w:fldChar w:fldCharType="end"/>
            </w:r>
          </w:p>
        </w:tc>
      </w:tr>
      <w:tr w:rsidR="005C65D3" w14:paraId="6C7090E6" w14:textId="77777777" w:rsidTr="00826923">
        <w:trPr>
          <w:trHeight w:val="458"/>
        </w:trPr>
        <w:tc>
          <w:tcPr>
            <w:tcW w:w="1530" w:type="dxa"/>
            <w:vMerge/>
          </w:tcPr>
          <w:p w14:paraId="7E73DB26" w14:textId="77777777" w:rsidR="005C65D3" w:rsidRDefault="005C65D3" w:rsidP="00826923">
            <w:pPr>
              <w:rPr>
                <w:rFonts w:cs="Tahoma"/>
                <w:szCs w:val="20"/>
              </w:rPr>
            </w:pPr>
          </w:p>
        </w:tc>
        <w:tc>
          <w:tcPr>
            <w:tcW w:w="2070" w:type="dxa"/>
            <w:shd w:val="clear" w:color="auto" w:fill="EEECE1"/>
          </w:tcPr>
          <w:p w14:paraId="3DAB4F65" w14:textId="77777777" w:rsidR="005C65D3" w:rsidRDefault="00826923" w:rsidP="00826923">
            <w:pPr>
              <w:jc w:val="both"/>
              <w:rPr>
                <w:rFonts w:cs="Tahoma"/>
                <w:szCs w:val="20"/>
              </w:rPr>
            </w:pPr>
            <w:r>
              <w:rPr>
                <w:rFonts w:cs="Tahoma"/>
                <w:szCs w:val="20"/>
              </w:rPr>
              <w:t>Indicateur 4.3</w:t>
            </w:r>
          </w:p>
          <w:p w14:paraId="7011A2A4" w14:textId="0A70E666" w:rsidR="005C65D3" w:rsidRDefault="00826923" w:rsidP="00826923">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530" w:type="dxa"/>
            <w:shd w:val="clear" w:color="auto" w:fill="EEECE1"/>
          </w:tcPr>
          <w:p w14:paraId="6F995C52" w14:textId="77F7B729" w:rsidR="005C65D3" w:rsidRDefault="00826923" w:rsidP="00826923">
            <w:pPr>
              <w:rPr>
                <w:b/>
                <w:sz w:val="22"/>
                <w:szCs w:val="22"/>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620" w:type="dxa"/>
            <w:shd w:val="clear" w:color="auto" w:fill="EEECE1"/>
          </w:tcPr>
          <w:p w14:paraId="6977A19C" w14:textId="05F9E22E" w:rsidR="005C65D3" w:rsidRDefault="00826923" w:rsidP="00826923">
            <w:pPr>
              <w:rPr>
                <w:b/>
                <w:sz w:val="22"/>
                <w:szCs w:val="22"/>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2D7FC633" w14:textId="6389D96C" w:rsidR="005C65D3" w:rsidRDefault="00826923" w:rsidP="00826923">
            <w:pPr>
              <w:rPr>
                <w:b/>
                <w:sz w:val="22"/>
                <w:szCs w:val="22"/>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19E354EB" w14:textId="43C2BBE8" w:rsidR="005C65D3" w:rsidRDefault="00826923" w:rsidP="00826923">
            <w:pPr>
              <w:rPr>
                <w:b/>
                <w:sz w:val="22"/>
                <w:szCs w:val="22"/>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4140" w:type="dxa"/>
          </w:tcPr>
          <w:p w14:paraId="413D6C4D" w14:textId="0A3B3092" w:rsidR="005C65D3" w:rsidRDefault="00826923" w:rsidP="00826923">
            <w:pPr>
              <w:rPr>
                <w:b/>
                <w:sz w:val="22"/>
                <w:szCs w:val="22"/>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r>
              <w:rPr>
                <w:b/>
                <w:sz w:val="22"/>
                <w:szCs w:val="22"/>
              </w:rPr>
              <w:t> </w:t>
            </w:r>
            <w:r>
              <w:rPr>
                <w:b/>
                <w:sz w:val="22"/>
                <w:szCs w:val="22"/>
              </w:rPr>
              <w:fldChar w:fldCharType="end"/>
            </w:r>
          </w:p>
        </w:tc>
      </w:tr>
      <w:tr w:rsidR="005C65D3" w14:paraId="7179FCB9" w14:textId="77777777" w:rsidTr="00826923">
        <w:trPr>
          <w:trHeight w:val="458"/>
        </w:trPr>
        <w:tc>
          <w:tcPr>
            <w:tcW w:w="1530" w:type="dxa"/>
            <w:vMerge w:val="restart"/>
          </w:tcPr>
          <w:p w14:paraId="3573B9F9" w14:textId="77777777" w:rsidR="005C65D3" w:rsidRDefault="00E23BDC" w:rsidP="00826923">
            <w:pPr>
              <w:rPr>
                <w:rFonts w:cs="Tahoma"/>
                <w:szCs w:val="20"/>
              </w:rPr>
            </w:pPr>
            <w:r>
              <w:rPr>
                <w:rFonts w:cs="Tahoma"/>
                <w:szCs w:val="20"/>
              </w:rPr>
              <w:t>Produit 4.1</w:t>
            </w:r>
          </w:p>
          <w:p w14:paraId="33B24705" w14:textId="75B609A5" w:rsidR="005C65D3" w:rsidRDefault="00E23BDC" w:rsidP="00826923">
            <w:pPr>
              <w:rPr>
                <w:rFonts w:cs="Tahoma"/>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shd w:val="clear" w:color="auto" w:fill="EEECE1"/>
          </w:tcPr>
          <w:p w14:paraId="595B622E" w14:textId="77777777" w:rsidR="005C65D3" w:rsidRDefault="00E23BDC" w:rsidP="00826923">
            <w:pPr>
              <w:jc w:val="both"/>
              <w:rPr>
                <w:rFonts w:cs="Tahoma"/>
                <w:szCs w:val="20"/>
              </w:rPr>
            </w:pPr>
            <w:r>
              <w:rPr>
                <w:rFonts w:cs="Tahoma"/>
                <w:szCs w:val="20"/>
              </w:rPr>
              <w:t>Indicateur 4.1.1</w:t>
            </w:r>
          </w:p>
          <w:p w14:paraId="21D276F9" w14:textId="68764A2D" w:rsidR="005C65D3" w:rsidRDefault="00E23BDC" w:rsidP="00826923">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530" w:type="dxa"/>
            <w:shd w:val="clear" w:color="auto" w:fill="EEECE1"/>
          </w:tcPr>
          <w:p w14:paraId="222AF664" w14:textId="6BC2DF7F" w:rsidR="005C65D3"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620" w:type="dxa"/>
            <w:shd w:val="clear" w:color="auto" w:fill="EEECE1"/>
          </w:tcPr>
          <w:p w14:paraId="653B1C30" w14:textId="037A8BCA" w:rsidR="005C65D3"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27B550AE" w14:textId="6E4AC1F0" w:rsidR="005C65D3" w:rsidRDefault="00E23BDC" w:rsidP="00036A7F">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71E4E49F" w14:textId="6B55F927" w:rsidR="005C65D3" w:rsidRDefault="00E23BDC" w:rsidP="00BF2CFF">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4140" w:type="dxa"/>
          </w:tcPr>
          <w:p w14:paraId="7523978D" w14:textId="657DF97F" w:rsidR="005C65D3"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r>
              <w:rPr>
                <w:b/>
                <w:sz w:val="22"/>
                <w:szCs w:val="22"/>
              </w:rPr>
              <w:t> </w:t>
            </w:r>
            <w:r>
              <w:rPr>
                <w:b/>
                <w:sz w:val="22"/>
                <w:szCs w:val="22"/>
              </w:rPr>
              <w:fldChar w:fldCharType="end"/>
            </w:r>
          </w:p>
        </w:tc>
      </w:tr>
      <w:tr w:rsidR="005C65D3" w14:paraId="3A2FD794" w14:textId="77777777" w:rsidTr="00826923">
        <w:trPr>
          <w:trHeight w:val="458"/>
        </w:trPr>
        <w:tc>
          <w:tcPr>
            <w:tcW w:w="1530" w:type="dxa"/>
            <w:vMerge/>
          </w:tcPr>
          <w:p w14:paraId="6FE132D3" w14:textId="77777777" w:rsidR="005C65D3" w:rsidRDefault="005C65D3" w:rsidP="00826923">
            <w:pPr>
              <w:rPr>
                <w:rFonts w:cs="Tahoma"/>
                <w:szCs w:val="20"/>
              </w:rPr>
            </w:pPr>
          </w:p>
        </w:tc>
        <w:tc>
          <w:tcPr>
            <w:tcW w:w="2070" w:type="dxa"/>
            <w:shd w:val="clear" w:color="auto" w:fill="EEECE1"/>
          </w:tcPr>
          <w:p w14:paraId="2D67BEF7" w14:textId="77777777" w:rsidR="005C65D3" w:rsidRDefault="00E23BDC" w:rsidP="00826923">
            <w:pPr>
              <w:jc w:val="both"/>
              <w:rPr>
                <w:rFonts w:cs="Tahoma"/>
                <w:szCs w:val="20"/>
              </w:rPr>
            </w:pPr>
            <w:r>
              <w:rPr>
                <w:rFonts w:cs="Tahoma"/>
                <w:szCs w:val="20"/>
              </w:rPr>
              <w:t>Indicateur 4.1.2</w:t>
            </w:r>
          </w:p>
          <w:p w14:paraId="0015DC61" w14:textId="2A5151C7" w:rsidR="005C65D3" w:rsidRDefault="00E23BDC" w:rsidP="00826923">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530" w:type="dxa"/>
            <w:shd w:val="clear" w:color="auto" w:fill="EEECE1"/>
          </w:tcPr>
          <w:p w14:paraId="61B43620" w14:textId="605381EE" w:rsidR="005C65D3"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620" w:type="dxa"/>
            <w:shd w:val="clear" w:color="auto" w:fill="EEECE1"/>
          </w:tcPr>
          <w:p w14:paraId="598D4F01" w14:textId="3E8D08DA" w:rsidR="005C65D3"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1D1CB7A0" w14:textId="0C23A665" w:rsidR="005C65D3"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71BD3BEE" w14:textId="7F4B3E9F" w:rsidR="005C65D3" w:rsidRDefault="00E23BDC" w:rsidP="00BF2CFF">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4140" w:type="dxa"/>
          </w:tcPr>
          <w:p w14:paraId="03B10C41" w14:textId="4C1AAE8D" w:rsidR="005C65D3"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r>
              <w:rPr>
                <w:b/>
                <w:sz w:val="22"/>
                <w:szCs w:val="22"/>
              </w:rPr>
              <w:t> </w:t>
            </w:r>
            <w:r>
              <w:rPr>
                <w:b/>
                <w:sz w:val="22"/>
                <w:szCs w:val="22"/>
              </w:rPr>
              <w:fldChar w:fldCharType="end"/>
            </w:r>
          </w:p>
        </w:tc>
      </w:tr>
      <w:tr w:rsidR="005C65D3" w14:paraId="1E19E655" w14:textId="77777777" w:rsidTr="00826923">
        <w:trPr>
          <w:trHeight w:val="458"/>
        </w:trPr>
        <w:tc>
          <w:tcPr>
            <w:tcW w:w="1530" w:type="dxa"/>
            <w:vMerge/>
          </w:tcPr>
          <w:p w14:paraId="288B20AE" w14:textId="77777777" w:rsidR="005C65D3" w:rsidRDefault="005C65D3" w:rsidP="00826923">
            <w:pPr>
              <w:rPr>
                <w:rFonts w:cs="Tahoma"/>
                <w:szCs w:val="20"/>
              </w:rPr>
            </w:pPr>
          </w:p>
        </w:tc>
        <w:tc>
          <w:tcPr>
            <w:tcW w:w="2070" w:type="dxa"/>
            <w:shd w:val="clear" w:color="auto" w:fill="EEECE1"/>
          </w:tcPr>
          <w:p w14:paraId="49CF7C99" w14:textId="5A5E5F67" w:rsidR="005C65D3" w:rsidRDefault="00E23BDC" w:rsidP="00E23BDC">
            <w:pPr>
              <w:jc w:val="both"/>
              <w:rPr>
                <w:rFonts w:cs="Tahoma"/>
                <w:szCs w:val="20"/>
              </w:rPr>
            </w:pPr>
            <w:r>
              <w:rPr>
                <w:rFonts w:cs="Tahoma"/>
                <w:szCs w:val="20"/>
              </w:rPr>
              <w:t>Indicateur 4.1.3</w:t>
            </w:r>
          </w:p>
          <w:p w14:paraId="7C717A2A" w14:textId="6D2BD5A1" w:rsidR="005C65D3" w:rsidRDefault="00E23BDC" w:rsidP="00E23BDC">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530" w:type="dxa"/>
            <w:shd w:val="clear" w:color="auto" w:fill="EEECE1"/>
          </w:tcPr>
          <w:p w14:paraId="28689DFD" w14:textId="1C240CBB" w:rsidR="005C65D3" w:rsidRDefault="00F30B44" w:rsidP="00826923">
            <w:pPr>
              <w:rPr>
                <w:b/>
                <w:sz w:val="22"/>
                <w:szCs w:val="22"/>
              </w:rPr>
            </w:pPr>
            <w:r>
              <w:rPr>
                <w:highlight w:val="lightGray"/>
              </w:rPr>
              <w:t xml:space="preserve">      </w:t>
            </w:r>
          </w:p>
        </w:tc>
        <w:tc>
          <w:tcPr>
            <w:tcW w:w="1620" w:type="dxa"/>
            <w:shd w:val="clear" w:color="auto" w:fill="EEECE1"/>
          </w:tcPr>
          <w:p w14:paraId="5081A8C8" w14:textId="17A6AE54" w:rsidR="005C65D3" w:rsidRDefault="00FC29ED" w:rsidP="00826923">
            <w:pPr>
              <w:rPr>
                <w:b/>
                <w:sz w:val="22"/>
                <w:szCs w:val="22"/>
              </w:rPr>
            </w:pPr>
            <w:r>
              <w:rPr>
                <w:highlight w:val="lightGray"/>
              </w:rPr>
              <w:t xml:space="preserve">      </w:t>
            </w:r>
          </w:p>
        </w:tc>
        <w:tc>
          <w:tcPr>
            <w:tcW w:w="2070" w:type="dxa"/>
          </w:tcPr>
          <w:p w14:paraId="1934F180" w14:textId="73A56D1F" w:rsidR="005C65D3" w:rsidRDefault="00036A7F" w:rsidP="00826923">
            <w:pPr>
              <w:rPr>
                <w:b/>
                <w:sz w:val="22"/>
                <w:szCs w:val="22"/>
              </w:rPr>
            </w:pPr>
            <w:r>
              <w:rPr>
                <w:highlight w:val="lightGray"/>
              </w:rPr>
              <w:t xml:space="preserve">      </w:t>
            </w:r>
          </w:p>
        </w:tc>
        <w:tc>
          <w:tcPr>
            <w:tcW w:w="2070" w:type="dxa"/>
          </w:tcPr>
          <w:p w14:paraId="1F21841C" w14:textId="46F09D05" w:rsidR="005C65D3" w:rsidRDefault="00BF2CFF" w:rsidP="00826923">
            <w:pPr>
              <w:rPr>
                <w:b/>
                <w:sz w:val="22"/>
                <w:szCs w:val="22"/>
              </w:rPr>
            </w:pPr>
            <w:r>
              <w:rPr>
                <w:highlight w:val="lightGray"/>
              </w:rPr>
              <w:t xml:space="preserve">      </w:t>
            </w:r>
          </w:p>
        </w:tc>
        <w:tc>
          <w:tcPr>
            <w:tcW w:w="4140" w:type="dxa"/>
          </w:tcPr>
          <w:p w14:paraId="63D5DA05" w14:textId="1D32D357" w:rsidR="005C65D3" w:rsidRDefault="0010019B" w:rsidP="00826923">
            <w:pPr>
              <w:rPr>
                <w:b/>
                <w:sz w:val="22"/>
                <w:szCs w:val="22"/>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r>
      <w:tr w:rsidR="005C65D3" w14:paraId="40A7EB21" w14:textId="77777777" w:rsidTr="00826923">
        <w:trPr>
          <w:trHeight w:val="458"/>
        </w:trPr>
        <w:tc>
          <w:tcPr>
            <w:tcW w:w="1530" w:type="dxa"/>
            <w:vMerge w:val="restart"/>
          </w:tcPr>
          <w:p w14:paraId="586E2AEC" w14:textId="77777777" w:rsidR="005C65D3" w:rsidRDefault="00E23BDC" w:rsidP="00826923">
            <w:pPr>
              <w:rPr>
                <w:rFonts w:cs="Tahoma"/>
                <w:szCs w:val="20"/>
              </w:rPr>
            </w:pPr>
            <w:r>
              <w:rPr>
                <w:rFonts w:cs="Tahoma"/>
                <w:szCs w:val="20"/>
              </w:rPr>
              <w:t>Produit 4.2</w:t>
            </w:r>
          </w:p>
          <w:p w14:paraId="157177A1" w14:textId="7C0E34BF" w:rsidR="005C65D3" w:rsidRDefault="00E23BDC" w:rsidP="00826923">
            <w:pPr>
              <w:rPr>
                <w:rFonts w:cs="Tahoma"/>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shd w:val="clear" w:color="auto" w:fill="EEECE1"/>
          </w:tcPr>
          <w:p w14:paraId="3D071170" w14:textId="77777777" w:rsidR="005C65D3" w:rsidRDefault="00E23BDC" w:rsidP="00826923">
            <w:pPr>
              <w:jc w:val="both"/>
              <w:rPr>
                <w:rFonts w:cs="Tahoma"/>
                <w:szCs w:val="20"/>
              </w:rPr>
            </w:pPr>
            <w:r>
              <w:rPr>
                <w:rFonts w:cs="Tahoma"/>
                <w:szCs w:val="20"/>
              </w:rPr>
              <w:t>Indicateur 4.2.1</w:t>
            </w:r>
          </w:p>
          <w:p w14:paraId="5334C722" w14:textId="15C5F5D3" w:rsidR="005C65D3" w:rsidRDefault="00E23BDC" w:rsidP="00826923">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530" w:type="dxa"/>
            <w:shd w:val="clear" w:color="auto" w:fill="EEECE1"/>
          </w:tcPr>
          <w:p w14:paraId="2AC84E33" w14:textId="3AF468F0" w:rsidR="005C65D3"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620" w:type="dxa"/>
            <w:shd w:val="clear" w:color="auto" w:fill="EEECE1"/>
          </w:tcPr>
          <w:p w14:paraId="616CD51D" w14:textId="4C6D348E" w:rsidR="005C65D3"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2738AA87" w14:textId="37F45D47" w:rsidR="005C65D3"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43F2D396" w14:textId="21C28F66" w:rsidR="005C65D3"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4140" w:type="dxa"/>
          </w:tcPr>
          <w:p w14:paraId="55ABF376" w14:textId="12671817" w:rsidR="005C65D3"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t> </w:t>
            </w:r>
            <w:r>
              <w:rPr>
                <w:b/>
                <w:sz w:val="22"/>
                <w:szCs w:val="22"/>
              </w:rPr>
              <w:fldChar w:fldCharType="end"/>
            </w:r>
            <w:r>
              <w:rPr>
                <w:b/>
                <w:sz w:val="22"/>
                <w:szCs w:val="22"/>
              </w:rPr>
              <w:t> </w:t>
            </w:r>
            <w:r>
              <w:rPr>
                <w:b/>
                <w:sz w:val="22"/>
                <w:szCs w:val="22"/>
              </w:rPr>
              <w:fldChar w:fldCharType="end"/>
            </w:r>
          </w:p>
        </w:tc>
      </w:tr>
      <w:tr w:rsidR="005C65D3" w14:paraId="292D4DCC" w14:textId="77777777" w:rsidTr="00826923">
        <w:trPr>
          <w:trHeight w:val="458"/>
        </w:trPr>
        <w:tc>
          <w:tcPr>
            <w:tcW w:w="1530" w:type="dxa"/>
            <w:vMerge/>
          </w:tcPr>
          <w:p w14:paraId="04F43519" w14:textId="77777777" w:rsidR="005C65D3" w:rsidRDefault="005C65D3" w:rsidP="00826923">
            <w:pPr>
              <w:rPr>
                <w:rFonts w:cs="Tahoma"/>
                <w:b/>
                <w:szCs w:val="20"/>
              </w:rPr>
            </w:pPr>
          </w:p>
        </w:tc>
        <w:tc>
          <w:tcPr>
            <w:tcW w:w="2070" w:type="dxa"/>
            <w:shd w:val="clear" w:color="auto" w:fill="EEECE1"/>
          </w:tcPr>
          <w:p w14:paraId="27A5A6F9" w14:textId="77777777" w:rsidR="005C65D3" w:rsidRDefault="00E23BDC" w:rsidP="00826923">
            <w:pPr>
              <w:jc w:val="both"/>
              <w:rPr>
                <w:rFonts w:cs="Tahoma"/>
                <w:szCs w:val="20"/>
              </w:rPr>
            </w:pPr>
            <w:r>
              <w:rPr>
                <w:rFonts w:cs="Tahoma"/>
                <w:szCs w:val="20"/>
              </w:rPr>
              <w:t>Indicateur 4.2.2</w:t>
            </w:r>
          </w:p>
          <w:p w14:paraId="19035C5A" w14:textId="2FAFE4B8" w:rsidR="005C65D3" w:rsidRDefault="00E23BDC" w:rsidP="00826923">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530" w:type="dxa"/>
            <w:shd w:val="clear" w:color="auto" w:fill="EEECE1"/>
          </w:tcPr>
          <w:p w14:paraId="30FA9D85" w14:textId="1DB2087C" w:rsidR="005C65D3"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620" w:type="dxa"/>
            <w:shd w:val="clear" w:color="auto" w:fill="EEECE1"/>
          </w:tcPr>
          <w:p w14:paraId="1979D355" w14:textId="25C32433" w:rsidR="005C65D3"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71AD1973" w14:textId="060C47CC" w:rsidR="005C65D3"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18B64C1D" w14:textId="7B5C56AA" w:rsidR="005C65D3" w:rsidRDefault="00E23BDC" w:rsidP="00BF2CFF">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4140" w:type="dxa"/>
          </w:tcPr>
          <w:p w14:paraId="2492A76A" w14:textId="7497F397" w:rsidR="005C65D3" w:rsidRDefault="00E23BDC" w:rsidP="005B1E1B">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r>
              <w:rPr>
                <w:b/>
                <w:sz w:val="22"/>
                <w:szCs w:val="22"/>
              </w:rPr>
              <w:t> </w:t>
            </w:r>
            <w:r>
              <w:rPr>
                <w:b/>
                <w:sz w:val="22"/>
                <w:szCs w:val="22"/>
              </w:rPr>
              <w:fldChar w:fldCharType="end"/>
            </w:r>
          </w:p>
        </w:tc>
      </w:tr>
      <w:tr w:rsidR="005C65D3" w14:paraId="50070DF2" w14:textId="77777777" w:rsidTr="00826923">
        <w:trPr>
          <w:trHeight w:val="458"/>
        </w:trPr>
        <w:tc>
          <w:tcPr>
            <w:tcW w:w="1530" w:type="dxa"/>
            <w:vMerge/>
          </w:tcPr>
          <w:p w14:paraId="5FC1FAC9" w14:textId="77777777" w:rsidR="005C65D3" w:rsidRDefault="005C65D3" w:rsidP="00826923">
            <w:pPr>
              <w:rPr>
                <w:rFonts w:cs="Tahoma"/>
                <w:b/>
                <w:szCs w:val="20"/>
              </w:rPr>
            </w:pPr>
          </w:p>
        </w:tc>
        <w:tc>
          <w:tcPr>
            <w:tcW w:w="2070" w:type="dxa"/>
            <w:shd w:val="clear" w:color="auto" w:fill="EEECE1"/>
          </w:tcPr>
          <w:p w14:paraId="31A59A1B" w14:textId="553596D7" w:rsidR="005C65D3" w:rsidRDefault="00BC7BF8" w:rsidP="00E23BDC">
            <w:pPr>
              <w:jc w:val="both"/>
              <w:rPr>
                <w:rFonts w:cs="Tahoma"/>
                <w:szCs w:val="20"/>
              </w:rPr>
            </w:pPr>
            <w:r>
              <w:rPr>
                <w:rFonts w:cs="Tahoma"/>
                <w:szCs w:val="20"/>
              </w:rPr>
              <w:t>Indicateur 4.2.3</w:t>
            </w:r>
          </w:p>
          <w:p w14:paraId="2FBEE529" w14:textId="25967F0B" w:rsidR="005C65D3" w:rsidRDefault="00E23BDC" w:rsidP="00E23BDC">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530" w:type="dxa"/>
            <w:shd w:val="clear" w:color="auto" w:fill="EEECE1"/>
          </w:tcPr>
          <w:p w14:paraId="496A1E33" w14:textId="36EE25BA" w:rsidR="005C65D3" w:rsidRDefault="00F30B44" w:rsidP="00826923">
            <w:pPr>
              <w:rPr>
                <w:b/>
                <w:sz w:val="22"/>
                <w:szCs w:val="22"/>
              </w:rPr>
            </w:pPr>
            <w:r>
              <w:rPr>
                <w:highlight w:val="lightGray"/>
              </w:rPr>
              <w:t xml:space="preserve">      </w:t>
            </w:r>
          </w:p>
        </w:tc>
        <w:tc>
          <w:tcPr>
            <w:tcW w:w="1620" w:type="dxa"/>
            <w:shd w:val="clear" w:color="auto" w:fill="EEECE1"/>
          </w:tcPr>
          <w:p w14:paraId="07156F3C" w14:textId="55AAA7E3" w:rsidR="005C65D3" w:rsidRDefault="00FC29ED" w:rsidP="00826923">
            <w:pPr>
              <w:rPr>
                <w:b/>
                <w:sz w:val="22"/>
                <w:szCs w:val="22"/>
              </w:rPr>
            </w:pPr>
            <w:r>
              <w:rPr>
                <w:highlight w:val="lightGray"/>
              </w:rPr>
              <w:t xml:space="preserve">      </w:t>
            </w:r>
          </w:p>
        </w:tc>
        <w:tc>
          <w:tcPr>
            <w:tcW w:w="2070" w:type="dxa"/>
          </w:tcPr>
          <w:p w14:paraId="5C590911" w14:textId="00578088" w:rsidR="005C65D3" w:rsidRDefault="000962E5" w:rsidP="00826923">
            <w:pPr>
              <w:rPr>
                <w:b/>
                <w:sz w:val="22"/>
                <w:szCs w:val="22"/>
              </w:rPr>
            </w:pPr>
            <w:r>
              <w:rPr>
                <w:highlight w:val="lightGray"/>
              </w:rPr>
              <w:t xml:space="preserve">      </w:t>
            </w:r>
          </w:p>
        </w:tc>
        <w:tc>
          <w:tcPr>
            <w:tcW w:w="2070" w:type="dxa"/>
          </w:tcPr>
          <w:p w14:paraId="5EBDBAD3" w14:textId="3866682A" w:rsidR="005C65D3" w:rsidRDefault="00BF2CFF" w:rsidP="00826923">
            <w:pPr>
              <w:rPr>
                <w:b/>
                <w:sz w:val="22"/>
                <w:szCs w:val="22"/>
              </w:rPr>
            </w:pPr>
            <w:r>
              <w:rPr>
                <w:highlight w:val="lightGray"/>
              </w:rPr>
              <w:t xml:space="preserve">      </w:t>
            </w:r>
          </w:p>
        </w:tc>
        <w:tc>
          <w:tcPr>
            <w:tcW w:w="4140" w:type="dxa"/>
          </w:tcPr>
          <w:p w14:paraId="2FB50ED7" w14:textId="4031E6DA" w:rsidR="005C65D3" w:rsidRDefault="005B1E1B" w:rsidP="00826923">
            <w:pPr>
              <w:rPr>
                <w:b/>
                <w:sz w:val="22"/>
                <w:szCs w:val="22"/>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r>
      <w:tr w:rsidR="005C65D3" w14:paraId="1DCE9A40" w14:textId="77777777" w:rsidTr="00826923">
        <w:trPr>
          <w:trHeight w:val="458"/>
        </w:trPr>
        <w:tc>
          <w:tcPr>
            <w:tcW w:w="1530" w:type="dxa"/>
            <w:vMerge w:val="restart"/>
          </w:tcPr>
          <w:p w14:paraId="4A0E5F1B" w14:textId="77777777" w:rsidR="005C65D3" w:rsidRDefault="00BC7BF8" w:rsidP="00826923">
            <w:pPr>
              <w:rPr>
                <w:rFonts w:cs="Tahoma"/>
                <w:szCs w:val="20"/>
              </w:rPr>
            </w:pPr>
            <w:r>
              <w:rPr>
                <w:rFonts w:cs="Tahoma"/>
                <w:szCs w:val="20"/>
              </w:rPr>
              <w:t>Produit 4.3</w:t>
            </w:r>
          </w:p>
          <w:p w14:paraId="24635A0A" w14:textId="3405A77F" w:rsidR="005C65D3" w:rsidRDefault="00BC7BF8" w:rsidP="00826923">
            <w:pPr>
              <w:rPr>
                <w:rFonts w:cs="Tahoma"/>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shd w:val="clear" w:color="auto" w:fill="EEECE1"/>
          </w:tcPr>
          <w:p w14:paraId="1281F333" w14:textId="77777777" w:rsidR="005C65D3" w:rsidRDefault="00BC7BF8" w:rsidP="00826923">
            <w:pPr>
              <w:jc w:val="both"/>
              <w:rPr>
                <w:rFonts w:cs="Tahoma"/>
                <w:szCs w:val="20"/>
              </w:rPr>
            </w:pPr>
            <w:r>
              <w:rPr>
                <w:rFonts w:cs="Tahoma"/>
                <w:szCs w:val="20"/>
              </w:rPr>
              <w:t>Indicateur 4.3.1</w:t>
            </w:r>
          </w:p>
          <w:p w14:paraId="1E5B9C88" w14:textId="1FAD1CF0" w:rsidR="005C65D3" w:rsidRDefault="00BC7BF8" w:rsidP="00826923">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t> </w:t>
            </w:r>
            <w:r>
              <w:rPr>
                <w:b/>
                <w:sz w:val="22"/>
                <w:szCs w:val="22"/>
              </w:rPr>
              <w:fldChar w:fldCharType="end"/>
            </w:r>
          </w:p>
        </w:tc>
        <w:tc>
          <w:tcPr>
            <w:tcW w:w="1530" w:type="dxa"/>
            <w:shd w:val="clear" w:color="auto" w:fill="EEECE1"/>
          </w:tcPr>
          <w:p w14:paraId="3B90DF4E" w14:textId="75F936A0" w:rsidR="005C65D3" w:rsidRDefault="00F30B44" w:rsidP="00826923">
            <w:r>
              <w:rPr>
                <w:highlight w:val="lightGray"/>
              </w:rPr>
              <w:t xml:space="preserve">      </w:t>
            </w:r>
          </w:p>
        </w:tc>
        <w:tc>
          <w:tcPr>
            <w:tcW w:w="1620" w:type="dxa"/>
            <w:shd w:val="clear" w:color="auto" w:fill="EEECE1"/>
          </w:tcPr>
          <w:p w14:paraId="3FD37B44" w14:textId="274D8D19" w:rsidR="005C65D3" w:rsidRDefault="00BC7BF8"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2F2CC7EE" w14:textId="5A445CE5" w:rsidR="005C65D3" w:rsidRDefault="00BC7BF8"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63FEC256" w14:textId="1190E1B3" w:rsidR="005C65D3" w:rsidRDefault="00BC7BF8" w:rsidP="00BF2CFF">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4140" w:type="dxa"/>
          </w:tcPr>
          <w:p w14:paraId="3F724505" w14:textId="2A935530" w:rsidR="005C65D3" w:rsidRDefault="00BC7BF8"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r>
              <w:rPr>
                <w:b/>
                <w:sz w:val="22"/>
                <w:szCs w:val="22"/>
              </w:rPr>
              <w:t> </w:t>
            </w:r>
            <w:r>
              <w:rPr>
                <w:b/>
                <w:sz w:val="22"/>
                <w:szCs w:val="22"/>
              </w:rPr>
              <w:fldChar w:fldCharType="end"/>
            </w:r>
          </w:p>
        </w:tc>
      </w:tr>
      <w:tr w:rsidR="005C65D3" w14:paraId="5C18505F" w14:textId="77777777" w:rsidTr="00826923">
        <w:trPr>
          <w:trHeight w:val="458"/>
        </w:trPr>
        <w:tc>
          <w:tcPr>
            <w:tcW w:w="1530" w:type="dxa"/>
            <w:vMerge/>
          </w:tcPr>
          <w:p w14:paraId="1A003D07" w14:textId="77777777" w:rsidR="005C65D3" w:rsidRDefault="005C65D3" w:rsidP="00826923">
            <w:pPr>
              <w:rPr>
                <w:rFonts w:cs="Tahoma"/>
                <w:b/>
                <w:szCs w:val="20"/>
              </w:rPr>
            </w:pPr>
          </w:p>
        </w:tc>
        <w:tc>
          <w:tcPr>
            <w:tcW w:w="2070" w:type="dxa"/>
            <w:shd w:val="clear" w:color="auto" w:fill="EEECE1"/>
          </w:tcPr>
          <w:p w14:paraId="1631FCBA" w14:textId="77777777" w:rsidR="005C65D3" w:rsidRDefault="00BC7BF8" w:rsidP="00826923">
            <w:pPr>
              <w:jc w:val="both"/>
              <w:rPr>
                <w:rFonts w:cs="Tahoma"/>
                <w:szCs w:val="20"/>
              </w:rPr>
            </w:pPr>
            <w:r>
              <w:rPr>
                <w:rFonts w:cs="Tahoma"/>
                <w:szCs w:val="20"/>
              </w:rPr>
              <w:t>Indicateur 4.3.2</w:t>
            </w:r>
          </w:p>
          <w:p w14:paraId="16B9347A" w14:textId="7F943051" w:rsidR="005C65D3" w:rsidRDefault="00BC7BF8" w:rsidP="00826923">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530" w:type="dxa"/>
            <w:shd w:val="clear" w:color="auto" w:fill="EEECE1"/>
          </w:tcPr>
          <w:p w14:paraId="5A1EFC0B" w14:textId="5FF34A74" w:rsidR="005C65D3" w:rsidRDefault="00F30B44" w:rsidP="00826923">
            <w:pPr>
              <w:rPr>
                <w:highlight w:val="lightGray"/>
              </w:rPr>
            </w:pPr>
            <w:r>
              <w:rPr>
                <w:highlight w:val="lightGray"/>
              </w:rPr>
              <w:t xml:space="preserve">      </w:t>
            </w:r>
          </w:p>
        </w:tc>
        <w:tc>
          <w:tcPr>
            <w:tcW w:w="1620" w:type="dxa"/>
            <w:shd w:val="clear" w:color="auto" w:fill="EEECE1"/>
          </w:tcPr>
          <w:p w14:paraId="71B81606" w14:textId="107DE6EF" w:rsidR="005C65D3" w:rsidRDefault="00BC7BF8"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3E31D0D3" w14:textId="5DCD18FD" w:rsidR="005C65D3" w:rsidRDefault="00BC7BF8"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1825172E" w14:textId="7A77FA2F" w:rsidR="005C65D3" w:rsidRDefault="00BC7BF8"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4140" w:type="dxa"/>
          </w:tcPr>
          <w:p w14:paraId="61F70218" w14:textId="5E163D91" w:rsidR="005C65D3" w:rsidRDefault="00BC7BF8" w:rsidP="005B1E1B">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r>
              <w:rPr>
                <w:b/>
                <w:sz w:val="22"/>
                <w:szCs w:val="22"/>
              </w:rPr>
              <w:fldChar w:fldCharType="end"/>
            </w:r>
          </w:p>
        </w:tc>
      </w:tr>
      <w:tr w:rsidR="005C65D3" w14:paraId="0C231A45" w14:textId="77777777" w:rsidTr="00826923">
        <w:trPr>
          <w:trHeight w:val="458"/>
        </w:trPr>
        <w:tc>
          <w:tcPr>
            <w:tcW w:w="1530" w:type="dxa"/>
            <w:vMerge/>
          </w:tcPr>
          <w:p w14:paraId="2C13FD68" w14:textId="77777777" w:rsidR="005C65D3" w:rsidRDefault="005C65D3" w:rsidP="00826923">
            <w:pPr>
              <w:rPr>
                <w:rFonts w:cs="Tahoma"/>
                <w:b/>
                <w:szCs w:val="20"/>
              </w:rPr>
            </w:pPr>
          </w:p>
        </w:tc>
        <w:tc>
          <w:tcPr>
            <w:tcW w:w="2070" w:type="dxa"/>
            <w:shd w:val="clear" w:color="auto" w:fill="EEECE1"/>
          </w:tcPr>
          <w:p w14:paraId="297678D2" w14:textId="52FCFFC4" w:rsidR="005C65D3" w:rsidRDefault="004E585F" w:rsidP="00BC7BF8">
            <w:pPr>
              <w:jc w:val="both"/>
              <w:rPr>
                <w:rFonts w:cs="Tahoma"/>
                <w:szCs w:val="20"/>
              </w:rPr>
            </w:pPr>
            <w:r>
              <w:rPr>
                <w:rFonts w:cs="Tahoma"/>
                <w:szCs w:val="20"/>
              </w:rPr>
              <w:t>Indicateur 4.3.3</w:t>
            </w:r>
          </w:p>
          <w:p w14:paraId="15ED36E8" w14:textId="737C47BD" w:rsidR="005C65D3" w:rsidRDefault="00BC7BF8" w:rsidP="00BC7BF8">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530" w:type="dxa"/>
            <w:shd w:val="clear" w:color="auto" w:fill="EEECE1"/>
          </w:tcPr>
          <w:p w14:paraId="486017A1" w14:textId="0664DC20" w:rsidR="005C65D3" w:rsidRDefault="00F30B44" w:rsidP="00826923">
            <w:pPr>
              <w:rPr>
                <w:b/>
                <w:sz w:val="22"/>
                <w:szCs w:val="22"/>
              </w:rPr>
            </w:pPr>
            <w:r>
              <w:rPr>
                <w:highlight w:val="lightGray"/>
              </w:rPr>
              <w:t xml:space="preserve">      </w:t>
            </w:r>
          </w:p>
        </w:tc>
        <w:tc>
          <w:tcPr>
            <w:tcW w:w="1620" w:type="dxa"/>
            <w:shd w:val="clear" w:color="auto" w:fill="EEECE1"/>
          </w:tcPr>
          <w:p w14:paraId="297761EB" w14:textId="71440DED" w:rsidR="005C65D3" w:rsidRDefault="00FC29ED" w:rsidP="00826923">
            <w:pPr>
              <w:rPr>
                <w:b/>
                <w:sz w:val="22"/>
                <w:szCs w:val="22"/>
              </w:rPr>
            </w:pPr>
            <w:r>
              <w:rPr>
                <w:highlight w:val="lightGray"/>
              </w:rPr>
              <w:t xml:space="preserve">      </w:t>
            </w:r>
          </w:p>
        </w:tc>
        <w:tc>
          <w:tcPr>
            <w:tcW w:w="2070" w:type="dxa"/>
          </w:tcPr>
          <w:p w14:paraId="63F43375" w14:textId="48CD8F91" w:rsidR="005C65D3" w:rsidRDefault="000962E5" w:rsidP="00826923">
            <w:pPr>
              <w:rPr>
                <w:b/>
                <w:sz w:val="22"/>
                <w:szCs w:val="22"/>
              </w:rPr>
            </w:pPr>
            <w:r>
              <w:rPr>
                <w:highlight w:val="lightGray"/>
              </w:rPr>
              <w:t xml:space="preserve">      </w:t>
            </w:r>
          </w:p>
        </w:tc>
        <w:tc>
          <w:tcPr>
            <w:tcW w:w="2070" w:type="dxa"/>
          </w:tcPr>
          <w:p w14:paraId="2A670D76" w14:textId="3D3AC824" w:rsidR="005C65D3" w:rsidRDefault="00BF2CFF" w:rsidP="00826923">
            <w:pPr>
              <w:rPr>
                <w:b/>
                <w:sz w:val="22"/>
                <w:szCs w:val="22"/>
              </w:rPr>
            </w:pPr>
            <w:r>
              <w:rPr>
                <w:highlight w:val="lightGray"/>
              </w:rPr>
              <w:t xml:space="preserve">      </w:t>
            </w:r>
          </w:p>
        </w:tc>
        <w:tc>
          <w:tcPr>
            <w:tcW w:w="4140" w:type="dxa"/>
          </w:tcPr>
          <w:p w14:paraId="4E7C284E" w14:textId="52BFAAE1" w:rsidR="005C65D3" w:rsidRDefault="005B1E1B" w:rsidP="005B1E1B">
            <w:pPr>
              <w:rPr>
                <w:b/>
                <w:sz w:val="22"/>
                <w:szCs w:val="22"/>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r>
      <w:tr w:rsidR="005C65D3" w14:paraId="6ACAFFBB" w14:textId="77777777" w:rsidTr="00826923">
        <w:trPr>
          <w:trHeight w:val="458"/>
        </w:trPr>
        <w:tc>
          <w:tcPr>
            <w:tcW w:w="1530" w:type="dxa"/>
            <w:vMerge w:val="restart"/>
          </w:tcPr>
          <w:p w14:paraId="2BD03DCE" w14:textId="77777777" w:rsidR="005C65D3" w:rsidRDefault="00BC7BF8" w:rsidP="00826923">
            <w:pPr>
              <w:rPr>
                <w:rFonts w:cs="Tahoma"/>
                <w:szCs w:val="20"/>
              </w:rPr>
            </w:pPr>
            <w:r>
              <w:rPr>
                <w:rFonts w:cs="Tahoma"/>
                <w:szCs w:val="20"/>
              </w:rPr>
              <w:t>Produit 4.4</w:t>
            </w:r>
          </w:p>
          <w:p w14:paraId="6EDFD3E3" w14:textId="67B23BED" w:rsidR="005C65D3" w:rsidRDefault="00BC7BF8" w:rsidP="00CE5967">
            <w:pPr>
              <w:rPr>
                <w:rFonts w:cs="Tahoma"/>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t> </w:t>
            </w:r>
            <w:r>
              <w:rPr>
                <w:b/>
                <w:sz w:val="22"/>
                <w:szCs w:val="22"/>
              </w:rPr>
              <w:fldChar w:fldCharType="end"/>
            </w:r>
          </w:p>
        </w:tc>
        <w:tc>
          <w:tcPr>
            <w:tcW w:w="2070" w:type="dxa"/>
            <w:shd w:val="clear" w:color="auto" w:fill="EEECE1"/>
          </w:tcPr>
          <w:p w14:paraId="1BD09351" w14:textId="77777777" w:rsidR="005C65D3" w:rsidRDefault="00BC7BF8" w:rsidP="00826923">
            <w:pPr>
              <w:jc w:val="both"/>
              <w:rPr>
                <w:rFonts w:cs="Tahoma"/>
                <w:szCs w:val="20"/>
              </w:rPr>
            </w:pPr>
            <w:r>
              <w:rPr>
                <w:rFonts w:cs="Tahoma"/>
                <w:szCs w:val="20"/>
              </w:rPr>
              <w:t>Indicateur 4.4.1</w:t>
            </w:r>
          </w:p>
          <w:p w14:paraId="2BB05AFA" w14:textId="38FD03CA" w:rsidR="005C65D3" w:rsidRDefault="00BC7BF8" w:rsidP="00826923">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530" w:type="dxa"/>
            <w:shd w:val="clear" w:color="auto" w:fill="EEECE1"/>
          </w:tcPr>
          <w:p w14:paraId="279EE66A" w14:textId="4DB3E4DA" w:rsidR="005C65D3" w:rsidRDefault="00F30B44" w:rsidP="00F30B44">
            <w:r>
              <w:rPr>
                <w:highlight w:val="lightGray"/>
              </w:rPr>
              <w:t xml:space="preserve">      </w:t>
            </w:r>
          </w:p>
        </w:tc>
        <w:tc>
          <w:tcPr>
            <w:tcW w:w="1620" w:type="dxa"/>
            <w:shd w:val="clear" w:color="auto" w:fill="EEECE1"/>
          </w:tcPr>
          <w:p w14:paraId="15FA2FD3" w14:textId="5F7ECBD2" w:rsidR="005C65D3" w:rsidRDefault="00BC7BF8"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3A0977C9" w14:textId="65E39AA3" w:rsidR="005C65D3" w:rsidRDefault="00BC7BF8"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18453476" w14:textId="2347C340" w:rsidR="005C65D3" w:rsidRDefault="00BC7BF8"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4140" w:type="dxa"/>
          </w:tcPr>
          <w:p w14:paraId="31FA4F8F" w14:textId="33A0B85D" w:rsidR="005C65D3" w:rsidRDefault="00BC7BF8" w:rsidP="005B1E1B">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r>
              <w:rPr>
                <w:b/>
                <w:sz w:val="22"/>
                <w:szCs w:val="22"/>
              </w:rPr>
              <w:t> </w:t>
            </w:r>
            <w:r>
              <w:rPr>
                <w:b/>
                <w:sz w:val="22"/>
                <w:szCs w:val="22"/>
              </w:rPr>
              <w:fldChar w:fldCharType="end"/>
            </w:r>
          </w:p>
        </w:tc>
      </w:tr>
      <w:tr w:rsidR="005C65D3" w14:paraId="6EFB70AF" w14:textId="77777777" w:rsidTr="00826923">
        <w:trPr>
          <w:trHeight w:val="458"/>
        </w:trPr>
        <w:tc>
          <w:tcPr>
            <w:tcW w:w="1530" w:type="dxa"/>
            <w:vMerge/>
          </w:tcPr>
          <w:p w14:paraId="08C1A086" w14:textId="77777777" w:rsidR="005C65D3" w:rsidRDefault="005C65D3" w:rsidP="00826923">
            <w:pPr>
              <w:rPr>
                <w:rFonts w:cs="Tahoma"/>
                <w:b/>
                <w:szCs w:val="20"/>
              </w:rPr>
            </w:pPr>
          </w:p>
        </w:tc>
        <w:tc>
          <w:tcPr>
            <w:tcW w:w="2070" w:type="dxa"/>
            <w:shd w:val="clear" w:color="auto" w:fill="EEECE1"/>
          </w:tcPr>
          <w:p w14:paraId="0737E443" w14:textId="77777777" w:rsidR="005C65D3" w:rsidRDefault="00BC7BF8" w:rsidP="00826923">
            <w:pPr>
              <w:jc w:val="both"/>
              <w:rPr>
                <w:rFonts w:cs="Tahoma"/>
                <w:szCs w:val="20"/>
              </w:rPr>
            </w:pPr>
            <w:r>
              <w:rPr>
                <w:rFonts w:cs="Tahoma"/>
                <w:szCs w:val="20"/>
              </w:rPr>
              <w:t>Indicateur 4.4.2</w:t>
            </w:r>
          </w:p>
          <w:p w14:paraId="063C9EEF" w14:textId="2A05EC74" w:rsidR="005C65D3" w:rsidRDefault="00BC7BF8" w:rsidP="00BC7BF8">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r>
              <w:rPr>
                <w:b/>
                <w:sz w:val="22"/>
                <w:szCs w:val="22"/>
              </w:rPr>
              <w:t> </w:t>
            </w:r>
            <w:r>
              <w:rPr>
                <w:b/>
                <w:sz w:val="22"/>
                <w:szCs w:val="22"/>
              </w:rPr>
              <w:fldChar w:fldCharType="end"/>
            </w:r>
          </w:p>
        </w:tc>
        <w:tc>
          <w:tcPr>
            <w:tcW w:w="1530" w:type="dxa"/>
            <w:shd w:val="clear" w:color="auto" w:fill="EEECE1"/>
          </w:tcPr>
          <w:p w14:paraId="5EA9D9F7" w14:textId="79B2F9BC" w:rsidR="005C65D3" w:rsidRDefault="00F30B44" w:rsidP="00F30B44">
            <w:r>
              <w:rPr>
                <w:highlight w:val="lightGray"/>
              </w:rPr>
              <w:t xml:space="preserve">      </w:t>
            </w:r>
          </w:p>
        </w:tc>
        <w:tc>
          <w:tcPr>
            <w:tcW w:w="1620" w:type="dxa"/>
            <w:shd w:val="clear" w:color="auto" w:fill="EEECE1"/>
          </w:tcPr>
          <w:p w14:paraId="351BB9D7" w14:textId="16F59EE9" w:rsidR="005C65D3" w:rsidRDefault="00BC7BF8"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03B5302C" w14:textId="5CF8CF94" w:rsidR="005C65D3" w:rsidRDefault="00BC7BF8"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5905AAE6" w14:textId="18A041CD" w:rsidR="005C65D3" w:rsidRDefault="00BC7BF8" w:rsidP="00BF2CFF">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4140" w:type="dxa"/>
          </w:tcPr>
          <w:p w14:paraId="497A2C1F" w14:textId="11009AA8" w:rsidR="005C65D3" w:rsidRDefault="00BC7BF8" w:rsidP="005B1E1B">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t> </w:t>
            </w:r>
            <w:r>
              <w:rPr>
                <w:b/>
                <w:sz w:val="22"/>
                <w:szCs w:val="22"/>
              </w:rPr>
              <w:fldChar w:fldCharType="end"/>
            </w:r>
            <w:r>
              <w:rPr>
                <w:b/>
                <w:sz w:val="22"/>
                <w:szCs w:val="22"/>
              </w:rPr>
              <w:fldChar w:fldCharType="end"/>
            </w:r>
          </w:p>
        </w:tc>
      </w:tr>
      <w:tr w:rsidR="005C65D3" w14:paraId="693D5CD4" w14:textId="77777777" w:rsidTr="00826923">
        <w:trPr>
          <w:trHeight w:val="458"/>
        </w:trPr>
        <w:tc>
          <w:tcPr>
            <w:tcW w:w="1530" w:type="dxa"/>
            <w:vMerge/>
          </w:tcPr>
          <w:p w14:paraId="1BBC9567" w14:textId="77777777" w:rsidR="005C65D3" w:rsidRDefault="005C65D3" w:rsidP="00826923">
            <w:pPr>
              <w:rPr>
                <w:rFonts w:cs="Tahoma"/>
                <w:b/>
                <w:szCs w:val="20"/>
              </w:rPr>
            </w:pPr>
          </w:p>
        </w:tc>
        <w:tc>
          <w:tcPr>
            <w:tcW w:w="2070" w:type="dxa"/>
            <w:shd w:val="clear" w:color="auto" w:fill="EEECE1"/>
          </w:tcPr>
          <w:p w14:paraId="75712ABB" w14:textId="46D5AFB2" w:rsidR="005C65D3" w:rsidRDefault="00BC7BF8" w:rsidP="00BC7BF8">
            <w:pPr>
              <w:jc w:val="both"/>
              <w:rPr>
                <w:rFonts w:cs="Tahoma"/>
                <w:szCs w:val="20"/>
              </w:rPr>
            </w:pPr>
            <w:r>
              <w:rPr>
                <w:rFonts w:cs="Tahoma"/>
                <w:szCs w:val="20"/>
              </w:rPr>
              <w:t>Indicateur 4.4.3</w:t>
            </w:r>
          </w:p>
          <w:p w14:paraId="2CBC4E3D" w14:textId="1F4FADDF" w:rsidR="005C65D3" w:rsidRDefault="00BC7BF8" w:rsidP="00BC7BF8">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r>
              <w:rPr>
                <w:b/>
                <w:sz w:val="22"/>
                <w:szCs w:val="22"/>
              </w:rPr>
              <w:t> </w:t>
            </w:r>
            <w:r>
              <w:rPr>
                <w:b/>
                <w:sz w:val="22"/>
                <w:szCs w:val="22"/>
              </w:rPr>
              <w:fldChar w:fldCharType="end"/>
            </w:r>
          </w:p>
        </w:tc>
        <w:tc>
          <w:tcPr>
            <w:tcW w:w="1530" w:type="dxa"/>
            <w:shd w:val="clear" w:color="auto" w:fill="EEECE1"/>
          </w:tcPr>
          <w:p w14:paraId="4F123667" w14:textId="28C2FC15" w:rsidR="005C65D3" w:rsidRDefault="00F30B44" w:rsidP="00826923">
            <w:pPr>
              <w:rPr>
                <w:b/>
                <w:sz w:val="22"/>
                <w:szCs w:val="22"/>
              </w:rPr>
            </w:pPr>
            <w:r>
              <w:rPr>
                <w:highlight w:val="lightGray"/>
              </w:rPr>
              <w:t xml:space="preserve">      </w:t>
            </w:r>
          </w:p>
        </w:tc>
        <w:tc>
          <w:tcPr>
            <w:tcW w:w="1620" w:type="dxa"/>
            <w:shd w:val="clear" w:color="auto" w:fill="EEECE1"/>
          </w:tcPr>
          <w:p w14:paraId="08BDE8C2" w14:textId="1A4AC909" w:rsidR="005C65D3" w:rsidRDefault="00FC29ED" w:rsidP="00826923">
            <w:pPr>
              <w:rPr>
                <w:b/>
                <w:sz w:val="22"/>
                <w:szCs w:val="22"/>
              </w:rPr>
            </w:pPr>
            <w:r>
              <w:rPr>
                <w:highlight w:val="lightGray"/>
              </w:rPr>
              <w:t xml:space="preserve">      </w:t>
            </w:r>
          </w:p>
        </w:tc>
        <w:tc>
          <w:tcPr>
            <w:tcW w:w="2070" w:type="dxa"/>
          </w:tcPr>
          <w:p w14:paraId="78971E0F" w14:textId="152501CE" w:rsidR="005C65D3" w:rsidRDefault="000962E5" w:rsidP="00826923">
            <w:pPr>
              <w:rPr>
                <w:b/>
                <w:sz w:val="22"/>
                <w:szCs w:val="22"/>
              </w:rPr>
            </w:pPr>
            <w:r>
              <w:rPr>
                <w:highlight w:val="lightGray"/>
              </w:rPr>
              <w:t xml:space="preserve">      </w:t>
            </w:r>
          </w:p>
        </w:tc>
        <w:tc>
          <w:tcPr>
            <w:tcW w:w="2070" w:type="dxa"/>
          </w:tcPr>
          <w:p w14:paraId="58691F82" w14:textId="45C77270" w:rsidR="005C65D3" w:rsidRDefault="00BF2CFF" w:rsidP="00826923">
            <w:pPr>
              <w:rPr>
                <w:b/>
                <w:sz w:val="22"/>
                <w:szCs w:val="22"/>
              </w:rPr>
            </w:pPr>
            <w:r>
              <w:rPr>
                <w:highlight w:val="lightGray"/>
              </w:rPr>
              <w:t xml:space="preserve">      </w:t>
            </w:r>
          </w:p>
        </w:tc>
        <w:tc>
          <w:tcPr>
            <w:tcW w:w="4140" w:type="dxa"/>
          </w:tcPr>
          <w:p w14:paraId="53EA9405" w14:textId="4253E9D2" w:rsidR="005C65D3" w:rsidRDefault="005B1E1B" w:rsidP="00826923">
            <w:pPr>
              <w:rPr>
                <w:b/>
                <w:sz w:val="22"/>
                <w:szCs w:val="22"/>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r>
    </w:tbl>
    <w:p w14:paraId="3F1ED818" w14:textId="77777777" w:rsidR="005C65D3" w:rsidRDefault="005C65D3" w:rsidP="0078600B">
      <w:pPr>
        <w:jc w:val="both"/>
        <w:rPr>
          <w:b/>
        </w:rPr>
      </w:pPr>
    </w:p>
    <w:sectPr w:rsidR="005C65D3" w:rsidSect="00970F4C">
      <w:pgSz w:w="16838" w:h="11906" w:orient="landscape"/>
      <w:pgMar w:top="1800" w:right="1440" w:bottom="180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76B592E" w16cid:durableId="226CD0D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BFE4A5" w14:textId="77777777" w:rsidR="003B4CCE" w:rsidRDefault="003B4CCE" w:rsidP="00E76CA1">
      <w:r>
        <w:separator/>
      </w:r>
    </w:p>
  </w:endnote>
  <w:endnote w:type="continuationSeparator" w:id="0">
    <w:p w14:paraId="2513ADC7" w14:textId="77777777" w:rsidR="003B4CCE" w:rsidRDefault="003B4CCE" w:rsidP="00E7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4FB254" w14:textId="1B8607E9" w:rsidR="005C65D3" w:rsidRDefault="00B92FA1">
    <w:pPr>
      <w:pStyle w:val="Pieddepage"/>
      <w:jc w:val="center"/>
    </w:pPr>
    <w:r>
      <w:fldChar w:fldCharType="begin"/>
    </w:r>
    <w:r>
      <w:instrText xml:space="preserve"> PAGE   \* MERGEFORMAT </w:instrText>
    </w:r>
    <w:r>
      <w:fldChar w:fldCharType="separate"/>
    </w:r>
    <w:r w:rsidR="003B4CCE">
      <w:rPr>
        <w:noProof/>
      </w:rPr>
      <w:t>1</w:t>
    </w:r>
    <w:r>
      <w:fldChar w:fldCharType="end"/>
    </w:r>
  </w:p>
  <w:p w14:paraId="6E791841" w14:textId="77777777" w:rsidR="005C65D3" w:rsidRDefault="005C65D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D87557" w14:textId="77777777" w:rsidR="003B4CCE" w:rsidRDefault="003B4CCE" w:rsidP="00E76CA1">
      <w:r>
        <w:separator/>
      </w:r>
    </w:p>
  </w:footnote>
  <w:footnote w:type="continuationSeparator" w:id="0">
    <w:p w14:paraId="06D1637F" w14:textId="77777777" w:rsidR="003B4CCE" w:rsidRDefault="003B4CCE" w:rsidP="00E76C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855999" w14:textId="77777777" w:rsidR="005C65D3" w:rsidRDefault="00B92FA1">
    <w:pPr>
      <w:pStyle w:val="En-tte"/>
    </w:pPr>
    <w:r>
      <w:rPr>
        <w:rFonts w:ascii="Arial Narrow" w:hAnsi="Arial Narrow"/>
        <w:b/>
        <w:noProof/>
        <w:sz w:val="22"/>
        <w:szCs w:val="22"/>
        <w:lang w:val="fr-FR" w:eastAsia="fr-FR"/>
      </w:rPr>
      <w:drawing>
        <wp:anchor distT="0" distB="0" distL="114300" distR="114300" simplePos="0" relativeHeight="251659264" behindDoc="0" locked="0" layoutInCell="1" allowOverlap="1" wp14:anchorId="3BCFD171" wp14:editId="2EA2B571">
          <wp:simplePos x="0" y="0"/>
          <wp:positionH relativeFrom="column">
            <wp:posOffset>4899992</wp:posOffset>
          </wp:positionH>
          <wp:positionV relativeFrom="paragraph">
            <wp:posOffset>-175232</wp:posOffset>
          </wp:positionV>
          <wp:extent cx="1105535" cy="112204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3D5E8FD2"/>
    <w:lvl w:ilvl="0">
      <w:numFmt w:val="decimal"/>
      <w:lvlText w:val="*"/>
      <w:lvlJc w:val="left"/>
    </w:lvl>
  </w:abstractNum>
  <w:abstractNum w:abstractNumId="1">
    <w:nsid w:val="01780D07"/>
    <w:multiLevelType w:val="hybridMultilevel"/>
    <w:tmpl w:val="DF38FC8A"/>
    <w:lvl w:ilvl="0" w:tplc="81C023F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395C03"/>
    <w:multiLevelType w:val="hybridMultilevel"/>
    <w:tmpl w:val="541E6B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7724B38"/>
    <w:multiLevelType w:val="hybridMultilevel"/>
    <w:tmpl w:val="E2B86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90F3484"/>
    <w:multiLevelType w:val="hybridMultilevel"/>
    <w:tmpl w:val="B3F2E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C95836"/>
    <w:multiLevelType w:val="multilevel"/>
    <w:tmpl w:val="C0088802"/>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nsid w:val="0F782C8B"/>
    <w:multiLevelType w:val="multilevel"/>
    <w:tmpl w:val="090A137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118C6D9F"/>
    <w:multiLevelType w:val="hybridMultilevel"/>
    <w:tmpl w:val="01D2364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3043C12"/>
    <w:multiLevelType w:val="hybridMultilevel"/>
    <w:tmpl w:val="3886C5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35E2FDB"/>
    <w:multiLevelType w:val="hybridMultilevel"/>
    <w:tmpl w:val="29FE6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5AA5CFD"/>
    <w:multiLevelType w:val="hybridMultilevel"/>
    <w:tmpl w:val="C226B722"/>
    <w:lvl w:ilvl="0" w:tplc="C2720BFA">
      <w:start w:val="1"/>
      <w:numFmt w:val="decimal"/>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1">
    <w:nsid w:val="17931CBA"/>
    <w:multiLevelType w:val="multilevel"/>
    <w:tmpl w:val="A0AA46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7AF3BF0"/>
    <w:multiLevelType w:val="multilevel"/>
    <w:tmpl w:val="5570FF3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1AAA1428"/>
    <w:multiLevelType w:val="hybridMultilevel"/>
    <w:tmpl w:val="EF54FC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1CE82620"/>
    <w:multiLevelType w:val="hybridMultilevel"/>
    <w:tmpl w:val="DFE2829A"/>
    <w:lvl w:ilvl="0" w:tplc="08090017">
      <w:start w:val="1"/>
      <w:numFmt w:val="lowerLetter"/>
      <w:lvlText w:val="%1)"/>
      <w:lvlJc w:val="left"/>
      <w:pPr>
        <w:tabs>
          <w:tab w:val="num" w:pos="720"/>
        </w:tabs>
        <w:ind w:left="720" w:hanging="360"/>
      </w:pPr>
      <w:rPr>
        <w:rFonts w:hint="default"/>
      </w:rPr>
    </w:lvl>
    <w:lvl w:ilvl="1" w:tplc="DCC86FDC">
      <w:start w:val="1"/>
      <w:numFmt w:val="bullet"/>
      <w:lvlText w:val="-"/>
      <w:lvlJc w:val="left"/>
      <w:pPr>
        <w:tabs>
          <w:tab w:val="num" w:pos="1440"/>
        </w:tabs>
        <w:ind w:left="1440" w:hanging="360"/>
      </w:pPr>
      <w:rPr>
        <w:rFonts w:ascii="Arial Narrow" w:eastAsia="MS Mincho" w:hAnsi="Arial Narrow"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1EF96AC1"/>
    <w:multiLevelType w:val="hybridMultilevel"/>
    <w:tmpl w:val="64DCC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1DE67F1"/>
    <w:multiLevelType w:val="multilevel"/>
    <w:tmpl w:val="CA2236EE"/>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7">
    <w:nsid w:val="29293F07"/>
    <w:multiLevelType w:val="hybridMultilevel"/>
    <w:tmpl w:val="4BDEF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9BE0B47"/>
    <w:multiLevelType w:val="multilevel"/>
    <w:tmpl w:val="1C38E9E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2C7C4020"/>
    <w:multiLevelType w:val="hybridMultilevel"/>
    <w:tmpl w:val="8D64C8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D1F27BC"/>
    <w:multiLevelType w:val="hybridMultilevel"/>
    <w:tmpl w:val="3D9AA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FA916B2"/>
    <w:multiLevelType w:val="multilevel"/>
    <w:tmpl w:val="458EEC2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2">
    <w:nsid w:val="331D1ACE"/>
    <w:multiLevelType w:val="hybridMultilevel"/>
    <w:tmpl w:val="D96A7386"/>
    <w:lvl w:ilvl="0" w:tplc="798C880C">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3">
    <w:nsid w:val="349D1D7F"/>
    <w:multiLevelType w:val="hybridMultilevel"/>
    <w:tmpl w:val="485A34BE"/>
    <w:lvl w:ilvl="0" w:tplc="8F6A56B8">
      <w:start w:val="1"/>
      <w:numFmt w:val="lowerRoman"/>
      <w:lvlText w:val="(%1)"/>
      <w:lvlJc w:val="left"/>
      <w:pPr>
        <w:ind w:left="0" w:hanging="72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4">
    <w:nsid w:val="36755D60"/>
    <w:multiLevelType w:val="hybridMultilevel"/>
    <w:tmpl w:val="127ED8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77F44D2"/>
    <w:multiLevelType w:val="hybridMultilevel"/>
    <w:tmpl w:val="E8AE0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AEE7A8C"/>
    <w:multiLevelType w:val="hybridMultilevel"/>
    <w:tmpl w:val="B1EEAC34"/>
    <w:lvl w:ilvl="0" w:tplc="4AD2D10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3BE047A1"/>
    <w:multiLevelType w:val="hybridMultilevel"/>
    <w:tmpl w:val="7124FE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40ED7BDA"/>
    <w:multiLevelType w:val="hybridMultilevel"/>
    <w:tmpl w:val="4FAA8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30029C9"/>
    <w:multiLevelType w:val="hybridMultilevel"/>
    <w:tmpl w:val="EEC8F2B6"/>
    <w:lvl w:ilvl="0" w:tplc="E37A6974">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nsid w:val="44AA7A41"/>
    <w:multiLevelType w:val="hybridMultilevel"/>
    <w:tmpl w:val="E3362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9F500A4"/>
    <w:multiLevelType w:val="hybridMultilevel"/>
    <w:tmpl w:val="CA5014E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2">
    <w:nsid w:val="4F1E771B"/>
    <w:multiLevelType w:val="hybridMultilevel"/>
    <w:tmpl w:val="3B8A7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FD25FFF"/>
    <w:multiLevelType w:val="multilevel"/>
    <w:tmpl w:val="DC7659FA"/>
    <w:lvl w:ilvl="0">
      <w:start w:val="1"/>
      <w:numFmt w:val="decimal"/>
      <w:lvlText w:val="%1."/>
      <w:lvlJc w:val="left"/>
      <w:pPr>
        <w:ind w:left="360" w:hanging="360"/>
      </w:p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4">
    <w:nsid w:val="50E36B8C"/>
    <w:multiLevelType w:val="multilevel"/>
    <w:tmpl w:val="E0BAE70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600" w:hanging="1440"/>
      </w:pPr>
      <w:rPr>
        <w:rFonts w:hint="default"/>
      </w:rPr>
    </w:lvl>
    <w:lvl w:ilvl="8">
      <w:start w:val="1"/>
      <w:numFmt w:val="decimal"/>
      <w:lvlText w:val="%1.%2.%3.%4.%5.%6.%7.%8.%9"/>
      <w:lvlJc w:val="left"/>
      <w:pPr>
        <w:ind w:left="-3960" w:hanging="1800"/>
      </w:pPr>
      <w:rPr>
        <w:rFonts w:hint="default"/>
      </w:rPr>
    </w:lvl>
  </w:abstractNum>
  <w:abstractNum w:abstractNumId="35">
    <w:nsid w:val="58811195"/>
    <w:multiLevelType w:val="hybridMultilevel"/>
    <w:tmpl w:val="166457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59AC6AA9"/>
    <w:multiLevelType w:val="hybridMultilevel"/>
    <w:tmpl w:val="7A881A2A"/>
    <w:lvl w:ilvl="0" w:tplc="EDC2DE1E">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7">
    <w:nsid w:val="5E1C28AA"/>
    <w:multiLevelType w:val="hybridMultilevel"/>
    <w:tmpl w:val="93A0D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46251AD"/>
    <w:multiLevelType w:val="hybridMultilevel"/>
    <w:tmpl w:val="64A6C2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nsid w:val="66A80DF2"/>
    <w:multiLevelType w:val="hybridMultilevel"/>
    <w:tmpl w:val="6BF4E3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1">
    <w:nsid w:val="6EB43A01"/>
    <w:multiLevelType w:val="hybridMultilevel"/>
    <w:tmpl w:val="EF704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33B6BDD"/>
    <w:multiLevelType w:val="hybridMultilevel"/>
    <w:tmpl w:val="ADE470BE"/>
    <w:lvl w:ilvl="0" w:tplc="8E1C5C12">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4">
    <w:nsid w:val="77AD0516"/>
    <w:multiLevelType w:val="hybridMultilevel"/>
    <w:tmpl w:val="7E9A5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7D859DB"/>
    <w:multiLevelType w:val="hybridMultilevel"/>
    <w:tmpl w:val="353244F4"/>
    <w:lvl w:ilvl="0" w:tplc="8794A832">
      <w:start w:val="1"/>
      <w:numFmt w:val="decimal"/>
      <w:lvlText w:val="%1."/>
      <w:lvlJc w:val="left"/>
      <w:pPr>
        <w:ind w:left="360" w:hanging="360"/>
      </w:pPr>
      <w:rPr>
        <w:rFonts w:hint="default"/>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78325B0B"/>
    <w:multiLevelType w:val="hybridMultilevel"/>
    <w:tmpl w:val="1D221B3C"/>
    <w:lvl w:ilvl="0" w:tplc="B45EFDA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7">
    <w:nsid w:val="79D23F82"/>
    <w:multiLevelType w:val="hybridMultilevel"/>
    <w:tmpl w:val="B49EA1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26"/>
  </w:num>
  <w:num w:numId="4">
    <w:abstractNumId w:val="7"/>
  </w:num>
  <w:num w:numId="5">
    <w:abstractNumId w:val="13"/>
  </w:num>
  <w:num w:numId="6">
    <w:abstractNumId w:val="38"/>
  </w:num>
  <w:num w:numId="7">
    <w:abstractNumId w:val="36"/>
  </w:num>
  <w:num w:numId="8">
    <w:abstractNumId w:val="46"/>
  </w:num>
  <w:num w:numId="9">
    <w:abstractNumId w:val="17"/>
  </w:num>
  <w:num w:numId="10">
    <w:abstractNumId w:val="32"/>
  </w:num>
  <w:num w:numId="11">
    <w:abstractNumId w:val="4"/>
  </w:num>
  <w:num w:numId="12">
    <w:abstractNumId w:val="33"/>
  </w:num>
  <w:num w:numId="13">
    <w:abstractNumId w:val="35"/>
  </w:num>
  <w:num w:numId="14">
    <w:abstractNumId w:val="45"/>
  </w:num>
  <w:num w:numId="15">
    <w:abstractNumId w:val="41"/>
  </w:num>
  <w:num w:numId="16">
    <w:abstractNumId w:val="27"/>
  </w:num>
  <w:num w:numId="17">
    <w:abstractNumId w:val="11"/>
  </w:num>
  <w:num w:numId="18">
    <w:abstractNumId w:val="8"/>
  </w:num>
  <w:num w:numId="19">
    <w:abstractNumId w:val="29"/>
  </w:num>
  <w:num w:numId="20">
    <w:abstractNumId w:val="21"/>
  </w:num>
  <w:num w:numId="21">
    <w:abstractNumId w:val="5"/>
  </w:num>
  <w:num w:numId="22">
    <w:abstractNumId w:val="30"/>
  </w:num>
  <w:num w:numId="23">
    <w:abstractNumId w:val="42"/>
  </w:num>
  <w:num w:numId="24">
    <w:abstractNumId w:val="15"/>
  </w:num>
  <w:num w:numId="25">
    <w:abstractNumId w:val="25"/>
  </w:num>
  <w:num w:numId="26">
    <w:abstractNumId w:val="47"/>
  </w:num>
  <w:num w:numId="27">
    <w:abstractNumId w:val="20"/>
  </w:num>
  <w:num w:numId="28">
    <w:abstractNumId w:val="37"/>
  </w:num>
  <w:num w:numId="29">
    <w:abstractNumId w:val="18"/>
  </w:num>
  <w:num w:numId="30">
    <w:abstractNumId w:val="12"/>
  </w:num>
  <w:num w:numId="31">
    <w:abstractNumId w:val="6"/>
  </w:num>
  <w:num w:numId="32">
    <w:abstractNumId w:val="9"/>
  </w:num>
  <w:num w:numId="33">
    <w:abstractNumId w:val="39"/>
  </w:num>
  <w:num w:numId="34">
    <w:abstractNumId w:val="31"/>
  </w:num>
  <w:num w:numId="35">
    <w:abstractNumId w:val="24"/>
  </w:num>
  <w:num w:numId="36">
    <w:abstractNumId w:val="2"/>
  </w:num>
  <w:num w:numId="37">
    <w:abstractNumId w:val="0"/>
    <w:lvlOverride w:ilvl="0">
      <w:lvl w:ilvl="0">
        <w:start w:val="1"/>
        <w:numFmt w:val="bullet"/>
        <w:lvlText w:val=""/>
        <w:legacy w:legacy="1" w:legacySpace="0" w:legacyIndent="720"/>
        <w:lvlJc w:val="left"/>
        <w:pPr>
          <w:ind w:left="720" w:hanging="720"/>
        </w:pPr>
        <w:rPr>
          <w:rFonts w:ascii="Symbol" w:hAnsi="Symbol" w:hint="default"/>
        </w:rPr>
      </w:lvl>
    </w:lvlOverride>
  </w:num>
  <w:num w:numId="38">
    <w:abstractNumId w:val="44"/>
  </w:num>
  <w:num w:numId="39">
    <w:abstractNumId w:val="28"/>
  </w:num>
  <w:num w:numId="40">
    <w:abstractNumId w:val="3"/>
  </w:num>
  <w:num w:numId="41">
    <w:abstractNumId w:val="22"/>
  </w:num>
  <w:num w:numId="42">
    <w:abstractNumId w:val="23"/>
  </w:num>
  <w:num w:numId="43">
    <w:abstractNumId w:val="34"/>
  </w:num>
  <w:num w:numId="44">
    <w:abstractNumId w:val="43"/>
  </w:num>
  <w:num w:numId="45">
    <w:abstractNumId w:val="10"/>
  </w:num>
  <w:num w:numId="46">
    <w:abstractNumId w:val="40"/>
  </w:num>
  <w:num w:numId="47">
    <w:abstractNumId w:val="1"/>
  </w:num>
  <w:num w:numId="4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formatting="1" w:enforcement="1"/>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CA1"/>
    <w:rsid w:val="000022C4"/>
    <w:rsid w:val="00002815"/>
    <w:rsid w:val="00005737"/>
    <w:rsid w:val="00006DBE"/>
    <w:rsid w:val="00006EC0"/>
    <w:rsid w:val="00010EB0"/>
    <w:rsid w:val="0001109A"/>
    <w:rsid w:val="00013D36"/>
    <w:rsid w:val="00013D69"/>
    <w:rsid w:val="00014B13"/>
    <w:rsid w:val="00025EFA"/>
    <w:rsid w:val="00031640"/>
    <w:rsid w:val="00036A7F"/>
    <w:rsid w:val="00045C24"/>
    <w:rsid w:val="00050759"/>
    <w:rsid w:val="00051F71"/>
    <w:rsid w:val="0005216F"/>
    <w:rsid w:val="00052745"/>
    <w:rsid w:val="00052DE5"/>
    <w:rsid w:val="000554F8"/>
    <w:rsid w:val="00063017"/>
    <w:rsid w:val="000731D0"/>
    <w:rsid w:val="00075D98"/>
    <w:rsid w:val="0008134A"/>
    <w:rsid w:val="0008233D"/>
    <w:rsid w:val="00082738"/>
    <w:rsid w:val="00082BC3"/>
    <w:rsid w:val="00084F64"/>
    <w:rsid w:val="00091CFD"/>
    <w:rsid w:val="00092442"/>
    <w:rsid w:val="000962E5"/>
    <w:rsid w:val="000A45F4"/>
    <w:rsid w:val="000A4660"/>
    <w:rsid w:val="000A51DA"/>
    <w:rsid w:val="000A6719"/>
    <w:rsid w:val="000B4E5C"/>
    <w:rsid w:val="000B7954"/>
    <w:rsid w:val="000C7EA0"/>
    <w:rsid w:val="000D4F4B"/>
    <w:rsid w:val="000E05AE"/>
    <w:rsid w:val="000E6A96"/>
    <w:rsid w:val="000F05A2"/>
    <w:rsid w:val="000F13B1"/>
    <w:rsid w:val="000F43A8"/>
    <w:rsid w:val="0010019B"/>
    <w:rsid w:val="00102C0E"/>
    <w:rsid w:val="00112741"/>
    <w:rsid w:val="00113D2B"/>
    <w:rsid w:val="00113EC4"/>
    <w:rsid w:val="00116449"/>
    <w:rsid w:val="0011666C"/>
    <w:rsid w:val="00121B2D"/>
    <w:rsid w:val="001307FA"/>
    <w:rsid w:val="00131824"/>
    <w:rsid w:val="00136B32"/>
    <w:rsid w:val="001444EE"/>
    <w:rsid w:val="00145766"/>
    <w:rsid w:val="001458E9"/>
    <w:rsid w:val="001534AC"/>
    <w:rsid w:val="00153CD9"/>
    <w:rsid w:val="00156AFA"/>
    <w:rsid w:val="00156C4C"/>
    <w:rsid w:val="00157BF2"/>
    <w:rsid w:val="001607B2"/>
    <w:rsid w:val="0016088D"/>
    <w:rsid w:val="00161D02"/>
    <w:rsid w:val="0018095F"/>
    <w:rsid w:val="0018313E"/>
    <w:rsid w:val="0018446E"/>
    <w:rsid w:val="00185425"/>
    <w:rsid w:val="00185E04"/>
    <w:rsid w:val="00186529"/>
    <w:rsid w:val="00192F1D"/>
    <w:rsid w:val="001948EA"/>
    <w:rsid w:val="00194D4C"/>
    <w:rsid w:val="00196AA8"/>
    <w:rsid w:val="001A1E86"/>
    <w:rsid w:val="001A3157"/>
    <w:rsid w:val="001A374F"/>
    <w:rsid w:val="001A4786"/>
    <w:rsid w:val="001A78C0"/>
    <w:rsid w:val="001B1EAF"/>
    <w:rsid w:val="001B458D"/>
    <w:rsid w:val="001B5D16"/>
    <w:rsid w:val="001B6DFD"/>
    <w:rsid w:val="001C4484"/>
    <w:rsid w:val="001C46E9"/>
    <w:rsid w:val="001C5691"/>
    <w:rsid w:val="001C56B8"/>
    <w:rsid w:val="001C5A3C"/>
    <w:rsid w:val="001C5B82"/>
    <w:rsid w:val="001D0109"/>
    <w:rsid w:val="001D1C14"/>
    <w:rsid w:val="001D575F"/>
    <w:rsid w:val="001D6683"/>
    <w:rsid w:val="001D67F9"/>
    <w:rsid w:val="001E660A"/>
    <w:rsid w:val="001F308A"/>
    <w:rsid w:val="0020130A"/>
    <w:rsid w:val="00205EB7"/>
    <w:rsid w:val="0020791D"/>
    <w:rsid w:val="00210D9E"/>
    <w:rsid w:val="002129DA"/>
    <w:rsid w:val="0021550A"/>
    <w:rsid w:val="00215F41"/>
    <w:rsid w:val="00217A2E"/>
    <w:rsid w:val="00217EB6"/>
    <w:rsid w:val="002247C2"/>
    <w:rsid w:val="002322E6"/>
    <w:rsid w:val="00233827"/>
    <w:rsid w:val="00234A5E"/>
    <w:rsid w:val="00236072"/>
    <w:rsid w:val="0023672E"/>
    <w:rsid w:val="00236AB3"/>
    <w:rsid w:val="002436F0"/>
    <w:rsid w:val="00245E73"/>
    <w:rsid w:val="00246135"/>
    <w:rsid w:val="00247F4E"/>
    <w:rsid w:val="00251E92"/>
    <w:rsid w:val="0025220B"/>
    <w:rsid w:val="00252B39"/>
    <w:rsid w:val="00254AC2"/>
    <w:rsid w:val="0025525B"/>
    <w:rsid w:val="0027242A"/>
    <w:rsid w:val="00272A58"/>
    <w:rsid w:val="00273AD0"/>
    <w:rsid w:val="00280FEA"/>
    <w:rsid w:val="002822AF"/>
    <w:rsid w:val="00282BD9"/>
    <w:rsid w:val="00286F66"/>
    <w:rsid w:val="00287878"/>
    <w:rsid w:val="002940E8"/>
    <w:rsid w:val="00296C15"/>
    <w:rsid w:val="002979C5"/>
    <w:rsid w:val="002A1877"/>
    <w:rsid w:val="002B3207"/>
    <w:rsid w:val="002B346A"/>
    <w:rsid w:val="002B351E"/>
    <w:rsid w:val="002B4426"/>
    <w:rsid w:val="002B5F4F"/>
    <w:rsid w:val="002B740B"/>
    <w:rsid w:val="002C187A"/>
    <w:rsid w:val="002C20A8"/>
    <w:rsid w:val="002C5DD0"/>
    <w:rsid w:val="002C7051"/>
    <w:rsid w:val="002D2FBB"/>
    <w:rsid w:val="002D4247"/>
    <w:rsid w:val="002D68D7"/>
    <w:rsid w:val="002E10E6"/>
    <w:rsid w:val="002E1CED"/>
    <w:rsid w:val="002E5250"/>
    <w:rsid w:val="002E61AA"/>
    <w:rsid w:val="002E6F58"/>
    <w:rsid w:val="002E745D"/>
    <w:rsid w:val="002F10F6"/>
    <w:rsid w:val="002F15D9"/>
    <w:rsid w:val="002F26EC"/>
    <w:rsid w:val="002F42EA"/>
    <w:rsid w:val="003040D8"/>
    <w:rsid w:val="0030455E"/>
    <w:rsid w:val="00305626"/>
    <w:rsid w:val="00316D58"/>
    <w:rsid w:val="003212BB"/>
    <w:rsid w:val="00321C92"/>
    <w:rsid w:val="003235DF"/>
    <w:rsid w:val="00323ABC"/>
    <w:rsid w:val="00324A7C"/>
    <w:rsid w:val="00324FE5"/>
    <w:rsid w:val="00333EC9"/>
    <w:rsid w:val="0033515C"/>
    <w:rsid w:val="00336BF8"/>
    <w:rsid w:val="00342356"/>
    <w:rsid w:val="00343425"/>
    <w:rsid w:val="0034386B"/>
    <w:rsid w:val="00346D73"/>
    <w:rsid w:val="003473C6"/>
    <w:rsid w:val="0035061F"/>
    <w:rsid w:val="00355C69"/>
    <w:rsid w:val="0035676B"/>
    <w:rsid w:val="0036386A"/>
    <w:rsid w:val="00366549"/>
    <w:rsid w:val="00372156"/>
    <w:rsid w:val="003722AE"/>
    <w:rsid w:val="0037561F"/>
    <w:rsid w:val="0037563A"/>
    <w:rsid w:val="00380849"/>
    <w:rsid w:val="003818DB"/>
    <w:rsid w:val="003834CD"/>
    <w:rsid w:val="00383908"/>
    <w:rsid w:val="00391614"/>
    <w:rsid w:val="003966E6"/>
    <w:rsid w:val="003968D7"/>
    <w:rsid w:val="003A613D"/>
    <w:rsid w:val="003A6341"/>
    <w:rsid w:val="003B3A5F"/>
    <w:rsid w:val="003B4CCE"/>
    <w:rsid w:val="003B4F6E"/>
    <w:rsid w:val="003B5338"/>
    <w:rsid w:val="003C0DAE"/>
    <w:rsid w:val="003C5283"/>
    <w:rsid w:val="003C5CC6"/>
    <w:rsid w:val="003D12C7"/>
    <w:rsid w:val="003D228B"/>
    <w:rsid w:val="003D4CD7"/>
    <w:rsid w:val="003D4D7C"/>
    <w:rsid w:val="003F08B1"/>
    <w:rsid w:val="003F21BE"/>
    <w:rsid w:val="003F36FB"/>
    <w:rsid w:val="003F660A"/>
    <w:rsid w:val="004017BD"/>
    <w:rsid w:val="00402083"/>
    <w:rsid w:val="004023AC"/>
    <w:rsid w:val="00402514"/>
    <w:rsid w:val="0040513F"/>
    <w:rsid w:val="00405DE7"/>
    <w:rsid w:val="00411A5F"/>
    <w:rsid w:val="00413EAF"/>
    <w:rsid w:val="00414097"/>
    <w:rsid w:val="004213AF"/>
    <w:rsid w:val="00425AF8"/>
    <w:rsid w:val="00437FF5"/>
    <w:rsid w:val="004556FE"/>
    <w:rsid w:val="0046101E"/>
    <w:rsid w:val="00461944"/>
    <w:rsid w:val="00464188"/>
    <w:rsid w:val="00470EC3"/>
    <w:rsid w:val="00476758"/>
    <w:rsid w:val="00477CF8"/>
    <w:rsid w:val="00480A02"/>
    <w:rsid w:val="0048168F"/>
    <w:rsid w:val="00484092"/>
    <w:rsid w:val="00484169"/>
    <w:rsid w:val="00495AC5"/>
    <w:rsid w:val="004965A3"/>
    <w:rsid w:val="004A210E"/>
    <w:rsid w:val="004A49E6"/>
    <w:rsid w:val="004B1E1E"/>
    <w:rsid w:val="004B5601"/>
    <w:rsid w:val="004B5B20"/>
    <w:rsid w:val="004C3DC3"/>
    <w:rsid w:val="004C4F3B"/>
    <w:rsid w:val="004D141E"/>
    <w:rsid w:val="004E33A8"/>
    <w:rsid w:val="004E3B3E"/>
    <w:rsid w:val="004E3BD7"/>
    <w:rsid w:val="004E57E7"/>
    <w:rsid w:val="004E585F"/>
    <w:rsid w:val="004E6614"/>
    <w:rsid w:val="004F016F"/>
    <w:rsid w:val="004F7D22"/>
    <w:rsid w:val="00500587"/>
    <w:rsid w:val="00505758"/>
    <w:rsid w:val="005129DA"/>
    <w:rsid w:val="00513612"/>
    <w:rsid w:val="00513D8E"/>
    <w:rsid w:val="00515EEF"/>
    <w:rsid w:val="0051626E"/>
    <w:rsid w:val="005174D6"/>
    <w:rsid w:val="0051786C"/>
    <w:rsid w:val="005208FF"/>
    <w:rsid w:val="00521468"/>
    <w:rsid w:val="005216B2"/>
    <w:rsid w:val="00526655"/>
    <w:rsid w:val="00526735"/>
    <w:rsid w:val="00526B32"/>
    <w:rsid w:val="0053126F"/>
    <w:rsid w:val="00535054"/>
    <w:rsid w:val="005357D9"/>
    <w:rsid w:val="00536175"/>
    <w:rsid w:val="00541F2E"/>
    <w:rsid w:val="0054248C"/>
    <w:rsid w:val="0054416C"/>
    <w:rsid w:val="00544390"/>
    <w:rsid w:val="00544781"/>
    <w:rsid w:val="005460E0"/>
    <w:rsid w:val="005470AF"/>
    <w:rsid w:val="00547411"/>
    <w:rsid w:val="00550982"/>
    <w:rsid w:val="0055185F"/>
    <w:rsid w:val="00553A7C"/>
    <w:rsid w:val="00553D53"/>
    <w:rsid w:val="0056086D"/>
    <w:rsid w:val="00561C6B"/>
    <w:rsid w:val="0057086A"/>
    <w:rsid w:val="005718ED"/>
    <w:rsid w:val="0058153F"/>
    <w:rsid w:val="0058301B"/>
    <w:rsid w:val="00590937"/>
    <w:rsid w:val="0059166A"/>
    <w:rsid w:val="00592733"/>
    <w:rsid w:val="00593B59"/>
    <w:rsid w:val="005944C1"/>
    <w:rsid w:val="00595DBA"/>
    <w:rsid w:val="005A2661"/>
    <w:rsid w:val="005A26F8"/>
    <w:rsid w:val="005A56E0"/>
    <w:rsid w:val="005B1E1B"/>
    <w:rsid w:val="005C187A"/>
    <w:rsid w:val="005C1FC7"/>
    <w:rsid w:val="005C4963"/>
    <w:rsid w:val="005C4BBA"/>
    <w:rsid w:val="005C65D3"/>
    <w:rsid w:val="005C68B4"/>
    <w:rsid w:val="005D15A3"/>
    <w:rsid w:val="005D2343"/>
    <w:rsid w:val="005D545C"/>
    <w:rsid w:val="005D5A4A"/>
    <w:rsid w:val="005E3B28"/>
    <w:rsid w:val="005E4087"/>
    <w:rsid w:val="005F0CC2"/>
    <w:rsid w:val="005F439F"/>
    <w:rsid w:val="005F77DA"/>
    <w:rsid w:val="00605275"/>
    <w:rsid w:val="006073A2"/>
    <w:rsid w:val="006073AB"/>
    <w:rsid w:val="0060796B"/>
    <w:rsid w:val="006100F5"/>
    <w:rsid w:val="0061467E"/>
    <w:rsid w:val="00615C30"/>
    <w:rsid w:val="00624881"/>
    <w:rsid w:val="00624B2F"/>
    <w:rsid w:val="00624F31"/>
    <w:rsid w:val="00626B3F"/>
    <w:rsid w:val="00627A1C"/>
    <w:rsid w:val="00632971"/>
    <w:rsid w:val="00635112"/>
    <w:rsid w:val="00643A9E"/>
    <w:rsid w:val="00646FF7"/>
    <w:rsid w:val="006500AC"/>
    <w:rsid w:val="00651323"/>
    <w:rsid w:val="006517B6"/>
    <w:rsid w:val="00656A65"/>
    <w:rsid w:val="006578BB"/>
    <w:rsid w:val="00657A0F"/>
    <w:rsid w:val="006645BE"/>
    <w:rsid w:val="006648F5"/>
    <w:rsid w:val="00664EA0"/>
    <w:rsid w:val="0067044E"/>
    <w:rsid w:val="00670D17"/>
    <w:rsid w:val="00671040"/>
    <w:rsid w:val="0067321D"/>
    <w:rsid w:val="006734B3"/>
    <w:rsid w:val="0067356E"/>
    <w:rsid w:val="00673D6E"/>
    <w:rsid w:val="00675507"/>
    <w:rsid w:val="006811AD"/>
    <w:rsid w:val="006907EE"/>
    <w:rsid w:val="00691C2F"/>
    <w:rsid w:val="006947B7"/>
    <w:rsid w:val="006969E7"/>
    <w:rsid w:val="006A07CA"/>
    <w:rsid w:val="006A207B"/>
    <w:rsid w:val="006A2E42"/>
    <w:rsid w:val="006A5032"/>
    <w:rsid w:val="006A5B0E"/>
    <w:rsid w:val="006B4DED"/>
    <w:rsid w:val="006C1819"/>
    <w:rsid w:val="006C29FB"/>
    <w:rsid w:val="006D0366"/>
    <w:rsid w:val="006D3593"/>
    <w:rsid w:val="006D3F0B"/>
    <w:rsid w:val="006D5799"/>
    <w:rsid w:val="006D60AB"/>
    <w:rsid w:val="006D6B92"/>
    <w:rsid w:val="006E10BF"/>
    <w:rsid w:val="006E2489"/>
    <w:rsid w:val="006E4DA8"/>
    <w:rsid w:val="006E7CF8"/>
    <w:rsid w:val="006F0257"/>
    <w:rsid w:val="006F0654"/>
    <w:rsid w:val="006F0B62"/>
    <w:rsid w:val="006F0F2D"/>
    <w:rsid w:val="006F1516"/>
    <w:rsid w:val="006F4A07"/>
    <w:rsid w:val="006F690E"/>
    <w:rsid w:val="006F74C9"/>
    <w:rsid w:val="007049AA"/>
    <w:rsid w:val="00704CAB"/>
    <w:rsid w:val="00706166"/>
    <w:rsid w:val="007065B1"/>
    <w:rsid w:val="007073F6"/>
    <w:rsid w:val="007118F5"/>
    <w:rsid w:val="0071286E"/>
    <w:rsid w:val="007133CF"/>
    <w:rsid w:val="0071506D"/>
    <w:rsid w:val="00715EC6"/>
    <w:rsid w:val="00720431"/>
    <w:rsid w:val="007308CD"/>
    <w:rsid w:val="007317AD"/>
    <w:rsid w:val="00734278"/>
    <w:rsid w:val="00740B1E"/>
    <w:rsid w:val="0074108E"/>
    <w:rsid w:val="00741135"/>
    <w:rsid w:val="00742F27"/>
    <w:rsid w:val="00742FDD"/>
    <w:rsid w:val="007435E3"/>
    <w:rsid w:val="00744AB6"/>
    <w:rsid w:val="007451EC"/>
    <w:rsid w:val="00745803"/>
    <w:rsid w:val="00751279"/>
    <w:rsid w:val="00751324"/>
    <w:rsid w:val="00751DAF"/>
    <w:rsid w:val="00753159"/>
    <w:rsid w:val="007569BB"/>
    <w:rsid w:val="00761508"/>
    <w:rsid w:val="007626C9"/>
    <w:rsid w:val="00764773"/>
    <w:rsid w:val="00764B9C"/>
    <w:rsid w:val="0076624E"/>
    <w:rsid w:val="007712FB"/>
    <w:rsid w:val="007717E2"/>
    <w:rsid w:val="007740D4"/>
    <w:rsid w:val="007756B0"/>
    <w:rsid w:val="00782E30"/>
    <w:rsid w:val="00785E5E"/>
    <w:rsid w:val="0078600B"/>
    <w:rsid w:val="00790676"/>
    <w:rsid w:val="00791410"/>
    <w:rsid w:val="007937AE"/>
    <w:rsid w:val="00793DE6"/>
    <w:rsid w:val="00793E8B"/>
    <w:rsid w:val="007958F2"/>
    <w:rsid w:val="007A1B5F"/>
    <w:rsid w:val="007A4F3E"/>
    <w:rsid w:val="007A5985"/>
    <w:rsid w:val="007A777F"/>
    <w:rsid w:val="007B10F6"/>
    <w:rsid w:val="007B1BE5"/>
    <w:rsid w:val="007B368E"/>
    <w:rsid w:val="007B5B14"/>
    <w:rsid w:val="007B5D05"/>
    <w:rsid w:val="007C304F"/>
    <w:rsid w:val="007C78D3"/>
    <w:rsid w:val="007C7B57"/>
    <w:rsid w:val="007D127B"/>
    <w:rsid w:val="007D2DD6"/>
    <w:rsid w:val="007D5138"/>
    <w:rsid w:val="007D6A05"/>
    <w:rsid w:val="007D6E52"/>
    <w:rsid w:val="007E1330"/>
    <w:rsid w:val="007E3EB8"/>
    <w:rsid w:val="007E4FA1"/>
    <w:rsid w:val="007E7BE8"/>
    <w:rsid w:val="007F4C86"/>
    <w:rsid w:val="007F5517"/>
    <w:rsid w:val="007F6F6D"/>
    <w:rsid w:val="007F7257"/>
    <w:rsid w:val="00805ADB"/>
    <w:rsid w:val="00812452"/>
    <w:rsid w:val="00826923"/>
    <w:rsid w:val="0083461E"/>
    <w:rsid w:val="00834A9F"/>
    <w:rsid w:val="008364E5"/>
    <w:rsid w:val="00837B04"/>
    <w:rsid w:val="0084221C"/>
    <w:rsid w:val="0084393C"/>
    <w:rsid w:val="00847A89"/>
    <w:rsid w:val="00853068"/>
    <w:rsid w:val="00861669"/>
    <w:rsid w:val="008632DB"/>
    <w:rsid w:val="008640A5"/>
    <w:rsid w:val="00865821"/>
    <w:rsid w:val="00865AFA"/>
    <w:rsid w:val="00865FA0"/>
    <w:rsid w:val="008664A8"/>
    <w:rsid w:val="00866E96"/>
    <w:rsid w:val="00870D16"/>
    <w:rsid w:val="00874634"/>
    <w:rsid w:val="00875EA5"/>
    <w:rsid w:val="00881D4B"/>
    <w:rsid w:val="00891AE7"/>
    <w:rsid w:val="008A1155"/>
    <w:rsid w:val="008A15E0"/>
    <w:rsid w:val="008A3181"/>
    <w:rsid w:val="008A5A7F"/>
    <w:rsid w:val="008B1B75"/>
    <w:rsid w:val="008B3518"/>
    <w:rsid w:val="008B5A12"/>
    <w:rsid w:val="008B7E23"/>
    <w:rsid w:val="008C782A"/>
    <w:rsid w:val="008E1083"/>
    <w:rsid w:val="008E3872"/>
    <w:rsid w:val="008E729D"/>
    <w:rsid w:val="008F5112"/>
    <w:rsid w:val="008F6703"/>
    <w:rsid w:val="00900D78"/>
    <w:rsid w:val="00901C1E"/>
    <w:rsid w:val="00910FE1"/>
    <w:rsid w:val="0091229B"/>
    <w:rsid w:val="00912D25"/>
    <w:rsid w:val="00915C96"/>
    <w:rsid w:val="00915D77"/>
    <w:rsid w:val="00916DF8"/>
    <w:rsid w:val="0091758E"/>
    <w:rsid w:val="009216A8"/>
    <w:rsid w:val="00921C68"/>
    <w:rsid w:val="0092673B"/>
    <w:rsid w:val="0093134E"/>
    <w:rsid w:val="00931786"/>
    <w:rsid w:val="00937ABE"/>
    <w:rsid w:val="00945925"/>
    <w:rsid w:val="00952C3D"/>
    <w:rsid w:val="00952DE4"/>
    <w:rsid w:val="009568EF"/>
    <w:rsid w:val="00956B79"/>
    <w:rsid w:val="00965F6B"/>
    <w:rsid w:val="00970F4C"/>
    <w:rsid w:val="0097130A"/>
    <w:rsid w:val="00974D94"/>
    <w:rsid w:val="009774FE"/>
    <w:rsid w:val="009832F8"/>
    <w:rsid w:val="009839DA"/>
    <w:rsid w:val="00985E49"/>
    <w:rsid w:val="00991418"/>
    <w:rsid w:val="00994476"/>
    <w:rsid w:val="00994B0E"/>
    <w:rsid w:val="0099700D"/>
    <w:rsid w:val="00997347"/>
    <w:rsid w:val="009A012A"/>
    <w:rsid w:val="009A1CD3"/>
    <w:rsid w:val="009A44A4"/>
    <w:rsid w:val="009A4A5D"/>
    <w:rsid w:val="009A5EEF"/>
    <w:rsid w:val="009B18EB"/>
    <w:rsid w:val="009B5D1A"/>
    <w:rsid w:val="009C153E"/>
    <w:rsid w:val="009C28DE"/>
    <w:rsid w:val="009C2C5E"/>
    <w:rsid w:val="009D0838"/>
    <w:rsid w:val="009D0C9F"/>
    <w:rsid w:val="009D10B2"/>
    <w:rsid w:val="009D2543"/>
    <w:rsid w:val="009D64E4"/>
    <w:rsid w:val="009E20F1"/>
    <w:rsid w:val="009E38EA"/>
    <w:rsid w:val="009E5594"/>
    <w:rsid w:val="009F517D"/>
    <w:rsid w:val="009F6554"/>
    <w:rsid w:val="009F7F98"/>
    <w:rsid w:val="00A02F58"/>
    <w:rsid w:val="00A032AE"/>
    <w:rsid w:val="00A10DAC"/>
    <w:rsid w:val="00A31988"/>
    <w:rsid w:val="00A34FE2"/>
    <w:rsid w:val="00A35FDA"/>
    <w:rsid w:val="00A360E8"/>
    <w:rsid w:val="00A41736"/>
    <w:rsid w:val="00A4395F"/>
    <w:rsid w:val="00A43B9C"/>
    <w:rsid w:val="00A4581B"/>
    <w:rsid w:val="00A45BD4"/>
    <w:rsid w:val="00A46B06"/>
    <w:rsid w:val="00A471E3"/>
    <w:rsid w:val="00A47DDA"/>
    <w:rsid w:val="00A509C6"/>
    <w:rsid w:val="00A52A49"/>
    <w:rsid w:val="00A53C94"/>
    <w:rsid w:val="00A53DBD"/>
    <w:rsid w:val="00A54EC4"/>
    <w:rsid w:val="00A56DD8"/>
    <w:rsid w:val="00A6017D"/>
    <w:rsid w:val="00A64309"/>
    <w:rsid w:val="00A64A02"/>
    <w:rsid w:val="00A656C0"/>
    <w:rsid w:val="00A66688"/>
    <w:rsid w:val="00A77540"/>
    <w:rsid w:val="00A81DF0"/>
    <w:rsid w:val="00A8266F"/>
    <w:rsid w:val="00A843B5"/>
    <w:rsid w:val="00A855EA"/>
    <w:rsid w:val="00A86B3F"/>
    <w:rsid w:val="00A86F4D"/>
    <w:rsid w:val="00A9067B"/>
    <w:rsid w:val="00A90E80"/>
    <w:rsid w:val="00A91FCD"/>
    <w:rsid w:val="00A96579"/>
    <w:rsid w:val="00A9791E"/>
    <w:rsid w:val="00AA1DFA"/>
    <w:rsid w:val="00AA363D"/>
    <w:rsid w:val="00AA7C77"/>
    <w:rsid w:val="00AB1368"/>
    <w:rsid w:val="00AB37F4"/>
    <w:rsid w:val="00AB6561"/>
    <w:rsid w:val="00AB6BAD"/>
    <w:rsid w:val="00AC433F"/>
    <w:rsid w:val="00AC4B04"/>
    <w:rsid w:val="00AC561A"/>
    <w:rsid w:val="00AC5D55"/>
    <w:rsid w:val="00AD0A31"/>
    <w:rsid w:val="00AD1B06"/>
    <w:rsid w:val="00AD58A1"/>
    <w:rsid w:val="00AD6104"/>
    <w:rsid w:val="00AD6C55"/>
    <w:rsid w:val="00AD73D3"/>
    <w:rsid w:val="00AE0D84"/>
    <w:rsid w:val="00AE2950"/>
    <w:rsid w:val="00AF2D89"/>
    <w:rsid w:val="00AF7DA4"/>
    <w:rsid w:val="00B00EBD"/>
    <w:rsid w:val="00B0370E"/>
    <w:rsid w:val="00B03E68"/>
    <w:rsid w:val="00B05D21"/>
    <w:rsid w:val="00B05E35"/>
    <w:rsid w:val="00B124BD"/>
    <w:rsid w:val="00B12FB8"/>
    <w:rsid w:val="00B1514F"/>
    <w:rsid w:val="00B22390"/>
    <w:rsid w:val="00B244A1"/>
    <w:rsid w:val="00B24F72"/>
    <w:rsid w:val="00B27419"/>
    <w:rsid w:val="00B329B9"/>
    <w:rsid w:val="00B37406"/>
    <w:rsid w:val="00B404DF"/>
    <w:rsid w:val="00B419C8"/>
    <w:rsid w:val="00B4227A"/>
    <w:rsid w:val="00B43B8D"/>
    <w:rsid w:val="00B43EEA"/>
    <w:rsid w:val="00B43F6D"/>
    <w:rsid w:val="00B442A2"/>
    <w:rsid w:val="00B46712"/>
    <w:rsid w:val="00B5507A"/>
    <w:rsid w:val="00B6401E"/>
    <w:rsid w:val="00B652A1"/>
    <w:rsid w:val="00B702C0"/>
    <w:rsid w:val="00B735DD"/>
    <w:rsid w:val="00B737D1"/>
    <w:rsid w:val="00B7459B"/>
    <w:rsid w:val="00B749E2"/>
    <w:rsid w:val="00B74CE9"/>
    <w:rsid w:val="00B7553C"/>
    <w:rsid w:val="00B75C20"/>
    <w:rsid w:val="00B82635"/>
    <w:rsid w:val="00B82C51"/>
    <w:rsid w:val="00B91F39"/>
    <w:rsid w:val="00B92FA1"/>
    <w:rsid w:val="00BA4F96"/>
    <w:rsid w:val="00BA5D85"/>
    <w:rsid w:val="00BA6688"/>
    <w:rsid w:val="00BA6F4B"/>
    <w:rsid w:val="00BC1A5D"/>
    <w:rsid w:val="00BC34D3"/>
    <w:rsid w:val="00BC6808"/>
    <w:rsid w:val="00BC71E1"/>
    <w:rsid w:val="00BC7BF8"/>
    <w:rsid w:val="00BD2962"/>
    <w:rsid w:val="00BD4D10"/>
    <w:rsid w:val="00BD5D49"/>
    <w:rsid w:val="00BD643D"/>
    <w:rsid w:val="00BE28AA"/>
    <w:rsid w:val="00BE41D3"/>
    <w:rsid w:val="00BE720A"/>
    <w:rsid w:val="00BE7698"/>
    <w:rsid w:val="00BF1BFB"/>
    <w:rsid w:val="00BF2CFF"/>
    <w:rsid w:val="00BF41E2"/>
    <w:rsid w:val="00BF43F8"/>
    <w:rsid w:val="00BF4E1E"/>
    <w:rsid w:val="00C0670D"/>
    <w:rsid w:val="00C07A0C"/>
    <w:rsid w:val="00C107F6"/>
    <w:rsid w:val="00C12D6A"/>
    <w:rsid w:val="00C13590"/>
    <w:rsid w:val="00C145CF"/>
    <w:rsid w:val="00C221D7"/>
    <w:rsid w:val="00C2331C"/>
    <w:rsid w:val="00C27302"/>
    <w:rsid w:val="00C30188"/>
    <w:rsid w:val="00C30F72"/>
    <w:rsid w:val="00C312C0"/>
    <w:rsid w:val="00C41926"/>
    <w:rsid w:val="00C42FB9"/>
    <w:rsid w:val="00C52BDA"/>
    <w:rsid w:val="00C578BE"/>
    <w:rsid w:val="00C61129"/>
    <w:rsid w:val="00C640B2"/>
    <w:rsid w:val="00C72CF8"/>
    <w:rsid w:val="00C74E37"/>
    <w:rsid w:val="00C846A4"/>
    <w:rsid w:val="00C847EE"/>
    <w:rsid w:val="00C853D5"/>
    <w:rsid w:val="00C96336"/>
    <w:rsid w:val="00CA1B43"/>
    <w:rsid w:val="00CA6C99"/>
    <w:rsid w:val="00CB02F7"/>
    <w:rsid w:val="00CB25A2"/>
    <w:rsid w:val="00CB4B5C"/>
    <w:rsid w:val="00CC2015"/>
    <w:rsid w:val="00CC26EB"/>
    <w:rsid w:val="00CC59E5"/>
    <w:rsid w:val="00CD188B"/>
    <w:rsid w:val="00CD2F67"/>
    <w:rsid w:val="00CD3754"/>
    <w:rsid w:val="00CD5E04"/>
    <w:rsid w:val="00CD5E74"/>
    <w:rsid w:val="00CE0239"/>
    <w:rsid w:val="00CE132D"/>
    <w:rsid w:val="00CE3BEA"/>
    <w:rsid w:val="00CE499C"/>
    <w:rsid w:val="00CE5967"/>
    <w:rsid w:val="00CE7C3A"/>
    <w:rsid w:val="00CF04AE"/>
    <w:rsid w:val="00CF76A2"/>
    <w:rsid w:val="00D03D06"/>
    <w:rsid w:val="00D06A43"/>
    <w:rsid w:val="00D079BC"/>
    <w:rsid w:val="00D12CC9"/>
    <w:rsid w:val="00D13792"/>
    <w:rsid w:val="00D147C9"/>
    <w:rsid w:val="00D21E2D"/>
    <w:rsid w:val="00D22B42"/>
    <w:rsid w:val="00D26972"/>
    <w:rsid w:val="00D30647"/>
    <w:rsid w:val="00D31551"/>
    <w:rsid w:val="00D3351A"/>
    <w:rsid w:val="00D34147"/>
    <w:rsid w:val="00D36AF6"/>
    <w:rsid w:val="00D36E09"/>
    <w:rsid w:val="00D41969"/>
    <w:rsid w:val="00D44632"/>
    <w:rsid w:val="00D450BB"/>
    <w:rsid w:val="00D5552B"/>
    <w:rsid w:val="00D557FD"/>
    <w:rsid w:val="00D569A1"/>
    <w:rsid w:val="00D632A3"/>
    <w:rsid w:val="00D65589"/>
    <w:rsid w:val="00D65BB5"/>
    <w:rsid w:val="00D6788F"/>
    <w:rsid w:val="00D70A3C"/>
    <w:rsid w:val="00D70EC5"/>
    <w:rsid w:val="00D755D9"/>
    <w:rsid w:val="00D76947"/>
    <w:rsid w:val="00D82C29"/>
    <w:rsid w:val="00D84A39"/>
    <w:rsid w:val="00D85131"/>
    <w:rsid w:val="00D93469"/>
    <w:rsid w:val="00DA064C"/>
    <w:rsid w:val="00DA2795"/>
    <w:rsid w:val="00DA2CD8"/>
    <w:rsid w:val="00DA7B93"/>
    <w:rsid w:val="00DB23D1"/>
    <w:rsid w:val="00DC1151"/>
    <w:rsid w:val="00DC3579"/>
    <w:rsid w:val="00DC3612"/>
    <w:rsid w:val="00DC4D0A"/>
    <w:rsid w:val="00DC5066"/>
    <w:rsid w:val="00DD3B8C"/>
    <w:rsid w:val="00DD799E"/>
    <w:rsid w:val="00DE2383"/>
    <w:rsid w:val="00DF3624"/>
    <w:rsid w:val="00DF5EB7"/>
    <w:rsid w:val="00DF5FD1"/>
    <w:rsid w:val="00DF6A23"/>
    <w:rsid w:val="00E021C1"/>
    <w:rsid w:val="00E04A24"/>
    <w:rsid w:val="00E0564D"/>
    <w:rsid w:val="00E07987"/>
    <w:rsid w:val="00E10926"/>
    <w:rsid w:val="00E13590"/>
    <w:rsid w:val="00E20F77"/>
    <w:rsid w:val="00E23BDC"/>
    <w:rsid w:val="00E31B37"/>
    <w:rsid w:val="00E33CB7"/>
    <w:rsid w:val="00E34912"/>
    <w:rsid w:val="00E3564C"/>
    <w:rsid w:val="00E35E72"/>
    <w:rsid w:val="00E41079"/>
    <w:rsid w:val="00E42721"/>
    <w:rsid w:val="00E4290E"/>
    <w:rsid w:val="00E43490"/>
    <w:rsid w:val="00E44AF0"/>
    <w:rsid w:val="00E5082E"/>
    <w:rsid w:val="00E513CC"/>
    <w:rsid w:val="00E51A66"/>
    <w:rsid w:val="00E5415A"/>
    <w:rsid w:val="00E5487E"/>
    <w:rsid w:val="00E54C30"/>
    <w:rsid w:val="00E55349"/>
    <w:rsid w:val="00E55557"/>
    <w:rsid w:val="00E62ED2"/>
    <w:rsid w:val="00E658A1"/>
    <w:rsid w:val="00E671FC"/>
    <w:rsid w:val="00E73F32"/>
    <w:rsid w:val="00E75D3B"/>
    <w:rsid w:val="00E76BB5"/>
    <w:rsid w:val="00E76CA1"/>
    <w:rsid w:val="00E76F75"/>
    <w:rsid w:val="00E84BB9"/>
    <w:rsid w:val="00E84FA2"/>
    <w:rsid w:val="00E876A0"/>
    <w:rsid w:val="00E928D7"/>
    <w:rsid w:val="00E97C4A"/>
    <w:rsid w:val="00EA0448"/>
    <w:rsid w:val="00EB1536"/>
    <w:rsid w:val="00EB1C20"/>
    <w:rsid w:val="00EB2B6A"/>
    <w:rsid w:val="00EB4C46"/>
    <w:rsid w:val="00EC18C3"/>
    <w:rsid w:val="00EC19E1"/>
    <w:rsid w:val="00EC3396"/>
    <w:rsid w:val="00EC5F32"/>
    <w:rsid w:val="00EC5F36"/>
    <w:rsid w:val="00EC67ED"/>
    <w:rsid w:val="00EC6E52"/>
    <w:rsid w:val="00ED1554"/>
    <w:rsid w:val="00ED6399"/>
    <w:rsid w:val="00ED7365"/>
    <w:rsid w:val="00ED7FBD"/>
    <w:rsid w:val="00EE0A91"/>
    <w:rsid w:val="00EE28CD"/>
    <w:rsid w:val="00EE45FD"/>
    <w:rsid w:val="00EE5DF0"/>
    <w:rsid w:val="00EE6B58"/>
    <w:rsid w:val="00EF10E8"/>
    <w:rsid w:val="00EF34F7"/>
    <w:rsid w:val="00EF3746"/>
    <w:rsid w:val="00F05682"/>
    <w:rsid w:val="00F17161"/>
    <w:rsid w:val="00F177AC"/>
    <w:rsid w:val="00F20F55"/>
    <w:rsid w:val="00F2227D"/>
    <w:rsid w:val="00F2233A"/>
    <w:rsid w:val="00F23D0F"/>
    <w:rsid w:val="00F2573B"/>
    <w:rsid w:val="00F2629E"/>
    <w:rsid w:val="00F30B44"/>
    <w:rsid w:val="00F32725"/>
    <w:rsid w:val="00F34857"/>
    <w:rsid w:val="00F3653F"/>
    <w:rsid w:val="00F36B57"/>
    <w:rsid w:val="00F434C7"/>
    <w:rsid w:val="00F5504F"/>
    <w:rsid w:val="00F5578A"/>
    <w:rsid w:val="00F63B1C"/>
    <w:rsid w:val="00F63FBE"/>
    <w:rsid w:val="00F71684"/>
    <w:rsid w:val="00F75EBF"/>
    <w:rsid w:val="00F76C54"/>
    <w:rsid w:val="00F76F11"/>
    <w:rsid w:val="00F773B2"/>
    <w:rsid w:val="00F778A1"/>
    <w:rsid w:val="00F80B98"/>
    <w:rsid w:val="00F81B93"/>
    <w:rsid w:val="00F84319"/>
    <w:rsid w:val="00F858BA"/>
    <w:rsid w:val="00F86077"/>
    <w:rsid w:val="00F86697"/>
    <w:rsid w:val="00F90494"/>
    <w:rsid w:val="00F90BC0"/>
    <w:rsid w:val="00F92DC8"/>
    <w:rsid w:val="00F933A1"/>
    <w:rsid w:val="00FA0393"/>
    <w:rsid w:val="00FA1F56"/>
    <w:rsid w:val="00FA2ECD"/>
    <w:rsid w:val="00FA49A7"/>
    <w:rsid w:val="00FA703B"/>
    <w:rsid w:val="00FB1CB1"/>
    <w:rsid w:val="00FB27F5"/>
    <w:rsid w:val="00FB5C17"/>
    <w:rsid w:val="00FC14D4"/>
    <w:rsid w:val="00FC1C72"/>
    <w:rsid w:val="00FC29ED"/>
    <w:rsid w:val="00FC5060"/>
    <w:rsid w:val="00FC7475"/>
    <w:rsid w:val="00FD00AA"/>
    <w:rsid w:val="00FD0B1C"/>
    <w:rsid w:val="00FD2745"/>
    <w:rsid w:val="00FD7A4A"/>
    <w:rsid w:val="00FE2242"/>
    <w:rsid w:val="00FE41B0"/>
    <w:rsid w:val="00FE63C1"/>
    <w:rsid w:val="00FF7C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54358C"/>
  <w15:chartTrackingRefBased/>
  <w15:docId w15:val="{6E0AD207-E7DC-4449-9957-A49D39658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CA1"/>
    <w:rPr>
      <w:rFonts w:ascii="Times New Roman" w:eastAsia="Times New Roman" w:hAnsi="Times New Roman"/>
      <w:sz w:val="24"/>
      <w:szCs w:val="24"/>
      <w:lang w:val="en-GB" w:eastAsia="en-GB"/>
    </w:rPr>
  </w:style>
  <w:style w:type="paragraph" w:styleId="Titre1">
    <w:name w:val="heading 1"/>
    <w:basedOn w:val="Normal"/>
    <w:next w:val="Normal"/>
    <w:link w:val="Titre1Car"/>
    <w:qFormat/>
    <w:rsid w:val="004E3B3E"/>
    <w:pPr>
      <w:keepNext/>
      <w:spacing w:before="240" w:after="60"/>
      <w:outlineLvl w:val="0"/>
    </w:pPr>
    <w:rPr>
      <w:rFonts w:ascii="Cambria" w:hAnsi="Cambria"/>
      <w:b/>
      <w:bCs/>
      <w:kern w:val="32"/>
      <w:sz w:val="32"/>
      <w:szCs w:val="32"/>
      <w:lang w:val="en-US" w:eastAsia="en-US"/>
    </w:rPr>
  </w:style>
  <w:style w:type="paragraph" w:styleId="Titre2">
    <w:name w:val="heading 2"/>
    <w:basedOn w:val="Normal"/>
    <w:next w:val="Normal"/>
    <w:link w:val="Titre2Car"/>
    <w:qFormat/>
    <w:rsid w:val="004E3B3E"/>
    <w:pPr>
      <w:keepNext/>
      <w:spacing w:before="240" w:after="60"/>
      <w:outlineLvl w:val="1"/>
    </w:pPr>
    <w:rPr>
      <w:rFonts w:ascii="Cambria" w:hAnsi="Cambria"/>
      <w:b/>
      <w:bCs/>
      <w:i/>
      <w:iCs/>
      <w:sz w:val="28"/>
      <w:szCs w:val="28"/>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E76CA1"/>
    <w:rPr>
      <w:color w:val="0000FF"/>
      <w:u w:val="single"/>
    </w:rPr>
  </w:style>
  <w:style w:type="paragraph" w:styleId="Notedebasdepage">
    <w:name w:val="footnote text"/>
    <w:aliases w:val="ft,ADB,single space,Footnote Text Char Char Char,Footnote Text Char Char Char Char"/>
    <w:basedOn w:val="Normal"/>
    <w:link w:val="NotedebasdepageCar"/>
    <w:uiPriority w:val="99"/>
    <w:rsid w:val="00E76CA1"/>
    <w:rPr>
      <w:sz w:val="20"/>
      <w:szCs w:val="20"/>
    </w:rPr>
  </w:style>
  <w:style w:type="character" w:customStyle="1" w:styleId="NotedebasdepageCar">
    <w:name w:val="Note de bas de page Car"/>
    <w:aliases w:val="ft Car,ADB Car,single space Car,Footnote Text Char Char Char Car,Footnote Text Char Char Char Char Car"/>
    <w:link w:val="Notedebasdepage"/>
    <w:uiPriority w:val="99"/>
    <w:rsid w:val="00E76CA1"/>
    <w:rPr>
      <w:rFonts w:ascii="Times New Roman" w:eastAsia="Times New Roman" w:hAnsi="Times New Roman" w:cs="Times New Roman"/>
      <w:sz w:val="20"/>
      <w:szCs w:val="20"/>
      <w:lang w:val="en-GB" w:eastAsia="en-GB"/>
    </w:rPr>
  </w:style>
  <w:style w:type="character" w:styleId="Appelnotedebasdep">
    <w:name w:val="footnote reference"/>
    <w:uiPriority w:val="99"/>
    <w:rsid w:val="00E76CA1"/>
    <w:rPr>
      <w:vertAlign w:val="superscript"/>
    </w:rPr>
  </w:style>
  <w:style w:type="paragraph" w:styleId="Textedebulles">
    <w:name w:val="Balloon Text"/>
    <w:basedOn w:val="Normal"/>
    <w:link w:val="TextedebullesCar"/>
    <w:unhideWhenUsed/>
    <w:rsid w:val="00E76CA1"/>
    <w:rPr>
      <w:rFonts w:ascii="Tahoma" w:hAnsi="Tahoma" w:cs="Tahoma"/>
      <w:sz w:val="16"/>
      <w:szCs w:val="16"/>
    </w:rPr>
  </w:style>
  <w:style w:type="character" w:customStyle="1" w:styleId="TextedebullesCar">
    <w:name w:val="Texte de bulles Car"/>
    <w:link w:val="Textedebulles"/>
    <w:rsid w:val="00E76CA1"/>
    <w:rPr>
      <w:rFonts w:ascii="Tahoma" w:eastAsia="Times New Roman" w:hAnsi="Tahoma" w:cs="Tahoma"/>
      <w:sz w:val="16"/>
      <w:szCs w:val="16"/>
      <w:lang w:val="en-GB" w:eastAsia="en-GB"/>
    </w:rPr>
  </w:style>
  <w:style w:type="paragraph" w:styleId="En-tte">
    <w:name w:val="header"/>
    <w:basedOn w:val="Normal"/>
    <w:link w:val="En-tteCar"/>
    <w:unhideWhenUsed/>
    <w:rsid w:val="00A56DD8"/>
    <w:pPr>
      <w:tabs>
        <w:tab w:val="center" w:pos="4680"/>
        <w:tab w:val="right" w:pos="9360"/>
      </w:tabs>
    </w:pPr>
  </w:style>
  <w:style w:type="character" w:customStyle="1" w:styleId="En-tteCar">
    <w:name w:val="En-tête Car"/>
    <w:link w:val="En-tte"/>
    <w:rsid w:val="00A56DD8"/>
    <w:rPr>
      <w:rFonts w:ascii="Times New Roman" w:eastAsia="Times New Roman" w:hAnsi="Times New Roman" w:cs="Times New Roman"/>
      <w:sz w:val="24"/>
      <w:szCs w:val="24"/>
      <w:lang w:val="en-GB" w:eastAsia="en-GB"/>
    </w:rPr>
  </w:style>
  <w:style w:type="paragraph" w:styleId="Pieddepage">
    <w:name w:val="footer"/>
    <w:basedOn w:val="Normal"/>
    <w:link w:val="PieddepageCar"/>
    <w:unhideWhenUsed/>
    <w:rsid w:val="00A56DD8"/>
    <w:pPr>
      <w:tabs>
        <w:tab w:val="center" w:pos="4680"/>
        <w:tab w:val="right" w:pos="9360"/>
      </w:tabs>
    </w:pPr>
  </w:style>
  <w:style w:type="character" w:customStyle="1" w:styleId="PieddepageCar">
    <w:name w:val="Pied de page Car"/>
    <w:link w:val="Pieddepage"/>
    <w:uiPriority w:val="99"/>
    <w:rsid w:val="00A56DD8"/>
    <w:rPr>
      <w:rFonts w:ascii="Times New Roman" w:eastAsia="Times New Roman" w:hAnsi="Times New Roman" w:cs="Times New Roman"/>
      <w:sz w:val="24"/>
      <w:szCs w:val="24"/>
      <w:lang w:val="en-GB" w:eastAsia="en-GB"/>
    </w:rPr>
  </w:style>
  <w:style w:type="paragraph" w:styleId="Paragraphedeliste">
    <w:name w:val="List Paragraph"/>
    <w:basedOn w:val="Normal"/>
    <w:qFormat/>
    <w:rsid w:val="00550982"/>
    <w:pPr>
      <w:ind w:left="720"/>
      <w:contextualSpacing/>
    </w:pPr>
  </w:style>
  <w:style w:type="character" w:styleId="Lienhypertextesuivivisit">
    <w:name w:val="FollowedHyperlink"/>
    <w:uiPriority w:val="99"/>
    <w:semiHidden/>
    <w:unhideWhenUsed/>
    <w:rsid w:val="00FC7475"/>
    <w:rPr>
      <w:color w:val="800080"/>
      <w:u w:val="single"/>
    </w:rPr>
  </w:style>
  <w:style w:type="character" w:styleId="Marquedecommentaire">
    <w:name w:val="annotation reference"/>
    <w:semiHidden/>
    <w:rsid w:val="006C29FB"/>
    <w:rPr>
      <w:sz w:val="16"/>
      <w:szCs w:val="16"/>
    </w:rPr>
  </w:style>
  <w:style w:type="paragraph" w:styleId="Commentaire">
    <w:name w:val="annotation text"/>
    <w:basedOn w:val="Normal"/>
    <w:semiHidden/>
    <w:rsid w:val="006C29FB"/>
    <w:rPr>
      <w:sz w:val="20"/>
      <w:szCs w:val="20"/>
    </w:rPr>
  </w:style>
  <w:style w:type="paragraph" w:styleId="Objetducommentaire">
    <w:name w:val="annotation subject"/>
    <w:basedOn w:val="Commentaire"/>
    <w:next w:val="Commentaire"/>
    <w:semiHidden/>
    <w:rsid w:val="006C29FB"/>
    <w:rPr>
      <w:b/>
      <w:bCs/>
    </w:rPr>
  </w:style>
  <w:style w:type="paragraph" w:styleId="Rvision">
    <w:name w:val="Revision"/>
    <w:hidden/>
    <w:uiPriority w:val="99"/>
    <w:semiHidden/>
    <w:rsid w:val="0046101E"/>
    <w:rPr>
      <w:rFonts w:ascii="Times New Roman" w:eastAsia="Times New Roman" w:hAnsi="Times New Roman"/>
      <w:sz w:val="24"/>
      <w:szCs w:val="24"/>
      <w:lang w:val="en-GB" w:eastAsia="en-GB"/>
    </w:rPr>
  </w:style>
  <w:style w:type="table" w:styleId="Grilledutableau">
    <w:name w:val="Table Grid"/>
    <w:basedOn w:val="TableauNormal"/>
    <w:rsid w:val="001809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Titre1Car">
    <w:name w:val="Titre 1 Car"/>
    <w:link w:val="Titre1"/>
    <w:rsid w:val="004E3B3E"/>
    <w:rPr>
      <w:rFonts w:ascii="Cambria" w:eastAsia="Times New Roman" w:hAnsi="Cambria"/>
      <w:b/>
      <w:bCs/>
      <w:kern w:val="32"/>
      <w:sz w:val="32"/>
      <w:szCs w:val="32"/>
      <w:lang w:val="en-US" w:eastAsia="en-US"/>
    </w:rPr>
  </w:style>
  <w:style w:type="character" w:customStyle="1" w:styleId="Titre2Car">
    <w:name w:val="Titre 2 Car"/>
    <w:link w:val="Titre2"/>
    <w:rsid w:val="004E3B3E"/>
    <w:rPr>
      <w:rFonts w:ascii="Cambria" w:eastAsia="Times New Roman" w:hAnsi="Cambria"/>
      <w:b/>
      <w:bCs/>
      <w:i/>
      <w:iCs/>
      <w:sz w:val="28"/>
      <w:szCs w:val="28"/>
      <w:lang w:val="en-US" w:eastAsia="en-US"/>
    </w:rPr>
  </w:style>
  <w:style w:type="numbering" w:customStyle="1" w:styleId="NoList1">
    <w:name w:val="No List1"/>
    <w:next w:val="Aucuneliste"/>
    <w:semiHidden/>
    <w:rsid w:val="004E3B3E"/>
  </w:style>
  <w:style w:type="table" w:customStyle="1" w:styleId="TableGrid1">
    <w:name w:val="Table Grid1"/>
    <w:basedOn w:val="TableauNormal"/>
    <w:next w:val="Grilledutableau"/>
    <w:rsid w:val="004E3B3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Numrodepage">
    <w:name w:val="page number"/>
    <w:rsid w:val="004E3B3E"/>
  </w:style>
  <w:style w:type="paragraph" w:styleId="Sansinterligne">
    <w:name w:val="No Spacing"/>
    <w:qFormat/>
    <w:rsid w:val="004E3B3E"/>
    <w:pPr>
      <w:ind w:left="1440" w:right="720"/>
    </w:pPr>
    <w:rPr>
      <w:sz w:val="22"/>
      <w:szCs w:val="22"/>
      <w:lang w:val="en-GB" w:eastAsia="en-US"/>
    </w:rPr>
  </w:style>
  <w:style w:type="paragraph" w:styleId="PrformatHTML">
    <w:name w:val="HTML Preformatted"/>
    <w:basedOn w:val="Normal"/>
    <w:link w:val="PrformatHTMLCar"/>
    <w:uiPriority w:val="99"/>
    <w:unhideWhenUsed/>
    <w:rsid w:val="00675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CN"/>
    </w:rPr>
  </w:style>
  <w:style w:type="character" w:customStyle="1" w:styleId="PrformatHTMLCar">
    <w:name w:val="Préformaté HTML Car"/>
    <w:link w:val="PrformatHTML"/>
    <w:uiPriority w:val="99"/>
    <w:rsid w:val="00675507"/>
    <w:rPr>
      <w:rFonts w:ascii="Courier New" w:eastAsia="Times New Roman" w:hAnsi="Courier New" w:cs="Courier New"/>
    </w:rPr>
  </w:style>
  <w:style w:type="character" w:styleId="Textedelespacerserv">
    <w:name w:val="Placeholder Text"/>
    <w:basedOn w:val="Policepardfaut"/>
    <w:uiPriority w:val="99"/>
    <w:semiHidden/>
    <w:rsid w:val="00355C6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569267508">
      <w:bodyDiv w:val="1"/>
      <w:marLeft w:val="0"/>
      <w:marRight w:val="0"/>
      <w:marTop w:val="0"/>
      <w:marBottom w:val="0"/>
      <w:divBdr>
        <w:top w:val="none" w:sz="0" w:space="0" w:color="auto"/>
        <w:left w:val="none" w:sz="0" w:space="0" w:color="auto"/>
        <w:bottom w:val="none" w:sz="0" w:space="0" w:color="auto"/>
        <w:right w:val="none" w:sz="0" w:space="0" w:color="auto"/>
      </w:divBdr>
    </w:div>
    <w:div w:id="684676431">
      <w:bodyDiv w:val="1"/>
      <w:marLeft w:val="0"/>
      <w:marRight w:val="0"/>
      <w:marTop w:val="0"/>
      <w:marBottom w:val="0"/>
      <w:divBdr>
        <w:top w:val="none" w:sz="0" w:space="0" w:color="auto"/>
        <w:left w:val="none" w:sz="0" w:space="0" w:color="auto"/>
        <w:bottom w:val="none" w:sz="0" w:space="0" w:color="auto"/>
        <w:right w:val="none" w:sz="0" w:space="0" w:color="auto"/>
      </w:divBdr>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 w:id="161679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4AEEE66ABB701488670DDA4F2261003" ma:contentTypeVersion="12" ma:contentTypeDescription="Create a new document." ma:contentTypeScope="" ma:versionID="9d4325c6d88b0194c7239b5820ffb801">
  <xsd:schema xmlns:xsd="http://www.w3.org/2001/XMLSchema" xmlns:xs="http://www.w3.org/2001/XMLSchema" xmlns:p="http://schemas.microsoft.com/office/2006/metadata/properties" xmlns:ns2="9dc44b34-9e2b-42ea-86f7-9ee7f71036fc" xmlns:ns3="3352a50b-fe51-4c0c-a9ac-ac90f8281031" targetNamespace="http://schemas.microsoft.com/office/2006/metadata/properties" ma:root="true" ma:fieldsID="1e4f7ff35e57e721504ad9d950a96c6c" ns2:_="" ns3:_="">
    <xsd:import namespace="9dc44b34-9e2b-42ea-86f7-9ee7f71036fc"/>
    <xsd:import namespace="3352a50b-fe51-4c0c-a9ac-ac90f82810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c44b34-9e2b-42ea-86f7-9ee7f71036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52a50b-fe51-4c0c-a9ac-ac90f828103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70E903-43CD-48D0-8AED-FA24DD1EB4F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21161C5-7963-4616-89BA-C6A37F5DCAC9}">
  <ds:schemaRefs>
    <ds:schemaRef ds:uri="http://schemas.microsoft.com/sharepoint/v3/contenttype/forms"/>
  </ds:schemaRefs>
</ds:datastoreItem>
</file>

<file path=customXml/itemProps3.xml><?xml version="1.0" encoding="utf-8"?>
<ds:datastoreItem xmlns:ds="http://schemas.openxmlformats.org/officeDocument/2006/customXml" ds:itemID="{789B1A1B-243E-4BE3-BD44-EA1221FB39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c44b34-9e2b-42ea-86f7-9ee7f71036fc"/>
    <ds:schemaRef ds:uri="3352a50b-fe51-4c0c-a9ac-ac90f82810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D88E00-AD6C-4229-8EC8-D20BA84B1669}">
  <ds:schemaRefs>
    <ds:schemaRef ds:uri="http://schemas.microsoft.com/office/2006/metadata/longProperties"/>
  </ds:schemaRefs>
</ds:datastoreItem>
</file>

<file path=customXml/itemProps5.xml><?xml version="1.0" encoding="utf-8"?>
<ds:datastoreItem xmlns:ds="http://schemas.openxmlformats.org/officeDocument/2006/customXml" ds:itemID="{B65D4AC1-2BA8-4AE8-8238-01EC61D66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5045</TotalTime>
  <Pages>1</Pages>
  <Words>6419</Words>
  <Characters>35308</Characters>
  <Application>Microsoft Office Word</Application>
  <DocSecurity>0</DocSecurity>
  <Lines>294</Lines>
  <Paragraphs>83</Paragraphs>
  <ScaleCrop>false</ScaleCrop>
  <HeadingPairs>
    <vt:vector size="6" baseType="variant">
      <vt:variant>
        <vt:lpstr>Titre</vt:lpstr>
      </vt:variant>
      <vt:variant>
        <vt:i4>1</vt:i4>
      </vt:variant>
      <vt:variant>
        <vt:lpstr>Titres</vt:lpstr>
      </vt:variant>
      <vt:variant>
        <vt:i4>1</vt:i4>
      </vt:variant>
      <vt:variant>
        <vt:lpstr>Title</vt:lpstr>
      </vt:variant>
      <vt:variant>
        <vt:i4>1</vt:i4>
      </vt:variant>
    </vt:vector>
  </HeadingPairs>
  <TitlesOfParts>
    <vt:vector size="3" baseType="lpstr">
      <vt:lpstr>Annual REPORTING of the Joint Steering Committee on the implementation status of the Priority Plan to PBSO/PBF</vt:lpstr>
      <vt:lpstr/>
      <vt:lpstr>Annual REPORTING of the Joint Steering Committee on the implementation status of the Priority Plan to PBSO/PBF</vt:lpstr>
    </vt:vector>
  </TitlesOfParts>
  <Company>Microsoft</Company>
  <LinksUpToDate>false</LinksUpToDate>
  <CharactersWithSpaces>41644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subject/>
  <dc:creator>Technical P. Advisor;OpenTBS 1.9.11</dc:creator>
  <cp:keywords/>
  <cp:lastModifiedBy>Desire BROU</cp:lastModifiedBy>
  <cp:revision>39</cp:revision>
  <cp:lastPrinted>2014-02-10T17:12:00Z</cp:lastPrinted>
  <dcterms:created xsi:type="dcterms:W3CDTF">2020-05-15T19:20:00Z</dcterms:created>
  <dcterms:modified xsi:type="dcterms:W3CDTF">2020-11-15T22:02:00Z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0x010100B4AEEE66ABB701488670DDA4F2261003</vt:lpwstr>
  </property>
</Properties>
</file>