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7CA3" w14:textId="77777777" w:rsidR="00C01D1C" w:rsidRPr="00A2567F" w:rsidRDefault="008757E4" w:rsidP="00A2567F">
      <w:pPr>
        <w:spacing w:after="0" w:line="240" w:lineRule="auto"/>
        <w:jc w:val="center"/>
        <w:rPr>
          <w:b/>
          <w:sz w:val="24"/>
          <w:szCs w:val="24"/>
        </w:rPr>
      </w:pPr>
      <w:r w:rsidRPr="00A2567F">
        <w:rPr>
          <w:b/>
          <w:sz w:val="24"/>
          <w:szCs w:val="24"/>
        </w:rPr>
        <w:t>Delivering Results Together Fund (DRT-F)</w:t>
      </w:r>
    </w:p>
    <w:p w14:paraId="74FE7777" w14:textId="77777777" w:rsidR="008757E4" w:rsidRPr="00A2567F" w:rsidRDefault="00B62026" w:rsidP="00A2567F">
      <w:pPr>
        <w:spacing w:after="0" w:line="240" w:lineRule="auto"/>
        <w:jc w:val="center"/>
        <w:rPr>
          <w:b/>
          <w:sz w:val="24"/>
          <w:szCs w:val="24"/>
        </w:rPr>
      </w:pPr>
      <w:r>
        <w:rPr>
          <w:b/>
          <w:sz w:val="24"/>
          <w:szCs w:val="24"/>
        </w:rPr>
        <w:t xml:space="preserve">2015 </w:t>
      </w:r>
      <w:r w:rsidR="008757E4" w:rsidRPr="00A2567F">
        <w:rPr>
          <w:b/>
          <w:sz w:val="24"/>
          <w:szCs w:val="24"/>
        </w:rPr>
        <w:t>Annual Report Template</w:t>
      </w:r>
    </w:p>
    <w:p w14:paraId="613A12E7" w14:textId="77777777" w:rsidR="008757E4" w:rsidRPr="00585D6E" w:rsidRDefault="008757E4" w:rsidP="008757E4">
      <w:pPr>
        <w:spacing w:after="0" w:line="276" w:lineRule="auto"/>
        <w:jc w:val="center"/>
        <w:rPr>
          <w:b/>
          <w:sz w:val="20"/>
          <w:szCs w:val="20"/>
        </w:rPr>
      </w:pPr>
    </w:p>
    <w:tbl>
      <w:tblPr>
        <w:tblStyle w:val="TableGrid"/>
        <w:tblW w:w="12955" w:type="dxa"/>
        <w:tblLook w:val="04A0" w:firstRow="1" w:lastRow="0" w:firstColumn="1" w:lastColumn="0" w:noHBand="0" w:noVBand="1"/>
      </w:tblPr>
      <w:tblGrid>
        <w:gridCol w:w="2875"/>
        <w:gridCol w:w="5040"/>
        <w:gridCol w:w="2430"/>
        <w:gridCol w:w="2610"/>
      </w:tblGrid>
      <w:tr w:rsidR="008757E4" w:rsidRPr="00585D6E" w14:paraId="45799C76" w14:textId="77777777" w:rsidTr="00390E69">
        <w:tc>
          <w:tcPr>
            <w:tcW w:w="2875" w:type="dxa"/>
            <w:shd w:val="clear" w:color="auto" w:fill="D9E2F3" w:themeFill="accent5" w:themeFillTint="33"/>
          </w:tcPr>
          <w:p w14:paraId="0BF41FBB" w14:textId="77777777" w:rsidR="008757E4" w:rsidRPr="00390E69" w:rsidRDefault="008757E4" w:rsidP="008757E4">
            <w:pPr>
              <w:spacing w:line="276" w:lineRule="auto"/>
              <w:rPr>
                <w:b/>
                <w:sz w:val="20"/>
                <w:szCs w:val="20"/>
              </w:rPr>
            </w:pPr>
            <w:r w:rsidRPr="00390E69">
              <w:rPr>
                <w:b/>
                <w:sz w:val="20"/>
                <w:szCs w:val="20"/>
              </w:rPr>
              <w:t>Country Submitting Report:</w:t>
            </w:r>
          </w:p>
        </w:tc>
        <w:tc>
          <w:tcPr>
            <w:tcW w:w="10080" w:type="dxa"/>
            <w:gridSpan w:val="3"/>
          </w:tcPr>
          <w:p w14:paraId="2F720D6B" w14:textId="77777777" w:rsidR="008757E4" w:rsidRPr="00585D6E" w:rsidRDefault="008757E4" w:rsidP="008757E4">
            <w:pPr>
              <w:spacing w:line="276" w:lineRule="auto"/>
              <w:rPr>
                <w:sz w:val="20"/>
                <w:szCs w:val="20"/>
              </w:rPr>
            </w:pPr>
          </w:p>
        </w:tc>
      </w:tr>
      <w:tr w:rsidR="008757E4" w:rsidRPr="00585D6E" w14:paraId="3330982F" w14:textId="77777777" w:rsidTr="00390E69">
        <w:tc>
          <w:tcPr>
            <w:tcW w:w="2875" w:type="dxa"/>
            <w:shd w:val="clear" w:color="auto" w:fill="D9E2F3" w:themeFill="accent5" w:themeFillTint="33"/>
          </w:tcPr>
          <w:p w14:paraId="6574257E" w14:textId="77777777" w:rsidR="008757E4" w:rsidRPr="00390E69" w:rsidRDefault="008757E4" w:rsidP="008757E4">
            <w:pPr>
              <w:spacing w:line="276" w:lineRule="auto"/>
              <w:rPr>
                <w:b/>
                <w:sz w:val="20"/>
                <w:szCs w:val="20"/>
              </w:rPr>
            </w:pPr>
            <w:r w:rsidRPr="00390E69">
              <w:rPr>
                <w:b/>
                <w:sz w:val="20"/>
                <w:szCs w:val="20"/>
              </w:rPr>
              <w:t xml:space="preserve">Reporting Time Period: </w:t>
            </w:r>
          </w:p>
        </w:tc>
        <w:tc>
          <w:tcPr>
            <w:tcW w:w="10080" w:type="dxa"/>
            <w:gridSpan w:val="3"/>
          </w:tcPr>
          <w:p w14:paraId="33CF4FAE" w14:textId="77777777" w:rsidR="008757E4" w:rsidRPr="00585D6E" w:rsidRDefault="008757E4" w:rsidP="00967B63">
            <w:pPr>
              <w:spacing w:line="276" w:lineRule="auto"/>
              <w:rPr>
                <w:sz w:val="20"/>
                <w:szCs w:val="20"/>
              </w:rPr>
            </w:pPr>
            <w:r w:rsidRPr="0062291E">
              <w:rPr>
                <w:color w:val="0070C0"/>
                <w:sz w:val="20"/>
                <w:szCs w:val="20"/>
              </w:rPr>
              <w:t>1 January 201</w:t>
            </w:r>
            <w:r w:rsidR="00967B63" w:rsidRPr="0062291E">
              <w:rPr>
                <w:color w:val="0070C0"/>
                <w:sz w:val="20"/>
                <w:szCs w:val="20"/>
              </w:rPr>
              <w:t>5</w:t>
            </w:r>
            <w:r w:rsidR="006E30EA" w:rsidRPr="0062291E">
              <w:rPr>
                <w:color w:val="0070C0"/>
                <w:sz w:val="20"/>
                <w:szCs w:val="20"/>
              </w:rPr>
              <w:t xml:space="preserve"> </w:t>
            </w:r>
            <w:r w:rsidRPr="0062291E">
              <w:rPr>
                <w:color w:val="0070C0"/>
                <w:sz w:val="20"/>
                <w:szCs w:val="20"/>
              </w:rPr>
              <w:t>-</w:t>
            </w:r>
            <w:r w:rsidR="006E30EA" w:rsidRPr="0062291E">
              <w:rPr>
                <w:color w:val="0070C0"/>
                <w:sz w:val="20"/>
                <w:szCs w:val="20"/>
              </w:rPr>
              <w:t xml:space="preserve"> </w:t>
            </w:r>
            <w:r w:rsidRPr="0062291E">
              <w:rPr>
                <w:color w:val="0070C0"/>
                <w:sz w:val="20"/>
                <w:szCs w:val="20"/>
              </w:rPr>
              <w:t>31 December 201</w:t>
            </w:r>
            <w:r w:rsidR="00967B63" w:rsidRPr="0062291E">
              <w:rPr>
                <w:color w:val="0070C0"/>
                <w:sz w:val="20"/>
                <w:szCs w:val="20"/>
              </w:rPr>
              <w:t>5</w:t>
            </w:r>
          </w:p>
        </w:tc>
      </w:tr>
      <w:tr w:rsidR="008757E4" w:rsidRPr="00585D6E" w14:paraId="7F949E8F" w14:textId="77777777" w:rsidTr="00390E69">
        <w:tc>
          <w:tcPr>
            <w:tcW w:w="2875" w:type="dxa"/>
            <w:shd w:val="clear" w:color="auto" w:fill="D9E2F3" w:themeFill="accent5" w:themeFillTint="33"/>
          </w:tcPr>
          <w:p w14:paraId="6A4B11F9" w14:textId="77777777" w:rsidR="008757E4" w:rsidRPr="00390E69" w:rsidRDefault="008757E4" w:rsidP="008757E4">
            <w:pPr>
              <w:spacing w:line="276" w:lineRule="auto"/>
              <w:rPr>
                <w:b/>
                <w:sz w:val="20"/>
                <w:szCs w:val="20"/>
              </w:rPr>
            </w:pPr>
            <w:r w:rsidRPr="00390E69">
              <w:rPr>
                <w:b/>
                <w:sz w:val="20"/>
                <w:szCs w:val="20"/>
              </w:rPr>
              <w:t xml:space="preserve">Total Funds Allocated by DRT-F in this Reporting Time Period: </w:t>
            </w:r>
          </w:p>
        </w:tc>
        <w:tc>
          <w:tcPr>
            <w:tcW w:w="10080" w:type="dxa"/>
            <w:gridSpan w:val="3"/>
          </w:tcPr>
          <w:p w14:paraId="5CFD618F" w14:textId="77777777" w:rsidR="008757E4" w:rsidRPr="00585D6E" w:rsidRDefault="008757E4" w:rsidP="008757E4">
            <w:pPr>
              <w:spacing w:line="276" w:lineRule="auto"/>
              <w:rPr>
                <w:sz w:val="20"/>
                <w:szCs w:val="20"/>
              </w:rPr>
            </w:pPr>
            <w:r w:rsidRPr="00585D6E">
              <w:rPr>
                <w:sz w:val="20"/>
                <w:szCs w:val="20"/>
              </w:rPr>
              <w:t xml:space="preserve">USD </w:t>
            </w:r>
          </w:p>
        </w:tc>
      </w:tr>
      <w:tr w:rsidR="001C11C5" w:rsidRPr="00585D6E" w14:paraId="334E03D8" w14:textId="77777777" w:rsidTr="00390E69">
        <w:trPr>
          <w:trHeight w:val="335"/>
        </w:trPr>
        <w:tc>
          <w:tcPr>
            <w:tcW w:w="2875" w:type="dxa"/>
            <w:vMerge w:val="restart"/>
            <w:shd w:val="clear" w:color="auto" w:fill="D9E2F3" w:themeFill="accent5" w:themeFillTint="33"/>
          </w:tcPr>
          <w:p w14:paraId="0393DE92" w14:textId="77777777" w:rsidR="001C11C5" w:rsidRPr="00390E69" w:rsidRDefault="001C11C5" w:rsidP="008757E4">
            <w:pPr>
              <w:spacing w:line="276" w:lineRule="auto"/>
              <w:rPr>
                <w:b/>
                <w:sz w:val="20"/>
                <w:szCs w:val="20"/>
              </w:rPr>
            </w:pPr>
            <w:r w:rsidRPr="00390E69">
              <w:rPr>
                <w:b/>
                <w:sz w:val="20"/>
                <w:szCs w:val="20"/>
              </w:rPr>
              <w:t xml:space="preserve">Title(s) of Policy Initiative(s) Supported by DRT-F: </w:t>
            </w:r>
          </w:p>
          <w:p w14:paraId="5ACE3C03" w14:textId="77777777" w:rsidR="001C11C5" w:rsidRPr="00390E69" w:rsidRDefault="001C11C5" w:rsidP="008757E4">
            <w:pPr>
              <w:spacing w:line="276" w:lineRule="auto"/>
              <w:rPr>
                <w:b/>
                <w:sz w:val="20"/>
                <w:szCs w:val="20"/>
              </w:rPr>
            </w:pPr>
            <w:r w:rsidRPr="00390E69">
              <w:rPr>
                <w:b/>
                <w:sz w:val="20"/>
                <w:szCs w:val="20"/>
              </w:rPr>
              <w:t>Total Fund Allocation to Specific Agencies for this Reporting Period</w:t>
            </w:r>
          </w:p>
          <w:p w14:paraId="34E1290A" w14:textId="77777777" w:rsidR="001C11C5" w:rsidRPr="00390E69" w:rsidRDefault="001C11C5" w:rsidP="008757E4">
            <w:pPr>
              <w:spacing w:line="276" w:lineRule="auto"/>
              <w:rPr>
                <w:b/>
                <w:sz w:val="20"/>
                <w:szCs w:val="20"/>
              </w:rPr>
            </w:pPr>
          </w:p>
        </w:tc>
        <w:tc>
          <w:tcPr>
            <w:tcW w:w="7470" w:type="dxa"/>
            <w:gridSpan w:val="2"/>
          </w:tcPr>
          <w:p w14:paraId="3CF03854" w14:textId="77777777" w:rsidR="001C11C5" w:rsidRPr="00390E69" w:rsidRDefault="006E30EA" w:rsidP="008757E4">
            <w:pPr>
              <w:spacing w:line="276" w:lineRule="auto"/>
              <w:rPr>
                <w:b/>
                <w:sz w:val="20"/>
                <w:szCs w:val="20"/>
              </w:rPr>
            </w:pPr>
            <w:r>
              <w:rPr>
                <w:b/>
                <w:sz w:val="20"/>
                <w:szCs w:val="20"/>
              </w:rPr>
              <w:t>Policy Initiative 1. Counter-Trafficking and Migration Policy and Practice in Ethiopia</w:t>
            </w:r>
          </w:p>
        </w:tc>
        <w:tc>
          <w:tcPr>
            <w:tcW w:w="2610" w:type="dxa"/>
          </w:tcPr>
          <w:p w14:paraId="66ADC43B" w14:textId="77777777" w:rsidR="001C11C5" w:rsidRPr="00390E69" w:rsidRDefault="001C11C5" w:rsidP="00371F74">
            <w:pPr>
              <w:spacing w:line="276" w:lineRule="auto"/>
              <w:rPr>
                <w:b/>
                <w:sz w:val="20"/>
                <w:szCs w:val="20"/>
              </w:rPr>
            </w:pPr>
            <w:r w:rsidRPr="00390E69">
              <w:rPr>
                <w:b/>
                <w:sz w:val="20"/>
                <w:szCs w:val="20"/>
              </w:rPr>
              <w:t>TOTAL USD</w:t>
            </w:r>
            <w:r>
              <w:rPr>
                <w:b/>
                <w:sz w:val="20"/>
                <w:szCs w:val="20"/>
              </w:rPr>
              <w:t xml:space="preserve"> </w:t>
            </w:r>
          </w:p>
        </w:tc>
      </w:tr>
      <w:tr w:rsidR="001C11C5" w:rsidRPr="00585D6E" w14:paraId="0F6740A4" w14:textId="77777777" w:rsidTr="00390E69">
        <w:trPr>
          <w:trHeight w:val="335"/>
        </w:trPr>
        <w:tc>
          <w:tcPr>
            <w:tcW w:w="2875" w:type="dxa"/>
            <w:vMerge/>
            <w:shd w:val="clear" w:color="auto" w:fill="D9E2F3" w:themeFill="accent5" w:themeFillTint="33"/>
          </w:tcPr>
          <w:p w14:paraId="52F64B56" w14:textId="77777777" w:rsidR="001C11C5" w:rsidRPr="00390E69" w:rsidRDefault="001C11C5" w:rsidP="008757E4">
            <w:pPr>
              <w:spacing w:line="276" w:lineRule="auto"/>
              <w:rPr>
                <w:b/>
                <w:sz w:val="20"/>
                <w:szCs w:val="20"/>
              </w:rPr>
            </w:pPr>
          </w:p>
        </w:tc>
        <w:tc>
          <w:tcPr>
            <w:tcW w:w="5040" w:type="dxa"/>
          </w:tcPr>
          <w:p w14:paraId="4DB5023A" w14:textId="77777777" w:rsidR="001C11C5" w:rsidRPr="00585D6E" w:rsidRDefault="001C11C5" w:rsidP="008757E4">
            <w:pPr>
              <w:spacing w:line="276" w:lineRule="auto"/>
              <w:rPr>
                <w:sz w:val="20"/>
                <w:szCs w:val="20"/>
              </w:rPr>
            </w:pPr>
            <w:r w:rsidRPr="00585D6E">
              <w:rPr>
                <w:sz w:val="20"/>
                <w:szCs w:val="20"/>
              </w:rPr>
              <w:t>Agency</w:t>
            </w:r>
          </w:p>
        </w:tc>
        <w:tc>
          <w:tcPr>
            <w:tcW w:w="2430" w:type="dxa"/>
          </w:tcPr>
          <w:p w14:paraId="342338B2" w14:textId="77777777" w:rsidR="001C11C5" w:rsidRPr="00585D6E" w:rsidRDefault="001C11C5" w:rsidP="008757E4">
            <w:pPr>
              <w:spacing w:line="276" w:lineRule="auto"/>
              <w:rPr>
                <w:sz w:val="20"/>
                <w:szCs w:val="20"/>
              </w:rPr>
            </w:pPr>
            <w:r w:rsidRPr="00585D6E">
              <w:rPr>
                <w:sz w:val="20"/>
                <w:szCs w:val="20"/>
              </w:rPr>
              <w:t>Date of Transfer</w:t>
            </w:r>
          </w:p>
        </w:tc>
        <w:tc>
          <w:tcPr>
            <w:tcW w:w="2610" w:type="dxa"/>
          </w:tcPr>
          <w:p w14:paraId="4642E565" w14:textId="77777777" w:rsidR="001C11C5" w:rsidRPr="00585D6E" w:rsidRDefault="001C11C5" w:rsidP="008757E4">
            <w:pPr>
              <w:spacing w:line="276" w:lineRule="auto"/>
              <w:rPr>
                <w:sz w:val="20"/>
                <w:szCs w:val="20"/>
              </w:rPr>
            </w:pPr>
            <w:r w:rsidRPr="00585D6E">
              <w:rPr>
                <w:sz w:val="20"/>
                <w:szCs w:val="20"/>
              </w:rPr>
              <w:t>USD</w:t>
            </w:r>
          </w:p>
        </w:tc>
      </w:tr>
      <w:tr w:rsidR="006E30EA" w:rsidRPr="00585D6E" w14:paraId="7D9DA133" w14:textId="77777777" w:rsidTr="00390E69">
        <w:trPr>
          <w:trHeight w:val="335"/>
        </w:trPr>
        <w:tc>
          <w:tcPr>
            <w:tcW w:w="2875" w:type="dxa"/>
            <w:vMerge/>
            <w:shd w:val="clear" w:color="auto" w:fill="D9E2F3" w:themeFill="accent5" w:themeFillTint="33"/>
          </w:tcPr>
          <w:p w14:paraId="07278B1B" w14:textId="77777777" w:rsidR="006E30EA" w:rsidRPr="00390E69" w:rsidRDefault="006E30EA" w:rsidP="006E30EA">
            <w:pPr>
              <w:spacing w:line="276" w:lineRule="auto"/>
              <w:rPr>
                <w:b/>
                <w:sz w:val="20"/>
                <w:szCs w:val="20"/>
              </w:rPr>
            </w:pPr>
          </w:p>
        </w:tc>
        <w:tc>
          <w:tcPr>
            <w:tcW w:w="5040" w:type="dxa"/>
          </w:tcPr>
          <w:p w14:paraId="13102EC7" w14:textId="77777777" w:rsidR="006E30EA" w:rsidRPr="0062291E" w:rsidRDefault="006E30EA" w:rsidP="006E30EA">
            <w:pPr>
              <w:spacing w:line="276" w:lineRule="auto"/>
              <w:rPr>
                <w:color w:val="0070C0"/>
                <w:sz w:val="20"/>
                <w:szCs w:val="20"/>
              </w:rPr>
            </w:pPr>
            <w:r w:rsidRPr="0062291E">
              <w:rPr>
                <w:color w:val="0070C0"/>
                <w:sz w:val="20"/>
                <w:szCs w:val="20"/>
              </w:rPr>
              <w:t>IOM</w:t>
            </w:r>
          </w:p>
        </w:tc>
        <w:tc>
          <w:tcPr>
            <w:tcW w:w="2430" w:type="dxa"/>
          </w:tcPr>
          <w:p w14:paraId="6EDF42F6" w14:textId="77777777" w:rsidR="006E30EA" w:rsidRPr="0062291E" w:rsidRDefault="006E30EA" w:rsidP="006E30EA">
            <w:pPr>
              <w:spacing w:line="276" w:lineRule="auto"/>
              <w:rPr>
                <w:color w:val="0070C0"/>
                <w:sz w:val="20"/>
                <w:szCs w:val="20"/>
              </w:rPr>
            </w:pPr>
            <w:r w:rsidRPr="0062291E">
              <w:rPr>
                <w:color w:val="0070C0"/>
                <w:sz w:val="20"/>
                <w:szCs w:val="20"/>
              </w:rPr>
              <w:t>March 2015</w:t>
            </w:r>
          </w:p>
        </w:tc>
        <w:tc>
          <w:tcPr>
            <w:tcW w:w="2610" w:type="dxa"/>
          </w:tcPr>
          <w:p w14:paraId="0618B9D4" w14:textId="77777777" w:rsidR="006E30EA" w:rsidRPr="0062291E" w:rsidRDefault="006E30EA" w:rsidP="006E30EA">
            <w:pPr>
              <w:spacing w:line="276" w:lineRule="auto"/>
              <w:jc w:val="right"/>
              <w:rPr>
                <w:color w:val="0070C0"/>
                <w:sz w:val="20"/>
                <w:szCs w:val="20"/>
              </w:rPr>
            </w:pPr>
            <w:r w:rsidRPr="0062291E">
              <w:rPr>
                <w:color w:val="0070C0"/>
                <w:sz w:val="20"/>
                <w:szCs w:val="20"/>
              </w:rPr>
              <w:t>316,796</w:t>
            </w:r>
          </w:p>
        </w:tc>
      </w:tr>
      <w:tr w:rsidR="006E30EA" w:rsidRPr="00585D6E" w14:paraId="0277DE68" w14:textId="77777777" w:rsidTr="00390E69">
        <w:trPr>
          <w:trHeight w:val="335"/>
        </w:trPr>
        <w:tc>
          <w:tcPr>
            <w:tcW w:w="2875" w:type="dxa"/>
            <w:vMerge/>
            <w:shd w:val="clear" w:color="auto" w:fill="D9E2F3" w:themeFill="accent5" w:themeFillTint="33"/>
          </w:tcPr>
          <w:p w14:paraId="233E21A8" w14:textId="77777777" w:rsidR="006E30EA" w:rsidRPr="00390E69" w:rsidRDefault="006E30EA" w:rsidP="006E30EA">
            <w:pPr>
              <w:spacing w:line="276" w:lineRule="auto"/>
              <w:rPr>
                <w:b/>
                <w:sz w:val="20"/>
                <w:szCs w:val="20"/>
              </w:rPr>
            </w:pPr>
          </w:p>
        </w:tc>
        <w:tc>
          <w:tcPr>
            <w:tcW w:w="5040" w:type="dxa"/>
          </w:tcPr>
          <w:p w14:paraId="219DF4E3" w14:textId="77777777" w:rsidR="006E30EA" w:rsidRPr="0062291E" w:rsidRDefault="006E30EA" w:rsidP="006E30EA">
            <w:pPr>
              <w:spacing w:line="276" w:lineRule="auto"/>
              <w:rPr>
                <w:color w:val="0070C0"/>
                <w:sz w:val="20"/>
                <w:szCs w:val="20"/>
              </w:rPr>
            </w:pPr>
            <w:r w:rsidRPr="0062291E">
              <w:rPr>
                <w:color w:val="0070C0"/>
                <w:sz w:val="20"/>
                <w:szCs w:val="20"/>
              </w:rPr>
              <w:t>ILO</w:t>
            </w:r>
          </w:p>
        </w:tc>
        <w:tc>
          <w:tcPr>
            <w:tcW w:w="2430" w:type="dxa"/>
          </w:tcPr>
          <w:p w14:paraId="43C86D8C" w14:textId="77777777" w:rsidR="006E30EA" w:rsidRPr="0062291E" w:rsidRDefault="006E30EA" w:rsidP="006E30EA">
            <w:pPr>
              <w:spacing w:line="276" w:lineRule="auto"/>
              <w:rPr>
                <w:color w:val="0070C0"/>
                <w:sz w:val="20"/>
                <w:szCs w:val="20"/>
              </w:rPr>
            </w:pPr>
            <w:r w:rsidRPr="0062291E">
              <w:rPr>
                <w:color w:val="0070C0"/>
                <w:sz w:val="20"/>
                <w:szCs w:val="20"/>
              </w:rPr>
              <w:t>March 2015</w:t>
            </w:r>
          </w:p>
        </w:tc>
        <w:tc>
          <w:tcPr>
            <w:tcW w:w="2610" w:type="dxa"/>
          </w:tcPr>
          <w:p w14:paraId="7B1F7FD4" w14:textId="77777777" w:rsidR="006E30EA" w:rsidRPr="0062291E" w:rsidRDefault="006E30EA" w:rsidP="006E30EA">
            <w:pPr>
              <w:spacing w:line="276" w:lineRule="auto"/>
              <w:jc w:val="right"/>
              <w:rPr>
                <w:color w:val="0070C0"/>
                <w:sz w:val="20"/>
                <w:szCs w:val="20"/>
              </w:rPr>
            </w:pPr>
            <w:r w:rsidRPr="0062291E">
              <w:rPr>
                <w:color w:val="0070C0"/>
                <w:sz w:val="20"/>
                <w:szCs w:val="20"/>
              </w:rPr>
              <w:t>202,104</w:t>
            </w:r>
          </w:p>
        </w:tc>
      </w:tr>
      <w:tr w:rsidR="006E30EA" w:rsidRPr="00585D6E" w14:paraId="7513D089" w14:textId="77777777" w:rsidTr="00390E69">
        <w:trPr>
          <w:trHeight w:val="335"/>
        </w:trPr>
        <w:tc>
          <w:tcPr>
            <w:tcW w:w="2875" w:type="dxa"/>
            <w:vMerge/>
            <w:shd w:val="clear" w:color="auto" w:fill="D9E2F3" w:themeFill="accent5" w:themeFillTint="33"/>
          </w:tcPr>
          <w:p w14:paraId="4B9BEEF5" w14:textId="77777777" w:rsidR="006E30EA" w:rsidRPr="00390E69" w:rsidRDefault="006E30EA" w:rsidP="006E30EA">
            <w:pPr>
              <w:spacing w:line="276" w:lineRule="auto"/>
              <w:rPr>
                <w:b/>
                <w:sz w:val="20"/>
                <w:szCs w:val="20"/>
              </w:rPr>
            </w:pPr>
          </w:p>
        </w:tc>
        <w:tc>
          <w:tcPr>
            <w:tcW w:w="5040" w:type="dxa"/>
          </w:tcPr>
          <w:p w14:paraId="382B092B" w14:textId="77777777" w:rsidR="006E30EA" w:rsidRPr="0062291E" w:rsidRDefault="006E30EA" w:rsidP="006E30EA">
            <w:pPr>
              <w:spacing w:line="276" w:lineRule="auto"/>
              <w:rPr>
                <w:color w:val="0070C0"/>
                <w:sz w:val="20"/>
                <w:szCs w:val="20"/>
              </w:rPr>
            </w:pPr>
            <w:r w:rsidRPr="0062291E">
              <w:rPr>
                <w:color w:val="0070C0"/>
                <w:sz w:val="20"/>
                <w:szCs w:val="20"/>
              </w:rPr>
              <w:t>UNHCR</w:t>
            </w:r>
          </w:p>
        </w:tc>
        <w:tc>
          <w:tcPr>
            <w:tcW w:w="2430" w:type="dxa"/>
          </w:tcPr>
          <w:p w14:paraId="660B9122" w14:textId="77777777" w:rsidR="006E30EA" w:rsidRPr="0062291E" w:rsidRDefault="006E30EA" w:rsidP="006E30EA">
            <w:pPr>
              <w:spacing w:line="276" w:lineRule="auto"/>
              <w:rPr>
                <w:color w:val="0070C0"/>
                <w:sz w:val="20"/>
                <w:szCs w:val="20"/>
              </w:rPr>
            </w:pPr>
            <w:r w:rsidRPr="0062291E">
              <w:rPr>
                <w:color w:val="0070C0"/>
                <w:sz w:val="20"/>
                <w:szCs w:val="20"/>
              </w:rPr>
              <w:t>March 2015</w:t>
            </w:r>
          </w:p>
        </w:tc>
        <w:tc>
          <w:tcPr>
            <w:tcW w:w="2610" w:type="dxa"/>
          </w:tcPr>
          <w:p w14:paraId="64CBAF60" w14:textId="77777777" w:rsidR="006E30EA" w:rsidRPr="0062291E" w:rsidRDefault="006E30EA" w:rsidP="006E30EA">
            <w:pPr>
              <w:spacing w:line="276" w:lineRule="auto"/>
              <w:jc w:val="right"/>
              <w:rPr>
                <w:color w:val="0070C0"/>
                <w:sz w:val="20"/>
                <w:szCs w:val="20"/>
              </w:rPr>
            </w:pPr>
            <w:r w:rsidRPr="0062291E">
              <w:rPr>
                <w:color w:val="0070C0"/>
                <w:sz w:val="20"/>
                <w:szCs w:val="20"/>
              </w:rPr>
              <w:t>130,100</w:t>
            </w:r>
          </w:p>
        </w:tc>
      </w:tr>
      <w:tr w:rsidR="006E30EA" w:rsidRPr="00585D6E" w14:paraId="1250D599" w14:textId="77777777" w:rsidTr="00390E69">
        <w:trPr>
          <w:trHeight w:val="335"/>
        </w:trPr>
        <w:tc>
          <w:tcPr>
            <w:tcW w:w="2875" w:type="dxa"/>
            <w:vMerge/>
            <w:shd w:val="clear" w:color="auto" w:fill="D9E2F3" w:themeFill="accent5" w:themeFillTint="33"/>
          </w:tcPr>
          <w:p w14:paraId="14340FBC" w14:textId="77777777" w:rsidR="006E30EA" w:rsidRPr="00390E69" w:rsidRDefault="006E30EA" w:rsidP="006E30EA">
            <w:pPr>
              <w:spacing w:line="276" w:lineRule="auto"/>
              <w:rPr>
                <w:b/>
                <w:sz w:val="20"/>
                <w:szCs w:val="20"/>
              </w:rPr>
            </w:pPr>
          </w:p>
        </w:tc>
        <w:tc>
          <w:tcPr>
            <w:tcW w:w="5040" w:type="dxa"/>
          </w:tcPr>
          <w:p w14:paraId="2C4C4B6E" w14:textId="77777777" w:rsidR="006E30EA" w:rsidRPr="0062291E" w:rsidRDefault="006E30EA" w:rsidP="006E30EA">
            <w:pPr>
              <w:spacing w:line="276" w:lineRule="auto"/>
              <w:rPr>
                <w:color w:val="0070C0"/>
                <w:sz w:val="20"/>
                <w:szCs w:val="20"/>
              </w:rPr>
            </w:pPr>
            <w:r w:rsidRPr="0062291E">
              <w:rPr>
                <w:color w:val="0070C0"/>
                <w:sz w:val="20"/>
                <w:szCs w:val="20"/>
              </w:rPr>
              <w:t>UNODC</w:t>
            </w:r>
          </w:p>
        </w:tc>
        <w:tc>
          <w:tcPr>
            <w:tcW w:w="2430" w:type="dxa"/>
          </w:tcPr>
          <w:p w14:paraId="05F69448" w14:textId="77777777" w:rsidR="006E30EA" w:rsidRPr="0062291E" w:rsidRDefault="006E30EA" w:rsidP="006E30EA">
            <w:pPr>
              <w:spacing w:line="276" w:lineRule="auto"/>
              <w:rPr>
                <w:color w:val="0070C0"/>
                <w:sz w:val="20"/>
                <w:szCs w:val="20"/>
              </w:rPr>
            </w:pPr>
            <w:r w:rsidRPr="0062291E">
              <w:rPr>
                <w:color w:val="0070C0"/>
                <w:sz w:val="20"/>
                <w:szCs w:val="20"/>
              </w:rPr>
              <w:t>March 2015</w:t>
            </w:r>
          </w:p>
        </w:tc>
        <w:tc>
          <w:tcPr>
            <w:tcW w:w="2610" w:type="dxa"/>
          </w:tcPr>
          <w:p w14:paraId="5FA32F0C" w14:textId="77777777" w:rsidR="006E30EA" w:rsidRPr="0062291E" w:rsidRDefault="006E30EA" w:rsidP="006E30EA">
            <w:pPr>
              <w:spacing w:line="276" w:lineRule="auto"/>
              <w:jc w:val="right"/>
              <w:rPr>
                <w:color w:val="0070C0"/>
                <w:sz w:val="20"/>
                <w:szCs w:val="20"/>
              </w:rPr>
            </w:pPr>
            <w:r w:rsidRPr="0062291E">
              <w:rPr>
                <w:color w:val="0070C0"/>
                <w:sz w:val="20"/>
                <w:szCs w:val="20"/>
              </w:rPr>
              <w:t>71,000</w:t>
            </w:r>
          </w:p>
        </w:tc>
      </w:tr>
      <w:tr w:rsidR="006E30EA" w:rsidRPr="00585D6E" w14:paraId="1D27EAC3" w14:textId="77777777" w:rsidTr="00390E69">
        <w:trPr>
          <w:trHeight w:val="335"/>
        </w:trPr>
        <w:tc>
          <w:tcPr>
            <w:tcW w:w="2875" w:type="dxa"/>
            <w:vMerge/>
            <w:shd w:val="clear" w:color="auto" w:fill="D9E2F3" w:themeFill="accent5" w:themeFillTint="33"/>
          </w:tcPr>
          <w:p w14:paraId="421F1A2F" w14:textId="77777777" w:rsidR="006E30EA" w:rsidRPr="00390E69" w:rsidRDefault="006E30EA" w:rsidP="006E30EA">
            <w:pPr>
              <w:spacing w:line="276" w:lineRule="auto"/>
              <w:rPr>
                <w:b/>
                <w:sz w:val="20"/>
                <w:szCs w:val="20"/>
              </w:rPr>
            </w:pPr>
          </w:p>
        </w:tc>
        <w:tc>
          <w:tcPr>
            <w:tcW w:w="5040" w:type="dxa"/>
          </w:tcPr>
          <w:p w14:paraId="3E3C617B" w14:textId="77777777" w:rsidR="006E30EA" w:rsidRPr="00585D6E" w:rsidRDefault="006E30EA" w:rsidP="006E30EA">
            <w:pPr>
              <w:spacing w:line="276" w:lineRule="auto"/>
              <w:rPr>
                <w:sz w:val="20"/>
                <w:szCs w:val="20"/>
              </w:rPr>
            </w:pPr>
            <w:r>
              <w:rPr>
                <w:sz w:val="20"/>
                <w:szCs w:val="20"/>
              </w:rPr>
              <w:t>AA fee</w:t>
            </w:r>
          </w:p>
        </w:tc>
        <w:tc>
          <w:tcPr>
            <w:tcW w:w="2430" w:type="dxa"/>
          </w:tcPr>
          <w:p w14:paraId="2D746E72" w14:textId="77777777" w:rsidR="006E30EA" w:rsidRPr="00585D6E" w:rsidRDefault="006E30EA" w:rsidP="006E30EA">
            <w:pPr>
              <w:spacing w:line="276" w:lineRule="auto"/>
              <w:rPr>
                <w:sz w:val="20"/>
                <w:szCs w:val="20"/>
              </w:rPr>
            </w:pPr>
          </w:p>
        </w:tc>
        <w:tc>
          <w:tcPr>
            <w:tcW w:w="2610" w:type="dxa"/>
          </w:tcPr>
          <w:p w14:paraId="66BDDF2F" w14:textId="77777777" w:rsidR="006E30EA" w:rsidRPr="00585D6E" w:rsidRDefault="006E30EA" w:rsidP="006E30EA">
            <w:pPr>
              <w:spacing w:line="276" w:lineRule="auto"/>
              <w:rPr>
                <w:sz w:val="20"/>
                <w:szCs w:val="20"/>
              </w:rPr>
            </w:pPr>
          </w:p>
        </w:tc>
      </w:tr>
      <w:tr w:rsidR="006E30EA" w:rsidRPr="00585D6E" w14:paraId="73D76F14" w14:textId="77777777" w:rsidTr="00390E69">
        <w:trPr>
          <w:trHeight w:val="335"/>
        </w:trPr>
        <w:tc>
          <w:tcPr>
            <w:tcW w:w="2875" w:type="dxa"/>
            <w:vMerge/>
            <w:shd w:val="clear" w:color="auto" w:fill="D9E2F3" w:themeFill="accent5" w:themeFillTint="33"/>
          </w:tcPr>
          <w:p w14:paraId="1F6608C5" w14:textId="77777777" w:rsidR="006E30EA" w:rsidRPr="00390E69" w:rsidRDefault="006E30EA" w:rsidP="006E30EA">
            <w:pPr>
              <w:spacing w:line="276" w:lineRule="auto"/>
              <w:rPr>
                <w:b/>
                <w:sz w:val="20"/>
                <w:szCs w:val="20"/>
              </w:rPr>
            </w:pPr>
          </w:p>
        </w:tc>
        <w:tc>
          <w:tcPr>
            <w:tcW w:w="5040" w:type="dxa"/>
          </w:tcPr>
          <w:p w14:paraId="286B1D73" w14:textId="77777777" w:rsidR="006E30EA" w:rsidRPr="006E30EA" w:rsidRDefault="006E30EA" w:rsidP="006E30EA">
            <w:pPr>
              <w:spacing w:line="276" w:lineRule="auto"/>
              <w:rPr>
                <w:b/>
                <w:sz w:val="20"/>
                <w:szCs w:val="20"/>
              </w:rPr>
            </w:pPr>
            <w:r w:rsidRPr="006E30EA">
              <w:rPr>
                <w:b/>
                <w:sz w:val="20"/>
                <w:szCs w:val="20"/>
              </w:rPr>
              <w:t>TOTAL</w:t>
            </w:r>
          </w:p>
        </w:tc>
        <w:tc>
          <w:tcPr>
            <w:tcW w:w="2430" w:type="dxa"/>
          </w:tcPr>
          <w:p w14:paraId="30557AE0" w14:textId="77777777" w:rsidR="006E30EA" w:rsidRPr="00585D6E" w:rsidRDefault="006E30EA" w:rsidP="006E30EA">
            <w:pPr>
              <w:spacing w:line="276" w:lineRule="auto"/>
              <w:jc w:val="right"/>
              <w:rPr>
                <w:sz w:val="20"/>
                <w:szCs w:val="20"/>
              </w:rPr>
            </w:pPr>
            <w:r w:rsidRPr="0062291E">
              <w:rPr>
                <w:b/>
                <w:color w:val="0070C0"/>
                <w:sz w:val="20"/>
                <w:szCs w:val="20"/>
              </w:rPr>
              <w:t>720,000</w:t>
            </w:r>
          </w:p>
        </w:tc>
        <w:tc>
          <w:tcPr>
            <w:tcW w:w="2610" w:type="dxa"/>
          </w:tcPr>
          <w:p w14:paraId="5A57C2C2" w14:textId="77777777" w:rsidR="006E30EA" w:rsidRPr="00585D6E" w:rsidRDefault="006E30EA" w:rsidP="006E30EA">
            <w:pPr>
              <w:spacing w:line="276" w:lineRule="auto"/>
              <w:rPr>
                <w:sz w:val="20"/>
                <w:szCs w:val="20"/>
              </w:rPr>
            </w:pPr>
            <w:r>
              <w:rPr>
                <w:b/>
                <w:sz w:val="20"/>
                <w:szCs w:val="20"/>
              </w:rPr>
              <w:t>(total to match that in DRT-F allocation letter)</w:t>
            </w:r>
          </w:p>
        </w:tc>
      </w:tr>
      <w:tr w:rsidR="006E30EA" w:rsidRPr="00585D6E" w14:paraId="5DC245E3" w14:textId="77777777" w:rsidTr="00390E69">
        <w:trPr>
          <w:trHeight w:val="335"/>
        </w:trPr>
        <w:tc>
          <w:tcPr>
            <w:tcW w:w="2875" w:type="dxa"/>
            <w:vMerge/>
            <w:shd w:val="clear" w:color="auto" w:fill="D9E2F3" w:themeFill="accent5" w:themeFillTint="33"/>
          </w:tcPr>
          <w:p w14:paraId="2ACD53F8" w14:textId="77777777" w:rsidR="006E30EA" w:rsidRPr="00390E69" w:rsidRDefault="006E30EA" w:rsidP="006E30EA">
            <w:pPr>
              <w:spacing w:line="276" w:lineRule="auto"/>
              <w:rPr>
                <w:b/>
                <w:sz w:val="20"/>
                <w:szCs w:val="20"/>
              </w:rPr>
            </w:pPr>
          </w:p>
        </w:tc>
        <w:tc>
          <w:tcPr>
            <w:tcW w:w="7470" w:type="dxa"/>
            <w:gridSpan w:val="2"/>
          </w:tcPr>
          <w:p w14:paraId="221B14C2" w14:textId="77777777" w:rsidR="006E30EA" w:rsidRPr="00390E69" w:rsidRDefault="006E30EA" w:rsidP="006E30EA">
            <w:pPr>
              <w:spacing w:line="276" w:lineRule="auto"/>
              <w:rPr>
                <w:b/>
                <w:sz w:val="20"/>
                <w:szCs w:val="20"/>
              </w:rPr>
            </w:pPr>
            <w:r w:rsidRPr="00390E69">
              <w:rPr>
                <w:b/>
                <w:sz w:val="20"/>
                <w:szCs w:val="20"/>
              </w:rPr>
              <w:t>Policy Initiative 2. title</w:t>
            </w:r>
          </w:p>
        </w:tc>
        <w:tc>
          <w:tcPr>
            <w:tcW w:w="2610" w:type="dxa"/>
          </w:tcPr>
          <w:p w14:paraId="03F80AC8" w14:textId="77777777" w:rsidR="006E30EA" w:rsidRPr="00390E69" w:rsidRDefault="006E30EA" w:rsidP="006E30EA">
            <w:pPr>
              <w:spacing w:line="276" w:lineRule="auto"/>
              <w:rPr>
                <w:b/>
                <w:sz w:val="20"/>
                <w:szCs w:val="20"/>
              </w:rPr>
            </w:pPr>
            <w:r w:rsidRPr="00390E69">
              <w:rPr>
                <w:b/>
                <w:sz w:val="20"/>
                <w:szCs w:val="20"/>
              </w:rPr>
              <w:t>TOTAL USD</w:t>
            </w:r>
          </w:p>
        </w:tc>
      </w:tr>
      <w:tr w:rsidR="006E30EA" w:rsidRPr="00585D6E" w14:paraId="7E852EDA" w14:textId="77777777" w:rsidTr="00371F74">
        <w:trPr>
          <w:trHeight w:val="395"/>
        </w:trPr>
        <w:tc>
          <w:tcPr>
            <w:tcW w:w="2875" w:type="dxa"/>
            <w:vMerge/>
            <w:shd w:val="clear" w:color="auto" w:fill="D9E2F3" w:themeFill="accent5" w:themeFillTint="33"/>
          </w:tcPr>
          <w:p w14:paraId="01000E41" w14:textId="77777777" w:rsidR="006E30EA" w:rsidRPr="00390E69" w:rsidRDefault="006E30EA" w:rsidP="006E30EA">
            <w:pPr>
              <w:spacing w:line="276" w:lineRule="auto"/>
              <w:rPr>
                <w:b/>
                <w:sz w:val="20"/>
                <w:szCs w:val="20"/>
              </w:rPr>
            </w:pPr>
          </w:p>
        </w:tc>
        <w:tc>
          <w:tcPr>
            <w:tcW w:w="5040" w:type="dxa"/>
          </w:tcPr>
          <w:p w14:paraId="7A2F7F98" w14:textId="77777777" w:rsidR="006E30EA" w:rsidRPr="00585D6E" w:rsidRDefault="006E30EA" w:rsidP="006E30EA">
            <w:pPr>
              <w:spacing w:line="276" w:lineRule="auto"/>
              <w:rPr>
                <w:sz w:val="20"/>
                <w:szCs w:val="20"/>
              </w:rPr>
            </w:pPr>
            <w:r w:rsidRPr="00585D6E">
              <w:rPr>
                <w:sz w:val="20"/>
                <w:szCs w:val="20"/>
              </w:rPr>
              <w:t>Agency</w:t>
            </w:r>
          </w:p>
        </w:tc>
        <w:tc>
          <w:tcPr>
            <w:tcW w:w="2430" w:type="dxa"/>
          </w:tcPr>
          <w:p w14:paraId="0B3EDBF7" w14:textId="77777777" w:rsidR="006E30EA" w:rsidRPr="00585D6E" w:rsidRDefault="006E30EA" w:rsidP="006E30EA">
            <w:pPr>
              <w:spacing w:line="276" w:lineRule="auto"/>
              <w:rPr>
                <w:sz w:val="20"/>
                <w:szCs w:val="20"/>
              </w:rPr>
            </w:pPr>
            <w:r w:rsidRPr="00585D6E">
              <w:rPr>
                <w:sz w:val="20"/>
                <w:szCs w:val="20"/>
              </w:rPr>
              <w:t>Date of Transfer</w:t>
            </w:r>
          </w:p>
        </w:tc>
        <w:tc>
          <w:tcPr>
            <w:tcW w:w="2610" w:type="dxa"/>
          </w:tcPr>
          <w:p w14:paraId="05894769" w14:textId="77777777" w:rsidR="006E30EA" w:rsidRPr="00585D6E" w:rsidRDefault="006E30EA" w:rsidP="006E30EA">
            <w:pPr>
              <w:spacing w:line="276" w:lineRule="auto"/>
              <w:rPr>
                <w:sz w:val="20"/>
                <w:szCs w:val="20"/>
              </w:rPr>
            </w:pPr>
            <w:r w:rsidRPr="00585D6E">
              <w:rPr>
                <w:sz w:val="20"/>
                <w:szCs w:val="20"/>
              </w:rPr>
              <w:t>USD</w:t>
            </w:r>
          </w:p>
        </w:tc>
      </w:tr>
      <w:tr w:rsidR="006E30EA" w:rsidRPr="00585D6E" w14:paraId="29674619" w14:textId="77777777" w:rsidTr="00390E69">
        <w:trPr>
          <w:trHeight w:val="335"/>
        </w:trPr>
        <w:tc>
          <w:tcPr>
            <w:tcW w:w="2875" w:type="dxa"/>
            <w:vMerge/>
            <w:shd w:val="clear" w:color="auto" w:fill="D9E2F3" w:themeFill="accent5" w:themeFillTint="33"/>
          </w:tcPr>
          <w:p w14:paraId="56636BBD" w14:textId="77777777" w:rsidR="006E30EA" w:rsidRPr="00390E69" w:rsidRDefault="006E30EA" w:rsidP="006E30EA">
            <w:pPr>
              <w:spacing w:line="276" w:lineRule="auto"/>
              <w:rPr>
                <w:b/>
                <w:sz w:val="20"/>
                <w:szCs w:val="20"/>
              </w:rPr>
            </w:pPr>
          </w:p>
        </w:tc>
        <w:tc>
          <w:tcPr>
            <w:tcW w:w="5040" w:type="dxa"/>
          </w:tcPr>
          <w:p w14:paraId="3F2905F4" w14:textId="77777777" w:rsidR="006E30EA" w:rsidRPr="00585D6E" w:rsidRDefault="006E30EA" w:rsidP="006E30EA">
            <w:pPr>
              <w:spacing w:line="276" w:lineRule="auto"/>
              <w:rPr>
                <w:sz w:val="20"/>
                <w:szCs w:val="20"/>
              </w:rPr>
            </w:pPr>
          </w:p>
        </w:tc>
        <w:tc>
          <w:tcPr>
            <w:tcW w:w="2430" w:type="dxa"/>
          </w:tcPr>
          <w:p w14:paraId="23D648BE" w14:textId="77777777" w:rsidR="006E30EA" w:rsidRPr="00585D6E" w:rsidRDefault="006E30EA" w:rsidP="006E30EA">
            <w:pPr>
              <w:spacing w:line="276" w:lineRule="auto"/>
              <w:rPr>
                <w:sz w:val="20"/>
                <w:szCs w:val="20"/>
              </w:rPr>
            </w:pPr>
          </w:p>
        </w:tc>
        <w:tc>
          <w:tcPr>
            <w:tcW w:w="2610" w:type="dxa"/>
          </w:tcPr>
          <w:p w14:paraId="6EB17876" w14:textId="77777777" w:rsidR="006E30EA" w:rsidRPr="00585D6E" w:rsidRDefault="006E30EA" w:rsidP="006E30EA">
            <w:pPr>
              <w:spacing w:line="276" w:lineRule="auto"/>
              <w:rPr>
                <w:sz w:val="20"/>
                <w:szCs w:val="20"/>
              </w:rPr>
            </w:pPr>
          </w:p>
        </w:tc>
      </w:tr>
      <w:tr w:rsidR="006E30EA" w:rsidRPr="00585D6E" w14:paraId="2703158E" w14:textId="77777777" w:rsidTr="00390E69">
        <w:trPr>
          <w:trHeight w:val="335"/>
        </w:trPr>
        <w:tc>
          <w:tcPr>
            <w:tcW w:w="2875" w:type="dxa"/>
            <w:vMerge/>
            <w:shd w:val="clear" w:color="auto" w:fill="D9E2F3" w:themeFill="accent5" w:themeFillTint="33"/>
          </w:tcPr>
          <w:p w14:paraId="79F8F10A" w14:textId="77777777" w:rsidR="006E30EA" w:rsidRPr="00390E69" w:rsidRDefault="006E30EA" w:rsidP="006E30EA">
            <w:pPr>
              <w:spacing w:line="276" w:lineRule="auto"/>
              <w:rPr>
                <w:b/>
                <w:sz w:val="20"/>
                <w:szCs w:val="20"/>
              </w:rPr>
            </w:pPr>
          </w:p>
        </w:tc>
        <w:tc>
          <w:tcPr>
            <w:tcW w:w="5040" w:type="dxa"/>
          </w:tcPr>
          <w:p w14:paraId="5E44032B" w14:textId="77777777" w:rsidR="006E30EA" w:rsidRPr="00585D6E" w:rsidRDefault="006E30EA" w:rsidP="006E30EA">
            <w:pPr>
              <w:spacing w:line="276" w:lineRule="auto"/>
              <w:rPr>
                <w:sz w:val="20"/>
                <w:szCs w:val="20"/>
              </w:rPr>
            </w:pPr>
          </w:p>
        </w:tc>
        <w:tc>
          <w:tcPr>
            <w:tcW w:w="2430" w:type="dxa"/>
          </w:tcPr>
          <w:p w14:paraId="723A703F" w14:textId="77777777" w:rsidR="006E30EA" w:rsidRPr="00585D6E" w:rsidRDefault="006E30EA" w:rsidP="006E30EA">
            <w:pPr>
              <w:spacing w:line="276" w:lineRule="auto"/>
              <w:rPr>
                <w:sz w:val="20"/>
                <w:szCs w:val="20"/>
              </w:rPr>
            </w:pPr>
          </w:p>
        </w:tc>
        <w:tc>
          <w:tcPr>
            <w:tcW w:w="2610" w:type="dxa"/>
          </w:tcPr>
          <w:p w14:paraId="46F102BE" w14:textId="77777777" w:rsidR="006E30EA" w:rsidRPr="00585D6E" w:rsidRDefault="006E30EA" w:rsidP="006E30EA">
            <w:pPr>
              <w:spacing w:line="276" w:lineRule="auto"/>
              <w:rPr>
                <w:sz w:val="20"/>
                <w:szCs w:val="20"/>
              </w:rPr>
            </w:pPr>
          </w:p>
        </w:tc>
      </w:tr>
      <w:tr w:rsidR="006E30EA" w:rsidRPr="00585D6E" w14:paraId="622D7AD3" w14:textId="77777777" w:rsidTr="00390E69">
        <w:trPr>
          <w:trHeight w:val="335"/>
        </w:trPr>
        <w:tc>
          <w:tcPr>
            <w:tcW w:w="2875" w:type="dxa"/>
            <w:vMerge/>
            <w:shd w:val="clear" w:color="auto" w:fill="D9E2F3" w:themeFill="accent5" w:themeFillTint="33"/>
          </w:tcPr>
          <w:p w14:paraId="3C5EBCF5" w14:textId="77777777" w:rsidR="006E30EA" w:rsidRPr="00390E69" w:rsidRDefault="006E30EA" w:rsidP="006E30EA">
            <w:pPr>
              <w:spacing w:line="276" w:lineRule="auto"/>
              <w:rPr>
                <w:b/>
                <w:sz w:val="20"/>
                <w:szCs w:val="20"/>
              </w:rPr>
            </w:pPr>
          </w:p>
        </w:tc>
        <w:tc>
          <w:tcPr>
            <w:tcW w:w="5040" w:type="dxa"/>
          </w:tcPr>
          <w:p w14:paraId="1983CAB7" w14:textId="77777777" w:rsidR="006E30EA" w:rsidRPr="00585D6E" w:rsidRDefault="006E30EA" w:rsidP="006E30EA">
            <w:pPr>
              <w:spacing w:line="276" w:lineRule="auto"/>
              <w:rPr>
                <w:sz w:val="20"/>
                <w:szCs w:val="20"/>
              </w:rPr>
            </w:pPr>
          </w:p>
        </w:tc>
        <w:tc>
          <w:tcPr>
            <w:tcW w:w="2430" w:type="dxa"/>
          </w:tcPr>
          <w:p w14:paraId="70047B6F" w14:textId="77777777" w:rsidR="006E30EA" w:rsidRPr="00585D6E" w:rsidRDefault="006E30EA" w:rsidP="006E30EA">
            <w:pPr>
              <w:spacing w:line="276" w:lineRule="auto"/>
              <w:rPr>
                <w:sz w:val="20"/>
                <w:szCs w:val="20"/>
              </w:rPr>
            </w:pPr>
          </w:p>
        </w:tc>
        <w:tc>
          <w:tcPr>
            <w:tcW w:w="2610" w:type="dxa"/>
          </w:tcPr>
          <w:p w14:paraId="770050ED" w14:textId="77777777" w:rsidR="006E30EA" w:rsidRPr="00585D6E" w:rsidRDefault="006E30EA" w:rsidP="006E30EA">
            <w:pPr>
              <w:spacing w:line="276" w:lineRule="auto"/>
              <w:rPr>
                <w:sz w:val="20"/>
                <w:szCs w:val="20"/>
              </w:rPr>
            </w:pPr>
          </w:p>
        </w:tc>
      </w:tr>
      <w:tr w:rsidR="006E30EA" w:rsidRPr="00585D6E" w14:paraId="729CC777" w14:textId="77777777" w:rsidTr="00390E69">
        <w:trPr>
          <w:trHeight w:val="335"/>
        </w:trPr>
        <w:tc>
          <w:tcPr>
            <w:tcW w:w="2875" w:type="dxa"/>
            <w:vMerge/>
            <w:shd w:val="clear" w:color="auto" w:fill="D9E2F3" w:themeFill="accent5" w:themeFillTint="33"/>
          </w:tcPr>
          <w:p w14:paraId="05CDCBB2" w14:textId="77777777" w:rsidR="006E30EA" w:rsidRPr="00390E69" w:rsidRDefault="006E30EA" w:rsidP="006E30EA">
            <w:pPr>
              <w:spacing w:line="276" w:lineRule="auto"/>
              <w:rPr>
                <w:b/>
                <w:sz w:val="20"/>
                <w:szCs w:val="20"/>
              </w:rPr>
            </w:pPr>
          </w:p>
        </w:tc>
        <w:tc>
          <w:tcPr>
            <w:tcW w:w="5040" w:type="dxa"/>
          </w:tcPr>
          <w:p w14:paraId="430C1360" w14:textId="77777777" w:rsidR="006E30EA" w:rsidRPr="00585D6E" w:rsidRDefault="006E30EA" w:rsidP="006E30EA">
            <w:pPr>
              <w:spacing w:line="276" w:lineRule="auto"/>
              <w:rPr>
                <w:sz w:val="20"/>
                <w:szCs w:val="20"/>
              </w:rPr>
            </w:pPr>
            <w:r>
              <w:rPr>
                <w:sz w:val="20"/>
                <w:szCs w:val="20"/>
              </w:rPr>
              <w:t>AA fee</w:t>
            </w:r>
          </w:p>
        </w:tc>
        <w:tc>
          <w:tcPr>
            <w:tcW w:w="2430" w:type="dxa"/>
          </w:tcPr>
          <w:p w14:paraId="41502E0E" w14:textId="77777777" w:rsidR="006E30EA" w:rsidRPr="00585D6E" w:rsidRDefault="006E30EA" w:rsidP="006E30EA">
            <w:pPr>
              <w:spacing w:line="276" w:lineRule="auto"/>
              <w:rPr>
                <w:sz w:val="20"/>
                <w:szCs w:val="20"/>
              </w:rPr>
            </w:pPr>
          </w:p>
        </w:tc>
        <w:tc>
          <w:tcPr>
            <w:tcW w:w="2610" w:type="dxa"/>
          </w:tcPr>
          <w:p w14:paraId="3C03A34E" w14:textId="77777777" w:rsidR="006E30EA" w:rsidRPr="00585D6E" w:rsidRDefault="006E30EA" w:rsidP="006E30EA">
            <w:pPr>
              <w:spacing w:line="276" w:lineRule="auto"/>
              <w:rPr>
                <w:sz w:val="20"/>
                <w:szCs w:val="20"/>
              </w:rPr>
            </w:pPr>
          </w:p>
        </w:tc>
      </w:tr>
      <w:tr w:rsidR="006E30EA" w:rsidRPr="00585D6E" w14:paraId="18146C4A" w14:textId="77777777" w:rsidTr="00390E69">
        <w:trPr>
          <w:trHeight w:val="335"/>
        </w:trPr>
        <w:tc>
          <w:tcPr>
            <w:tcW w:w="2875" w:type="dxa"/>
            <w:vMerge/>
            <w:shd w:val="clear" w:color="auto" w:fill="D9E2F3" w:themeFill="accent5" w:themeFillTint="33"/>
          </w:tcPr>
          <w:p w14:paraId="039D2229" w14:textId="77777777" w:rsidR="006E30EA" w:rsidRPr="00390E69" w:rsidRDefault="006E30EA" w:rsidP="006E30EA">
            <w:pPr>
              <w:spacing w:line="276" w:lineRule="auto"/>
              <w:rPr>
                <w:b/>
                <w:sz w:val="20"/>
                <w:szCs w:val="20"/>
              </w:rPr>
            </w:pPr>
          </w:p>
        </w:tc>
        <w:tc>
          <w:tcPr>
            <w:tcW w:w="5040" w:type="dxa"/>
          </w:tcPr>
          <w:p w14:paraId="3E34312C" w14:textId="77777777" w:rsidR="006E30EA" w:rsidRPr="00585D6E" w:rsidRDefault="006E30EA" w:rsidP="006E30EA">
            <w:pPr>
              <w:spacing w:line="276" w:lineRule="auto"/>
              <w:rPr>
                <w:sz w:val="20"/>
                <w:szCs w:val="20"/>
              </w:rPr>
            </w:pPr>
            <w:r>
              <w:rPr>
                <w:sz w:val="20"/>
                <w:szCs w:val="20"/>
              </w:rPr>
              <w:t>TOTAL</w:t>
            </w:r>
          </w:p>
        </w:tc>
        <w:tc>
          <w:tcPr>
            <w:tcW w:w="2430" w:type="dxa"/>
          </w:tcPr>
          <w:p w14:paraId="734F3A40" w14:textId="77777777" w:rsidR="006E30EA" w:rsidRPr="00585D6E" w:rsidRDefault="006E30EA" w:rsidP="006E30EA">
            <w:pPr>
              <w:spacing w:line="276" w:lineRule="auto"/>
              <w:rPr>
                <w:sz w:val="20"/>
                <w:szCs w:val="20"/>
              </w:rPr>
            </w:pPr>
          </w:p>
        </w:tc>
        <w:tc>
          <w:tcPr>
            <w:tcW w:w="2610" w:type="dxa"/>
          </w:tcPr>
          <w:p w14:paraId="417A9E37" w14:textId="77777777" w:rsidR="006E30EA" w:rsidRPr="00585D6E" w:rsidRDefault="006E30EA" w:rsidP="006E30EA">
            <w:pPr>
              <w:spacing w:line="276" w:lineRule="auto"/>
              <w:rPr>
                <w:sz w:val="20"/>
                <w:szCs w:val="20"/>
              </w:rPr>
            </w:pPr>
          </w:p>
        </w:tc>
      </w:tr>
      <w:tr w:rsidR="006E30EA" w:rsidRPr="00585D6E" w14:paraId="151E3DA1" w14:textId="77777777" w:rsidTr="00390E69">
        <w:trPr>
          <w:trHeight w:val="335"/>
        </w:trPr>
        <w:tc>
          <w:tcPr>
            <w:tcW w:w="2875" w:type="dxa"/>
            <w:shd w:val="clear" w:color="auto" w:fill="D9E2F3" w:themeFill="accent5" w:themeFillTint="33"/>
          </w:tcPr>
          <w:p w14:paraId="628B1139" w14:textId="77777777" w:rsidR="006E30EA" w:rsidRPr="00390E69" w:rsidRDefault="006E30EA" w:rsidP="006E30EA">
            <w:pPr>
              <w:spacing w:line="276" w:lineRule="auto"/>
              <w:rPr>
                <w:b/>
                <w:sz w:val="20"/>
                <w:szCs w:val="20"/>
              </w:rPr>
            </w:pPr>
            <w:r w:rsidRPr="00390E69">
              <w:rPr>
                <w:b/>
                <w:sz w:val="20"/>
                <w:szCs w:val="20"/>
              </w:rPr>
              <w:t>Report Submitted By:</w:t>
            </w:r>
          </w:p>
          <w:p w14:paraId="0C209658" w14:textId="77777777" w:rsidR="006E30EA" w:rsidRPr="00390E69" w:rsidRDefault="006E30EA" w:rsidP="006E30EA">
            <w:pPr>
              <w:spacing w:line="276" w:lineRule="auto"/>
              <w:rPr>
                <w:b/>
                <w:sz w:val="20"/>
                <w:szCs w:val="20"/>
              </w:rPr>
            </w:pPr>
          </w:p>
        </w:tc>
        <w:tc>
          <w:tcPr>
            <w:tcW w:w="10080" w:type="dxa"/>
            <w:gridSpan w:val="3"/>
          </w:tcPr>
          <w:p w14:paraId="59347141" w14:textId="77777777" w:rsidR="006E30EA" w:rsidRPr="00AD2F72" w:rsidRDefault="006E30EA" w:rsidP="006E30EA">
            <w:pPr>
              <w:spacing w:line="276" w:lineRule="auto"/>
              <w:rPr>
                <w:sz w:val="20"/>
                <w:szCs w:val="20"/>
              </w:rPr>
            </w:pPr>
            <w:r w:rsidRPr="00AD2F72">
              <w:rPr>
                <w:sz w:val="20"/>
                <w:szCs w:val="20"/>
              </w:rPr>
              <w:t>Name: Maureen Achieng</w:t>
            </w:r>
          </w:p>
          <w:p w14:paraId="4BE9A8CC" w14:textId="77777777" w:rsidR="006E30EA" w:rsidRPr="00AD2F72" w:rsidRDefault="006E30EA" w:rsidP="006E30EA">
            <w:pPr>
              <w:spacing w:line="276" w:lineRule="auto"/>
              <w:rPr>
                <w:sz w:val="20"/>
                <w:szCs w:val="20"/>
              </w:rPr>
            </w:pPr>
            <w:r w:rsidRPr="00AD2F72">
              <w:rPr>
                <w:sz w:val="20"/>
                <w:szCs w:val="20"/>
              </w:rPr>
              <w:t xml:space="preserve">Title/Agency: </w:t>
            </w:r>
            <w:r>
              <w:rPr>
                <w:sz w:val="20"/>
                <w:szCs w:val="20"/>
              </w:rPr>
              <w:t>Chief</w:t>
            </w:r>
            <w:r w:rsidRPr="00AD2F72">
              <w:rPr>
                <w:sz w:val="20"/>
                <w:szCs w:val="20"/>
              </w:rPr>
              <w:t xml:space="preserve"> of Mission &amp;</w:t>
            </w:r>
            <w:r>
              <w:rPr>
                <w:sz w:val="20"/>
                <w:szCs w:val="20"/>
              </w:rPr>
              <w:t xml:space="preserve"> Representative to the AU/IGAD/UNECA, IOM Special Liaison Office,</w:t>
            </w:r>
            <w:r w:rsidRPr="00AD2F72">
              <w:rPr>
                <w:sz w:val="20"/>
                <w:szCs w:val="20"/>
              </w:rPr>
              <w:t xml:space="preserve"> Addis Ababa</w:t>
            </w:r>
          </w:p>
          <w:p w14:paraId="5DFD804F" w14:textId="77777777" w:rsidR="006E30EA" w:rsidRPr="00AD2F72" w:rsidRDefault="006E30EA" w:rsidP="006E30EA">
            <w:pPr>
              <w:spacing w:line="276" w:lineRule="auto"/>
              <w:rPr>
                <w:sz w:val="20"/>
                <w:szCs w:val="20"/>
              </w:rPr>
            </w:pPr>
            <w:r w:rsidRPr="00AD2F72">
              <w:rPr>
                <w:sz w:val="20"/>
                <w:szCs w:val="20"/>
              </w:rPr>
              <w:t>Date:</w:t>
            </w:r>
            <w:r>
              <w:rPr>
                <w:sz w:val="20"/>
                <w:szCs w:val="20"/>
              </w:rPr>
              <w:t xml:space="preserve"> 31 March 2016</w:t>
            </w:r>
          </w:p>
          <w:p w14:paraId="61304D9C" w14:textId="77777777" w:rsidR="006E30EA" w:rsidRPr="00585D6E" w:rsidRDefault="006E30EA" w:rsidP="006E30EA">
            <w:pPr>
              <w:spacing w:line="276" w:lineRule="auto"/>
              <w:rPr>
                <w:sz w:val="20"/>
                <w:szCs w:val="20"/>
              </w:rPr>
            </w:pPr>
            <w:r w:rsidRPr="00AD2F72">
              <w:rPr>
                <w:sz w:val="20"/>
                <w:szCs w:val="20"/>
              </w:rPr>
              <w:t xml:space="preserve">Email: </w:t>
            </w:r>
            <w:hyperlink r:id="rId8" w:history="1">
              <w:r w:rsidRPr="00AD2F72">
                <w:rPr>
                  <w:rStyle w:val="Hyperlink"/>
                  <w:color w:val="auto"/>
                  <w:sz w:val="20"/>
                  <w:szCs w:val="20"/>
                </w:rPr>
                <w:t>machieng@iom.int</w:t>
              </w:r>
            </w:hyperlink>
          </w:p>
        </w:tc>
      </w:tr>
    </w:tbl>
    <w:p w14:paraId="442F08CE" w14:textId="77777777" w:rsidR="008757E4" w:rsidRPr="00585D6E" w:rsidRDefault="008757E4" w:rsidP="008757E4">
      <w:pPr>
        <w:spacing w:after="0" w:line="276" w:lineRule="auto"/>
        <w:rPr>
          <w:sz w:val="20"/>
          <w:szCs w:val="20"/>
        </w:rPr>
      </w:pPr>
    </w:p>
    <w:p w14:paraId="5B718CF8" w14:textId="77777777" w:rsidR="00820A3C" w:rsidRPr="00585D6E" w:rsidRDefault="00820A3C" w:rsidP="008757E4">
      <w:pPr>
        <w:spacing w:after="0" w:line="276" w:lineRule="auto"/>
        <w:rPr>
          <w:sz w:val="20"/>
          <w:szCs w:val="20"/>
        </w:rPr>
      </w:pPr>
    </w:p>
    <w:p w14:paraId="2E39E089" w14:textId="77777777" w:rsidR="00074040" w:rsidRPr="00585D6E" w:rsidRDefault="00074040" w:rsidP="008757E4">
      <w:pPr>
        <w:spacing w:after="0" w:line="276" w:lineRule="auto"/>
        <w:rPr>
          <w:sz w:val="20"/>
          <w:szCs w:val="20"/>
        </w:rPr>
      </w:pPr>
    </w:p>
    <w:p w14:paraId="7D67A475" w14:textId="77777777" w:rsidR="00D07B8F" w:rsidRPr="00585D6E" w:rsidRDefault="00820A3C" w:rsidP="008757E4">
      <w:pPr>
        <w:spacing w:after="0" w:line="276" w:lineRule="auto"/>
        <w:rPr>
          <w:b/>
          <w:sz w:val="20"/>
          <w:szCs w:val="20"/>
        </w:rPr>
      </w:pPr>
      <w:r w:rsidRPr="00585D6E">
        <w:rPr>
          <w:b/>
          <w:sz w:val="20"/>
          <w:szCs w:val="20"/>
        </w:rPr>
        <w:t>POLICY INITIATIVE 1: TITLE…</w:t>
      </w:r>
    </w:p>
    <w:p w14:paraId="0C1D21A8" w14:textId="77777777" w:rsidR="00074040" w:rsidRPr="00585D6E" w:rsidRDefault="00074040" w:rsidP="00074040">
      <w:pPr>
        <w:pStyle w:val="ListParagraph"/>
        <w:numPr>
          <w:ilvl w:val="0"/>
          <w:numId w:val="2"/>
        </w:numPr>
        <w:spacing w:after="0" w:line="276" w:lineRule="auto"/>
        <w:rPr>
          <w:b/>
          <w:sz w:val="20"/>
          <w:szCs w:val="20"/>
        </w:rPr>
      </w:pPr>
      <w:r w:rsidRPr="00585D6E">
        <w:rPr>
          <w:b/>
          <w:sz w:val="20"/>
          <w:szCs w:val="20"/>
        </w:rPr>
        <w:t>DRT-F OUTCOME LEVEL REPORT</w:t>
      </w:r>
      <w:r w:rsidR="00E540CF" w:rsidRPr="00585D6E">
        <w:rPr>
          <w:b/>
          <w:sz w:val="20"/>
          <w:szCs w:val="20"/>
        </w:rPr>
        <w:t>I</w:t>
      </w:r>
      <w:r w:rsidRPr="00585D6E">
        <w:rPr>
          <w:b/>
          <w:sz w:val="20"/>
          <w:szCs w:val="20"/>
        </w:rPr>
        <w:t>NG: “</w:t>
      </w:r>
      <w:r w:rsidR="003D0F1A">
        <w:rPr>
          <w:b/>
          <w:sz w:val="20"/>
          <w:szCs w:val="20"/>
        </w:rPr>
        <w:t>Delivering as One countries achieve nationally agree</w:t>
      </w:r>
      <w:r w:rsidR="00B12E88">
        <w:rPr>
          <w:b/>
          <w:sz w:val="20"/>
          <w:szCs w:val="20"/>
        </w:rPr>
        <w:t>d upon priorities contained in O</w:t>
      </w:r>
      <w:r w:rsidR="003D0F1A">
        <w:rPr>
          <w:b/>
          <w:sz w:val="20"/>
          <w:szCs w:val="20"/>
        </w:rPr>
        <w:t>ne Programmes through coordinated UN support in line with international norms and standards</w:t>
      </w:r>
      <w:r w:rsidR="002E4801">
        <w:rPr>
          <w:b/>
          <w:sz w:val="20"/>
          <w:szCs w:val="20"/>
        </w:rPr>
        <w:t>”</w:t>
      </w:r>
      <w:r w:rsidRPr="00585D6E">
        <w:rPr>
          <w:b/>
          <w:sz w:val="20"/>
          <w:szCs w:val="20"/>
        </w:rPr>
        <w:t>.</w:t>
      </w:r>
    </w:p>
    <w:p w14:paraId="54A0D4F7" w14:textId="77777777" w:rsidR="007D52E8" w:rsidRPr="00967B63" w:rsidRDefault="00641B83" w:rsidP="006E30EA">
      <w:pPr>
        <w:pStyle w:val="ListParagraph"/>
        <w:numPr>
          <w:ilvl w:val="0"/>
          <w:numId w:val="1"/>
        </w:numPr>
        <w:spacing w:after="0" w:line="276" w:lineRule="auto"/>
        <w:rPr>
          <w:sz w:val="20"/>
          <w:szCs w:val="20"/>
        </w:rPr>
      </w:pPr>
      <w:r w:rsidRPr="00967B63">
        <w:rPr>
          <w:b/>
          <w:sz w:val="20"/>
          <w:szCs w:val="20"/>
        </w:rPr>
        <w:t>For each policy initiative, please describe</w:t>
      </w:r>
      <w:r w:rsidR="00FB5985" w:rsidRPr="00967B63">
        <w:rPr>
          <w:b/>
          <w:sz w:val="20"/>
          <w:szCs w:val="20"/>
        </w:rPr>
        <w:t>,</w:t>
      </w:r>
      <w:r w:rsidRPr="00967B63">
        <w:rPr>
          <w:b/>
          <w:sz w:val="20"/>
          <w:szCs w:val="20"/>
        </w:rPr>
        <w:t xml:space="preserve"> briefly and concretely</w:t>
      </w:r>
      <w:r w:rsidR="00FB5985" w:rsidRPr="00967B63">
        <w:rPr>
          <w:b/>
          <w:sz w:val="20"/>
          <w:szCs w:val="20"/>
        </w:rPr>
        <w:t>,</w:t>
      </w:r>
      <w:r w:rsidRPr="00967B63">
        <w:rPr>
          <w:b/>
          <w:sz w:val="20"/>
          <w:szCs w:val="20"/>
        </w:rPr>
        <w:t xml:space="preserve"> progress made against the proposed policy activities agreed to be implemented in the funded DRT-F proposal</w:t>
      </w:r>
      <w:r w:rsidRPr="00967B63">
        <w:rPr>
          <w:sz w:val="20"/>
          <w:szCs w:val="20"/>
        </w:rPr>
        <w:t>. (Make reference to progress made against bullet point activit</w:t>
      </w:r>
      <w:r w:rsidR="00153C27" w:rsidRPr="00967B63">
        <w:rPr>
          <w:sz w:val="20"/>
          <w:szCs w:val="20"/>
        </w:rPr>
        <w:t>ies</w:t>
      </w:r>
      <w:r w:rsidR="001B71BD" w:rsidRPr="00967B63">
        <w:rPr>
          <w:sz w:val="20"/>
          <w:szCs w:val="20"/>
        </w:rPr>
        <w:t xml:space="preserve"> </w:t>
      </w:r>
      <w:r w:rsidR="00820A3C" w:rsidRPr="00967B63">
        <w:rPr>
          <w:sz w:val="20"/>
          <w:szCs w:val="20"/>
        </w:rPr>
        <w:t>in the</w:t>
      </w:r>
      <w:r w:rsidR="001B71BD" w:rsidRPr="00967B63">
        <w:rPr>
          <w:sz w:val="20"/>
          <w:szCs w:val="20"/>
        </w:rPr>
        <w:t xml:space="preserve"> DRT-F funded proposal - ½ page per initiative)</w:t>
      </w:r>
      <w:r w:rsidRPr="00967B63">
        <w:rPr>
          <w:sz w:val="20"/>
          <w:szCs w:val="20"/>
        </w:rPr>
        <w:t xml:space="preserve"> </w:t>
      </w:r>
      <w:r w:rsidRPr="00967B63">
        <w:rPr>
          <w:i/>
          <w:color w:val="FF0000"/>
          <w:sz w:val="20"/>
          <w:szCs w:val="20"/>
        </w:rPr>
        <w:t>(</w:t>
      </w:r>
      <w:r w:rsidR="00967B63" w:rsidRPr="00967B63">
        <w:rPr>
          <w:i/>
          <w:color w:val="FF0000"/>
          <w:sz w:val="20"/>
          <w:szCs w:val="20"/>
        </w:rPr>
        <w:t>Please only report on those activities in the DRT-F proposal. It is not a report against all done under the related UNDAF/One Programme outcome or output</w:t>
      </w:r>
      <w:r w:rsidR="00967B63">
        <w:rPr>
          <w:i/>
          <w:color w:val="FF0000"/>
          <w:sz w:val="20"/>
          <w:szCs w:val="20"/>
        </w:rPr>
        <w:t>.</w:t>
      </w:r>
      <w:r w:rsidR="009C1880">
        <w:rPr>
          <w:i/>
          <w:color w:val="FF0000"/>
          <w:sz w:val="20"/>
          <w:szCs w:val="20"/>
        </w:rPr>
        <w:t xml:space="preserve"> DRT-F probably only provided a small portion of funds towards this output/outcome.</w:t>
      </w:r>
      <w:r w:rsidR="00967B63">
        <w:rPr>
          <w:i/>
          <w:color w:val="FF0000"/>
          <w:sz w:val="20"/>
          <w:szCs w:val="20"/>
        </w:rPr>
        <w:t>)</w:t>
      </w:r>
    </w:p>
    <w:p w14:paraId="3916E4A4" w14:textId="77777777" w:rsidR="00967B63" w:rsidRDefault="00967B63" w:rsidP="00A01137">
      <w:pPr>
        <w:spacing w:after="0" w:line="276" w:lineRule="auto"/>
        <w:ind w:left="360"/>
        <w:rPr>
          <w:sz w:val="20"/>
          <w:szCs w:val="20"/>
        </w:rPr>
      </w:pPr>
    </w:p>
    <w:p w14:paraId="3E4E4A69" w14:textId="77777777" w:rsidR="006E30EA" w:rsidRPr="00AD2F72" w:rsidRDefault="006E30EA" w:rsidP="006E30EA">
      <w:pPr>
        <w:spacing w:after="0" w:line="276" w:lineRule="auto"/>
        <w:jc w:val="both"/>
        <w:rPr>
          <w:b/>
        </w:rPr>
      </w:pPr>
      <w:r w:rsidRPr="0062291E">
        <w:rPr>
          <w:b/>
          <w:u w:val="single"/>
        </w:rPr>
        <w:t>Outcome 1</w:t>
      </w:r>
      <w:r w:rsidRPr="00AD2F72">
        <w:t>:</w:t>
      </w:r>
      <w:r w:rsidRPr="00AD2F72">
        <w:rPr>
          <w:b/>
        </w:rPr>
        <w:t xml:space="preserve"> Government, local community, humanitarian agencies and International Development partners have an improved understanding of the risks associated with irregular migration, onward movements (refugees) vulnerabilities</w:t>
      </w:r>
    </w:p>
    <w:p w14:paraId="5C896806" w14:textId="77777777" w:rsidR="006E30EA" w:rsidRPr="006B34D1" w:rsidRDefault="006E30EA" w:rsidP="006E30EA">
      <w:pPr>
        <w:pStyle w:val="ListParagraph"/>
        <w:spacing w:after="0" w:line="276" w:lineRule="auto"/>
        <w:ind w:left="405"/>
        <w:jc w:val="both"/>
        <w:rPr>
          <w:b/>
          <w:sz w:val="20"/>
        </w:rPr>
      </w:pPr>
    </w:p>
    <w:p w14:paraId="1E688BC4" w14:textId="77777777" w:rsidR="006E30EA" w:rsidRPr="00AD2F72" w:rsidRDefault="006E30EA" w:rsidP="006E30EA">
      <w:pPr>
        <w:pStyle w:val="ListParagraph"/>
        <w:spacing w:after="0" w:line="276" w:lineRule="auto"/>
        <w:ind w:left="405"/>
        <w:jc w:val="both"/>
        <w:rPr>
          <w:b/>
        </w:rPr>
      </w:pPr>
      <w:r w:rsidRPr="00AD2F72">
        <w:rPr>
          <w:b/>
        </w:rPr>
        <w:t>Output 1.1 Undertake a comprehensive assessment on migration trends and onward movements (refugees), migrants and refugees needs and vulnerabilities</w:t>
      </w:r>
    </w:p>
    <w:p w14:paraId="2BC6B306" w14:textId="77777777" w:rsidR="006E30EA" w:rsidRPr="00AD2F72" w:rsidRDefault="006E30EA" w:rsidP="006E30EA">
      <w:pPr>
        <w:pStyle w:val="ListParagraph"/>
        <w:spacing w:after="0" w:line="276" w:lineRule="auto"/>
        <w:ind w:left="405"/>
        <w:jc w:val="both"/>
        <w:rPr>
          <w:b/>
          <w:u w:val="single"/>
        </w:rPr>
      </w:pPr>
    </w:p>
    <w:p w14:paraId="00CEB856" w14:textId="77777777" w:rsidR="006E30EA" w:rsidRPr="00AD2F72" w:rsidRDefault="006E30EA" w:rsidP="006E30EA">
      <w:pPr>
        <w:pStyle w:val="ListParagraph"/>
        <w:spacing w:after="0" w:line="276" w:lineRule="auto"/>
        <w:ind w:left="405"/>
        <w:jc w:val="both"/>
        <w:rPr>
          <w:b/>
          <w:u w:val="single"/>
        </w:rPr>
      </w:pPr>
      <w:r w:rsidRPr="00AD2F72">
        <w:rPr>
          <w:b/>
          <w:u w:val="single"/>
        </w:rPr>
        <w:t xml:space="preserve">Activities: </w:t>
      </w:r>
    </w:p>
    <w:p w14:paraId="48EF6E3B" w14:textId="77777777" w:rsidR="006E30EA" w:rsidRPr="00AD2F72" w:rsidRDefault="006E30EA" w:rsidP="006E30EA">
      <w:pPr>
        <w:pStyle w:val="ListParagraph"/>
        <w:numPr>
          <w:ilvl w:val="2"/>
          <w:numId w:val="5"/>
        </w:numPr>
        <w:spacing w:after="0" w:line="276" w:lineRule="auto"/>
        <w:jc w:val="both"/>
        <w:rPr>
          <w:b/>
        </w:rPr>
      </w:pPr>
      <w:r w:rsidRPr="00AD2F72">
        <w:rPr>
          <w:b/>
        </w:rPr>
        <w:t xml:space="preserve">Further advocate the issue of migration profiling among relevant government offices and ensure continued ownership, regular updating and maintenance of the profiling exercise </w:t>
      </w:r>
    </w:p>
    <w:p w14:paraId="2464AA76" w14:textId="77777777" w:rsidR="006E30EA" w:rsidRPr="006B34D1" w:rsidRDefault="006E30EA" w:rsidP="006E30EA">
      <w:pPr>
        <w:pStyle w:val="ListParagraph"/>
        <w:spacing w:after="0" w:line="276" w:lineRule="auto"/>
        <w:ind w:left="510"/>
        <w:jc w:val="both"/>
        <w:rPr>
          <w:sz w:val="20"/>
        </w:rPr>
      </w:pPr>
    </w:p>
    <w:p w14:paraId="44EC2491" w14:textId="53DC5B8C" w:rsidR="006E30EA" w:rsidRPr="00B5215D" w:rsidRDefault="00B5215D" w:rsidP="006E30EA">
      <w:pPr>
        <w:spacing w:after="0" w:line="276" w:lineRule="auto"/>
        <w:jc w:val="both"/>
        <w:rPr>
          <w:color w:val="002060"/>
        </w:rPr>
      </w:pPr>
      <w:r w:rsidRPr="00B5215D">
        <w:rPr>
          <w:b/>
          <w:color w:val="002060"/>
          <w:u w:val="single"/>
        </w:rPr>
        <w:t>IOM:</w:t>
      </w:r>
      <w:r w:rsidRPr="00B5215D">
        <w:rPr>
          <w:color w:val="002060"/>
        </w:rPr>
        <w:t xml:space="preserve"> </w:t>
      </w:r>
      <w:r w:rsidR="006E30EA" w:rsidRPr="00B5215D">
        <w:rPr>
          <w:color w:val="002060"/>
        </w:rPr>
        <w:t xml:space="preserve">IOM was tasked with a number of activities ranging from hiring a consultant to develop a migration profile for Ethiopia to advocate and raise awareness on the concept among key actors, </w:t>
      </w:r>
      <w:r w:rsidR="00661D1B">
        <w:rPr>
          <w:color w:val="002060"/>
        </w:rPr>
        <w:t>especially</w:t>
      </w:r>
      <w:r w:rsidR="00661D1B" w:rsidRPr="00B5215D">
        <w:rPr>
          <w:color w:val="002060"/>
        </w:rPr>
        <w:t xml:space="preserve"> </w:t>
      </w:r>
      <w:r w:rsidR="006E30EA" w:rsidRPr="00B5215D">
        <w:rPr>
          <w:color w:val="002060"/>
        </w:rPr>
        <w:t>from Government. In order to ensure the sustainability of this process, it was also decided to lay the foundations of an institutional structure composed of government focal points in charge of reviewing the various drafts and to update the migration profile document in the future.</w:t>
      </w:r>
    </w:p>
    <w:p w14:paraId="3243B541" w14:textId="77777777" w:rsidR="006E30EA" w:rsidRPr="00B5215D" w:rsidRDefault="006E30EA" w:rsidP="006E30EA">
      <w:pPr>
        <w:pStyle w:val="ListParagraph"/>
        <w:spacing w:after="0" w:line="276" w:lineRule="auto"/>
        <w:ind w:left="510"/>
        <w:jc w:val="both"/>
        <w:rPr>
          <w:color w:val="002060"/>
          <w:sz w:val="20"/>
        </w:rPr>
      </w:pPr>
    </w:p>
    <w:p w14:paraId="6A8D4BA3" w14:textId="310843C9" w:rsidR="006E30EA" w:rsidRPr="00B5215D" w:rsidRDefault="006E30EA" w:rsidP="006E30EA">
      <w:pPr>
        <w:spacing w:after="0" w:line="276" w:lineRule="auto"/>
        <w:jc w:val="both"/>
        <w:rPr>
          <w:color w:val="002060"/>
        </w:rPr>
        <w:sectPr w:rsidR="006E30EA" w:rsidRPr="00B5215D" w:rsidSect="0062291E">
          <w:footerReference w:type="default" r:id="rId9"/>
          <w:pgSz w:w="15840" w:h="12240" w:orient="landscape"/>
          <w:pgMar w:top="1440" w:right="1440" w:bottom="1440" w:left="1260" w:header="720" w:footer="720" w:gutter="0"/>
          <w:cols w:space="720"/>
          <w:docGrid w:linePitch="360"/>
        </w:sectPr>
      </w:pPr>
      <w:r w:rsidRPr="00B5215D">
        <w:rPr>
          <w:color w:val="002060"/>
        </w:rPr>
        <w:t xml:space="preserve">Accordingly, on 18-19 November 2015, IOM invited senior government officials drawn from different line ministries, the House of Peoples’ Representatives, </w:t>
      </w:r>
      <w:r w:rsidR="00661D1B">
        <w:rPr>
          <w:color w:val="002060"/>
        </w:rPr>
        <w:t>Non-Governmental Organizations (NGOs), C</w:t>
      </w:r>
      <w:r w:rsidRPr="00B5215D">
        <w:rPr>
          <w:color w:val="002060"/>
        </w:rPr>
        <w:t xml:space="preserve">ivil </w:t>
      </w:r>
      <w:r w:rsidR="00661D1B">
        <w:rPr>
          <w:color w:val="002060"/>
        </w:rPr>
        <w:t>S</w:t>
      </w:r>
      <w:r w:rsidRPr="00B5215D">
        <w:rPr>
          <w:color w:val="002060"/>
        </w:rPr>
        <w:t>ociety</w:t>
      </w:r>
      <w:r w:rsidR="00661D1B">
        <w:rPr>
          <w:color w:val="002060"/>
        </w:rPr>
        <w:t xml:space="preserve"> Organizations (CSOs)</w:t>
      </w:r>
      <w:r w:rsidRPr="00B5215D">
        <w:rPr>
          <w:color w:val="002060"/>
        </w:rPr>
        <w:t xml:space="preserve">, </w:t>
      </w:r>
      <w:r w:rsidR="00661D1B" w:rsidRPr="00661D1B">
        <w:rPr>
          <w:color w:val="002060"/>
        </w:rPr>
        <w:t xml:space="preserve">Intergovernmental Authority on Development </w:t>
      </w:r>
      <w:r w:rsidR="00661D1B">
        <w:rPr>
          <w:color w:val="002060"/>
        </w:rPr>
        <w:t>(</w:t>
      </w:r>
      <w:r w:rsidRPr="00B5215D">
        <w:rPr>
          <w:color w:val="002060"/>
        </w:rPr>
        <w:t>IGAD</w:t>
      </w:r>
      <w:r w:rsidR="00661D1B">
        <w:rPr>
          <w:color w:val="002060"/>
        </w:rPr>
        <w:t>)</w:t>
      </w:r>
      <w:r w:rsidRPr="00B5215D">
        <w:rPr>
          <w:color w:val="002060"/>
        </w:rPr>
        <w:t xml:space="preserve"> </w:t>
      </w:r>
      <w:r w:rsidR="00661D1B" w:rsidRPr="00661D1B">
        <w:rPr>
          <w:color w:val="002060"/>
        </w:rPr>
        <w:t xml:space="preserve">in Eastern Africa </w:t>
      </w:r>
      <w:r w:rsidRPr="00B5215D">
        <w:rPr>
          <w:color w:val="002060"/>
        </w:rPr>
        <w:t xml:space="preserve">and other </w:t>
      </w:r>
      <w:r w:rsidR="00661D1B">
        <w:rPr>
          <w:color w:val="002060"/>
        </w:rPr>
        <w:t>I</w:t>
      </w:r>
      <w:r w:rsidRPr="00B5215D">
        <w:rPr>
          <w:color w:val="002060"/>
        </w:rPr>
        <w:t xml:space="preserve">nternational </w:t>
      </w:r>
      <w:r w:rsidR="00661D1B">
        <w:rPr>
          <w:color w:val="002060"/>
        </w:rPr>
        <w:t>O</w:t>
      </w:r>
      <w:r w:rsidRPr="00B5215D">
        <w:rPr>
          <w:color w:val="002060"/>
        </w:rPr>
        <w:t xml:space="preserve">rganizations </w:t>
      </w:r>
      <w:r w:rsidR="00661D1B">
        <w:rPr>
          <w:color w:val="002060"/>
        </w:rPr>
        <w:t xml:space="preserve">(IOs) </w:t>
      </w:r>
      <w:r w:rsidRPr="00B5215D">
        <w:rPr>
          <w:color w:val="002060"/>
        </w:rPr>
        <w:t xml:space="preserve">to attend </w:t>
      </w:r>
      <w:r w:rsidR="00E84AC1">
        <w:rPr>
          <w:color w:val="002060"/>
        </w:rPr>
        <w:t>two consecutive national consultative workshops</w:t>
      </w:r>
      <w:r w:rsidR="00E84AC1" w:rsidRPr="00B5215D">
        <w:rPr>
          <w:color w:val="002060"/>
        </w:rPr>
        <w:t xml:space="preserve"> </w:t>
      </w:r>
      <w:r w:rsidRPr="00B5215D">
        <w:rPr>
          <w:color w:val="002060"/>
        </w:rPr>
        <w:t xml:space="preserve">on </w:t>
      </w:r>
      <w:r w:rsidR="00E84AC1">
        <w:rPr>
          <w:color w:val="002060"/>
        </w:rPr>
        <w:t>Migration P</w:t>
      </w:r>
      <w:r w:rsidR="00661D1B">
        <w:rPr>
          <w:color w:val="002060"/>
        </w:rPr>
        <w:t xml:space="preserve">rofile </w:t>
      </w:r>
      <w:r w:rsidR="00E84AC1">
        <w:rPr>
          <w:color w:val="002060"/>
        </w:rPr>
        <w:t>E</w:t>
      </w:r>
      <w:r w:rsidR="00661D1B">
        <w:rPr>
          <w:color w:val="002060"/>
        </w:rPr>
        <w:t xml:space="preserve">xercise </w:t>
      </w:r>
      <w:r w:rsidR="00E84AC1">
        <w:rPr>
          <w:color w:val="002060"/>
        </w:rPr>
        <w:t xml:space="preserve">and National Coordination Mechanism on </w:t>
      </w:r>
      <w:r w:rsidRPr="00B5215D">
        <w:rPr>
          <w:color w:val="002060"/>
        </w:rPr>
        <w:t xml:space="preserve">Migration </w:t>
      </w:r>
      <w:r w:rsidR="00E84AC1">
        <w:rPr>
          <w:color w:val="002060"/>
        </w:rPr>
        <w:t>(NCMM) for</w:t>
      </w:r>
      <w:r w:rsidRPr="00B5215D">
        <w:rPr>
          <w:color w:val="002060"/>
        </w:rPr>
        <w:t xml:space="preserve"> Ethiopia. The event</w:t>
      </w:r>
      <w:r w:rsidR="00E84AC1">
        <w:rPr>
          <w:color w:val="002060"/>
        </w:rPr>
        <w:t>s</w:t>
      </w:r>
      <w:r w:rsidRPr="00B5215D">
        <w:rPr>
          <w:color w:val="002060"/>
        </w:rPr>
        <w:t xml:space="preserve"> </w:t>
      </w:r>
      <w:r w:rsidR="00E84AC1" w:rsidRPr="00B5215D">
        <w:rPr>
          <w:color w:val="002060"/>
        </w:rPr>
        <w:t>w</w:t>
      </w:r>
      <w:r w:rsidR="00E84AC1">
        <w:rPr>
          <w:color w:val="002060"/>
        </w:rPr>
        <w:t>ere</w:t>
      </w:r>
      <w:r w:rsidR="00E84AC1" w:rsidRPr="00B5215D">
        <w:rPr>
          <w:color w:val="002060"/>
        </w:rPr>
        <w:t xml:space="preserve"> </w:t>
      </w:r>
      <w:r w:rsidRPr="00B5215D">
        <w:rPr>
          <w:color w:val="002060"/>
        </w:rPr>
        <w:t xml:space="preserve">well-attended by more than 35 representatives from </w:t>
      </w:r>
      <w:r w:rsidR="0062291E" w:rsidRPr="00B5215D">
        <w:rPr>
          <w:color w:val="002060"/>
        </w:rPr>
        <w:t xml:space="preserve">line ministries, other government agencies such as the National Bank and Central Statistics Agency, members of parliament, NGOs/CSOs and IOs. </w:t>
      </w:r>
    </w:p>
    <w:p w14:paraId="10446648" w14:textId="3DCFF9D1" w:rsidR="00E84AC1" w:rsidRDefault="00E84AC1" w:rsidP="006E30EA">
      <w:pPr>
        <w:spacing w:after="0" w:line="276" w:lineRule="auto"/>
        <w:jc w:val="both"/>
        <w:rPr>
          <w:color w:val="002060"/>
        </w:rPr>
      </w:pPr>
      <w:r w:rsidRPr="00B5215D">
        <w:rPr>
          <w:noProof/>
          <w:color w:val="002060"/>
          <w:lang w:eastAsia="ja-JP"/>
        </w:rPr>
        <w:drawing>
          <wp:anchor distT="0" distB="0" distL="114300" distR="114300" simplePos="0" relativeHeight="251670528" behindDoc="0" locked="0" layoutInCell="1" allowOverlap="1" wp14:anchorId="4E11E229" wp14:editId="15AAA9BA">
            <wp:simplePos x="0" y="0"/>
            <wp:positionH relativeFrom="page">
              <wp:align>right</wp:align>
            </wp:positionH>
            <wp:positionV relativeFrom="paragraph">
              <wp:posOffset>0</wp:posOffset>
            </wp:positionV>
            <wp:extent cx="5943600" cy="3466465"/>
            <wp:effectExtent l="0" t="0" r="0" b="635"/>
            <wp:wrapSquare wrapText="bothSides"/>
            <wp:docPr id="12" name="Picture 12" descr="E:\Old files to be sorted\Bureau\Country Profiling\Inception workshop\PHOTOS\DSC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 files to be sorted\Bureau\Country Profiling\Inception workshop\PHOTOS\DSC_1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rPr>
        <w:t>Event</w:t>
      </w:r>
      <w:r w:rsidRPr="00B5215D">
        <w:rPr>
          <w:color w:val="002060"/>
        </w:rPr>
        <w:t xml:space="preserve"> </w:t>
      </w:r>
      <w:r w:rsidR="006E30EA" w:rsidRPr="00B5215D">
        <w:rPr>
          <w:color w:val="002060"/>
        </w:rPr>
        <w:t>1 was dedicated to a session on migration profiles with presentations on the concept</w:t>
      </w:r>
      <w:r>
        <w:rPr>
          <w:color w:val="002060"/>
        </w:rPr>
        <w:t xml:space="preserve"> and the way forward</w:t>
      </w:r>
      <w:r w:rsidR="006E30EA" w:rsidRPr="00B5215D">
        <w:rPr>
          <w:color w:val="002060"/>
        </w:rPr>
        <w:t xml:space="preserve">. This enabled IOM to achieve a broad consensus </w:t>
      </w:r>
      <w:r w:rsidRPr="00B5215D">
        <w:rPr>
          <w:color w:val="002060"/>
        </w:rPr>
        <w:t xml:space="preserve">among participants </w:t>
      </w:r>
      <w:r w:rsidR="006E30EA" w:rsidRPr="00B5215D">
        <w:rPr>
          <w:color w:val="002060"/>
        </w:rPr>
        <w:t xml:space="preserve">on the need for a Migration Profile for Ethiopia. Some were especially appreciative of having been consulted at the early stage of the process. This is a positive point that will help promote Government ownership of the process. </w:t>
      </w:r>
      <w:r>
        <w:rPr>
          <w:color w:val="002060"/>
        </w:rPr>
        <w:t xml:space="preserve">Furthermore, during the workshop participants identified agencies to </w:t>
      </w:r>
      <w:r w:rsidR="00674980">
        <w:rPr>
          <w:color w:val="002060"/>
        </w:rPr>
        <w:t xml:space="preserve">form a Technical Working Group (TWG) to spearhead and review the progress of the migration profile exercise. </w:t>
      </w:r>
    </w:p>
    <w:p w14:paraId="499BA1ED" w14:textId="388AEF5C" w:rsidR="006E30EA" w:rsidRPr="00B5215D" w:rsidRDefault="00E84AC1" w:rsidP="006E30EA">
      <w:pPr>
        <w:spacing w:after="0" w:line="276" w:lineRule="auto"/>
        <w:jc w:val="both"/>
        <w:rPr>
          <w:color w:val="002060"/>
        </w:rPr>
      </w:pPr>
      <w:r>
        <w:rPr>
          <w:color w:val="002060"/>
        </w:rPr>
        <w:t>Event</w:t>
      </w:r>
      <w:r w:rsidRPr="00B5215D">
        <w:rPr>
          <w:color w:val="002060"/>
        </w:rPr>
        <w:t xml:space="preserve"> </w:t>
      </w:r>
      <w:r w:rsidR="006E30EA" w:rsidRPr="00B5215D">
        <w:rPr>
          <w:color w:val="002060"/>
        </w:rPr>
        <w:t xml:space="preserve">2 was </w:t>
      </w:r>
      <w:r w:rsidR="00674980">
        <w:rPr>
          <w:color w:val="002060"/>
        </w:rPr>
        <w:t>focused on</w:t>
      </w:r>
      <w:r w:rsidR="006E30EA" w:rsidRPr="00B5215D">
        <w:rPr>
          <w:color w:val="002060"/>
        </w:rPr>
        <w:t xml:space="preserve"> the establishment of a National Coordination Mechanism on Migration in Ethiopia. The assembly of participants commented </w:t>
      </w:r>
      <w:r w:rsidR="00674980">
        <w:rPr>
          <w:color w:val="002060"/>
        </w:rPr>
        <w:t>the draft</w:t>
      </w:r>
      <w:r w:rsidR="00674980" w:rsidRPr="00B5215D">
        <w:rPr>
          <w:color w:val="002060"/>
        </w:rPr>
        <w:t xml:space="preserve"> </w:t>
      </w:r>
      <w:r w:rsidR="00674980">
        <w:rPr>
          <w:color w:val="002060"/>
        </w:rPr>
        <w:t>Terms of Reference (</w:t>
      </w:r>
      <w:r w:rsidR="006E30EA" w:rsidRPr="00B5215D">
        <w:rPr>
          <w:color w:val="002060"/>
        </w:rPr>
        <w:t>ToR</w:t>
      </w:r>
      <w:r w:rsidR="00674980">
        <w:rPr>
          <w:color w:val="002060"/>
        </w:rPr>
        <w:t>)</w:t>
      </w:r>
      <w:r w:rsidR="006E30EA" w:rsidRPr="00B5215D">
        <w:rPr>
          <w:color w:val="002060"/>
        </w:rPr>
        <w:t xml:space="preserve"> and determined the mandate of the mechanism. It was decided that the overall structure should be co-led by the Ministries of Foreign Affairs, Labour and Social Affairs as well as Justice. </w:t>
      </w:r>
    </w:p>
    <w:p w14:paraId="729FE8A5" w14:textId="77777777" w:rsidR="006E30EA" w:rsidRPr="00B5215D" w:rsidRDefault="006E30EA" w:rsidP="006E30EA">
      <w:pPr>
        <w:spacing w:after="0" w:line="276" w:lineRule="auto"/>
        <w:jc w:val="both"/>
        <w:rPr>
          <w:color w:val="002060"/>
        </w:rPr>
      </w:pPr>
    </w:p>
    <w:p w14:paraId="7BAD0330" w14:textId="418604BE" w:rsidR="006E30EA" w:rsidRPr="00B5215D" w:rsidRDefault="006E30EA" w:rsidP="0062291E">
      <w:pPr>
        <w:keepNext/>
        <w:spacing w:after="0" w:line="276" w:lineRule="auto"/>
        <w:jc w:val="center"/>
        <w:rPr>
          <w:color w:val="002060"/>
        </w:rPr>
      </w:pPr>
    </w:p>
    <w:p w14:paraId="37605561" w14:textId="77777777" w:rsidR="006E30EA" w:rsidRPr="00B5215D" w:rsidRDefault="006E30EA" w:rsidP="006E30EA">
      <w:pPr>
        <w:pStyle w:val="Caption"/>
        <w:jc w:val="center"/>
        <w:rPr>
          <w:color w:val="002060"/>
          <w:sz w:val="22"/>
        </w:rPr>
      </w:pPr>
      <w:r w:rsidRPr="00B5215D">
        <w:rPr>
          <w:color w:val="002060"/>
          <w:sz w:val="22"/>
        </w:rPr>
        <w:t xml:space="preserve">Image </w:t>
      </w:r>
      <w:r w:rsidRPr="00B5215D">
        <w:rPr>
          <w:color w:val="002060"/>
          <w:sz w:val="22"/>
        </w:rPr>
        <w:fldChar w:fldCharType="begin"/>
      </w:r>
      <w:r w:rsidRPr="00B5215D">
        <w:rPr>
          <w:color w:val="002060"/>
          <w:sz w:val="22"/>
        </w:rPr>
        <w:instrText xml:space="preserve"> SEQ Image \* ARABIC </w:instrText>
      </w:r>
      <w:r w:rsidRPr="00B5215D">
        <w:rPr>
          <w:color w:val="002060"/>
          <w:sz w:val="22"/>
        </w:rPr>
        <w:fldChar w:fldCharType="separate"/>
      </w:r>
      <w:r w:rsidR="00A64D77">
        <w:rPr>
          <w:noProof/>
          <w:color w:val="002060"/>
          <w:sz w:val="22"/>
        </w:rPr>
        <w:t>1</w:t>
      </w:r>
      <w:r w:rsidRPr="00B5215D">
        <w:rPr>
          <w:noProof/>
          <w:color w:val="002060"/>
          <w:sz w:val="22"/>
        </w:rPr>
        <w:fldChar w:fldCharType="end"/>
      </w:r>
      <w:r w:rsidRPr="00B5215D">
        <w:rPr>
          <w:color w:val="002060"/>
          <w:sz w:val="22"/>
        </w:rPr>
        <w:t>: Presentation by IOM on the Migration Country Profile, November 18th, 2015 (IOM)</w:t>
      </w:r>
    </w:p>
    <w:p w14:paraId="05B83758" w14:textId="77777777" w:rsidR="006E30EA" w:rsidRPr="00B5215D" w:rsidRDefault="006E30EA" w:rsidP="0062291E">
      <w:pPr>
        <w:keepNext/>
        <w:spacing w:after="0" w:line="276" w:lineRule="auto"/>
        <w:jc w:val="center"/>
        <w:rPr>
          <w:color w:val="002060"/>
        </w:rPr>
      </w:pPr>
      <w:r w:rsidRPr="00B5215D">
        <w:rPr>
          <w:noProof/>
          <w:color w:val="002060"/>
          <w:lang w:eastAsia="ja-JP"/>
        </w:rPr>
        <w:drawing>
          <wp:inline distT="0" distB="0" distL="0" distR="0" wp14:anchorId="0756940D" wp14:editId="3A3FEA2D">
            <wp:extent cx="5901055" cy="2753995"/>
            <wp:effectExtent l="0" t="0" r="4445" b="8255"/>
            <wp:docPr id="6" name="Picture 6" descr="E:\Old files to be sorted\Bureau\Country Profiling\Inception workshop\PHOTOS\DSC_1497_NCC-on-Migration-in-Eth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d files to be sorted\Bureau\Country Profiling\Inception workshop\PHOTOS\DSC_1497_NCC-on-Migration-in-Ethiopia.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01055" cy="2753995"/>
                    </a:xfrm>
                    <a:prstGeom prst="rect">
                      <a:avLst/>
                    </a:prstGeom>
                    <a:noFill/>
                    <a:ln>
                      <a:noFill/>
                    </a:ln>
                  </pic:spPr>
                </pic:pic>
              </a:graphicData>
            </a:graphic>
          </wp:inline>
        </w:drawing>
      </w:r>
    </w:p>
    <w:p w14:paraId="072FDAED" w14:textId="4021DC73" w:rsidR="006E30EA" w:rsidRDefault="006E30EA" w:rsidP="006E30EA">
      <w:pPr>
        <w:pStyle w:val="Caption"/>
        <w:jc w:val="center"/>
        <w:rPr>
          <w:color w:val="002060"/>
          <w:sz w:val="22"/>
        </w:rPr>
      </w:pPr>
      <w:r w:rsidRPr="00B5215D">
        <w:rPr>
          <w:color w:val="002060"/>
          <w:sz w:val="22"/>
        </w:rPr>
        <w:t xml:space="preserve">Image </w:t>
      </w:r>
      <w:r w:rsidRPr="00B5215D">
        <w:rPr>
          <w:color w:val="002060"/>
          <w:sz w:val="22"/>
        </w:rPr>
        <w:fldChar w:fldCharType="begin"/>
      </w:r>
      <w:r w:rsidRPr="00B5215D">
        <w:rPr>
          <w:color w:val="002060"/>
          <w:sz w:val="22"/>
        </w:rPr>
        <w:instrText xml:space="preserve"> SEQ Image \* ARABIC </w:instrText>
      </w:r>
      <w:r w:rsidRPr="00B5215D">
        <w:rPr>
          <w:color w:val="002060"/>
          <w:sz w:val="22"/>
        </w:rPr>
        <w:fldChar w:fldCharType="separate"/>
      </w:r>
      <w:r w:rsidR="00A64D77">
        <w:rPr>
          <w:noProof/>
          <w:color w:val="002060"/>
          <w:sz w:val="22"/>
        </w:rPr>
        <w:t>2</w:t>
      </w:r>
      <w:r w:rsidRPr="00B5215D">
        <w:rPr>
          <w:noProof/>
          <w:color w:val="002060"/>
          <w:sz w:val="22"/>
        </w:rPr>
        <w:fldChar w:fldCharType="end"/>
      </w:r>
      <w:r w:rsidRPr="00B5215D">
        <w:rPr>
          <w:color w:val="002060"/>
          <w:sz w:val="22"/>
        </w:rPr>
        <w:t>: Opening Remarks by the Head, UN Resident Coordinator’s Office, November 18th, 2015 (IOM)</w:t>
      </w:r>
    </w:p>
    <w:p w14:paraId="2D67DC31" w14:textId="6E1301FD" w:rsidR="00A31365" w:rsidRPr="00A31365" w:rsidRDefault="002B5640" w:rsidP="00A31365">
      <w:r>
        <w:rPr>
          <w:noProof/>
          <w:lang w:eastAsia="ja-JP"/>
        </w:rPr>
        <w:drawing>
          <wp:anchor distT="0" distB="0" distL="114300" distR="114300" simplePos="0" relativeHeight="251668480" behindDoc="0" locked="0" layoutInCell="1" allowOverlap="1" wp14:anchorId="2A5EEA29" wp14:editId="7C56E88B">
            <wp:simplePos x="0" y="0"/>
            <wp:positionH relativeFrom="column">
              <wp:posOffset>423131</wp:posOffset>
            </wp:positionH>
            <wp:positionV relativeFrom="paragraph">
              <wp:posOffset>9884</wp:posOffset>
            </wp:positionV>
            <wp:extent cx="5943600" cy="29667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NCC.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66720"/>
                    </a:xfrm>
                    <a:prstGeom prst="rect">
                      <a:avLst/>
                    </a:prstGeom>
                  </pic:spPr>
                </pic:pic>
              </a:graphicData>
            </a:graphic>
            <wp14:sizeRelH relativeFrom="page">
              <wp14:pctWidth>0</wp14:pctWidth>
            </wp14:sizeRelH>
            <wp14:sizeRelV relativeFrom="page">
              <wp14:pctHeight>0</wp14:pctHeight>
            </wp14:sizeRelV>
          </wp:anchor>
        </w:drawing>
      </w:r>
    </w:p>
    <w:p w14:paraId="4D9EECE8" w14:textId="7F280753" w:rsidR="00A31365" w:rsidRDefault="00A31365" w:rsidP="00A31365">
      <w:pPr>
        <w:keepNext/>
        <w:spacing w:after="0" w:line="276" w:lineRule="auto"/>
        <w:jc w:val="center"/>
      </w:pPr>
    </w:p>
    <w:p w14:paraId="51EE732A" w14:textId="415C3EB9" w:rsidR="006E30EA" w:rsidRPr="00A31365" w:rsidRDefault="00A31365" w:rsidP="00A31365">
      <w:pPr>
        <w:pStyle w:val="Caption"/>
        <w:jc w:val="center"/>
        <w:rPr>
          <w:color w:val="002060"/>
          <w:sz w:val="22"/>
        </w:rPr>
      </w:pPr>
      <w:r w:rsidRPr="00A31365">
        <w:rPr>
          <w:sz w:val="22"/>
        </w:rPr>
        <w:t xml:space="preserve">Image </w:t>
      </w:r>
      <w:r w:rsidRPr="00A31365">
        <w:rPr>
          <w:sz w:val="22"/>
        </w:rPr>
        <w:fldChar w:fldCharType="begin"/>
      </w:r>
      <w:r w:rsidRPr="00A31365">
        <w:rPr>
          <w:sz w:val="22"/>
        </w:rPr>
        <w:instrText xml:space="preserve"> SEQ Image \* ARABIC </w:instrText>
      </w:r>
      <w:r w:rsidRPr="00A31365">
        <w:rPr>
          <w:sz w:val="22"/>
        </w:rPr>
        <w:fldChar w:fldCharType="separate"/>
      </w:r>
      <w:r w:rsidR="00A64D77">
        <w:rPr>
          <w:noProof/>
          <w:sz w:val="22"/>
        </w:rPr>
        <w:t>3</w:t>
      </w:r>
      <w:r w:rsidRPr="00A31365">
        <w:rPr>
          <w:sz w:val="22"/>
        </w:rPr>
        <w:fldChar w:fldCharType="end"/>
      </w:r>
      <w:r w:rsidRPr="00A31365">
        <w:rPr>
          <w:sz w:val="22"/>
        </w:rPr>
        <w:t>: Event banner</w:t>
      </w:r>
    </w:p>
    <w:p w14:paraId="43C4ED85" w14:textId="4968470D" w:rsidR="006E30EA" w:rsidRPr="00B5215D" w:rsidRDefault="0062291E" w:rsidP="006E30EA">
      <w:pPr>
        <w:spacing w:after="0" w:line="276" w:lineRule="auto"/>
        <w:jc w:val="both"/>
        <w:rPr>
          <w:color w:val="002060"/>
        </w:rPr>
      </w:pPr>
      <w:r w:rsidRPr="00B5215D">
        <w:rPr>
          <w:noProof/>
          <w:color w:val="002060"/>
          <w:lang w:eastAsia="ja-JP"/>
        </w:rPr>
        <w:drawing>
          <wp:anchor distT="0" distB="0" distL="114300" distR="114300" simplePos="0" relativeHeight="251659264" behindDoc="0" locked="0" layoutInCell="1" allowOverlap="1" wp14:anchorId="393A1651" wp14:editId="3772EC9C">
            <wp:simplePos x="0" y="0"/>
            <wp:positionH relativeFrom="column">
              <wp:posOffset>0</wp:posOffset>
            </wp:positionH>
            <wp:positionV relativeFrom="paragraph">
              <wp:posOffset>0</wp:posOffset>
            </wp:positionV>
            <wp:extent cx="4029075" cy="2686050"/>
            <wp:effectExtent l="0" t="0" r="9525" b="0"/>
            <wp:wrapSquare wrapText="bothSides"/>
            <wp:docPr id="3" name="Picture 3" descr="C:\Users\jhasbroucq\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asbroucq\AppData\Local\Microsoft\Windows\Temporary Internet Files\Content.Word\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0EA" w:rsidRPr="00B5215D">
        <w:rPr>
          <w:color w:val="002060"/>
        </w:rPr>
        <w:t xml:space="preserve">Following </w:t>
      </w:r>
      <w:r w:rsidR="00E84AC1" w:rsidRPr="00B5215D">
        <w:rPr>
          <w:color w:val="002060"/>
        </w:rPr>
        <w:t>th</w:t>
      </w:r>
      <w:r w:rsidR="00E84AC1">
        <w:rPr>
          <w:color w:val="002060"/>
        </w:rPr>
        <w:t>e</w:t>
      </w:r>
      <w:r w:rsidR="00E84AC1" w:rsidRPr="00B5215D">
        <w:rPr>
          <w:color w:val="002060"/>
        </w:rPr>
        <w:t>s</w:t>
      </w:r>
      <w:r w:rsidR="00E84AC1">
        <w:rPr>
          <w:color w:val="002060"/>
        </w:rPr>
        <w:t>e</w:t>
      </w:r>
      <w:r w:rsidR="00E84AC1" w:rsidRPr="00B5215D">
        <w:rPr>
          <w:color w:val="002060"/>
        </w:rPr>
        <w:t xml:space="preserve"> </w:t>
      </w:r>
      <w:r w:rsidR="006E30EA" w:rsidRPr="00B5215D">
        <w:rPr>
          <w:color w:val="002060"/>
        </w:rPr>
        <w:t>event</w:t>
      </w:r>
      <w:r w:rsidR="00E84AC1">
        <w:rPr>
          <w:color w:val="002060"/>
        </w:rPr>
        <w:t>s</w:t>
      </w:r>
      <w:r w:rsidR="006E30EA" w:rsidRPr="00B5215D">
        <w:rPr>
          <w:color w:val="002060"/>
        </w:rPr>
        <w:t xml:space="preserve">, </w:t>
      </w:r>
      <w:r w:rsidR="00D77F84" w:rsidRPr="00B5215D">
        <w:rPr>
          <w:color w:val="002060"/>
        </w:rPr>
        <w:t>on 10</w:t>
      </w:r>
      <w:r w:rsidR="00D77F84" w:rsidRPr="00B5215D">
        <w:rPr>
          <w:color w:val="002060"/>
          <w:vertAlign w:val="superscript"/>
        </w:rPr>
        <w:t>th</w:t>
      </w:r>
      <w:r w:rsidR="00D77F84" w:rsidRPr="00B5215D">
        <w:rPr>
          <w:color w:val="002060"/>
        </w:rPr>
        <w:t xml:space="preserve"> December, 2015</w:t>
      </w:r>
      <w:r w:rsidR="00D77F84">
        <w:rPr>
          <w:color w:val="002060"/>
        </w:rPr>
        <w:t xml:space="preserve"> </w:t>
      </w:r>
      <w:r w:rsidR="006E30EA" w:rsidRPr="00B5215D">
        <w:rPr>
          <w:color w:val="002060"/>
        </w:rPr>
        <w:t xml:space="preserve">IOM </w:t>
      </w:r>
      <w:r w:rsidR="006E6D78">
        <w:rPr>
          <w:color w:val="002060"/>
        </w:rPr>
        <w:t>organized a follow up meeting that brought together</w:t>
      </w:r>
      <w:r w:rsidR="006E6D78" w:rsidRPr="00B5215D">
        <w:rPr>
          <w:color w:val="002060"/>
        </w:rPr>
        <w:t xml:space="preserve"> </w:t>
      </w:r>
      <w:r w:rsidR="006E30EA" w:rsidRPr="00B5215D">
        <w:rPr>
          <w:color w:val="002060"/>
        </w:rPr>
        <w:t xml:space="preserve">major government stakeholders </w:t>
      </w:r>
      <w:r w:rsidR="00D77F84">
        <w:rPr>
          <w:color w:val="002060"/>
        </w:rPr>
        <w:t xml:space="preserve">identified to make up the TWG </w:t>
      </w:r>
      <w:r w:rsidR="006E6D78">
        <w:rPr>
          <w:color w:val="002060"/>
        </w:rPr>
        <w:t>to</w:t>
      </w:r>
      <w:r w:rsidR="006E6D78" w:rsidRPr="00B5215D">
        <w:rPr>
          <w:color w:val="002060"/>
        </w:rPr>
        <w:t xml:space="preserve"> </w:t>
      </w:r>
      <w:r w:rsidR="006E30EA" w:rsidRPr="00B5215D">
        <w:rPr>
          <w:color w:val="002060"/>
        </w:rPr>
        <w:t xml:space="preserve">further </w:t>
      </w:r>
      <w:r w:rsidR="006E6D78">
        <w:rPr>
          <w:color w:val="002060"/>
        </w:rPr>
        <w:t>discus</w:t>
      </w:r>
      <w:r w:rsidR="006E30EA" w:rsidRPr="00B5215D">
        <w:rPr>
          <w:color w:val="002060"/>
        </w:rPr>
        <w:t xml:space="preserve"> on the </w:t>
      </w:r>
      <w:r w:rsidR="006E6D78">
        <w:rPr>
          <w:color w:val="002060"/>
        </w:rPr>
        <w:t xml:space="preserve">practicalities of the </w:t>
      </w:r>
      <w:r w:rsidR="006E30EA" w:rsidRPr="00B5215D">
        <w:rPr>
          <w:color w:val="002060"/>
        </w:rPr>
        <w:t xml:space="preserve">Migration Profiling </w:t>
      </w:r>
      <w:r w:rsidR="006E6D78">
        <w:rPr>
          <w:color w:val="002060"/>
        </w:rPr>
        <w:t>exercise</w:t>
      </w:r>
      <w:r w:rsidR="00D77F84">
        <w:rPr>
          <w:color w:val="002060"/>
        </w:rPr>
        <w:t>. The participants</w:t>
      </w:r>
      <w:r w:rsidR="006E30EA" w:rsidRPr="00B5215D">
        <w:rPr>
          <w:color w:val="002060"/>
        </w:rPr>
        <w:t xml:space="preserve"> discuss</w:t>
      </w:r>
      <w:r w:rsidR="00D77F84">
        <w:rPr>
          <w:color w:val="002060"/>
        </w:rPr>
        <w:t>ed</w:t>
      </w:r>
      <w:r w:rsidR="006E30EA" w:rsidRPr="00B5215D">
        <w:rPr>
          <w:color w:val="002060"/>
        </w:rPr>
        <w:t xml:space="preserve"> </w:t>
      </w:r>
      <w:r w:rsidR="00D77F84">
        <w:rPr>
          <w:color w:val="002060"/>
        </w:rPr>
        <w:t>in detail on the</w:t>
      </w:r>
      <w:r w:rsidR="006E30EA" w:rsidRPr="00B5215D">
        <w:rPr>
          <w:color w:val="002060"/>
        </w:rPr>
        <w:t xml:space="preserve"> understanding of the concept of migration profiles. The Technical Working Group also agreed on its mandate to review and update the progress of the migration profiling exercise.</w:t>
      </w:r>
      <w:r w:rsidR="00203727">
        <w:rPr>
          <w:color w:val="002060"/>
        </w:rPr>
        <w:t xml:space="preserve"> The TWG members have chosen Ministry of Justice (MoJ) to lead them. </w:t>
      </w:r>
    </w:p>
    <w:p w14:paraId="74D8EA4B" w14:textId="77777777" w:rsidR="006E30EA" w:rsidRPr="00B5215D" w:rsidRDefault="006E30EA" w:rsidP="006E30EA">
      <w:pPr>
        <w:spacing w:after="0" w:line="276" w:lineRule="auto"/>
        <w:jc w:val="both"/>
        <w:rPr>
          <w:color w:val="002060"/>
        </w:rPr>
      </w:pPr>
    </w:p>
    <w:p w14:paraId="40A13D6D" w14:textId="1A604CF8" w:rsidR="006E30EA" w:rsidRPr="00B5215D" w:rsidRDefault="0062291E" w:rsidP="006E30EA">
      <w:pPr>
        <w:spacing w:after="0" w:line="276" w:lineRule="auto"/>
        <w:jc w:val="both"/>
        <w:rPr>
          <w:color w:val="002060"/>
        </w:rPr>
      </w:pPr>
      <w:r w:rsidRPr="00B5215D">
        <w:rPr>
          <w:noProof/>
          <w:color w:val="002060"/>
          <w:lang w:eastAsia="ja-JP"/>
        </w:rPr>
        <mc:AlternateContent>
          <mc:Choice Requires="wps">
            <w:drawing>
              <wp:anchor distT="0" distB="0" distL="114300" distR="114300" simplePos="0" relativeHeight="251660288" behindDoc="0" locked="0" layoutInCell="1" allowOverlap="1" wp14:anchorId="62AC3BB8" wp14:editId="047BF204">
                <wp:simplePos x="0" y="0"/>
                <wp:positionH relativeFrom="margin">
                  <wp:align>left</wp:align>
                </wp:positionH>
                <wp:positionV relativeFrom="paragraph">
                  <wp:posOffset>1321435</wp:posOffset>
                </wp:positionV>
                <wp:extent cx="4029075" cy="635"/>
                <wp:effectExtent l="0" t="0" r="9525" b="8255"/>
                <wp:wrapSquare wrapText="bothSides"/>
                <wp:docPr id="8" name="Text Box 8"/>
                <wp:cNvGraphicFramePr/>
                <a:graphic xmlns:a="http://schemas.openxmlformats.org/drawingml/2006/main">
                  <a:graphicData uri="http://schemas.microsoft.com/office/word/2010/wordprocessingShape">
                    <wps:wsp>
                      <wps:cNvSpPr txBox="1"/>
                      <wps:spPr>
                        <a:xfrm>
                          <a:off x="0" y="0"/>
                          <a:ext cx="4029075" cy="635"/>
                        </a:xfrm>
                        <a:prstGeom prst="rect">
                          <a:avLst/>
                        </a:prstGeom>
                        <a:solidFill>
                          <a:prstClr val="white"/>
                        </a:solidFill>
                        <a:ln>
                          <a:noFill/>
                        </a:ln>
                        <a:effectLst/>
                      </wps:spPr>
                      <wps:txbx>
                        <w:txbxContent>
                          <w:p w14:paraId="0C242926" w14:textId="77777777" w:rsidR="006F382D" w:rsidRPr="00776F11" w:rsidRDefault="006F382D" w:rsidP="006E30EA">
                            <w:pPr>
                              <w:pStyle w:val="Caption"/>
                              <w:jc w:val="center"/>
                              <w:rPr>
                                <w:sz w:val="22"/>
                              </w:rPr>
                            </w:pPr>
                            <w:r w:rsidRPr="00776F11">
                              <w:rPr>
                                <w:sz w:val="22"/>
                              </w:rPr>
                              <w:t xml:space="preserve">Image </w:t>
                            </w:r>
                            <w:r w:rsidRPr="00776F11">
                              <w:rPr>
                                <w:sz w:val="22"/>
                              </w:rPr>
                              <w:fldChar w:fldCharType="begin"/>
                            </w:r>
                            <w:r w:rsidRPr="00776F11">
                              <w:rPr>
                                <w:sz w:val="22"/>
                              </w:rPr>
                              <w:instrText xml:space="preserve"> SEQ Image \* ARABIC </w:instrText>
                            </w:r>
                            <w:r w:rsidRPr="00776F11">
                              <w:rPr>
                                <w:sz w:val="22"/>
                              </w:rPr>
                              <w:fldChar w:fldCharType="separate"/>
                            </w:r>
                            <w:r>
                              <w:rPr>
                                <w:noProof/>
                                <w:sz w:val="22"/>
                              </w:rPr>
                              <w:t>4</w:t>
                            </w:r>
                            <w:r w:rsidRPr="00776F11">
                              <w:rPr>
                                <w:sz w:val="22"/>
                              </w:rPr>
                              <w:fldChar w:fldCharType="end"/>
                            </w:r>
                            <w:r w:rsidRPr="00776F11">
                              <w:rPr>
                                <w:sz w:val="22"/>
                              </w:rPr>
                              <w:t>: Follow-up meeting of the TWG</w:t>
                            </w:r>
                            <w:r>
                              <w:rPr>
                                <w:sz w:val="22"/>
                              </w:rPr>
                              <w:t xml:space="preserve"> on Migration Profile for Ethiopia</w:t>
                            </w:r>
                            <w:r w:rsidRPr="00776F11">
                              <w:rPr>
                                <w:sz w:val="22"/>
                              </w:rPr>
                              <w:t>, December 10th, 2016 (IOM)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AC3BB8" id="_x0000_t202" coordsize="21600,21600" o:spt="202" path="m,l,21600r21600,l21600,xe">
                <v:stroke joinstyle="miter"/>
                <v:path gradientshapeok="t" o:connecttype="rect"/>
              </v:shapetype>
              <v:shape id="Text Box 8" o:spid="_x0000_s1026" type="#_x0000_t202" style="position:absolute;left:0;text-align:left;margin-left:0;margin-top:104.05pt;width:317.2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" stroked="f">
                <v:textbox style="mso-fit-shape-to-text:t" inset="0,0,0,0">
                  <w:txbxContent>
                    <w:p w14:paraId="0C242926" w14:textId="77777777" w:rsidR="006F382D" w:rsidRPr="00776F11" w:rsidRDefault="006F382D" w:rsidP="006E30EA">
                      <w:pPr>
                        <w:pStyle w:val="Caption"/>
                        <w:jc w:val="center"/>
                        <w:rPr>
                          <w:sz w:val="22"/>
                        </w:rPr>
                      </w:pPr>
                      <w:r w:rsidRPr="00776F11">
                        <w:rPr>
                          <w:sz w:val="22"/>
                        </w:rPr>
                        <w:t xml:space="preserve">Image </w:t>
                      </w:r>
                      <w:r w:rsidRPr="00776F11">
                        <w:rPr>
                          <w:sz w:val="22"/>
                        </w:rPr>
                        <w:fldChar w:fldCharType="begin"/>
                      </w:r>
                      <w:r w:rsidRPr="00776F11">
                        <w:rPr>
                          <w:sz w:val="22"/>
                        </w:rPr>
                        <w:instrText xml:space="preserve"> SEQ Image \* ARABIC </w:instrText>
                      </w:r>
                      <w:r w:rsidRPr="00776F11">
                        <w:rPr>
                          <w:sz w:val="22"/>
                        </w:rPr>
                        <w:fldChar w:fldCharType="separate"/>
                      </w:r>
                      <w:r>
                        <w:rPr>
                          <w:noProof/>
                          <w:sz w:val="22"/>
                        </w:rPr>
                        <w:t>4</w:t>
                      </w:r>
                      <w:r w:rsidRPr="00776F11">
                        <w:rPr>
                          <w:sz w:val="22"/>
                        </w:rPr>
                        <w:fldChar w:fldCharType="end"/>
                      </w:r>
                      <w:r w:rsidRPr="00776F11">
                        <w:rPr>
                          <w:sz w:val="22"/>
                        </w:rPr>
                        <w:t>: Follow-up meeting of the TWG</w:t>
                      </w:r>
                      <w:r>
                        <w:rPr>
                          <w:sz w:val="22"/>
                        </w:rPr>
                        <w:t xml:space="preserve"> on Migration Profile for Ethiopia</w:t>
                      </w:r>
                      <w:r w:rsidRPr="00776F11">
                        <w:rPr>
                          <w:sz w:val="22"/>
                        </w:rPr>
                        <w:t>, December 10th, 2016 (IOM)</w:t>
                      </w:r>
                    </w:p>
                  </w:txbxContent>
                </v:textbox>
                <w10:wrap type="square" anchorx="margin"/>
              </v:shape>
            </w:pict>
          </mc:Fallback>
        </mc:AlternateContent>
      </w:r>
      <w:r w:rsidR="00D77F84">
        <w:rPr>
          <w:color w:val="002060"/>
        </w:rPr>
        <w:t xml:space="preserve">During the reporting period, the </w:t>
      </w:r>
      <w:r w:rsidR="006E30EA" w:rsidRPr="00B5215D">
        <w:rPr>
          <w:color w:val="002060"/>
        </w:rPr>
        <w:t xml:space="preserve">consultant </w:t>
      </w:r>
      <w:r w:rsidR="00D77F84">
        <w:rPr>
          <w:color w:val="002060"/>
        </w:rPr>
        <w:t xml:space="preserve">conducted field visits to migration hotspot areas for data collection. The data collection process faced challenges in some regional states due to </w:t>
      </w:r>
      <w:r w:rsidR="00203727">
        <w:rPr>
          <w:color w:val="002060"/>
        </w:rPr>
        <w:t xml:space="preserve">security issues and restructuring within relevant government sources. </w:t>
      </w:r>
      <w:r w:rsidR="00D77F84">
        <w:rPr>
          <w:color w:val="002060"/>
        </w:rPr>
        <w:t xml:space="preserve"> </w:t>
      </w:r>
      <w:r w:rsidR="006E30EA" w:rsidRPr="00B5215D">
        <w:rPr>
          <w:color w:val="002060"/>
        </w:rPr>
        <w:t xml:space="preserve">The draft </w:t>
      </w:r>
      <w:r w:rsidR="00203727">
        <w:rPr>
          <w:color w:val="002060"/>
        </w:rPr>
        <w:t xml:space="preserve">report reflecting an early findings of the exercise </w:t>
      </w:r>
      <w:r w:rsidR="006E30EA" w:rsidRPr="00B5215D">
        <w:rPr>
          <w:color w:val="002060"/>
        </w:rPr>
        <w:t>will</w:t>
      </w:r>
      <w:r w:rsidR="00203727">
        <w:rPr>
          <w:color w:val="002060"/>
        </w:rPr>
        <w:t xml:space="preserve"> available within the first quarter of the next reporting period. </w:t>
      </w:r>
    </w:p>
    <w:p w14:paraId="04BE53F2" w14:textId="77777777" w:rsidR="006E30EA" w:rsidRDefault="006E30EA" w:rsidP="006E30EA">
      <w:pPr>
        <w:spacing w:after="0" w:line="276" w:lineRule="auto"/>
        <w:jc w:val="both"/>
      </w:pPr>
    </w:p>
    <w:p w14:paraId="14A71A1F" w14:textId="77777777" w:rsidR="0062291E" w:rsidRDefault="0062291E" w:rsidP="006E30EA">
      <w:pPr>
        <w:spacing w:after="0" w:line="276" w:lineRule="auto"/>
        <w:jc w:val="both"/>
      </w:pPr>
    </w:p>
    <w:p w14:paraId="69A1DB5F" w14:textId="77777777" w:rsidR="0062291E" w:rsidRDefault="0062291E" w:rsidP="006E30EA">
      <w:pPr>
        <w:spacing w:after="0" w:line="276" w:lineRule="auto"/>
        <w:jc w:val="both"/>
      </w:pPr>
    </w:p>
    <w:p w14:paraId="0169A9A0" w14:textId="77777777" w:rsidR="006E30EA" w:rsidRPr="00AD2F72" w:rsidRDefault="006E30EA" w:rsidP="006E30EA">
      <w:pPr>
        <w:pStyle w:val="ListParagraph"/>
        <w:numPr>
          <w:ilvl w:val="2"/>
          <w:numId w:val="5"/>
        </w:numPr>
        <w:spacing w:after="0" w:line="276" w:lineRule="auto"/>
        <w:jc w:val="both"/>
        <w:rPr>
          <w:b/>
        </w:rPr>
      </w:pPr>
      <w:r w:rsidRPr="00AD2F72">
        <w:rPr>
          <w:b/>
        </w:rPr>
        <w:t>Conduct Stakeholder analysis</w:t>
      </w:r>
    </w:p>
    <w:p w14:paraId="4D9D17FF" w14:textId="77777777" w:rsidR="006E30EA" w:rsidRDefault="006E30EA" w:rsidP="006E30EA">
      <w:pPr>
        <w:spacing w:after="0" w:line="276" w:lineRule="auto"/>
        <w:jc w:val="both"/>
      </w:pPr>
    </w:p>
    <w:p w14:paraId="1EAE664F" w14:textId="22CAB465" w:rsidR="006E30EA" w:rsidRPr="00B5215D" w:rsidRDefault="006E30EA" w:rsidP="006E30EA">
      <w:pPr>
        <w:spacing w:after="0" w:line="276" w:lineRule="auto"/>
        <w:jc w:val="both"/>
        <w:rPr>
          <w:color w:val="002060"/>
        </w:rPr>
      </w:pPr>
      <w:r w:rsidRPr="00B5215D">
        <w:rPr>
          <w:color w:val="002060"/>
        </w:rPr>
        <w:t xml:space="preserve">The stakeholder analysis was finalized by the consultant and </w:t>
      </w:r>
      <w:r w:rsidR="00203727">
        <w:rPr>
          <w:color w:val="002060"/>
        </w:rPr>
        <w:t xml:space="preserve">will be </w:t>
      </w:r>
      <w:r w:rsidRPr="00B5215D">
        <w:rPr>
          <w:color w:val="002060"/>
        </w:rPr>
        <w:t xml:space="preserve">reflected in the report </w:t>
      </w:r>
      <w:r w:rsidR="00203727">
        <w:rPr>
          <w:color w:val="002060"/>
        </w:rPr>
        <w:t>of the first phase</w:t>
      </w:r>
      <w:r w:rsidRPr="00B5215D">
        <w:rPr>
          <w:color w:val="002060"/>
        </w:rPr>
        <w:t xml:space="preserve">. </w:t>
      </w:r>
    </w:p>
    <w:p w14:paraId="2397AD62" w14:textId="77777777" w:rsidR="006E30EA" w:rsidRPr="00AD2F72" w:rsidRDefault="006E30EA" w:rsidP="006E30EA">
      <w:pPr>
        <w:pStyle w:val="ListParagraph"/>
        <w:spacing w:after="0" w:line="276" w:lineRule="auto"/>
        <w:ind w:left="1440"/>
        <w:jc w:val="both"/>
        <w:rPr>
          <w:b/>
        </w:rPr>
      </w:pPr>
    </w:p>
    <w:p w14:paraId="0CE3436C" w14:textId="77777777" w:rsidR="006E30EA" w:rsidRPr="00AD2F72" w:rsidRDefault="006E30EA" w:rsidP="006E30EA">
      <w:pPr>
        <w:pStyle w:val="ListParagraph"/>
        <w:numPr>
          <w:ilvl w:val="2"/>
          <w:numId w:val="5"/>
        </w:numPr>
        <w:spacing w:after="0" w:line="276" w:lineRule="auto"/>
        <w:jc w:val="both"/>
        <w:rPr>
          <w:b/>
        </w:rPr>
      </w:pPr>
      <w:r w:rsidRPr="00AD2F72">
        <w:rPr>
          <w:b/>
        </w:rPr>
        <w:t>Establish a technical working group involving major stakeholders that will work with GoE's leadership</w:t>
      </w:r>
    </w:p>
    <w:p w14:paraId="059E5044" w14:textId="77777777" w:rsidR="006E30EA" w:rsidRDefault="006E30EA" w:rsidP="006E30EA">
      <w:pPr>
        <w:spacing w:after="0" w:line="276" w:lineRule="auto"/>
        <w:jc w:val="both"/>
      </w:pPr>
    </w:p>
    <w:p w14:paraId="257A05DD" w14:textId="3BC20CD6" w:rsidR="006E30EA" w:rsidRDefault="006E30EA" w:rsidP="006E30EA">
      <w:pPr>
        <w:spacing w:after="0" w:line="276" w:lineRule="auto"/>
        <w:jc w:val="both"/>
        <w:rPr>
          <w:color w:val="002060"/>
        </w:rPr>
      </w:pPr>
      <w:r w:rsidRPr="00B5215D">
        <w:rPr>
          <w:color w:val="002060"/>
        </w:rPr>
        <w:t xml:space="preserve">Potential Technical Working Group (TWG) members were identified on </w:t>
      </w:r>
      <w:r w:rsidR="00203727">
        <w:rPr>
          <w:color w:val="002060"/>
        </w:rPr>
        <w:t>the consultative workshop</w:t>
      </w:r>
      <w:r w:rsidRPr="00B5215D">
        <w:rPr>
          <w:color w:val="002060"/>
        </w:rPr>
        <w:t xml:space="preserve"> held in November 2015. Furthermore, the interested parties were invited to a meeting on 10th December 2015 and together determined the mandate of the TWG. The draft report will be review</w:t>
      </w:r>
      <w:r w:rsidR="00203727">
        <w:rPr>
          <w:color w:val="002060"/>
        </w:rPr>
        <w:t>ed</w:t>
      </w:r>
      <w:r w:rsidRPr="00B5215D">
        <w:rPr>
          <w:color w:val="002060"/>
        </w:rPr>
        <w:t xml:space="preserve"> and </w:t>
      </w:r>
      <w:r w:rsidR="00203727" w:rsidRPr="00B5215D">
        <w:rPr>
          <w:color w:val="002060"/>
        </w:rPr>
        <w:t>validat</w:t>
      </w:r>
      <w:r w:rsidR="00203727">
        <w:rPr>
          <w:color w:val="002060"/>
        </w:rPr>
        <w:t>ed by the TWG</w:t>
      </w:r>
      <w:r w:rsidR="00203727" w:rsidRPr="00B5215D">
        <w:rPr>
          <w:color w:val="002060"/>
        </w:rPr>
        <w:t xml:space="preserve"> </w:t>
      </w:r>
      <w:r w:rsidR="00203727">
        <w:rPr>
          <w:color w:val="002060"/>
        </w:rPr>
        <w:t>during the</w:t>
      </w:r>
      <w:r w:rsidRPr="00B5215D">
        <w:rPr>
          <w:color w:val="002060"/>
        </w:rPr>
        <w:t xml:space="preserve"> next reporting period.</w:t>
      </w:r>
    </w:p>
    <w:p w14:paraId="29241F69" w14:textId="77777777" w:rsidR="00A31365" w:rsidRDefault="00A31365" w:rsidP="006E30EA">
      <w:pPr>
        <w:spacing w:after="0" w:line="276" w:lineRule="auto"/>
        <w:jc w:val="both"/>
        <w:rPr>
          <w:color w:val="002060"/>
        </w:rPr>
      </w:pPr>
    </w:p>
    <w:p w14:paraId="553FBBDC" w14:textId="77777777" w:rsidR="006E30EA" w:rsidRDefault="006E30EA" w:rsidP="006E30EA">
      <w:pPr>
        <w:spacing w:after="0" w:line="276" w:lineRule="auto"/>
        <w:ind w:left="1440" w:hanging="1080"/>
        <w:jc w:val="both"/>
        <w:rPr>
          <w:b/>
        </w:rPr>
      </w:pPr>
    </w:p>
    <w:p w14:paraId="4C96E05A" w14:textId="77777777" w:rsidR="006E30EA" w:rsidRPr="00AD2F72" w:rsidRDefault="006E30EA" w:rsidP="006E30EA">
      <w:pPr>
        <w:pStyle w:val="ListParagraph"/>
        <w:numPr>
          <w:ilvl w:val="2"/>
          <w:numId w:val="5"/>
        </w:numPr>
        <w:spacing w:after="0" w:line="276" w:lineRule="auto"/>
        <w:jc w:val="both"/>
        <w:rPr>
          <w:b/>
        </w:rPr>
      </w:pPr>
      <w:r w:rsidRPr="00AD2F72">
        <w:rPr>
          <w:b/>
        </w:rPr>
        <w:t>Conduct assessment of secondary movements of refugees in Ethiopia.</w:t>
      </w:r>
    </w:p>
    <w:p w14:paraId="5329B556" w14:textId="77777777" w:rsidR="006E30EA" w:rsidRDefault="006E30EA" w:rsidP="006E30EA">
      <w:pPr>
        <w:spacing w:after="0" w:line="276" w:lineRule="auto"/>
        <w:rPr>
          <w:sz w:val="20"/>
          <w:szCs w:val="20"/>
        </w:rPr>
      </w:pPr>
    </w:p>
    <w:p w14:paraId="021E7984" w14:textId="77777777" w:rsidR="00B5215D" w:rsidRDefault="00B5215D" w:rsidP="00B5215D">
      <w:pPr>
        <w:spacing w:after="0" w:line="276" w:lineRule="auto"/>
        <w:jc w:val="both"/>
      </w:pPr>
      <w:r w:rsidRPr="00CC0FD1">
        <w:t>Based on UNCT’s work plan and UNHCR’s National Strategy to Address Trafficking and Smuggling, terms of Reference on the “Study on Trafficking, Smuggling and Secondary Movements of Refugees in and out of Ethiopia” were drafted and finalized in April, 2015. A bidding procedure was initiated and the Request for Proposals was issued on April 20</w:t>
      </w:r>
      <w:r w:rsidRPr="006B34D1">
        <w:rPr>
          <w:vertAlign w:val="superscript"/>
        </w:rPr>
        <w:t>th</w:t>
      </w:r>
      <w:r w:rsidRPr="00CC0FD1">
        <w:t xml:space="preserve">, 2015. The bid was widely announced and proposals were submitted for review </w:t>
      </w:r>
      <w:r>
        <w:t xml:space="preserve">in </w:t>
      </w:r>
      <w:r w:rsidRPr="00CC0FD1">
        <w:t>May</w:t>
      </w:r>
      <w:r>
        <w:t xml:space="preserve"> 2015</w:t>
      </w:r>
      <w:r w:rsidRPr="006B34D1">
        <w:rPr>
          <w:vertAlign w:val="superscript"/>
        </w:rPr>
        <w:t xml:space="preserve">. </w:t>
      </w:r>
      <w:r w:rsidRPr="00CC0FD1">
        <w:t xml:space="preserve">. The proposed study aims at i) analyzing major causes and routes for secondary movements that lead to the situation of trafficking and smuggling in Ethiopia and the region; ii) assessing the vulnerability of refugee population </w:t>
      </w:r>
      <w:r>
        <w:t xml:space="preserve">who engages </w:t>
      </w:r>
      <w:r w:rsidRPr="00CC0FD1">
        <w:t>in secondary movements and/or becoming victims of trafficking vis-à-vis their ethnicity, age, gender, origin, geographical area of residence in Ethiopia; iii) studying the existing mechanisms for identification and referral of and assistance to refugee victims of trafficking in Ethiopia; iv) providing recommendations to UNHCR for its future policy and intervention with regard to reducing trafficking and onward movements among refugees and providing assistance to victims of trafficking. After reviewing the applications, the Danish Refugee Council wa</w:t>
      </w:r>
      <w:r>
        <w:t xml:space="preserve">s selected to conduct the study, which was expected to start in July 2015. Nonetheless, the Government Administration for Refugees and Returnees Affairs (ARRA) only gave its approval to start the study in October. DRC required six months to conduct the study, including research, </w:t>
      </w:r>
      <w:r w:rsidRPr="008D1998">
        <w:t>field mission and data analyses. Hence, UNHCR requested a non-cost extension of the implementation period until April 2016.</w:t>
      </w:r>
      <w:r>
        <w:t xml:space="preserve"> During the reporting period, DRC conducted field missions to Tigray and Afar regions and collected data from all refugee camps. Key stakeholders </w:t>
      </w:r>
      <w:r w:rsidRPr="000402CB">
        <w:t>interviews were also conducted with INGOs, UN agencies and government authorities. A report with preliminary findings was submitted in January 2016 in which DRC confirms that the study is being conducted according to the agreed timelines and deliverables.</w:t>
      </w:r>
    </w:p>
    <w:p w14:paraId="66286530" w14:textId="77777777" w:rsidR="006E30EA" w:rsidRPr="00AD2F72" w:rsidRDefault="006E30EA" w:rsidP="006E30EA">
      <w:pPr>
        <w:pStyle w:val="ListParagraph"/>
        <w:spacing w:after="0" w:line="276" w:lineRule="auto"/>
        <w:ind w:left="1440"/>
        <w:jc w:val="both"/>
        <w:rPr>
          <w:b/>
        </w:rPr>
      </w:pPr>
    </w:p>
    <w:p w14:paraId="36BED109" w14:textId="77777777" w:rsidR="006E30EA" w:rsidRPr="00382C43" w:rsidRDefault="006E30EA" w:rsidP="00382C43">
      <w:pPr>
        <w:pStyle w:val="ListParagraph"/>
        <w:numPr>
          <w:ilvl w:val="1"/>
          <w:numId w:val="7"/>
        </w:numPr>
        <w:spacing w:after="0" w:line="276" w:lineRule="auto"/>
        <w:jc w:val="both"/>
        <w:rPr>
          <w:b/>
        </w:rPr>
      </w:pPr>
      <w:r w:rsidRPr="00382C43">
        <w:rPr>
          <w:b/>
        </w:rPr>
        <w:t>Produce a Migration Profile for Ethiopia</w:t>
      </w:r>
    </w:p>
    <w:p w14:paraId="516614A5" w14:textId="77777777" w:rsidR="006E30EA" w:rsidRPr="00936002" w:rsidRDefault="006E30EA" w:rsidP="006E30EA">
      <w:pPr>
        <w:pStyle w:val="ListParagraph"/>
        <w:spacing w:after="0" w:line="276" w:lineRule="auto"/>
        <w:ind w:left="390"/>
        <w:jc w:val="both"/>
        <w:rPr>
          <w:b/>
        </w:rPr>
      </w:pPr>
    </w:p>
    <w:p w14:paraId="5432D7A1" w14:textId="77777777" w:rsidR="006E30EA" w:rsidRDefault="006E30EA" w:rsidP="006E30EA">
      <w:pPr>
        <w:pStyle w:val="ListParagraph"/>
        <w:numPr>
          <w:ilvl w:val="2"/>
          <w:numId w:val="7"/>
        </w:numPr>
        <w:spacing w:after="0" w:line="276" w:lineRule="auto"/>
        <w:jc w:val="both"/>
        <w:rPr>
          <w:b/>
        </w:rPr>
      </w:pPr>
      <w:r w:rsidRPr="00AD2F72">
        <w:rPr>
          <w:b/>
        </w:rPr>
        <w:t>Drafting the report/ developing migration profile</w:t>
      </w:r>
    </w:p>
    <w:p w14:paraId="3D872596" w14:textId="77777777" w:rsidR="006E30EA" w:rsidRPr="00AD2F72" w:rsidRDefault="006E30EA" w:rsidP="006E30EA">
      <w:pPr>
        <w:pStyle w:val="ListParagraph"/>
        <w:spacing w:after="0" w:line="276" w:lineRule="auto"/>
        <w:ind w:left="1440"/>
        <w:jc w:val="both"/>
        <w:rPr>
          <w:b/>
        </w:rPr>
      </w:pPr>
    </w:p>
    <w:p w14:paraId="04B9CD21" w14:textId="56A8B88D" w:rsidR="006E30EA" w:rsidRPr="00B5215D" w:rsidRDefault="006E30EA" w:rsidP="006E30EA">
      <w:pPr>
        <w:tabs>
          <w:tab w:val="left" w:pos="426"/>
        </w:tabs>
        <w:spacing w:before="120" w:line="276" w:lineRule="auto"/>
        <w:jc w:val="both"/>
        <w:rPr>
          <w:color w:val="002060"/>
        </w:rPr>
      </w:pPr>
      <w:r w:rsidRPr="00B5215D">
        <w:rPr>
          <w:color w:val="002060"/>
        </w:rPr>
        <w:t xml:space="preserve">IOM has identified and hired a consultant to conduct the Migration Profile exercise. The selected individual is an Ethiopian national with solid experience in both research and migration management practice, which has been deemed ideal </w:t>
      </w:r>
      <w:r w:rsidR="00203727">
        <w:rPr>
          <w:color w:val="002060"/>
        </w:rPr>
        <w:t>considering the extensive ground work required for the task</w:t>
      </w:r>
      <w:r w:rsidRPr="00B5215D">
        <w:rPr>
          <w:color w:val="002060"/>
        </w:rPr>
        <w:t xml:space="preserve">. IOM has clear guidelines framing the elaboration of Migration Profiles </w:t>
      </w:r>
      <w:r w:rsidR="00203727">
        <w:rPr>
          <w:color w:val="002060"/>
        </w:rPr>
        <w:t xml:space="preserve">which the consultant is </w:t>
      </w:r>
      <w:r w:rsidR="00C57375">
        <w:rPr>
          <w:color w:val="002060"/>
        </w:rPr>
        <w:t>contextualizing to fit local settings</w:t>
      </w:r>
      <w:r w:rsidRPr="00B5215D">
        <w:rPr>
          <w:color w:val="002060"/>
        </w:rPr>
        <w:t>. Therefore, in order to optimize resources and not to hinder quality of the report, it was decided to adopt a three-phased approach whereby two phases will be covered by the present project:</w:t>
      </w:r>
    </w:p>
    <w:p w14:paraId="66FF1219" w14:textId="77777777" w:rsidR="006E30EA" w:rsidRPr="00B5215D" w:rsidRDefault="006E30EA" w:rsidP="006E30EA">
      <w:pPr>
        <w:pStyle w:val="ListParagraph"/>
        <w:numPr>
          <w:ilvl w:val="0"/>
          <w:numId w:val="8"/>
        </w:numPr>
        <w:tabs>
          <w:tab w:val="left" w:pos="426"/>
        </w:tabs>
        <w:spacing w:before="120" w:after="240" w:line="276" w:lineRule="auto"/>
        <w:ind w:left="634"/>
        <w:jc w:val="both"/>
        <w:rPr>
          <w:color w:val="002060"/>
        </w:rPr>
      </w:pPr>
      <w:r w:rsidRPr="00B5215D">
        <w:rPr>
          <w:color w:val="002060"/>
        </w:rPr>
        <w:t xml:space="preserve">The first phase on which the consultant is currently working, consists of a rapid assessment of the existing migration data collection/analysis/sharing mechanisms in Ethiopia. The rapid assessment shall also assess the impact of migration using solely available data as well as the migration governance structures and will formulate recommendations to be followed in the second phase. This phase was initiated early November 2015 and will run until the beginning of April 2016 while expected to be finalized in January. Delays occurred in the field data collection missions due to the Oromo protests and to the high number of locations to be visited in Oromia region. With regard to this, IOM and the consultant will discuss and revise the list of data collection locations in order not to jeopardize the timeliness of the second phase that should be initiated and finalized within the next reporting period. The TWG is well-established and has had the occasion to meet several times (see above). </w:t>
      </w:r>
    </w:p>
    <w:p w14:paraId="6266423D" w14:textId="77777777" w:rsidR="006E30EA" w:rsidRPr="00B5215D" w:rsidRDefault="006E30EA" w:rsidP="006E30EA">
      <w:pPr>
        <w:pStyle w:val="ListParagraph"/>
        <w:numPr>
          <w:ilvl w:val="0"/>
          <w:numId w:val="8"/>
        </w:numPr>
        <w:tabs>
          <w:tab w:val="left" w:pos="426"/>
        </w:tabs>
        <w:spacing w:before="120" w:after="240" w:line="276" w:lineRule="auto"/>
        <w:ind w:left="634"/>
        <w:jc w:val="both"/>
        <w:rPr>
          <w:color w:val="002060"/>
        </w:rPr>
      </w:pPr>
      <w:r w:rsidRPr="00B5215D">
        <w:rPr>
          <w:color w:val="002060"/>
        </w:rPr>
        <w:t>The second phase shall consist of a comprehensive assessment based on the findings and recommendations of the rapid assessment to fill in the identified data gaps. It should start and run all throughout the next reporting period. At the end of this phase, a Migration Profile report will be made available to the Government of Ethiopia and all other stakeholders. IOM has been coordinating activities with UNHCR that is conducting an assessment of secondary movement of refuges hosted in Ethiopia, of which the findings will be incorporated in the final comprehensive MP report.</w:t>
      </w:r>
    </w:p>
    <w:p w14:paraId="0808135A" w14:textId="77777777" w:rsidR="006E30EA" w:rsidRPr="00B5215D" w:rsidRDefault="006E30EA" w:rsidP="006E30EA">
      <w:pPr>
        <w:pStyle w:val="ListParagraph"/>
        <w:numPr>
          <w:ilvl w:val="0"/>
          <w:numId w:val="8"/>
        </w:numPr>
        <w:tabs>
          <w:tab w:val="left" w:pos="426"/>
        </w:tabs>
        <w:spacing w:before="120" w:after="240" w:line="276" w:lineRule="auto"/>
        <w:ind w:left="634"/>
        <w:jc w:val="both"/>
        <w:rPr>
          <w:color w:val="002060"/>
        </w:rPr>
      </w:pPr>
      <w:r w:rsidRPr="00B5215D">
        <w:rPr>
          <w:color w:val="002060"/>
        </w:rPr>
        <w:t>The final phase of this exercise shall consist of capacity building activities aiming at sustaining the Migration Profiling exercise in the future and enable the Government to carry out regular update of the document. This will be done through enhancing the knowledge base on migration, development of training modules and training provision on data collection/management, analysis and reporting as well as MP development, strengthening the capacity for policy development basing on this MP, developing Government’s mechanisms and capacities (human and infrastructural) to develop the MP (basing on the already established TWG and steering committee) and promoting the country ownership of the MP. This phase is planned to be funded under another project as in requires substantial additional investment. Synergy with a similar initiative of IGAD is planned to be concretized under the form of funding for this final phase. This should start after this project’s lifetime and run up to mid-2017 or later.</w:t>
      </w:r>
    </w:p>
    <w:p w14:paraId="38DB1A78" w14:textId="77777777" w:rsidR="006E30EA" w:rsidRPr="00AD2F72" w:rsidRDefault="006E30EA" w:rsidP="006E30EA">
      <w:pPr>
        <w:pStyle w:val="ListParagraph"/>
        <w:tabs>
          <w:tab w:val="left" w:pos="426"/>
        </w:tabs>
        <w:spacing w:before="120" w:line="276" w:lineRule="auto"/>
        <w:ind w:left="1440"/>
        <w:jc w:val="both"/>
        <w:rPr>
          <w:rFonts w:eastAsia="Calibri"/>
          <w:bCs/>
        </w:rPr>
      </w:pPr>
    </w:p>
    <w:p w14:paraId="48933EF7" w14:textId="77777777" w:rsidR="006E30EA" w:rsidRPr="00AD2F72" w:rsidRDefault="006E30EA" w:rsidP="006E30EA">
      <w:pPr>
        <w:pStyle w:val="ListParagraph"/>
        <w:numPr>
          <w:ilvl w:val="2"/>
          <w:numId w:val="7"/>
        </w:numPr>
        <w:spacing w:after="0" w:line="276" w:lineRule="auto"/>
        <w:jc w:val="both"/>
        <w:rPr>
          <w:b/>
        </w:rPr>
      </w:pPr>
      <w:r w:rsidRPr="00AD2F72">
        <w:rPr>
          <w:b/>
        </w:rPr>
        <w:t xml:space="preserve"> Validate contents and launch the report</w:t>
      </w:r>
    </w:p>
    <w:p w14:paraId="53E36D9C" w14:textId="77777777" w:rsidR="006E30EA" w:rsidRDefault="006E30EA" w:rsidP="006E30EA">
      <w:pPr>
        <w:spacing w:after="0" w:line="276" w:lineRule="auto"/>
        <w:jc w:val="both"/>
      </w:pPr>
    </w:p>
    <w:p w14:paraId="56F0D861" w14:textId="77777777" w:rsidR="006E30EA" w:rsidRPr="00B5215D" w:rsidRDefault="006E30EA" w:rsidP="006E30EA">
      <w:pPr>
        <w:spacing w:after="0" w:line="276" w:lineRule="auto"/>
        <w:jc w:val="both"/>
        <w:rPr>
          <w:color w:val="002060"/>
        </w:rPr>
      </w:pPr>
      <w:r w:rsidRPr="00B5215D">
        <w:rPr>
          <w:color w:val="002060"/>
        </w:rPr>
        <w:t>Contents of the preliminary report are planned to be validated on early in the next reporting period while contents of the final comprehensive report should be validated at the end of the project’s period.</w:t>
      </w:r>
    </w:p>
    <w:p w14:paraId="70A9F1DA" w14:textId="77777777" w:rsidR="006E30EA" w:rsidRPr="00AD2F72" w:rsidRDefault="006E30EA" w:rsidP="006E30EA">
      <w:pPr>
        <w:pStyle w:val="ListParagraph"/>
        <w:spacing w:after="0" w:line="276" w:lineRule="auto"/>
        <w:ind w:left="1440"/>
        <w:jc w:val="both"/>
      </w:pPr>
    </w:p>
    <w:p w14:paraId="42B0389F" w14:textId="77777777" w:rsidR="006E30EA" w:rsidRDefault="006E30EA" w:rsidP="006E30EA">
      <w:pPr>
        <w:pStyle w:val="ListParagraph"/>
        <w:numPr>
          <w:ilvl w:val="2"/>
          <w:numId w:val="7"/>
        </w:numPr>
        <w:spacing w:after="0" w:line="276" w:lineRule="auto"/>
        <w:jc w:val="both"/>
        <w:rPr>
          <w:b/>
        </w:rPr>
      </w:pPr>
      <w:r w:rsidRPr="00AD2F72">
        <w:rPr>
          <w:b/>
        </w:rPr>
        <w:t xml:space="preserve">Develop training modules - on collection and usage of migration data - specifying standard data collection methodology and tools </w:t>
      </w:r>
    </w:p>
    <w:p w14:paraId="7D79127C" w14:textId="77777777" w:rsidR="006E30EA" w:rsidRPr="00B5215D" w:rsidRDefault="006E30EA" w:rsidP="006E30EA">
      <w:pPr>
        <w:pStyle w:val="ListParagraph"/>
        <w:spacing w:after="0" w:line="276" w:lineRule="auto"/>
        <w:ind w:left="1440"/>
        <w:jc w:val="both"/>
        <w:rPr>
          <w:b/>
          <w:color w:val="002060"/>
        </w:rPr>
      </w:pPr>
    </w:p>
    <w:p w14:paraId="28C72060" w14:textId="77777777" w:rsidR="006E30EA" w:rsidRPr="00B5215D" w:rsidRDefault="006E30EA" w:rsidP="006E30EA">
      <w:pPr>
        <w:spacing w:after="0" w:line="276" w:lineRule="auto"/>
        <w:jc w:val="both"/>
        <w:rPr>
          <w:color w:val="002060"/>
        </w:rPr>
      </w:pPr>
      <w:r w:rsidRPr="00B5215D">
        <w:rPr>
          <w:color w:val="002060"/>
        </w:rPr>
        <w:t>This activity belongs to the third phase of the comprehensive Migration Profiling exercise. It should therefore be conducted as part of another project (see activity 1.2.1)</w:t>
      </w:r>
    </w:p>
    <w:p w14:paraId="7A31CA21" w14:textId="77777777" w:rsidR="006E30EA" w:rsidRPr="00AD2F72" w:rsidRDefault="006E30EA" w:rsidP="006E30EA">
      <w:pPr>
        <w:spacing w:after="0" w:line="276" w:lineRule="auto"/>
        <w:ind w:left="720" w:firstLine="720"/>
        <w:jc w:val="both"/>
      </w:pPr>
    </w:p>
    <w:p w14:paraId="63244A39" w14:textId="77777777" w:rsidR="006E30EA" w:rsidRPr="00AD2F72" w:rsidRDefault="006E30EA" w:rsidP="006E30EA">
      <w:pPr>
        <w:spacing w:after="0" w:line="276" w:lineRule="auto"/>
        <w:ind w:left="720"/>
        <w:jc w:val="both"/>
      </w:pPr>
      <w:r w:rsidRPr="00AD2F72">
        <w:rPr>
          <w:b/>
        </w:rPr>
        <w:t xml:space="preserve">1.2.4 </w:t>
      </w:r>
      <w:r w:rsidRPr="00AD2F72">
        <w:rPr>
          <w:b/>
        </w:rPr>
        <w:tab/>
        <w:t>Train government and other relevant stakeholders on collection and usage of migration data.</w:t>
      </w:r>
    </w:p>
    <w:p w14:paraId="02405ED4" w14:textId="77777777" w:rsidR="006E30EA" w:rsidRDefault="006E30EA" w:rsidP="006E30EA">
      <w:pPr>
        <w:spacing w:after="0" w:line="276" w:lineRule="auto"/>
        <w:jc w:val="both"/>
      </w:pPr>
    </w:p>
    <w:p w14:paraId="7A8290A0" w14:textId="77777777" w:rsidR="006E30EA" w:rsidRPr="00B5215D" w:rsidRDefault="006E30EA" w:rsidP="006E30EA">
      <w:pPr>
        <w:spacing w:after="0" w:line="276" w:lineRule="auto"/>
        <w:jc w:val="both"/>
        <w:rPr>
          <w:color w:val="002060"/>
        </w:rPr>
      </w:pPr>
      <w:r w:rsidRPr="00B5215D">
        <w:rPr>
          <w:color w:val="002060"/>
        </w:rPr>
        <w:t>This activity belongs to the third phase of the comprehensive Migration Profiling exercise. It should therefore be conducted as part of another project (see activity 1.2.1)</w:t>
      </w:r>
    </w:p>
    <w:p w14:paraId="7DF3515F" w14:textId="77777777" w:rsidR="006E30EA" w:rsidRPr="00AD2F72" w:rsidRDefault="006E30EA" w:rsidP="006E30EA">
      <w:pPr>
        <w:spacing w:after="0" w:line="276" w:lineRule="auto"/>
        <w:rPr>
          <w:b/>
        </w:rPr>
      </w:pPr>
    </w:p>
    <w:p w14:paraId="7A859508" w14:textId="77777777" w:rsidR="006E30EA" w:rsidRPr="00AD2F72" w:rsidRDefault="006E30EA" w:rsidP="006E30EA">
      <w:pPr>
        <w:spacing w:after="0" w:line="276" w:lineRule="auto"/>
        <w:jc w:val="both"/>
        <w:rPr>
          <w:b/>
        </w:rPr>
      </w:pPr>
      <w:r w:rsidRPr="00AD2F72">
        <w:rPr>
          <w:b/>
        </w:rPr>
        <w:t>Outcome 2: To help Vulnerable migrants and refugees realize their protection rights and protect them against the risks to their lives, physical safety and security: ensure that quality protective services are in place for those migrants and refugees who are stranded, apprehended and/or detained along the migratory route, including supporting their assisted voluntary return where appropriate</w:t>
      </w:r>
    </w:p>
    <w:p w14:paraId="71B346EB" w14:textId="77777777" w:rsidR="006E30EA" w:rsidRPr="00AD2F72" w:rsidRDefault="006E30EA" w:rsidP="006E30EA">
      <w:pPr>
        <w:spacing w:after="0" w:line="276" w:lineRule="auto"/>
        <w:rPr>
          <w:b/>
        </w:rPr>
      </w:pPr>
    </w:p>
    <w:p w14:paraId="05B49EAF" w14:textId="77777777" w:rsidR="006E30EA" w:rsidRPr="00AD2F72" w:rsidRDefault="006E30EA" w:rsidP="006E30EA">
      <w:pPr>
        <w:spacing w:after="0" w:line="276" w:lineRule="auto"/>
        <w:rPr>
          <w:b/>
        </w:rPr>
      </w:pPr>
      <w:r w:rsidRPr="00AD2F72">
        <w:rPr>
          <w:b/>
        </w:rPr>
        <w:t>2.1. Provide quality, migrant-friendly services for vulnerable migrants - stranded, apprehended and/or detained along the migratory route, including their assisted voluntary return.</w:t>
      </w:r>
    </w:p>
    <w:p w14:paraId="7D38560B" w14:textId="77777777" w:rsidR="006E30EA" w:rsidRPr="00AD2F72" w:rsidRDefault="006E30EA" w:rsidP="006E30EA">
      <w:pPr>
        <w:spacing w:after="0" w:line="276" w:lineRule="auto"/>
        <w:rPr>
          <w:b/>
        </w:rPr>
      </w:pPr>
    </w:p>
    <w:p w14:paraId="7549E638" w14:textId="77777777" w:rsidR="006E30EA" w:rsidRPr="00AD2F72" w:rsidRDefault="006E30EA" w:rsidP="006E30EA">
      <w:pPr>
        <w:spacing w:after="0" w:line="276" w:lineRule="auto"/>
        <w:ind w:left="720"/>
        <w:rPr>
          <w:b/>
        </w:rPr>
      </w:pPr>
      <w:r w:rsidRPr="00AD2F72">
        <w:rPr>
          <w:b/>
        </w:rPr>
        <w:t>2.1.1 Organize workshops to design specialized support packages for vulnerable groups including victims of trafficking, refugees, UAMs, and women</w:t>
      </w:r>
    </w:p>
    <w:p w14:paraId="2F11E6DC" w14:textId="77777777" w:rsidR="006E30EA" w:rsidRDefault="006E30EA" w:rsidP="006E30EA">
      <w:pPr>
        <w:spacing w:after="0" w:line="276" w:lineRule="auto"/>
      </w:pPr>
    </w:p>
    <w:p w14:paraId="5CD24AC8" w14:textId="5A5542D1" w:rsidR="006E30EA" w:rsidRPr="00B5215D" w:rsidRDefault="00292EAB" w:rsidP="006E30EA">
      <w:pPr>
        <w:spacing w:after="0" w:line="276" w:lineRule="auto"/>
        <w:jc w:val="both"/>
        <w:rPr>
          <w:color w:val="002060"/>
        </w:rPr>
      </w:pPr>
      <w:r>
        <w:rPr>
          <w:color w:val="002060"/>
        </w:rPr>
        <w:t>This activity will be implemented in the next project period.</w:t>
      </w:r>
    </w:p>
    <w:p w14:paraId="2C2DE298" w14:textId="77777777" w:rsidR="006E30EA" w:rsidRPr="00AD2F72" w:rsidRDefault="006E30EA" w:rsidP="006E30EA">
      <w:pPr>
        <w:spacing w:after="0" w:line="276" w:lineRule="auto"/>
        <w:ind w:left="720"/>
      </w:pPr>
    </w:p>
    <w:p w14:paraId="775AB9A2" w14:textId="77777777" w:rsidR="006E30EA" w:rsidRPr="00AD2F72" w:rsidRDefault="006E30EA" w:rsidP="006E30EA">
      <w:pPr>
        <w:spacing w:after="0" w:line="276" w:lineRule="auto"/>
        <w:ind w:left="720"/>
        <w:rPr>
          <w:b/>
        </w:rPr>
      </w:pPr>
      <w:r w:rsidRPr="00AD2F72">
        <w:rPr>
          <w:b/>
        </w:rPr>
        <w:t>2.1.2 Through the referral systems, provide mid-term assistance to vulnerable migrants and refugees, including shelter, psychosocial counseling, legal aid, family reunification, specialized services to victims of trafficking and unaccompanied and separated children.</w:t>
      </w:r>
    </w:p>
    <w:p w14:paraId="6E906293" w14:textId="77777777" w:rsidR="006E30EA" w:rsidRDefault="006E30EA" w:rsidP="006E30EA">
      <w:pPr>
        <w:spacing w:after="0" w:line="276" w:lineRule="auto"/>
      </w:pPr>
    </w:p>
    <w:p w14:paraId="3422A2CE" w14:textId="1D5D61A3" w:rsidR="006E30EA" w:rsidRPr="00B5215D" w:rsidRDefault="006E30EA" w:rsidP="006E30EA">
      <w:pPr>
        <w:spacing w:after="0" w:line="276" w:lineRule="auto"/>
        <w:jc w:val="both"/>
        <w:rPr>
          <w:color w:val="002060"/>
        </w:rPr>
      </w:pPr>
      <w:r w:rsidRPr="00B5215D">
        <w:rPr>
          <w:color w:val="002060"/>
        </w:rPr>
        <w:t>During the reporting period</w:t>
      </w:r>
      <w:r w:rsidR="00C57375">
        <w:rPr>
          <w:color w:val="002060"/>
        </w:rPr>
        <w:t>,</w:t>
      </w:r>
      <w:r w:rsidRPr="00B5215D">
        <w:rPr>
          <w:color w:val="002060"/>
        </w:rPr>
        <w:t xml:space="preserve"> </w:t>
      </w:r>
      <w:r w:rsidR="000110EC">
        <w:rPr>
          <w:color w:val="002060"/>
        </w:rPr>
        <w:t>this project’s trained staff have screened and identified</w:t>
      </w:r>
      <w:r w:rsidRPr="00B5215D">
        <w:rPr>
          <w:color w:val="002060"/>
        </w:rPr>
        <w:t xml:space="preserve"> 694 </w:t>
      </w:r>
      <w:r w:rsidR="000110EC">
        <w:rPr>
          <w:color w:val="002060"/>
        </w:rPr>
        <w:t xml:space="preserve">vulnerable </w:t>
      </w:r>
      <w:r w:rsidRPr="00B5215D">
        <w:rPr>
          <w:color w:val="002060"/>
        </w:rPr>
        <w:t xml:space="preserve">returnees </w:t>
      </w:r>
      <w:r w:rsidR="000110EC">
        <w:rPr>
          <w:color w:val="002060"/>
        </w:rPr>
        <w:t>who benefited from</w:t>
      </w:r>
      <w:r w:rsidR="00C57375">
        <w:rPr>
          <w:color w:val="002060"/>
        </w:rPr>
        <w:t xml:space="preserve"> the referral systems, which included</w:t>
      </w:r>
      <w:r w:rsidRPr="00B5215D">
        <w:rPr>
          <w:color w:val="002060"/>
        </w:rPr>
        <w:t xml:space="preserve"> to UNICEF, Agar Charitable Association (partner local NGO) and to several </w:t>
      </w:r>
      <w:r w:rsidR="00C57375">
        <w:rPr>
          <w:color w:val="002060"/>
        </w:rPr>
        <w:t>Offices</w:t>
      </w:r>
      <w:r w:rsidR="00C57375" w:rsidRPr="00B5215D">
        <w:rPr>
          <w:color w:val="002060"/>
        </w:rPr>
        <w:t xml:space="preserve"> </w:t>
      </w:r>
      <w:r w:rsidRPr="00B5215D">
        <w:rPr>
          <w:color w:val="002060"/>
        </w:rPr>
        <w:t xml:space="preserve">of Labor and Social Affairs </w:t>
      </w:r>
      <w:r w:rsidR="00C57375">
        <w:rPr>
          <w:color w:val="002060"/>
        </w:rPr>
        <w:t>in</w:t>
      </w:r>
      <w:r w:rsidR="00C57375" w:rsidRPr="00B5215D">
        <w:rPr>
          <w:color w:val="002060"/>
        </w:rPr>
        <w:t xml:space="preserve"> </w:t>
      </w:r>
      <w:r w:rsidRPr="00B5215D">
        <w:rPr>
          <w:i/>
          <w:color w:val="002060"/>
        </w:rPr>
        <w:t>woredas</w:t>
      </w:r>
      <w:r w:rsidRPr="00B5215D">
        <w:rPr>
          <w:color w:val="002060"/>
        </w:rPr>
        <w:t xml:space="preserve"> of origin </w:t>
      </w:r>
      <w:r w:rsidR="00C57375">
        <w:rPr>
          <w:color w:val="002060"/>
        </w:rPr>
        <w:t>particularly within</w:t>
      </w:r>
      <w:r w:rsidR="00C57375" w:rsidRPr="00B5215D">
        <w:rPr>
          <w:color w:val="002060"/>
        </w:rPr>
        <w:t xml:space="preserve"> </w:t>
      </w:r>
      <w:r w:rsidRPr="00B5215D">
        <w:rPr>
          <w:color w:val="002060"/>
        </w:rPr>
        <w:t>the Southern Nations</w:t>
      </w:r>
      <w:r w:rsidR="00C57375">
        <w:rPr>
          <w:color w:val="002060"/>
        </w:rPr>
        <w:t>,</w:t>
      </w:r>
      <w:r w:rsidRPr="00B5215D">
        <w:rPr>
          <w:color w:val="002060"/>
        </w:rPr>
        <w:t xml:space="preserve"> Nationalities’ </w:t>
      </w:r>
      <w:r w:rsidR="00C57375">
        <w:rPr>
          <w:color w:val="002060"/>
        </w:rPr>
        <w:t xml:space="preserve">and People’s </w:t>
      </w:r>
      <w:r w:rsidRPr="00B5215D">
        <w:rPr>
          <w:color w:val="002060"/>
        </w:rPr>
        <w:t xml:space="preserve">Region. IOM also provided post-arrival assistance to </w:t>
      </w:r>
      <w:r w:rsidR="00C57375">
        <w:rPr>
          <w:color w:val="002060"/>
        </w:rPr>
        <w:t xml:space="preserve">vulnerable </w:t>
      </w:r>
      <w:r w:rsidRPr="00B5215D">
        <w:rPr>
          <w:color w:val="002060"/>
        </w:rPr>
        <w:t>deportees from the Kingdom of Saudi Arabia after they were referred by the Bureau of Labor and Social Affairs of Addis Ababa</w:t>
      </w:r>
      <w:r w:rsidR="00C57375">
        <w:rPr>
          <w:color w:val="002060"/>
        </w:rPr>
        <w:t xml:space="preserve"> City Administration</w:t>
      </w:r>
      <w:r w:rsidRPr="00B5215D">
        <w:rPr>
          <w:color w:val="002060"/>
        </w:rPr>
        <w:t>.</w:t>
      </w:r>
    </w:p>
    <w:p w14:paraId="2FCC86FD" w14:textId="77777777" w:rsidR="006E30EA" w:rsidRPr="00B5215D" w:rsidRDefault="006E30EA" w:rsidP="006E30EA">
      <w:pPr>
        <w:spacing w:after="0" w:line="276" w:lineRule="auto"/>
        <w:ind w:left="720"/>
        <w:rPr>
          <w:color w:val="002060"/>
        </w:rPr>
      </w:pPr>
    </w:p>
    <w:p w14:paraId="54635CB2" w14:textId="77777777" w:rsidR="006E30EA" w:rsidRPr="00B5215D" w:rsidRDefault="006E30EA" w:rsidP="006E30EA">
      <w:pPr>
        <w:pStyle w:val="ListParagraph"/>
        <w:numPr>
          <w:ilvl w:val="0"/>
          <w:numId w:val="9"/>
        </w:numPr>
        <w:spacing w:after="0" w:line="276" w:lineRule="auto"/>
        <w:rPr>
          <w:b/>
          <w:i/>
          <w:color w:val="002060"/>
        </w:rPr>
      </w:pPr>
      <w:r w:rsidRPr="00B5215D">
        <w:rPr>
          <w:b/>
          <w:i/>
          <w:color w:val="002060"/>
        </w:rPr>
        <w:t>Referral of Unaccompanied Minors to UNICEF and MoWCYA</w:t>
      </w:r>
    </w:p>
    <w:p w14:paraId="02E7E8C4" w14:textId="77777777" w:rsidR="006E30EA" w:rsidRPr="00B5215D" w:rsidRDefault="006E30EA" w:rsidP="006E30EA">
      <w:pPr>
        <w:spacing w:after="0" w:line="276" w:lineRule="auto"/>
        <w:rPr>
          <w:color w:val="002060"/>
        </w:rPr>
      </w:pPr>
    </w:p>
    <w:p w14:paraId="15D9615A" w14:textId="77777777" w:rsidR="006E30EA" w:rsidRPr="00B5215D" w:rsidRDefault="006E30EA" w:rsidP="006E30EA">
      <w:pPr>
        <w:spacing w:after="0" w:line="276" w:lineRule="auto"/>
        <w:jc w:val="both"/>
        <w:rPr>
          <w:color w:val="002060"/>
        </w:rPr>
      </w:pPr>
      <w:r w:rsidRPr="00B5215D">
        <w:rPr>
          <w:color w:val="002060"/>
        </w:rPr>
        <w:t>IOM provides Assisted Voluntary Return and Reintegration Assistance to vulnerable Ethiopian migrants who are stranded in different parts of the world. After their return, they usually have different needs based on their vulnerabilities. Among the returnees, IOM provides assistance to Unaccompanied Minors (UAMs) in the form of family tracing and reunification in collaboration with the Ministry of Women, Children and Youth Affairs (MoWCYA) as well as UNICEF.</w:t>
      </w:r>
    </w:p>
    <w:p w14:paraId="4F786B60" w14:textId="77777777" w:rsidR="006E30EA" w:rsidRPr="00B5215D" w:rsidRDefault="006E30EA" w:rsidP="006E30EA">
      <w:pPr>
        <w:spacing w:after="0" w:line="276" w:lineRule="auto"/>
        <w:jc w:val="both"/>
        <w:rPr>
          <w:color w:val="002060"/>
        </w:rPr>
      </w:pPr>
    </w:p>
    <w:p w14:paraId="59BC1CC3" w14:textId="5D31A8D8" w:rsidR="006E30EA" w:rsidRPr="00B5215D" w:rsidRDefault="006E30EA" w:rsidP="006E30EA">
      <w:pPr>
        <w:spacing w:after="0" w:line="276" w:lineRule="auto"/>
        <w:jc w:val="both"/>
        <w:rPr>
          <w:color w:val="002060"/>
        </w:rPr>
      </w:pPr>
      <w:r w:rsidRPr="00B5215D">
        <w:rPr>
          <w:color w:val="002060"/>
        </w:rPr>
        <w:t xml:space="preserve">Using this referral system, 441 UAMs were referred to UNICEF and MoWCYA to be assisted with family tracing and reunification. This networks works as follows: IOM first communicates the planned date of return of UAM returnees as well as their biodata to UNICEF and BoWCYA </w:t>
      </w:r>
      <w:r w:rsidR="000110EC">
        <w:rPr>
          <w:color w:val="002060"/>
        </w:rPr>
        <w:t>for</w:t>
      </w:r>
      <w:r w:rsidRPr="00B5215D">
        <w:rPr>
          <w:color w:val="002060"/>
        </w:rPr>
        <w:t xml:space="preserve"> family tracing through social workers </w:t>
      </w:r>
      <w:r w:rsidR="000110EC">
        <w:rPr>
          <w:color w:val="002060"/>
        </w:rPr>
        <w:t>assigned by</w:t>
      </w:r>
      <w:r w:rsidRPr="00B5215D">
        <w:rPr>
          <w:color w:val="002060"/>
        </w:rPr>
        <w:t xml:space="preserve"> </w:t>
      </w:r>
      <w:r w:rsidR="000110EC">
        <w:rPr>
          <w:color w:val="002060"/>
        </w:rPr>
        <w:t>Bureaus of Women, Children and Youth Affairs (</w:t>
      </w:r>
      <w:r w:rsidRPr="00B5215D">
        <w:rPr>
          <w:color w:val="002060"/>
        </w:rPr>
        <w:t>BoWCYAs</w:t>
      </w:r>
      <w:r w:rsidR="000110EC">
        <w:rPr>
          <w:color w:val="002060"/>
        </w:rPr>
        <w:t>)</w:t>
      </w:r>
      <w:r w:rsidRPr="00B5215D">
        <w:rPr>
          <w:color w:val="002060"/>
        </w:rPr>
        <w:t xml:space="preserve"> and funded by UNICEF. </w:t>
      </w:r>
      <w:r w:rsidR="000110EC">
        <w:rPr>
          <w:color w:val="002060"/>
        </w:rPr>
        <w:t xml:space="preserve">In the meantime, IOM </w:t>
      </w:r>
      <w:r w:rsidR="001A73A0">
        <w:rPr>
          <w:color w:val="002060"/>
        </w:rPr>
        <w:t xml:space="preserve">provides </w:t>
      </w:r>
      <w:r w:rsidR="000110EC">
        <w:rPr>
          <w:color w:val="002060"/>
        </w:rPr>
        <w:t xml:space="preserve">accommodates the minors in its transit centre and provides them with  </w:t>
      </w:r>
      <w:r w:rsidRPr="00B5215D">
        <w:rPr>
          <w:color w:val="002060"/>
        </w:rPr>
        <w:t>Once the family is traced and approves to take back their child, UAMs are escorted by social workers to their places of origin and reunited with their family which is provided with a small reinsertion grant.</w:t>
      </w:r>
    </w:p>
    <w:p w14:paraId="20A84B58" w14:textId="77777777" w:rsidR="006E30EA" w:rsidRPr="00D36C5C" w:rsidRDefault="006E30EA" w:rsidP="006E30EA">
      <w:pPr>
        <w:spacing w:after="0" w:line="276" w:lineRule="auto"/>
        <w:ind w:left="720"/>
      </w:pPr>
    </w:p>
    <w:tbl>
      <w:tblPr>
        <w:tblStyle w:val="GridTable4-Accent5"/>
        <w:tblW w:w="8160" w:type="dxa"/>
        <w:tblInd w:w="2425" w:type="dxa"/>
        <w:tblLook w:val="04A0" w:firstRow="1" w:lastRow="0" w:firstColumn="1" w:lastColumn="0" w:noHBand="0" w:noVBand="1"/>
      </w:tblPr>
      <w:tblGrid>
        <w:gridCol w:w="654"/>
        <w:gridCol w:w="3756"/>
        <w:gridCol w:w="1102"/>
        <w:gridCol w:w="1544"/>
        <w:gridCol w:w="1104"/>
      </w:tblGrid>
      <w:tr w:rsidR="006E30EA" w:rsidRPr="00D36C5C" w14:paraId="26822104" w14:textId="77777777" w:rsidTr="00812BDC">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160" w:type="dxa"/>
            <w:gridSpan w:val="5"/>
            <w:noWrap/>
            <w:hideMark/>
          </w:tcPr>
          <w:p w14:paraId="735F3506" w14:textId="77777777" w:rsidR="006E30EA" w:rsidRPr="00D36C5C" w:rsidRDefault="006E30EA" w:rsidP="006E30EA">
            <w:pPr>
              <w:jc w:val="center"/>
              <w:rPr>
                <w:b w:val="0"/>
                <w:bCs w:val="0"/>
              </w:rPr>
            </w:pPr>
            <w:r w:rsidRPr="00D36C5C">
              <w:t xml:space="preserve">UAMs Assisted with Voluntary Return, Family Tracing and Reunification </w:t>
            </w:r>
          </w:p>
        </w:tc>
      </w:tr>
      <w:tr w:rsidR="006E30EA" w:rsidRPr="00D36C5C" w14:paraId="6F5B397F" w14:textId="77777777" w:rsidTr="00382C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noWrap/>
            <w:hideMark/>
          </w:tcPr>
          <w:p w14:paraId="6939576A" w14:textId="77777777" w:rsidR="006E30EA" w:rsidRPr="00D36C5C" w:rsidRDefault="006E30EA" w:rsidP="006E30EA">
            <w:pPr>
              <w:jc w:val="right"/>
              <w:rPr>
                <w:b w:val="0"/>
                <w:bCs w:val="0"/>
              </w:rPr>
            </w:pPr>
            <w:r w:rsidRPr="00D36C5C">
              <w:t>No</w:t>
            </w:r>
          </w:p>
        </w:tc>
        <w:tc>
          <w:tcPr>
            <w:tcW w:w="3756" w:type="dxa"/>
            <w:noWrap/>
            <w:hideMark/>
          </w:tcPr>
          <w:p w14:paraId="57DB69DA"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rPr>
                <w:b/>
                <w:bCs/>
              </w:rPr>
            </w:pPr>
            <w:r w:rsidRPr="00D36C5C">
              <w:rPr>
                <w:b/>
                <w:bCs/>
              </w:rPr>
              <w:t>Country</w:t>
            </w:r>
          </w:p>
        </w:tc>
        <w:tc>
          <w:tcPr>
            <w:tcW w:w="1102" w:type="dxa"/>
            <w:noWrap/>
            <w:hideMark/>
          </w:tcPr>
          <w:p w14:paraId="1778C310"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rPr>
                <w:b/>
                <w:bCs/>
              </w:rPr>
            </w:pPr>
            <w:r w:rsidRPr="00D36C5C">
              <w:rPr>
                <w:b/>
                <w:bCs/>
              </w:rPr>
              <w:t>Male</w:t>
            </w:r>
          </w:p>
        </w:tc>
        <w:tc>
          <w:tcPr>
            <w:tcW w:w="1544" w:type="dxa"/>
            <w:noWrap/>
            <w:hideMark/>
          </w:tcPr>
          <w:p w14:paraId="0EE001C0"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rPr>
                <w:b/>
                <w:bCs/>
              </w:rPr>
            </w:pPr>
            <w:r w:rsidRPr="00D36C5C">
              <w:rPr>
                <w:b/>
                <w:bCs/>
              </w:rPr>
              <w:t>Female</w:t>
            </w:r>
          </w:p>
        </w:tc>
        <w:tc>
          <w:tcPr>
            <w:tcW w:w="1104" w:type="dxa"/>
            <w:noWrap/>
            <w:hideMark/>
          </w:tcPr>
          <w:p w14:paraId="42AFDA6C"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rPr>
                <w:b/>
                <w:bCs/>
              </w:rPr>
            </w:pPr>
            <w:r w:rsidRPr="00D36C5C">
              <w:rPr>
                <w:b/>
                <w:bCs/>
              </w:rPr>
              <w:t>Total</w:t>
            </w:r>
          </w:p>
        </w:tc>
      </w:tr>
      <w:tr w:rsidR="006E30EA" w:rsidRPr="00D36C5C" w14:paraId="6E875139" w14:textId="77777777" w:rsidTr="00382C43">
        <w:trPr>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19B9BC4B" w14:textId="77777777" w:rsidR="006E30EA" w:rsidRPr="00D36C5C" w:rsidRDefault="006E30EA" w:rsidP="006E30EA">
            <w:pPr>
              <w:jc w:val="right"/>
            </w:pPr>
            <w:r w:rsidRPr="00D36C5C">
              <w:t>1</w:t>
            </w:r>
          </w:p>
        </w:tc>
        <w:tc>
          <w:tcPr>
            <w:tcW w:w="3756" w:type="dxa"/>
            <w:noWrap/>
            <w:hideMark/>
          </w:tcPr>
          <w:p w14:paraId="0579462B" w14:textId="77777777" w:rsidR="006E30EA" w:rsidRPr="00D36C5C" w:rsidRDefault="006E30EA" w:rsidP="006E30EA">
            <w:pPr>
              <w:cnfStyle w:val="000000000000" w:firstRow="0" w:lastRow="0" w:firstColumn="0" w:lastColumn="0" w:oddVBand="0" w:evenVBand="0" w:oddHBand="0" w:evenHBand="0" w:firstRowFirstColumn="0" w:firstRowLastColumn="0" w:lastRowFirstColumn="0" w:lastRowLastColumn="0"/>
            </w:pPr>
            <w:r w:rsidRPr="00D36C5C">
              <w:t>Yemen</w:t>
            </w:r>
          </w:p>
        </w:tc>
        <w:tc>
          <w:tcPr>
            <w:tcW w:w="1102" w:type="dxa"/>
            <w:noWrap/>
            <w:hideMark/>
          </w:tcPr>
          <w:p w14:paraId="18858696"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134</w:t>
            </w:r>
          </w:p>
        </w:tc>
        <w:tc>
          <w:tcPr>
            <w:tcW w:w="1544" w:type="dxa"/>
            <w:noWrap/>
            <w:hideMark/>
          </w:tcPr>
          <w:p w14:paraId="5588ED5A"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1</w:t>
            </w:r>
          </w:p>
        </w:tc>
        <w:tc>
          <w:tcPr>
            <w:tcW w:w="1104" w:type="dxa"/>
            <w:noWrap/>
            <w:hideMark/>
          </w:tcPr>
          <w:p w14:paraId="01066CC4"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135</w:t>
            </w:r>
          </w:p>
        </w:tc>
      </w:tr>
      <w:tr w:rsidR="006E30EA" w:rsidRPr="00D36C5C" w14:paraId="44E02B51" w14:textId="77777777" w:rsidTr="0038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tcPr>
          <w:p w14:paraId="5843F67C" w14:textId="77777777" w:rsidR="006E30EA" w:rsidRPr="00D36C5C" w:rsidRDefault="006E30EA" w:rsidP="006E30EA">
            <w:pPr>
              <w:jc w:val="right"/>
            </w:pPr>
            <w:r w:rsidRPr="00D36C5C">
              <w:t>2</w:t>
            </w:r>
          </w:p>
        </w:tc>
        <w:tc>
          <w:tcPr>
            <w:tcW w:w="3756" w:type="dxa"/>
            <w:noWrap/>
          </w:tcPr>
          <w:p w14:paraId="4253E550"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pPr>
            <w:r w:rsidRPr="00D36C5C">
              <w:t>Djibouti</w:t>
            </w:r>
          </w:p>
        </w:tc>
        <w:tc>
          <w:tcPr>
            <w:tcW w:w="1102" w:type="dxa"/>
            <w:noWrap/>
          </w:tcPr>
          <w:p w14:paraId="279107FA"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124</w:t>
            </w:r>
          </w:p>
        </w:tc>
        <w:tc>
          <w:tcPr>
            <w:tcW w:w="1544" w:type="dxa"/>
            <w:noWrap/>
          </w:tcPr>
          <w:p w14:paraId="01EBDA77"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1</w:t>
            </w:r>
          </w:p>
        </w:tc>
        <w:tc>
          <w:tcPr>
            <w:tcW w:w="1104" w:type="dxa"/>
            <w:noWrap/>
          </w:tcPr>
          <w:p w14:paraId="5028B623"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125</w:t>
            </w:r>
          </w:p>
        </w:tc>
      </w:tr>
      <w:tr w:rsidR="006E30EA" w:rsidRPr="00D36C5C" w14:paraId="464B6139" w14:textId="77777777" w:rsidTr="00382C43">
        <w:trPr>
          <w:trHeight w:val="300"/>
        </w:trPr>
        <w:tc>
          <w:tcPr>
            <w:cnfStyle w:val="001000000000" w:firstRow="0" w:lastRow="0" w:firstColumn="1" w:lastColumn="0" w:oddVBand="0" w:evenVBand="0" w:oddHBand="0" w:evenHBand="0" w:firstRowFirstColumn="0" w:firstRowLastColumn="0" w:lastRowFirstColumn="0" w:lastRowLastColumn="0"/>
            <w:tcW w:w="654" w:type="dxa"/>
            <w:noWrap/>
          </w:tcPr>
          <w:p w14:paraId="66EAA1A8" w14:textId="77777777" w:rsidR="006E30EA" w:rsidRPr="00D36C5C" w:rsidRDefault="006E30EA" w:rsidP="006E30EA">
            <w:pPr>
              <w:jc w:val="right"/>
            </w:pPr>
            <w:r w:rsidRPr="00D36C5C">
              <w:t>3</w:t>
            </w:r>
          </w:p>
        </w:tc>
        <w:tc>
          <w:tcPr>
            <w:tcW w:w="3756" w:type="dxa"/>
            <w:noWrap/>
          </w:tcPr>
          <w:p w14:paraId="5248A510" w14:textId="77777777" w:rsidR="006E30EA" w:rsidRPr="00D36C5C" w:rsidRDefault="006E30EA" w:rsidP="006E30EA">
            <w:pPr>
              <w:cnfStyle w:val="000000000000" w:firstRow="0" w:lastRow="0" w:firstColumn="0" w:lastColumn="0" w:oddVBand="0" w:evenVBand="0" w:oddHBand="0" w:evenHBand="0" w:firstRowFirstColumn="0" w:firstRowLastColumn="0" w:lastRowFirstColumn="0" w:lastRowLastColumn="0"/>
            </w:pPr>
            <w:r w:rsidRPr="00D36C5C">
              <w:t>Yemen emergency</w:t>
            </w:r>
          </w:p>
        </w:tc>
        <w:tc>
          <w:tcPr>
            <w:tcW w:w="1102" w:type="dxa"/>
            <w:noWrap/>
          </w:tcPr>
          <w:p w14:paraId="47F13A64"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112</w:t>
            </w:r>
          </w:p>
        </w:tc>
        <w:tc>
          <w:tcPr>
            <w:tcW w:w="1544" w:type="dxa"/>
            <w:noWrap/>
          </w:tcPr>
          <w:p w14:paraId="0C59F788"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8</w:t>
            </w:r>
          </w:p>
        </w:tc>
        <w:tc>
          <w:tcPr>
            <w:tcW w:w="1104" w:type="dxa"/>
            <w:noWrap/>
          </w:tcPr>
          <w:p w14:paraId="7279D0C7"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120</w:t>
            </w:r>
          </w:p>
        </w:tc>
      </w:tr>
      <w:tr w:rsidR="006E30EA" w:rsidRPr="00D36C5C" w14:paraId="0D9D99D7" w14:textId="77777777" w:rsidTr="0038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54DD9628" w14:textId="77777777" w:rsidR="006E30EA" w:rsidRPr="00D36C5C" w:rsidRDefault="006E30EA" w:rsidP="006E30EA">
            <w:pPr>
              <w:jc w:val="right"/>
            </w:pPr>
            <w:r w:rsidRPr="00D36C5C">
              <w:t>4</w:t>
            </w:r>
          </w:p>
        </w:tc>
        <w:tc>
          <w:tcPr>
            <w:tcW w:w="3756" w:type="dxa"/>
            <w:noWrap/>
          </w:tcPr>
          <w:p w14:paraId="53D65D30"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pPr>
            <w:r w:rsidRPr="00D36C5C">
              <w:t>Malawi</w:t>
            </w:r>
          </w:p>
        </w:tc>
        <w:tc>
          <w:tcPr>
            <w:tcW w:w="1102" w:type="dxa"/>
            <w:noWrap/>
          </w:tcPr>
          <w:p w14:paraId="61C1E06A"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42</w:t>
            </w:r>
          </w:p>
        </w:tc>
        <w:tc>
          <w:tcPr>
            <w:tcW w:w="1544" w:type="dxa"/>
            <w:noWrap/>
          </w:tcPr>
          <w:p w14:paraId="65CB2483"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0</w:t>
            </w:r>
          </w:p>
        </w:tc>
        <w:tc>
          <w:tcPr>
            <w:tcW w:w="1104" w:type="dxa"/>
            <w:noWrap/>
          </w:tcPr>
          <w:p w14:paraId="3D44A5E8"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42</w:t>
            </w:r>
          </w:p>
        </w:tc>
      </w:tr>
      <w:tr w:rsidR="006E30EA" w:rsidRPr="00D36C5C" w14:paraId="5437481A" w14:textId="77777777" w:rsidTr="00382C43">
        <w:trPr>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72237770" w14:textId="77777777" w:rsidR="006E30EA" w:rsidRPr="00D36C5C" w:rsidRDefault="006E30EA" w:rsidP="006E30EA">
            <w:pPr>
              <w:jc w:val="right"/>
            </w:pPr>
            <w:r w:rsidRPr="00D36C5C">
              <w:t>5</w:t>
            </w:r>
          </w:p>
        </w:tc>
        <w:tc>
          <w:tcPr>
            <w:tcW w:w="3756" w:type="dxa"/>
            <w:noWrap/>
          </w:tcPr>
          <w:p w14:paraId="55A9F594" w14:textId="77777777" w:rsidR="006E30EA" w:rsidRPr="00D36C5C" w:rsidRDefault="006E30EA" w:rsidP="006E30EA">
            <w:pPr>
              <w:cnfStyle w:val="000000000000" w:firstRow="0" w:lastRow="0" w:firstColumn="0" w:lastColumn="0" w:oddVBand="0" w:evenVBand="0" w:oddHBand="0" w:evenHBand="0" w:firstRowFirstColumn="0" w:firstRowLastColumn="0" w:lastRowFirstColumn="0" w:lastRowLastColumn="0"/>
            </w:pPr>
            <w:r w:rsidRPr="00D36C5C">
              <w:t>Tanzania</w:t>
            </w:r>
          </w:p>
        </w:tc>
        <w:tc>
          <w:tcPr>
            <w:tcW w:w="1102" w:type="dxa"/>
            <w:noWrap/>
          </w:tcPr>
          <w:p w14:paraId="743F0C33"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7</w:t>
            </w:r>
          </w:p>
        </w:tc>
        <w:tc>
          <w:tcPr>
            <w:tcW w:w="1544" w:type="dxa"/>
            <w:noWrap/>
          </w:tcPr>
          <w:p w14:paraId="31C3EDC6"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0</w:t>
            </w:r>
          </w:p>
        </w:tc>
        <w:tc>
          <w:tcPr>
            <w:tcW w:w="1104" w:type="dxa"/>
            <w:noWrap/>
          </w:tcPr>
          <w:p w14:paraId="4485987A"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7</w:t>
            </w:r>
          </w:p>
        </w:tc>
      </w:tr>
      <w:tr w:rsidR="006E30EA" w:rsidRPr="00D36C5C" w14:paraId="03404108" w14:textId="77777777" w:rsidTr="0038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67D5E7BB" w14:textId="77777777" w:rsidR="006E30EA" w:rsidRPr="00D36C5C" w:rsidRDefault="006E30EA" w:rsidP="006E30EA">
            <w:pPr>
              <w:jc w:val="right"/>
            </w:pPr>
            <w:r w:rsidRPr="00D36C5C">
              <w:t>6</w:t>
            </w:r>
          </w:p>
        </w:tc>
        <w:tc>
          <w:tcPr>
            <w:tcW w:w="3756" w:type="dxa"/>
            <w:noWrap/>
            <w:hideMark/>
          </w:tcPr>
          <w:p w14:paraId="1427EC6B"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pPr>
            <w:r w:rsidRPr="00D36C5C">
              <w:t>Puntland</w:t>
            </w:r>
          </w:p>
        </w:tc>
        <w:tc>
          <w:tcPr>
            <w:tcW w:w="1102" w:type="dxa"/>
            <w:noWrap/>
            <w:hideMark/>
          </w:tcPr>
          <w:p w14:paraId="5AA58588"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5</w:t>
            </w:r>
          </w:p>
        </w:tc>
        <w:tc>
          <w:tcPr>
            <w:tcW w:w="1544" w:type="dxa"/>
            <w:noWrap/>
            <w:hideMark/>
          </w:tcPr>
          <w:p w14:paraId="1B00A93F"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0</w:t>
            </w:r>
          </w:p>
        </w:tc>
        <w:tc>
          <w:tcPr>
            <w:tcW w:w="1104" w:type="dxa"/>
            <w:noWrap/>
            <w:hideMark/>
          </w:tcPr>
          <w:p w14:paraId="03698C83"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5</w:t>
            </w:r>
          </w:p>
        </w:tc>
      </w:tr>
      <w:tr w:rsidR="006E30EA" w:rsidRPr="00D36C5C" w14:paraId="0B92B20F" w14:textId="77777777" w:rsidTr="00382C43">
        <w:trPr>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530B6F4D" w14:textId="77777777" w:rsidR="006E30EA" w:rsidRPr="00D36C5C" w:rsidRDefault="006E30EA" w:rsidP="006E30EA">
            <w:pPr>
              <w:jc w:val="right"/>
            </w:pPr>
            <w:r w:rsidRPr="00D36C5C">
              <w:t>7</w:t>
            </w:r>
          </w:p>
        </w:tc>
        <w:tc>
          <w:tcPr>
            <w:tcW w:w="3756" w:type="dxa"/>
            <w:noWrap/>
          </w:tcPr>
          <w:p w14:paraId="78B9BAEF" w14:textId="77777777" w:rsidR="006E30EA" w:rsidRPr="00D36C5C" w:rsidRDefault="006E30EA" w:rsidP="006E30EA">
            <w:pPr>
              <w:cnfStyle w:val="000000000000" w:firstRow="0" w:lastRow="0" w:firstColumn="0" w:lastColumn="0" w:oddVBand="0" w:evenVBand="0" w:oddHBand="0" w:evenHBand="0" w:firstRowFirstColumn="0" w:firstRowLastColumn="0" w:lastRowFirstColumn="0" w:lastRowLastColumn="0"/>
            </w:pPr>
            <w:r w:rsidRPr="00D36C5C">
              <w:t>Zimbabwe</w:t>
            </w:r>
          </w:p>
        </w:tc>
        <w:tc>
          <w:tcPr>
            <w:tcW w:w="1102" w:type="dxa"/>
            <w:noWrap/>
          </w:tcPr>
          <w:p w14:paraId="08454B21"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5</w:t>
            </w:r>
          </w:p>
        </w:tc>
        <w:tc>
          <w:tcPr>
            <w:tcW w:w="1544" w:type="dxa"/>
            <w:noWrap/>
          </w:tcPr>
          <w:p w14:paraId="655FDE78"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0</w:t>
            </w:r>
          </w:p>
        </w:tc>
        <w:tc>
          <w:tcPr>
            <w:tcW w:w="1104" w:type="dxa"/>
            <w:noWrap/>
          </w:tcPr>
          <w:p w14:paraId="29E68540"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pPr>
            <w:r w:rsidRPr="00D36C5C">
              <w:t>5</w:t>
            </w:r>
          </w:p>
        </w:tc>
      </w:tr>
      <w:tr w:rsidR="006E30EA" w:rsidRPr="00D36C5C" w14:paraId="5175226E" w14:textId="77777777" w:rsidTr="0038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noWrap/>
            <w:hideMark/>
          </w:tcPr>
          <w:p w14:paraId="15C599B5" w14:textId="77777777" w:rsidR="006E30EA" w:rsidRPr="00D36C5C" w:rsidRDefault="006E30EA" w:rsidP="006E30EA">
            <w:pPr>
              <w:jc w:val="right"/>
            </w:pPr>
            <w:r w:rsidRPr="00D36C5C">
              <w:t>8</w:t>
            </w:r>
          </w:p>
        </w:tc>
        <w:tc>
          <w:tcPr>
            <w:tcW w:w="3756" w:type="dxa"/>
            <w:noWrap/>
          </w:tcPr>
          <w:p w14:paraId="58A66754" w14:textId="77777777" w:rsidR="006E30EA" w:rsidRPr="00D36C5C" w:rsidRDefault="006E30EA" w:rsidP="006E30EA">
            <w:pPr>
              <w:cnfStyle w:val="000000100000" w:firstRow="0" w:lastRow="0" w:firstColumn="0" w:lastColumn="0" w:oddVBand="0" w:evenVBand="0" w:oddHBand="1" w:evenHBand="0" w:firstRowFirstColumn="0" w:firstRowLastColumn="0" w:lastRowFirstColumn="0" w:lastRowLastColumn="0"/>
            </w:pPr>
            <w:r w:rsidRPr="00D36C5C">
              <w:t>Zambia</w:t>
            </w:r>
          </w:p>
        </w:tc>
        <w:tc>
          <w:tcPr>
            <w:tcW w:w="1102" w:type="dxa"/>
            <w:noWrap/>
          </w:tcPr>
          <w:p w14:paraId="02D6F2A9"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2</w:t>
            </w:r>
          </w:p>
        </w:tc>
        <w:tc>
          <w:tcPr>
            <w:tcW w:w="1544" w:type="dxa"/>
            <w:noWrap/>
          </w:tcPr>
          <w:p w14:paraId="0B27FB83"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0</w:t>
            </w:r>
          </w:p>
        </w:tc>
        <w:tc>
          <w:tcPr>
            <w:tcW w:w="1104" w:type="dxa"/>
            <w:noWrap/>
          </w:tcPr>
          <w:p w14:paraId="17E89A53"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pPr>
            <w:r w:rsidRPr="00D36C5C">
              <w:t>2</w:t>
            </w:r>
          </w:p>
        </w:tc>
      </w:tr>
      <w:tr w:rsidR="006E30EA" w:rsidRPr="00D36C5C" w14:paraId="3766D5B2" w14:textId="77777777" w:rsidTr="00382C43">
        <w:trPr>
          <w:trHeight w:val="315"/>
        </w:trPr>
        <w:tc>
          <w:tcPr>
            <w:cnfStyle w:val="001000000000" w:firstRow="0" w:lastRow="0" w:firstColumn="1" w:lastColumn="0" w:oddVBand="0" w:evenVBand="0" w:oddHBand="0" w:evenHBand="0" w:firstRowFirstColumn="0" w:firstRowLastColumn="0" w:lastRowFirstColumn="0" w:lastRowLastColumn="0"/>
            <w:tcW w:w="7056" w:type="dxa"/>
            <w:gridSpan w:val="4"/>
            <w:noWrap/>
            <w:hideMark/>
          </w:tcPr>
          <w:p w14:paraId="15B6C113" w14:textId="77777777" w:rsidR="006E30EA" w:rsidRPr="00D36C5C" w:rsidRDefault="006E30EA" w:rsidP="006E30EA">
            <w:pPr>
              <w:jc w:val="center"/>
            </w:pPr>
            <w:r w:rsidRPr="00D36C5C">
              <w:t>Total</w:t>
            </w:r>
          </w:p>
        </w:tc>
        <w:tc>
          <w:tcPr>
            <w:tcW w:w="1104" w:type="dxa"/>
            <w:noWrap/>
            <w:hideMark/>
          </w:tcPr>
          <w:p w14:paraId="1F19AF4D" w14:textId="77777777" w:rsidR="006E30EA" w:rsidRPr="00776F11" w:rsidRDefault="006E30EA" w:rsidP="006E30EA">
            <w:pPr>
              <w:jc w:val="right"/>
              <w:cnfStyle w:val="000000000000" w:firstRow="0" w:lastRow="0" w:firstColumn="0" w:lastColumn="0" w:oddVBand="0" w:evenVBand="0" w:oddHBand="0" w:evenHBand="0" w:firstRowFirstColumn="0" w:firstRowLastColumn="0" w:lastRowFirstColumn="0" w:lastRowLastColumn="0"/>
              <w:rPr>
                <w:b/>
                <w:bCs/>
              </w:rPr>
            </w:pPr>
            <w:r w:rsidRPr="00776F11">
              <w:rPr>
                <w:b/>
                <w:bCs/>
              </w:rPr>
              <w:t>441</w:t>
            </w:r>
          </w:p>
        </w:tc>
      </w:tr>
    </w:tbl>
    <w:p w14:paraId="7F20D465" w14:textId="77777777" w:rsidR="006E30EA" w:rsidRDefault="006E30EA" w:rsidP="006E30EA">
      <w:pPr>
        <w:spacing w:after="0" w:line="276" w:lineRule="auto"/>
        <w:rPr>
          <w:i/>
        </w:rPr>
      </w:pPr>
      <w:r>
        <w:rPr>
          <w:i/>
        </w:rPr>
        <w:t xml:space="preserve">           </w:t>
      </w:r>
      <w:r w:rsidR="00382C43">
        <w:rPr>
          <w:i/>
        </w:rPr>
        <w:tab/>
      </w:r>
      <w:r w:rsidR="00382C43">
        <w:rPr>
          <w:i/>
        </w:rPr>
        <w:tab/>
      </w:r>
      <w:r w:rsidR="00382C43">
        <w:rPr>
          <w:i/>
        </w:rPr>
        <w:tab/>
        <w:t xml:space="preserve">    </w:t>
      </w:r>
      <w:r>
        <w:rPr>
          <w:i/>
        </w:rPr>
        <w:t xml:space="preserve">  </w:t>
      </w:r>
      <w:r w:rsidRPr="00D36C5C">
        <w:rPr>
          <w:i/>
        </w:rPr>
        <w:t xml:space="preserve"> Table 1 Number of Unaccompanied minors assisted with family tracing and reunification</w:t>
      </w:r>
    </w:p>
    <w:p w14:paraId="29811284" w14:textId="77777777" w:rsidR="006E30EA" w:rsidRPr="00D36C5C" w:rsidRDefault="006E30EA" w:rsidP="006E30EA">
      <w:pPr>
        <w:spacing w:after="0" w:line="276" w:lineRule="auto"/>
        <w:rPr>
          <w:i/>
        </w:rPr>
      </w:pPr>
    </w:p>
    <w:p w14:paraId="57B0141D" w14:textId="77777777" w:rsidR="006E30EA" w:rsidRPr="00B5215D" w:rsidRDefault="006E30EA" w:rsidP="006E30EA">
      <w:pPr>
        <w:pStyle w:val="ListParagraph"/>
        <w:numPr>
          <w:ilvl w:val="0"/>
          <w:numId w:val="9"/>
        </w:numPr>
        <w:spacing w:after="0" w:line="276" w:lineRule="auto"/>
        <w:rPr>
          <w:b/>
          <w:i/>
          <w:color w:val="002060"/>
        </w:rPr>
      </w:pPr>
      <w:r w:rsidRPr="00D36C5C">
        <w:t xml:space="preserve"> </w:t>
      </w:r>
      <w:r w:rsidRPr="00B5215D">
        <w:rPr>
          <w:b/>
          <w:i/>
          <w:color w:val="002060"/>
        </w:rPr>
        <w:t>Referral of Victims of Trafficking through the Network of Victim Assistance Service Providers (NoVASP)</w:t>
      </w:r>
    </w:p>
    <w:p w14:paraId="1900854A" w14:textId="77777777" w:rsidR="006E30EA" w:rsidRPr="00B5215D" w:rsidRDefault="006E30EA" w:rsidP="006E30EA">
      <w:pPr>
        <w:pStyle w:val="ListParagraph"/>
        <w:spacing w:after="0" w:line="276" w:lineRule="auto"/>
        <w:ind w:left="1260"/>
        <w:rPr>
          <w:b/>
          <w:i/>
          <w:color w:val="002060"/>
        </w:rPr>
      </w:pPr>
    </w:p>
    <w:p w14:paraId="440618D0" w14:textId="4B571B43" w:rsidR="006E30EA" w:rsidRPr="00B5215D" w:rsidRDefault="006E30EA" w:rsidP="006E30EA">
      <w:pPr>
        <w:spacing w:after="0" w:line="276" w:lineRule="auto"/>
        <w:jc w:val="both"/>
        <w:rPr>
          <w:color w:val="002060"/>
        </w:rPr>
      </w:pPr>
      <w:r w:rsidRPr="00B5215D">
        <w:rPr>
          <w:color w:val="002060"/>
        </w:rPr>
        <w:t xml:space="preserve">A Network of Victim Assistance Service Providers (NoVASP) has been </w:t>
      </w:r>
      <w:r w:rsidR="00C57375" w:rsidRPr="00B5215D">
        <w:rPr>
          <w:color w:val="002060"/>
        </w:rPr>
        <w:t>formed</w:t>
      </w:r>
      <w:r w:rsidRPr="00B5215D">
        <w:rPr>
          <w:color w:val="002060"/>
        </w:rPr>
        <w:t xml:space="preserve"> by IOM under other projects. The network was created with the aim to strengthen the collaboration and coordination among different NGOs providing rehabilitation and reintegration support, government organizations having initial contact with returnees and law enforcement bodies. During the project period, IOM has referred 66 Victims of Trafficking (VoTs) – 56 female and 10 male – using the NoVASP. These VoTs were identified by IOM and referred to Agar Ethiopia Charitable Organization where they were provided with rehabilitation and reintegration support. </w:t>
      </w:r>
      <w:r w:rsidR="00455BBE">
        <w:rPr>
          <w:color w:val="002060"/>
        </w:rPr>
        <w:t>Among t</w:t>
      </w:r>
      <w:r w:rsidRPr="00B5215D">
        <w:rPr>
          <w:color w:val="002060"/>
        </w:rPr>
        <w:t xml:space="preserve">hese VoTs were returnees from Yemen from where they were evacuated after the outbreak of the conflict </w:t>
      </w:r>
      <w:r w:rsidR="00455BBE">
        <w:rPr>
          <w:color w:val="002060"/>
        </w:rPr>
        <w:t>in</w:t>
      </w:r>
      <w:r w:rsidR="00455BBE" w:rsidRPr="00B5215D">
        <w:rPr>
          <w:color w:val="002060"/>
        </w:rPr>
        <w:t xml:space="preserve"> </w:t>
      </w:r>
      <w:r w:rsidRPr="00B5215D">
        <w:rPr>
          <w:color w:val="002060"/>
        </w:rPr>
        <w:t>March 2015. Other VoTs were deportees from the Kingdom of Saudi Arabia and from different Middle Eastern countries. There was also one returnee from South Africa who fled the xenophobic attacks of April 2015.</w:t>
      </w:r>
    </w:p>
    <w:p w14:paraId="38F2AE7E" w14:textId="77777777" w:rsidR="006E30EA" w:rsidRDefault="006E30EA" w:rsidP="006E30EA">
      <w:pPr>
        <w:spacing w:after="0" w:line="276" w:lineRule="auto"/>
        <w:ind w:left="720"/>
      </w:pPr>
    </w:p>
    <w:p w14:paraId="511CE3D3" w14:textId="77777777" w:rsidR="006E30EA" w:rsidRPr="00D36C5C" w:rsidRDefault="006E30EA" w:rsidP="006E30EA">
      <w:pPr>
        <w:spacing w:after="0" w:line="276" w:lineRule="auto"/>
        <w:ind w:left="720"/>
      </w:pPr>
    </w:p>
    <w:tbl>
      <w:tblPr>
        <w:tblStyle w:val="GridTable5Dark-Accent5"/>
        <w:tblW w:w="4603" w:type="dxa"/>
        <w:tblInd w:w="4405" w:type="dxa"/>
        <w:tblLook w:val="04A0" w:firstRow="1" w:lastRow="0" w:firstColumn="1" w:lastColumn="0" w:noHBand="0" w:noVBand="1"/>
      </w:tblPr>
      <w:tblGrid>
        <w:gridCol w:w="2700"/>
        <w:gridCol w:w="1903"/>
      </w:tblGrid>
      <w:tr w:rsidR="006E30EA" w:rsidRPr="00D36C5C" w14:paraId="2A0DF65C" w14:textId="77777777" w:rsidTr="00AF0E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C5CFD80"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Country of Return</w:t>
            </w:r>
          </w:p>
        </w:tc>
        <w:tc>
          <w:tcPr>
            <w:tcW w:w="1903" w:type="dxa"/>
            <w:noWrap/>
            <w:hideMark/>
          </w:tcPr>
          <w:p w14:paraId="76760E42" w14:textId="77777777" w:rsidR="006E30EA" w:rsidRPr="00D36C5C" w:rsidRDefault="006E30EA" w:rsidP="006E30E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Number of VoTs</w:t>
            </w:r>
          </w:p>
        </w:tc>
      </w:tr>
      <w:tr w:rsidR="006E30EA" w:rsidRPr="00D36C5C" w14:paraId="479D144F" w14:textId="77777777" w:rsidTr="00AF0E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4B0EEFA"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Kingdom of Saudi Arabia</w:t>
            </w:r>
          </w:p>
        </w:tc>
        <w:tc>
          <w:tcPr>
            <w:tcW w:w="1903" w:type="dxa"/>
            <w:noWrap/>
            <w:hideMark/>
          </w:tcPr>
          <w:p w14:paraId="42CCD891"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27</w:t>
            </w:r>
          </w:p>
        </w:tc>
      </w:tr>
      <w:tr w:rsidR="006E30EA" w:rsidRPr="00D36C5C" w14:paraId="45D22F57" w14:textId="77777777" w:rsidTr="00AF0E92">
        <w:trPr>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020E82C"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Yemen</w:t>
            </w:r>
          </w:p>
        </w:tc>
        <w:tc>
          <w:tcPr>
            <w:tcW w:w="1903" w:type="dxa"/>
            <w:noWrap/>
            <w:hideMark/>
          </w:tcPr>
          <w:p w14:paraId="3977D925"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21</w:t>
            </w:r>
          </w:p>
        </w:tc>
      </w:tr>
      <w:tr w:rsidR="006E30EA" w:rsidRPr="00D36C5C" w14:paraId="78A2E166" w14:textId="77777777" w:rsidTr="00AF0E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B6F00B6"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Lebanon</w:t>
            </w:r>
          </w:p>
        </w:tc>
        <w:tc>
          <w:tcPr>
            <w:tcW w:w="1903" w:type="dxa"/>
            <w:noWrap/>
            <w:hideMark/>
          </w:tcPr>
          <w:p w14:paraId="5C7B135E"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10</w:t>
            </w:r>
          </w:p>
        </w:tc>
      </w:tr>
      <w:tr w:rsidR="006E30EA" w:rsidRPr="00D36C5C" w14:paraId="424A8299" w14:textId="77777777" w:rsidTr="00AF0E92">
        <w:trPr>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BAE079C"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Kuwait</w:t>
            </w:r>
          </w:p>
        </w:tc>
        <w:tc>
          <w:tcPr>
            <w:tcW w:w="1903" w:type="dxa"/>
            <w:noWrap/>
            <w:hideMark/>
          </w:tcPr>
          <w:p w14:paraId="7E66A164"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3</w:t>
            </w:r>
          </w:p>
        </w:tc>
      </w:tr>
      <w:tr w:rsidR="006E30EA" w:rsidRPr="00D36C5C" w14:paraId="6ABDC3CA" w14:textId="77777777" w:rsidTr="00AF0E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F80F86E"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United Arab Emirates</w:t>
            </w:r>
          </w:p>
        </w:tc>
        <w:tc>
          <w:tcPr>
            <w:tcW w:w="1903" w:type="dxa"/>
            <w:noWrap/>
            <w:hideMark/>
          </w:tcPr>
          <w:p w14:paraId="51C76D6D"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2</w:t>
            </w:r>
          </w:p>
        </w:tc>
      </w:tr>
      <w:tr w:rsidR="006E30EA" w:rsidRPr="00D36C5C" w14:paraId="584E3937" w14:textId="77777777" w:rsidTr="00AF0E92">
        <w:trPr>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0D0D0A62"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Sudan</w:t>
            </w:r>
          </w:p>
        </w:tc>
        <w:tc>
          <w:tcPr>
            <w:tcW w:w="1903" w:type="dxa"/>
            <w:noWrap/>
            <w:hideMark/>
          </w:tcPr>
          <w:p w14:paraId="4853F797"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1</w:t>
            </w:r>
          </w:p>
        </w:tc>
      </w:tr>
      <w:tr w:rsidR="006E30EA" w:rsidRPr="00D36C5C" w14:paraId="5E60119B" w14:textId="77777777" w:rsidTr="00AF0E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4BF5D942"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Oman</w:t>
            </w:r>
          </w:p>
        </w:tc>
        <w:tc>
          <w:tcPr>
            <w:tcW w:w="1903" w:type="dxa"/>
            <w:noWrap/>
            <w:hideMark/>
          </w:tcPr>
          <w:p w14:paraId="319C907E"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1</w:t>
            </w:r>
          </w:p>
        </w:tc>
      </w:tr>
      <w:tr w:rsidR="006E30EA" w:rsidRPr="00D36C5C" w14:paraId="2D602DE4" w14:textId="77777777" w:rsidTr="00AF0E92">
        <w:trPr>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6904D5D"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South Africa</w:t>
            </w:r>
          </w:p>
        </w:tc>
        <w:tc>
          <w:tcPr>
            <w:tcW w:w="1903" w:type="dxa"/>
            <w:noWrap/>
            <w:hideMark/>
          </w:tcPr>
          <w:p w14:paraId="08F4AB66" w14:textId="77777777" w:rsidR="006E30EA" w:rsidRPr="00D36C5C" w:rsidRDefault="006E30EA" w:rsidP="006E30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1</w:t>
            </w:r>
          </w:p>
        </w:tc>
      </w:tr>
      <w:tr w:rsidR="006E30EA" w:rsidRPr="00D36C5C" w14:paraId="07B0C6F0" w14:textId="77777777" w:rsidTr="00AF0E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DCD4264" w14:textId="77777777" w:rsidR="006E30EA" w:rsidRPr="00D36C5C" w:rsidRDefault="006E30EA" w:rsidP="006E30EA">
            <w:pPr>
              <w:rPr>
                <w:rFonts w:ascii="Calibri" w:eastAsia="Times New Roman" w:hAnsi="Calibri" w:cs="Times New Roman"/>
              </w:rPr>
            </w:pPr>
            <w:r w:rsidRPr="00D36C5C">
              <w:rPr>
                <w:rFonts w:ascii="Calibri" w:eastAsia="Times New Roman" w:hAnsi="Calibri" w:cs="Times New Roman"/>
              </w:rPr>
              <w:t>Total</w:t>
            </w:r>
          </w:p>
        </w:tc>
        <w:tc>
          <w:tcPr>
            <w:tcW w:w="1903" w:type="dxa"/>
            <w:noWrap/>
            <w:hideMark/>
          </w:tcPr>
          <w:p w14:paraId="2678E9DF" w14:textId="77777777" w:rsidR="006E30EA" w:rsidRPr="00D36C5C" w:rsidRDefault="006E30EA" w:rsidP="006E30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D36C5C">
              <w:rPr>
                <w:rFonts w:ascii="Calibri" w:eastAsia="Times New Roman" w:hAnsi="Calibri" w:cs="Times New Roman"/>
              </w:rPr>
              <w:t>66</w:t>
            </w:r>
          </w:p>
        </w:tc>
      </w:tr>
    </w:tbl>
    <w:p w14:paraId="23CC9E23" w14:textId="77777777" w:rsidR="006E30EA" w:rsidRPr="00D36C5C" w:rsidRDefault="006E30EA" w:rsidP="006E30EA">
      <w:pPr>
        <w:spacing w:after="0" w:line="276" w:lineRule="auto"/>
        <w:jc w:val="center"/>
        <w:rPr>
          <w:i/>
        </w:rPr>
      </w:pPr>
      <w:r w:rsidRPr="00D36C5C">
        <w:rPr>
          <w:i/>
        </w:rPr>
        <w:t xml:space="preserve">Table 2: Countries of return of victims of trafficking </w:t>
      </w:r>
    </w:p>
    <w:p w14:paraId="7BDB59FC" w14:textId="77777777" w:rsidR="006E30EA" w:rsidRPr="00B5215D" w:rsidRDefault="006E30EA" w:rsidP="006E30EA">
      <w:pPr>
        <w:pStyle w:val="ListParagraph"/>
        <w:spacing w:after="0" w:line="276" w:lineRule="auto"/>
        <w:ind w:left="1260"/>
        <w:rPr>
          <w:color w:val="002060"/>
        </w:rPr>
      </w:pPr>
    </w:p>
    <w:p w14:paraId="29181E5F" w14:textId="77777777" w:rsidR="006E30EA" w:rsidRPr="00B5215D" w:rsidRDefault="006E30EA" w:rsidP="006E30EA">
      <w:pPr>
        <w:pStyle w:val="ListParagraph"/>
        <w:numPr>
          <w:ilvl w:val="0"/>
          <w:numId w:val="9"/>
        </w:numPr>
        <w:spacing w:after="0" w:line="276" w:lineRule="auto"/>
        <w:rPr>
          <w:b/>
          <w:i/>
          <w:color w:val="002060"/>
        </w:rPr>
      </w:pPr>
      <w:r w:rsidRPr="00B5215D">
        <w:rPr>
          <w:b/>
          <w:i/>
          <w:color w:val="002060"/>
        </w:rPr>
        <w:t>Referral of Deportees from Kingdom of Saudi Arabia by the Addis Ababa city Government Bureau of Labor and Social Affairs</w:t>
      </w:r>
    </w:p>
    <w:p w14:paraId="1D51E5E0" w14:textId="77777777" w:rsidR="006E30EA" w:rsidRPr="00B5215D" w:rsidRDefault="006E30EA" w:rsidP="006E30EA">
      <w:pPr>
        <w:spacing w:after="0" w:line="276" w:lineRule="auto"/>
        <w:rPr>
          <w:color w:val="002060"/>
        </w:rPr>
      </w:pPr>
    </w:p>
    <w:p w14:paraId="69EC812A" w14:textId="75B7A48D" w:rsidR="006E30EA" w:rsidRPr="00B5215D" w:rsidRDefault="00455BBE" w:rsidP="006E30EA">
      <w:pPr>
        <w:spacing w:after="0" w:line="276" w:lineRule="auto"/>
        <w:jc w:val="both"/>
        <w:rPr>
          <w:color w:val="002060"/>
        </w:rPr>
      </w:pPr>
      <w:r>
        <w:rPr>
          <w:color w:val="002060"/>
        </w:rPr>
        <w:t xml:space="preserve">Using this referral system, </w:t>
      </w:r>
      <w:r w:rsidR="006E30EA" w:rsidRPr="00B5215D">
        <w:rPr>
          <w:color w:val="002060"/>
        </w:rPr>
        <w:t xml:space="preserve">68 deportees from the Kingdom of Saudi Arabia were referred to IOM by the Addis Ababa </w:t>
      </w:r>
      <w:r>
        <w:rPr>
          <w:color w:val="002060"/>
        </w:rPr>
        <w:t>C</w:t>
      </w:r>
      <w:r w:rsidRPr="00B5215D">
        <w:rPr>
          <w:color w:val="002060"/>
        </w:rPr>
        <w:t xml:space="preserve">ity </w:t>
      </w:r>
      <w:r>
        <w:rPr>
          <w:color w:val="002060"/>
        </w:rPr>
        <w:t>Administration</w:t>
      </w:r>
      <w:r w:rsidRPr="00B5215D">
        <w:rPr>
          <w:color w:val="002060"/>
        </w:rPr>
        <w:t xml:space="preserve"> </w:t>
      </w:r>
      <w:r w:rsidR="006E30EA" w:rsidRPr="00B5215D">
        <w:rPr>
          <w:color w:val="002060"/>
        </w:rPr>
        <w:t>Bureau of Labor and Social Affairs in August 2015. These deportees were provided post-arrival assistance in the form of onward transportation grants to cover their subsistence costs on their way to their final destination.</w:t>
      </w:r>
    </w:p>
    <w:p w14:paraId="31240A57" w14:textId="77777777" w:rsidR="006E30EA" w:rsidRPr="00B5215D" w:rsidRDefault="006E30EA" w:rsidP="006E30EA">
      <w:pPr>
        <w:spacing w:after="0" w:line="276" w:lineRule="auto"/>
        <w:ind w:left="720"/>
        <w:rPr>
          <w:color w:val="002060"/>
        </w:rPr>
      </w:pPr>
    </w:p>
    <w:p w14:paraId="4EAD7C87" w14:textId="77777777" w:rsidR="006E30EA" w:rsidRPr="00B5215D" w:rsidRDefault="006E30EA" w:rsidP="006E30EA">
      <w:pPr>
        <w:pStyle w:val="ListParagraph"/>
        <w:numPr>
          <w:ilvl w:val="0"/>
          <w:numId w:val="9"/>
        </w:numPr>
        <w:tabs>
          <w:tab w:val="left" w:pos="1260"/>
        </w:tabs>
        <w:spacing w:after="0" w:line="276" w:lineRule="auto"/>
        <w:ind w:left="1350" w:hanging="450"/>
        <w:rPr>
          <w:b/>
          <w:i/>
          <w:color w:val="002060"/>
        </w:rPr>
      </w:pPr>
      <w:r w:rsidRPr="00B5215D">
        <w:rPr>
          <w:b/>
          <w:i/>
          <w:color w:val="002060"/>
        </w:rPr>
        <w:t xml:space="preserve">Referral of returnees from Malawi to the Southern Nations and Nationalities Region’s Bureau of Labor and Social Affairs </w:t>
      </w:r>
    </w:p>
    <w:p w14:paraId="708F2779" w14:textId="77777777" w:rsidR="006E30EA" w:rsidRPr="00B5215D" w:rsidRDefault="006E30EA" w:rsidP="006E30EA">
      <w:pPr>
        <w:spacing w:after="0" w:line="276" w:lineRule="auto"/>
        <w:rPr>
          <w:color w:val="002060"/>
        </w:rPr>
      </w:pPr>
    </w:p>
    <w:p w14:paraId="3EEA4465" w14:textId="77777777" w:rsidR="006E30EA" w:rsidRPr="00B5215D" w:rsidRDefault="006E30EA" w:rsidP="006E30EA">
      <w:pPr>
        <w:spacing w:after="0" w:line="276" w:lineRule="auto"/>
        <w:jc w:val="both"/>
        <w:rPr>
          <w:color w:val="002060"/>
        </w:rPr>
      </w:pPr>
      <w:r w:rsidRPr="00B5215D">
        <w:rPr>
          <w:color w:val="002060"/>
        </w:rPr>
        <w:t>In addition to this, IOM has referred 387 returnees from Malawi to the Southern Nations and Nationalities Region’s Bureau of Labor and Social Affairs in order to facilitate their reintegration in their communities of origin.</w:t>
      </w:r>
    </w:p>
    <w:p w14:paraId="3C4E9ED9" w14:textId="77777777" w:rsidR="00382C43" w:rsidRDefault="00382C43" w:rsidP="006E30EA">
      <w:pPr>
        <w:spacing w:after="0" w:line="276" w:lineRule="auto"/>
        <w:jc w:val="both"/>
      </w:pPr>
    </w:p>
    <w:p w14:paraId="2F30C19A" w14:textId="77777777" w:rsidR="006E30EA" w:rsidRDefault="006E30EA" w:rsidP="006E30EA">
      <w:pPr>
        <w:keepNext/>
        <w:spacing w:after="0" w:line="276" w:lineRule="auto"/>
        <w:jc w:val="center"/>
      </w:pPr>
      <w:r>
        <w:rPr>
          <w:i/>
          <w:noProof/>
          <w:lang w:eastAsia="ja-JP"/>
        </w:rPr>
        <w:drawing>
          <wp:inline distT="0" distB="0" distL="0" distR="0" wp14:anchorId="0E3D3382" wp14:editId="566A9C1D">
            <wp:extent cx="3467100" cy="2313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72969" cy="2317168"/>
                    </a:xfrm>
                    <a:prstGeom prst="rect">
                      <a:avLst/>
                    </a:prstGeom>
                  </pic:spPr>
                </pic:pic>
              </a:graphicData>
            </a:graphic>
          </wp:inline>
        </w:drawing>
      </w:r>
    </w:p>
    <w:p w14:paraId="7C7FF175" w14:textId="77777777" w:rsidR="006E30EA" w:rsidRPr="00776F11" w:rsidRDefault="006E30EA" w:rsidP="006E30EA">
      <w:pPr>
        <w:pStyle w:val="Caption"/>
        <w:jc w:val="center"/>
        <w:rPr>
          <w:i w:val="0"/>
          <w:sz w:val="22"/>
        </w:rPr>
      </w:pPr>
      <w:r w:rsidRPr="00776F11">
        <w:rPr>
          <w:sz w:val="22"/>
        </w:rPr>
        <w:t xml:space="preserve">Image </w:t>
      </w:r>
      <w:r w:rsidRPr="00776F11">
        <w:rPr>
          <w:sz w:val="22"/>
        </w:rPr>
        <w:fldChar w:fldCharType="begin"/>
      </w:r>
      <w:r w:rsidRPr="00776F11">
        <w:rPr>
          <w:sz w:val="22"/>
        </w:rPr>
        <w:instrText xml:space="preserve"> SEQ Image \* ARABIC </w:instrText>
      </w:r>
      <w:r w:rsidRPr="00776F11">
        <w:rPr>
          <w:sz w:val="22"/>
        </w:rPr>
        <w:fldChar w:fldCharType="separate"/>
      </w:r>
      <w:r w:rsidR="00A64D77">
        <w:rPr>
          <w:noProof/>
          <w:sz w:val="22"/>
        </w:rPr>
        <w:t>5</w:t>
      </w:r>
      <w:r w:rsidRPr="00776F11">
        <w:rPr>
          <w:sz w:val="22"/>
        </w:rPr>
        <w:fldChar w:fldCharType="end"/>
      </w:r>
      <w:r w:rsidRPr="00776F11">
        <w:rPr>
          <w:sz w:val="22"/>
        </w:rPr>
        <w:t>: Ethiopian returnees from Malawi arrive at Bole International</w:t>
      </w:r>
      <w:r>
        <w:rPr>
          <w:sz w:val="22"/>
        </w:rPr>
        <w:t xml:space="preserve"> Airport</w:t>
      </w:r>
      <w:r w:rsidRPr="00776F11">
        <w:rPr>
          <w:sz w:val="22"/>
        </w:rPr>
        <w:t>, Addis Ababa, Ethiopia</w:t>
      </w:r>
    </w:p>
    <w:p w14:paraId="535EFE67" w14:textId="77777777" w:rsidR="006E30EA" w:rsidRDefault="006E30EA" w:rsidP="006E30EA">
      <w:pPr>
        <w:spacing w:after="0" w:line="276" w:lineRule="auto"/>
        <w:jc w:val="both"/>
        <w:rPr>
          <w:b/>
          <w:i/>
        </w:rPr>
      </w:pPr>
    </w:p>
    <w:p w14:paraId="7E529AA5" w14:textId="77777777" w:rsidR="00382C43" w:rsidRPr="00D36C5C" w:rsidRDefault="00382C43" w:rsidP="006E30EA">
      <w:pPr>
        <w:spacing w:after="0" w:line="276" w:lineRule="auto"/>
        <w:jc w:val="both"/>
        <w:rPr>
          <w:b/>
          <w:i/>
        </w:rPr>
      </w:pPr>
    </w:p>
    <w:p w14:paraId="420394FE" w14:textId="21309D00" w:rsidR="006E30EA" w:rsidRPr="00B5215D" w:rsidRDefault="006E30EA" w:rsidP="006E30EA">
      <w:pPr>
        <w:pStyle w:val="ListParagraph"/>
        <w:numPr>
          <w:ilvl w:val="0"/>
          <w:numId w:val="9"/>
        </w:numPr>
        <w:spacing w:after="0" w:line="276" w:lineRule="auto"/>
        <w:ind w:left="1350"/>
        <w:rPr>
          <w:b/>
          <w:i/>
          <w:color w:val="002060"/>
        </w:rPr>
      </w:pPr>
      <w:r w:rsidRPr="00B5215D">
        <w:rPr>
          <w:b/>
          <w:i/>
          <w:color w:val="002060"/>
        </w:rPr>
        <w:t xml:space="preserve">Assisted Voluntary Return </w:t>
      </w:r>
      <w:r w:rsidR="00455BBE">
        <w:rPr>
          <w:b/>
          <w:i/>
          <w:color w:val="002060"/>
        </w:rPr>
        <w:t>A</w:t>
      </w:r>
      <w:r w:rsidRPr="00B5215D">
        <w:rPr>
          <w:b/>
          <w:i/>
          <w:color w:val="002060"/>
        </w:rPr>
        <w:t>ssistance to Ethiopians Stranded in Djibouti</w:t>
      </w:r>
    </w:p>
    <w:p w14:paraId="1E77A13A" w14:textId="77777777" w:rsidR="006E30EA" w:rsidRPr="00B5215D" w:rsidRDefault="006E30EA" w:rsidP="006E30EA">
      <w:pPr>
        <w:spacing w:after="0" w:line="276" w:lineRule="auto"/>
        <w:rPr>
          <w:b/>
          <w:i/>
          <w:color w:val="002060"/>
        </w:rPr>
      </w:pPr>
    </w:p>
    <w:p w14:paraId="6E70F673" w14:textId="69CD3684" w:rsidR="006E30EA" w:rsidRPr="00B5215D" w:rsidRDefault="006E30EA" w:rsidP="006E30EA">
      <w:pPr>
        <w:jc w:val="both"/>
        <w:rPr>
          <w:color w:val="002060"/>
        </w:rPr>
      </w:pPr>
      <w:r w:rsidRPr="00B5215D">
        <w:rPr>
          <w:rFonts w:cs="Arial"/>
          <w:color w:val="002060"/>
        </w:rPr>
        <w:t xml:space="preserve">Every year, thousands of Ethiopians make the dangerous journey on the Eastern Migratory Route that crosses Djibouti onwards to Yemen with the Kingdom of Saudi Arabia </w:t>
      </w:r>
      <w:r w:rsidR="00455BBE">
        <w:rPr>
          <w:rFonts w:cs="Arial"/>
          <w:color w:val="002060"/>
        </w:rPr>
        <w:t>often being the</w:t>
      </w:r>
      <w:r w:rsidR="00160C8A">
        <w:rPr>
          <w:rFonts w:cs="Arial"/>
          <w:color w:val="002060"/>
        </w:rPr>
        <w:t xml:space="preserve"> intended</w:t>
      </w:r>
      <w:r w:rsidR="00455BBE" w:rsidRPr="00B5215D">
        <w:rPr>
          <w:rFonts w:cs="Arial"/>
          <w:color w:val="002060"/>
        </w:rPr>
        <w:t xml:space="preserve"> </w:t>
      </w:r>
      <w:r w:rsidRPr="00B5215D">
        <w:rPr>
          <w:rFonts w:cs="Arial"/>
          <w:color w:val="002060"/>
        </w:rPr>
        <w:t xml:space="preserve">final destination. During their journey, migrants </w:t>
      </w:r>
      <w:r w:rsidRPr="00B5215D">
        <w:rPr>
          <w:color w:val="002060"/>
        </w:rPr>
        <w:t>are often exposed to exploitation, violence and sexual abuse and lack access to food, safe water, shelter and medical care</w:t>
      </w:r>
      <w:r w:rsidRPr="00B5215D">
        <w:rPr>
          <w:rFonts w:cs="Arial"/>
          <w:color w:val="002060"/>
        </w:rPr>
        <w:t>. In late March 2015, a 10-country coalition led by the Kingdom of Saudi Arabia launched a military campaign against Houthi opposition forces</w:t>
      </w:r>
      <w:r w:rsidR="006B11C1">
        <w:rPr>
          <w:rFonts w:cs="Arial"/>
          <w:color w:val="002060"/>
        </w:rPr>
        <w:t xml:space="preserve"> causing</w:t>
      </w:r>
      <w:r w:rsidRPr="00B5215D">
        <w:rPr>
          <w:rFonts w:cs="Arial"/>
          <w:color w:val="002060"/>
        </w:rPr>
        <w:t xml:space="preserve"> severe deterioration of the security conditions in Yemen. De</w:t>
      </w:r>
      <w:r w:rsidRPr="00B5215D">
        <w:rPr>
          <w:bCs/>
          <w:iCs/>
          <w:color w:val="002060"/>
        </w:rPr>
        <w:t xml:space="preserve">spite this, Ethiopian irregular migrants have kept on crossing the Red Sea en route to Yemen. </w:t>
      </w:r>
    </w:p>
    <w:p w14:paraId="7EAB8572" w14:textId="77777777" w:rsidR="006E30EA" w:rsidRPr="00B5215D" w:rsidRDefault="006E30EA" w:rsidP="006E30EA">
      <w:pPr>
        <w:jc w:val="both"/>
        <w:rPr>
          <w:rFonts w:cs="Arial"/>
          <w:color w:val="002060"/>
        </w:rPr>
      </w:pPr>
      <w:r w:rsidRPr="00B5215D">
        <w:rPr>
          <w:color w:val="002060"/>
        </w:rPr>
        <w:t xml:space="preserve">32 Ethiopian stranded irregular migrants including 3 Unaccompanied or Separated Migrant Children (UAMC) were provided with lifesaving assistance and proposed Assisted Voluntary Return and Reintegration services in IOM Emergency Migration Response Center based in Obock (Djibouti). In Djibouti, IOM provided these vulnerable migrants </w:t>
      </w:r>
      <w:r w:rsidRPr="00B5215D">
        <w:rPr>
          <w:rFonts w:cs="Arial"/>
          <w:color w:val="002060"/>
        </w:rPr>
        <w:t xml:space="preserve">with </w:t>
      </w:r>
      <w:r w:rsidRPr="00B5215D">
        <w:rPr>
          <w:color w:val="002060"/>
        </w:rPr>
        <w:t xml:space="preserve">emergency shelter, water, food, NFIs, medical assistance, as well as </w:t>
      </w:r>
      <w:r w:rsidRPr="00B5215D">
        <w:rPr>
          <w:rFonts w:cs="Arial"/>
          <w:color w:val="002060"/>
        </w:rPr>
        <w:t xml:space="preserve">medical screening to check fitness to travel, and facilitation of travel document issuance in collaboration with the Ethiopian Embassy in Djibouti. Upon finalization of this procedure, the returnees were driven to Galafi – a town on the Ethio-Djiboutian border – and handed over to IOM Ethiopia’s staff (one operational and one medical staff) who escorted them back to IOM Addis Ababa’s Transit Centre. </w:t>
      </w:r>
    </w:p>
    <w:p w14:paraId="152B675E" w14:textId="77777777" w:rsidR="006E30EA" w:rsidRPr="00B5215D" w:rsidRDefault="006E30EA" w:rsidP="006E30EA">
      <w:pPr>
        <w:jc w:val="both"/>
        <w:rPr>
          <w:color w:val="002060"/>
        </w:rPr>
      </w:pPr>
      <w:r w:rsidRPr="00B5215D">
        <w:rPr>
          <w:rFonts w:cs="Arial"/>
          <w:color w:val="002060"/>
        </w:rPr>
        <w:t>The project also provided for the post-arrival assistance in Ethiopia including transportation, overnight accommodation at IOM Ethiopia’s Transit Centre in Addis Ababa, reinsertion assistance and onward transportation to their final destinations. The returnees were also provided with transportation to local bus stations to continue their travel to their respective places of origin. Furthermore, UAMC were provided with family tracing and reunification support in collaboration with UNICEF and MoWCA.</w:t>
      </w:r>
    </w:p>
    <w:p w14:paraId="3D294BDA" w14:textId="77777777" w:rsidR="006E30EA" w:rsidRPr="00D36C5C" w:rsidRDefault="006E30EA" w:rsidP="006E30EA">
      <w:pPr>
        <w:spacing w:after="0" w:line="276" w:lineRule="auto"/>
        <w:rPr>
          <w:color w:val="0070C0"/>
        </w:rPr>
      </w:pPr>
    </w:p>
    <w:tbl>
      <w:tblPr>
        <w:tblStyle w:val="GridTable1Light-Accent5"/>
        <w:tblpPr w:leftFromText="180" w:rightFromText="180" w:vertAnchor="text" w:tblpX="2055" w:tblpY="1"/>
        <w:tblW w:w="7695" w:type="dxa"/>
        <w:tblLook w:val="0000" w:firstRow="0" w:lastRow="0" w:firstColumn="0" w:lastColumn="0" w:noHBand="0" w:noVBand="0"/>
      </w:tblPr>
      <w:tblGrid>
        <w:gridCol w:w="4315"/>
        <w:gridCol w:w="440"/>
        <w:gridCol w:w="460"/>
        <w:gridCol w:w="2480"/>
      </w:tblGrid>
      <w:tr w:rsidR="006E30EA" w:rsidRPr="00D36C5C" w14:paraId="0DEC5196" w14:textId="77777777" w:rsidTr="00AF0E92">
        <w:trPr>
          <w:trHeight w:val="160"/>
        </w:trPr>
        <w:tc>
          <w:tcPr>
            <w:tcW w:w="4315" w:type="dxa"/>
            <w:vMerge w:val="restart"/>
            <w:shd w:val="clear" w:color="auto" w:fill="5B9BD5" w:themeFill="accent1"/>
            <w:noWrap/>
          </w:tcPr>
          <w:p w14:paraId="744FC7B4" w14:textId="77777777" w:rsidR="006E30EA" w:rsidRPr="00AF0E92" w:rsidRDefault="006E30EA" w:rsidP="00AF0E92">
            <w:pPr>
              <w:jc w:val="center"/>
              <w:rPr>
                <w:rFonts w:ascii="Calibri" w:hAnsi="Calibri"/>
                <w:b/>
                <w:bCs/>
                <w:color w:val="FFFFFF" w:themeColor="background1"/>
              </w:rPr>
            </w:pPr>
            <w:r w:rsidRPr="00AF0E92">
              <w:rPr>
                <w:rFonts w:ascii="Calibri" w:hAnsi="Calibri"/>
                <w:b/>
                <w:bCs/>
                <w:color w:val="FFFFFF" w:themeColor="background1"/>
              </w:rPr>
              <w:t xml:space="preserve">TYPE </w:t>
            </w:r>
          </w:p>
        </w:tc>
        <w:tc>
          <w:tcPr>
            <w:tcW w:w="900" w:type="dxa"/>
            <w:gridSpan w:val="2"/>
            <w:shd w:val="clear" w:color="auto" w:fill="5B9BD5" w:themeFill="accent1"/>
            <w:noWrap/>
          </w:tcPr>
          <w:p w14:paraId="33AD389B" w14:textId="77777777" w:rsidR="006E30EA" w:rsidRPr="00AF0E92" w:rsidRDefault="006E30EA" w:rsidP="00AF0E92">
            <w:pPr>
              <w:jc w:val="center"/>
              <w:rPr>
                <w:rFonts w:ascii="Calibri" w:hAnsi="Calibri"/>
                <w:b/>
                <w:bCs/>
                <w:color w:val="FFFFFF" w:themeColor="background1"/>
              </w:rPr>
            </w:pPr>
            <w:r w:rsidRPr="00AF0E92">
              <w:rPr>
                <w:rFonts w:ascii="Calibri" w:hAnsi="Calibri"/>
                <w:b/>
                <w:bCs/>
                <w:color w:val="FFFFFF" w:themeColor="background1"/>
              </w:rPr>
              <w:t>Sex</w:t>
            </w:r>
          </w:p>
        </w:tc>
        <w:tc>
          <w:tcPr>
            <w:tcW w:w="2480" w:type="dxa"/>
            <w:vMerge w:val="restart"/>
            <w:shd w:val="clear" w:color="auto" w:fill="5B9BD5" w:themeFill="accent1"/>
            <w:noWrap/>
          </w:tcPr>
          <w:p w14:paraId="176161A9" w14:textId="77777777" w:rsidR="006E30EA" w:rsidRPr="00AF0E92" w:rsidRDefault="006E30EA" w:rsidP="00AF0E92">
            <w:pPr>
              <w:jc w:val="center"/>
              <w:rPr>
                <w:rFonts w:ascii="Calibri" w:hAnsi="Calibri"/>
                <w:b/>
                <w:bCs/>
                <w:color w:val="FFFFFF" w:themeColor="background1"/>
              </w:rPr>
            </w:pPr>
            <w:r w:rsidRPr="00AF0E92">
              <w:rPr>
                <w:rFonts w:ascii="Calibri" w:hAnsi="Calibri"/>
                <w:b/>
                <w:bCs/>
                <w:color w:val="FFFFFF" w:themeColor="background1"/>
              </w:rPr>
              <w:t xml:space="preserve">Each Total </w:t>
            </w:r>
          </w:p>
        </w:tc>
      </w:tr>
      <w:tr w:rsidR="006E30EA" w:rsidRPr="00D36C5C" w14:paraId="449A627B" w14:textId="77777777" w:rsidTr="00AF0E92">
        <w:trPr>
          <w:trHeight w:val="232"/>
        </w:trPr>
        <w:tc>
          <w:tcPr>
            <w:tcW w:w="4315" w:type="dxa"/>
            <w:vMerge/>
            <w:shd w:val="clear" w:color="auto" w:fill="5B9BD5" w:themeFill="accent1"/>
          </w:tcPr>
          <w:p w14:paraId="3E029C04" w14:textId="77777777" w:rsidR="006E30EA" w:rsidRPr="002B5640" w:rsidRDefault="006E30EA" w:rsidP="00AF0E92">
            <w:pPr>
              <w:rPr>
                <w:rFonts w:ascii="Calibri" w:hAnsi="Calibri"/>
                <w:b/>
                <w:bCs/>
                <w:color w:val="FFFFFF" w:themeColor="background1"/>
              </w:rPr>
            </w:pPr>
          </w:p>
        </w:tc>
        <w:tc>
          <w:tcPr>
            <w:tcW w:w="440" w:type="dxa"/>
            <w:shd w:val="clear" w:color="auto" w:fill="5B9BD5" w:themeFill="accent1"/>
            <w:noWrap/>
          </w:tcPr>
          <w:p w14:paraId="05282BF5" w14:textId="77777777" w:rsidR="006E30EA" w:rsidRPr="002B5640" w:rsidRDefault="006E30EA" w:rsidP="00AF0E92">
            <w:pPr>
              <w:jc w:val="center"/>
              <w:rPr>
                <w:rFonts w:ascii="Calibri" w:hAnsi="Calibri"/>
                <w:b/>
                <w:bCs/>
                <w:color w:val="FFFFFF" w:themeColor="background1"/>
              </w:rPr>
            </w:pPr>
            <w:r w:rsidRPr="002B5640">
              <w:rPr>
                <w:rFonts w:ascii="Calibri" w:hAnsi="Calibri"/>
                <w:b/>
                <w:bCs/>
                <w:color w:val="FFFFFF" w:themeColor="background1"/>
              </w:rPr>
              <w:t>M</w:t>
            </w:r>
          </w:p>
        </w:tc>
        <w:tc>
          <w:tcPr>
            <w:tcW w:w="460" w:type="dxa"/>
            <w:shd w:val="clear" w:color="auto" w:fill="5B9BD5" w:themeFill="accent1"/>
            <w:noWrap/>
          </w:tcPr>
          <w:p w14:paraId="712B1C0F" w14:textId="77777777" w:rsidR="006E30EA" w:rsidRPr="002B5640" w:rsidRDefault="006E30EA" w:rsidP="00AF0E92">
            <w:pPr>
              <w:jc w:val="center"/>
              <w:rPr>
                <w:rFonts w:ascii="Calibri" w:hAnsi="Calibri"/>
                <w:b/>
                <w:bCs/>
                <w:color w:val="FFFFFF" w:themeColor="background1"/>
              </w:rPr>
            </w:pPr>
            <w:r w:rsidRPr="002B5640">
              <w:rPr>
                <w:rFonts w:ascii="Calibri" w:hAnsi="Calibri"/>
                <w:b/>
                <w:bCs/>
                <w:color w:val="FFFFFF" w:themeColor="background1"/>
              </w:rPr>
              <w:t>F</w:t>
            </w:r>
          </w:p>
        </w:tc>
        <w:tc>
          <w:tcPr>
            <w:tcW w:w="2480" w:type="dxa"/>
            <w:vMerge/>
            <w:shd w:val="clear" w:color="auto" w:fill="5B9BD5" w:themeFill="accent1"/>
          </w:tcPr>
          <w:p w14:paraId="1DE06549" w14:textId="77777777" w:rsidR="006E30EA" w:rsidRPr="00D36C5C" w:rsidRDefault="006E30EA" w:rsidP="00AF0E92">
            <w:pPr>
              <w:rPr>
                <w:rFonts w:ascii="Calibri" w:hAnsi="Calibri"/>
                <w:b/>
                <w:bCs/>
              </w:rPr>
            </w:pPr>
          </w:p>
        </w:tc>
      </w:tr>
      <w:tr w:rsidR="006E30EA" w:rsidRPr="00D36C5C" w14:paraId="11275E22" w14:textId="77777777" w:rsidTr="00AF0E92">
        <w:trPr>
          <w:trHeight w:val="315"/>
        </w:trPr>
        <w:tc>
          <w:tcPr>
            <w:tcW w:w="4315" w:type="dxa"/>
            <w:noWrap/>
          </w:tcPr>
          <w:p w14:paraId="71C0F507" w14:textId="77777777" w:rsidR="006E30EA" w:rsidRPr="00D36C5C" w:rsidRDefault="006E30EA" w:rsidP="00AF0E92">
            <w:pPr>
              <w:rPr>
                <w:rFonts w:ascii="Calibri" w:hAnsi="Calibri"/>
              </w:rPr>
            </w:pPr>
            <w:r w:rsidRPr="00D36C5C">
              <w:rPr>
                <w:rFonts w:ascii="Calibri" w:hAnsi="Calibri"/>
              </w:rPr>
              <w:t xml:space="preserve">Unaccompanied Migrant Children </w:t>
            </w:r>
          </w:p>
        </w:tc>
        <w:tc>
          <w:tcPr>
            <w:tcW w:w="440" w:type="dxa"/>
            <w:noWrap/>
          </w:tcPr>
          <w:p w14:paraId="12850069" w14:textId="77777777" w:rsidR="006E30EA" w:rsidRPr="00D36C5C" w:rsidRDefault="006E30EA" w:rsidP="00AF0E92">
            <w:pPr>
              <w:jc w:val="center"/>
              <w:rPr>
                <w:rFonts w:ascii="Calibri" w:hAnsi="Calibri"/>
              </w:rPr>
            </w:pPr>
            <w:r w:rsidRPr="00D36C5C">
              <w:rPr>
                <w:rFonts w:ascii="Calibri" w:hAnsi="Calibri"/>
              </w:rPr>
              <w:t>3</w:t>
            </w:r>
          </w:p>
        </w:tc>
        <w:tc>
          <w:tcPr>
            <w:tcW w:w="460" w:type="dxa"/>
            <w:noWrap/>
          </w:tcPr>
          <w:p w14:paraId="136D8128" w14:textId="77777777" w:rsidR="006E30EA" w:rsidRPr="00D36C5C" w:rsidRDefault="006E30EA" w:rsidP="00AF0E92">
            <w:pPr>
              <w:jc w:val="center"/>
              <w:rPr>
                <w:rFonts w:ascii="Calibri" w:hAnsi="Calibri"/>
              </w:rPr>
            </w:pPr>
            <w:r w:rsidRPr="00D36C5C">
              <w:rPr>
                <w:rFonts w:ascii="Calibri" w:hAnsi="Calibri"/>
              </w:rPr>
              <w:t>0</w:t>
            </w:r>
          </w:p>
        </w:tc>
        <w:tc>
          <w:tcPr>
            <w:tcW w:w="2480" w:type="dxa"/>
            <w:noWrap/>
          </w:tcPr>
          <w:p w14:paraId="6B009A2B" w14:textId="77777777" w:rsidR="006E30EA" w:rsidRPr="00D36C5C" w:rsidRDefault="006E30EA" w:rsidP="00AF0E92">
            <w:pPr>
              <w:jc w:val="center"/>
              <w:rPr>
                <w:rFonts w:ascii="Calibri" w:hAnsi="Calibri"/>
              </w:rPr>
            </w:pPr>
            <w:r w:rsidRPr="00D36C5C">
              <w:rPr>
                <w:rFonts w:ascii="Calibri" w:hAnsi="Calibri"/>
              </w:rPr>
              <w:t>3</w:t>
            </w:r>
          </w:p>
        </w:tc>
      </w:tr>
      <w:tr w:rsidR="006E30EA" w:rsidRPr="00D36C5C" w14:paraId="20D14DD4" w14:textId="77777777" w:rsidTr="00AF0E92">
        <w:trPr>
          <w:trHeight w:val="279"/>
        </w:trPr>
        <w:tc>
          <w:tcPr>
            <w:tcW w:w="4315" w:type="dxa"/>
            <w:noWrap/>
          </w:tcPr>
          <w:p w14:paraId="2E52F13B" w14:textId="77777777" w:rsidR="006E30EA" w:rsidRPr="00D36C5C" w:rsidRDefault="006E30EA" w:rsidP="00AF0E92">
            <w:pPr>
              <w:rPr>
                <w:rFonts w:ascii="Calibri" w:hAnsi="Calibri"/>
              </w:rPr>
            </w:pPr>
            <w:r w:rsidRPr="00D36C5C">
              <w:rPr>
                <w:rFonts w:ascii="Calibri" w:hAnsi="Calibri"/>
              </w:rPr>
              <w:t xml:space="preserve">Adult </w:t>
            </w:r>
          </w:p>
        </w:tc>
        <w:tc>
          <w:tcPr>
            <w:tcW w:w="440" w:type="dxa"/>
            <w:noWrap/>
          </w:tcPr>
          <w:p w14:paraId="3EFD24B9" w14:textId="77777777" w:rsidR="006E30EA" w:rsidRPr="00D36C5C" w:rsidRDefault="006E30EA" w:rsidP="00AF0E92">
            <w:pPr>
              <w:jc w:val="center"/>
              <w:rPr>
                <w:rFonts w:ascii="Calibri" w:hAnsi="Calibri"/>
              </w:rPr>
            </w:pPr>
            <w:r w:rsidRPr="00D36C5C">
              <w:rPr>
                <w:rFonts w:ascii="Calibri" w:hAnsi="Calibri"/>
              </w:rPr>
              <w:t>29</w:t>
            </w:r>
          </w:p>
        </w:tc>
        <w:tc>
          <w:tcPr>
            <w:tcW w:w="460" w:type="dxa"/>
            <w:noWrap/>
          </w:tcPr>
          <w:p w14:paraId="1076A134" w14:textId="77777777" w:rsidR="006E30EA" w:rsidRPr="00D36C5C" w:rsidRDefault="006E30EA" w:rsidP="00AF0E92">
            <w:pPr>
              <w:jc w:val="center"/>
              <w:rPr>
                <w:rFonts w:ascii="Calibri" w:hAnsi="Calibri"/>
              </w:rPr>
            </w:pPr>
            <w:r w:rsidRPr="00D36C5C">
              <w:rPr>
                <w:rFonts w:ascii="Calibri" w:hAnsi="Calibri"/>
              </w:rPr>
              <w:t>0</w:t>
            </w:r>
          </w:p>
        </w:tc>
        <w:tc>
          <w:tcPr>
            <w:tcW w:w="2480" w:type="dxa"/>
            <w:noWrap/>
          </w:tcPr>
          <w:p w14:paraId="3213131F" w14:textId="77777777" w:rsidR="006E30EA" w:rsidRPr="00D36C5C" w:rsidRDefault="006E30EA" w:rsidP="00AF0E92">
            <w:pPr>
              <w:jc w:val="center"/>
              <w:rPr>
                <w:rFonts w:ascii="Calibri" w:hAnsi="Calibri"/>
              </w:rPr>
            </w:pPr>
            <w:r w:rsidRPr="00D36C5C">
              <w:rPr>
                <w:rFonts w:ascii="Calibri" w:hAnsi="Calibri"/>
              </w:rPr>
              <w:t>29</w:t>
            </w:r>
          </w:p>
        </w:tc>
      </w:tr>
      <w:tr w:rsidR="006E30EA" w:rsidRPr="00D36C5C" w14:paraId="44E10869" w14:textId="77777777" w:rsidTr="00AF0E92">
        <w:trPr>
          <w:trHeight w:val="252"/>
        </w:trPr>
        <w:tc>
          <w:tcPr>
            <w:tcW w:w="4315" w:type="dxa"/>
            <w:noWrap/>
          </w:tcPr>
          <w:p w14:paraId="18A36F05" w14:textId="77777777" w:rsidR="006E30EA" w:rsidRPr="00D36C5C" w:rsidRDefault="006E30EA" w:rsidP="00AF0E92">
            <w:pPr>
              <w:rPr>
                <w:rFonts w:ascii="Calibri" w:hAnsi="Calibri"/>
                <w:b/>
              </w:rPr>
            </w:pPr>
            <w:r w:rsidRPr="00D36C5C">
              <w:rPr>
                <w:rFonts w:ascii="Calibri" w:hAnsi="Calibri"/>
                <w:b/>
              </w:rPr>
              <w:t>Total # of returnees assisted</w:t>
            </w:r>
          </w:p>
        </w:tc>
        <w:tc>
          <w:tcPr>
            <w:tcW w:w="3380" w:type="dxa"/>
            <w:gridSpan w:val="3"/>
            <w:noWrap/>
          </w:tcPr>
          <w:p w14:paraId="50E6E4B6" w14:textId="77777777" w:rsidR="006E30EA" w:rsidRPr="00D36C5C" w:rsidRDefault="006E30EA" w:rsidP="00AF0E92">
            <w:pPr>
              <w:jc w:val="center"/>
              <w:rPr>
                <w:rFonts w:ascii="Calibri" w:hAnsi="Calibri"/>
                <w:b/>
                <w:bCs/>
              </w:rPr>
            </w:pPr>
            <w:r w:rsidRPr="00D36C5C">
              <w:rPr>
                <w:rFonts w:ascii="Calibri" w:hAnsi="Calibri"/>
                <w:b/>
                <w:bCs/>
              </w:rPr>
              <w:t>32</w:t>
            </w:r>
          </w:p>
        </w:tc>
      </w:tr>
    </w:tbl>
    <w:p w14:paraId="080C8C60" w14:textId="77777777" w:rsidR="006E30EA" w:rsidRPr="00D36C5C" w:rsidRDefault="006E30EA" w:rsidP="006E30EA">
      <w:pPr>
        <w:spacing w:after="0" w:line="276" w:lineRule="auto"/>
        <w:rPr>
          <w:color w:val="0070C0"/>
        </w:rPr>
      </w:pPr>
    </w:p>
    <w:p w14:paraId="6471E563" w14:textId="77777777" w:rsidR="006E30EA" w:rsidRPr="00D36C5C" w:rsidRDefault="006E30EA" w:rsidP="006E30EA">
      <w:pPr>
        <w:spacing w:after="0" w:line="276" w:lineRule="auto"/>
        <w:rPr>
          <w:color w:val="0070C0"/>
        </w:rPr>
      </w:pPr>
    </w:p>
    <w:p w14:paraId="0079EEBF" w14:textId="77777777" w:rsidR="006E30EA" w:rsidRPr="00D36C5C" w:rsidRDefault="006E30EA" w:rsidP="006E30EA">
      <w:pPr>
        <w:spacing w:after="0" w:line="276" w:lineRule="auto"/>
        <w:rPr>
          <w:color w:val="0070C0"/>
        </w:rPr>
      </w:pPr>
    </w:p>
    <w:p w14:paraId="60C8B874" w14:textId="77777777" w:rsidR="006E30EA" w:rsidRPr="00D36C5C" w:rsidRDefault="006E30EA" w:rsidP="006E30EA">
      <w:pPr>
        <w:spacing w:after="0" w:line="276" w:lineRule="auto"/>
        <w:rPr>
          <w:color w:val="0070C0"/>
        </w:rPr>
      </w:pPr>
    </w:p>
    <w:p w14:paraId="0F591449" w14:textId="77777777" w:rsidR="006E30EA" w:rsidRPr="00D36C5C" w:rsidRDefault="006E30EA" w:rsidP="006E30EA">
      <w:pPr>
        <w:spacing w:after="0" w:line="276" w:lineRule="auto"/>
        <w:rPr>
          <w:color w:val="0070C0"/>
        </w:rPr>
      </w:pPr>
    </w:p>
    <w:p w14:paraId="676BE0CD" w14:textId="77777777" w:rsidR="006E30EA" w:rsidRPr="00D36C5C" w:rsidRDefault="006E30EA" w:rsidP="006E30EA">
      <w:pPr>
        <w:spacing w:after="0" w:line="276" w:lineRule="auto"/>
        <w:rPr>
          <w:color w:val="0070C0"/>
        </w:rPr>
      </w:pPr>
    </w:p>
    <w:p w14:paraId="309BFFBA" w14:textId="77777777" w:rsidR="006E30EA" w:rsidRPr="00D36C5C" w:rsidRDefault="006E30EA" w:rsidP="006E30EA">
      <w:pPr>
        <w:spacing w:after="0" w:line="276" w:lineRule="auto"/>
        <w:rPr>
          <w:color w:val="0070C0"/>
        </w:rPr>
      </w:pPr>
    </w:p>
    <w:p w14:paraId="6BAE4195" w14:textId="77777777" w:rsidR="006E30EA" w:rsidRPr="00B5215D" w:rsidRDefault="006E30EA" w:rsidP="006E30EA">
      <w:pPr>
        <w:pStyle w:val="ListParagraph"/>
        <w:numPr>
          <w:ilvl w:val="0"/>
          <w:numId w:val="9"/>
        </w:numPr>
        <w:spacing w:after="0" w:line="276" w:lineRule="auto"/>
        <w:rPr>
          <w:b/>
          <w:i/>
          <w:color w:val="002060"/>
        </w:rPr>
      </w:pPr>
      <w:r w:rsidRPr="00B5215D">
        <w:rPr>
          <w:b/>
          <w:i/>
          <w:color w:val="002060"/>
        </w:rPr>
        <w:t xml:space="preserve">19 returnees from Kingdom of Saudi Arabia were referred from Ethiopian Red Cross Society </w:t>
      </w:r>
    </w:p>
    <w:p w14:paraId="1716E81E" w14:textId="77777777" w:rsidR="006E30EA" w:rsidRPr="00B5215D" w:rsidRDefault="006E30EA" w:rsidP="006E30EA">
      <w:pPr>
        <w:pStyle w:val="ListParagraph"/>
        <w:spacing w:after="0" w:line="276" w:lineRule="auto"/>
        <w:ind w:left="1260"/>
        <w:rPr>
          <w:b/>
          <w:i/>
          <w:color w:val="002060"/>
        </w:rPr>
      </w:pPr>
    </w:p>
    <w:p w14:paraId="64D38B75" w14:textId="77777777" w:rsidR="006E30EA" w:rsidRPr="00B5215D" w:rsidRDefault="006E30EA" w:rsidP="006E30EA">
      <w:pPr>
        <w:pStyle w:val="PlainText"/>
        <w:jc w:val="both"/>
        <w:rPr>
          <w:rFonts w:asciiTheme="minorHAnsi" w:hAnsiTheme="minorHAnsi" w:cs="Arial"/>
          <w:color w:val="002060"/>
          <w:sz w:val="22"/>
          <w:szCs w:val="22"/>
        </w:rPr>
      </w:pPr>
      <w:r w:rsidRPr="00B5215D">
        <w:rPr>
          <w:rFonts w:asciiTheme="minorHAnsi" w:hAnsiTheme="minorHAnsi" w:cs="Arial"/>
          <w:color w:val="002060"/>
          <w:sz w:val="22"/>
          <w:szCs w:val="22"/>
        </w:rPr>
        <w:t>19 returnees from the Kingdom of Saudi Arabia were referred to IOM by the Ethiopian Red Cross Society. Upon arrival the returnees had no means to cover their transportation costs to their final destination. The project provided accommodation and onward transportation assistance to these returnees.</w:t>
      </w:r>
    </w:p>
    <w:p w14:paraId="2299E910" w14:textId="77777777" w:rsidR="006E30EA" w:rsidRPr="00D36C5C" w:rsidRDefault="006E30EA" w:rsidP="006E30EA">
      <w:pPr>
        <w:pStyle w:val="PlainText"/>
        <w:jc w:val="both"/>
        <w:rPr>
          <w:rFonts w:asciiTheme="minorHAnsi" w:hAnsiTheme="minorHAnsi" w:cs="Arial"/>
          <w:color w:val="auto"/>
          <w:sz w:val="22"/>
          <w:szCs w:val="22"/>
        </w:rPr>
      </w:pPr>
    </w:p>
    <w:p w14:paraId="058ED153" w14:textId="77777777" w:rsidR="006E30EA" w:rsidRPr="00D36C5C" w:rsidRDefault="006E30EA" w:rsidP="006E30EA">
      <w:pPr>
        <w:pStyle w:val="PlainText"/>
        <w:ind w:left="1890" w:right="1980"/>
        <w:jc w:val="center"/>
        <w:rPr>
          <w:rFonts w:asciiTheme="minorHAnsi" w:hAnsiTheme="minorHAnsi"/>
          <w:b/>
          <w:color w:val="auto"/>
          <w:sz w:val="22"/>
          <w:szCs w:val="22"/>
        </w:rPr>
      </w:pPr>
    </w:p>
    <w:tbl>
      <w:tblPr>
        <w:tblStyle w:val="GridTable5Dark-Accent5"/>
        <w:tblW w:w="0" w:type="auto"/>
        <w:tblInd w:w="3685" w:type="dxa"/>
        <w:tblLook w:val="04A0" w:firstRow="1" w:lastRow="0" w:firstColumn="1" w:lastColumn="0" w:noHBand="0" w:noVBand="1"/>
      </w:tblPr>
      <w:tblGrid>
        <w:gridCol w:w="3381"/>
        <w:gridCol w:w="2050"/>
      </w:tblGrid>
      <w:tr w:rsidR="006E30EA" w:rsidRPr="00D36C5C" w14:paraId="0B56568D" w14:textId="77777777" w:rsidTr="0038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14:paraId="53010DB4" w14:textId="77777777" w:rsidR="006E30EA" w:rsidRPr="00D36C5C" w:rsidRDefault="006E30EA" w:rsidP="006E30EA">
            <w:pPr>
              <w:tabs>
                <w:tab w:val="left" w:pos="8100"/>
              </w:tabs>
            </w:pPr>
            <w:r w:rsidRPr="00D36C5C">
              <w:t>Description</w:t>
            </w:r>
          </w:p>
        </w:tc>
        <w:tc>
          <w:tcPr>
            <w:tcW w:w="2050" w:type="dxa"/>
          </w:tcPr>
          <w:p w14:paraId="6A77A734" w14:textId="77777777" w:rsidR="006E30EA" w:rsidRPr="00D36C5C" w:rsidRDefault="006E30EA" w:rsidP="006E30EA">
            <w:pPr>
              <w:tabs>
                <w:tab w:val="left" w:pos="8100"/>
              </w:tabs>
              <w:cnfStyle w:val="100000000000" w:firstRow="1" w:lastRow="0" w:firstColumn="0" w:lastColumn="0" w:oddVBand="0" w:evenVBand="0" w:oddHBand="0" w:evenHBand="0" w:firstRowFirstColumn="0" w:firstRowLastColumn="0" w:lastRowFirstColumn="0" w:lastRowLastColumn="0"/>
            </w:pPr>
            <w:r w:rsidRPr="00D36C5C">
              <w:t>Number of returnees</w:t>
            </w:r>
          </w:p>
        </w:tc>
      </w:tr>
      <w:tr w:rsidR="006E30EA" w:rsidRPr="00D36C5C" w14:paraId="246864B5" w14:textId="77777777" w:rsidTr="0038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14:paraId="0A431ED7" w14:textId="77777777" w:rsidR="006E30EA" w:rsidRPr="00D36C5C" w:rsidRDefault="006E30EA" w:rsidP="006E30EA">
            <w:pPr>
              <w:tabs>
                <w:tab w:val="left" w:pos="8100"/>
              </w:tabs>
              <w:rPr>
                <w:b w:val="0"/>
              </w:rPr>
            </w:pPr>
            <w:r w:rsidRPr="00D36C5C">
              <w:rPr>
                <w:b w:val="0"/>
              </w:rPr>
              <w:t>Unaccompanied Migrant Children</w:t>
            </w:r>
          </w:p>
        </w:tc>
        <w:tc>
          <w:tcPr>
            <w:tcW w:w="2050" w:type="dxa"/>
          </w:tcPr>
          <w:p w14:paraId="4C02D9BF" w14:textId="77777777" w:rsidR="006E30EA" w:rsidRPr="00D36C5C" w:rsidRDefault="006E30EA" w:rsidP="006E30EA">
            <w:pPr>
              <w:tabs>
                <w:tab w:val="left" w:pos="8100"/>
              </w:tabs>
              <w:jc w:val="center"/>
              <w:cnfStyle w:val="000000100000" w:firstRow="0" w:lastRow="0" w:firstColumn="0" w:lastColumn="0" w:oddVBand="0" w:evenVBand="0" w:oddHBand="1" w:evenHBand="0" w:firstRowFirstColumn="0" w:firstRowLastColumn="0" w:lastRowFirstColumn="0" w:lastRowLastColumn="0"/>
            </w:pPr>
            <w:r w:rsidRPr="00D36C5C">
              <w:t>441</w:t>
            </w:r>
          </w:p>
        </w:tc>
      </w:tr>
      <w:tr w:rsidR="006E30EA" w:rsidRPr="00D36C5C" w14:paraId="18900F91" w14:textId="77777777" w:rsidTr="00382C43">
        <w:tc>
          <w:tcPr>
            <w:cnfStyle w:val="001000000000" w:firstRow="0" w:lastRow="0" w:firstColumn="1" w:lastColumn="0" w:oddVBand="0" w:evenVBand="0" w:oddHBand="0" w:evenHBand="0" w:firstRowFirstColumn="0" w:firstRowLastColumn="0" w:lastRowFirstColumn="0" w:lastRowLastColumn="0"/>
            <w:tcW w:w="3381" w:type="dxa"/>
          </w:tcPr>
          <w:p w14:paraId="53EC31F2" w14:textId="77777777" w:rsidR="006E30EA" w:rsidRPr="00D36C5C" w:rsidRDefault="006E30EA" w:rsidP="006E30EA">
            <w:pPr>
              <w:tabs>
                <w:tab w:val="left" w:pos="8100"/>
              </w:tabs>
              <w:rPr>
                <w:b w:val="0"/>
              </w:rPr>
            </w:pPr>
            <w:r w:rsidRPr="00D36C5C">
              <w:rPr>
                <w:b w:val="0"/>
              </w:rPr>
              <w:t>Victims of Trafficking</w:t>
            </w:r>
          </w:p>
        </w:tc>
        <w:tc>
          <w:tcPr>
            <w:tcW w:w="2050" w:type="dxa"/>
          </w:tcPr>
          <w:p w14:paraId="2744E19D" w14:textId="77777777" w:rsidR="006E30EA" w:rsidRPr="00D36C5C" w:rsidRDefault="006E30EA" w:rsidP="006E30EA">
            <w:pPr>
              <w:tabs>
                <w:tab w:val="left" w:pos="8100"/>
              </w:tabs>
              <w:jc w:val="center"/>
              <w:cnfStyle w:val="000000000000" w:firstRow="0" w:lastRow="0" w:firstColumn="0" w:lastColumn="0" w:oddVBand="0" w:evenVBand="0" w:oddHBand="0" w:evenHBand="0" w:firstRowFirstColumn="0" w:firstRowLastColumn="0" w:lastRowFirstColumn="0" w:lastRowLastColumn="0"/>
            </w:pPr>
            <w:r w:rsidRPr="00D36C5C">
              <w:t>66</w:t>
            </w:r>
          </w:p>
        </w:tc>
      </w:tr>
      <w:tr w:rsidR="006E30EA" w:rsidRPr="00D36C5C" w14:paraId="1204FA40" w14:textId="77777777" w:rsidTr="0038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14:paraId="69B1E4BF" w14:textId="77777777" w:rsidR="006E30EA" w:rsidRPr="00D36C5C" w:rsidRDefault="006E30EA" w:rsidP="006E30EA">
            <w:pPr>
              <w:tabs>
                <w:tab w:val="left" w:pos="8100"/>
              </w:tabs>
              <w:rPr>
                <w:b w:val="0"/>
              </w:rPr>
            </w:pPr>
            <w:r w:rsidRPr="00D36C5C">
              <w:rPr>
                <w:b w:val="0"/>
              </w:rPr>
              <w:t>Kingdom of Saudi Arabia – BoLSA</w:t>
            </w:r>
          </w:p>
        </w:tc>
        <w:tc>
          <w:tcPr>
            <w:tcW w:w="2050" w:type="dxa"/>
          </w:tcPr>
          <w:p w14:paraId="68A160A1" w14:textId="77777777" w:rsidR="006E30EA" w:rsidRPr="00D36C5C" w:rsidRDefault="006E30EA" w:rsidP="006E30EA">
            <w:pPr>
              <w:tabs>
                <w:tab w:val="left" w:pos="8100"/>
              </w:tabs>
              <w:jc w:val="center"/>
              <w:cnfStyle w:val="000000100000" w:firstRow="0" w:lastRow="0" w:firstColumn="0" w:lastColumn="0" w:oddVBand="0" w:evenVBand="0" w:oddHBand="1" w:evenHBand="0" w:firstRowFirstColumn="0" w:firstRowLastColumn="0" w:lastRowFirstColumn="0" w:lastRowLastColumn="0"/>
            </w:pPr>
            <w:r w:rsidRPr="00D36C5C">
              <w:t>68</w:t>
            </w:r>
          </w:p>
        </w:tc>
      </w:tr>
      <w:tr w:rsidR="006E30EA" w:rsidRPr="00D36C5C" w14:paraId="5B10959E" w14:textId="77777777" w:rsidTr="00382C43">
        <w:tc>
          <w:tcPr>
            <w:cnfStyle w:val="001000000000" w:firstRow="0" w:lastRow="0" w:firstColumn="1" w:lastColumn="0" w:oddVBand="0" w:evenVBand="0" w:oddHBand="0" w:evenHBand="0" w:firstRowFirstColumn="0" w:firstRowLastColumn="0" w:lastRowFirstColumn="0" w:lastRowLastColumn="0"/>
            <w:tcW w:w="3381" w:type="dxa"/>
          </w:tcPr>
          <w:p w14:paraId="64012318" w14:textId="77777777" w:rsidR="006E30EA" w:rsidRPr="00D36C5C" w:rsidRDefault="006E30EA" w:rsidP="006E30EA">
            <w:pPr>
              <w:tabs>
                <w:tab w:val="left" w:pos="8100"/>
              </w:tabs>
              <w:rPr>
                <w:b w:val="0"/>
              </w:rPr>
            </w:pPr>
            <w:r w:rsidRPr="00D36C5C">
              <w:rPr>
                <w:b w:val="0"/>
              </w:rPr>
              <w:t>AVR from Malawi</w:t>
            </w:r>
          </w:p>
        </w:tc>
        <w:tc>
          <w:tcPr>
            <w:tcW w:w="2050" w:type="dxa"/>
          </w:tcPr>
          <w:p w14:paraId="1AAC3241" w14:textId="77777777" w:rsidR="006E30EA" w:rsidRPr="00D36C5C" w:rsidRDefault="006E30EA" w:rsidP="006E30EA">
            <w:pPr>
              <w:tabs>
                <w:tab w:val="left" w:pos="8100"/>
              </w:tabs>
              <w:jc w:val="center"/>
              <w:cnfStyle w:val="000000000000" w:firstRow="0" w:lastRow="0" w:firstColumn="0" w:lastColumn="0" w:oddVBand="0" w:evenVBand="0" w:oddHBand="0" w:evenHBand="0" w:firstRowFirstColumn="0" w:firstRowLastColumn="0" w:lastRowFirstColumn="0" w:lastRowLastColumn="0"/>
            </w:pPr>
            <w:r w:rsidRPr="00D36C5C">
              <w:t>387</w:t>
            </w:r>
          </w:p>
        </w:tc>
      </w:tr>
      <w:tr w:rsidR="006E30EA" w:rsidRPr="00D36C5C" w14:paraId="0DDC5C40" w14:textId="77777777" w:rsidTr="0038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14:paraId="2648BC78" w14:textId="77777777" w:rsidR="006E30EA" w:rsidRPr="00D36C5C" w:rsidRDefault="006E30EA" w:rsidP="006E30EA">
            <w:pPr>
              <w:tabs>
                <w:tab w:val="left" w:pos="8100"/>
              </w:tabs>
              <w:rPr>
                <w:b w:val="0"/>
              </w:rPr>
            </w:pPr>
            <w:r w:rsidRPr="00D36C5C">
              <w:rPr>
                <w:b w:val="0"/>
              </w:rPr>
              <w:t>AVR from Djibouti</w:t>
            </w:r>
          </w:p>
        </w:tc>
        <w:tc>
          <w:tcPr>
            <w:tcW w:w="2050" w:type="dxa"/>
          </w:tcPr>
          <w:p w14:paraId="4F731AEA" w14:textId="77777777" w:rsidR="006E30EA" w:rsidRPr="00D36C5C" w:rsidRDefault="006E30EA" w:rsidP="006E30EA">
            <w:pPr>
              <w:tabs>
                <w:tab w:val="left" w:pos="8100"/>
              </w:tabs>
              <w:jc w:val="center"/>
              <w:cnfStyle w:val="000000100000" w:firstRow="0" w:lastRow="0" w:firstColumn="0" w:lastColumn="0" w:oddVBand="0" w:evenVBand="0" w:oddHBand="1" w:evenHBand="0" w:firstRowFirstColumn="0" w:firstRowLastColumn="0" w:lastRowFirstColumn="0" w:lastRowLastColumn="0"/>
            </w:pPr>
            <w:r w:rsidRPr="00D36C5C">
              <w:t>32</w:t>
            </w:r>
          </w:p>
        </w:tc>
      </w:tr>
      <w:tr w:rsidR="006E30EA" w:rsidRPr="00D36C5C" w14:paraId="5C7D1237" w14:textId="77777777" w:rsidTr="00382C43">
        <w:tc>
          <w:tcPr>
            <w:cnfStyle w:val="001000000000" w:firstRow="0" w:lastRow="0" w:firstColumn="1" w:lastColumn="0" w:oddVBand="0" w:evenVBand="0" w:oddHBand="0" w:evenHBand="0" w:firstRowFirstColumn="0" w:firstRowLastColumn="0" w:lastRowFirstColumn="0" w:lastRowLastColumn="0"/>
            <w:tcW w:w="3381" w:type="dxa"/>
          </w:tcPr>
          <w:p w14:paraId="59CBC38A" w14:textId="77777777" w:rsidR="006E30EA" w:rsidRPr="00D36C5C" w:rsidRDefault="006E30EA" w:rsidP="006E30EA">
            <w:pPr>
              <w:tabs>
                <w:tab w:val="left" w:pos="8100"/>
              </w:tabs>
              <w:rPr>
                <w:b w:val="0"/>
              </w:rPr>
            </w:pPr>
            <w:r w:rsidRPr="00D36C5C">
              <w:rPr>
                <w:b w:val="0"/>
              </w:rPr>
              <w:t>Kingdom of Saudi Arabia - ERCS</w:t>
            </w:r>
          </w:p>
        </w:tc>
        <w:tc>
          <w:tcPr>
            <w:tcW w:w="2050" w:type="dxa"/>
          </w:tcPr>
          <w:p w14:paraId="79195920" w14:textId="77777777" w:rsidR="006E30EA" w:rsidRPr="00D36C5C" w:rsidRDefault="006E30EA" w:rsidP="006E30EA">
            <w:pPr>
              <w:tabs>
                <w:tab w:val="left" w:pos="8100"/>
              </w:tabs>
              <w:jc w:val="center"/>
              <w:cnfStyle w:val="000000000000" w:firstRow="0" w:lastRow="0" w:firstColumn="0" w:lastColumn="0" w:oddVBand="0" w:evenVBand="0" w:oddHBand="0" w:evenHBand="0" w:firstRowFirstColumn="0" w:firstRowLastColumn="0" w:lastRowFirstColumn="0" w:lastRowLastColumn="0"/>
            </w:pPr>
            <w:r w:rsidRPr="00D36C5C">
              <w:t>19</w:t>
            </w:r>
          </w:p>
        </w:tc>
      </w:tr>
      <w:tr w:rsidR="006E30EA" w:rsidRPr="00D36C5C" w14:paraId="61DF6833" w14:textId="77777777" w:rsidTr="0038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1" w:type="dxa"/>
          </w:tcPr>
          <w:p w14:paraId="4530AFE8" w14:textId="77777777" w:rsidR="006E30EA" w:rsidRPr="00D36C5C" w:rsidRDefault="006E30EA" w:rsidP="006E30EA">
            <w:pPr>
              <w:tabs>
                <w:tab w:val="left" w:pos="8100"/>
              </w:tabs>
              <w:jc w:val="center"/>
            </w:pPr>
            <w:r w:rsidRPr="00D36C5C">
              <w:t>Total</w:t>
            </w:r>
          </w:p>
        </w:tc>
        <w:tc>
          <w:tcPr>
            <w:tcW w:w="2050" w:type="dxa"/>
          </w:tcPr>
          <w:p w14:paraId="77D92EA5" w14:textId="77777777" w:rsidR="006E30EA" w:rsidRPr="00D36C5C" w:rsidRDefault="006E30EA" w:rsidP="006E30EA">
            <w:pPr>
              <w:tabs>
                <w:tab w:val="left" w:pos="8100"/>
              </w:tabs>
              <w:jc w:val="center"/>
              <w:cnfStyle w:val="000000100000" w:firstRow="0" w:lastRow="0" w:firstColumn="0" w:lastColumn="0" w:oddVBand="0" w:evenVBand="0" w:oddHBand="1" w:evenHBand="0" w:firstRowFirstColumn="0" w:firstRowLastColumn="0" w:lastRowFirstColumn="0" w:lastRowLastColumn="0"/>
              <w:rPr>
                <w:b/>
              </w:rPr>
            </w:pPr>
            <w:r w:rsidRPr="00D36C5C">
              <w:rPr>
                <w:b/>
              </w:rPr>
              <w:t>1,013</w:t>
            </w:r>
          </w:p>
        </w:tc>
      </w:tr>
    </w:tbl>
    <w:p w14:paraId="52AD5AE5" w14:textId="77777777" w:rsidR="006E30EA" w:rsidRPr="00382C43" w:rsidRDefault="00382C43" w:rsidP="00382C43">
      <w:pPr>
        <w:tabs>
          <w:tab w:val="left" w:pos="8100"/>
        </w:tabs>
        <w:ind w:left="3690" w:right="3780"/>
        <w:rPr>
          <w:i/>
          <w:iCs/>
          <w:color w:val="44546A" w:themeColor="text2"/>
          <w:szCs w:val="18"/>
        </w:rPr>
      </w:pPr>
      <w:r w:rsidRPr="00382C43">
        <w:rPr>
          <w:i/>
          <w:iCs/>
          <w:color w:val="44546A" w:themeColor="text2"/>
          <w:szCs w:val="18"/>
        </w:rPr>
        <w:t>Total number of vulnerable migrants (including victims of trafficking, UAMC, etc.) assisted under the project since its start</w:t>
      </w:r>
    </w:p>
    <w:p w14:paraId="5F84F262" w14:textId="77777777" w:rsidR="006E30EA" w:rsidRPr="00D36C5C" w:rsidRDefault="006E30EA" w:rsidP="006E30EA">
      <w:pPr>
        <w:spacing w:after="0" w:line="276" w:lineRule="auto"/>
      </w:pPr>
    </w:p>
    <w:p w14:paraId="0A5388B9" w14:textId="77777777" w:rsidR="006E30EA" w:rsidRPr="00D36C5C" w:rsidRDefault="006E30EA" w:rsidP="006E30EA">
      <w:pPr>
        <w:spacing w:after="0" w:line="276" w:lineRule="auto"/>
        <w:rPr>
          <w:b/>
        </w:rPr>
      </w:pPr>
      <w:r w:rsidRPr="00D36C5C">
        <w:rPr>
          <w:b/>
        </w:rPr>
        <w:t>2.2 Provide capacity-building to government and other service providers for the provision of protective services to particularly vulnerable migrants and refugees</w:t>
      </w:r>
    </w:p>
    <w:p w14:paraId="41B0E2FF" w14:textId="77777777" w:rsidR="006E30EA" w:rsidRPr="00D36C5C" w:rsidRDefault="006E30EA" w:rsidP="006E30EA">
      <w:pPr>
        <w:pStyle w:val="ListParagraph"/>
        <w:spacing w:after="0" w:line="276" w:lineRule="auto"/>
        <w:ind w:left="750"/>
        <w:rPr>
          <w:b/>
        </w:rPr>
      </w:pPr>
    </w:p>
    <w:p w14:paraId="3A01168C" w14:textId="77777777" w:rsidR="006E30EA" w:rsidRPr="00D36C5C" w:rsidRDefault="006E30EA" w:rsidP="006E30EA">
      <w:pPr>
        <w:pStyle w:val="ListParagraph"/>
        <w:numPr>
          <w:ilvl w:val="2"/>
          <w:numId w:val="10"/>
        </w:numPr>
        <w:spacing w:after="0" w:line="276" w:lineRule="auto"/>
        <w:rPr>
          <w:b/>
        </w:rPr>
      </w:pPr>
      <w:r w:rsidRPr="00D36C5C">
        <w:rPr>
          <w:b/>
        </w:rPr>
        <w:t>Enhance institutional capacities of government for effective Migration Management</w:t>
      </w:r>
    </w:p>
    <w:p w14:paraId="56CABE64" w14:textId="77777777" w:rsidR="006E30EA" w:rsidRPr="00382C43" w:rsidRDefault="006E30EA" w:rsidP="00382C43">
      <w:pPr>
        <w:spacing w:after="0" w:line="276" w:lineRule="auto"/>
        <w:jc w:val="center"/>
        <w:rPr>
          <w:b/>
          <w:color w:val="FF0000"/>
        </w:rPr>
      </w:pPr>
    </w:p>
    <w:p w14:paraId="3AF6F1BF" w14:textId="77777777" w:rsidR="00B5215D" w:rsidRPr="00836D37" w:rsidRDefault="00B5215D" w:rsidP="00B5215D">
      <w:pPr>
        <w:spacing w:after="0" w:line="276" w:lineRule="auto"/>
        <w:jc w:val="both"/>
      </w:pPr>
      <w:r w:rsidRPr="00E859A5">
        <w:rPr>
          <w:b/>
          <w:u w:val="single"/>
        </w:rPr>
        <w:t>ILO:</w:t>
      </w:r>
      <w:r>
        <w:t xml:space="preserve"> </w:t>
      </w:r>
      <w:r w:rsidRPr="00D36C5C">
        <w:t>ILO has provided awareness rising workshop on human trafficking, the workshop brought together participants from Prime Minister Office, Ministry of Labour and Social Affairs</w:t>
      </w:r>
      <w:r w:rsidRPr="00836D37">
        <w:t xml:space="preserve">, Addis Ababa Bureau of Labour and Social Affairs (BoLSA), and other regional BoLSA’s, CETU, etc. The main purpose of the workshop was to raise awareness to combat human trafficking and to advocate for a policy framework to regulate human trafficking through creating partnership and developing cooperation between different line ministries and social partners and to enhance and deepen understanding on issues relating to human trafficking; and to share information on current trends, good practices and lessons learned in addressing trafficking. </w:t>
      </w:r>
    </w:p>
    <w:p w14:paraId="2EA50A0C" w14:textId="77777777" w:rsidR="00B5215D" w:rsidRDefault="00B5215D" w:rsidP="00B5215D">
      <w:pPr>
        <w:spacing w:after="0" w:line="276" w:lineRule="auto"/>
        <w:jc w:val="both"/>
      </w:pPr>
    </w:p>
    <w:p w14:paraId="0C7F4A26" w14:textId="77777777" w:rsidR="00B5215D" w:rsidRPr="00836D37" w:rsidRDefault="00B5215D" w:rsidP="00B5215D">
      <w:pPr>
        <w:spacing w:after="0" w:line="276" w:lineRule="auto"/>
        <w:jc w:val="both"/>
      </w:pPr>
      <w:r w:rsidRPr="00836D37">
        <w:t>In addition, ILO undertook a Migration cost survey to assess migration costs incurred by low-skilled workers. Developing a migration cost database contributes toward formulating sound policy recommendations to reduce migration costs that occur at any stage of the labor migration cycle. The database provides analytical underpinnings for a global target to reduce recruitment cost as part of a Sustainable Development Goal (SDG). Reduction of migration costs paid by workers would benefit all parties involved and consequently increase the amount of remittances to migrant family households. It would also improve the work and living conditions of migrant workers, which would reduce the vulnerability, and enhance the welfare of migrant workers in destination countries The analysis of these data contributes to setting a global target to reduce migration costs.  The surveys could provide possible benchmarks for reducing recruitment costs as a Sustainable Development Goal.</w:t>
      </w:r>
    </w:p>
    <w:p w14:paraId="0A4C5AD7" w14:textId="77777777" w:rsidR="00B5215D" w:rsidRDefault="00B5215D" w:rsidP="00B5215D">
      <w:pPr>
        <w:spacing w:after="0" w:line="276" w:lineRule="auto"/>
        <w:jc w:val="both"/>
      </w:pPr>
    </w:p>
    <w:p w14:paraId="2E45A513" w14:textId="77777777" w:rsidR="00B5215D" w:rsidRPr="00836D37" w:rsidRDefault="00B5215D" w:rsidP="00B5215D">
      <w:pPr>
        <w:spacing w:after="0" w:line="276" w:lineRule="auto"/>
        <w:jc w:val="both"/>
      </w:pPr>
      <w:r w:rsidRPr="00836D37">
        <w:t>ILO supported study tour for the Ministry of Labour and Social Affairs (MoLSA) and the Ministry of Foreign Affairs (MOFA) to South Korea and Vietnam  with an objectives to learn from the experience and practices for effective labour administration and labour exchange programmes. This study tour was instrumental in showcasing elements for improvement for the Ethiopian government on the area of labour migration governance.</w:t>
      </w:r>
    </w:p>
    <w:p w14:paraId="40DAA1DE" w14:textId="77777777" w:rsidR="006E30EA" w:rsidRDefault="006E30EA" w:rsidP="006E30EA">
      <w:pPr>
        <w:spacing w:after="0" w:line="276" w:lineRule="auto"/>
        <w:rPr>
          <w:sz w:val="20"/>
          <w:szCs w:val="20"/>
        </w:rPr>
      </w:pPr>
    </w:p>
    <w:p w14:paraId="1E80A4EE" w14:textId="77777777" w:rsidR="006E30EA" w:rsidRPr="00AD2F72" w:rsidRDefault="006E30EA" w:rsidP="006E30EA">
      <w:pPr>
        <w:spacing w:after="0" w:line="276" w:lineRule="auto"/>
        <w:ind w:left="720"/>
      </w:pPr>
      <w:r w:rsidRPr="00AD2F72">
        <w:rPr>
          <w:b/>
        </w:rPr>
        <w:t>2.2.2 Enhance the capacity of relevant institutions &amp; personnel working on migration in Ethiopia including employers, Private Employment Agencies, workers, community, and religious leaders</w:t>
      </w:r>
    </w:p>
    <w:p w14:paraId="48440BC9" w14:textId="77777777" w:rsidR="006E30EA" w:rsidRDefault="006E30EA" w:rsidP="006E30EA">
      <w:pPr>
        <w:spacing w:after="0" w:line="276" w:lineRule="auto"/>
        <w:rPr>
          <w:sz w:val="20"/>
          <w:szCs w:val="20"/>
        </w:rPr>
      </w:pPr>
    </w:p>
    <w:p w14:paraId="7585093D" w14:textId="77777777" w:rsidR="00B5215D" w:rsidRPr="00836D37" w:rsidRDefault="00B5215D" w:rsidP="00B5215D">
      <w:pPr>
        <w:spacing w:line="276" w:lineRule="auto"/>
        <w:jc w:val="both"/>
      </w:pPr>
      <w:r w:rsidRPr="00E859A5">
        <w:rPr>
          <w:b/>
          <w:u w:val="single"/>
        </w:rPr>
        <w:t>ILO:</w:t>
      </w:r>
      <w:r>
        <w:t xml:space="preserve"> </w:t>
      </w:r>
      <w:r w:rsidRPr="00836D37">
        <w:t xml:space="preserve">The ILO undertook a study on Promoting and protecting the human rights of women and girl migrant workers in transit in the context of south-south migration with an objective to examine the experiences of women and girl migrants in transit (both women who seek employment as domestic workers abroad and those who find employment as domestic workers in transit). This study is aimed to contribute to the development of an operational definition of transit migration for economic migrants; contribute to the development of a governance framework for transit migration for economic migrants in South-South contexts; examine the working and living conditions of MDWs in transit destinations; contribute to an improved understanding of the recruitment complex; and provide an analysis on the interaction between policies and the knowledge and awareness of MDWs.  </w:t>
      </w:r>
    </w:p>
    <w:p w14:paraId="0BC06698" w14:textId="77777777" w:rsidR="006E30EA" w:rsidRPr="00382C43" w:rsidRDefault="006E30EA" w:rsidP="00382C43">
      <w:pPr>
        <w:spacing w:after="0" w:line="276" w:lineRule="auto"/>
        <w:jc w:val="center"/>
        <w:rPr>
          <w:b/>
          <w:color w:val="FF0000"/>
        </w:rPr>
      </w:pPr>
    </w:p>
    <w:p w14:paraId="6F2C8B64" w14:textId="77777777" w:rsidR="006E30EA" w:rsidRDefault="006E30EA" w:rsidP="006E30EA">
      <w:pPr>
        <w:spacing w:after="0" w:line="276" w:lineRule="auto"/>
        <w:rPr>
          <w:sz w:val="20"/>
          <w:szCs w:val="20"/>
        </w:rPr>
      </w:pPr>
    </w:p>
    <w:p w14:paraId="1AEC61AF" w14:textId="77777777" w:rsidR="006E30EA" w:rsidRDefault="006E30EA" w:rsidP="006E30EA">
      <w:pPr>
        <w:pStyle w:val="ListParagraph"/>
        <w:numPr>
          <w:ilvl w:val="2"/>
          <w:numId w:val="11"/>
        </w:numPr>
        <w:spacing w:after="0" w:line="276" w:lineRule="auto"/>
        <w:rPr>
          <w:b/>
        </w:rPr>
      </w:pPr>
      <w:r w:rsidRPr="00AD2F72">
        <w:rPr>
          <w:b/>
        </w:rPr>
        <w:t xml:space="preserve">Build the capacity of labour inspectors for improved monitoring of Private Employment Agencies </w:t>
      </w:r>
    </w:p>
    <w:p w14:paraId="796C2ED8" w14:textId="77777777" w:rsidR="00382C43" w:rsidRDefault="00382C43" w:rsidP="00382C43">
      <w:pPr>
        <w:spacing w:after="0" w:line="276" w:lineRule="auto"/>
        <w:jc w:val="center"/>
        <w:rPr>
          <w:b/>
          <w:color w:val="FF0000"/>
        </w:rPr>
      </w:pPr>
    </w:p>
    <w:p w14:paraId="464DFE1E" w14:textId="77777777" w:rsidR="00B5215D" w:rsidRPr="00C7472C" w:rsidRDefault="00B5215D" w:rsidP="00B5215D">
      <w:pPr>
        <w:spacing w:after="0" w:line="276" w:lineRule="auto"/>
        <w:rPr>
          <w:b/>
        </w:rPr>
      </w:pPr>
      <w:r w:rsidRPr="00675DCA">
        <w:rPr>
          <w:b/>
          <w:u w:val="single"/>
        </w:rPr>
        <w:t>ILO:</w:t>
      </w:r>
      <w:r>
        <w:t xml:space="preserve"> </w:t>
      </w:r>
      <w:r w:rsidRPr="00AD2F72">
        <w:t>To be conducted in the next reporting period</w:t>
      </w:r>
      <w:r>
        <w:t>.</w:t>
      </w:r>
    </w:p>
    <w:p w14:paraId="391AA33C" w14:textId="77777777" w:rsidR="006E30EA" w:rsidRDefault="006E30EA" w:rsidP="006E30EA">
      <w:pPr>
        <w:spacing w:after="0" w:line="276" w:lineRule="auto"/>
        <w:rPr>
          <w:sz w:val="20"/>
          <w:szCs w:val="20"/>
        </w:rPr>
      </w:pPr>
    </w:p>
    <w:p w14:paraId="4DF50292" w14:textId="77777777" w:rsidR="006E30EA" w:rsidRDefault="006E30EA" w:rsidP="006E30EA">
      <w:pPr>
        <w:pStyle w:val="ListParagraph"/>
        <w:spacing w:after="0" w:line="276" w:lineRule="auto"/>
        <w:ind w:left="750"/>
        <w:rPr>
          <w:b/>
        </w:rPr>
      </w:pPr>
      <w:r w:rsidRPr="00AD2F72">
        <w:rPr>
          <w:b/>
        </w:rPr>
        <w:t>2.2.4 Establish a referral mechanism to ensure systematic and timely access to adequate services</w:t>
      </w:r>
    </w:p>
    <w:p w14:paraId="7033F9C6" w14:textId="77777777" w:rsidR="00783E38" w:rsidRPr="00AD2F72" w:rsidRDefault="00783E38" w:rsidP="006E30EA">
      <w:pPr>
        <w:pStyle w:val="ListParagraph"/>
        <w:spacing w:after="0" w:line="276" w:lineRule="auto"/>
        <w:ind w:left="750"/>
        <w:rPr>
          <w:b/>
        </w:rPr>
      </w:pPr>
    </w:p>
    <w:p w14:paraId="375FC975" w14:textId="00EA38AD" w:rsidR="006E30EA" w:rsidRPr="00776C77" w:rsidRDefault="00783E38" w:rsidP="006E30EA">
      <w:pPr>
        <w:spacing w:after="0" w:line="276" w:lineRule="auto"/>
        <w:jc w:val="both"/>
      </w:pPr>
      <w:r w:rsidRPr="00776C77">
        <w:rPr>
          <w:b/>
          <w:u w:val="single"/>
        </w:rPr>
        <w:t xml:space="preserve">IOM: </w:t>
      </w:r>
      <w:r w:rsidRPr="00776C77">
        <w:t>IOM is currently liaising with the Ministry of Women and Children Affairs and will finalize this activity within the next project period.</w:t>
      </w:r>
    </w:p>
    <w:p w14:paraId="797CB891" w14:textId="77777777" w:rsidR="00FD026F" w:rsidRPr="00087E3A" w:rsidRDefault="00FD026F" w:rsidP="006E30EA">
      <w:pPr>
        <w:spacing w:after="0" w:line="276" w:lineRule="auto"/>
        <w:jc w:val="both"/>
        <w:rPr>
          <w:b/>
        </w:rPr>
      </w:pPr>
    </w:p>
    <w:p w14:paraId="5A0D7770" w14:textId="3C96E606" w:rsidR="00FD026F" w:rsidRPr="00AD2F72" w:rsidRDefault="006E30EA" w:rsidP="006E30EA">
      <w:pPr>
        <w:spacing w:after="0" w:line="276" w:lineRule="auto"/>
        <w:rPr>
          <w:b/>
        </w:rPr>
      </w:pPr>
      <w:r w:rsidRPr="00AD2F72">
        <w:rPr>
          <w:b/>
        </w:rPr>
        <w:t>2.3 Provide technical assistance on implementation of trafficking laws/relevant legal provisions.</w:t>
      </w:r>
    </w:p>
    <w:p w14:paraId="4D74221F" w14:textId="77777777" w:rsidR="006E30EA" w:rsidRPr="00AD2F72" w:rsidRDefault="006E30EA" w:rsidP="006E30EA">
      <w:pPr>
        <w:spacing w:after="0" w:line="276" w:lineRule="auto"/>
        <w:ind w:left="720"/>
        <w:rPr>
          <w:b/>
        </w:rPr>
      </w:pPr>
    </w:p>
    <w:p w14:paraId="7B4DCD09" w14:textId="77777777" w:rsidR="006E30EA" w:rsidRDefault="006E30EA" w:rsidP="006E30EA">
      <w:pPr>
        <w:spacing w:after="0" w:line="276" w:lineRule="auto"/>
        <w:ind w:left="720"/>
        <w:rPr>
          <w:b/>
        </w:rPr>
      </w:pPr>
      <w:r w:rsidRPr="00AD2F72">
        <w:rPr>
          <w:b/>
        </w:rPr>
        <w:t>2.3.1 Provide technical assistance on implementation of trafficking laws/relevant legal provisions. (Training law enforcement, prosecutors, judiciary)</w:t>
      </w:r>
    </w:p>
    <w:p w14:paraId="40C17E0C" w14:textId="77777777" w:rsidR="00FD026F" w:rsidRPr="00AD2F72" w:rsidRDefault="00FD026F" w:rsidP="006E30EA">
      <w:pPr>
        <w:spacing w:after="0" w:line="276" w:lineRule="auto"/>
        <w:ind w:left="720"/>
        <w:rPr>
          <w:b/>
        </w:rPr>
      </w:pPr>
    </w:p>
    <w:p w14:paraId="04035AB0" w14:textId="57F2B36F" w:rsidR="00FD026F" w:rsidRDefault="00B5215D" w:rsidP="00B5215D">
      <w:pPr>
        <w:spacing w:after="0" w:line="276" w:lineRule="auto"/>
        <w:jc w:val="both"/>
      </w:pPr>
      <w:r w:rsidRPr="00675DCA">
        <w:rPr>
          <w:b/>
          <w:u w:val="single"/>
        </w:rPr>
        <w:t>UNODC:</w:t>
      </w:r>
      <w:r>
        <w:t xml:space="preserve"> </w:t>
      </w:r>
      <w:r w:rsidR="00FD026F">
        <w:t xml:space="preserve">In 2015 UNODC assisted the Government of Ethiopia in drafting a new Trafficking in Persons and Smuggling of Migrants Legislation which aimed to implement the Trafficking in Persons and Smuggling of Migrants Protocols to the UN Convention against Transnational Organized Crime. A drafting team of representatives of the Ministry of Justice, Ministry of Labour and Social Affairs, Federal Police has been set up. UNODC with support of IOM, ILO and UNHCR trained the drafting team on Ethiopia’s obligations from the Protocols. UNODC additional facilitated drafting sessions for the team and organized an exchange with the Government of Djibouti as well. </w:t>
      </w:r>
      <w:r w:rsidR="00FD026F" w:rsidRPr="00FD026F">
        <w:t>The Parliament of Ethiopia on 6th July 2015 passed a law entitled “A Proclamation to Provide for the Prevention and Suppression of Trafficking in Persons and Smuggling of Migrants”, which is composed of seven parts, fifty articles and one preamble: Part One – General Provisions; Part Two – Criminalization, including TiP and SoM; Part Three – Prevention, Investigation and Procedures; Part Four – Human Trafficking Fund; Part five – Coordination and Cooperation; Part six – Victim Protection, Repatriation and Compensation; Part Seven – Miscellaneous Provisions on 6 July 2015. The law implements most provisions of the two UNTOC Protocols.</w:t>
      </w:r>
    </w:p>
    <w:p w14:paraId="5AA3329F" w14:textId="77777777" w:rsidR="00A954D2" w:rsidRDefault="00A954D2" w:rsidP="00B5215D">
      <w:pPr>
        <w:spacing w:after="0" w:line="276" w:lineRule="auto"/>
        <w:jc w:val="both"/>
      </w:pPr>
    </w:p>
    <w:p w14:paraId="14DA8EA1" w14:textId="00312B92" w:rsidR="00FD026F" w:rsidRDefault="00A954D2" w:rsidP="00B5215D">
      <w:pPr>
        <w:spacing w:after="0" w:line="276" w:lineRule="auto"/>
        <w:jc w:val="both"/>
      </w:pPr>
      <w:r w:rsidRPr="00A954D2">
        <w:rPr>
          <w:noProof/>
          <w:lang w:eastAsia="ja-JP"/>
        </w:rPr>
        <w:drawing>
          <wp:inline distT="0" distB="0" distL="0" distR="0" wp14:anchorId="01750C24" wp14:editId="031F2DF3">
            <wp:extent cx="6197600" cy="4648200"/>
            <wp:effectExtent l="0" t="0" r="0" b="0"/>
            <wp:docPr id="17" name="Picture 17" descr="C:\Users\mtemesvari\Desktop\Ethiopian-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temesvari\Desktop\Ethiopian-Te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7600" cy="4648200"/>
                    </a:xfrm>
                    <a:prstGeom prst="rect">
                      <a:avLst/>
                    </a:prstGeom>
                    <a:noFill/>
                    <a:ln>
                      <a:noFill/>
                    </a:ln>
                  </pic:spPr>
                </pic:pic>
              </a:graphicData>
            </a:graphic>
          </wp:inline>
        </w:drawing>
      </w:r>
    </w:p>
    <w:p w14:paraId="578EFC1D" w14:textId="5A098930" w:rsidR="00A954D2" w:rsidRPr="00087E3A" w:rsidRDefault="00A954D2" w:rsidP="00B5215D">
      <w:pPr>
        <w:spacing w:after="0" w:line="276" w:lineRule="auto"/>
        <w:jc w:val="both"/>
        <w:rPr>
          <w:b/>
        </w:rPr>
      </w:pPr>
      <w:r w:rsidRPr="00087E3A">
        <w:rPr>
          <w:b/>
        </w:rPr>
        <w:t>The drafting team</w:t>
      </w:r>
    </w:p>
    <w:p w14:paraId="59534A98" w14:textId="77777777" w:rsidR="00A954D2" w:rsidRDefault="00A954D2" w:rsidP="00B5215D">
      <w:pPr>
        <w:spacing w:after="0" w:line="276" w:lineRule="auto"/>
        <w:jc w:val="both"/>
      </w:pPr>
    </w:p>
    <w:p w14:paraId="30DBA95E" w14:textId="77777777" w:rsidR="00A954D2" w:rsidRDefault="00A954D2" w:rsidP="00B5215D">
      <w:pPr>
        <w:spacing w:after="0" w:line="276" w:lineRule="auto"/>
        <w:jc w:val="both"/>
      </w:pPr>
      <w:r>
        <w:t xml:space="preserve">In order to support the implementation of the legislation </w:t>
      </w:r>
      <w:r w:rsidR="00B5215D" w:rsidRPr="00836D37">
        <w:t xml:space="preserve">UNODC assisted the Justice Organs Professionals Training Centre to adapt the UNODC Anti-Human Trafficking Manual for Criminal Justice Practitioners (2008) to the Ethiopian context.  UNODC developed 11 modules on the Ethiopian legislation, prevention, witness protection, etc., which will accompany the Manual. The training modules have been tested in two training of trainers (ToT) sessions in September 2015. </w:t>
      </w:r>
    </w:p>
    <w:p w14:paraId="41599BF7" w14:textId="443F66DA" w:rsidR="00B5215D" w:rsidRDefault="00B5215D" w:rsidP="00B5215D">
      <w:pPr>
        <w:spacing w:after="0" w:line="276" w:lineRule="auto"/>
        <w:jc w:val="both"/>
      </w:pPr>
      <w:r w:rsidRPr="00836D37">
        <w:t xml:space="preserve"> In total 70 trainers</w:t>
      </w:r>
      <w:r w:rsidR="00A954D2">
        <w:t xml:space="preserve"> with law enforcement or justice background</w:t>
      </w:r>
      <w:r w:rsidRPr="00836D37">
        <w:t xml:space="preserve"> </w:t>
      </w:r>
      <w:r w:rsidR="00A954D2">
        <w:t xml:space="preserve">from Addis Ababa and all regions in the country </w:t>
      </w:r>
      <w:r w:rsidRPr="00836D37">
        <w:t xml:space="preserve">have been trained between 7 and 16 September 2015. The training sessions covered the newly adopted Trafficking in Persons and Smuggling of Migrants legislation which was drafted with UNODC assistance. </w:t>
      </w:r>
    </w:p>
    <w:p w14:paraId="62F8BC82" w14:textId="77777777" w:rsidR="00A954D2" w:rsidRDefault="00A954D2" w:rsidP="00B5215D">
      <w:pPr>
        <w:spacing w:after="0" w:line="276" w:lineRule="auto"/>
        <w:jc w:val="both"/>
      </w:pPr>
    </w:p>
    <w:p w14:paraId="5157DBC0" w14:textId="287F8ACE" w:rsidR="00A954D2" w:rsidRPr="00836D37" w:rsidRDefault="00A954D2" w:rsidP="00B5215D">
      <w:pPr>
        <w:spacing w:after="0" w:line="276" w:lineRule="auto"/>
        <w:jc w:val="both"/>
      </w:pPr>
      <w:r>
        <w:rPr>
          <w:noProof/>
          <w:lang w:eastAsia="ja-JP"/>
        </w:rPr>
        <w:drawing>
          <wp:inline distT="0" distB="0" distL="0" distR="0" wp14:anchorId="3EF8CDC5" wp14:editId="7A38F300">
            <wp:extent cx="3627120" cy="2720340"/>
            <wp:effectExtent l="0" t="0" r="0" b="3810"/>
            <wp:docPr id="18" name="Picture 18" descr="C:\Users\mtemesvari\Desktop\TiP_Workshop_S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temesvari\Desktop\TiP_Workshop_Sep-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r>
        <w:rPr>
          <w:noProof/>
          <w:lang w:eastAsia="ja-JP"/>
        </w:rPr>
        <w:drawing>
          <wp:inline distT="0" distB="0" distL="0" distR="0" wp14:anchorId="252E26B8" wp14:editId="6E480FF9">
            <wp:extent cx="4512564" cy="2537460"/>
            <wp:effectExtent l="0" t="0" r="2540" b="0"/>
            <wp:docPr id="19" name="Picture 19" descr="C:\Users\mtemesvari\Desktop\TiP_Workshop4_S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temesvari\Desktop\TiP_Workshop4_Sep-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2564" cy="2537460"/>
                    </a:xfrm>
                    <a:prstGeom prst="rect">
                      <a:avLst/>
                    </a:prstGeom>
                    <a:noFill/>
                    <a:ln>
                      <a:noFill/>
                    </a:ln>
                  </pic:spPr>
                </pic:pic>
              </a:graphicData>
            </a:graphic>
          </wp:inline>
        </w:drawing>
      </w:r>
    </w:p>
    <w:p w14:paraId="25C13869" w14:textId="77777777" w:rsidR="006E30EA" w:rsidRDefault="006E30EA" w:rsidP="006E30EA">
      <w:pPr>
        <w:spacing w:after="0" w:line="276" w:lineRule="auto"/>
        <w:rPr>
          <w:sz w:val="20"/>
          <w:szCs w:val="20"/>
        </w:rPr>
      </w:pPr>
    </w:p>
    <w:p w14:paraId="6015969C" w14:textId="77777777" w:rsidR="006F382D" w:rsidRDefault="006F382D" w:rsidP="006E30EA">
      <w:pPr>
        <w:spacing w:after="0" w:line="276" w:lineRule="auto"/>
        <w:rPr>
          <w:sz w:val="20"/>
          <w:szCs w:val="20"/>
        </w:rPr>
      </w:pPr>
    </w:p>
    <w:p w14:paraId="009DDA48" w14:textId="77777777" w:rsidR="006E30EA" w:rsidRDefault="006E30EA" w:rsidP="006E30EA">
      <w:pPr>
        <w:spacing w:after="0" w:line="276" w:lineRule="auto"/>
        <w:ind w:left="720"/>
        <w:rPr>
          <w:b/>
        </w:rPr>
      </w:pPr>
      <w:r w:rsidRPr="00AD2F72">
        <w:rPr>
          <w:b/>
        </w:rPr>
        <w:t>2.3.2</w:t>
      </w:r>
      <w:r w:rsidRPr="00AD2F72">
        <w:t xml:space="preserve"> </w:t>
      </w:r>
      <w:r w:rsidRPr="00AD2F72">
        <w:rPr>
          <w:b/>
        </w:rPr>
        <w:t>Trainings for ARRA and refugees on trafficking and smuggling – JIJIGA</w:t>
      </w:r>
    </w:p>
    <w:p w14:paraId="15021239" w14:textId="77777777" w:rsidR="00783E38" w:rsidRPr="00AD2F72" w:rsidRDefault="00783E38" w:rsidP="006E30EA">
      <w:pPr>
        <w:spacing w:after="0" w:line="276" w:lineRule="auto"/>
        <w:ind w:left="720"/>
        <w:rPr>
          <w:b/>
        </w:rPr>
      </w:pPr>
    </w:p>
    <w:p w14:paraId="1B34AA7E" w14:textId="77777777" w:rsidR="00B5215D" w:rsidRPr="00AD2F72" w:rsidRDefault="00B5215D" w:rsidP="00B5215D">
      <w:pPr>
        <w:spacing w:after="0" w:line="276" w:lineRule="auto"/>
        <w:jc w:val="both"/>
      </w:pPr>
      <w:r w:rsidRPr="00675DCA">
        <w:rPr>
          <w:b/>
          <w:u w:val="single"/>
        </w:rPr>
        <w:t>UNHCR:</w:t>
      </w:r>
      <w:r>
        <w:t xml:space="preserve"> </w:t>
      </w:r>
      <w:r w:rsidRPr="00AD2F72">
        <w:t>In October 2015, a 2-day training on Refugee Protection, Trafficking and Smuggling was conducted in Jijiga to 40 law enforcement agents (police, security agents, ARRA, judges and public prosecutors) and UNHCR local protection staff. The sessions were conducted by UNHCR and addressed the legal framework on refugee protection, trafficking and smuggling; protection at sea; UNHCR’s national strategy; practical tools to identify victims of human trafficking and case studies.</w:t>
      </w:r>
    </w:p>
    <w:p w14:paraId="4E7D67A8" w14:textId="77777777" w:rsidR="006E30EA" w:rsidRPr="00382C43" w:rsidRDefault="006E30EA" w:rsidP="00382C43">
      <w:pPr>
        <w:spacing w:after="0" w:line="276" w:lineRule="auto"/>
        <w:jc w:val="center"/>
        <w:rPr>
          <w:b/>
          <w:color w:val="FF0000"/>
          <w:sz w:val="20"/>
          <w:szCs w:val="20"/>
        </w:rPr>
      </w:pPr>
    </w:p>
    <w:p w14:paraId="3BFE879A" w14:textId="77777777" w:rsidR="006E30EA" w:rsidRDefault="006E30EA" w:rsidP="006E30EA">
      <w:pPr>
        <w:spacing w:after="0" w:line="276" w:lineRule="auto"/>
        <w:rPr>
          <w:sz w:val="20"/>
          <w:szCs w:val="20"/>
        </w:rPr>
      </w:pPr>
    </w:p>
    <w:p w14:paraId="2EA4E42E" w14:textId="77777777" w:rsidR="006E30EA" w:rsidRDefault="006E30EA" w:rsidP="006E30EA">
      <w:pPr>
        <w:spacing w:after="0" w:line="276" w:lineRule="auto"/>
        <w:ind w:left="720"/>
        <w:rPr>
          <w:b/>
        </w:rPr>
      </w:pPr>
      <w:r w:rsidRPr="00AD2F72">
        <w:rPr>
          <w:b/>
        </w:rPr>
        <w:t>2.3.3 Trainings for ARRA, partner staff and refugees on trafficking and smuggling – SHIRE</w:t>
      </w:r>
    </w:p>
    <w:p w14:paraId="0B81E0C3" w14:textId="77777777" w:rsidR="00783E38" w:rsidRPr="00AD2F72" w:rsidRDefault="00783E38" w:rsidP="006E30EA">
      <w:pPr>
        <w:spacing w:after="0" w:line="276" w:lineRule="auto"/>
        <w:ind w:left="720"/>
        <w:rPr>
          <w:b/>
        </w:rPr>
      </w:pPr>
    </w:p>
    <w:p w14:paraId="565B87C2" w14:textId="77777777" w:rsidR="00B5215D" w:rsidRPr="00AD2F72" w:rsidRDefault="00B5215D" w:rsidP="00B5215D">
      <w:pPr>
        <w:spacing w:after="0" w:line="276" w:lineRule="auto"/>
        <w:jc w:val="both"/>
      </w:pPr>
      <w:r w:rsidRPr="00675DCA">
        <w:rPr>
          <w:b/>
          <w:u w:val="single"/>
        </w:rPr>
        <w:t>UNHCR:</w:t>
      </w:r>
      <w:r>
        <w:t xml:space="preserve"> </w:t>
      </w:r>
      <w:r w:rsidRPr="00AD2F72">
        <w:t xml:space="preserve">In June 2015, a 2-day training on Refugee Protection, Mixed Migration and Trafficking was conducted in Shire to 40 law enforcement agents (police, security agents, ARRA, judges and public prosecutors) and UNHCR local protection staff. The sessions were conducted by UNHCR, ICRC and CVT and addressed the legal framework on refugee protection, trafficking and smuggling; ethics in detention; UNHCR’s national strategy; practical tools to identify victims of human trafficking and case studies. This was the first training held by UNHCR to local authorities in Shire. </w:t>
      </w:r>
    </w:p>
    <w:p w14:paraId="1073F7C5" w14:textId="77777777" w:rsidR="006E30EA" w:rsidRPr="00382C43" w:rsidRDefault="006E30EA" w:rsidP="00B5215D">
      <w:pPr>
        <w:tabs>
          <w:tab w:val="left" w:pos="4080"/>
          <w:tab w:val="center" w:pos="6480"/>
        </w:tabs>
        <w:spacing w:after="0" w:line="276" w:lineRule="auto"/>
        <w:rPr>
          <w:b/>
          <w:color w:val="FF0000"/>
          <w:sz w:val="20"/>
          <w:szCs w:val="20"/>
        </w:rPr>
      </w:pPr>
    </w:p>
    <w:p w14:paraId="4BF4EF52" w14:textId="77777777" w:rsidR="006E30EA" w:rsidRDefault="006E30EA" w:rsidP="006E30EA">
      <w:pPr>
        <w:spacing w:after="0" w:line="276" w:lineRule="auto"/>
        <w:rPr>
          <w:sz w:val="20"/>
          <w:szCs w:val="20"/>
        </w:rPr>
      </w:pPr>
    </w:p>
    <w:p w14:paraId="0E8E03D2" w14:textId="77777777" w:rsidR="006E30EA" w:rsidRPr="00AD2F72" w:rsidRDefault="006E30EA" w:rsidP="006E30EA">
      <w:pPr>
        <w:spacing w:after="0" w:line="276" w:lineRule="auto"/>
        <w:rPr>
          <w:b/>
        </w:rPr>
      </w:pPr>
      <w:r w:rsidRPr="00AD2F72">
        <w:rPr>
          <w:b/>
        </w:rPr>
        <w:t>2.4 Provide training to criminal justice and law enforcement authorities as well as to immigration officers, border guards and airport staff for enhanced identification, investigation and prosecution of trafficking and smuggling cases.</w:t>
      </w:r>
    </w:p>
    <w:p w14:paraId="79353965" w14:textId="77777777" w:rsidR="006E30EA" w:rsidRPr="00AD2F72" w:rsidRDefault="006E30EA" w:rsidP="006E30EA">
      <w:pPr>
        <w:spacing w:after="0" w:line="276" w:lineRule="auto"/>
        <w:rPr>
          <w:b/>
        </w:rPr>
      </w:pPr>
    </w:p>
    <w:p w14:paraId="09E7DB0B" w14:textId="77777777" w:rsidR="006E30EA" w:rsidRDefault="006E30EA" w:rsidP="006E30EA">
      <w:pPr>
        <w:spacing w:after="0" w:line="276" w:lineRule="auto"/>
        <w:ind w:left="720"/>
        <w:rPr>
          <w:b/>
        </w:rPr>
      </w:pPr>
      <w:r w:rsidRPr="00AD2F72">
        <w:rPr>
          <w:b/>
        </w:rPr>
        <w:t>2.4.1 Provide training to criminal justice agencies for enhanced investigation and prosecution of trafficking cases.</w:t>
      </w:r>
    </w:p>
    <w:p w14:paraId="6BAC5FF3" w14:textId="428405E5" w:rsidR="006E30EA" w:rsidRPr="00B5215D" w:rsidRDefault="006E30EA" w:rsidP="006E30EA">
      <w:pPr>
        <w:spacing w:after="0" w:line="276" w:lineRule="auto"/>
        <w:jc w:val="both"/>
        <w:rPr>
          <w:b/>
          <w:color w:val="002060"/>
        </w:rPr>
      </w:pPr>
      <w:r w:rsidRPr="00776C77">
        <w:rPr>
          <w:b/>
          <w:noProof/>
          <w:color w:val="002060"/>
          <w:u w:val="single"/>
          <w:lang w:eastAsia="ja-JP"/>
        </w:rPr>
        <w:drawing>
          <wp:anchor distT="0" distB="0" distL="114300" distR="114300" simplePos="0" relativeHeight="251662336" behindDoc="0" locked="0" layoutInCell="1" allowOverlap="1" wp14:anchorId="220033B6" wp14:editId="5A6841BB">
            <wp:simplePos x="0" y="0"/>
            <wp:positionH relativeFrom="column">
              <wp:posOffset>14301</wp:posOffset>
            </wp:positionH>
            <wp:positionV relativeFrom="paragraph">
              <wp:posOffset>432435</wp:posOffset>
            </wp:positionV>
            <wp:extent cx="3752850" cy="24517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ar.jpg"/>
                    <pic:cNvPicPr/>
                  </pic:nvPicPr>
                  <pic:blipFill>
                    <a:blip r:embed="rId20">
                      <a:extLst>
                        <a:ext uri="{28A0092B-C50C-407E-A947-70E740481C1C}">
                          <a14:useLocalDpi xmlns:a14="http://schemas.microsoft.com/office/drawing/2010/main" val="0"/>
                        </a:ext>
                      </a:extLst>
                    </a:blip>
                    <a:stretch>
                      <a:fillRect/>
                    </a:stretch>
                  </pic:blipFill>
                  <pic:spPr>
                    <a:xfrm>
                      <a:off x="0" y="0"/>
                      <a:ext cx="3752850" cy="2451735"/>
                    </a:xfrm>
                    <a:prstGeom prst="rect">
                      <a:avLst/>
                    </a:prstGeom>
                  </pic:spPr>
                </pic:pic>
              </a:graphicData>
            </a:graphic>
            <wp14:sizeRelH relativeFrom="page">
              <wp14:pctWidth>0</wp14:pctWidth>
            </wp14:sizeRelH>
            <wp14:sizeRelV relativeFrom="page">
              <wp14:pctHeight>0</wp14:pctHeight>
            </wp14:sizeRelV>
          </wp:anchor>
        </w:drawing>
      </w:r>
      <w:r w:rsidR="00292EAB" w:rsidRPr="00776C77">
        <w:rPr>
          <w:rFonts w:cs="Arial"/>
          <w:b/>
          <w:color w:val="002060"/>
          <w:u w:val="single"/>
        </w:rPr>
        <w:t>IOM:</w:t>
      </w:r>
      <w:r w:rsidR="00292EAB">
        <w:rPr>
          <w:rFonts w:cs="Arial"/>
          <w:color w:val="002060"/>
        </w:rPr>
        <w:t xml:space="preserve"> </w:t>
      </w:r>
      <w:r w:rsidRPr="00B5215D">
        <w:rPr>
          <w:rFonts w:cs="Arial"/>
          <w:color w:val="002060"/>
        </w:rPr>
        <w:t xml:space="preserve">In close cooperation with the Ministry of Justice (MoJ) and the Federal Police Commission, IOM organized and facilitated joint training sessions of judges, prosecutors and police officers on the investigation human </w:t>
      </w:r>
      <w:r w:rsidRPr="00B5215D">
        <w:rPr>
          <w:color w:val="002060"/>
        </w:rPr>
        <w:t>trafficking/smuggling cases and on relevant components of proclamation No. 909/2015</w:t>
      </w:r>
      <w:r w:rsidRPr="00B5215D">
        <w:rPr>
          <w:rFonts w:cs="Arial"/>
          <w:color w:val="002060"/>
        </w:rPr>
        <w:t xml:space="preserve">. These sessions took place in the towns of Kombolcha and Harar which are both located in high-risk areas for human trafficking, smuggling of migrant and irregular migration. </w:t>
      </w:r>
      <w:r w:rsidRPr="00B5215D">
        <w:rPr>
          <w:color w:val="002060"/>
        </w:rPr>
        <w:t xml:space="preserve">A total of 62 (57 male, 5 female) participants drawn from 11 zones and 18 woredas of the regional states of Amhara, Oromiya, Somali and Afar as well as of Harar and Dire Dawa City Administrations. The training sessions were respectively held on 16-18 November 2015 in Kombolcha and on 9-11 December 2015 in Harar. </w:t>
      </w:r>
    </w:p>
    <w:p w14:paraId="4EE9ED7B" w14:textId="77777777" w:rsidR="006E30EA" w:rsidRPr="00B5215D" w:rsidRDefault="006E30EA" w:rsidP="006E30EA">
      <w:pPr>
        <w:pStyle w:val="BodyText"/>
        <w:spacing w:before="0" w:after="0" w:line="276" w:lineRule="auto"/>
        <w:rPr>
          <w:rFonts w:asciiTheme="minorHAnsi" w:hAnsiTheme="minorHAnsi"/>
          <w:color w:val="002060"/>
          <w:sz w:val="22"/>
          <w:szCs w:val="22"/>
        </w:rPr>
      </w:pPr>
    </w:p>
    <w:p w14:paraId="7F48596D" w14:textId="77777777" w:rsidR="006E30EA" w:rsidRPr="00B5215D" w:rsidRDefault="00382C43" w:rsidP="006E30EA">
      <w:pPr>
        <w:pStyle w:val="BodyText"/>
        <w:spacing w:before="0" w:after="0" w:line="276" w:lineRule="auto"/>
        <w:rPr>
          <w:rFonts w:asciiTheme="minorHAnsi" w:eastAsiaTheme="minorHAnsi" w:hAnsiTheme="minorHAnsi" w:cs="Arial"/>
          <w:color w:val="002060"/>
          <w:sz w:val="22"/>
          <w:szCs w:val="22"/>
          <w:lang w:val="en-US"/>
        </w:rPr>
      </w:pPr>
      <w:r w:rsidRPr="00B5215D">
        <w:rPr>
          <w:noProof/>
          <w:color w:val="002060"/>
          <w:lang w:val="en-US" w:eastAsia="ja-JP"/>
        </w:rPr>
        <mc:AlternateContent>
          <mc:Choice Requires="wps">
            <w:drawing>
              <wp:anchor distT="0" distB="0" distL="114300" distR="114300" simplePos="0" relativeHeight="251663360" behindDoc="0" locked="0" layoutInCell="1" allowOverlap="1" wp14:anchorId="4C4B9A71" wp14:editId="69F5B74E">
                <wp:simplePos x="0" y="0"/>
                <wp:positionH relativeFrom="column">
                  <wp:posOffset>15875</wp:posOffset>
                </wp:positionH>
                <wp:positionV relativeFrom="paragraph">
                  <wp:posOffset>960755</wp:posOffset>
                </wp:positionV>
                <wp:extent cx="3728720" cy="288290"/>
                <wp:effectExtent l="0" t="0" r="5080" b="0"/>
                <wp:wrapSquare wrapText="bothSides"/>
                <wp:docPr id="1" name="Text Box 1"/>
                <wp:cNvGraphicFramePr/>
                <a:graphic xmlns:a="http://schemas.openxmlformats.org/drawingml/2006/main">
                  <a:graphicData uri="http://schemas.microsoft.com/office/word/2010/wordprocessingShape">
                    <wps:wsp>
                      <wps:cNvSpPr txBox="1"/>
                      <wps:spPr>
                        <a:xfrm>
                          <a:off x="0" y="0"/>
                          <a:ext cx="3728720" cy="288290"/>
                        </a:xfrm>
                        <a:prstGeom prst="rect">
                          <a:avLst/>
                        </a:prstGeom>
                        <a:solidFill>
                          <a:prstClr val="white"/>
                        </a:solidFill>
                        <a:ln>
                          <a:noFill/>
                        </a:ln>
                        <a:effectLst/>
                      </wps:spPr>
                      <wps:txbx>
                        <w:txbxContent>
                          <w:p w14:paraId="7CFA82FF" w14:textId="77777777" w:rsidR="006F382D" w:rsidRPr="00776F11" w:rsidRDefault="006F382D" w:rsidP="006E30EA">
                            <w:pPr>
                              <w:pStyle w:val="Caption"/>
                              <w:jc w:val="center"/>
                              <w:rPr>
                                <w:b/>
                                <w:noProof/>
                                <w:sz w:val="22"/>
                              </w:rPr>
                            </w:pPr>
                            <w:r w:rsidRPr="00776F11">
                              <w:rPr>
                                <w:sz w:val="22"/>
                              </w:rPr>
                              <w:t xml:space="preserve">Image </w:t>
                            </w:r>
                            <w:r w:rsidRPr="00776F11">
                              <w:rPr>
                                <w:sz w:val="22"/>
                              </w:rPr>
                              <w:fldChar w:fldCharType="begin"/>
                            </w:r>
                            <w:r w:rsidRPr="00776F11">
                              <w:rPr>
                                <w:sz w:val="22"/>
                              </w:rPr>
                              <w:instrText xml:space="preserve"> SEQ Image \* ARABIC </w:instrText>
                            </w:r>
                            <w:r w:rsidRPr="00776F11">
                              <w:rPr>
                                <w:sz w:val="22"/>
                              </w:rPr>
                              <w:fldChar w:fldCharType="separate"/>
                            </w:r>
                            <w:r>
                              <w:rPr>
                                <w:noProof/>
                                <w:sz w:val="22"/>
                              </w:rPr>
                              <w:t>6</w:t>
                            </w:r>
                            <w:r w:rsidRPr="00776F11">
                              <w:rPr>
                                <w:noProof/>
                                <w:sz w:val="22"/>
                              </w:rPr>
                              <w:fldChar w:fldCharType="end"/>
                            </w:r>
                            <w:r w:rsidRPr="00776F11">
                              <w:rPr>
                                <w:sz w:val="22"/>
                              </w:rPr>
                              <w:t>: Harar Trainees in December 2015 (IOM)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9A71" id="Text Box 1" o:spid="_x0000_s1027" type="#_x0000_t202" style="position:absolute;left:0;text-align:left;margin-left:1.25pt;margin-top:75.65pt;width:293.6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" stroked="f">
                <v:textbox inset="0,0,0,0">
                  <w:txbxContent>
                    <w:p w14:paraId="7CFA82FF" w14:textId="77777777" w:rsidR="006F382D" w:rsidRPr="00776F11" w:rsidRDefault="006F382D" w:rsidP="006E30EA">
                      <w:pPr>
                        <w:pStyle w:val="Caption"/>
                        <w:jc w:val="center"/>
                        <w:rPr>
                          <w:b/>
                          <w:noProof/>
                          <w:sz w:val="22"/>
                        </w:rPr>
                      </w:pPr>
                      <w:r w:rsidRPr="00776F11">
                        <w:rPr>
                          <w:sz w:val="22"/>
                        </w:rPr>
                        <w:t xml:space="preserve">Image </w:t>
                      </w:r>
                      <w:r w:rsidRPr="00776F11">
                        <w:rPr>
                          <w:sz w:val="22"/>
                        </w:rPr>
                        <w:fldChar w:fldCharType="begin"/>
                      </w:r>
                      <w:r w:rsidRPr="00776F11">
                        <w:rPr>
                          <w:sz w:val="22"/>
                        </w:rPr>
                        <w:instrText xml:space="preserve"> SEQ Image \* ARABIC </w:instrText>
                      </w:r>
                      <w:r w:rsidRPr="00776F11">
                        <w:rPr>
                          <w:sz w:val="22"/>
                        </w:rPr>
                        <w:fldChar w:fldCharType="separate"/>
                      </w:r>
                      <w:r>
                        <w:rPr>
                          <w:noProof/>
                          <w:sz w:val="22"/>
                        </w:rPr>
                        <w:t>6</w:t>
                      </w:r>
                      <w:r w:rsidRPr="00776F11">
                        <w:rPr>
                          <w:noProof/>
                          <w:sz w:val="22"/>
                        </w:rPr>
                        <w:fldChar w:fldCharType="end"/>
                      </w:r>
                      <w:r w:rsidRPr="00776F11">
                        <w:rPr>
                          <w:sz w:val="22"/>
                        </w:rPr>
                        <w:t>: Harar Trainees in December 2015 (IOM)</w:t>
                      </w:r>
                    </w:p>
                  </w:txbxContent>
                </v:textbox>
                <w10:wrap type="square"/>
              </v:shape>
            </w:pict>
          </mc:Fallback>
        </mc:AlternateContent>
      </w:r>
      <w:r w:rsidR="006E30EA" w:rsidRPr="00B5215D">
        <w:rPr>
          <w:rFonts w:asciiTheme="minorHAnsi" w:eastAsiaTheme="minorHAnsi" w:hAnsiTheme="minorHAnsi" w:cs="Arial"/>
          <w:color w:val="002060"/>
          <w:sz w:val="22"/>
          <w:szCs w:val="22"/>
          <w:lang w:val="en-US"/>
        </w:rPr>
        <w:t xml:space="preserve">The training gave the opportunity for trainees to acquire key investigation techniques; to familiarize themselves with victim-friendly protection approaches; to be able to conduct risk assessment and manage risk while investigating TiP, to screen and interview potential victims of trafficking; to assess and discuss the challenges posed by the prosecution of TIP cases; to identify and cooperate with other stakeholders; to become knowledgeable of key international and national anti-TiP legal frameworks including the recent Proclamation No. 909/2015 on the “Prevention and suppression of Trafficking in Persons and Smuggling of Migrants”. </w:t>
      </w:r>
    </w:p>
    <w:p w14:paraId="159BB152" w14:textId="77777777" w:rsidR="006E30EA" w:rsidRDefault="006E30EA" w:rsidP="006E30EA">
      <w:pPr>
        <w:spacing w:line="276" w:lineRule="auto"/>
        <w:jc w:val="both"/>
        <w:rPr>
          <w:rFonts w:cs="Arial"/>
          <w:color w:val="002060"/>
        </w:rPr>
      </w:pPr>
      <w:r w:rsidRPr="00B5215D">
        <w:rPr>
          <w:rFonts w:cs="Arial"/>
          <w:color w:val="002060"/>
        </w:rPr>
        <w:t xml:space="preserve">Furthermore, these training sessions were strategically important as they provided a platform for judges, prosecutors and law enforcement officers based in source and transit regions for irregular migration and human trafficking to exchange ideas and discuss further collaboration in the prosecution of the perpetrators of human trafficking crimes. IOM conducted a pre- and post-training knowledge assessment of all participants and the results showed a 34% increase in awareness on the topics covered.  </w:t>
      </w:r>
    </w:p>
    <w:p w14:paraId="12860B9F" w14:textId="77777777" w:rsidR="00167C93" w:rsidRPr="008E4444" w:rsidRDefault="00167C93" w:rsidP="006E30EA">
      <w:pPr>
        <w:spacing w:line="276" w:lineRule="auto"/>
        <w:jc w:val="both"/>
        <w:rPr>
          <w:rFonts w:cs="Arial"/>
        </w:rPr>
      </w:pPr>
    </w:p>
    <w:tbl>
      <w:tblPr>
        <w:tblStyle w:val="GridTable4-Accent5"/>
        <w:tblW w:w="9540" w:type="dxa"/>
        <w:tblInd w:w="715" w:type="dxa"/>
        <w:tblLayout w:type="fixed"/>
        <w:tblLook w:val="04A0" w:firstRow="1" w:lastRow="0" w:firstColumn="1" w:lastColumn="0" w:noHBand="0" w:noVBand="1"/>
      </w:tblPr>
      <w:tblGrid>
        <w:gridCol w:w="624"/>
        <w:gridCol w:w="1265"/>
        <w:gridCol w:w="445"/>
        <w:gridCol w:w="727"/>
        <w:gridCol w:w="625"/>
        <w:gridCol w:w="535"/>
        <w:gridCol w:w="515"/>
        <w:gridCol w:w="825"/>
        <w:gridCol w:w="519"/>
        <w:gridCol w:w="106"/>
        <w:gridCol w:w="502"/>
        <w:gridCol w:w="17"/>
        <w:gridCol w:w="588"/>
        <w:gridCol w:w="20"/>
        <w:gridCol w:w="605"/>
        <w:gridCol w:w="67"/>
        <w:gridCol w:w="549"/>
        <w:gridCol w:w="76"/>
        <w:gridCol w:w="401"/>
        <w:gridCol w:w="148"/>
        <w:gridCol w:w="381"/>
      </w:tblGrid>
      <w:tr w:rsidR="00382C43" w:rsidRPr="008E4444" w14:paraId="7B128F82" w14:textId="77777777" w:rsidTr="00382C4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24" w:type="dxa"/>
            <w:noWrap/>
            <w:hideMark/>
          </w:tcPr>
          <w:p w14:paraId="10EE610C" w14:textId="77777777" w:rsidR="00382C43" w:rsidRPr="008E4444" w:rsidRDefault="00382C43" w:rsidP="006E30EA">
            <w:pPr>
              <w:jc w:val="both"/>
              <w:rPr>
                <w:rFonts w:eastAsia="Times New Roman" w:cs="Times New Roman"/>
              </w:rPr>
            </w:pPr>
          </w:p>
        </w:tc>
        <w:tc>
          <w:tcPr>
            <w:tcW w:w="5562" w:type="dxa"/>
            <w:gridSpan w:val="9"/>
            <w:noWrap/>
            <w:hideMark/>
          </w:tcPr>
          <w:p w14:paraId="240DBD10"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519" w:type="dxa"/>
            <w:gridSpan w:val="2"/>
          </w:tcPr>
          <w:p w14:paraId="3E1ACF07"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608" w:type="dxa"/>
            <w:gridSpan w:val="2"/>
          </w:tcPr>
          <w:p w14:paraId="25850C92"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605" w:type="dxa"/>
          </w:tcPr>
          <w:p w14:paraId="7C400C63"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692" w:type="dxa"/>
            <w:gridSpan w:val="3"/>
          </w:tcPr>
          <w:p w14:paraId="40281984"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549" w:type="dxa"/>
            <w:gridSpan w:val="2"/>
          </w:tcPr>
          <w:p w14:paraId="5D67B7FD"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381" w:type="dxa"/>
          </w:tcPr>
          <w:p w14:paraId="6F0A5959" w14:textId="77777777" w:rsidR="00382C43" w:rsidRPr="008E4444" w:rsidRDefault="00382C43" w:rsidP="006E30EA">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r>
      <w:tr w:rsidR="006E30EA" w:rsidRPr="008E4444" w14:paraId="5A1EC60E" w14:textId="77777777" w:rsidTr="00382C4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89" w:type="dxa"/>
            <w:gridSpan w:val="2"/>
            <w:vMerge w:val="restart"/>
            <w:noWrap/>
          </w:tcPr>
          <w:p w14:paraId="121868E3" w14:textId="77777777" w:rsidR="006E30EA" w:rsidRPr="008E4444" w:rsidRDefault="006E30EA" w:rsidP="006E30EA">
            <w:pPr>
              <w:jc w:val="center"/>
              <w:rPr>
                <w:rFonts w:eastAsia="Times New Roman" w:cs="Times New Roman"/>
                <w:color w:val="000000"/>
              </w:rPr>
            </w:pPr>
            <w:r>
              <w:rPr>
                <w:rFonts w:eastAsia="Times New Roman" w:cs="Times New Roman"/>
                <w:color w:val="000000"/>
              </w:rPr>
              <w:t>Trainees’ Occupation and their area of duty</w:t>
            </w:r>
          </w:p>
        </w:tc>
        <w:tc>
          <w:tcPr>
            <w:tcW w:w="3672" w:type="dxa"/>
            <w:gridSpan w:val="6"/>
          </w:tcPr>
          <w:p w14:paraId="4D7C8D47" w14:textId="77777777" w:rsidR="006E30EA" w:rsidRDefault="006E30EA" w:rsidP="006E30E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Harar </w:t>
            </w:r>
          </w:p>
          <w:p w14:paraId="3E44BB34" w14:textId="77777777" w:rsidR="006E30EA" w:rsidRPr="008E4444" w:rsidRDefault="006E30EA" w:rsidP="006E30E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9-11 Dec</w:t>
            </w:r>
            <w:r w:rsidRPr="008E4444">
              <w:rPr>
                <w:rFonts w:eastAsia="Times New Roman" w:cs="Times New Roman"/>
                <w:color w:val="000000"/>
              </w:rPr>
              <w:t xml:space="preserve"> 2015</w:t>
            </w:r>
          </w:p>
        </w:tc>
        <w:tc>
          <w:tcPr>
            <w:tcW w:w="3450" w:type="dxa"/>
            <w:gridSpan w:val="11"/>
          </w:tcPr>
          <w:p w14:paraId="2842C767" w14:textId="77777777" w:rsidR="006E30EA" w:rsidRDefault="006E30EA" w:rsidP="006E30E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Kombolcha</w:t>
            </w:r>
          </w:p>
          <w:p w14:paraId="24E87949" w14:textId="77777777" w:rsidR="006E30EA" w:rsidRPr="008E4444" w:rsidRDefault="006E30EA" w:rsidP="006E30E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16-18</w:t>
            </w:r>
            <w:r>
              <w:rPr>
                <w:rFonts w:eastAsia="Times New Roman" w:cs="Times New Roman"/>
                <w:color w:val="000000"/>
              </w:rPr>
              <w:t xml:space="preserve">  Nov</w:t>
            </w:r>
            <w:r w:rsidRPr="008E4444">
              <w:rPr>
                <w:rFonts w:eastAsia="Times New Roman" w:cs="Times New Roman"/>
                <w:color w:val="000000"/>
              </w:rPr>
              <w:t xml:space="preserve"> 2015</w:t>
            </w:r>
          </w:p>
        </w:tc>
        <w:tc>
          <w:tcPr>
            <w:tcW w:w="529" w:type="dxa"/>
            <w:gridSpan w:val="2"/>
          </w:tcPr>
          <w:p w14:paraId="0581A836"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6E30EA" w:rsidRPr="008E4444" w14:paraId="2DB59EE8" w14:textId="77777777" w:rsidTr="00382C43">
        <w:trPr>
          <w:trHeight w:val="1025"/>
        </w:trPr>
        <w:tc>
          <w:tcPr>
            <w:cnfStyle w:val="001000000000" w:firstRow="0" w:lastRow="0" w:firstColumn="1" w:lastColumn="0" w:oddVBand="0" w:evenVBand="0" w:oddHBand="0" w:evenHBand="0" w:firstRowFirstColumn="0" w:firstRowLastColumn="0" w:lastRowFirstColumn="0" w:lastRowLastColumn="0"/>
            <w:tcW w:w="1889" w:type="dxa"/>
            <w:gridSpan w:val="2"/>
            <w:vMerge/>
            <w:noWrap/>
            <w:hideMark/>
          </w:tcPr>
          <w:p w14:paraId="69A0E7E4" w14:textId="77777777" w:rsidR="006E30EA" w:rsidRPr="008E4444" w:rsidRDefault="006E30EA" w:rsidP="006E30EA">
            <w:pPr>
              <w:jc w:val="both"/>
              <w:rPr>
                <w:rFonts w:eastAsia="Times New Roman" w:cs="Times New Roman"/>
                <w:color w:val="000000"/>
              </w:rPr>
            </w:pPr>
          </w:p>
        </w:tc>
        <w:tc>
          <w:tcPr>
            <w:tcW w:w="445" w:type="dxa"/>
            <w:textDirection w:val="tbRl"/>
            <w:hideMark/>
          </w:tcPr>
          <w:p w14:paraId="5CED09BE"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Harari</w:t>
            </w:r>
          </w:p>
        </w:tc>
        <w:tc>
          <w:tcPr>
            <w:tcW w:w="727" w:type="dxa"/>
            <w:textDirection w:val="tbRl"/>
            <w:hideMark/>
          </w:tcPr>
          <w:p w14:paraId="0C9B97CA"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34D1">
              <w:rPr>
                <w:rFonts w:eastAsia="Times New Roman" w:cs="Times New Roman"/>
                <w:color w:val="000000"/>
                <w:sz w:val="20"/>
              </w:rPr>
              <w:t xml:space="preserve">East Hararghe </w:t>
            </w:r>
          </w:p>
        </w:tc>
        <w:tc>
          <w:tcPr>
            <w:tcW w:w="625" w:type="dxa"/>
            <w:textDirection w:val="tbRl"/>
            <w:hideMark/>
          </w:tcPr>
          <w:p w14:paraId="481AEB16"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34D1">
              <w:rPr>
                <w:rFonts w:eastAsia="Times New Roman" w:cs="Times New Roman"/>
                <w:color w:val="000000"/>
                <w:sz w:val="20"/>
              </w:rPr>
              <w:t xml:space="preserve">West Hararghe </w:t>
            </w:r>
          </w:p>
        </w:tc>
        <w:tc>
          <w:tcPr>
            <w:tcW w:w="535" w:type="dxa"/>
            <w:textDirection w:val="tbRl"/>
            <w:hideMark/>
          </w:tcPr>
          <w:p w14:paraId="4BB98881"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Somali</w:t>
            </w:r>
          </w:p>
        </w:tc>
        <w:tc>
          <w:tcPr>
            <w:tcW w:w="515" w:type="dxa"/>
            <w:textDirection w:val="tbRl"/>
            <w:hideMark/>
          </w:tcPr>
          <w:p w14:paraId="27B68AB7"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Afar</w:t>
            </w:r>
          </w:p>
        </w:tc>
        <w:tc>
          <w:tcPr>
            <w:tcW w:w="825" w:type="dxa"/>
            <w:textDirection w:val="tbRl"/>
            <w:hideMark/>
          </w:tcPr>
          <w:p w14:paraId="20F45DC2"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Dire Dawa</w:t>
            </w:r>
          </w:p>
        </w:tc>
        <w:tc>
          <w:tcPr>
            <w:tcW w:w="519" w:type="dxa"/>
            <w:textDirection w:val="tbRl"/>
          </w:tcPr>
          <w:p w14:paraId="59BD95B2"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S/ Wollo</w:t>
            </w:r>
          </w:p>
        </w:tc>
        <w:tc>
          <w:tcPr>
            <w:tcW w:w="608" w:type="dxa"/>
            <w:gridSpan w:val="2"/>
            <w:textDirection w:val="tbRl"/>
          </w:tcPr>
          <w:p w14:paraId="5924ACAC"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N/ Wollo</w:t>
            </w:r>
          </w:p>
        </w:tc>
        <w:tc>
          <w:tcPr>
            <w:tcW w:w="605" w:type="dxa"/>
            <w:gridSpan w:val="2"/>
            <w:textDirection w:val="tbRl"/>
          </w:tcPr>
          <w:p w14:paraId="6F01289C"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N/Shoa</w:t>
            </w:r>
          </w:p>
        </w:tc>
        <w:tc>
          <w:tcPr>
            <w:tcW w:w="692" w:type="dxa"/>
            <w:gridSpan w:val="3"/>
            <w:textDirection w:val="tbRl"/>
          </w:tcPr>
          <w:p w14:paraId="1A7FD89E" w14:textId="77777777" w:rsidR="006E30EA" w:rsidRPr="006B34D1"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B34D1">
              <w:rPr>
                <w:rFonts w:eastAsia="Times New Roman" w:cs="Times New Roman"/>
                <w:color w:val="000000"/>
                <w:sz w:val="16"/>
                <w:szCs w:val="20"/>
              </w:rPr>
              <w:t>Oromo Special Zone</w:t>
            </w:r>
          </w:p>
        </w:tc>
        <w:tc>
          <w:tcPr>
            <w:tcW w:w="549" w:type="dxa"/>
            <w:textDirection w:val="tbRl"/>
          </w:tcPr>
          <w:p w14:paraId="35A5E743"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Wagi</w:t>
            </w:r>
          </w:p>
        </w:tc>
        <w:tc>
          <w:tcPr>
            <w:tcW w:w="477" w:type="dxa"/>
            <w:gridSpan w:val="2"/>
            <w:textDirection w:val="tbRl"/>
          </w:tcPr>
          <w:p w14:paraId="38A5C238" w14:textId="77777777" w:rsidR="006E30EA" w:rsidRPr="008E4444"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B34D1">
              <w:rPr>
                <w:rFonts w:eastAsia="Times New Roman" w:cs="Times New Roman"/>
                <w:color w:val="000000"/>
                <w:sz w:val="20"/>
              </w:rPr>
              <w:t>Bahir Dar</w:t>
            </w:r>
          </w:p>
        </w:tc>
        <w:tc>
          <w:tcPr>
            <w:tcW w:w="529" w:type="dxa"/>
            <w:gridSpan w:val="2"/>
            <w:textDirection w:val="tbRl"/>
            <w:hideMark/>
          </w:tcPr>
          <w:p w14:paraId="4A189FC2" w14:textId="77777777" w:rsidR="006E30EA" w:rsidRPr="006B34D1" w:rsidRDefault="006E30EA" w:rsidP="006E30EA">
            <w:pPr>
              <w:ind w:left="113" w:right="113"/>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Total</w:t>
            </w:r>
          </w:p>
        </w:tc>
      </w:tr>
      <w:tr w:rsidR="006E30EA" w:rsidRPr="008E4444" w14:paraId="081C1B70" w14:textId="77777777" w:rsidTr="00382C4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89" w:type="dxa"/>
            <w:gridSpan w:val="2"/>
            <w:noWrap/>
            <w:hideMark/>
          </w:tcPr>
          <w:p w14:paraId="2B9E046C" w14:textId="77777777" w:rsidR="006E30EA" w:rsidRPr="008E4444" w:rsidRDefault="006E30EA" w:rsidP="006E30EA">
            <w:pPr>
              <w:jc w:val="both"/>
              <w:rPr>
                <w:rFonts w:eastAsia="Times New Roman" w:cs="Times New Roman"/>
                <w:color w:val="000000"/>
              </w:rPr>
            </w:pPr>
            <w:r w:rsidRPr="008E4444">
              <w:rPr>
                <w:rFonts w:eastAsia="Times New Roman" w:cs="Times New Roman"/>
                <w:color w:val="000000"/>
              </w:rPr>
              <w:t>Judge</w:t>
            </w:r>
          </w:p>
        </w:tc>
        <w:tc>
          <w:tcPr>
            <w:tcW w:w="445" w:type="dxa"/>
            <w:noWrap/>
            <w:hideMark/>
          </w:tcPr>
          <w:p w14:paraId="681C6A6A"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727" w:type="dxa"/>
            <w:noWrap/>
            <w:hideMark/>
          </w:tcPr>
          <w:p w14:paraId="252B53C7"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25" w:type="dxa"/>
            <w:noWrap/>
            <w:hideMark/>
          </w:tcPr>
          <w:p w14:paraId="0A39C905"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535" w:type="dxa"/>
            <w:noWrap/>
            <w:hideMark/>
          </w:tcPr>
          <w:p w14:paraId="65E1827B"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515" w:type="dxa"/>
            <w:noWrap/>
            <w:hideMark/>
          </w:tcPr>
          <w:p w14:paraId="17579555"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825" w:type="dxa"/>
            <w:noWrap/>
            <w:hideMark/>
          </w:tcPr>
          <w:p w14:paraId="16089FE5"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519" w:type="dxa"/>
          </w:tcPr>
          <w:p w14:paraId="63EAC8A4"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3</w:t>
            </w:r>
          </w:p>
        </w:tc>
        <w:tc>
          <w:tcPr>
            <w:tcW w:w="608" w:type="dxa"/>
            <w:gridSpan w:val="2"/>
          </w:tcPr>
          <w:p w14:paraId="41201B1D"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05" w:type="dxa"/>
            <w:gridSpan w:val="2"/>
          </w:tcPr>
          <w:p w14:paraId="07BCF1B8"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692" w:type="dxa"/>
            <w:gridSpan w:val="3"/>
          </w:tcPr>
          <w:p w14:paraId="7691CC93"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549" w:type="dxa"/>
          </w:tcPr>
          <w:p w14:paraId="52620E19"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477" w:type="dxa"/>
            <w:gridSpan w:val="2"/>
          </w:tcPr>
          <w:p w14:paraId="16C3C81A"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529" w:type="dxa"/>
            <w:gridSpan w:val="2"/>
            <w:noWrap/>
            <w:hideMark/>
          </w:tcPr>
          <w:p w14:paraId="6FE039F3" w14:textId="77777777" w:rsidR="006E30EA" w:rsidRPr="006B34D1"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14</w:t>
            </w:r>
          </w:p>
        </w:tc>
      </w:tr>
      <w:tr w:rsidR="006E30EA" w:rsidRPr="008E4444" w14:paraId="4967DBD6" w14:textId="77777777" w:rsidTr="00382C43">
        <w:trPr>
          <w:trHeight w:val="292"/>
        </w:trPr>
        <w:tc>
          <w:tcPr>
            <w:cnfStyle w:val="001000000000" w:firstRow="0" w:lastRow="0" w:firstColumn="1" w:lastColumn="0" w:oddVBand="0" w:evenVBand="0" w:oddHBand="0" w:evenHBand="0" w:firstRowFirstColumn="0" w:firstRowLastColumn="0" w:lastRowFirstColumn="0" w:lastRowLastColumn="0"/>
            <w:tcW w:w="1889" w:type="dxa"/>
            <w:gridSpan w:val="2"/>
            <w:noWrap/>
            <w:hideMark/>
          </w:tcPr>
          <w:p w14:paraId="39554A6A" w14:textId="77777777" w:rsidR="006E30EA" w:rsidRPr="008E4444" w:rsidRDefault="006E30EA" w:rsidP="006E30EA">
            <w:pPr>
              <w:jc w:val="both"/>
              <w:rPr>
                <w:rFonts w:eastAsia="Times New Roman" w:cs="Times New Roman"/>
                <w:color w:val="000000"/>
              </w:rPr>
            </w:pPr>
            <w:r w:rsidRPr="008E4444">
              <w:rPr>
                <w:rFonts w:eastAsia="Times New Roman" w:cs="Times New Roman"/>
                <w:color w:val="000000"/>
              </w:rPr>
              <w:t>Public Prosecutor</w:t>
            </w:r>
          </w:p>
        </w:tc>
        <w:tc>
          <w:tcPr>
            <w:tcW w:w="445" w:type="dxa"/>
            <w:noWrap/>
            <w:hideMark/>
          </w:tcPr>
          <w:p w14:paraId="18149D3A"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727" w:type="dxa"/>
            <w:noWrap/>
            <w:hideMark/>
          </w:tcPr>
          <w:p w14:paraId="69E06FF1"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25" w:type="dxa"/>
            <w:noWrap/>
            <w:hideMark/>
          </w:tcPr>
          <w:p w14:paraId="62336164"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535" w:type="dxa"/>
            <w:noWrap/>
            <w:hideMark/>
          </w:tcPr>
          <w:p w14:paraId="682C284B"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515" w:type="dxa"/>
            <w:noWrap/>
            <w:hideMark/>
          </w:tcPr>
          <w:p w14:paraId="0112C5D4"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825" w:type="dxa"/>
            <w:noWrap/>
            <w:hideMark/>
          </w:tcPr>
          <w:p w14:paraId="483BFDCD"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519" w:type="dxa"/>
          </w:tcPr>
          <w:p w14:paraId="40848C9F"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2</w:t>
            </w:r>
          </w:p>
        </w:tc>
        <w:tc>
          <w:tcPr>
            <w:tcW w:w="608" w:type="dxa"/>
            <w:gridSpan w:val="2"/>
          </w:tcPr>
          <w:p w14:paraId="38138B53"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05" w:type="dxa"/>
            <w:gridSpan w:val="2"/>
          </w:tcPr>
          <w:p w14:paraId="60D4C7A4"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92" w:type="dxa"/>
            <w:gridSpan w:val="3"/>
          </w:tcPr>
          <w:p w14:paraId="5DFBCC46"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549" w:type="dxa"/>
          </w:tcPr>
          <w:p w14:paraId="1FD87046"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477" w:type="dxa"/>
            <w:gridSpan w:val="2"/>
          </w:tcPr>
          <w:p w14:paraId="4D57F4E9" w14:textId="77777777" w:rsidR="006E30EA" w:rsidRPr="008E4444"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529" w:type="dxa"/>
            <w:gridSpan w:val="2"/>
            <w:noWrap/>
            <w:hideMark/>
          </w:tcPr>
          <w:p w14:paraId="425B736C"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14</w:t>
            </w:r>
          </w:p>
        </w:tc>
      </w:tr>
      <w:tr w:rsidR="006E30EA" w:rsidRPr="008E4444" w14:paraId="62E43326" w14:textId="77777777" w:rsidTr="00382C4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89" w:type="dxa"/>
            <w:gridSpan w:val="2"/>
            <w:noWrap/>
            <w:hideMark/>
          </w:tcPr>
          <w:p w14:paraId="30698645" w14:textId="77777777" w:rsidR="006E30EA" w:rsidRPr="008E4444" w:rsidRDefault="006E30EA" w:rsidP="006E30EA">
            <w:pPr>
              <w:jc w:val="both"/>
              <w:rPr>
                <w:rFonts w:eastAsia="Times New Roman" w:cs="Times New Roman"/>
                <w:color w:val="000000"/>
              </w:rPr>
            </w:pPr>
            <w:r w:rsidRPr="008E4444">
              <w:rPr>
                <w:rFonts w:eastAsia="Times New Roman" w:cs="Times New Roman"/>
                <w:color w:val="000000"/>
              </w:rPr>
              <w:t>Police Investigator</w:t>
            </w:r>
          </w:p>
        </w:tc>
        <w:tc>
          <w:tcPr>
            <w:tcW w:w="445" w:type="dxa"/>
            <w:noWrap/>
            <w:hideMark/>
          </w:tcPr>
          <w:p w14:paraId="5B50E3A0"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3</w:t>
            </w:r>
          </w:p>
        </w:tc>
        <w:tc>
          <w:tcPr>
            <w:tcW w:w="727" w:type="dxa"/>
            <w:noWrap/>
            <w:hideMark/>
          </w:tcPr>
          <w:p w14:paraId="493953CE"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625" w:type="dxa"/>
            <w:noWrap/>
            <w:hideMark/>
          </w:tcPr>
          <w:p w14:paraId="3750E825"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535" w:type="dxa"/>
            <w:noWrap/>
            <w:hideMark/>
          </w:tcPr>
          <w:p w14:paraId="35E692E8"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3</w:t>
            </w:r>
          </w:p>
        </w:tc>
        <w:tc>
          <w:tcPr>
            <w:tcW w:w="515" w:type="dxa"/>
            <w:noWrap/>
            <w:hideMark/>
          </w:tcPr>
          <w:p w14:paraId="699EA259"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3</w:t>
            </w:r>
          </w:p>
        </w:tc>
        <w:tc>
          <w:tcPr>
            <w:tcW w:w="825" w:type="dxa"/>
            <w:noWrap/>
            <w:hideMark/>
          </w:tcPr>
          <w:p w14:paraId="05C728E5"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6</w:t>
            </w:r>
          </w:p>
        </w:tc>
        <w:tc>
          <w:tcPr>
            <w:tcW w:w="519" w:type="dxa"/>
          </w:tcPr>
          <w:p w14:paraId="447896A2"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5</w:t>
            </w:r>
          </w:p>
        </w:tc>
        <w:tc>
          <w:tcPr>
            <w:tcW w:w="608" w:type="dxa"/>
            <w:gridSpan w:val="2"/>
          </w:tcPr>
          <w:p w14:paraId="61379C97"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4</w:t>
            </w:r>
          </w:p>
        </w:tc>
        <w:tc>
          <w:tcPr>
            <w:tcW w:w="605" w:type="dxa"/>
            <w:gridSpan w:val="2"/>
          </w:tcPr>
          <w:p w14:paraId="2D7F4198"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4</w:t>
            </w:r>
          </w:p>
        </w:tc>
        <w:tc>
          <w:tcPr>
            <w:tcW w:w="692" w:type="dxa"/>
            <w:gridSpan w:val="3"/>
          </w:tcPr>
          <w:p w14:paraId="06043DE9"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3</w:t>
            </w:r>
          </w:p>
        </w:tc>
        <w:tc>
          <w:tcPr>
            <w:tcW w:w="549" w:type="dxa"/>
          </w:tcPr>
          <w:p w14:paraId="6BC7D761"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 </w:t>
            </w:r>
          </w:p>
        </w:tc>
        <w:tc>
          <w:tcPr>
            <w:tcW w:w="477" w:type="dxa"/>
            <w:gridSpan w:val="2"/>
          </w:tcPr>
          <w:p w14:paraId="6C9E85DE" w14:textId="77777777" w:rsidR="006E30EA" w:rsidRPr="008E4444"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8E4444">
              <w:rPr>
                <w:rFonts w:eastAsia="Times New Roman" w:cs="Times New Roman"/>
                <w:color w:val="000000"/>
              </w:rPr>
              <w:t>1</w:t>
            </w:r>
          </w:p>
        </w:tc>
        <w:tc>
          <w:tcPr>
            <w:tcW w:w="529" w:type="dxa"/>
            <w:gridSpan w:val="2"/>
            <w:noWrap/>
            <w:hideMark/>
          </w:tcPr>
          <w:p w14:paraId="18828991" w14:textId="77777777" w:rsidR="006E30EA" w:rsidRPr="006B34D1" w:rsidRDefault="006E30EA" w:rsidP="006E30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24</w:t>
            </w:r>
          </w:p>
        </w:tc>
      </w:tr>
      <w:tr w:rsidR="006E30EA" w:rsidRPr="008E4444" w14:paraId="1747E293" w14:textId="77777777" w:rsidTr="00382C43">
        <w:trPr>
          <w:trHeight w:val="292"/>
        </w:trPr>
        <w:tc>
          <w:tcPr>
            <w:cnfStyle w:val="001000000000" w:firstRow="0" w:lastRow="0" w:firstColumn="1" w:lastColumn="0" w:oddVBand="0" w:evenVBand="0" w:oddHBand="0" w:evenHBand="0" w:firstRowFirstColumn="0" w:firstRowLastColumn="0" w:lastRowFirstColumn="0" w:lastRowLastColumn="0"/>
            <w:tcW w:w="1889" w:type="dxa"/>
            <w:gridSpan w:val="2"/>
            <w:noWrap/>
            <w:hideMark/>
          </w:tcPr>
          <w:p w14:paraId="678B30D6" w14:textId="77777777" w:rsidR="006E30EA" w:rsidRPr="006B34D1" w:rsidRDefault="006E30EA" w:rsidP="006E30EA">
            <w:pPr>
              <w:jc w:val="both"/>
              <w:rPr>
                <w:rFonts w:eastAsia="Times New Roman" w:cs="Times New Roman"/>
                <w:b w:val="0"/>
                <w:color w:val="000000"/>
              </w:rPr>
            </w:pPr>
            <w:r w:rsidRPr="006B34D1">
              <w:rPr>
                <w:rFonts w:eastAsia="Times New Roman" w:cs="Times New Roman"/>
                <w:b w:val="0"/>
                <w:color w:val="000000"/>
              </w:rPr>
              <w:t>Total</w:t>
            </w:r>
          </w:p>
        </w:tc>
        <w:tc>
          <w:tcPr>
            <w:tcW w:w="445" w:type="dxa"/>
            <w:noWrap/>
            <w:hideMark/>
          </w:tcPr>
          <w:p w14:paraId="61DD817E"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5</w:t>
            </w:r>
          </w:p>
        </w:tc>
        <w:tc>
          <w:tcPr>
            <w:tcW w:w="727" w:type="dxa"/>
            <w:noWrap/>
            <w:hideMark/>
          </w:tcPr>
          <w:p w14:paraId="09BDB35E"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3</w:t>
            </w:r>
          </w:p>
        </w:tc>
        <w:tc>
          <w:tcPr>
            <w:tcW w:w="625" w:type="dxa"/>
            <w:noWrap/>
            <w:hideMark/>
          </w:tcPr>
          <w:p w14:paraId="4D96C28A"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2</w:t>
            </w:r>
          </w:p>
        </w:tc>
        <w:tc>
          <w:tcPr>
            <w:tcW w:w="535" w:type="dxa"/>
            <w:noWrap/>
            <w:hideMark/>
          </w:tcPr>
          <w:p w14:paraId="2BB1F41D"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7</w:t>
            </w:r>
          </w:p>
        </w:tc>
        <w:tc>
          <w:tcPr>
            <w:tcW w:w="515" w:type="dxa"/>
            <w:noWrap/>
            <w:hideMark/>
          </w:tcPr>
          <w:p w14:paraId="64EEB70D"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7</w:t>
            </w:r>
          </w:p>
        </w:tc>
        <w:tc>
          <w:tcPr>
            <w:tcW w:w="825" w:type="dxa"/>
            <w:noWrap/>
            <w:hideMark/>
          </w:tcPr>
          <w:p w14:paraId="34F1689B"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10</w:t>
            </w:r>
          </w:p>
        </w:tc>
        <w:tc>
          <w:tcPr>
            <w:tcW w:w="519" w:type="dxa"/>
          </w:tcPr>
          <w:p w14:paraId="2C46D7F4"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10</w:t>
            </w:r>
          </w:p>
        </w:tc>
        <w:tc>
          <w:tcPr>
            <w:tcW w:w="608" w:type="dxa"/>
            <w:gridSpan w:val="2"/>
          </w:tcPr>
          <w:p w14:paraId="34D776B8"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6</w:t>
            </w:r>
          </w:p>
        </w:tc>
        <w:tc>
          <w:tcPr>
            <w:tcW w:w="605" w:type="dxa"/>
            <w:gridSpan w:val="2"/>
          </w:tcPr>
          <w:p w14:paraId="48F24AD5"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5</w:t>
            </w:r>
          </w:p>
        </w:tc>
        <w:tc>
          <w:tcPr>
            <w:tcW w:w="692" w:type="dxa"/>
            <w:gridSpan w:val="3"/>
          </w:tcPr>
          <w:p w14:paraId="122DACFE"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5</w:t>
            </w:r>
          </w:p>
        </w:tc>
        <w:tc>
          <w:tcPr>
            <w:tcW w:w="549" w:type="dxa"/>
          </w:tcPr>
          <w:p w14:paraId="7D52370E"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w:t>
            </w:r>
          </w:p>
        </w:tc>
        <w:tc>
          <w:tcPr>
            <w:tcW w:w="477" w:type="dxa"/>
            <w:gridSpan w:val="2"/>
          </w:tcPr>
          <w:p w14:paraId="5617096C"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1</w:t>
            </w:r>
          </w:p>
        </w:tc>
        <w:tc>
          <w:tcPr>
            <w:tcW w:w="529" w:type="dxa"/>
            <w:gridSpan w:val="2"/>
            <w:noWrap/>
            <w:hideMark/>
          </w:tcPr>
          <w:p w14:paraId="4CD15F75" w14:textId="77777777" w:rsidR="006E30EA" w:rsidRPr="006B34D1" w:rsidRDefault="006E30EA" w:rsidP="006E30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rPr>
            </w:pPr>
            <w:r w:rsidRPr="006B34D1">
              <w:rPr>
                <w:rFonts w:eastAsia="Times New Roman" w:cs="Times New Roman"/>
                <w:b/>
                <w:color w:val="000000"/>
              </w:rPr>
              <w:t>62</w:t>
            </w:r>
          </w:p>
        </w:tc>
      </w:tr>
    </w:tbl>
    <w:p w14:paraId="3BCBD76D" w14:textId="77777777" w:rsidR="006E30EA" w:rsidRPr="00AD2F72" w:rsidRDefault="006E30EA" w:rsidP="006E30EA">
      <w:pPr>
        <w:pStyle w:val="ListParagraph"/>
        <w:spacing w:after="0" w:line="276" w:lineRule="auto"/>
        <w:jc w:val="both"/>
      </w:pPr>
    </w:p>
    <w:p w14:paraId="16144904" w14:textId="77777777" w:rsidR="006E30EA" w:rsidRDefault="006E30EA" w:rsidP="006E30EA">
      <w:pPr>
        <w:spacing w:after="0" w:line="276" w:lineRule="auto"/>
        <w:ind w:left="720"/>
        <w:rPr>
          <w:b/>
        </w:rPr>
      </w:pPr>
      <w:r w:rsidRPr="00AD2F72">
        <w:rPr>
          <w:b/>
        </w:rPr>
        <w:t>2.4.2  Provide local NGOs and relevant gov't offices with trainings and awareness raising on migrants and refugees’ rights, needs and vulnerabilities to encourage 'migrant-friendly' and gender sensitive service provision, victim identification, referral and assistance (including shelter and medical support);</w:t>
      </w:r>
    </w:p>
    <w:p w14:paraId="10985A55" w14:textId="77777777" w:rsidR="00783E38" w:rsidRPr="00836D37" w:rsidRDefault="00783E38" w:rsidP="006E30EA">
      <w:pPr>
        <w:spacing w:after="0" w:line="276" w:lineRule="auto"/>
        <w:ind w:left="720"/>
        <w:rPr>
          <w:b/>
        </w:rPr>
      </w:pPr>
    </w:p>
    <w:p w14:paraId="310DD2E4" w14:textId="77777777" w:rsidR="006E30EA" w:rsidRPr="00704634" w:rsidRDefault="00704634" w:rsidP="00776C77">
      <w:pPr>
        <w:tabs>
          <w:tab w:val="left" w:pos="3734"/>
        </w:tabs>
        <w:spacing w:after="0" w:line="276" w:lineRule="auto"/>
        <w:jc w:val="both"/>
        <w:rPr>
          <w:color w:val="002060"/>
        </w:rPr>
      </w:pPr>
      <w:r w:rsidRPr="00704634">
        <w:rPr>
          <w:b/>
          <w:color w:val="002060"/>
          <w:u w:val="single"/>
        </w:rPr>
        <w:t>IOM:</w:t>
      </w:r>
      <w:r w:rsidRPr="00704634">
        <w:rPr>
          <w:color w:val="002060"/>
        </w:rPr>
        <w:t xml:space="preserve"> </w:t>
      </w:r>
      <w:r w:rsidR="006E30EA" w:rsidRPr="00704634">
        <w:rPr>
          <w:color w:val="002060"/>
        </w:rPr>
        <w:t>This will be conducted in the next reporting period.</w:t>
      </w:r>
    </w:p>
    <w:p w14:paraId="7A603BEF" w14:textId="77777777" w:rsidR="006E30EA" w:rsidRPr="00AD2F72" w:rsidRDefault="006E30EA" w:rsidP="006E30EA">
      <w:pPr>
        <w:pStyle w:val="ListParagraph"/>
        <w:spacing w:after="0" w:line="276" w:lineRule="auto"/>
        <w:jc w:val="both"/>
        <w:rPr>
          <w:b/>
        </w:rPr>
      </w:pPr>
    </w:p>
    <w:p w14:paraId="58E82820" w14:textId="77777777" w:rsidR="006E30EA" w:rsidRDefault="006E30EA" w:rsidP="006E30EA">
      <w:pPr>
        <w:spacing w:after="0" w:line="276" w:lineRule="auto"/>
        <w:ind w:left="720"/>
        <w:rPr>
          <w:b/>
        </w:rPr>
      </w:pPr>
      <w:r w:rsidRPr="00AD2F72">
        <w:rPr>
          <w:b/>
        </w:rPr>
        <w:t>2.4.3 Support GoE to develop a migration policy and internal and external operational frameworks</w:t>
      </w:r>
    </w:p>
    <w:p w14:paraId="3FCE18EA" w14:textId="77777777" w:rsidR="00783E38" w:rsidRPr="00AD2F72" w:rsidRDefault="00783E38" w:rsidP="006E30EA">
      <w:pPr>
        <w:spacing w:after="0" w:line="276" w:lineRule="auto"/>
        <w:ind w:left="720"/>
        <w:rPr>
          <w:b/>
        </w:rPr>
      </w:pPr>
    </w:p>
    <w:p w14:paraId="0269030F" w14:textId="77777777" w:rsidR="006E30EA" w:rsidRPr="00AD2F72" w:rsidRDefault="006E30EA" w:rsidP="006E30EA">
      <w:pPr>
        <w:pStyle w:val="ListParagraph"/>
        <w:spacing w:after="0" w:line="276" w:lineRule="auto"/>
        <w:jc w:val="both"/>
        <w:rPr>
          <w:b/>
        </w:rPr>
      </w:pPr>
    </w:p>
    <w:p w14:paraId="11A706B5" w14:textId="77777777" w:rsidR="006E30EA" w:rsidRDefault="006E30EA" w:rsidP="006E30EA">
      <w:pPr>
        <w:spacing w:after="0" w:line="276" w:lineRule="auto"/>
        <w:ind w:firstLine="720"/>
        <w:rPr>
          <w:b/>
        </w:rPr>
      </w:pPr>
      <w:r w:rsidRPr="00AD2F72">
        <w:rPr>
          <w:b/>
        </w:rPr>
        <w:t>2.4.4 Initiating discussions for GoE to develop a migration policy</w:t>
      </w:r>
    </w:p>
    <w:p w14:paraId="609E9F06" w14:textId="77777777" w:rsidR="00783E38" w:rsidRPr="00AD2F72" w:rsidRDefault="00783E38" w:rsidP="006E30EA">
      <w:pPr>
        <w:spacing w:after="0" w:line="276" w:lineRule="auto"/>
        <w:ind w:firstLine="720"/>
        <w:rPr>
          <w:b/>
        </w:rPr>
      </w:pPr>
    </w:p>
    <w:p w14:paraId="6E2994CE" w14:textId="77777777" w:rsidR="006E30EA" w:rsidRPr="00AD2F72" w:rsidRDefault="006E30EA" w:rsidP="006E30EA">
      <w:pPr>
        <w:spacing w:after="0" w:line="276" w:lineRule="auto"/>
        <w:ind w:firstLine="720"/>
      </w:pPr>
    </w:p>
    <w:p w14:paraId="4C3E93C1" w14:textId="77777777" w:rsidR="006E30EA" w:rsidRDefault="006E30EA" w:rsidP="006E30EA">
      <w:pPr>
        <w:spacing w:after="0" w:line="276" w:lineRule="auto"/>
        <w:rPr>
          <w:b/>
        </w:rPr>
      </w:pPr>
      <w:r w:rsidRPr="00AD2F72">
        <w:rPr>
          <w:b/>
        </w:rPr>
        <w:t>2.5 Strengthen cooperation between law enforcement, criminal justice authorities and victim assistance agencies</w:t>
      </w:r>
    </w:p>
    <w:p w14:paraId="17B722C4" w14:textId="77777777" w:rsidR="006E30EA" w:rsidRPr="00AD2F72" w:rsidRDefault="006E30EA" w:rsidP="006E30EA">
      <w:pPr>
        <w:spacing w:after="0" w:line="276" w:lineRule="auto"/>
        <w:rPr>
          <w:b/>
        </w:rPr>
      </w:pPr>
    </w:p>
    <w:p w14:paraId="67BD6FE6" w14:textId="77777777" w:rsidR="006E30EA" w:rsidRDefault="006E30EA" w:rsidP="006E30EA">
      <w:pPr>
        <w:spacing w:after="0" w:line="276" w:lineRule="auto"/>
        <w:ind w:firstLine="720"/>
        <w:rPr>
          <w:b/>
        </w:rPr>
      </w:pPr>
      <w:r w:rsidRPr="00AD2F72">
        <w:rPr>
          <w:b/>
        </w:rPr>
        <w:t>2.5.1</w:t>
      </w:r>
      <w:r w:rsidRPr="00AD2F72">
        <w:rPr>
          <w:rFonts w:ascii="Calibri" w:hAnsi="Calibri"/>
          <w:sz w:val="20"/>
          <w:szCs w:val="20"/>
        </w:rPr>
        <w:t xml:space="preserve"> </w:t>
      </w:r>
      <w:r w:rsidRPr="00AD2F72">
        <w:rPr>
          <w:b/>
        </w:rPr>
        <w:t>Organize coordination meeting</w:t>
      </w:r>
      <w:r>
        <w:rPr>
          <w:b/>
        </w:rPr>
        <w:t>s</w:t>
      </w:r>
      <w:r w:rsidRPr="00AD2F72">
        <w:rPr>
          <w:b/>
        </w:rPr>
        <w:t xml:space="preserve"> between law enforcement, criminal justice authorities and victim assistance agencies</w:t>
      </w:r>
    </w:p>
    <w:p w14:paraId="4047971A" w14:textId="77777777" w:rsidR="00783E38" w:rsidRPr="00AD2F72" w:rsidRDefault="00783E38" w:rsidP="006E30EA">
      <w:pPr>
        <w:spacing w:after="0" w:line="276" w:lineRule="auto"/>
        <w:ind w:firstLine="720"/>
        <w:rPr>
          <w:b/>
        </w:rPr>
      </w:pPr>
    </w:p>
    <w:p w14:paraId="247120CB" w14:textId="0C88487E" w:rsidR="006E30EA" w:rsidRDefault="006E30EA" w:rsidP="006E30EA">
      <w:pPr>
        <w:spacing w:after="0" w:line="276" w:lineRule="auto"/>
        <w:jc w:val="both"/>
        <w:rPr>
          <w:color w:val="002060"/>
        </w:rPr>
      </w:pPr>
      <w:r w:rsidRPr="00776C77">
        <w:rPr>
          <w:b/>
          <w:color w:val="002060"/>
          <w:u w:val="single"/>
        </w:rPr>
        <w:t>IOM</w:t>
      </w:r>
      <w:r w:rsidR="00A954D2">
        <w:rPr>
          <w:b/>
          <w:color w:val="002060"/>
          <w:u w:val="single"/>
        </w:rPr>
        <w:t xml:space="preserve"> &amp; UNODC</w:t>
      </w:r>
      <w:r w:rsidRPr="00776C77">
        <w:rPr>
          <w:b/>
          <w:color w:val="002060"/>
          <w:u w:val="single"/>
        </w:rPr>
        <w:t>:</w:t>
      </w:r>
      <w:r w:rsidRPr="00776C77">
        <w:rPr>
          <w:color w:val="002060"/>
        </w:rPr>
        <w:t xml:space="preserve"> </w:t>
      </w:r>
      <w:r w:rsidR="00292EAB" w:rsidRPr="00776C77">
        <w:rPr>
          <w:color w:val="002060"/>
        </w:rPr>
        <w:t>To be conducted in the next reporting period.</w:t>
      </w:r>
      <w:r w:rsidR="00292EAB" w:rsidRPr="00776C77" w:rsidDel="00292EAB">
        <w:rPr>
          <w:color w:val="002060"/>
        </w:rPr>
        <w:t xml:space="preserve"> </w:t>
      </w:r>
    </w:p>
    <w:p w14:paraId="09015D4D" w14:textId="77777777" w:rsidR="00A954D2" w:rsidRPr="00776C77" w:rsidRDefault="00A954D2" w:rsidP="006E30EA">
      <w:pPr>
        <w:spacing w:after="0" w:line="276" w:lineRule="auto"/>
        <w:jc w:val="both"/>
        <w:rPr>
          <w:color w:val="002060"/>
        </w:rPr>
      </w:pPr>
    </w:p>
    <w:p w14:paraId="2303C3B8" w14:textId="77777777" w:rsidR="006E30EA" w:rsidRDefault="006E30EA" w:rsidP="006E30EA">
      <w:pPr>
        <w:spacing w:after="0" w:line="276" w:lineRule="auto"/>
        <w:rPr>
          <w:sz w:val="20"/>
          <w:szCs w:val="20"/>
        </w:rPr>
      </w:pPr>
    </w:p>
    <w:p w14:paraId="6278379E" w14:textId="77777777" w:rsidR="006E30EA" w:rsidRPr="00AD2F72" w:rsidRDefault="006E30EA" w:rsidP="006E30EA">
      <w:pPr>
        <w:spacing w:after="0" w:line="276" w:lineRule="auto"/>
        <w:jc w:val="both"/>
        <w:rPr>
          <w:b/>
        </w:rPr>
      </w:pPr>
      <w:r w:rsidRPr="00AD2F72">
        <w:rPr>
          <w:b/>
        </w:rPr>
        <w:t>Outcome 3: Vulnerable migrants, refugees and asylum seekers have attained full reintegration, improved livelihoods and reduced vulnerabilities (including for potential migrants and source communities) through community-based socio-economic reintegration and rehabilitation support, regular migration and community stabilization programs and demonstrate greater willingness to assert and uphold human rights</w:t>
      </w:r>
    </w:p>
    <w:p w14:paraId="38FA9711" w14:textId="77777777" w:rsidR="006E30EA" w:rsidRPr="00AD2F72" w:rsidRDefault="006E30EA" w:rsidP="006E30EA">
      <w:pPr>
        <w:spacing w:after="0" w:line="276" w:lineRule="auto"/>
        <w:jc w:val="both"/>
        <w:rPr>
          <w:i/>
        </w:rPr>
      </w:pPr>
    </w:p>
    <w:p w14:paraId="00824BE2" w14:textId="77777777" w:rsidR="006E30EA" w:rsidRDefault="006E30EA" w:rsidP="006E30EA">
      <w:pPr>
        <w:spacing w:after="0" w:line="276" w:lineRule="auto"/>
        <w:rPr>
          <w:b/>
        </w:rPr>
      </w:pPr>
      <w:r w:rsidRPr="00AD2F72">
        <w:rPr>
          <w:b/>
        </w:rPr>
        <w:t>3.1 Conduct labour market and livelihoods assessments report produced for both refugee and Ethiopian communities to inform targeted livelihoods reintegration support</w:t>
      </w:r>
    </w:p>
    <w:p w14:paraId="21A5D560" w14:textId="77777777" w:rsidR="006E30EA" w:rsidRDefault="006E30EA" w:rsidP="006E30EA">
      <w:pPr>
        <w:spacing w:after="0" w:line="276" w:lineRule="auto"/>
        <w:rPr>
          <w:b/>
        </w:rPr>
      </w:pPr>
    </w:p>
    <w:p w14:paraId="71F78729" w14:textId="77777777" w:rsidR="006E30EA" w:rsidRDefault="006E30EA" w:rsidP="006E30EA">
      <w:pPr>
        <w:spacing w:after="0" w:line="276" w:lineRule="auto"/>
        <w:ind w:left="720"/>
        <w:rPr>
          <w:b/>
        </w:rPr>
      </w:pPr>
      <w:r w:rsidRPr="00AD2F72">
        <w:rPr>
          <w:b/>
        </w:rPr>
        <w:t>3.1.1 Conduct livelihoods and labour market assessment in Amhara, Oromia, and Tigray regions</w:t>
      </w:r>
    </w:p>
    <w:p w14:paraId="157C85D5" w14:textId="77777777" w:rsidR="00783E38" w:rsidRPr="00AD2F72" w:rsidRDefault="00783E38" w:rsidP="006E30EA">
      <w:pPr>
        <w:spacing w:after="0" w:line="276" w:lineRule="auto"/>
        <w:ind w:left="720"/>
        <w:rPr>
          <w:b/>
        </w:rPr>
      </w:pPr>
    </w:p>
    <w:p w14:paraId="382737BB" w14:textId="77777777" w:rsidR="00704634" w:rsidRPr="00AD2F72" w:rsidRDefault="00704634" w:rsidP="00704634">
      <w:pPr>
        <w:spacing w:after="0" w:line="276" w:lineRule="auto"/>
        <w:jc w:val="both"/>
      </w:pPr>
      <w:r w:rsidRPr="00CE7964">
        <w:rPr>
          <w:b/>
          <w:u w:val="single"/>
        </w:rPr>
        <w:t xml:space="preserve">ILO: </w:t>
      </w:r>
      <w:r w:rsidRPr="00AD2F72">
        <w:t>This will be conducted in the next reporting period.</w:t>
      </w:r>
    </w:p>
    <w:p w14:paraId="5391C92A" w14:textId="77777777" w:rsidR="006E30EA" w:rsidRDefault="006E30EA" w:rsidP="006E30EA">
      <w:pPr>
        <w:spacing w:after="0" w:line="276" w:lineRule="auto"/>
        <w:rPr>
          <w:b/>
        </w:rPr>
      </w:pPr>
    </w:p>
    <w:p w14:paraId="1ADF2DFF" w14:textId="77777777" w:rsidR="006E30EA" w:rsidRDefault="006E30EA" w:rsidP="006E30EA">
      <w:pPr>
        <w:spacing w:after="0" w:line="276" w:lineRule="auto"/>
        <w:ind w:left="720"/>
        <w:rPr>
          <w:b/>
        </w:rPr>
      </w:pPr>
      <w:r w:rsidRPr="00AD2F72">
        <w:rPr>
          <w:b/>
        </w:rPr>
        <w:t>3.1.2 Conduct livelihoods and marker assessment for urban refugees in Addis Ababa and develop urban livelihood strategy (consultant).</w:t>
      </w:r>
    </w:p>
    <w:p w14:paraId="6526F77F" w14:textId="77777777" w:rsidR="00783E38" w:rsidRPr="00AD2F72" w:rsidRDefault="00783E38" w:rsidP="006E30EA">
      <w:pPr>
        <w:spacing w:after="0" w:line="276" w:lineRule="auto"/>
        <w:ind w:left="720"/>
        <w:rPr>
          <w:b/>
        </w:rPr>
      </w:pPr>
    </w:p>
    <w:p w14:paraId="7D1591D0" w14:textId="77777777" w:rsidR="00704634" w:rsidRPr="00AD2F72" w:rsidRDefault="00704634" w:rsidP="00704634">
      <w:pPr>
        <w:spacing w:after="0" w:line="276" w:lineRule="auto"/>
      </w:pPr>
      <w:r w:rsidRPr="00CE7964">
        <w:rPr>
          <w:b/>
          <w:u w:val="single"/>
        </w:rPr>
        <w:t>UNHCR:</w:t>
      </w:r>
      <w:r>
        <w:t xml:space="preserve"> </w:t>
      </w:r>
      <w:r w:rsidRPr="00AD2F72">
        <w:t>A consultant started the study in April 2015 and finalized the assessment in October 2015. The final report is expected to be submitted in November 2015.</w:t>
      </w:r>
    </w:p>
    <w:p w14:paraId="3F87E0B5" w14:textId="77777777" w:rsidR="006E30EA" w:rsidRDefault="006E30EA" w:rsidP="006E30EA">
      <w:pPr>
        <w:spacing w:after="0" w:line="276" w:lineRule="auto"/>
        <w:rPr>
          <w:b/>
        </w:rPr>
      </w:pPr>
    </w:p>
    <w:p w14:paraId="5AC45B3D" w14:textId="77777777" w:rsidR="006E30EA" w:rsidRPr="00AD2F72" w:rsidRDefault="006E30EA" w:rsidP="006E30EA">
      <w:pPr>
        <w:spacing w:after="0" w:line="276" w:lineRule="auto"/>
        <w:rPr>
          <w:b/>
        </w:rPr>
      </w:pPr>
      <w:r w:rsidRPr="00AD2F72">
        <w:rPr>
          <w:b/>
        </w:rPr>
        <w:t>3.2 Support socio-economic activities targeting specific drivers and underlying causes of irregular migration and onward movements</w:t>
      </w:r>
    </w:p>
    <w:p w14:paraId="39ED2B0C" w14:textId="77777777" w:rsidR="006E30EA" w:rsidRPr="00AD2F72" w:rsidRDefault="006E30EA" w:rsidP="006E30EA">
      <w:pPr>
        <w:spacing w:after="0" w:line="276" w:lineRule="auto"/>
        <w:ind w:left="2160"/>
        <w:rPr>
          <w:b/>
        </w:rPr>
      </w:pPr>
    </w:p>
    <w:p w14:paraId="5A9936D0" w14:textId="77777777" w:rsidR="006E30EA" w:rsidRDefault="006E30EA" w:rsidP="006E30EA">
      <w:pPr>
        <w:spacing w:after="0" w:line="276" w:lineRule="auto"/>
        <w:ind w:left="720"/>
        <w:rPr>
          <w:b/>
        </w:rPr>
      </w:pPr>
      <w:r w:rsidRPr="00AD2F72">
        <w:rPr>
          <w:b/>
        </w:rPr>
        <w:t>3.2.1</w:t>
      </w:r>
      <w:r w:rsidRPr="00AD2F72">
        <w:t xml:space="preserve"> </w:t>
      </w:r>
      <w:r w:rsidRPr="00AD2F72">
        <w:rPr>
          <w:b/>
        </w:rPr>
        <w:t>Design quick-impact community &amp; livelihoods support packages</w:t>
      </w:r>
    </w:p>
    <w:p w14:paraId="22F1A90B" w14:textId="77777777" w:rsidR="00783E38" w:rsidRPr="00AD2F72" w:rsidRDefault="00783E38" w:rsidP="006E30EA">
      <w:pPr>
        <w:spacing w:after="0" w:line="276" w:lineRule="auto"/>
        <w:ind w:left="720"/>
        <w:rPr>
          <w:b/>
        </w:rPr>
      </w:pPr>
    </w:p>
    <w:p w14:paraId="0B801DEA" w14:textId="77777777" w:rsidR="006E30EA" w:rsidRPr="00704634" w:rsidRDefault="00704634" w:rsidP="006E30EA">
      <w:pPr>
        <w:spacing w:after="0" w:line="276" w:lineRule="auto"/>
        <w:jc w:val="both"/>
        <w:rPr>
          <w:color w:val="002060"/>
        </w:rPr>
      </w:pPr>
      <w:r w:rsidRPr="00704634">
        <w:rPr>
          <w:b/>
          <w:color w:val="002060"/>
          <w:u w:val="single"/>
        </w:rPr>
        <w:t xml:space="preserve">IOM: </w:t>
      </w:r>
      <w:r w:rsidR="006E30EA" w:rsidRPr="00704634">
        <w:rPr>
          <w:color w:val="002060"/>
        </w:rPr>
        <w:t>IOM, in collaboration with the Federal Micro and Small Enterprise Development Agency (FeMSEDA), has started to design an Income Generating Activity (IGA) information material destined to returnees. This information material will assist returnees in the identification of profitable business opportunities in the country and specifically in their respective regions of origin. The document will clearly explain legal procedures and will contain a mapping of micro financing institutions and income-generating opportunities. FeMSEDA has assigned two staff – one expert from FeMSEDA and one staff from Bureau of Labour and Social Affairs – to prepare the information material. Data collection from four major source areas for irregular migrants was finalized. The final document will be delivered within the next reporting period.</w:t>
      </w:r>
    </w:p>
    <w:p w14:paraId="4D0846AA" w14:textId="77777777" w:rsidR="006E30EA" w:rsidRDefault="006E30EA" w:rsidP="006E30EA">
      <w:pPr>
        <w:spacing w:after="0" w:line="276" w:lineRule="auto"/>
        <w:rPr>
          <w:b/>
        </w:rPr>
      </w:pPr>
    </w:p>
    <w:p w14:paraId="518BCB7D" w14:textId="77777777" w:rsidR="006E30EA" w:rsidRDefault="006E30EA" w:rsidP="006E30EA">
      <w:pPr>
        <w:spacing w:after="0" w:line="276" w:lineRule="auto"/>
        <w:ind w:left="720"/>
        <w:rPr>
          <w:b/>
        </w:rPr>
      </w:pPr>
      <w:r w:rsidRPr="00AD2F72">
        <w:rPr>
          <w:b/>
        </w:rPr>
        <w:t>3.2. 2 Provide Vulnerable Returnees and potential migrants with long-term socio-economic reintegration support</w:t>
      </w:r>
    </w:p>
    <w:p w14:paraId="2BEEBFAC" w14:textId="77777777" w:rsidR="00783E38" w:rsidRPr="00AD2F72" w:rsidRDefault="00783E38" w:rsidP="006E30EA">
      <w:pPr>
        <w:spacing w:after="0" w:line="276" w:lineRule="auto"/>
        <w:ind w:left="720"/>
        <w:rPr>
          <w:b/>
        </w:rPr>
      </w:pPr>
    </w:p>
    <w:p w14:paraId="54F31C92" w14:textId="77777777" w:rsidR="00704634" w:rsidRPr="00836D37" w:rsidRDefault="00704634" w:rsidP="00704634">
      <w:pPr>
        <w:jc w:val="both"/>
      </w:pPr>
      <w:r w:rsidRPr="00CE7964">
        <w:rPr>
          <w:b/>
          <w:u w:val="single"/>
        </w:rPr>
        <w:t xml:space="preserve">ILO: </w:t>
      </w:r>
      <w:r w:rsidRPr="00836D37">
        <w:t xml:space="preserve">ILO provided support for returnees who own viable business to further promote sustainable income through development of their capacity. This business enterprise capacity development was intended to respond to long-term potential business challenges, strengthen economic self-reliance and encourages future integration of returnees. </w:t>
      </w:r>
    </w:p>
    <w:p w14:paraId="0D9BE66F" w14:textId="77777777" w:rsidR="00704634" w:rsidRPr="00836D37" w:rsidRDefault="00704634" w:rsidP="00704634">
      <w:pPr>
        <w:spacing w:after="0" w:line="276" w:lineRule="auto"/>
        <w:jc w:val="both"/>
      </w:pPr>
      <w:r w:rsidRPr="00836D37">
        <w:t xml:space="preserve">ILO has provided psychosocial reintegration support for 245 men, women and children returnees. This comprehensive psychosocial support to return migrants have supported the returnees to enable them to successfully reintegrate with their respective communities. </w:t>
      </w:r>
    </w:p>
    <w:p w14:paraId="30E3D830" w14:textId="77777777" w:rsidR="006E30EA" w:rsidRPr="00382C43" w:rsidRDefault="006E30EA" w:rsidP="00382C43">
      <w:pPr>
        <w:spacing w:after="0" w:line="276" w:lineRule="auto"/>
        <w:jc w:val="center"/>
        <w:rPr>
          <w:b/>
          <w:color w:val="FF0000"/>
        </w:rPr>
      </w:pPr>
    </w:p>
    <w:p w14:paraId="2FE97531" w14:textId="77777777" w:rsidR="006E30EA" w:rsidRDefault="006E30EA" w:rsidP="006E30EA">
      <w:pPr>
        <w:spacing w:after="0" w:line="276" w:lineRule="auto"/>
        <w:rPr>
          <w:b/>
        </w:rPr>
      </w:pPr>
    </w:p>
    <w:p w14:paraId="2A41A4C8" w14:textId="77777777" w:rsidR="006E30EA" w:rsidRDefault="006E30EA" w:rsidP="006E30EA">
      <w:pPr>
        <w:spacing w:after="0" w:line="276" w:lineRule="auto"/>
        <w:ind w:left="720"/>
        <w:rPr>
          <w:b/>
        </w:rPr>
      </w:pPr>
      <w:r w:rsidRPr="00AD2F72">
        <w:rPr>
          <w:b/>
        </w:rPr>
        <w:t>3.2.3 Conduct career counselling and occupational guidance</w:t>
      </w:r>
    </w:p>
    <w:p w14:paraId="013BF790" w14:textId="77777777" w:rsidR="00783E38" w:rsidRPr="00AD2F72" w:rsidRDefault="00783E38" w:rsidP="006E30EA">
      <w:pPr>
        <w:spacing w:after="0" w:line="276" w:lineRule="auto"/>
        <w:ind w:left="720"/>
        <w:rPr>
          <w:b/>
        </w:rPr>
      </w:pPr>
    </w:p>
    <w:p w14:paraId="4FC65DDE" w14:textId="77777777" w:rsidR="00704634" w:rsidRPr="00836D37" w:rsidRDefault="00704634" w:rsidP="00704634">
      <w:pPr>
        <w:spacing w:after="0" w:line="276" w:lineRule="auto"/>
        <w:jc w:val="both"/>
      </w:pPr>
      <w:r w:rsidRPr="00CE7964">
        <w:rPr>
          <w:b/>
          <w:u w:val="single"/>
        </w:rPr>
        <w:t>ILO:</w:t>
      </w:r>
      <w:r>
        <w:t xml:space="preserve"> </w:t>
      </w:r>
      <w:r w:rsidRPr="00836D37">
        <w:t xml:space="preserve">The ILO conducted an assessment on national employment services provision and labour market information collection and utilization in Ethiopia. The assessment objective were to enhance and strength employment services provision and the labour market information system in Ethiopia as well as contribute to the improvement of employment services provision and labour migration governance. </w:t>
      </w:r>
    </w:p>
    <w:p w14:paraId="080BE34C" w14:textId="77777777" w:rsidR="00704634" w:rsidRPr="00836D37" w:rsidRDefault="00704634" w:rsidP="00704634">
      <w:pPr>
        <w:pStyle w:val="ListParagraph"/>
        <w:spacing w:after="0" w:line="276" w:lineRule="auto"/>
        <w:jc w:val="both"/>
      </w:pPr>
    </w:p>
    <w:p w14:paraId="4B1B7F53" w14:textId="77777777" w:rsidR="00704634" w:rsidRPr="00836D37" w:rsidRDefault="00704634" w:rsidP="00704634">
      <w:pPr>
        <w:spacing w:after="0" w:line="276" w:lineRule="auto"/>
        <w:jc w:val="both"/>
      </w:pPr>
      <w:r w:rsidRPr="00836D37">
        <w:t>The ILO in collaboration with Addis Ababa BoLSA and Ethiopian Employers Federation (EEF) organized a job fair in Addis Ababa for migrant returnees. The overall output of this event was effective job matching and successful placement of returnees in income generating positions throughout the private and non-private sector. Three hundred plus returnees were able to secure potential employment the same day.</w:t>
      </w:r>
    </w:p>
    <w:p w14:paraId="78F06D23" w14:textId="77777777" w:rsidR="006E30EA" w:rsidRDefault="006E30EA" w:rsidP="006E30EA">
      <w:pPr>
        <w:spacing w:after="0" w:line="276" w:lineRule="auto"/>
        <w:rPr>
          <w:b/>
        </w:rPr>
      </w:pPr>
    </w:p>
    <w:p w14:paraId="3A97DDB0" w14:textId="77777777" w:rsidR="006E30EA" w:rsidRDefault="006E30EA" w:rsidP="006E30EA">
      <w:pPr>
        <w:spacing w:after="0" w:line="276" w:lineRule="auto"/>
        <w:ind w:left="720"/>
        <w:rPr>
          <w:b/>
        </w:rPr>
      </w:pPr>
      <w:r w:rsidRPr="00776F11">
        <w:rPr>
          <w:b/>
        </w:rPr>
        <w:t>3.2.4 Provide skills and/or livelihood training programmes (technical and vocational, basic business, basic accounting, and life skills trainings)</w:t>
      </w:r>
    </w:p>
    <w:p w14:paraId="74950D20" w14:textId="77777777" w:rsidR="00783E38" w:rsidRPr="00AD2F72" w:rsidRDefault="00783E38" w:rsidP="006E30EA">
      <w:pPr>
        <w:spacing w:after="0" w:line="276" w:lineRule="auto"/>
        <w:ind w:left="720"/>
        <w:rPr>
          <w:b/>
        </w:rPr>
      </w:pPr>
    </w:p>
    <w:p w14:paraId="4BF86CF7" w14:textId="77777777" w:rsidR="00704634" w:rsidRPr="00704634" w:rsidRDefault="00704634" w:rsidP="00704634">
      <w:pPr>
        <w:spacing w:after="0" w:line="276" w:lineRule="auto"/>
        <w:rPr>
          <w:rFonts w:ascii="Garamond" w:hAnsi="Garamond"/>
          <w:color w:val="002060"/>
          <w:sz w:val="24"/>
          <w:szCs w:val="24"/>
          <w:highlight w:val="yellow"/>
        </w:rPr>
      </w:pPr>
      <w:r w:rsidRPr="00704634">
        <w:rPr>
          <w:b/>
          <w:color w:val="002060"/>
          <w:u w:val="single"/>
        </w:rPr>
        <w:t xml:space="preserve">IOM: </w:t>
      </w:r>
      <w:r w:rsidRPr="00704634">
        <w:rPr>
          <w:color w:val="002060"/>
        </w:rPr>
        <w:t>This will be conducted in the next reporting period.</w:t>
      </w:r>
    </w:p>
    <w:p w14:paraId="14792AF5" w14:textId="77777777" w:rsidR="00704634" w:rsidRDefault="00704634" w:rsidP="00704634">
      <w:pPr>
        <w:spacing w:after="0" w:line="276" w:lineRule="auto"/>
        <w:rPr>
          <w:rFonts w:ascii="Garamond" w:hAnsi="Garamond"/>
          <w:sz w:val="24"/>
          <w:szCs w:val="24"/>
          <w:highlight w:val="yellow"/>
        </w:rPr>
      </w:pPr>
    </w:p>
    <w:p w14:paraId="0771A9B6" w14:textId="77777777" w:rsidR="00704634" w:rsidRDefault="00704634" w:rsidP="00704634">
      <w:pPr>
        <w:spacing w:after="0" w:line="276" w:lineRule="auto"/>
        <w:jc w:val="both"/>
      </w:pPr>
      <w:r w:rsidRPr="00CE7964">
        <w:rPr>
          <w:b/>
          <w:u w:val="single"/>
        </w:rPr>
        <w:t xml:space="preserve">ILO: </w:t>
      </w:r>
      <w:r w:rsidRPr="00836D37">
        <w:t>The DRT/F project under the leadership of the ILO and in partnership with its existing EU funded project have provided training for 878 (200 male and 677 female) in Basic Business skill and Life Skills for seven and a half days. Moreover, 400 of the trainees were provided with Business Development Services (BDS). From the mentioned participants, the majority have started doing business.</w:t>
      </w:r>
    </w:p>
    <w:p w14:paraId="2E886124" w14:textId="77777777" w:rsidR="00704634" w:rsidRPr="00836D37" w:rsidRDefault="00704634" w:rsidP="00704634">
      <w:pPr>
        <w:spacing w:after="0" w:line="276" w:lineRule="auto"/>
        <w:jc w:val="both"/>
      </w:pPr>
    </w:p>
    <w:p w14:paraId="41037A7E" w14:textId="77777777" w:rsidR="00704634" w:rsidRPr="00836D37" w:rsidRDefault="00704634" w:rsidP="00704634">
      <w:pPr>
        <w:spacing w:after="0" w:line="276" w:lineRule="auto"/>
        <w:jc w:val="both"/>
      </w:pPr>
      <w:r w:rsidRPr="00836D37">
        <w:t xml:space="preserve">ILO provided ToT Training in Entrepreneurship and Motivational Skills for Technical Vocational Education and Training (TVET) Teachers and Experts in Oromia Region. These TVET teachers went on to train migrant returnees in six woredas in the Oromia region. This training built the capacity of the TVETs and helped returnees to acquire entrepreneurial mindset, identify and recognize opportunities; assess the feasibility of ideas as well as familiarized them with basic economic and financial concepts and steps in business startup and expansion. </w:t>
      </w:r>
    </w:p>
    <w:p w14:paraId="3D7F1A80" w14:textId="77777777" w:rsidR="006E30EA" w:rsidRDefault="006E30EA" w:rsidP="006E30EA">
      <w:pPr>
        <w:spacing w:after="0" w:line="276" w:lineRule="auto"/>
      </w:pPr>
    </w:p>
    <w:p w14:paraId="50287B76" w14:textId="149489EC" w:rsidR="006E30EA" w:rsidRDefault="006E30EA" w:rsidP="006E30EA">
      <w:pPr>
        <w:spacing w:after="0" w:line="276" w:lineRule="auto"/>
        <w:ind w:left="720"/>
        <w:rPr>
          <w:b/>
        </w:rPr>
      </w:pPr>
      <w:r w:rsidRPr="00AD2F72">
        <w:rPr>
          <w:b/>
        </w:rPr>
        <w:t>3.2.5</w:t>
      </w:r>
      <w:r w:rsidRPr="00AD2F72">
        <w:t xml:space="preserve"> </w:t>
      </w:r>
      <w:r w:rsidRPr="00AD2F72">
        <w:rPr>
          <w:b/>
        </w:rPr>
        <w:t xml:space="preserve">Provide livelihoods and vocational training programmes for Eritrean refugees at risk of trafficking and smuggling </w:t>
      </w:r>
      <w:r w:rsidR="00783E38">
        <w:rPr>
          <w:b/>
        </w:rPr>
        <w:t>–</w:t>
      </w:r>
      <w:r w:rsidRPr="00AD2F72">
        <w:rPr>
          <w:b/>
        </w:rPr>
        <w:t xml:space="preserve"> SHIRE</w:t>
      </w:r>
    </w:p>
    <w:p w14:paraId="15257F36" w14:textId="77777777" w:rsidR="00783E38" w:rsidRPr="00AD2F72" w:rsidRDefault="00783E38" w:rsidP="006E30EA">
      <w:pPr>
        <w:spacing w:after="0" w:line="276" w:lineRule="auto"/>
        <w:ind w:left="720"/>
        <w:rPr>
          <w:b/>
        </w:rPr>
      </w:pPr>
    </w:p>
    <w:p w14:paraId="17F80A8C" w14:textId="77777777" w:rsidR="006E30EA" w:rsidRPr="00704634" w:rsidRDefault="00704634" w:rsidP="00704634">
      <w:pPr>
        <w:spacing w:after="0" w:line="276" w:lineRule="auto"/>
        <w:jc w:val="both"/>
      </w:pPr>
      <w:r w:rsidRPr="00CE7964">
        <w:rPr>
          <w:b/>
          <w:u w:val="single"/>
        </w:rPr>
        <w:t xml:space="preserve">UNHCR: </w:t>
      </w:r>
      <w:r w:rsidRPr="00C631B2">
        <w:t>UNHCR Shire has allocated reasonable amount of funding (some came from Delivering Results Together Fund (DRT-F)) to Norwegian Refugee Council (NRC), Opportunity Industrialization Centre for Ethiopia (OICE) and Innovative Humanitarian Solutions (IHS) for the provision of various vocational skills training which later on would possibly be attached with small income generation activities based on the feasibility of the area once the training is finished. So far, a total of 250 refugees have benefited from vocational and livelihoods trainings in areas of food processing, metal work, furniture making, electrical building installation and IT support with age bracket of 15-24 years old amongst which 50% of the graduates will receive start-up kits when they graduate. Besides, NRC is providing skills training on livelihoods/business management skills training to 300 refugees in Mai-Aini, Adi-Harush and Hitsats camps with which 100% of the graduates will get start-up kits based on the nature of the areas they are dealing with. NRC is also constructing market centers in the three camps to enable the graduates engage in the Income Generating Activities (IGA) as their livelihood. Moreover, OICE is providing skills training for 431 refugees in areas of tailoring, electrical installation, plumbing and hair dressing in Mai-Aini camps while IHS is currently constructing the training center in Shimelba refugee camp.</w:t>
      </w:r>
    </w:p>
    <w:p w14:paraId="21B94A58" w14:textId="77777777" w:rsidR="006E30EA" w:rsidRDefault="006E30EA" w:rsidP="006E30EA">
      <w:pPr>
        <w:spacing w:after="0" w:line="276" w:lineRule="auto"/>
        <w:rPr>
          <w:rFonts w:ascii="Garamond" w:hAnsi="Garamond"/>
          <w:sz w:val="24"/>
          <w:szCs w:val="24"/>
          <w:highlight w:val="yellow"/>
        </w:rPr>
      </w:pPr>
    </w:p>
    <w:p w14:paraId="5C65CF42" w14:textId="77777777" w:rsidR="006E30EA" w:rsidRPr="00AD2F72" w:rsidRDefault="006E30EA" w:rsidP="006E30EA">
      <w:pPr>
        <w:spacing w:after="0" w:line="276" w:lineRule="auto"/>
        <w:rPr>
          <w:b/>
        </w:rPr>
      </w:pPr>
      <w:r w:rsidRPr="00AD2F72">
        <w:rPr>
          <w:b/>
        </w:rPr>
        <w:t>3.3 Economic opportunities, youth employment, social services and community infrastructure are improved in areas prone to economically-induced migration, refugee camps or in areas in need of development to prevent both irregular movements and to sustain the return of migrants.</w:t>
      </w:r>
    </w:p>
    <w:p w14:paraId="48CD0725" w14:textId="77777777" w:rsidR="006E30EA" w:rsidRPr="00AD2F72" w:rsidRDefault="006E30EA" w:rsidP="006E30EA">
      <w:pPr>
        <w:tabs>
          <w:tab w:val="left" w:pos="720"/>
        </w:tabs>
        <w:spacing w:after="0" w:line="276" w:lineRule="auto"/>
        <w:rPr>
          <w:b/>
        </w:rPr>
      </w:pPr>
    </w:p>
    <w:p w14:paraId="7C97ED0E" w14:textId="77777777" w:rsidR="006E30EA" w:rsidRDefault="006E30EA" w:rsidP="00382C43">
      <w:pPr>
        <w:tabs>
          <w:tab w:val="left" w:pos="720"/>
        </w:tabs>
        <w:spacing w:after="0" w:line="276" w:lineRule="auto"/>
        <w:ind w:left="720"/>
        <w:rPr>
          <w:b/>
        </w:rPr>
      </w:pPr>
      <w:r w:rsidRPr="00AD2F72">
        <w:rPr>
          <w:b/>
        </w:rPr>
        <w:t>3.3.1</w:t>
      </w:r>
      <w:r w:rsidRPr="00AD2F72">
        <w:t xml:space="preserve"> </w:t>
      </w:r>
      <w:r w:rsidRPr="00AD2F72">
        <w:rPr>
          <w:b/>
        </w:rPr>
        <w:t>Provide individualized assistance to returned migrants including effective referral services focusing among others on temporary shelter, medical services, food, psycho-social counselli</w:t>
      </w:r>
      <w:r w:rsidR="00382C43">
        <w:rPr>
          <w:b/>
        </w:rPr>
        <w:t>ng and livelihood opportunities</w:t>
      </w:r>
    </w:p>
    <w:p w14:paraId="596AA7B2" w14:textId="77777777" w:rsidR="00783E38" w:rsidRDefault="00783E38" w:rsidP="00382C43">
      <w:pPr>
        <w:tabs>
          <w:tab w:val="left" w:pos="720"/>
        </w:tabs>
        <w:spacing w:after="0" w:line="276" w:lineRule="auto"/>
        <w:ind w:left="720"/>
        <w:rPr>
          <w:b/>
        </w:rPr>
      </w:pPr>
    </w:p>
    <w:p w14:paraId="7D69942E" w14:textId="77777777" w:rsidR="006E30EA" w:rsidRPr="00704634" w:rsidRDefault="00704634" w:rsidP="00382C43">
      <w:pPr>
        <w:spacing w:after="0" w:line="276" w:lineRule="auto"/>
        <w:jc w:val="both"/>
        <w:rPr>
          <w:color w:val="002060"/>
        </w:rPr>
      </w:pPr>
      <w:r w:rsidRPr="00704634">
        <w:rPr>
          <w:b/>
          <w:color w:val="002060"/>
          <w:u w:val="single"/>
        </w:rPr>
        <w:t>IOM:</w:t>
      </w:r>
      <w:r w:rsidRPr="00704634">
        <w:rPr>
          <w:color w:val="002060"/>
        </w:rPr>
        <w:t xml:space="preserve"> </w:t>
      </w:r>
      <w:r w:rsidR="006E30EA" w:rsidRPr="00704634">
        <w:rPr>
          <w:color w:val="002060"/>
        </w:rPr>
        <w:t>IOM has identified a local NGO (Association for Women Sanctuary and Development (AWSAD)) that is currently running shelter and providing rehabilitation and reintegration support to vulnerable returnees. The shelter provides accommodation, medical support, referrals to hospitals, counseling services and reintegration assistance through provision of technical and vocational training to Victims of Trafficking (VoTs). An implementation agreement will be signed in the next project period which will enable 50 VoTs to be provided with rehabilitation and reintegration support in the next project period.</w:t>
      </w:r>
    </w:p>
    <w:p w14:paraId="724AFBFF" w14:textId="77777777" w:rsidR="00783E38" w:rsidRDefault="00783E38" w:rsidP="00382C43">
      <w:pPr>
        <w:spacing w:after="0" w:line="276" w:lineRule="auto"/>
        <w:jc w:val="both"/>
        <w:rPr>
          <w:b/>
          <w:u w:val="single"/>
        </w:rPr>
      </w:pPr>
    </w:p>
    <w:p w14:paraId="38518E73" w14:textId="77777777" w:rsidR="00704634" w:rsidRPr="00704634" w:rsidRDefault="00704634" w:rsidP="00382C43">
      <w:pPr>
        <w:spacing w:after="0" w:line="276" w:lineRule="auto"/>
        <w:jc w:val="both"/>
        <w:rPr>
          <w:b/>
          <w:u w:val="single"/>
        </w:rPr>
      </w:pPr>
      <w:r w:rsidRPr="00704634">
        <w:rPr>
          <w:b/>
          <w:u w:val="single"/>
        </w:rPr>
        <w:t>ILO:</w:t>
      </w:r>
    </w:p>
    <w:p w14:paraId="2BD2A4A6" w14:textId="77777777" w:rsidR="00704634" w:rsidRDefault="00704634" w:rsidP="00382C43">
      <w:pPr>
        <w:spacing w:after="0" w:line="276" w:lineRule="auto"/>
        <w:jc w:val="both"/>
      </w:pPr>
    </w:p>
    <w:p w14:paraId="4B034A19" w14:textId="77777777" w:rsidR="006E30EA" w:rsidRDefault="006E30EA" w:rsidP="006E30EA">
      <w:pPr>
        <w:spacing w:after="0" w:line="276" w:lineRule="auto"/>
        <w:ind w:left="720"/>
        <w:rPr>
          <w:b/>
        </w:rPr>
      </w:pPr>
      <w:r w:rsidRPr="00AD2F72">
        <w:rPr>
          <w:b/>
        </w:rPr>
        <w:t>3.3.2 Provide opportunities for returned migrants to meet with others who have shared similar experiences so as to help each other in the readjustment and reintegration process</w:t>
      </w:r>
    </w:p>
    <w:p w14:paraId="6BB03253" w14:textId="77777777" w:rsidR="00783E38" w:rsidRPr="00AD2F72" w:rsidRDefault="00783E38" w:rsidP="006E30EA">
      <w:pPr>
        <w:spacing w:after="0" w:line="276" w:lineRule="auto"/>
        <w:ind w:left="720"/>
        <w:rPr>
          <w:b/>
        </w:rPr>
      </w:pPr>
    </w:p>
    <w:p w14:paraId="6FDEE2D4" w14:textId="77777777" w:rsidR="00704634" w:rsidRPr="00AD2F72" w:rsidRDefault="00704634" w:rsidP="00704634">
      <w:pPr>
        <w:spacing w:after="0" w:line="276" w:lineRule="auto"/>
      </w:pPr>
      <w:r w:rsidRPr="00D8666F">
        <w:rPr>
          <w:b/>
          <w:u w:val="single"/>
        </w:rPr>
        <w:t>ILO:</w:t>
      </w:r>
      <w:r>
        <w:t xml:space="preserve"> </w:t>
      </w:r>
      <w:r w:rsidRPr="00AD2F72">
        <w:t>This will be conducted in the next reporting period.</w:t>
      </w:r>
    </w:p>
    <w:p w14:paraId="54B0BF5F" w14:textId="77777777" w:rsidR="006E30EA" w:rsidRPr="00382C43" w:rsidRDefault="006E30EA" w:rsidP="00382C43">
      <w:pPr>
        <w:spacing w:after="0" w:line="276" w:lineRule="auto"/>
        <w:jc w:val="center"/>
        <w:rPr>
          <w:b/>
          <w:color w:val="FF0000"/>
        </w:rPr>
      </w:pPr>
    </w:p>
    <w:p w14:paraId="1BAA9022" w14:textId="77777777" w:rsidR="006E30EA" w:rsidRDefault="006E30EA" w:rsidP="00382C43">
      <w:pPr>
        <w:spacing w:after="0" w:line="276" w:lineRule="auto"/>
        <w:jc w:val="center"/>
        <w:rPr>
          <w:rFonts w:ascii="Garamond" w:hAnsi="Garamond"/>
          <w:sz w:val="24"/>
          <w:szCs w:val="24"/>
          <w:highlight w:val="yellow"/>
        </w:rPr>
      </w:pPr>
    </w:p>
    <w:p w14:paraId="79681C0D" w14:textId="77777777" w:rsidR="006E30EA" w:rsidRPr="00AD2F72" w:rsidRDefault="006E30EA" w:rsidP="006E30EA">
      <w:pPr>
        <w:spacing w:after="0" w:line="276" w:lineRule="auto"/>
        <w:rPr>
          <w:b/>
        </w:rPr>
      </w:pPr>
      <w:r w:rsidRPr="00AD2F72">
        <w:rPr>
          <w:b/>
        </w:rPr>
        <w:t>3.4 Conduct trainings of service providers and implementing partners (Technical Vocational Education and Training TVET), Micro and Small Enterprises (MSE) offices, Micro Finance Institutions (MFIs), Banks etc).</w:t>
      </w:r>
    </w:p>
    <w:p w14:paraId="2A09054D" w14:textId="77777777" w:rsidR="006E30EA" w:rsidRPr="00AD2F72" w:rsidRDefault="006E30EA" w:rsidP="006E30EA">
      <w:pPr>
        <w:spacing w:after="0" w:line="276" w:lineRule="auto"/>
        <w:rPr>
          <w:b/>
        </w:rPr>
      </w:pPr>
    </w:p>
    <w:p w14:paraId="371D2813" w14:textId="77777777" w:rsidR="006E30EA" w:rsidRDefault="006E30EA" w:rsidP="006E30EA">
      <w:pPr>
        <w:spacing w:after="0" w:line="276" w:lineRule="auto"/>
        <w:ind w:left="720"/>
        <w:rPr>
          <w:b/>
        </w:rPr>
      </w:pPr>
      <w:r w:rsidRPr="00AD2F72">
        <w:rPr>
          <w:b/>
        </w:rPr>
        <w:t>3.4.1 Enhance the capacity of TVET's, F/REMSEDA and MFIs to effectively respond to returnees through training</w:t>
      </w:r>
    </w:p>
    <w:p w14:paraId="689BAE53" w14:textId="77777777" w:rsidR="00776C77" w:rsidRPr="00AD2F72" w:rsidRDefault="00776C77" w:rsidP="006E30EA">
      <w:pPr>
        <w:spacing w:after="0" w:line="276" w:lineRule="auto"/>
        <w:ind w:left="720"/>
        <w:rPr>
          <w:b/>
        </w:rPr>
      </w:pPr>
    </w:p>
    <w:p w14:paraId="682E42C5" w14:textId="696CAF69" w:rsidR="006E30EA" w:rsidRPr="00776C77" w:rsidRDefault="006E30EA" w:rsidP="00776C77">
      <w:pPr>
        <w:spacing w:after="0" w:line="276" w:lineRule="auto"/>
        <w:rPr>
          <w:b/>
          <w:color w:val="000000" w:themeColor="text1"/>
          <w:u w:val="single"/>
        </w:rPr>
      </w:pPr>
      <w:r w:rsidRPr="00776C77">
        <w:rPr>
          <w:b/>
          <w:color w:val="000000" w:themeColor="text1"/>
          <w:u w:val="single"/>
        </w:rPr>
        <w:t>ILO</w:t>
      </w:r>
      <w:r w:rsidR="00292EAB" w:rsidRPr="00776C77">
        <w:rPr>
          <w:b/>
          <w:color w:val="000000" w:themeColor="text1"/>
          <w:u w:val="single"/>
        </w:rPr>
        <w:t>:</w:t>
      </w:r>
    </w:p>
    <w:p w14:paraId="51C48144" w14:textId="77777777" w:rsidR="006E30EA" w:rsidRDefault="006E30EA" w:rsidP="006E30EA">
      <w:pPr>
        <w:spacing w:after="0" w:line="276" w:lineRule="auto"/>
        <w:rPr>
          <w:rFonts w:ascii="Garamond" w:hAnsi="Garamond"/>
          <w:sz w:val="24"/>
          <w:szCs w:val="24"/>
          <w:highlight w:val="yellow"/>
        </w:rPr>
      </w:pPr>
    </w:p>
    <w:p w14:paraId="7A9FF7A6" w14:textId="77777777" w:rsidR="006E30EA" w:rsidRDefault="006E30EA" w:rsidP="006E30EA">
      <w:pPr>
        <w:spacing w:after="0" w:line="276" w:lineRule="auto"/>
        <w:ind w:left="720"/>
        <w:rPr>
          <w:b/>
        </w:rPr>
      </w:pPr>
      <w:r w:rsidRPr="00AD2F72">
        <w:rPr>
          <w:b/>
        </w:rPr>
        <w:t>3.4.2 Establish a coordination mechanism of TVET's, F/REMSEDA, MFI's and other relevant partners to respond to the needs of potential and returned migrants</w:t>
      </w:r>
    </w:p>
    <w:p w14:paraId="377B847D" w14:textId="77777777" w:rsidR="00776C77" w:rsidRPr="00AD2F72" w:rsidRDefault="00776C77" w:rsidP="006E30EA">
      <w:pPr>
        <w:spacing w:after="0" w:line="276" w:lineRule="auto"/>
        <w:ind w:left="720"/>
        <w:rPr>
          <w:b/>
        </w:rPr>
      </w:pPr>
    </w:p>
    <w:p w14:paraId="402AE694" w14:textId="77777777" w:rsidR="0033559D" w:rsidRDefault="006E30EA" w:rsidP="0033559D">
      <w:pPr>
        <w:spacing w:after="0" w:line="276" w:lineRule="auto"/>
        <w:jc w:val="both"/>
        <w:rPr>
          <w:color w:val="002060"/>
        </w:rPr>
      </w:pPr>
      <w:r w:rsidRPr="00704634">
        <w:rPr>
          <w:b/>
          <w:color w:val="002060"/>
          <w:u w:val="single"/>
        </w:rPr>
        <w:t xml:space="preserve">IOM: </w:t>
      </w:r>
      <w:r w:rsidR="0033559D" w:rsidRPr="00704634">
        <w:rPr>
          <w:color w:val="002060"/>
        </w:rPr>
        <w:t xml:space="preserve">The FeMSEDA/BoLSA team assigned to develop an Income Generating Information Material has collected information on the current state of collaboration between TVET institutions and F/ReMSEDA as well as on the challenges encountered in responding to the assistance needs of returnees. This </w:t>
      </w:r>
      <w:r w:rsidR="00B5215D" w:rsidRPr="00704634">
        <w:rPr>
          <w:color w:val="002060"/>
        </w:rPr>
        <w:t xml:space="preserve">set of data </w:t>
      </w:r>
      <w:r w:rsidR="0033559D" w:rsidRPr="00704634">
        <w:rPr>
          <w:color w:val="002060"/>
        </w:rPr>
        <w:t xml:space="preserve">will </w:t>
      </w:r>
      <w:r w:rsidR="00B5215D" w:rsidRPr="00704634">
        <w:rPr>
          <w:color w:val="002060"/>
        </w:rPr>
        <w:t>be reviewed on the occasion of</w:t>
      </w:r>
      <w:r w:rsidR="0033559D" w:rsidRPr="00704634">
        <w:rPr>
          <w:color w:val="002060"/>
        </w:rPr>
        <w:t xml:space="preserve"> a workshop to be held in the next reporting period. </w:t>
      </w:r>
    </w:p>
    <w:p w14:paraId="09924C34" w14:textId="77777777" w:rsidR="00292EAB" w:rsidRDefault="00292EAB" w:rsidP="0033559D">
      <w:pPr>
        <w:spacing w:after="0" w:line="276" w:lineRule="auto"/>
        <w:jc w:val="both"/>
        <w:rPr>
          <w:color w:val="002060"/>
        </w:rPr>
      </w:pPr>
    </w:p>
    <w:p w14:paraId="51448E67" w14:textId="217BED11" w:rsidR="006E30EA" w:rsidRPr="008B2B07" w:rsidRDefault="00704634" w:rsidP="006E30EA">
      <w:pPr>
        <w:spacing w:after="0" w:line="276" w:lineRule="auto"/>
        <w:rPr>
          <w:b/>
          <w:u w:val="single"/>
        </w:rPr>
      </w:pPr>
      <w:r w:rsidRPr="008B2B07">
        <w:rPr>
          <w:b/>
          <w:u w:val="single"/>
        </w:rPr>
        <w:t xml:space="preserve">ILO: </w:t>
      </w:r>
      <w:r w:rsidRPr="00CC0FD1">
        <w:t>This will be conducted within the next reporting period.</w:t>
      </w:r>
    </w:p>
    <w:p w14:paraId="4E17E5C6" w14:textId="77777777" w:rsidR="006E30EA" w:rsidRDefault="006E30EA" w:rsidP="006E30EA">
      <w:pPr>
        <w:spacing w:after="0" w:line="276" w:lineRule="auto"/>
      </w:pPr>
    </w:p>
    <w:p w14:paraId="05D6CD67" w14:textId="77777777" w:rsidR="006E30EA" w:rsidRPr="00AD2F72" w:rsidRDefault="006E30EA" w:rsidP="006E30EA">
      <w:pPr>
        <w:spacing w:after="0" w:line="276" w:lineRule="auto"/>
        <w:rPr>
          <w:b/>
        </w:rPr>
      </w:pPr>
      <w:r w:rsidRPr="00AD2F72">
        <w:rPr>
          <w:b/>
        </w:rPr>
        <w:t>3.5. Governments have the necessary skills, knowledge, and mechanisms to assess and project labour market supply-demand dynamics and to use this information to inform educational training and labour mobility policy and programming.</w:t>
      </w:r>
    </w:p>
    <w:p w14:paraId="1C928E2F" w14:textId="77777777" w:rsidR="006E30EA" w:rsidRPr="00AD2F72" w:rsidRDefault="006E30EA" w:rsidP="006E30EA">
      <w:pPr>
        <w:spacing w:after="0" w:line="276" w:lineRule="auto"/>
        <w:rPr>
          <w:b/>
        </w:rPr>
      </w:pPr>
    </w:p>
    <w:p w14:paraId="3D656988" w14:textId="77777777" w:rsidR="006E30EA" w:rsidRDefault="006E30EA" w:rsidP="006E30EA">
      <w:pPr>
        <w:spacing w:after="0" w:line="276" w:lineRule="auto"/>
        <w:ind w:left="720"/>
        <w:rPr>
          <w:b/>
        </w:rPr>
      </w:pPr>
      <w:r w:rsidRPr="00AD2F72">
        <w:rPr>
          <w:b/>
        </w:rPr>
        <w:t>3.5.1 Provide Capacity-building and other technical assistance to government on how to effectively respond to labour market supply-demand dynamics nationally &amp; internationally</w:t>
      </w:r>
    </w:p>
    <w:p w14:paraId="18967D30" w14:textId="77777777" w:rsidR="00776C77" w:rsidRPr="00AD2F72" w:rsidRDefault="00776C77" w:rsidP="006E30EA">
      <w:pPr>
        <w:spacing w:after="0" w:line="276" w:lineRule="auto"/>
        <w:ind w:left="720"/>
        <w:rPr>
          <w:b/>
        </w:rPr>
      </w:pPr>
    </w:p>
    <w:p w14:paraId="4D06D9F7" w14:textId="77777777" w:rsidR="00704634" w:rsidRPr="00CC0FD1" w:rsidRDefault="00704634" w:rsidP="00704634">
      <w:pPr>
        <w:spacing w:after="0" w:line="276" w:lineRule="auto"/>
      </w:pPr>
      <w:r w:rsidRPr="008B2B07">
        <w:rPr>
          <w:b/>
          <w:u w:val="single"/>
        </w:rPr>
        <w:t xml:space="preserve">ILO: </w:t>
      </w:r>
      <w:r w:rsidRPr="00CC0FD1">
        <w:t>This will be conducted within the next reporting period.</w:t>
      </w:r>
    </w:p>
    <w:p w14:paraId="1AE4C335" w14:textId="77777777" w:rsidR="006E30EA" w:rsidRDefault="006E30EA" w:rsidP="006E30EA">
      <w:pPr>
        <w:spacing w:after="0" w:line="276" w:lineRule="auto"/>
        <w:rPr>
          <w:rFonts w:ascii="Garamond" w:hAnsi="Garamond"/>
          <w:sz w:val="24"/>
          <w:szCs w:val="24"/>
          <w:highlight w:val="yellow"/>
        </w:rPr>
      </w:pPr>
    </w:p>
    <w:p w14:paraId="55218000" w14:textId="77777777" w:rsidR="006E30EA" w:rsidRDefault="006E30EA" w:rsidP="006E30EA">
      <w:pPr>
        <w:spacing w:after="0" w:line="276" w:lineRule="auto"/>
        <w:ind w:left="720"/>
        <w:jc w:val="both"/>
        <w:rPr>
          <w:b/>
        </w:rPr>
      </w:pPr>
      <w:r w:rsidRPr="00AD2F72">
        <w:rPr>
          <w:b/>
        </w:rPr>
        <w:t>3.5.2 Support institutions such as MoLSA, BoLSAs, the Ethiopian Employers Federation (EEF) and Chamber of Commerce in ensuring referrals to job-placement services and job matching.</w:t>
      </w:r>
    </w:p>
    <w:p w14:paraId="604D62BE" w14:textId="77777777" w:rsidR="00776C77" w:rsidRPr="00AD2F72" w:rsidRDefault="00776C77" w:rsidP="006E30EA">
      <w:pPr>
        <w:spacing w:after="0" w:line="276" w:lineRule="auto"/>
        <w:ind w:left="720"/>
        <w:jc w:val="both"/>
        <w:rPr>
          <w:b/>
        </w:rPr>
      </w:pPr>
    </w:p>
    <w:p w14:paraId="6AAA5577" w14:textId="77777777" w:rsidR="00704634" w:rsidRPr="00CC0FD1" w:rsidRDefault="00704634" w:rsidP="00704634">
      <w:pPr>
        <w:spacing w:after="0" w:line="276" w:lineRule="auto"/>
      </w:pPr>
      <w:r w:rsidRPr="008B2B07">
        <w:rPr>
          <w:b/>
          <w:u w:val="single"/>
        </w:rPr>
        <w:t xml:space="preserve">ILO: </w:t>
      </w:r>
      <w:r w:rsidRPr="00CC0FD1">
        <w:t>This will be conducted within the next reporting period.</w:t>
      </w:r>
    </w:p>
    <w:p w14:paraId="239D99D0" w14:textId="77777777" w:rsidR="006E30EA" w:rsidRDefault="006E30EA" w:rsidP="006E30EA">
      <w:pPr>
        <w:spacing w:after="0" w:line="276" w:lineRule="auto"/>
        <w:rPr>
          <w:rFonts w:ascii="Garamond" w:hAnsi="Garamond"/>
          <w:sz w:val="24"/>
          <w:szCs w:val="24"/>
          <w:highlight w:val="yellow"/>
        </w:rPr>
      </w:pPr>
    </w:p>
    <w:p w14:paraId="70228EDC" w14:textId="77777777" w:rsidR="006E30EA" w:rsidRPr="00AD2F72" w:rsidRDefault="006E30EA" w:rsidP="006E30EA">
      <w:pPr>
        <w:spacing w:after="0" w:line="276" w:lineRule="auto"/>
        <w:jc w:val="both"/>
        <w:rPr>
          <w:b/>
        </w:rPr>
      </w:pPr>
      <w:r w:rsidRPr="00AD2F72">
        <w:rPr>
          <w:b/>
        </w:rPr>
        <w:t>Outcome 4: National and interregional migration management actors demonstrate effective coordination, dialogue, and cooperation to facilitate the protection of vulnerable migrants, refugees, and asylum seekers, and promote safe migration through improved law enforcement and migration management.</w:t>
      </w:r>
    </w:p>
    <w:p w14:paraId="78CF8701" w14:textId="77777777" w:rsidR="006E30EA" w:rsidRPr="00AD2F72" w:rsidRDefault="006E30EA" w:rsidP="006E30EA">
      <w:pPr>
        <w:spacing w:after="0" w:line="276" w:lineRule="auto"/>
        <w:jc w:val="both"/>
        <w:rPr>
          <w:b/>
        </w:rPr>
      </w:pPr>
    </w:p>
    <w:p w14:paraId="4C7B1F95" w14:textId="77777777" w:rsidR="006E30EA" w:rsidRDefault="006E30EA" w:rsidP="006E30EA">
      <w:pPr>
        <w:spacing w:after="0" w:line="276" w:lineRule="auto"/>
        <w:jc w:val="both"/>
        <w:rPr>
          <w:b/>
        </w:rPr>
      </w:pPr>
      <w:r w:rsidRPr="00AD2F72">
        <w:rPr>
          <w:rFonts w:cs="Arial"/>
        </w:rPr>
        <w:t xml:space="preserve"> </w:t>
      </w:r>
      <w:r w:rsidRPr="00AD2F72">
        <w:rPr>
          <w:b/>
        </w:rPr>
        <w:t>4.1 National capacity to jointly respond to migration and security challenges, such as transnational organized crime is strengthened and upholds the human rights of migrants and refugees</w:t>
      </w:r>
    </w:p>
    <w:p w14:paraId="13D1F7BB" w14:textId="77777777" w:rsidR="00776C77" w:rsidRDefault="00776C77" w:rsidP="006E30EA">
      <w:pPr>
        <w:spacing w:after="0" w:line="276" w:lineRule="auto"/>
        <w:jc w:val="both"/>
        <w:rPr>
          <w:b/>
        </w:rPr>
      </w:pPr>
    </w:p>
    <w:p w14:paraId="44551ED5" w14:textId="77777777" w:rsidR="00704634" w:rsidRDefault="00704634" w:rsidP="00704634">
      <w:pPr>
        <w:spacing w:line="276" w:lineRule="auto"/>
        <w:jc w:val="both"/>
        <w:rPr>
          <w:lang w:val="en-GB"/>
        </w:rPr>
      </w:pPr>
      <w:r w:rsidRPr="00043C78">
        <w:rPr>
          <w:b/>
          <w:u w:val="single"/>
          <w:lang w:val="en-GB"/>
        </w:rPr>
        <w:t xml:space="preserve">UNODC: </w:t>
      </w:r>
      <w:r w:rsidRPr="00AD2F72">
        <w:rPr>
          <w:lang w:val="en-GB"/>
        </w:rPr>
        <w:t xml:space="preserve">UNODC made progress in reaching output 4.1. “National capacity to jointly respond to migration and security challenges, such as transnational organised crime is strengthened and upholds the human rights of migrants and refugees”. In particular, progress has been made in activity 4.1.4 which calls on UNODC to help “… implement a witness protection programme”. </w:t>
      </w:r>
    </w:p>
    <w:p w14:paraId="108CB4AA" w14:textId="77777777" w:rsidR="006E30EA" w:rsidRDefault="006E30EA" w:rsidP="006E30EA">
      <w:pPr>
        <w:spacing w:after="0" w:line="276" w:lineRule="auto"/>
        <w:rPr>
          <w:rFonts w:ascii="Garamond" w:hAnsi="Garamond"/>
          <w:sz w:val="24"/>
          <w:szCs w:val="24"/>
          <w:highlight w:val="yellow"/>
        </w:rPr>
      </w:pPr>
    </w:p>
    <w:p w14:paraId="00FB84BA" w14:textId="77777777" w:rsidR="006E30EA" w:rsidRDefault="006E30EA" w:rsidP="006E30EA">
      <w:pPr>
        <w:spacing w:after="0" w:line="276" w:lineRule="auto"/>
        <w:ind w:left="720"/>
        <w:jc w:val="both"/>
        <w:rPr>
          <w:b/>
        </w:rPr>
      </w:pPr>
      <w:r w:rsidRPr="00AD2F72">
        <w:rPr>
          <w:b/>
        </w:rPr>
        <w:t>4.1.1 Conduct border management assessments, legislative and policy review and development</w:t>
      </w:r>
    </w:p>
    <w:p w14:paraId="3970526C" w14:textId="77777777" w:rsidR="00382C43" w:rsidRPr="00382C43" w:rsidRDefault="00382C43" w:rsidP="00087E3A">
      <w:pPr>
        <w:spacing w:after="0" w:line="276" w:lineRule="auto"/>
        <w:rPr>
          <w:b/>
          <w:color w:val="FF0000"/>
        </w:rPr>
      </w:pPr>
    </w:p>
    <w:p w14:paraId="2516DD31" w14:textId="77777777" w:rsidR="006E30EA" w:rsidRPr="00AD2F72" w:rsidRDefault="006E30EA" w:rsidP="006E30EA">
      <w:pPr>
        <w:spacing w:line="276" w:lineRule="auto"/>
        <w:ind w:left="720"/>
        <w:jc w:val="both"/>
        <w:rPr>
          <w:b/>
          <w:lang w:val="en-GB"/>
        </w:rPr>
      </w:pPr>
      <w:r w:rsidRPr="00AD2F72">
        <w:rPr>
          <w:b/>
          <w:lang w:val="en-GB"/>
        </w:rPr>
        <w:t>4.1.2 Rehabilitate/upgrade of detention premises and/or holding facilities to help improve service delivery and to enhance the living conditions of detained migrants, refugees, and victims of trafficking and other vulnerable migrants.</w:t>
      </w:r>
    </w:p>
    <w:p w14:paraId="7E6D7E57" w14:textId="77777777" w:rsidR="00382C43" w:rsidRPr="00382C43" w:rsidRDefault="00382C43" w:rsidP="00382C43">
      <w:pPr>
        <w:spacing w:after="0" w:line="276" w:lineRule="auto"/>
        <w:jc w:val="center"/>
        <w:rPr>
          <w:b/>
          <w:color w:val="FF0000"/>
        </w:rPr>
      </w:pPr>
    </w:p>
    <w:p w14:paraId="0B6329B3" w14:textId="044864C0" w:rsidR="00704634" w:rsidRPr="00AD2F72" w:rsidRDefault="006E30EA" w:rsidP="00087E3A">
      <w:pPr>
        <w:spacing w:line="276" w:lineRule="auto"/>
        <w:ind w:left="720"/>
        <w:jc w:val="both"/>
        <w:rPr>
          <w:b/>
          <w:lang w:val="en-GB"/>
        </w:rPr>
      </w:pPr>
      <w:r w:rsidRPr="00AD2F72">
        <w:rPr>
          <w:b/>
          <w:lang w:val="en-GB"/>
        </w:rPr>
        <w:t>4.1.3 Train border officials and provide equipment to facilitate migrant protection-sensitive border management, through proper identification, reception, profiling, referral, and reporting mechanisms</w:t>
      </w:r>
    </w:p>
    <w:p w14:paraId="76435F83" w14:textId="77777777" w:rsidR="00382C43" w:rsidRPr="00382C43" w:rsidRDefault="00382C43" w:rsidP="00382C43">
      <w:pPr>
        <w:spacing w:after="0" w:line="276" w:lineRule="auto"/>
        <w:jc w:val="center"/>
        <w:rPr>
          <w:b/>
          <w:color w:val="FF0000"/>
        </w:rPr>
      </w:pPr>
    </w:p>
    <w:p w14:paraId="11B41A3B" w14:textId="77777777" w:rsidR="006E30EA" w:rsidRPr="00AD2F72" w:rsidRDefault="006E30EA" w:rsidP="006E30EA">
      <w:pPr>
        <w:spacing w:line="276" w:lineRule="auto"/>
        <w:ind w:left="720"/>
        <w:jc w:val="both"/>
        <w:rPr>
          <w:b/>
          <w:lang w:val="en-GB"/>
        </w:rPr>
      </w:pPr>
      <w:r w:rsidRPr="00AD2F72">
        <w:rPr>
          <w:b/>
          <w:lang w:val="en-GB"/>
        </w:rPr>
        <w:t>4.1.4 Train law enforcement agencies - police, public prosecutors and immigration officials on proper investigation techniques and methods for collecting and organising relevant data to enhance their ability to arrest and prosecute traffickers and smugglers (including those operating inside refugee camps); implement a witness protection programme.</w:t>
      </w:r>
    </w:p>
    <w:p w14:paraId="455F03CE" w14:textId="77777777" w:rsidR="00704634" w:rsidRDefault="00704634" w:rsidP="00704634">
      <w:pPr>
        <w:spacing w:after="0" w:line="276" w:lineRule="auto"/>
        <w:jc w:val="both"/>
        <w:rPr>
          <w:lang w:val="en-GB"/>
        </w:rPr>
      </w:pPr>
      <w:r w:rsidRPr="00043C78">
        <w:rPr>
          <w:b/>
          <w:u w:val="single"/>
          <w:lang w:val="en-GB"/>
        </w:rPr>
        <w:t xml:space="preserve">UNODC: </w:t>
      </w:r>
      <w:r w:rsidRPr="006B34D1">
        <w:rPr>
          <w:lang w:val="en-GB"/>
        </w:rPr>
        <w:t>UNODC organized a study visit for the Ministry of Justice to the EUROPOL. The study visit provided an opportunity for the Ministry to learn about the witness protection practices in Europe and to meet and network with EUROPOL as well as the German Witness Protection Agency. Due to the covert nature of witness protection, there is only little information available publicly about the legislations and practices of other countries. Meetings with other agencies is key to gain experiences in the field. Future activities will include the drafting of the organogram and Terms of References of the Ethiopian/Agency of Unit based on the good practices shared by Europol and the German Witness Protection Agency.</w:t>
      </w:r>
    </w:p>
    <w:p w14:paraId="6921BC6B" w14:textId="77777777" w:rsidR="00382C43" w:rsidRPr="00382C43" w:rsidRDefault="00382C43" w:rsidP="00382C43">
      <w:pPr>
        <w:spacing w:after="0" w:line="276" w:lineRule="auto"/>
        <w:jc w:val="center"/>
        <w:rPr>
          <w:b/>
          <w:color w:val="FF0000"/>
        </w:rPr>
      </w:pPr>
    </w:p>
    <w:p w14:paraId="4E4632C1" w14:textId="77777777" w:rsidR="001D6406" w:rsidRPr="00AD2F72" w:rsidRDefault="001D6406" w:rsidP="001D6406">
      <w:pPr>
        <w:spacing w:line="276" w:lineRule="auto"/>
        <w:ind w:left="720"/>
        <w:jc w:val="both"/>
        <w:rPr>
          <w:b/>
          <w:lang w:val="en-GB"/>
        </w:rPr>
      </w:pPr>
      <w:r w:rsidRPr="00AD2F72">
        <w:rPr>
          <w:b/>
          <w:lang w:val="en-GB"/>
        </w:rPr>
        <w:t>4.1.5 Provide technical assistance and advocacy, training and equipment (including for the promotion of alternatives to detention) and law enforcement.</w:t>
      </w:r>
    </w:p>
    <w:p w14:paraId="6C25402D" w14:textId="77777777" w:rsidR="001D6406" w:rsidRDefault="001D6406" w:rsidP="006E30EA">
      <w:pPr>
        <w:spacing w:after="0" w:line="276" w:lineRule="auto"/>
        <w:rPr>
          <w:b/>
        </w:rPr>
      </w:pPr>
    </w:p>
    <w:p w14:paraId="6C1BF914" w14:textId="77777777" w:rsidR="001D6406" w:rsidRPr="00AD2F72" w:rsidRDefault="001D6406" w:rsidP="001D6406">
      <w:pPr>
        <w:spacing w:line="276" w:lineRule="auto"/>
        <w:jc w:val="both"/>
        <w:rPr>
          <w:b/>
          <w:lang w:val="en-GB"/>
        </w:rPr>
      </w:pPr>
      <w:r w:rsidRPr="00AD2F72">
        <w:rPr>
          <w:b/>
          <w:lang w:val="en-GB"/>
        </w:rPr>
        <w:t>4.2.</w:t>
      </w:r>
      <w:r w:rsidRPr="00AD2F72">
        <w:rPr>
          <w:b/>
        </w:rPr>
        <w:t xml:space="preserve"> </w:t>
      </w:r>
      <w:r w:rsidRPr="00AD2F72">
        <w:rPr>
          <w:b/>
          <w:lang w:val="en-GB"/>
        </w:rPr>
        <w:t>Government officials and the private employment agencies (PEA) have improved knowledge and understanding on labour migration management and irregular migration needs.</w:t>
      </w:r>
    </w:p>
    <w:p w14:paraId="082F627D" w14:textId="77777777" w:rsidR="001D6406" w:rsidRPr="00AD2F72" w:rsidRDefault="001D6406" w:rsidP="001D6406">
      <w:pPr>
        <w:spacing w:line="276" w:lineRule="auto"/>
        <w:ind w:left="720" w:firstLine="45"/>
        <w:jc w:val="both"/>
        <w:rPr>
          <w:b/>
          <w:lang w:val="en-GB"/>
        </w:rPr>
      </w:pPr>
      <w:r w:rsidRPr="00AD2F72">
        <w:rPr>
          <w:b/>
          <w:lang w:val="en-GB"/>
        </w:rPr>
        <w:t>4.2.1 Undertake assessment on the challenges faced by PEA's to operate within the ambit of Proclamation 632/2009</w:t>
      </w:r>
    </w:p>
    <w:p w14:paraId="1CE21062" w14:textId="77777777" w:rsidR="00704634" w:rsidRPr="00AD2F72" w:rsidRDefault="00704634" w:rsidP="00704634">
      <w:pPr>
        <w:spacing w:line="276" w:lineRule="auto"/>
        <w:jc w:val="both"/>
        <w:rPr>
          <w:b/>
          <w:lang w:val="en-GB"/>
        </w:rPr>
      </w:pPr>
      <w:r w:rsidRPr="00A538D5">
        <w:rPr>
          <w:b/>
          <w:u w:val="single"/>
        </w:rPr>
        <w:t>ILO:</w:t>
      </w:r>
      <w:r>
        <w:t xml:space="preserve"> </w:t>
      </w:r>
      <w:r w:rsidRPr="00AD2F72">
        <w:t>This will be conducted in the next reporting period.</w:t>
      </w:r>
    </w:p>
    <w:p w14:paraId="279B3135" w14:textId="77777777" w:rsidR="001D6406" w:rsidRPr="00382C43" w:rsidRDefault="001D6406" w:rsidP="00382C43">
      <w:pPr>
        <w:spacing w:after="0" w:line="276" w:lineRule="auto"/>
        <w:jc w:val="center"/>
        <w:rPr>
          <w:b/>
          <w:color w:val="FF0000"/>
        </w:rPr>
      </w:pPr>
    </w:p>
    <w:p w14:paraId="07BB7B2D" w14:textId="77777777" w:rsidR="001D6406" w:rsidRPr="00AD2F72" w:rsidRDefault="001D6406" w:rsidP="001D6406">
      <w:pPr>
        <w:spacing w:line="276" w:lineRule="auto"/>
        <w:ind w:left="720" w:firstLine="45"/>
        <w:jc w:val="both"/>
        <w:rPr>
          <w:b/>
          <w:lang w:val="en-GB"/>
        </w:rPr>
      </w:pPr>
      <w:r w:rsidRPr="00AD2F72">
        <w:rPr>
          <w:b/>
          <w:lang w:val="en-GB"/>
        </w:rPr>
        <w:t>4.2.2 Revise the code of conduct of the PEA's in line with the revised Proclamation</w:t>
      </w:r>
    </w:p>
    <w:p w14:paraId="3E711450" w14:textId="77777777" w:rsidR="00704634" w:rsidRPr="00AD2F72" w:rsidRDefault="00704634" w:rsidP="00704634">
      <w:pPr>
        <w:spacing w:line="276" w:lineRule="auto"/>
        <w:jc w:val="both"/>
        <w:rPr>
          <w:b/>
          <w:lang w:val="en-GB"/>
        </w:rPr>
      </w:pPr>
      <w:r w:rsidRPr="00A538D5">
        <w:rPr>
          <w:b/>
          <w:u w:val="single"/>
        </w:rPr>
        <w:t>ILO:</w:t>
      </w:r>
      <w:r>
        <w:t xml:space="preserve"> </w:t>
      </w:r>
      <w:r w:rsidRPr="00AD2F72">
        <w:t>This will be conducted in the next reporting period.</w:t>
      </w:r>
    </w:p>
    <w:p w14:paraId="132505ED" w14:textId="77777777" w:rsidR="00382C43" w:rsidRPr="00382C43" w:rsidRDefault="00382C43" w:rsidP="00382C43">
      <w:pPr>
        <w:spacing w:after="0" w:line="276" w:lineRule="auto"/>
        <w:jc w:val="center"/>
        <w:rPr>
          <w:b/>
          <w:color w:val="FF0000"/>
        </w:rPr>
      </w:pPr>
    </w:p>
    <w:p w14:paraId="0E6105CE" w14:textId="77777777" w:rsidR="001D6406" w:rsidRPr="00AD2F72" w:rsidRDefault="001D6406" w:rsidP="001D6406">
      <w:pPr>
        <w:spacing w:line="276" w:lineRule="auto"/>
        <w:ind w:left="720" w:firstLine="45"/>
        <w:jc w:val="both"/>
        <w:rPr>
          <w:b/>
          <w:lang w:val="en-GB"/>
        </w:rPr>
      </w:pPr>
      <w:r w:rsidRPr="00AD2F72">
        <w:rPr>
          <w:b/>
          <w:lang w:val="en-GB"/>
        </w:rPr>
        <w:t>4.2.3 Establish a coordination mechanism between the Government and PEA's</w:t>
      </w:r>
    </w:p>
    <w:p w14:paraId="17D88157" w14:textId="2A425FD9" w:rsidR="001D6406" w:rsidRPr="00382C43" w:rsidRDefault="00704634" w:rsidP="00776C77">
      <w:pPr>
        <w:spacing w:line="276" w:lineRule="auto"/>
        <w:jc w:val="both"/>
        <w:rPr>
          <w:b/>
          <w:color w:val="FF0000"/>
        </w:rPr>
      </w:pPr>
      <w:r w:rsidRPr="00A538D5">
        <w:rPr>
          <w:b/>
          <w:u w:val="single"/>
        </w:rPr>
        <w:t>ILO:</w:t>
      </w:r>
      <w:r>
        <w:t xml:space="preserve"> </w:t>
      </w:r>
      <w:r w:rsidRPr="00AD2F72">
        <w:t>This will be conducted in the next reporting period.</w:t>
      </w:r>
    </w:p>
    <w:p w14:paraId="67E6A6F7" w14:textId="77777777" w:rsidR="001D6406" w:rsidRDefault="001D6406" w:rsidP="006E30EA">
      <w:pPr>
        <w:spacing w:after="0" w:line="276" w:lineRule="auto"/>
        <w:rPr>
          <w:b/>
        </w:rPr>
      </w:pPr>
    </w:p>
    <w:p w14:paraId="16A0530F" w14:textId="77777777" w:rsidR="001D6406" w:rsidRDefault="001D6406" w:rsidP="001D6406">
      <w:pPr>
        <w:spacing w:line="276" w:lineRule="auto"/>
        <w:jc w:val="both"/>
        <w:rPr>
          <w:b/>
          <w:lang w:val="en-GB"/>
        </w:rPr>
      </w:pPr>
      <w:r w:rsidRPr="00AD2F72">
        <w:rPr>
          <w:b/>
          <w:lang w:val="en-GB"/>
        </w:rPr>
        <w:t>4.3 National and regional coordination capacity between government and other stakeholders is further enhanced.</w:t>
      </w:r>
    </w:p>
    <w:p w14:paraId="1F9F2D8F" w14:textId="77777777" w:rsidR="00382C43" w:rsidRPr="00AD2F72" w:rsidRDefault="00382C43" w:rsidP="001D6406">
      <w:pPr>
        <w:spacing w:line="276" w:lineRule="auto"/>
        <w:jc w:val="both"/>
        <w:rPr>
          <w:b/>
          <w:lang w:val="en-GB"/>
        </w:rPr>
      </w:pPr>
    </w:p>
    <w:p w14:paraId="614BA98A" w14:textId="2EB3F178" w:rsidR="00776C77" w:rsidRPr="00AD2F72" w:rsidRDefault="001D6406" w:rsidP="00776C77">
      <w:pPr>
        <w:spacing w:line="276" w:lineRule="auto"/>
        <w:ind w:left="720" w:firstLine="30"/>
        <w:jc w:val="both"/>
        <w:rPr>
          <w:b/>
          <w:lang w:val="en-GB"/>
        </w:rPr>
      </w:pPr>
      <w:r w:rsidRPr="00AD2F72">
        <w:rPr>
          <w:b/>
          <w:lang w:val="en-GB"/>
        </w:rPr>
        <w:t xml:space="preserve">4.3.1 Organise coordination meeting with government and other stakeholders (federal and region level anti-TIP/smuggling councils)  </w:t>
      </w:r>
    </w:p>
    <w:p w14:paraId="74C7404F" w14:textId="77777777" w:rsidR="001D6406" w:rsidRDefault="001D6406" w:rsidP="001D6406">
      <w:pPr>
        <w:spacing w:line="276" w:lineRule="auto"/>
        <w:jc w:val="both"/>
      </w:pPr>
      <w:r w:rsidRPr="00A538D5">
        <w:t>This will be conducted in the next reporting period.</w:t>
      </w:r>
    </w:p>
    <w:p w14:paraId="1AFAFA5B" w14:textId="77777777" w:rsidR="00382C43" w:rsidRPr="00AD2F72" w:rsidRDefault="00382C43" w:rsidP="001D6406">
      <w:pPr>
        <w:spacing w:line="276" w:lineRule="auto"/>
        <w:jc w:val="both"/>
        <w:rPr>
          <w:b/>
          <w:lang w:val="en-GB"/>
        </w:rPr>
      </w:pPr>
    </w:p>
    <w:p w14:paraId="29633F04" w14:textId="77777777" w:rsidR="001D6406" w:rsidRPr="00AD2F72" w:rsidRDefault="001D6406" w:rsidP="001D6406">
      <w:pPr>
        <w:spacing w:after="0" w:line="276" w:lineRule="auto"/>
        <w:jc w:val="both"/>
        <w:rPr>
          <w:b/>
        </w:rPr>
      </w:pPr>
      <w:r w:rsidRPr="00AD2F72">
        <w:rPr>
          <w:b/>
        </w:rPr>
        <w:t>4.4. Platforms and mechanisms are established/strengthened for internal and external information-sharing, dialogue, and cooperation between key countries along the migratory route, to protect migrants and refugees' rights, address irregular migration, trafficking, smuggling and promote regular migration</w:t>
      </w:r>
    </w:p>
    <w:p w14:paraId="5F753AA4" w14:textId="77777777" w:rsidR="001D6406" w:rsidRPr="00AD2F72" w:rsidRDefault="001D6406" w:rsidP="001D6406">
      <w:pPr>
        <w:spacing w:after="0" w:line="276" w:lineRule="auto"/>
        <w:jc w:val="both"/>
        <w:rPr>
          <w:b/>
        </w:rPr>
      </w:pPr>
    </w:p>
    <w:p w14:paraId="2F579CA4" w14:textId="77777777" w:rsidR="001D6406" w:rsidRPr="00AD2F72" w:rsidRDefault="001D6406" w:rsidP="001D6406">
      <w:pPr>
        <w:spacing w:after="0" w:line="276" w:lineRule="auto"/>
        <w:ind w:left="720"/>
        <w:jc w:val="both"/>
        <w:rPr>
          <w:b/>
        </w:rPr>
      </w:pPr>
      <w:r w:rsidRPr="00AD2F72">
        <w:rPr>
          <w:b/>
        </w:rPr>
        <w:t>4.4.1 Increase awareness about the benefits of legal migration and the risks involved in irregular migration</w:t>
      </w:r>
    </w:p>
    <w:p w14:paraId="4F210B1B" w14:textId="77777777" w:rsidR="001D6406" w:rsidRDefault="001D6406" w:rsidP="001D6406">
      <w:pPr>
        <w:spacing w:after="0" w:line="276" w:lineRule="auto"/>
        <w:jc w:val="both"/>
      </w:pPr>
    </w:p>
    <w:p w14:paraId="3AD2476B" w14:textId="7EE06F61" w:rsidR="00292EAB" w:rsidRPr="00776C77" w:rsidRDefault="00704634" w:rsidP="00776C77">
      <w:pPr>
        <w:spacing w:after="0" w:line="276" w:lineRule="auto"/>
        <w:jc w:val="both"/>
        <w:rPr>
          <w:color w:val="002060"/>
        </w:rPr>
      </w:pPr>
      <w:r w:rsidRPr="00704634">
        <w:rPr>
          <w:b/>
          <w:color w:val="002060"/>
          <w:u w:val="single"/>
        </w:rPr>
        <w:t>IOM:</w:t>
      </w:r>
      <w:r>
        <w:rPr>
          <w:color w:val="002060"/>
        </w:rPr>
        <w:t xml:space="preserve"> </w:t>
      </w:r>
      <w:r w:rsidR="00382C43" w:rsidRPr="00704634">
        <w:rPr>
          <w:color w:val="002060"/>
        </w:rPr>
        <w:t>I</w:t>
      </w:r>
      <w:r w:rsidR="001D6406" w:rsidRPr="00704634">
        <w:rPr>
          <w:color w:val="002060"/>
        </w:rPr>
        <w:t>n order to reinforce the capacities of the national community conversation program and to strengthen awareness raising efforts at local level, a series of two-day refresher trainings for community conversation groups that have expressed difficulties in ensuring the continuity of their sessions</w:t>
      </w:r>
      <w:r w:rsidR="001D6406" w:rsidRPr="00776C77">
        <w:rPr>
          <w:color w:val="002060"/>
        </w:rPr>
        <w:t xml:space="preserve"> was held from </w:t>
      </w:r>
      <w:r w:rsidR="00A64D77">
        <w:rPr>
          <w:color w:val="002060"/>
        </w:rPr>
        <w:t xml:space="preserve">within </w:t>
      </w:r>
      <w:r w:rsidR="001D6406" w:rsidRPr="00776C77">
        <w:rPr>
          <w:color w:val="002060"/>
        </w:rPr>
        <w:t>December 2015 by IOM in</w:t>
      </w:r>
      <w:r w:rsidR="00292EAB" w:rsidRPr="00776C77">
        <w:rPr>
          <w:color w:val="002060"/>
        </w:rPr>
        <w:t>:</w:t>
      </w:r>
      <w:r w:rsidR="001D6406" w:rsidRPr="00776C77">
        <w:rPr>
          <w:color w:val="002060"/>
        </w:rPr>
        <w:t xml:space="preserve"> </w:t>
      </w:r>
    </w:p>
    <w:p w14:paraId="67EBE9B5" w14:textId="77777777" w:rsidR="00012B28" w:rsidRPr="00776C77" w:rsidRDefault="00012B28" w:rsidP="00776C77">
      <w:pPr>
        <w:pStyle w:val="ListParagraph"/>
        <w:numPr>
          <w:ilvl w:val="0"/>
          <w:numId w:val="14"/>
        </w:numPr>
        <w:spacing w:after="0" w:line="276" w:lineRule="auto"/>
        <w:jc w:val="both"/>
        <w:rPr>
          <w:rFonts w:cs="Times New Roman"/>
          <w:color w:val="002060"/>
        </w:rPr>
      </w:pPr>
      <w:r w:rsidRPr="00776C77">
        <w:rPr>
          <w:rFonts w:cs="Times New Roman"/>
          <w:b/>
          <w:color w:val="002060"/>
          <w:u w:val="single"/>
        </w:rPr>
        <w:t>Amhara Region</w:t>
      </w:r>
      <w:r w:rsidRPr="00776C77">
        <w:rPr>
          <w:rFonts w:cs="Times New Roman"/>
          <w:b/>
          <w:color w:val="002060"/>
        </w:rPr>
        <w:t xml:space="preserve"> : </w:t>
      </w:r>
      <w:r w:rsidRPr="00776C77">
        <w:rPr>
          <w:rFonts w:cs="Times New Roman"/>
          <w:color w:val="002060"/>
        </w:rPr>
        <w:t xml:space="preserve">Kemissie town (Dec. 8-9/2015) and Dessie town (Dec. 11-12/2015) a total of </w:t>
      </w:r>
      <w:r w:rsidRPr="00776C77">
        <w:rPr>
          <w:rFonts w:cs="Times New Roman"/>
          <w:b/>
          <w:color w:val="002060"/>
        </w:rPr>
        <w:t xml:space="preserve">113 participants (74 male, 39 female) </w:t>
      </w:r>
      <w:r w:rsidRPr="00776C77">
        <w:rPr>
          <w:rFonts w:cs="Times New Roman"/>
          <w:color w:val="002060"/>
        </w:rPr>
        <w:t>covering 4 zones, 19 woredas, and 40 kebeles engaged in CC sessions;</w:t>
      </w:r>
    </w:p>
    <w:p w14:paraId="6071B332" w14:textId="77777777" w:rsidR="00012B28" w:rsidRPr="00776C77" w:rsidRDefault="00012B28" w:rsidP="00776C77">
      <w:pPr>
        <w:pStyle w:val="ListParagraph"/>
        <w:numPr>
          <w:ilvl w:val="0"/>
          <w:numId w:val="15"/>
        </w:numPr>
        <w:spacing w:after="0" w:line="276" w:lineRule="auto"/>
        <w:jc w:val="both"/>
        <w:rPr>
          <w:rFonts w:cs="Times New Roman"/>
          <w:color w:val="002060"/>
        </w:rPr>
      </w:pPr>
      <w:r w:rsidRPr="00776C77">
        <w:rPr>
          <w:rFonts w:cs="Times New Roman"/>
          <w:b/>
          <w:color w:val="002060"/>
          <w:u w:val="single"/>
        </w:rPr>
        <w:t>SNNP Region</w:t>
      </w:r>
      <w:r w:rsidRPr="00776C77">
        <w:rPr>
          <w:rFonts w:cs="Times New Roman"/>
          <w:b/>
          <w:i/>
          <w:color w:val="002060"/>
        </w:rPr>
        <w:t xml:space="preserve">: </w:t>
      </w:r>
      <w:r w:rsidRPr="00776C77">
        <w:rPr>
          <w:rFonts w:cs="Times New Roman"/>
          <w:color w:val="002060"/>
        </w:rPr>
        <w:t xml:space="preserve">In Sodo town (Jan. 4-5/2016), for a total of </w:t>
      </w:r>
      <w:r w:rsidRPr="00776C77">
        <w:rPr>
          <w:rFonts w:cs="Times New Roman"/>
          <w:b/>
          <w:color w:val="002060"/>
        </w:rPr>
        <w:t>37 participants (</w:t>
      </w:r>
      <w:r w:rsidRPr="00776C77">
        <w:rPr>
          <w:b/>
          <w:color w:val="002060"/>
        </w:rPr>
        <w:t>36 male, 1 female)</w:t>
      </w:r>
      <w:r w:rsidRPr="00776C77">
        <w:rPr>
          <w:color w:val="002060"/>
        </w:rPr>
        <w:t xml:space="preserve"> covering </w:t>
      </w:r>
      <w:r w:rsidRPr="00776C77">
        <w:rPr>
          <w:rFonts w:cs="Times New Roman"/>
          <w:color w:val="002060"/>
        </w:rPr>
        <w:t>3 zones, 6 woredas and 25 kebeles engaged in CC sessions ;</w:t>
      </w:r>
    </w:p>
    <w:p w14:paraId="04F47B54" w14:textId="77777777" w:rsidR="00012B28" w:rsidRPr="00776C77" w:rsidRDefault="00012B28" w:rsidP="00776C77">
      <w:pPr>
        <w:pStyle w:val="ListParagraph"/>
        <w:numPr>
          <w:ilvl w:val="0"/>
          <w:numId w:val="15"/>
        </w:numPr>
        <w:spacing w:after="100" w:afterAutospacing="1" w:line="276" w:lineRule="auto"/>
        <w:jc w:val="both"/>
        <w:rPr>
          <w:rFonts w:cs="Times New Roman"/>
          <w:color w:val="002060"/>
        </w:rPr>
      </w:pPr>
      <w:r w:rsidRPr="00776C77">
        <w:rPr>
          <w:rFonts w:cs="Times New Roman"/>
          <w:b/>
          <w:color w:val="002060"/>
          <w:u w:val="single"/>
        </w:rPr>
        <w:t>Oromia Region</w:t>
      </w:r>
      <w:r w:rsidRPr="00776C77">
        <w:rPr>
          <w:rFonts w:cs="Times New Roman"/>
          <w:b/>
          <w:color w:val="002060"/>
        </w:rPr>
        <w:t xml:space="preserve">: </w:t>
      </w:r>
      <w:r w:rsidRPr="00776C77">
        <w:rPr>
          <w:rFonts w:cs="Times New Roman"/>
          <w:color w:val="002060"/>
        </w:rPr>
        <w:t>Jimma Zone (Dec. 06-07/2015) and Arsi Zone</w:t>
      </w:r>
      <w:r w:rsidRPr="00776C77">
        <w:rPr>
          <w:rFonts w:cs="Times New Roman"/>
          <w:b/>
          <w:color w:val="002060"/>
        </w:rPr>
        <w:t xml:space="preserve"> </w:t>
      </w:r>
      <w:r w:rsidRPr="00776C77">
        <w:rPr>
          <w:rFonts w:cs="Times New Roman"/>
          <w:color w:val="002060"/>
        </w:rPr>
        <w:t xml:space="preserve">(Dec. 10-11/2015), for a total of </w:t>
      </w:r>
      <w:r w:rsidRPr="00776C77">
        <w:rPr>
          <w:rFonts w:cs="Times New Roman"/>
          <w:b/>
          <w:color w:val="002060"/>
        </w:rPr>
        <w:t>92 participants (79 male, 13 female</w:t>
      </w:r>
      <w:r w:rsidRPr="00776C77">
        <w:rPr>
          <w:rFonts w:cs="Times New Roman"/>
          <w:color w:val="002060"/>
        </w:rPr>
        <w:t>) covering 63 kebeles (32 in East Arsi Zone and 31 in Jimma Zone).</w:t>
      </w:r>
    </w:p>
    <w:p w14:paraId="41B3E83F" w14:textId="230073DD" w:rsidR="001D6406" w:rsidRPr="00776C77" w:rsidRDefault="00012B28" w:rsidP="00776C77">
      <w:pPr>
        <w:spacing w:after="0" w:line="276" w:lineRule="auto"/>
        <w:jc w:val="both"/>
        <w:rPr>
          <w:rFonts w:cs="Times New Roman"/>
          <w:color w:val="002060"/>
        </w:rPr>
      </w:pPr>
      <w:r w:rsidRPr="00776C77">
        <w:rPr>
          <w:rFonts w:cs="Times New Roman"/>
          <w:color w:val="002060"/>
        </w:rPr>
        <w:t xml:space="preserve">Altogether, these training sessions have covered a total of 3 Regions, 12 Zones, 45 </w:t>
      </w:r>
      <w:r w:rsidRPr="00776C77">
        <w:rPr>
          <w:rFonts w:cs="Times New Roman"/>
          <w:i/>
          <w:color w:val="002060"/>
        </w:rPr>
        <w:t>woreda</w:t>
      </w:r>
      <w:r w:rsidRPr="00776C77">
        <w:rPr>
          <w:rFonts w:cs="Times New Roman"/>
          <w:color w:val="002060"/>
        </w:rPr>
        <w:t xml:space="preserve"> and 127 </w:t>
      </w:r>
      <w:r w:rsidRPr="00776C77">
        <w:rPr>
          <w:rFonts w:cs="Times New Roman"/>
          <w:i/>
          <w:color w:val="002060"/>
        </w:rPr>
        <w:t xml:space="preserve">kebeles. </w:t>
      </w:r>
      <w:r w:rsidRPr="00776C77">
        <w:rPr>
          <w:rFonts w:cs="Times New Roman"/>
          <w:color w:val="002060"/>
        </w:rPr>
        <w:t xml:space="preserve">A total of </w:t>
      </w:r>
      <w:r w:rsidRPr="00776C77">
        <w:rPr>
          <w:rFonts w:cs="Times New Roman"/>
          <w:b/>
          <w:color w:val="002060"/>
        </w:rPr>
        <w:t>242 participants (male 189, female 53</w:t>
      </w:r>
      <w:r w:rsidRPr="00DF3512">
        <w:rPr>
          <w:rFonts w:cs="Times New Roman"/>
          <w:color w:val="002060"/>
        </w:rPr>
        <w:t xml:space="preserve">) </w:t>
      </w:r>
      <w:r w:rsidRPr="00776C77">
        <w:rPr>
          <w:rFonts w:cs="Times New Roman"/>
          <w:color w:val="002060"/>
        </w:rPr>
        <w:t xml:space="preserve">took part in the sessions </w:t>
      </w:r>
      <w:r w:rsidR="001D6406" w:rsidRPr="00776C77">
        <w:rPr>
          <w:color w:val="002060"/>
        </w:rPr>
        <w:t xml:space="preserve">among whom model facilitators, </w:t>
      </w:r>
      <w:r w:rsidR="001D6406" w:rsidRPr="00776C77">
        <w:rPr>
          <w:i/>
          <w:color w:val="002060"/>
        </w:rPr>
        <w:t>woreda</w:t>
      </w:r>
      <w:r w:rsidR="001D6406" w:rsidRPr="00776C77">
        <w:rPr>
          <w:color w:val="002060"/>
        </w:rPr>
        <w:t xml:space="preserve"> focal persons, BoLSA heads and focal persons. Different types of IEC materials were also distributed to the participants such as posters (500), brochures (2000), t-shirts (200), Bags (200) and community conversation manuals (200).</w:t>
      </w:r>
    </w:p>
    <w:p w14:paraId="2DE17FC5" w14:textId="77777777" w:rsidR="001D6406" w:rsidRPr="00704634" w:rsidRDefault="001D6406" w:rsidP="00776C77">
      <w:pPr>
        <w:spacing w:after="0" w:line="276" w:lineRule="auto"/>
        <w:jc w:val="both"/>
        <w:rPr>
          <w:color w:val="002060"/>
          <w:sz w:val="12"/>
        </w:rPr>
      </w:pPr>
      <w:r w:rsidRPr="00704634">
        <w:rPr>
          <w:rFonts w:asciiTheme="majorHAnsi" w:hAnsiTheme="majorHAnsi" w:cs="Tahoma"/>
          <w:b/>
          <w:noProof/>
          <w:color w:val="002060"/>
          <w:sz w:val="24"/>
          <w:szCs w:val="24"/>
          <w:lang w:eastAsia="ja-JP"/>
        </w:rPr>
        <w:drawing>
          <wp:anchor distT="0" distB="0" distL="114300" distR="114300" simplePos="0" relativeHeight="251665408" behindDoc="0" locked="0" layoutInCell="1" allowOverlap="1" wp14:anchorId="005C7BE2" wp14:editId="77092E24">
            <wp:simplePos x="0" y="0"/>
            <wp:positionH relativeFrom="margin">
              <wp:align>right</wp:align>
            </wp:positionH>
            <wp:positionV relativeFrom="paragraph">
              <wp:posOffset>107315</wp:posOffset>
            </wp:positionV>
            <wp:extent cx="3324225" cy="2150379"/>
            <wp:effectExtent l="0" t="0" r="0" b="2540"/>
            <wp:wrapSquare wrapText="bothSides"/>
            <wp:docPr id="10" name="Picture 10" descr="\\addnas01\MMU\Assela CCF 18-23August 2014\DSC0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nas01\MMU\Assela CCF 18-23August 2014\DSC037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2150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7BF6" w14:textId="77777777" w:rsidR="001D6406" w:rsidRPr="00704634" w:rsidRDefault="001D6406" w:rsidP="00776C77">
      <w:pPr>
        <w:spacing w:after="200" w:line="276" w:lineRule="auto"/>
        <w:contextualSpacing/>
        <w:jc w:val="both"/>
        <w:rPr>
          <w:color w:val="002060"/>
        </w:rPr>
      </w:pPr>
      <w:r w:rsidRPr="00704634">
        <w:rPr>
          <w:color w:val="002060"/>
        </w:rPr>
        <w:t>The first day of the training mainly focused on familiarizing participants with organization and way to conduct CD activities. The major topics addressed were: introductory activities, basic facilitation skills and techniques, practical organization of CD process. The second day mainly focused on familiarizing CD Facilitators with basic CD topics on trafficking in persons, people smuggling &amp; irregular migration practices as well as exploring and looking for solutions to combat such practices through collaborative action by utilizing community assets. Successful CD facilitators were also invited to share their experience and bring tangible answers to the difficulties expressed.</w:t>
      </w:r>
    </w:p>
    <w:p w14:paraId="04736C94" w14:textId="77777777" w:rsidR="001D6406" w:rsidRDefault="001D6406" w:rsidP="001D6406">
      <w:pPr>
        <w:spacing w:after="0" w:line="276" w:lineRule="auto"/>
        <w:ind w:left="720"/>
        <w:jc w:val="both"/>
        <w:rPr>
          <w:b/>
          <w:color w:val="002060"/>
        </w:rPr>
      </w:pPr>
    </w:p>
    <w:p w14:paraId="61C06202" w14:textId="6D1507C8" w:rsidR="00A64D77" w:rsidRDefault="00A64D77" w:rsidP="001D6406">
      <w:pPr>
        <w:spacing w:after="0" w:line="276" w:lineRule="auto"/>
        <w:ind w:left="720"/>
        <w:jc w:val="both"/>
        <w:rPr>
          <w:b/>
          <w:color w:val="002060"/>
        </w:rPr>
      </w:pPr>
      <w:r>
        <w:rPr>
          <w:noProof/>
          <w:lang w:eastAsia="ja-JP"/>
        </w:rPr>
        <mc:AlternateContent>
          <mc:Choice Requires="wps">
            <w:drawing>
              <wp:anchor distT="0" distB="0" distL="114300" distR="114300" simplePos="0" relativeHeight="251666432" behindDoc="0" locked="0" layoutInCell="1" allowOverlap="1" wp14:anchorId="08E07C40" wp14:editId="21E0A727">
                <wp:simplePos x="0" y="0"/>
                <wp:positionH relativeFrom="margin">
                  <wp:align>right</wp:align>
                </wp:positionH>
                <wp:positionV relativeFrom="paragraph">
                  <wp:posOffset>41496</wp:posOffset>
                </wp:positionV>
                <wp:extent cx="3324225" cy="635"/>
                <wp:effectExtent l="0" t="0" r="9525" b="6985"/>
                <wp:wrapSquare wrapText="bothSides"/>
                <wp:docPr id="5" name="Text Box 5"/>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a:effectLst/>
                      </wps:spPr>
                      <wps:txbx>
                        <w:txbxContent>
                          <w:p w14:paraId="291966F9" w14:textId="39DE8179" w:rsidR="006F382D" w:rsidRPr="00847B8C" w:rsidRDefault="006F382D" w:rsidP="001D6406">
                            <w:pPr>
                              <w:pStyle w:val="Caption"/>
                              <w:jc w:val="center"/>
                              <w:rPr>
                                <w:rFonts w:asciiTheme="majorHAnsi" w:hAnsiTheme="majorHAnsi" w:cs="Tahoma"/>
                                <w:b/>
                                <w:noProof/>
                                <w:sz w:val="32"/>
                                <w:szCs w:val="24"/>
                              </w:rPr>
                            </w:pPr>
                            <w:r w:rsidRPr="00847B8C">
                              <w:rPr>
                                <w:sz w:val="22"/>
                              </w:rPr>
                              <w:t xml:space="preserve">Image </w:t>
                            </w:r>
                            <w:r w:rsidRPr="00847B8C">
                              <w:rPr>
                                <w:sz w:val="22"/>
                              </w:rPr>
                              <w:fldChar w:fldCharType="begin"/>
                            </w:r>
                            <w:r w:rsidRPr="00847B8C">
                              <w:rPr>
                                <w:sz w:val="22"/>
                              </w:rPr>
                              <w:instrText xml:space="preserve"> SEQ Image \* ARABIC </w:instrText>
                            </w:r>
                            <w:r w:rsidRPr="00847B8C">
                              <w:rPr>
                                <w:sz w:val="22"/>
                              </w:rPr>
                              <w:fldChar w:fldCharType="separate"/>
                            </w:r>
                            <w:r>
                              <w:rPr>
                                <w:noProof/>
                                <w:sz w:val="22"/>
                              </w:rPr>
                              <w:t>7</w:t>
                            </w:r>
                            <w:r w:rsidRPr="00847B8C">
                              <w:rPr>
                                <w:sz w:val="22"/>
                              </w:rPr>
                              <w:fldChar w:fldCharType="end"/>
                            </w:r>
                            <w:r w:rsidRPr="00847B8C">
                              <w:rPr>
                                <w:sz w:val="22"/>
                              </w:rPr>
                              <w:t>: Training in Arsi, December 2015</w:t>
                            </w:r>
                            <w:r>
                              <w:rPr>
                                <w:sz w:val="22"/>
                              </w:rPr>
                              <w:t xml:space="preserve"> (IOM)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E07C40" id="Text Box 5" o:spid="_x0000_s1028" type="#_x0000_t202" style="position:absolute;left:0;text-align:left;margin-left:210.55pt;margin-top:3.25pt;width:261.75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" stroked="f">
                <v:textbox style="mso-fit-shape-to-text:t" inset="0,0,0,0">
                  <w:txbxContent>
                    <w:p w14:paraId="291966F9" w14:textId="39DE8179" w:rsidR="006F382D" w:rsidRPr="00847B8C" w:rsidRDefault="006F382D" w:rsidP="001D6406">
                      <w:pPr>
                        <w:pStyle w:val="Caption"/>
                        <w:jc w:val="center"/>
                        <w:rPr>
                          <w:rFonts w:asciiTheme="majorHAnsi" w:hAnsiTheme="majorHAnsi" w:cs="Tahoma"/>
                          <w:b/>
                          <w:noProof/>
                          <w:sz w:val="32"/>
                          <w:szCs w:val="24"/>
                        </w:rPr>
                      </w:pPr>
                      <w:r w:rsidRPr="00847B8C">
                        <w:rPr>
                          <w:sz w:val="22"/>
                        </w:rPr>
                        <w:t xml:space="preserve">Image </w:t>
                      </w:r>
                      <w:r w:rsidRPr="00847B8C">
                        <w:rPr>
                          <w:sz w:val="22"/>
                        </w:rPr>
                        <w:fldChar w:fldCharType="begin"/>
                      </w:r>
                      <w:r w:rsidRPr="00847B8C">
                        <w:rPr>
                          <w:sz w:val="22"/>
                        </w:rPr>
                        <w:instrText xml:space="preserve"> SEQ Image \* ARABIC </w:instrText>
                      </w:r>
                      <w:r w:rsidRPr="00847B8C">
                        <w:rPr>
                          <w:sz w:val="22"/>
                        </w:rPr>
                        <w:fldChar w:fldCharType="separate"/>
                      </w:r>
                      <w:r>
                        <w:rPr>
                          <w:noProof/>
                          <w:sz w:val="22"/>
                        </w:rPr>
                        <w:t>7</w:t>
                      </w:r>
                      <w:r w:rsidRPr="00847B8C">
                        <w:rPr>
                          <w:sz w:val="22"/>
                        </w:rPr>
                        <w:fldChar w:fldCharType="end"/>
                      </w:r>
                      <w:r w:rsidRPr="00847B8C">
                        <w:rPr>
                          <w:sz w:val="22"/>
                        </w:rPr>
                        <w:t>: Training in Arsi, December 2015</w:t>
                      </w:r>
                      <w:r>
                        <w:rPr>
                          <w:sz w:val="22"/>
                        </w:rPr>
                        <w:t xml:space="preserve"> (IOM)</w:t>
                      </w:r>
                    </w:p>
                  </w:txbxContent>
                </v:textbox>
                <w10:wrap type="square" anchorx="margin"/>
              </v:shape>
            </w:pict>
          </mc:Fallback>
        </mc:AlternateContent>
      </w:r>
    </w:p>
    <w:p w14:paraId="580E2CAD" w14:textId="77777777" w:rsidR="00A64D77" w:rsidRDefault="00A64D77" w:rsidP="00776C77">
      <w:pPr>
        <w:keepNext/>
        <w:spacing w:after="0" w:line="276" w:lineRule="auto"/>
        <w:ind w:left="720"/>
        <w:jc w:val="both"/>
      </w:pPr>
      <w:r w:rsidRPr="00776C77">
        <w:rPr>
          <w:rFonts w:eastAsia="Calibri" w:cs="Times New Roman"/>
          <w:noProof/>
          <w:lang w:eastAsia="ja-JP"/>
        </w:rPr>
        <w:drawing>
          <wp:inline distT="0" distB="0" distL="0" distR="0" wp14:anchorId="1635721E" wp14:editId="148DCBD3">
            <wp:extent cx="3952138" cy="1786270"/>
            <wp:effectExtent l="0" t="0" r="0" b="4445"/>
            <wp:docPr id="11" name="Picture 11" descr="C:\Users\gtewodros\Desktop\T. All documents from PC\CC and life skill\CC refresher Training Dessie December 2015\IMG_20141212_1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ewodros\Desktop\T. All documents from PC\CC and life skill\CC refresher Training Dessie December 2015\IMG_20141212_1017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6" t="12915" r="3694" b="11123"/>
                    <a:stretch/>
                  </pic:blipFill>
                  <pic:spPr bwMode="auto">
                    <a:xfrm>
                      <a:off x="0" y="0"/>
                      <a:ext cx="3966725" cy="1792863"/>
                    </a:xfrm>
                    <a:prstGeom prst="rect">
                      <a:avLst/>
                    </a:prstGeom>
                    <a:noFill/>
                    <a:ln>
                      <a:noFill/>
                    </a:ln>
                    <a:extLst>
                      <a:ext uri="{53640926-AAD7-44D8-BBD7-CCE9431645EC}">
                        <a14:shadowObscured xmlns:a14="http://schemas.microsoft.com/office/drawing/2010/main"/>
                      </a:ext>
                    </a:extLst>
                  </pic:spPr>
                </pic:pic>
              </a:graphicData>
            </a:graphic>
          </wp:inline>
        </w:drawing>
      </w:r>
    </w:p>
    <w:p w14:paraId="2C7CC30A" w14:textId="63092838" w:rsidR="00A64D77" w:rsidRPr="00776C77" w:rsidRDefault="00A64D77" w:rsidP="00776C77">
      <w:pPr>
        <w:pStyle w:val="Caption"/>
        <w:ind w:left="720" w:firstLine="720"/>
        <w:jc w:val="both"/>
        <w:rPr>
          <w:b/>
          <w:color w:val="002060"/>
          <w:sz w:val="22"/>
        </w:rPr>
      </w:pPr>
      <w:r w:rsidRPr="00776C77">
        <w:rPr>
          <w:sz w:val="22"/>
        </w:rPr>
        <w:t xml:space="preserve">Image </w:t>
      </w:r>
      <w:r w:rsidRPr="00776C77">
        <w:rPr>
          <w:sz w:val="22"/>
        </w:rPr>
        <w:fldChar w:fldCharType="begin"/>
      </w:r>
      <w:r w:rsidRPr="00776C77">
        <w:rPr>
          <w:sz w:val="22"/>
        </w:rPr>
        <w:instrText xml:space="preserve"> SEQ Image \* ARABIC </w:instrText>
      </w:r>
      <w:r w:rsidRPr="00776C77">
        <w:rPr>
          <w:sz w:val="22"/>
        </w:rPr>
        <w:fldChar w:fldCharType="separate"/>
      </w:r>
      <w:r w:rsidRPr="00776C77">
        <w:rPr>
          <w:noProof/>
          <w:sz w:val="22"/>
        </w:rPr>
        <w:t>8</w:t>
      </w:r>
      <w:r w:rsidRPr="00776C77">
        <w:rPr>
          <w:sz w:val="22"/>
        </w:rPr>
        <w:fldChar w:fldCharType="end"/>
      </w:r>
      <w:r w:rsidRPr="00776C77">
        <w:rPr>
          <w:sz w:val="22"/>
        </w:rPr>
        <w:t>:  Training in Dessie, December 2015 (IOM)</w:t>
      </w:r>
    </w:p>
    <w:p w14:paraId="5B1925EF" w14:textId="600E2032" w:rsidR="00382C43" w:rsidRDefault="00382C43" w:rsidP="001D6406">
      <w:pPr>
        <w:spacing w:after="0" w:line="276" w:lineRule="auto"/>
        <w:ind w:left="720"/>
        <w:jc w:val="both"/>
        <w:rPr>
          <w:b/>
        </w:rPr>
      </w:pPr>
    </w:p>
    <w:p w14:paraId="3D319568" w14:textId="77777777" w:rsidR="001D6406" w:rsidRPr="00AD2F72" w:rsidRDefault="001D6406" w:rsidP="001D6406">
      <w:pPr>
        <w:spacing w:after="0" w:line="276" w:lineRule="auto"/>
        <w:ind w:left="720"/>
        <w:jc w:val="both"/>
        <w:rPr>
          <w:b/>
        </w:rPr>
      </w:pPr>
      <w:r w:rsidRPr="00AD2F72">
        <w:rPr>
          <w:b/>
        </w:rPr>
        <w:t>4.4.2 Migrants are adequately prepared prior to departure with relevant information and substantive training</w:t>
      </w:r>
    </w:p>
    <w:p w14:paraId="323D96FE" w14:textId="77777777" w:rsidR="001D6406" w:rsidRDefault="001D6406" w:rsidP="006E30EA">
      <w:pPr>
        <w:spacing w:after="0" w:line="276" w:lineRule="auto"/>
        <w:rPr>
          <w:b/>
        </w:rPr>
      </w:pPr>
    </w:p>
    <w:p w14:paraId="7FD64A70" w14:textId="77777777" w:rsidR="00704634" w:rsidRPr="00AD2F72" w:rsidRDefault="00704634" w:rsidP="00704634">
      <w:pPr>
        <w:spacing w:after="0" w:line="276" w:lineRule="auto"/>
        <w:jc w:val="both"/>
      </w:pPr>
      <w:r w:rsidRPr="005C3AFF">
        <w:rPr>
          <w:b/>
          <w:u w:val="single"/>
        </w:rPr>
        <w:t>ILO:</w:t>
      </w:r>
      <w:r>
        <w:t xml:space="preserve"> </w:t>
      </w:r>
      <w:r w:rsidRPr="00AD2F72">
        <w:t>This will be conducted in the next reporting period.</w:t>
      </w:r>
    </w:p>
    <w:p w14:paraId="5AF2A56B" w14:textId="77777777" w:rsidR="00382C43" w:rsidRPr="00382C43" w:rsidRDefault="00382C43" w:rsidP="00382C43">
      <w:pPr>
        <w:spacing w:after="0" w:line="276" w:lineRule="auto"/>
        <w:jc w:val="center"/>
        <w:rPr>
          <w:b/>
          <w:color w:val="FF0000"/>
        </w:rPr>
      </w:pPr>
    </w:p>
    <w:p w14:paraId="29C0E818" w14:textId="77777777" w:rsidR="001D6406" w:rsidRPr="00AD2F72" w:rsidRDefault="001D6406" w:rsidP="001D6406">
      <w:pPr>
        <w:spacing w:after="0" w:line="276" w:lineRule="auto"/>
        <w:ind w:left="720"/>
        <w:jc w:val="both"/>
        <w:rPr>
          <w:b/>
        </w:rPr>
      </w:pPr>
      <w:r w:rsidRPr="00AD2F72">
        <w:rPr>
          <w:b/>
        </w:rPr>
        <w:t>4.4.3 Conduct workshop in Shire with partners re: trafficking and smuggling of Eritrean refugees.</w:t>
      </w:r>
    </w:p>
    <w:p w14:paraId="68949B9C" w14:textId="77777777" w:rsidR="001D6406" w:rsidRDefault="001D6406" w:rsidP="001D6406">
      <w:pPr>
        <w:spacing w:after="0" w:line="276" w:lineRule="auto"/>
        <w:jc w:val="both"/>
      </w:pPr>
    </w:p>
    <w:p w14:paraId="2822A709" w14:textId="77777777" w:rsidR="00704634" w:rsidRDefault="00704634" w:rsidP="00704634">
      <w:pPr>
        <w:spacing w:after="0" w:line="276" w:lineRule="auto"/>
        <w:jc w:val="both"/>
        <w:rPr>
          <w:rFonts w:cs="Calibri"/>
        </w:rPr>
      </w:pPr>
      <w:r w:rsidRPr="005C3AFF">
        <w:rPr>
          <w:b/>
          <w:u w:val="single"/>
        </w:rPr>
        <w:t>UNHCR:</w:t>
      </w:r>
      <w:r>
        <w:t xml:space="preserve"> </w:t>
      </w:r>
      <w:r w:rsidRPr="004F7B49">
        <w:t xml:space="preserve">In December 2015, </w:t>
      </w:r>
      <w:r w:rsidRPr="004F7B49">
        <w:rPr>
          <w:rFonts w:cs="Calibri"/>
        </w:rPr>
        <w:t>a joint training on Secondary Movement, Smuggling and Trafficking was held by UNHCR and IOM for law enforcement agents, partners and A</w:t>
      </w:r>
      <w:r>
        <w:rPr>
          <w:rFonts w:cs="Calibri"/>
        </w:rPr>
        <w:t>R</w:t>
      </w:r>
      <w:r w:rsidRPr="004F7B49">
        <w:rPr>
          <w:rFonts w:cs="Calibri"/>
        </w:rPr>
        <w:t xml:space="preserve">RA staff. The training aimed at </w:t>
      </w:r>
      <w:r w:rsidRPr="004F7B49">
        <w:t>strengthening coordination mechanisms and information sharing amongst stakeholders in Shire</w:t>
      </w:r>
      <w:r>
        <w:rPr>
          <w:rFonts w:cs="Calibri"/>
        </w:rPr>
        <w:t>. An additional training session was also held in December to partners and ARRA on identification of specific needs of refugees, case management and referral systems, particularly to victims of human trafficking.</w:t>
      </w:r>
    </w:p>
    <w:p w14:paraId="546EC54E" w14:textId="77777777" w:rsidR="001D6406" w:rsidRPr="00382C43" w:rsidRDefault="001D6406" w:rsidP="00382C43">
      <w:pPr>
        <w:spacing w:after="0" w:line="276" w:lineRule="auto"/>
        <w:jc w:val="center"/>
        <w:rPr>
          <w:b/>
          <w:color w:val="FF0000"/>
        </w:rPr>
      </w:pPr>
    </w:p>
    <w:p w14:paraId="389434A7" w14:textId="77777777" w:rsidR="001D6406" w:rsidRDefault="001D6406" w:rsidP="006E30EA">
      <w:pPr>
        <w:spacing w:after="0" w:line="276" w:lineRule="auto"/>
        <w:rPr>
          <w:b/>
        </w:rPr>
      </w:pPr>
    </w:p>
    <w:p w14:paraId="28B4B30D" w14:textId="77777777" w:rsidR="001D6406" w:rsidRPr="00AD2F72" w:rsidRDefault="001D6406" w:rsidP="001D6406">
      <w:pPr>
        <w:spacing w:after="0" w:line="276" w:lineRule="auto"/>
        <w:ind w:left="720"/>
        <w:jc w:val="both"/>
        <w:rPr>
          <w:b/>
        </w:rPr>
      </w:pPr>
      <w:r w:rsidRPr="00AD2F72">
        <w:rPr>
          <w:b/>
        </w:rPr>
        <w:t>4.4.4 Conduct regional workshop with partners re: trafficking and smuggling of Eritrean refugees.</w:t>
      </w:r>
    </w:p>
    <w:p w14:paraId="3745BF08" w14:textId="77777777" w:rsidR="001D6406" w:rsidRDefault="001D6406" w:rsidP="006E30EA">
      <w:pPr>
        <w:spacing w:after="0" w:line="276" w:lineRule="auto"/>
        <w:rPr>
          <w:b/>
        </w:rPr>
      </w:pPr>
    </w:p>
    <w:p w14:paraId="09BE706C" w14:textId="77777777" w:rsidR="00704634" w:rsidRPr="00CC0FD1" w:rsidRDefault="00704634" w:rsidP="00704634">
      <w:pPr>
        <w:spacing w:after="0" w:line="276" w:lineRule="auto"/>
        <w:jc w:val="both"/>
        <w:rPr>
          <w:b/>
        </w:rPr>
      </w:pPr>
      <w:r w:rsidRPr="005C3AFF">
        <w:rPr>
          <w:rFonts w:cs="Arial"/>
          <w:b/>
          <w:u w:val="single"/>
        </w:rPr>
        <w:t>UNHCR:</w:t>
      </w:r>
      <w:r>
        <w:rPr>
          <w:rFonts w:cs="Arial"/>
        </w:rPr>
        <w:t xml:space="preserve"> </w:t>
      </w:r>
      <w:r w:rsidRPr="00C470FD">
        <w:rPr>
          <w:rFonts w:cs="Arial"/>
        </w:rPr>
        <w:t xml:space="preserve">On May 19th and 20th, UNHCR held a Workshop on Refugee Protection, Trafficking and Mixed Migration to its protection staff from all offices in the country as well as partner NGOs. The workshop consisted in two-day training and presentations by UNHCR and IOM, as well as working group discussions on recommendations for awareness raising activities, child protection, promotion of solutions and identification, referral, assistance procedures and other aspects related to the work in areas of mixed migration and trafficking. Inputs from participants informed the development of an action plan to implement the strategy in 2015-2016. </w:t>
      </w:r>
    </w:p>
    <w:p w14:paraId="69EBA2E4" w14:textId="77777777" w:rsidR="001D6406" w:rsidRPr="00382C43" w:rsidRDefault="001D6406" w:rsidP="00382C43">
      <w:pPr>
        <w:spacing w:after="0" w:line="276" w:lineRule="auto"/>
        <w:jc w:val="center"/>
        <w:rPr>
          <w:b/>
          <w:color w:val="FF0000"/>
        </w:rPr>
      </w:pPr>
    </w:p>
    <w:p w14:paraId="0FD505DC" w14:textId="77777777" w:rsidR="001D6406" w:rsidRDefault="001D6406" w:rsidP="006E30EA">
      <w:pPr>
        <w:spacing w:after="0" w:line="276" w:lineRule="auto"/>
        <w:rPr>
          <w:b/>
        </w:rPr>
      </w:pPr>
    </w:p>
    <w:p w14:paraId="7A4E7427" w14:textId="77777777" w:rsidR="001D6406" w:rsidRPr="00AD2F72" w:rsidRDefault="001D6406" w:rsidP="001D6406">
      <w:pPr>
        <w:spacing w:after="0" w:line="276" w:lineRule="auto"/>
        <w:ind w:left="720"/>
        <w:jc w:val="both"/>
        <w:rPr>
          <w:rFonts w:cs="Arial"/>
          <w:b/>
        </w:rPr>
      </w:pPr>
      <w:r w:rsidRPr="00AD2F72">
        <w:rPr>
          <w:rFonts w:cs="Arial"/>
          <w:b/>
        </w:rPr>
        <w:t>4.4.5 Conduct training workshops for government officials (mainly police, judiciary, MOLSA, MOWCYA, Immigration, and education), NGOs, CSOs. Focusing on irregular migration and labor migration management (MoLSA officials and PEAs)</w:t>
      </w:r>
    </w:p>
    <w:p w14:paraId="2ECAF4F4" w14:textId="77777777" w:rsidR="00382C43" w:rsidRDefault="00382C43" w:rsidP="00382C43">
      <w:pPr>
        <w:spacing w:after="0" w:line="276" w:lineRule="auto"/>
        <w:jc w:val="center"/>
        <w:rPr>
          <w:b/>
          <w:color w:val="FF0000"/>
        </w:rPr>
      </w:pPr>
    </w:p>
    <w:p w14:paraId="3B2406FD" w14:textId="77777777" w:rsidR="00704634" w:rsidRPr="007F3D06" w:rsidRDefault="00704634" w:rsidP="00704634">
      <w:pPr>
        <w:spacing w:after="0" w:line="276" w:lineRule="auto"/>
        <w:jc w:val="both"/>
      </w:pPr>
      <w:r w:rsidRPr="005A407D">
        <w:rPr>
          <w:b/>
          <w:u w:val="single"/>
        </w:rPr>
        <w:t>ILO:</w:t>
      </w:r>
      <w:r>
        <w:t xml:space="preserve"> This activity depended</w:t>
      </w:r>
      <w:r w:rsidRPr="007F3D06">
        <w:t xml:space="preserve"> on the enactment by the GoE of the new labour migration management proclamation which has been planned to occur in the beginning of year 2008 EC. </w:t>
      </w:r>
    </w:p>
    <w:p w14:paraId="702CE349" w14:textId="77777777" w:rsidR="001D6406" w:rsidRDefault="001D6406" w:rsidP="006E30EA">
      <w:pPr>
        <w:spacing w:after="0" w:line="276" w:lineRule="auto"/>
        <w:rPr>
          <w:b/>
        </w:rPr>
      </w:pPr>
    </w:p>
    <w:p w14:paraId="05185D63" w14:textId="77777777" w:rsidR="001D6406" w:rsidRPr="00AD2F72" w:rsidRDefault="001D6406" w:rsidP="001D6406">
      <w:pPr>
        <w:spacing w:after="0" w:line="276" w:lineRule="auto"/>
        <w:ind w:left="720"/>
        <w:jc w:val="both"/>
        <w:rPr>
          <w:rFonts w:cs="Arial"/>
          <w:b/>
        </w:rPr>
      </w:pPr>
      <w:r w:rsidRPr="00AD2F72">
        <w:rPr>
          <w:rFonts w:cs="Arial"/>
          <w:b/>
        </w:rPr>
        <w:t>4.4.6 Update the labor migrant’s pre-departure training curriculum</w:t>
      </w:r>
    </w:p>
    <w:p w14:paraId="12C347CE" w14:textId="77777777" w:rsidR="00382C43" w:rsidRDefault="00382C43" w:rsidP="00382C43">
      <w:pPr>
        <w:spacing w:after="0" w:line="276" w:lineRule="auto"/>
        <w:jc w:val="center"/>
        <w:rPr>
          <w:b/>
          <w:color w:val="FF0000"/>
        </w:rPr>
      </w:pPr>
    </w:p>
    <w:p w14:paraId="68A65D16" w14:textId="77777777" w:rsidR="00704634" w:rsidRPr="007F3D06" w:rsidRDefault="00704634" w:rsidP="00704634">
      <w:pPr>
        <w:spacing w:after="0" w:line="276" w:lineRule="auto"/>
        <w:jc w:val="both"/>
      </w:pPr>
      <w:r w:rsidRPr="005A407D">
        <w:rPr>
          <w:b/>
          <w:u w:val="single"/>
        </w:rPr>
        <w:t>ILO:</w:t>
      </w:r>
      <w:r>
        <w:t xml:space="preserve"> This activity depended</w:t>
      </w:r>
      <w:r w:rsidRPr="007F3D06">
        <w:t xml:space="preserve"> on the enactment by the GoE of the new labour migration management proclamation which has been planned to occur in the beginning of year 2008 EC. </w:t>
      </w:r>
    </w:p>
    <w:p w14:paraId="514DF81F" w14:textId="77777777" w:rsidR="001D6406" w:rsidRDefault="001D6406" w:rsidP="006E30EA">
      <w:pPr>
        <w:spacing w:after="0" w:line="276" w:lineRule="auto"/>
        <w:rPr>
          <w:b/>
        </w:rPr>
      </w:pPr>
    </w:p>
    <w:p w14:paraId="3734A304" w14:textId="77777777" w:rsidR="001D6406" w:rsidRPr="00AD2F72" w:rsidRDefault="001D6406" w:rsidP="001D6406">
      <w:pPr>
        <w:spacing w:after="0" w:line="276" w:lineRule="auto"/>
        <w:ind w:left="720"/>
        <w:jc w:val="both"/>
        <w:rPr>
          <w:rFonts w:cs="Arial"/>
          <w:b/>
        </w:rPr>
      </w:pPr>
      <w:r w:rsidRPr="00AD2F72">
        <w:rPr>
          <w:rFonts w:cs="Arial"/>
          <w:b/>
        </w:rPr>
        <w:t>4.4.7. Conduct TOT targeting MOLSA government officials and private employment agencies</w:t>
      </w:r>
    </w:p>
    <w:p w14:paraId="795E9D8D" w14:textId="77777777" w:rsidR="00382C43" w:rsidRDefault="00382C43" w:rsidP="00382C43">
      <w:pPr>
        <w:spacing w:after="0" w:line="276" w:lineRule="auto"/>
        <w:jc w:val="center"/>
        <w:rPr>
          <w:b/>
          <w:color w:val="FF0000"/>
        </w:rPr>
      </w:pPr>
    </w:p>
    <w:p w14:paraId="3DCF26E7" w14:textId="77777777" w:rsidR="00704634" w:rsidRPr="007F3D06" w:rsidRDefault="00704634" w:rsidP="00704634">
      <w:pPr>
        <w:spacing w:after="0" w:line="276" w:lineRule="auto"/>
        <w:jc w:val="both"/>
      </w:pPr>
      <w:r w:rsidRPr="005A407D">
        <w:rPr>
          <w:b/>
          <w:u w:val="single"/>
        </w:rPr>
        <w:t>ILO:</w:t>
      </w:r>
      <w:r>
        <w:t xml:space="preserve"> This activity depended</w:t>
      </w:r>
      <w:r w:rsidRPr="007F3D06">
        <w:t xml:space="preserve"> on the enactment by the GoE of the new labour migration management proclamation which has been planned to occur in the beginning of year 2008 EC. </w:t>
      </w:r>
    </w:p>
    <w:p w14:paraId="4F144F59" w14:textId="77777777" w:rsidR="001D6406" w:rsidRDefault="001D6406" w:rsidP="006E30EA">
      <w:pPr>
        <w:spacing w:after="0" w:line="276" w:lineRule="auto"/>
        <w:rPr>
          <w:b/>
        </w:rPr>
      </w:pPr>
    </w:p>
    <w:p w14:paraId="5934E498" w14:textId="77777777" w:rsidR="001D6406" w:rsidRPr="00AD2F72" w:rsidRDefault="001D6406" w:rsidP="001D6406">
      <w:pPr>
        <w:spacing w:after="0" w:line="276" w:lineRule="auto"/>
        <w:ind w:left="720"/>
        <w:jc w:val="both"/>
        <w:rPr>
          <w:rFonts w:cs="Arial"/>
          <w:b/>
        </w:rPr>
      </w:pPr>
      <w:r w:rsidRPr="00AD2F72">
        <w:rPr>
          <w:rFonts w:cs="Arial"/>
          <w:b/>
        </w:rPr>
        <w:t>4.4.8 Establish labor attaché positions in the Ethiopian diplomatic missions abroad</w:t>
      </w:r>
    </w:p>
    <w:p w14:paraId="5D327E33" w14:textId="77777777" w:rsidR="00382C43" w:rsidRDefault="00382C43" w:rsidP="00382C43">
      <w:pPr>
        <w:spacing w:after="0" w:line="276" w:lineRule="auto"/>
        <w:jc w:val="center"/>
        <w:rPr>
          <w:b/>
          <w:color w:val="FF0000"/>
        </w:rPr>
      </w:pPr>
    </w:p>
    <w:p w14:paraId="75204257" w14:textId="77777777" w:rsidR="00704634" w:rsidRPr="007F3D06" w:rsidRDefault="00704634" w:rsidP="00704634">
      <w:pPr>
        <w:spacing w:after="0" w:line="276" w:lineRule="auto"/>
        <w:jc w:val="both"/>
      </w:pPr>
      <w:r w:rsidRPr="005A407D">
        <w:rPr>
          <w:b/>
          <w:u w:val="single"/>
        </w:rPr>
        <w:t>ILO:</w:t>
      </w:r>
      <w:r>
        <w:t xml:space="preserve"> This activity depended</w:t>
      </w:r>
      <w:r w:rsidRPr="007F3D06">
        <w:t xml:space="preserve"> on the enactment by the GoE of the new labour migration management proclamation which has been planned to occur in the beginning of year 2008 EC. </w:t>
      </w:r>
    </w:p>
    <w:p w14:paraId="719DFF4F" w14:textId="77777777" w:rsidR="001D6406" w:rsidRDefault="001D6406" w:rsidP="006E30EA">
      <w:pPr>
        <w:spacing w:after="0" w:line="276" w:lineRule="auto"/>
        <w:rPr>
          <w:b/>
        </w:rPr>
      </w:pPr>
    </w:p>
    <w:p w14:paraId="555875B4" w14:textId="77777777" w:rsidR="001D6406" w:rsidRPr="00AD2F72" w:rsidRDefault="001D6406" w:rsidP="001D6406">
      <w:pPr>
        <w:spacing w:after="0" w:line="276" w:lineRule="auto"/>
        <w:ind w:left="720"/>
        <w:jc w:val="both"/>
        <w:rPr>
          <w:rFonts w:cs="Arial"/>
          <w:b/>
        </w:rPr>
      </w:pPr>
      <w:r w:rsidRPr="00AD2F72">
        <w:rPr>
          <w:rFonts w:cs="Arial"/>
          <w:b/>
        </w:rPr>
        <w:t>4.4.9 Facilitate/Organize study tours/ bilateral exchanges for Government officials and regional events on migration management (e.g. IOM/UNHCR Mixed Flows follow-up conference, Regional Committee on Mixed Migration, IGAD framework and AU COMMIT, the Sanna’a Conference and the outcome document (Sanna’a Declaration).</w:t>
      </w:r>
    </w:p>
    <w:p w14:paraId="3DA86BE8" w14:textId="77777777" w:rsidR="001D6406" w:rsidRDefault="001D6406" w:rsidP="006E30EA">
      <w:pPr>
        <w:spacing w:after="0" w:line="276" w:lineRule="auto"/>
        <w:rPr>
          <w:b/>
        </w:rPr>
      </w:pPr>
    </w:p>
    <w:p w14:paraId="0140843E" w14:textId="77777777" w:rsidR="00704634" w:rsidRPr="00AD2F72" w:rsidRDefault="00704634" w:rsidP="00704634">
      <w:pPr>
        <w:spacing w:line="276" w:lineRule="auto"/>
        <w:jc w:val="both"/>
        <w:rPr>
          <w:lang w:val="en-GB"/>
        </w:rPr>
      </w:pPr>
      <w:r w:rsidRPr="005A407D">
        <w:rPr>
          <w:b/>
          <w:u w:val="single"/>
          <w:lang w:val="en-GB"/>
        </w:rPr>
        <w:t>UNODC:</w:t>
      </w:r>
      <w:r>
        <w:rPr>
          <w:lang w:val="en-GB"/>
        </w:rPr>
        <w:t xml:space="preserve"> </w:t>
      </w:r>
      <w:r w:rsidRPr="00AD2F72">
        <w:rPr>
          <w:lang w:val="en-GB"/>
        </w:rPr>
        <w:t xml:space="preserve">UNODC organised a study visit for representatives of the Ministry of Justice (due to a last minute cancellation only the Head of the Legal Study, Research and Drafting Directorate participated) to Europol headquarters in The Hague. The high-level official could learn about how Europol, the German Witness Protection Agency, UK and the International Criminal Court surmounts challenges in witness protection, and forge contacts for future reference. Participants of the visit have held presentations on their respective systems and practices and answered questions regarding the agency structures, challenges with biometrics, vetting and training of officers, etc. Europol also invited Ethiopia to join the training initiatives and attend the next High Level Witness Protection Expert Conference and to join the Europol Network on Witness Protection. This study visit facilities the proper implementation of the existing Ethiopian legislation on witness protection, as in particular Ethiopia lack exchange with other countries in this field. </w:t>
      </w:r>
    </w:p>
    <w:p w14:paraId="231DF3A6" w14:textId="77777777" w:rsidR="001D6406" w:rsidRPr="00382C43" w:rsidRDefault="001D6406" w:rsidP="00382C43">
      <w:pPr>
        <w:spacing w:after="0" w:line="276" w:lineRule="auto"/>
        <w:jc w:val="center"/>
        <w:rPr>
          <w:b/>
          <w:color w:val="FF0000"/>
        </w:rPr>
      </w:pPr>
    </w:p>
    <w:p w14:paraId="4F18F8D4" w14:textId="77777777" w:rsidR="006E30EA" w:rsidRDefault="006E30EA" w:rsidP="00A01137">
      <w:pPr>
        <w:spacing w:after="0" w:line="276" w:lineRule="auto"/>
        <w:ind w:left="360"/>
        <w:rPr>
          <w:sz w:val="20"/>
          <w:szCs w:val="20"/>
        </w:rPr>
      </w:pPr>
    </w:p>
    <w:p w14:paraId="0C0EB3F9" w14:textId="77777777" w:rsidR="00A01137" w:rsidRPr="00585D6E" w:rsidRDefault="00A01137" w:rsidP="00A01137">
      <w:pPr>
        <w:spacing w:after="0" w:line="276" w:lineRule="auto"/>
        <w:ind w:left="360"/>
        <w:rPr>
          <w:sz w:val="20"/>
          <w:szCs w:val="20"/>
        </w:rPr>
      </w:pPr>
      <w:r w:rsidRPr="00585D6E">
        <w:rPr>
          <w:sz w:val="20"/>
          <w:szCs w:val="20"/>
        </w:rPr>
        <w:t>In addition</w:t>
      </w:r>
      <w:r w:rsidR="00D07B8F" w:rsidRPr="00585D6E">
        <w:rPr>
          <w:sz w:val="20"/>
          <w:szCs w:val="20"/>
        </w:rPr>
        <w:t>,</w:t>
      </w:r>
      <w:r w:rsidRPr="00585D6E">
        <w:rPr>
          <w:sz w:val="20"/>
          <w:szCs w:val="20"/>
        </w:rPr>
        <w:t xml:space="preserve"> for each policy initiative, report against the DRT-F outcome indicators. Only list those that have been completed and delivered with partial/full DRT-F funds</w:t>
      </w:r>
      <w:r w:rsidR="00F0132F">
        <w:rPr>
          <w:sz w:val="20"/>
          <w:szCs w:val="20"/>
        </w:rPr>
        <w:t xml:space="preserve"> that are contained in the DRT-F proposal</w:t>
      </w:r>
      <w:r w:rsidRPr="00585D6E">
        <w:rPr>
          <w:sz w:val="20"/>
          <w:szCs w:val="20"/>
        </w:rPr>
        <w:t xml:space="preserve">. </w:t>
      </w:r>
      <w:r w:rsidR="00802715">
        <w:rPr>
          <w:sz w:val="20"/>
          <w:szCs w:val="20"/>
        </w:rPr>
        <w:t xml:space="preserve">Not all </w:t>
      </w:r>
      <w:r w:rsidR="0073693B">
        <w:rPr>
          <w:sz w:val="20"/>
          <w:szCs w:val="20"/>
        </w:rPr>
        <w:t xml:space="preserve">indicators below </w:t>
      </w:r>
      <w:r w:rsidR="00802715">
        <w:rPr>
          <w:sz w:val="20"/>
          <w:szCs w:val="20"/>
        </w:rPr>
        <w:t xml:space="preserve">will apply to all </w:t>
      </w:r>
      <w:r w:rsidR="0073693B">
        <w:rPr>
          <w:sz w:val="20"/>
          <w:szCs w:val="20"/>
        </w:rPr>
        <w:t xml:space="preserve">policy initiatives in all </w:t>
      </w:r>
      <w:r w:rsidR="00802715">
        <w:rPr>
          <w:sz w:val="20"/>
          <w:szCs w:val="20"/>
        </w:rPr>
        <w:t>countries.</w:t>
      </w:r>
      <w:r w:rsidR="007D7B27">
        <w:rPr>
          <w:sz w:val="20"/>
          <w:szCs w:val="20"/>
        </w:rPr>
        <w:t xml:space="preserve"> At the outcome level, DRT-F is concerned with national policy results.</w:t>
      </w:r>
    </w:p>
    <w:tbl>
      <w:tblPr>
        <w:tblW w:w="12600" w:type="dxa"/>
        <w:tblInd w:w="360" w:type="dxa"/>
        <w:tblLayout w:type="fixed"/>
        <w:tblLook w:val="04A0" w:firstRow="1" w:lastRow="0" w:firstColumn="1" w:lastColumn="0" w:noHBand="0" w:noVBand="1"/>
      </w:tblPr>
      <w:tblGrid>
        <w:gridCol w:w="2335"/>
        <w:gridCol w:w="2430"/>
        <w:gridCol w:w="7835"/>
      </w:tblGrid>
      <w:tr w:rsidR="00585D6E" w:rsidRPr="00585D6E" w14:paraId="493150F8" w14:textId="77777777" w:rsidTr="00585D6E">
        <w:trPr>
          <w:trHeight w:val="376"/>
        </w:trPr>
        <w:tc>
          <w:tcPr>
            <w:tcW w:w="12600" w:type="dxa"/>
            <w:gridSpan w:val="3"/>
            <w:tcBorders>
              <w:top w:val="single" w:sz="8" w:space="0" w:color="000000"/>
              <w:left w:val="single" w:sz="4" w:space="0" w:color="auto"/>
              <w:bottom w:val="single" w:sz="4" w:space="0" w:color="auto"/>
              <w:right w:val="single" w:sz="4" w:space="0" w:color="auto"/>
            </w:tcBorders>
            <w:shd w:val="clear" w:color="000000" w:fill="D8E4BC"/>
            <w:vAlign w:val="center"/>
            <w:hideMark/>
          </w:tcPr>
          <w:p w14:paraId="2B1B1640" w14:textId="77777777" w:rsidR="00585D6E" w:rsidRPr="00585D6E" w:rsidRDefault="00585D6E" w:rsidP="00585D6E">
            <w:pPr>
              <w:spacing w:after="0" w:line="240" w:lineRule="auto"/>
              <w:rPr>
                <w:rFonts w:eastAsia="Times New Roman" w:cs="Times New Roman"/>
                <w:b/>
                <w:bCs/>
                <w:sz w:val="20"/>
                <w:szCs w:val="20"/>
              </w:rPr>
            </w:pPr>
            <w:r w:rsidRPr="00585D6E">
              <w:rPr>
                <w:rFonts w:eastAsia="Times New Roman" w:cs="Times New Roman"/>
                <w:b/>
                <w:bCs/>
                <w:color w:val="000000"/>
                <w:sz w:val="20"/>
                <w:szCs w:val="20"/>
              </w:rPr>
              <w:t xml:space="preserve">Outcome 1: </w:t>
            </w:r>
            <w:r w:rsidR="0073693B">
              <w:rPr>
                <w:b/>
                <w:sz w:val="20"/>
                <w:szCs w:val="20"/>
              </w:rPr>
              <w:t>Delivering as One countries achieve nationally agreed upon priorities contained in One Programmes through coordinated UN support in line with international norms and standards</w:t>
            </w:r>
          </w:p>
        </w:tc>
      </w:tr>
      <w:tr w:rsidR="00A01137" w:rsidRPr="00585D6E" w14:paraId="73300F49" w14:textId="77777777" w:rsidTr="002E4801">
        <w:trPr>
          <w:trHeight w:val="271"/>
        </w:trPr>
        <w:tc>
          <w:tcPr>
            <w:tcW w:w="2335" w:type="dxa"/>
            <w:tcBorders>
              <w:top w:val="single" w:sz="4" w:space="0" w:color="auto"/>
              <w:left w:val="single" w:sz="4" w:space="0" w:color="auto"/>
              <w:bottom w:val="single" w:sz="4" w:space="0" w:color="auto"/>
              <w:right w:val="nil"/>
            </w:tcBorders>
            <w:shd w:val="clear" w:color="000000" w:fill="D9D9D9"/>
            <w:vAlign w:val="center"/>
            <w:hideMark/>
          </w:tcPr>
          <w:p w14:paraId="03FC0B05" w14:textId="77777777" w:rsidR="00A01137" w:rsidRPr="00585D6E" w:rsidRDefault="00A01137" w:rsidP="006E30EA">
            <w:pPr>
              <w:spacing w:after="0" w:line="240" w:lineRule="auto"/>
              <w:jc w:val="center"/>
              <w:rPr>
                <w:rFonts w:eastAsia="Times New Roman" w:cs="Times New Roman"/>
                <w:b/>
                <w:bCs/>
                <w:color w:val="000000"/>
                <w:sz w:val="20"/>
                <w:szCs w:val="20"/>
              </w:rPr>
            </w:pPr>
            <w:r w:rsidRPr="00585D6E">
              <w:rPr>
                <w:rFonts w:eastAsia="Times New Roman" w:cs="Times New Roman"/>
                <w:b/>
                <w:bCs/>
                <w:color w:val="000000"/>
                <w:sz w:val="20"/>
                <w:szCs w:val="20"/>
              </w:rPr>
              <w:t>Outcome Indicators</w:t>
            </w:r>
          </w:p>
        </w:tc>
        <w:tc>
          <w:tcPr>
            <w:tcW w:w="24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3F78E2" w14:textId="77777777" w:rsidR="00A01137" w:rsidRPr="00585D6E" w:rsidRDefault="00A01137" w:rsidP="006E30EA">
            <w:pPr>
              <w:spacing w:after="0" w:line="240" w:lineRule="auto"/>
              <w:jc w:val="center"/>
              <w:rPr>
                <w:rFonts w:eastAsia="Times New Roman" w:cs="Times New Roman"/>
                <w:b/>
                <w:bCs/>
                <w:color w:val="000000"/>
                <w:sz w:val="20"/>
                <w:szCs w:val="20"/>
              </w:rPr>
            </w:pPr>
            <w:r w:rsidRPr="00585D6E">
              <w:rPr>
                <w:rFonts w:eastAsia="Times New Roman" w:cs="Times New Roman"/>
                <w:b/>
                <w:bCs/>
                <w:color w:val="000000"/>
                <w:sz w:val="20"/>
                <w:szCs w:val="20"/>
              </w:rPr>
              <w:t>Number/Title</w:t>
            </w:r>
          </w:p>
        </w:tc>
        <w:tc>
          <w:tcPr>
            <w:tcW w:w="7835" w:type="dxa"/>
            <w:tcBorders>
              <w:top w:val="single" w:sz="4" w:space="0" w:color="auto"/>
              <w:left w:val="nil"/>
              <w:bottom w:val="single" w:sz="4" w:space="0" w:color="auto"/>
              <w:right w:val="single" w:sz="4" w:space="0" w:color="auto"/>
            </w:tcBorders>
            <w:shd w:val="clear" w:color="000000" w:fill="D9D9D9"/>
            <w:vAlign w:val="center"/>
            <w:hideMark/>
          </w:tcPr>
          <w:p w14:paraId="590D6D89" w14:textId="77777777" w:rsidR="00A01137" w:rsidRPr="00585D6E" w:rsidRDefault="00A01137" w:rsidP="00BF2961">
            <w:pPr>
              <w:spacing w:after="0" w:line="240" w:lineRule="auto"/>
              <w:jc w:val="center"/>
              <w:rPr>
                <w:rFonts w:eastAsia="Times New Roman" w:cs="Times New Roman"/>
                <w:b/>
                <w:bCs/>
                <w:color w:val="000000"/>
                <w:sz w:val="20"/>
                <w:szCs w:val="20"/>
              </w:rPr>
            </w:pPr>
            <w:r w:rsidRPr="00585D6E">
              <w:rPr>
                <w:rFonts w:eastAsia="Times New Roman" w:cs="Times New Roman"/>
                <w:b/>
                <w:bCs/>
                <w:color w:val="000000"/>
                <w:sz w:val="20"/>
                <w:szCs w:val="20"/>
              </w:rPr>
              <w:t xml:space="preserve">Brief description </w:t>
            </w:r>
          </w:p>
        </w:tc>
      </w:tr>
      <w:tr w:rsidR="00A01137" w:rsidRPr="00585D6E" w14:paraId="43B24A16" w14:textId="77777777" w:rsidTr="002E4801">
        <w:trPr>
          <w:trHeight w:val="382"/>
        </w:trPr>
        <w:tc>
          <w:tcPr>
            <w:tcW w:w="2335" w:type="dxa"/>
            <w:tcBorders>
              <w:top w:val="single" w:sz="4" w:space="0" w:color="auto"/>
              <w:left w:val="single" w:sz="4" w:space="0" w:color="000000"/>
              <w:bottom w:val="single" w:sz="4" w:space="0" w:color="auto"/>
              <w:right w:val="nil"/>
            </w:tcBorders>
            <w:shd w:val="clear" w:color="auto" w:fill="auto"/>
            <w:vAlign w:val="center"/>
          </w:tcPr>
          <w:p w14:paraId="15C760A7" w14:textId="77777777" w:rsidR="00A01137" w:rsidRPr="00585D6E" w:rsidRDefault="003D0F1A" w:rsidP="006E30EA">
            <w:pPr>
              <w:spacing w:after="0" w:line="240" w:lineRule="auto"/>
              <w:rPr>
                <w:rFonts w:eastAsia="Times New Roman" w:cs="Times New Roman"/>
                <w:color w:val="000000"/>
                <w:sz w:val="20"/>
                <w:szCs w:val="20"/>
              </w:rPr>
            </w:pPr>
            <w:r>
              <w:rPr>
                <w:rFonts w:eastAsia="Times New Roman" w:cs="Times New Roman"/>
                <w:color w:val="000000"/>
                <w:sz w:val="20"/>
                <w:szCs w:val="20"/>
              </w:rPr>
              <w:t>G</w:t>
            </w:r>
            <w:r w:rsidRPr="004C44D9">
              <w:rPr>
                <w:rFonts w:eastAsia="Times New Roman" w:cs="Times New Roman"/>
                <w:color w:val="000000"/>
                <w:sz w:val="20"/>
                <w:szCs w:val="20"/>
              </w:rPr>
              <w:t>overnment plans</w:t>
            </w:r>
            <w:r w:rsidR="00704E47">
              <w:rPr>
                <w:rFonts w:eastAsia="Times New Roman" w:cs="Times New Roman"/>
                <w:color w:val="000000"/>
                <w:sz w:val="20"/>
                <w:szCs w:val="20"/>
              </w:rPr>
              <w:t>/policies</w:t>
            </w:r>
            <w:r w:rsidRPr="004C44D9">
              <w:rPr>
                <w:rFonts w:eastAsia="Times New Roman" w:cs="Times New Roman"/>
                <w:color w:val="000000"/>
                <w:sz w:val="20"/>
                <w:szCs w:val="20"/>
              </w:rPr>
              <w:t xml:space="preserve"> </w:t>
            </w:r>
            <w:r>
              <w:rPr>
                <w:rFonts w:eastAsia="Times New Roman" w:cs="Times New Roman"/>
                <w:color w:val="000000"/>
                <w:sz w:val="20"/>
                <w:szCs w:val="20"/>
              </w:rPr>
              <w:t>developed and/or operationalized with UN policy support</w:t>
            </w:r>
          </w:p>
        </w:tc>
        <w:tc>
          <w:tcPr>
            <w:tcW w:w="2430" w:type="dxa"/>
            <w:tcBorders>
              <w:top w:val="nil"/>
              <w:left w:val="single" w:sz="4" w:space="0" w:color="auto"/>
              <w:bottom w:val="single" w:sz="4" w:space="0" w:color="auto"/>
              <w:right w:val="single" w:sz="4" w:space="0" w:color="auto"/>
            </w:tcBorders>
            <w:shd w:val="clear" w:color="auto" w:fill="auto"/>
            <w:vAlign w:val="center"/>
          </w:tcPr>
          <w:p w14:paraId="1CD3A755" w14:textId="77777777" w:rsidR="00A01137" w:rsidRPr="00BF502C" w:rsidRDefault="00A01137" w:rsidP="00D54392">
            <w:pPr>
              <w:spacing w:after="0" w:line="240" w:lineRule="auto"/>
              <w:rPr>
                <w:rFonts w:eastAsia="Times New Roman" w:cs="Times New Roman"/>
                <w:i/>
                <w:sz w:val="20"/>
                <w:szCs w:val="20"/>
              </w:rPr>
            </w:pPr>
            <w:r w:rsidRPr="00BF502C">
              <w:rPr>
                <w:rFonts w:eastAsia="Times New Roman" w:cs="Times New Roman"/>
                <w:i/>
                <w:sz w:val="20"/>
                <w:szCs w:val="20"/>
              </w:rPr>
              <w:t xml:space="preserve">Put actual number </w:t>
            </w:r>
            <w:r w:rsidR="002E4801" w:rsidRPr="00BF502C">
              <w:rPr>
                <w:rFonts w:eastAsia="Times New Roman" w:cs="Times New Roman"/>
                <w:i/>
                <w:sz w:val="20"/>
                <w:szCs w:val="20"/>
              </w:rPr>
              <w:t xml:space="preserve">of </w:t>
            </w:r>
            <w:r w:rsidRPr="00BF502C">
              <w:rPr>
                <w:rFonts w:eastAsia="Times New Roman" w:cs="Times New Roman"/>
                <w:i/>
                <w:sz w:val="20"/>
                <w:szCs w:val="20"/>
              </w:rPr>
              <w:t>and name of plan</w:t>
            </w:r>
            <w:r w:rsidR="002E4801" w:rsidRPr="00BF502C">
              <w:rPr>
                <w:rFonts w:eastAsia="Times New Roman" w:cs="Times New Roman"/>
                <w:i/>
                <w:sz w:val="20"/>
                <w:szCs w:val="20"/>
              </w:rPr>
              <w:t>(s)</w:t>
            </w:r>
            <w:r w:rsidRPr="00BF502C">
              <w:rPr>
                <w:rFonts w:eastAsia="Times New Roman" w:cs="Times New Roman"/>
                <w:i/>
                <w:sz w:val="20"/>
                <w:szCs w:val="20"/>
              </w:rPr>
              <w:t>/</w:t>
            </w:r>
            <w:r w:rsidR="002E4801" w:rsidRPr="00BF502C">
              <w:rPr>
                <w:rFonts w:eastAsia="Times New Roman" w:cs="Times New Roman"/>
                <w:i/>
                <w:sz w:val="20"/>
                <w:szCs w:val="20"/>
              </w:rPr>
              <w:t>policy/(ies)</w:t>
            </w:r>
          </w:p>
        </w:tc>
        <w:tc>
          <w:tcPr>
            <w:tcW w:w="7835" w:type="dxa"/>
            <w:tcBorders>
              <w:top w:val="nil"/>
              <w:left w:val="nil"/>
              <w:bottom w:val="single" w:sz="4" w:space="0" w:color="auto"/>
              <w:right w:val="single" w:sz="4" w:space="0" w:color="auto"/>
            </w:tcBorders>
            <w:shd w:val="clear" w:color="auto" w:fill="auto"/>
            <w:vAlign w:val="center"/>
          </w:tcPr>
          <w:p w14:paraId="7EC73859" w14:textId="77777777" w:rsidR="00D54392" w:rsidRPr="0073693B" w:rsidRDefault="007D7B27" w:rsidP="006E30EA">
            <w:pPr>
              <w:spacing w:after="0" w:line="240" w:lineRule="auto"/>
              <w:rPr>
                <w:rFonts w:eastAsia="Times New Roman" w:cs="Times New Roman"/>
                <w:i/>
                <w:sz w:val="20"/>
                <w:szCs w:val="20"/>
              </w:rPr>
            </w:pPr>
            <w:r>
              <w:rPr>
                <w:rFonts w:eastAsia="Times New Roman" w:cs="Times New Roman"/>
                <w:i/>
                <w:sz w:val="20"/>
                <w:szCs w:val="20"/>
              </w:rPr>
              <w:t>What is th</w:t>
            </w:r>
            <w:r w:rsidRPr="0073693B">
              <w:rPr>
                <w:rFonts w:eastAsia="Times New Roman" w:cs="Times New Roman"/>
                <w:i/>
                <w:sz w:val="20"/>
                <w:szCs w:val="20"/>
              </w:rPr>
              <w:t>e significance of this UN contribution to this plan/policy?</w:t>
            </w:r>
            <w:r>
              <w:rPr>
                <w:rFonts w:eastAsia="Times New Roman" w:cs="Times New Roman"/>
                <w:i/>
                <w:sz w:val="20"/>
                <w:szCs w:val="20"/>
              </w:rPr>
              <w:t xml:space="preserve"> </w:t>
            </w:r>
            <w:r w:rsidR="00704E47" w:rsidRPr="0073693B">
              <w:rPr>
                <w:rFonts w:eastAsia="Times New Roman" w:cs="Times New Roman"/>
                <w:i/>
                <w:sz w:val="20"/>
                <w:szCs w:val="20"/>
              </w:rPr>
              <w:t xml:space="preserve">Please clarify in simple terms </w:t>
            </w:r>
            <w:r w:rsidR="0073693B" w:rsidRPr="0073693B">
              <w:rPr>
                <w:rFonts w:eastAsia="Times New Roman" w:cs="Times New Roman"/>
                <w:i/>
                <w:sz w:val="20"/>
                <w:szCs w:val="20"/>
              </w:rPr>
              <w:t>how the UN assisted through DRT-F to develop/operationalize the listed government plan/policy. Was</w:t>
            </w:r>
            <w:r w:rsidR="003902DC" w:rsidRPr="0073693B">
              <w:rPr>
                <w:rFonts w:eastAsia="Times New Roman" w:cs="Times New Roman"/>
                <w:i/>
                <w:sz w:val="20"/>
                <w:szCs w:val="20"/>
              </w:rPr>
              <w:t xml:space="preserve"> it</w:t>
            </w:r>
            <w:r w:rsidR="00D54392" w:rsidRPr="0073693B">
              <w:rPr>
                <w:rFonts w:eastAsia="Times New Roman" w:cs="Times New Roman"/>
                <w:i/>
                <w:sz w:val="20"/>
                <w:szCs w:val="20"/>
              </w:rPr>
              <w:t xml:space="preserve"> </w:t>
            </w:r>
            <w:r w:rsidR="0073693B" w:rsidRPr="0073693B">
              <w:rPr>
                <w:rFonts w:eastAsia="Times New Roman" w:cs="Times New Roman"/>
                <w:i/>
                <w:sz w:val="20"/>
                <w:szCs w:val="20"/>
              </w:rPr>
              <w:t xml:space="preserve">through </w:t>
            </w:r>
            <w:r w:rsidR="00D54392" w:rsidRPr="0073693B">
              <w:rPr>
                <w:rFonts w:eastAsia="Times New Roman" w:cs="Times New Roman"/>
                <w:i/>
                <w:sz w:val="20"/>
                <w:szCs w:val="20"/>
              </w:rPr>
              <w:t xml:space="preserve">drafting/developing a new plan/policy, revising an existing </w:t>
            </w:r>
            <w:r w:rsidR="00704E47" w:rsidRPr="0073693B">
              <w:rPr>
                <w:rFonts w:eastAsia="Times New Roman" w:cs="Times New Roman"/>
                <w:i/>
                <w:sz w:val="20"/>
                <w:szCs w:val="20"/>
              </w:rPr>
              <w:t>on</w:t>
            </w:r>
            <w:r w:rsidR="00D54392" w:rsidRPr="0073693B">
              <w:rPr>
                <w:rFonts w:eastAsia="Times New Roman" w:cs="Times New Roman"/>
                <w:i/>
                <w:sz w:val="20"/>
                <w:szCs w:val="20"/>
              </w:rPr>
              <w:t xml:space="preserve">e, </w:t>
            </w:r>
            <w:r w:rsidR="008464BA">
              <w:rPr>
                <w:rFonts w:eastAsia="Times New Roman" w:cs="Times New Roman"/>
                <w:i/>
                <w:sz w:val="20"/>
                <w:szCs w:val="20"/>
              </w:rPr>
              <w:t xml:space="preserve">support in </w:t>
            </w:r>
            <w:r w:rsidR="00D54392" w:rsidRPr="0073693B">
              <w:rPr>
                <w:rFonts w:eastAsia="Times New Roman" w:cs="Times New Roman"/>
                <w:i/>
                <w:sz w:val="20"/>
                <w:szCs w:val="20"/>
              </w:rPr>
              <w:t>operationalizing the</w:t>
            </w:r>
            <w:r w:rsidR="00704E47" w:rsidRPr="0073693B">
              <w:rPr>
                <w:rFonts w:eastAsia="Times New Roman" w:cs="Times New Roman"/>
                <w:i/>
                <w:sz w:val="20"/>
                <w:szCs w:val="20"/>
              </w:rPr>
              <w:t xml:space="preserve"> </w:t>
            </w:r>
            <w:r w:rsidR="00D54392" w:rsidRPr="0073693B">
              <w:rPr>
                <w:rFonts w:eastAsia="Times New Roman" w:cs="Times New Roman"/>
                <w:i/>
                <w:sz w:val="20"/>
                <w:szCs w:val="20"/>
              </w:rPr>
              <w:t>plan/policy etc</w:t>
            </w:r>
            <w:r w:rsidR="003902DC" w:rsidRPr="0073693B">
              <w:rPr>
                <w:rFonts w:eastAsia="Times New Roman" w:cs="Times New Roman"/>
                <w:i/>
                <w:sz w:val="20"/>
                <w:szCs w:val="20"/>
              </w:rPr>
              <w:t>?</w:t>
            </w:r>
            <w:r w:rsidR="00D54392" w:rsidRPr="0073693B">
              <w:rPr>
                <w:rFonts w:eastAsia="Times New Roman" w:cs="Times New Roman"/>
                <w:i/>
                <w:sz w:val="20"/>
                <w:szCs w:val="20"/>
              </w:rPr>
              <w:t xml:space="preserve"> </w:t>
            </w:r>
          </w:p>
          <w:p w14:paraId="3BC9B1AF" w14:textId="77777777" w:rsidR="00D81969" w:rsidRPr="00585D6E" w:rsidRDefault="00D81969" w:rsidP="00BF502C">
            <w:pPr>
              <w:spacing w:after="0" w:line="240" w:lineRule="auto"/>
              <w:rPr>
                <w:rFonts w:eastAsia="Times New Roman" w:cs="Times New Roman"/>
                <w:color w:val="000000"/>
                <w:sz w:val="20"/>
                <w:szCs w:val="20"/>
              </w:rPr>
            </w:pPr>
          </w:p>
        </w:tc>
      </w:tr>
      <w:tr w:rsidR="00A01137" w:rsidRPr="00585D6E" w14:paraId="334F2D05" w14:textId="77777777" w:rsidTr="002E4801">
        <w:trPr>
          <w:trHeight w:val="382"/>
        </w:trPr>
        <w:tc>
          <w:tcPr>
            <w:tcW w:w="2335" w:type="dxa"/>
            <w:tcBorders>
              <w:top w:val="single" w:sz="4" w:space="0" w:color="auto"/>
              <w:left w:val="single" w:sz="4" w:space="0" w:color="000000"/>
              <w:bottom w:val="single" w:sz="4" w:space="0" w:color="auto"/>
              <w:right w:val="nil"/>
            </w:tcBorders>
            <w:shd w:val="clear" w:color="auto" w:fill="auto"/>
            <w:vAlign w:val="center"/>
            <w:hideMark/>
          </w:tcPr>
          <w:p w14:paraId="29D0FAB8" w14:textId="77777777" w:rsidR="00A01137" w:rsidRPr="00585D6E" w:rsidRDefault="003D0F1A" w:rsidP="006E30EA">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National legislation reflects </w:t>
            </w:r>
            <w:r w:rsidRPr="004C44D9">
              <w:rPr>
                <w:rFonts w:eastAsia="Times New Roman" w:cs="Times New Roman"/>
                <w:color w:val="000000"/>
                <w:sz w:val="20"/>
                <w:szCs w:val="20"/>
              </w:rPr>
              <w:t xml:space="preserve"> greater compliance with international norms and standards</w:t>
            </w:r>
            <w:r>
              <w:rPr>
                <w:rFonts w:eastAsia="Times New Roman" w:cs="Times New Roman"/>
                <w:color w:val="000000"/>
                <w:sz w:val="20"/>
                <w:szCs w:val="20"/>
              </w:rPr>
              <w:t xml:space="preserve"> linked to UN policy support</w:t>
            </w:r>
          </w:p>
        </w:tc>
        <w:tc>
          <w:tcPr>
            <w:tcW w:w="2430" w:type="dxa"/>
            <w:tcBorders>
              <w:top w:val="nil"/>
              <w:left w:val="single" w:sz="4" w:space="0" w:color="auto"/>
              <w:bottom w:val="single" w:sz="4" w:space="0" w:color="auto"/>
              <w:right w:val="single" w:sz="4" w:space="0" w:color="auto"/>
            </w:tcBorders>
            <w:shd w:val="clear" w:color="auto" w:fill="auto"/>
            <w:vAlign w:val="center"/>
          </w:tcPr>
          <w:p w14:paraId="512F3EAF" w14:textId="77777777" w:rsidR="00A01137" w:rsidRPr="00BF502C" w:rsidRDefault="00D81969" w:rsidP="00D81969">
            <w:pPr>
              <w:spacing w:after="0" w:line="240" w:lineRule="auto"/>
              <w:rPr>
                <w:rFonts w:eastAsia="Times New Roman" w:cs="Times New Roman"/>
                <w:sz w:val="20"/>
                <w:szCs w:val="20"/>
              </w:rPr>
            </w:pPr>
            <w:r w:rsidRPr="00BF502C">
              <w:rPr>
                <w:rFonts w:eastAsia="Times New Roman" w:cs="Times New Roman"/>
                <w:i/>
                <w:sz w:val="20"/>
                <w:szCs w:val="20"/>
              </w:rPr>
              <w:t xml:space="preserve">Put actual number </w:t>
            </w:r>
            <w:r w:rsidR="002E4801" w:rsidRPr="00BF502C">
              <w:rPr>
                <w:rFonts w:eastAsia="Times New Roman" w:cs="Times New Roman"/>
                <w:i/>
                <w:sz w:val="20"/>
                <w:szCs w:val="20"/>
              </w:rPr>
              <w:t xml:space="preserve">of </w:t>
            </w:r>
            <w:r w:rsidRPr="00BF502C">
              <w:rPr>
                <w:rFonts w:eastAsia="Times New Roman" w:cs="Times New Roman"/>
                <w:i/>
                <w:sz w:val="20"/>
                <w:szCs w:val="20"/>
              </w:rPr>
              <w:t>and name</w:t>
            </w:r>
            <w:r w:rsidR="002E4801" w:rsidRPr="00BF502C">
              <w:rPr>
                <w:rFonts w:eastAsia="Times New Roman" w:cs="Times New Roman"/>
                <w:i/>
                <w:sz w:val="20"/>
                <w:szCs w:val="20"/>
              </w:rPr>
              <w:t>(s)</w:t>
            </w:r>
            <w:r w:rsidRPr="00BF502C">
              <w:rPr>
                <w:rFonts w:eastAsia="Times New Roman" w:cs="Times New Roman"/>
                <w:i/>
                <w:sz w:val="20"/>
                <w:szCs w:val="20"/>
              </w:rPr>
              <w:t xml:space="preserve"> of legislation</w:t>
            </w:r>
          </w:p>
        </w:tc>
        <w:tc>
          <w:tcPr>
            <w:tcW w:w="7835" w:type="dxa"/>
            <w:tcBorders>
              <w:top w:val="nil"/>
              <w:left w:val="nil"/>
              <w:bottom w:val="single" w:sz="4" w:space="0" w:color="auto"/>
              <w:right w:val="single" w:sz="4" w:space="0" w:color="auto"/>
            </w:tcBorders>
            <w:shd w:val="clear" w:color="auto" w:fill="auto"/>
            <w:vAlign w:val="center"/>
          </w:tcPr>
          <w:p w14:paraId="1C849140" w14:textId="77777777" w:rsidR="007D7B27" w:rsidRDefault="003902DC" w:rsidP="007D7B27">
            <w:pPr>
              <w:spacing w:after="0" w:line="240" w:lineRule="auto"/>
              <w:rPr>
                <w:rFonts w:eastAsia="Times New Roman" w:cs="Times New Roman"/>
                <w:i/>
                <w:sz w:val="20"/>
                <w:szCs w:val="20"/>
              </w:rPr>
            </w:pPr>
            <w:r w:rsidRPr="00431CEA">
              <w:rPr>
                <w:rFonts w:eastAsia="Times New Roman" w:cs="Times New Roman"/>
                <w:i/>
                <w:sz w:val="20"/>
                <w:szCs w:val="20"/>
              </w:rPr>
              <w:t xml:space="preserve">Please clarify in simple terms </w:t>
            </w:r>
            <w:r w:rsidR="0073693B" w:rsidRPr="00431CEA">
              <w:rPr>
                <w:rFonts w:eastAsia="Times New Roman" w:cs="Times New Roman"/>
                <w:i/>
                <w:sz w:val="20"/>
                <w:szCs w:val="20"/>
              </w:rPr>
              <w:t xml:space="preserve">how the legislation reflects </w:t>
            </w:r>
            <w:r w:rsidR="009E23D2">
              <w:rPr>
                <w:rFonts w:eastAsia="Times New Roman" w:cs="Times New Roman"/>
                <w:i/>
                <w:sz w:val="20"/>
                <w:szCs w:val="20"/>
              </w:rPr>
              <w:t xml:space="preserve">greater compliance. What type </w:t>
            </w:r>
            <w:r w:rsidRPr="00431CEA">
              <w:rPr>
                <w:rFonts w:eastAsia="Times New Roman" w:cs="Times New Roman"/>
                <w:i/>
                <w:sz w:val="20"/>
                <w:szCs w:val="20"/>
              </w:rPr>
              <w:t>of support</w:t>
            </w:r>
            <w:r w:rsidR="009E23D2">
              <w:rPr>
                <w:rFonts w:eastAsia="Times New Roman" w:cs="Times New Roman"/>
                <w:i/>
                <w:sz w:val="20"/>
                <w:szCs w:val="20"/>
              </w:rPr>
              <w:t xml:space="preserve"> was provide?</w:t>
            </w:r>
            <w:r w:rsidR="00A06DD7" w:rsidRPr="00431CEA">
              <w:rPr>
                <w:rFonts w:eastAsia="Times New Roman" w:cs="Times New Roman"/>
                <w:i/>
                <w:sz w:val="20"/>
                <w:szCs w:val="20"/>
              </w:rPr>
              <w:t>. Is new</w:t>
            </w:r>
            <w:r w:rsidR="0073693B" w:rsidRPr="00431CEA">
              <w:rPr>
                <w:rFonts w:eastAsia="Times New Roman" w:cs="Times New Roman"/>
                <w:i/>
                <w:sz w:val="20"/>
                <w:szCs w:val="20"/>
              </w:rPr>
              <w:t>/</w:t>
            </w:r>
            <w:r w:rsidR="00A06DD7" w:rsidRPr="00431CEA">
              <w:rPr>
                <w:rFonts w:eastAsia="Times New Roman" w:cs="Times New Roman"/>
                <w:i/>
                <w:sz w:val="20"/>
                <w:szCs w:val="20"/>
              </w:rPr>
              <w:t xml:space="preserve"> revised</w:t>
            </w:r>
            <w:r w:rsidR="00E06BD6" w:rsidRPr="00431CEA">
              <w:rPr>
                <w:rFonts w:eastAsia="Times New Roman" w:cs="Times New Roman"/>
                <w:i/>
                <w:sz w:val="20"/>
                <w:szCs w:val="20"/>
              </w:rPr>
              <w:t xml:space="preserve"> legislation</w:t>
            </w:r>
            <w:r w:rsidR="0073693B" w:rsidRPr="00431CEA">
              <w:rPr>
                <w:rFonts w:eastAsia="Times New Roman" w:cs="Times New Roman"/>
                <w:i/>
                <w:sz w:val="20"/>
                <w:szCs w:val="20"/>
              </w:rPr>
              <w:t xml:space="preserve"> adopted</w:t>
            </w:r>
            <w:r w:rsidR="002E4801" w:rsidRPr="00431CEA">
              <w:rPr>
                <w:rFonts w:eastAsia="Times New Roman" w:cs="Times New Roman"/>
                <w:i/>
                <w:sz w:val="20"/>
                <w:szCs w:val="20"/>
              </w:rPr>
              <w:t>?</w:t>
            </w:r>
            <w:r w:rsidR="0073693B" w:rsidRPr="00431CEA">
              <w:rPr>
                <w:rFonts w:eastAsia="Times New Roman" w:cs="Times New Roman"/>
                <w:i/>
                <w:sz w:val="20"/>
                <w:szCs w:val="20"/>
              </w:rPr>
              <w:t xml:space="preserve"> Is there strengthened implementation of legislation?</w:t>
            </w:r>
            <w:r w:rsidR="007D7B27">
              <w:rPr>
                <w:rFonts w:eastAsia="Times New Roman" w:cs="Times New Roman"/>
                <w:i/>
                <w:sz w:val="20"/>
                <w:szCs w:val="20"/>
              </w:rPr>
              <w:t xml:space="preserve"> </w:t>
            </w:r>
          </w:p>
          <w:p w14:paraId="24C4F747" w14:textId="77777777" w:rsidR="00A01137" w:rsidRPr="00585D6E" w:rsidRDefault="00A01137" w:rsidP="007D7B27">
            <w:pPr>
              <w:spacing w:after="0" w:line="240" w:lineRule="auto"/>
              <w:rPr>
                <w:rFonts w:eastAsia="Times New Roman" w:cs="Times New Roman"/>
                <w:color w:val="000000"/>
                <w:sz w:val="20"/>
                <w:szCs w:val="20"/>
              </w:rPr>
            </w:pPr>
          </w:p>
        </w:tc>
      </w:tr>
      <w:tr w:rsidR="00A01137" w:rsidRPr="00585D6E" w14:paraId="3208AC44" w14:textId="77777777" w:rsidTr="002E4801">
        <w:trPr>
          <w:trHeight w:val="1457"/>
        </w:trPr>
        <w:tc>
          <w:tcPr>
            <w:tcW w:w="2335" w:type="dxa"/>
            <w:tcBorders>
              <w:top w:val="single" w:sz="4" w:space="0" w:color="auto"/>
              <w:left w:val="single" w:sz="4" w:space="0" w:color="000000"/>
              <w:bottom w:val="single" w:sz="4" w:space="0" w:color="auto"/>
              <w:right w:val="single" w:sz="4" w:space="0" w:color="000000"/>
            </w:tcBorders>
            <w:shd w:val="clear" w:color="auto" w:fill="auto"/>
            <w:vAlign w:val="center"/>
          </w:tcPr>
          <w:p w14:paraId="7F7EE491" w14:textId="77777777" w:rsidR="00A01137" w:rsidRPr="00585D6E" w:rsidRDefault="003D0F1A" w:rsidP="003D0F1A">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National policy informed through improved </w:t>
            </w:r>
            <w:r w:rsidRPr="004C44D9">
              <w:rPr>
                <w:rFonts w:eastAsia="Times New Roman" w:cs="Times New Roman"/>
                <w:color w:val="000000"/>
                <w:sz w:val="20"/>
                <w:szCs w:val="20"/>
              </w:rPr>
              <w:t xml:space="preserve">joint data collection and analysis </w:t>
            </w:r>
            <w:r>
              <w:rPr>
                <w:rFonts w:eastAsia="Times New Roman" w:cs="Times New Roman"/>
                <w:color w:val="000000"/>
                <w:sz w:val="20"/>
                <w:szCs w:val="20"/>
              </w:rPr>
              <w:t>done with UN policy support</w:t>
            </w:r>
          </w:p>
        </w:tc>
        <w:tc>
          <w:tcPr>
            <w:tcW w:w="2430" w:type="dxa"/>
            <w:tcBorders>
              <w:top w:val="nil"/>
              <w:left w:val="nil"/>
              <w:bottom w:val="single" w:sz="4" w:space="0" w:color="auto"/>
              <w:right w:val="single" w:sz="4" w:space="0" w:color="auto"/>
            </w:tcBorders>
            <w:shd w:val="clear" w:color="auto" w:fill="auto"/>
            <w:vAlign w:val="center"/>
          </w:tcPr>
          <w:p w14:paraId="42138104" w14:textId="77777777" w:rsidR="00A01137" w:rsidRPr="00BF502C" w:rsidRDefault="00D81969" w:rsidP="00E06BD6">
            <w:pPr>
              <w:spacing w:after="0" w:line="240" w:lineRule="auto"/>
              <w:rPr>
                <w:rFonts w:eastAsia="Times New Roman" w:cs="Times New Roman"/>
                <w:sz w:val="20"/>
                <w:szCs w:val="20"/>
              </w:rPr>
            </w:pPr>
            <w:r w:rsidRPr="00BF502C">
              <w:rPr>
                <w:rFonts w:eastAsia="Times New Roman" w:cs="Times New Roman"/>
                <w:i/>
                <w:sz w:val="20"/>
                <w:szCs w:val="20"/>
              </w:rPr>
              <w:t xml:space="preserve">Put actual number </w:t>
            </w:r>
            <w:r w:rsidR="002E4801" w:rsidRPr="00BF502C">
              <w:rPr>
                <w:rFonts w:eastAsia="Times New Roman" w:cs="Times New Roman"/>
                <w:i/>
                <w:sz w:val="20"/>
                <w:szCs w:val="20"/>
              </w:rPr>
              <w:t xml:space="preserve">of </w:t>
            </w:r>
            <w:r w:rsidRPr="00BF502C">
              <w:rPr>
                <w:rFonts w:eastAsia="Times New Roman" w:cs="Times New Roman"/>
                <w:i/>
                <w:sz w:val="20"/>
                <w:szCs w:val="20"/>
              </w:rPr>
              <w:t>and name</w:t>
            </w:r>
            <w:r w:rsidR="002E4801" w:rsidRPr="00BF502C">
              <w:rPr>
                <w:rFonts w:eastAsia="Times New Roman" w:cs="Times New Roman"/>
                <w:i/>
                <w:sz w:val="20"/>
                <w:szCs w:val="20"/>
              </w:rPr>
              <w:t>(s)</w:t>
            </w:r>
            <w:r w:rsidRPr="00BF502C">
              <w:rPr>
                <w:rFonts w:eastAsia="Times New Roman" w:cs="Times New Roman"/>
                <w:i/>
                <w:sz w:val="20"/>
                <w:szCs w:val="20"/>
              </w:rPr>
              <w:t xml:space="preserve"> of </w:t>
            </w:r>
            <w:r w:rsidR="009F7DE9" w:rsidRPr="00BF502C">
              <w:rPr>
                <w:rFonts w:eastAsia="Times New Roman" w:cs="Times New Roman"/>
                <w:i/>
                <w:sz w:val="20"/>
                <w:szCs w:val="20"/>
              </w:rPr>
              <w:t>national policies with joint data collection and analysis</w:t>
            </w:r>
          </w:p>
        </w:tc>
        <w:tc>
          <w:tcPr>
            <w:tcW w:w="7835" w:type="dxa"/>
            <w:tcBorders>
              <w:top w:val="nil"/>
              <w:left w:val="nil"/>
              <w:bottom w:val="single" w:sz="4" w:space="0" w:color="auto"/>
              <w:right w:val="single" w:sz="4" w:space="0" w:color="auto"/>
            </w:tcBorders>
            <w:shd w:val="clear" w:color="auto" w:fill="auto"/>
            <w:vAlign w:val="center"/>
          </w:tcPr>
          <w:p w14:paraId="0149577D" w14:textId="77777777" w:rsidR="00D81969" w:rsidRPr="00BF502C" w:rsidRDefault="009E23D2" w:rsidP="006E30EA">
            <w:pPr>
              <w:spacing w:after="0" w:line="240" w:lineRule="auto"/>
              <w:rPr>
                <w:rFonts w:eastAsia="Times New Roman" w:cs="Times New Roman"/>
                <w:i/>
                <w:sz w:val="20"/>
                <w:szCs w:val="20"/>
              </w:rPr>
            </w:pPr>
            <w:r>
              <w:rPr>
                <w:rFonts w:eastAsia="Times New Roman" w:cs="Times New Roman"/>
                <w:i/>
                <w:sz w:val="20"/>
                <w:szCs w:val="20"/>
              </w:rPr>
              <w:t xml:space="preserve">How was national policy informed? </w:t>
            </w:r>
            <w:r w:rsidR="00E06BD6" w:rsidRPr="00BF502C">
              <w:rPr>
                <w:rFonts w:eastAsia="Times New Roman" w:cs="Times New Roman"/>
                <w:i/>
                <w:sz w:val="20"/>
                <w:szCs w:val="20"/>
              </w:rPr>
              <w:t>What type of joint data collection and analysis was done</w:t>
            </w:r>
            <w:r w:rsidR="00802715" w:rsidRPr="00BF502C">
              <w:rPr>
                <w:rFonts w:eastAsia="Times New Roman" w:cs="Times New Roman"/>
                <w:i/>
                <w:sz w:val="20"/>
                <w:szCs w:val="20"/>
              </w:rPr>
              <w:t>?</w:t>
            </w:r>
            <w:r w:rsidR="00E06BD6" w:rsidRPr="00BF502C">
              <w:rPr>
                <w:rFonts w:eastAsia="Times New Roman" w:cs="Times New Roman"/>
                <w:i/>
                <w:sz w:val="20"/>
                <w:szCs w:val="20"/>
              </w:rPr>
              <w:t xml:space="preserve"> </w:t>
            </w:r>
            <w:r w:rsidR="00D81969" w:rsidRPr="00BF502C">
              <w:rPr>
                <w:rFonts w:eastAsia="Times New Roman" w:cs="Times New Roman"/>
                <w:i/>
                <w:sz w:val="20"/>
                <w:szCs w:val="20"/>
              </w:rPr>
              <w:t>New? Revised? This could be any DRT-F funded policy activities that are related to data collection, elect</w:t>
            </w:r>
            <w:r w:rsidR="002E4801" w:rsidRPr="00BF502C">
              <w:rPr>
                <w:rFonts w:eastAsia="Times New Roman" w:cs="Times New Roman"/>
                <w:i/>
                <w:sz w:val="20"/>
                <w:szCs w:val="20"/>
              </w:rPr>
              <w:t>ronic platforms, statistics, real time monitoring</w:t>
            </w:r>
            <w:r w:rsidR="00D81969" w:rsidRPr="00BF502C">
              <w:rPr>
                <w:rFonts w:eastAsia="Times New Roman" w:cs="Times New Roman"/>
                <w:i/>
                <w:sz w:val="20"/>
                <w:szCs w:val="20"/>
              </w:rPr>
              <w:t xml:space="preserve"> etc. Any tool </w:t>
            </w:r>
            <w:r w:rsidR="002E4801" w:rsidRPr="00BF502C">
              <w:rPr>
                <w:rFonts w:eastAsia="Times New Roman" w:cs="Times New Roman"/>
                <w:i/>
                <w:sz w:val="20"/>
                <w:szCs w:val="20"/>
              </w:rPr>
              <w:t xml:space="preserve">to be used by government </w:t>
            </w:r>
            <w:r w:rsidR="00D81969" w:rsidRPr="00BF502C">
              <w:rPr>
                <w:rFonts w:eastAsia="Times New Roman" w:cs="Times New Roman"/>
                <w:i/>
                <w:sz w:val="20"/>
                <w:szCs w:val="20"/>
              </w:rPr>
              <w:t xml:space="preserve">to increase the quality </w:t>
            </w:r>
            <w:r w:rsidR="00866564" w:rsidRPr="00BF502C">
              <w:rPr>
                <w:rFonts w:eastAsia="Times New Roman" w:cs="Times New Roman"/>
                <w:i/>
                <w:sz w:val="20"/>
                <w:szCs w:val="20"/>
              </w:rPr>
              <w:t xml:space="preserve">of data to inform policy making. i.e. </w:t>
            </w:r>
            <w:r w:rsidR="00BF502C">
              <w:rPr>
                <w:rFonts w:eastAsia="Times New Roman" w:cs="Times New Roman"/>
                <w:i/>
                <w:sz w:val="20"/>
                <w:szCs w:val="20"/>
              </w:rPr>
              <w:t xml:space="preserve">it is </w:t>
            </w:r>
            <w:r w:rsidR="00866564" w:rsidRPr="00BF502C">
              <w:rPr>
                <w:rFonts w:eastAsia="Times New Roman" w:cs="Times New Roman"/>
                <w:i/>
                <w:sz w:val="20"/>
                <w:szCs w:val="20"/>
              </w:rPr>
              <w:t xml:space="preserve">not a </w:t>
            </w:r>
            <w:r w:rsidR="002E4801" w:rsidRPr="00BF502C">
              <w:rPr>
                <w:rFonts w:eastAsia="Times New Roman" w:cs="Times New Roman"/>
                <w:i/>
                <w:sz w:val="20"/>
                <w:szCs w:val="20"/>
              </w:rPr>
              <w:t xml:space="preserve">UN </w:t>
            </w:r>
            <w:r w:rsidR="00866564" w:rsidRPr="00BF502C">
              <w:rPr>
                <w:rFonts w:eastAsia="Times New Roman" w:cs="Times New Roman"/>
                <w:i/>
                <w:sz w:val="20"/>
                <w:szCs w:val="20"/>
              </w:rPr>
              <w:t xml:space="preserve">baseline study or assessment report. Those would be included below at the output level under </w:t>
            </w:r>
            <w:r w:rsidR="0016514A" w:rsidRPr="00BF502C">
              <w:rPr>
                <w:rFonts w:eastAsia="Times New Roman" w:cs="Times New Roman"/>
                <w:i/>
                <w:sz w:val="20"/>
                <w:szCs w:val="20"/>
              </w:rPr>
              <w:t>“joint studies/reviews”.</w:t>
            </w:r>
          </w:p>
          <w:p w14:paraId="75AE1280" w14:textId="77777777" w:rsidR="00A01137" w:rsidRPr="00585D6E" w:rsidRDefault="00A01137" w:rsidP="00BF502C">
            <w:pPr>
              <w:spacing w:after="0" w:line="240" w:lineRule="auto"/>
              <w:rPr>
                <w:rFonts w:eastAsia="Times New Roman" w:cs="Times New Roman"/>
                <w:color w:val="000000"/>
                <w:sz w:val="20"/>
                <w:szCs w:val="20"/>
              </w:rPr>
            </w:pPr>
          </w:p>
        </w:tc>
      </w:tr>
    </w:tbl>
    <w:p w14:paraId="11C58426" w14:textId="77777777" w:rsidR="00A01137" w:rsidRPr="00585D6E" w:rsidRDefault="00A01137" w:rsidP="00A01137">
      <w:pPr>
        <w:spacing w:after="0" w:line="276" w:lineRule="auto"/>
        <w:rPr>
          <w:sz w:val="20"/>
          <w:szCs w:val="20"/>
        </w:rPr>
      </w:pPr>
    </w:p>
    <w:p w14:paraId="616B584E" w14:textId="77777777" w:rsidR="00820A3C" w:rsidRPr="00CE1089" w:rsidRDefault="00820A3C" w:rsidP="00820A3C">
      <w:pPr>
        <w:pStyle w:val="ListParagraph"/>
        <w:numPr>
          <w:ilvl w:val="0"/>
          <w:numId w:val="1"/>
        </w:numPr>
        <w:spacing w:after="0" w:line="276" w:lineRule="auto"/>
        <w:rPr>
          <w:i/>
          <w:sz w:val="20"/>
          <w:szCs w:val="20"/>
        </w:rPr>
      </w:pPr>
      <w:r w:rsidRPr="00C51BCB">
        <w:rPr>
          <w:b/>
          <w:sz w:val="20"/>
          <w:szCs w:val="20"/>
        </w:rPr>
        <w:t xml:space="preserve">How have the policy activities </w:t>
      </w:r>
      <w:r w:rsidR="00BB1835" w:rsidRPr="00C51BCB">
        <w:rPr>
          <w:b/>
          <w:sz w:val="20"/>
          <w:szCs w:val="20"/>
        </w:rPr>
        <w:t xml:space="preserve">above </w:t>
      </w:r>
      <w:r w:rsidRPr="00C51BCB">
        <w:rPr>
          <w:b/>
          <w:sz w:val="20"/>
          <w:szCs w:val="20"/>
        </w:rPr>
        <w:t>contributed towards the realization of the associated Output</w:t>
      </w:r>
      <w:r w:rsidR="00C00C01" w:rsidRPr="00C51BCB">
        <w:rPr>
          <w:b/>
          <w:sz w:val="20"/>
          <w:szCs w:val="20"/>
        </w:rPr>
        <w:t>(s)</w:t>
      </w:r>
      <w:r w:rsidRPr="00C51BCB">
        <w:rPr>
          <w:b/>
          <w:sz w:val="20"/>
          <w:szCs w:val="20"/>
        </w:rPr>
        <w:t xml:space="preserve"> and Outcome</w:t>
      </w:r>
      <w:r w:rsidR="00C00C01" w:rsidRPr="00C51BCB">
        <w:rPr>
          <w:b/>
          <w:sz w:val="20"/>
          <w:szCs w:val="20"/>
        </w:rPr>
        <w:t>(s)</w:t>
      </w:r>
      <w:r w:rsidRPr="00C51BCB">
        <w:rPr>
          <w:b/>
          <w:sz w:val="20"/>
          <w:szCs w:val="20"/>
        </w:rPr>
        <w:t xml:space="preserve"> in the One Programme</w:t>
      </w:r>
      <w:r w:rsidRPr="00BF502C">
        <w:rPr>
          <w:b/>
          <w:sz w:val="20"/>
          <w:szCs w:val="20"/>
        </w:rPr>
        <w:t>?</w:t>
      </w:r>
      <w:r w:rsidR="00CE1089">
        <w:rPr>
          <w:sz w:val="20"/>
          <w:szCs w:val="20"/>
        </w:rPr>
        <w:t xml:space="preserve"> </w:t>
      </w:r>
      <w:r w:rsidR="00EA1FDD" w:rsidRPr="00BF502C">
        <w:rPr>
          <w:i/>
          <w:sz w:val="20"/>
          <w:szCs w:val="20"/>
        </w:rPr>
        <w:t xml:space="preserve">In the DRT-F proposal, policy activities were listed under an associated </w:t>
      </w:r>
      <w:r w:rsidR="00BF502C">
        <w:rPr>
          <w:i/>
          <w:sz w:val="20"/>
          <w:szCs w:val="20"/>
        </w:rPr>
        <w:t xml:space="preserve">One Programme </w:t>
      </w:r>
      <w:r w:rsidR="00EA1FDD" w:rsidRPr="00BF502C">
        <w:rPr>
          <w:i/>
          <w:sz w:val="20"/>
          <w:szCs w:val="20"/>
        </w:rPr>
        <w:t>output and outcome</w:t>
      </w:r>
      <w:r w:rsidR="00BF502C">
        <w:rPr>
          <w:i/>
          <w:sz w:val="20"/>
          <w:szCs w:val="20"/>
        </w:rPr>
        <w:t>. U</w:t>
      </w:r>
      <w:r w:rsidR="00EA1FDD" w:rsidRPr="00BF502C">
        <w:rPr>
          <w:i/>
          <w:sz w:val="20"/>
          <w:szCs w:val="20"/>
        </w:rPr>
        <w:t>se these to report against.</w:t>
      </w:r>
      <w:r w:rsidR="00EA1FDD" w:rsidRPr="00BF502C">
        <w:rPr>
          <w:sz w:val="20"/>
          <w:szCs w:val="20"/>
        </w:rPr>
        <w:t xml:space="preserve"> </w:t>
      </w:r>
      <w:r w:rsidRPr="00CE1089">
        <w:rPr>
          <w:i/>
          <w:sz w:val="20"/>
          <w:szCs w:val="20"/>
        </w:rPr>
        <w:t xml:space="preserve">Focus on </w:t>
      </w:r>
      <w:r w:rsidR="00650D29" w:rsidRPr="00CE1089">
        <w:rPr>
          <w:i/>
          <w:sz w:val="20"/>
          <w:szCs w:val="20"/>
        </w:rPr>
        <w:t xml:space="preserve">real </w:t>
      </w:r>
      <w:r w:rsidRPr="00CE1089">
        <w:rPr>
          <w:i/>
          <w:sz w:val="20"/>
          <w:szCs w:val="20"/>
        </w:rPr>
        <w:t>results and the importance of UN support in national policy development and implementation, including compliance with international norms (as appropriate). (</w:t>
      </w:r>
      <w:r w:rsidR="00F05D4F">
        <w:rPr>
          <w:i/>
          <w:sz w:val="20"/>
          <w:szCs w:val="20"/>
        </w:rPr>
        <w:t xml:space="preserve">Max. </w:t>
      </w:r>
      <w:r w:rsidRPr="00CE1089">
        <w:rPr>
          <w:i/>
          <w:sz w:val="20"/>
          <w:szCs w:val="20"/>
        </w:rPr>
        <w:t>1/4 page per initiative)</w:t>
      </w:r>
    </w:p>
    <w:p w14:paraId="10D9F355" w14:textId="77777777" w:rsidR="00A31365" w:rsidRDefault="00A31365" w:rsidP="00A31365">
      <w:pPr>
        <w:spacing w:after="0" w:line="276" w:lineRule="auto"/>
        <w:rPr>
          <w:szCs w:val="24"/>
        </w:rPr>
      </w:pPr>
    </w:p>
    <w:p w14:paraId="2BEEDF2E" w14:textId="33BF7ECE" w:rsidR="00A31365" w:rsidRDefault="00A31365" w:rsidP="00A31365">
      <w:pPr>
        <w:spacing w:after="0" w:line="276" w:lineRule="auto"/>
        <w:rPr>
          <w:b/>
          <w:szCs w:val="24"/>
          <w:u w:val="single"/>
        </w:rPr>
      </w:pPr>
      <w:r w:rsidRPr="00A31365">
        <w:rPr>
          <w:b/>
          <w:szCs w:val="24"/>
          <w:u w:val="single"/>
        </w:rPr>
        <w:t>Outcome 1</w:t>
      </w:r>
      <w:r>
        <w:rPr>
          <w:b/>
          <w:szCs w:val="24"/>
          <w:u w:val="single"/>
        </w:rPr>
        <w:t xml:space="preserve">: </w:t>
      </w:r>
      <w:r w:rsidRPr="00A31365">
        <w:rPr>
          <w:b/>
          <w:szCs w:val="24"/>
          <w:u w:val="single"/>
        </w:rPr>
        <w:t>Government, local community, humanitarian agencies and International Development partners have an improved understanding of the risks associated with irregular migration, onward movements (refugees) vulnerabilities</w:t>
      </w:r>
    </w:p>
    <w:p w14:paraId="443CFAC0" w14:textId="48CC01C4" w:rsidR="006F7A9A" w:rsidRDefault="00B94CF0" w:rsidP="00A31365">
      <w:pPr>
        <w:spacing w:after="0" w:line="276" w:lineRule="auto"/>
        <w:jc w:val="both"/>
        <w:rPr>
          <w:szCs w:val="24"/>
        </w:rPr>
      </w:pPr>
      <w:r>
        <w:rPr>
          <w:b/>
          <w:szCs w:val="24"/>
          <w:u w:val="single"/>
        </w:rPr>
        <w:t xml:space="preserve">IOM: </w:t>
      </w:r>
      <w:r w:rsidR="006F7A9A">
        <w:rPr>
          <w:szCs w:val="24"/>
        </w:rPr>
        <w:t xml:space="preserve">A comprehensive assessment on migration trends and onward movement (refugees) is on good </w:t>
      </w:r>
      <w:r>
        <w:rPr>
          <w:szCs w:val="24"/>
        </w:rPr>
        <w:t>track</w:t>
      </w:r>
      <w:r w:rsidR="006F7A9A">
        <w:rPr>
          <w:szCs w:val="24"/>
        </w:rPr>
        <w:t xml:space="preserve"> to be finalized. The government is strongly involved in the monitoring and review process and has acquired knowledge on the concept of migration profile </w:t>
      </w:r>
      <w:r>
        <w:rPr>
          <w:szCs w:val="24"/>
        </w:rPr>
        <w:t xml:space="preserve">namely </w:t>
      </w:r>
      <w:r w:rsidR="006F7A9A">
        <w:rPr>
          <w:szCs w:val="24"/>
        </w:rPr>
        <w:t>thanks to</w:t>
      </w:r>
      <w:r>
        <w:rPr>
          <w:szCs w:val="24"/>
        </w:rPr>
        <w:t xml:space="preserve"> the events organized as part of</w:t>
      </w:r>
      <w:r w:rsidR="006F7A9A">
        <w:rPr>
          <w:szCs w:val="24"/>
        </w:rPr>
        <w:t xml:space="preserve"> this project</w:t>
      </w:r>
      <w:r>
        <w:rPr>
          <w:szCs w:val="24"/>
        </w:rPr>
        <w:t xml:space="preserve"> under this outcome</w:t>
      </w:r>
      <w:r w:rsidR="006F7A9A">
        <w:rPr>
          <w:szCs w:val="24"/>
        </w:rPr>
        <w:t xml:space="preserve">. Furthermore, the </w:t>
      </w:r>
      <w:r>
        <w:rPr>
          <w:szCs w:val="24"/>
        </w:rPr>
        <w:t>release of the final Migration P</w:t>
      </w:r>
      <w:r w:rsidR="006F7A9A">
        <w:rPr>
          <w:szCs w:val="24"/>
        </w:rPr>
        <w:t xml:space="preserve">rofile </w:t>
      </w:r>
      <w:r>
        <w:rPr>
          <w:szCs w:val="24"/>
        </w:rPr>
        <w:t>Document</w:t>
      </w:r>
      <w:r w:rsidR="006F7A9A">
        <w:rPr>
          <w:szCs w:val="24"/>
        </w:rPr>
        <w:t xml:space="preserve"> will </w:t>
      </w:r>
      <w:r>
        <w:rPr>
          <w:szCs w:val="24"/>
        </w:rPr>
        <w:t>enable IOM and GoE to launch</w:t>
      </w:r>
      <w:r w:rsidR="006F7A9A">
        <w:rPr>
          <w:szCs w:val="24"/>
        </w:rPr>
        <w:t xml:space="preserve"> a third capacity-building phase </w:t>
      </w:r>
      <w:r w:rsidR="00910097">
        <w:rPr>
          <w:szCs w:val="24"/>
        </w:rPr>
        <w:t xml:space="preserve"> that will be funded under other projects and will help maximize the potential of the Migration Profile </w:t>
      </w:r>
      <w:r w:rsidR="00697D9D">
        <w:rPr>
          <w:szCs w:val="24"/>
        </w:rPr>
        <w:t>Document</w:t>
      </w:r>
      <w:r w:rsidR="00910097">
        <w:rPr>
          <w:szCs w:val="24"/>
        </w:rPr>
        <w:t xml:space="preserve"> </w:t>
      </w:r>
      <w:r w:rsidR="00697D9D">
        <w:rPr>
          <w:szCs w:val="24"/>
        </w:rPr>
        <w:t>for</w:t>
      </w:r>
      <w:r w:rsidR="00910097">
        <w:rPr>
          <w:szCs w:val="24"/>
        </w:rPr>
        <w:t xml:space="preserve"> policy planning and </w:t>
      </w:r>
      <w:r w:rsidR="00697D9D">
        <w:rPr>
          <w:szCs w:val="24"/>
        </w:rPr>
        <w:t xml:space="preserve">establishment of a viable and sustainable </w:t>
      </w:r>
      <w:r w:rsidR="00910097">
        <w:rPr>
          <w:szCs w:val="24"/>
        </w:rPr>
        <w:t>migration data-collection mechanism</w:t>
      </w:r>
      <w:r w:rsidR="00697D9D">
        <w:rPr>
          <w:szCs w:val="24"/>
        </w:rPr>
        <w:t xml:space="preserve"> in Ethiopia</w:t>
      </w:r>
      <w:r w:rsidR="00910097">
        <w:rPr>
          <w:szCs w:val="24"/>
        </w:rPr>
        <w:t>.</w:t>
      </w:r>
      <w:r w:rsidR="00697D9D">
        <w:rPr>
          <w:szCs w:val="24"/>
        </w:rPr>
        <w:t xml:space="preserve"> By the end of the migration profiling initiative, the UN will have established a viable knowledge management system on migration in Ethiopia, thus enabling all stakeholders involved in migration management and counter trafficking (</w:t>
      </w:r>
      <w:r w:rsidR="00697D9D" w:rsidRPr="00776C77">
        <w:rPr>
          <w:szCs w:val="24"/>
        </w:rPr>
        <w:t xml:space="preserve">government, local community, humanitarian agencies and </w:t>
      </w:r>
      <w:r w:rsidR="00697D9D">
        <w:rPr>
          <w:szCs w:val="24"/>
        </w:rPr>
        <w:t>i</w:t>
      </w:r>
      <w:r w:rsidR="00697D9D" w:rsidRPr="00776C77">
        <w:rPr>
          <w:szCs w:val="24"/>
        </w:rPr>
        <w:t>nternational development partners</w:t>
      </w:r>
      <w:r w:rsidR="00697D9D">
        <w:rPr>
          <w:szCs w:val="24"/>
        </w:rPr>
        <w:t>)</w:t>
      </w:r>
      <w:r w:rsidR="00697D9D" w:rsidRPr="00A31365">
        <w:rPr>
          <w:b/>
          <w:szCs w:val="24"/>
          <w:u w:val="single"/>
        </w:rPr>
        <w:t xml:space="preserve"> </w:t>
      </w:r>
      <w:r w:rsidR="00697D9D">
        <w:rPr>
          <w:szCs w:val="24"/>
        </w:rPr>
        <w:t>to regularly update and enhance their understanding of the migration trends and challenges and to plan and design their future initiatives basing on sound and reliable data.</w:t>
      </w:r>
      <w:r w:rsidR="00910097">
        <w:rPr>
          <w:szCs w:val="24"/>
        </w:rPr>
        <w:t xml:space="preserve"> </w:t>
      </w:r>
    </w:p>
    <w:p w14:paraId="726C8106" w14:textId="77777777" w:rsidR="006F7A9A" w:rsidRDefault="006F7A9A" w:rsidP="00A31365">
      <w:pPr>
        <w:spacing w:after="0" w:line="276" w:lineRule="auto"/>
        <w:jc w:val="both"/>
        <w:rPr>
          <w:szCs w:val="24"/>
        </w:rPr>
      </w:pPr>
    </w:p>
    <w:p w14:paraId="7F2C6DD3" w14:textId="5FF5ADF4" w:rsidR="003642A2" w:rsidRDefault="00B94CF0" w:rsidP="00A31365">
      <w:pPr>
        <w:spacing w:after="0" w:line="276" w:lineRule="auto"/>
        <w:jc w:val="both"/>
        <w:rPr>
          <w:sz w:val="20"/>
          <w:szCs w:val="20"/>
        </w:rPr>
      </w:pPr>
      <w:r w:rsidRPr="00776C77">
        <w:rPr>
          <w:b/>
          <w:szCs w:val="24"/>
          <w:u w:val="single"/>
        </w:rPr>
        <w:t>UNODC:</w:t>
      </w:r>
      <w:r>
        <w:rPr>
          <w:szCs w:val="24"/>
        </w:rPr>
        <w:t xml:space="preserve"> </w:t>
      </w:r>
      <w:r w:rsidR="003642A2" w:rsidRPr="003642A2">
        <w:rPr>
          <w:szCs w:val="24"/>
        </w:rPr>
        <w:t xml:space="preserve">The activities undertaken above have clearly contributed to the outputs and outcomes in the joint program. For instance, under outcome 1, the main objective is to improve understanding of risks associated with irregular migration and onward movements of refugee’s vulnerability. Undertaking an assessment of secondary movements of refugees in Ethiopia and producing migration profile for Ethiopia will help to analyze major causes and routes for secondary movements that lead to trafficking and smuggling in the country and the region; and make comprehensive, reliable migration data available to support evidence based policy making to government and other stakeholders. This will contribute towards improving the understanding of governments, local communities, international development partners which would help in providing recommendations in future policy and intervention in reducing trafficking and onward movements among refugees.  </w:t>
      </w:r>
      <w:r w:rsidR="003642A2">
        <w:rPr>
          <w:sz w:val="20"/>
          <w:szCs w:val="20"/>
        </w:rPr>
        <w:t>Yes […] UNHCR, UNODC and IOM worked closely in the capacity building of government officials, providing joint trainings mainstreaming the areas related to the core mandate of each agency. Moreover, all UNCT agencies actively contributed to the Migration Profile of Ethiopia, including through coordination meetings amongst consultants currently carrying on the research activities.</w:t>
      </w:r>
    </w:p>
    <w:p w14:paraId="667E275E" w14:textId="77777777" w:rsidR="003642A2" w:rsidRDefault="003642A2" w:rsidP="003642A2">
      <w:pPr>
        <w:spacing w:after="0" w:line="276" w:lineRule="auto"/>
        <w:jc w:val="both"/>
        <w:rPr>
          <w:szCs w:val="24"/>
        </w:rPr>
      </w:pPr>
    </w:p>
    <w:p w14:paraId="15510256" w14:textId="6E546CE4" w:rsidR="00A31365" w:rsidRPr="00A31365" w:rsidRDefault="00A31365" w:rsidP="003642A2">
      <w:pPr>
        <w:spacing w:after="0" w:line="276" w:lineRule="auto"/>
        <w:jc w:val="both"/>
        <w:rPr>
          <w:b/>
          <w:szCs w:val="24"/>
          <w:u w:val="single"/>
        </w:rPr>
      </w:pPr>
      <w:r w:rsidRPr="00A31365">
        <w:rPr>
          <w:b/>
          <w:szCs w:val="24"/>
          <w:u w:val="single"/>
        </w:rPr>
        <w:t>Outcome 2</w:t>
      </w:r>
      <w:r w:rsidR="00910097">
        <w:rPr>
          <w:b/>
          <w:szCs w:val="24"/>
          <w:u w:val="single"/>
        </w:rPr>
        <w:t xml:space="preserve">: </w:t>
      </w:r>
      <w:r w:rsidR="00910097" w:rsidRPr="00910097">
        <w:rPr>
          <w:b/>
          <w:szCs w:val="24"/>
          <w:u w:val="single"/>
        </w:rPr>
        <w:t>To help Vulnerable migrants and refugees realise their protection rights and protect them against the risks to their lives, physical safety and security: ensure that quality protective services are in place for those migrants and refugees who are stranded, apprehended and/or detained along the migratory route, including supporting their assisted voluntary return where appropriate</w:t>
      </w:r>
    </w:p>
    <w:p w14:paraId="10B93AC3" w14:textId="77777777" w:rsidR="003642A2" w:rsidRDefault="003642A2" w:rsidP="003642A2">
      <w:pPr>
        <w:spacing w:after="0" w:line="276" w:lineRule="auto"/>
        <w:jc w:val="both"/>
        <w:rPr>
          <w:szCs w:val="24"/>
        </w:rPr>
      </w:pPr>
    </w:p>
    <w:p w14:paraId="7B661BAE" w14:textId="66CD338A" w:rsidR="00910097" w:rsidRDefault="00697D9D" w:rsidP="003642A2">
      <w:pPr>
        <w:spacing w:after="0" w:line="276" w:lineRule="auto"/>
        <w:jc w:val="both"/>
        <w:rPr>
          <w:szCs w:val="24"/>
        </w:rPr>
      </w:pPr>
      <w:r w:rsidRPr="00776C77">
        <w:rPr>
          <w:b/>
          <w:szCs w:val="24"/>
          <w:u w:val="single"/>
        </w:rPr>
        <w:t xml:space="preserve">IOM: </w:t>
      </w:r>
      <w:r w:rsidR="00910097">
        <w:rPr>
          <w:szCs w:val="24"/>
        </w:rPr>
        <w:t xml:space="preserve">The activities implemented by IOM </w:t>
      </w:r>
      <w:r w:rsidR="0020337A">
        <w:rPr>
          <w:szCs w:val="24"/>
        </w:rPr>
        <w:t xml:space="preserve">so far </w:t>
      </w:r>
      <w:r w:rsidR="00910097">
        <w:rPr>
          <w:szCs w:val="24"/>
        </w:rPr>
        <w:t>have clearly contributed to outp</w:t>
      </w:r>
      <w:r w:rsidR="00D951DE">
        <w:rPr>
          <w:szCs w:val="24"/>
        </w:rPr>
        <w:t>ut 2.1</w:t>
      </w:r>
      <w:r w:rsidR="00910097">
        <w:rPr>
          <w:szCs w:val="24"/>
        </w:rPr>
        <w:t xml:space="preserve"> as more than 1,000 vulnerable (stranded, apprehended or detained) returnees </w:t>
      </w:r>
      <w:r w:rsidR="0020337A">
        <w:rPr>
          <w:szCs w:val="24"/>
        </w:rPr>
        <w:t>were</w:t>
      </w:r>
      <w:r w:rsidR="00910097">
        <w:rPr>
          <w:szCs w:val="24"/>
        </w:rPr>
        <w:t xml:space="preserve"> provided with AVRR assistance</w:t>
      </w:r>
      <w:r w:rsidR="0020337A">
        <w:rPr>
          <w:szCs w:val="24"/>
        </w:rPr>
        <w:t>. The operationalization of a national referral mechanism of victims of trafficking and other vulnerable migrants</w:t>
      </w:r>
      <w:r w:rsidR="00B31A9F">
        <w:rPr>
          <w:szCs w:val="24"/>
        </w:rPr>
        <w:t xml:space="preserve"> as well as other activities destined to building the capacity of service providers are further contributing to outcome 2</w:t>
      </w:r>
      <w:r>
        <w:rPr>
          <w:szCs w:val="24"/>
        </w:rPr>
        <w:t xml:space="preserve"> as this mechanism will persist after the project’s life</w:t>
      </w:r>
      <w:r w:rsidR="00B31A9F">
        <w:rPr>
          <w:szCs w:val="24"/>
        </w:rPr>
        <w:t xml:space="preserve">. Furthermore, the activities conducted under output 2.4 have clearly contributed to outcome 2 as prosecutors, judges and law enforcement officers have been trained on human trafficking investigation techniques and sensitized on the protective attitude to adopt while assisting vulnerable migrants. </w:t>
      </w:r>
      <w:r>
        <w:rPr>
          <w:szCs w:val="24"/>
        </w:rPr>
        <w:t>Moreover, as part of the other projects it is implementing, IOM has been able to conduct such activities in other regions of Ethiopia, thus increasing the overall potential impact on the present outcome.</w:t>
      </w:r>
    </w:p>
    <w:p w14:paraId="0671FEE1" w14:textId="77777777" w:rsidR="00B31A9F" w:rsidRDefault="00B31A9F" w:rsidP="003642A2">
      <w:pPr>
        <w:spacing w:after="0" w:line="276" w:lineRule="auto"/>
        <w:jc w:val="both"/>
        <w:rPr>
          <w:szCs w:val="24"/>
        </w:rPr>
      </w:pPr>
    </w:p>
    <w:p w14:paraId="58D34614" w14:textId="77777777" w:rsidR="0020337A" w:rsidRPr="003642A2" w:rsidRDefault="0020337A" w:rsidP="003642A2">
      <w:pPr>
        <w:spacing w:after="0" w:line="276" w:lineRule="auto"/>
        <w:jc w:val="both"/>
        <w:rPr>
          <w:szCs w:val="24"/>
        </w:rPr>
      </w:pPr>
    </w:p>
    <w:p w14:paraId="2D0FF6C0" w14:textId="693F3017" w:rsidR="003642A2" w:rsidRDefault="00697D9D" w:rsidP="00A31365">
      <w:pPr>
        <w:spacing w:after="0" w:line="276" w:lineRule="auto"/>
        <w:jc w:val="both"/>
        <w:rPr>
          <w:szCs w:val="24"/>
        </w:rPr>
      </w:pPr>
      <w:r w:rsidRPr="00776C77">
        <w:rPr>
          <w:b/>
          <w:szCs w:val="24"/>
          <w:u w:val="single"/>
        </w:rPr>
        <w:t xml:space="preserve">UNODC: </w:t>
      </w:r>
      <w:r w:rsidR="003642A2" w:rsidRPr="003642A2">
        <w:rPr>
          <w:szCs w:val="24"/>
        </w:rPr>
        <w:t>Under outcome 2, training conducted for partner staff and refugees on trafficking and smuggling will contribute in protecting the rights of vulnerable migrants and refugees who are stranded, apprehended and detained among the migratory routes. By providing capacity building to law enforcement agents, government officials  and partners, it helped to ensure providing quality services to migrants and refugees in facilitating protection sensitive border management through identification, reception, profiling, referral and reporting mechanisms.</w:t>
      </w:r>
    </w:p>
    <w:p w14:paraId="6FC660F2" w14:textId="77777777" w:rsidR="00A31365" w:rsidRDefault="00A31365" w:rsidP="00A31365">
      <w:pPr>
        <w:spacing w:after="0" w:line="276" w:lineRule="auto"/>
        <w:jc w:val="both"/>
        <w:rPr>
          <w:szCs w:val="24"/>
        </w:rPr>
      </w:pPr>
    </w:p>
    <w:p w14:paraId="28820D1D" w14:textId="15223C12" w:rsidR="00A31365" w:rsidRDefault="00A31365" w:rsidP="00A31365">
      <w:pPr>
        <w:spacing w:after="0" w:line="276" w:lineRule="auto"/>
        <w:jc w:val="both"/>
        <w:rPr>
          <w:b/>
          <w:szCs w:val="24"/>
          <w:u w:val="single"/>
        </w:rPr>
      </w:pPr>
      <w:r w:rsidRPr="00A31365">
        <w:rPr>
          <w:b/>
          <w:szCs w:val="24"/>
          <w:u w:val="single"/>
        </w:rPr>
        <w:t>Outcome 3</w:t>
      </w:r>
      <w:r w:rsidR="00B94CF0">
        <w:rPr>
          <w:b/>
          <w:szCs w:val="24"/>
          <w:u w:val="single"/>
        </w:rPr>
        <w:t xml:space="preserve">: </w:t>
      </w:r>
      <w:r w:rsidR="00B94CF0" w:rsidRPr="00B94CF0">
        <w:rPr>
          <w:b/>
          <w:szCs w:val="24"/>
          <w:u w:val="single"/>
        </w:rPr>
        <w:t>Vulnerable migrants, refugees and asylum seekers have attained full reintegration, improved livelihoods and reduced vulnerabilities (including for potential migrants and source communities) through community-based socio-economic reintegration and rehabilitation support, regular migration and community stabilization programs and demonstrate greater willingness to assert and uphold human rights</w:t>
      </w:r>
    </w:p>
    <w:p w14:paraId="7470F711" w14:textId="77777777" w:rsidR="00697D9D" w:rsidRPr="00A31365" w:rsidRDefault="00697D9D" w:rsidP="00A31365">
      <w:pPr>
        <w:spacing w:after="0" w:line="276" w:lineRule="auto"/>
        <w:jc w:val="both"/>
        <w:rPr>
          <w:b/>
          <w:szCs w:val="24"/>
          <w:u w:val="single"/>
        </w:rPr>
      </w:pPr>
    </w:p>
    <w:p w14:paraId="41F523F3" w14:textId="2E2D9AC9" w:rsidR="00697D9D" w:rsidRDefault="00697D9D" w:rsidP="00697D9D">
      <w:pPr>
        <w:spacing w:after="0" w:line="276" w:lineRule="auto"/>
        <w:jc w:val="both"/>
        <w:rPr>
          <w:szCs w:val="24"/>
        </w:rPr>
      </w:pPr>
      <w:r w:rsidRPr="00DF3512">
        <w:rPr>
          <w:b/>
          <w:szCs w:val="24"/>
          <w:u w:val="single"/>
        </w:rPr>
        <w:t>IOM:</w:t>
      </w:r>
      <w:r w:rsidRPr="003642A2">
        <w:rPr>
          <w:szCs w:val="24"/>
        </w:rPr>
        <w:t xml:space="preserve"> </w:t>
      </w:r>
      <w:r>
        <w:rPr>
          <w:szCs w:val="24"/>
        </w:rPr>
        <w:t xml:space="preserve">The design of quick impact packages will be key in helping FeMSEDA identifying viable reintegration schemes for returnees. It will however be </w:t>
      </w:r>
      <w:r w:rsidR="00D37CB0">
        <w:rPr>
          <w:szCs w:val="24"/>
        </w:rPr>
        <w:t xml:space="preserve">more feasible </w:t>
      </w:r>
      <w:r>
        <w:rPr>
          <w:szCs w:val="24"/>
        </w:rPr>
        <w:t xml:space="preserve">to assess the extent of </w:t>
      </w:r>
      <w:r w:rsidR="00D37CB0">
        <w:rPr>
          <w:szCs w:val="24"/>
        </w:rPr>
        <w:t xml:space="preserve">its </w:t>
      </w:r>
      <w:r>
        <w:rPr>
          <w:szCs w:val="24"/>
        </w:rPr>
        <w:t xml:space="preserve">impact during the next reporting period. The information collected on the state of collaboration among all reintegration actors will </w:t>
      </w:r>
      <w:r w:rsidR="00D37CB0">
        <w:rPr>
          <w:szCs w:val="24"/>
        </w:rPr>
        <w:t xml:space="preserve">also </w:t>
      </w:r>
      <w:r>
        <w:rPr>
          <w:szCs w:val="24"/>
        </w:rPr>
        <w:t xml:space="preserve">be crucial in the design of solutions to the challenges identified in the reintegration </w:t>
      </w:r>
      <w:r w:rsidR="00D37CB0">
        <w:rPr>
          <w:szCs w:val="24"/>
        </w:rPr>
        <w:t xml:space="preserve">of </w:t>
      </w:r>
      <w:r>
        <w:rPr>
          <w:szCs w:val="24"/>
        </w:rPr>
        <w:t>returnees, thus improving the overall impact of livelihood enhancement</w:t>
      </w:r>
      <w:r w:rsidR="00783E38">
        <w:rPr>
          <w:szCs w:val="24"/>
        </w:rPr>
        <w:t xml:space="preserve"> and reintegration</w:t>
      </w:r>
      <w:r>
        <w:rPr>
          <w:szCs w:val="24"/>
        </w:rPr>
        <w:t xml:space="preserve"> programs.</w:t>
      </w:r>
    </w:p>
    <w:p w14:paraId="5879E829" w14:textId="77777777" w:rsidR="003642A2" w:rsidRPr="003642A2" w:rsidRDefault="003642A2" w:rsidP="00A31365">
      <w:pPr>
        <w:spacing w:after="0" w:line="276" w:lineRule="auto"/>
        <w:jc w:val="both"/>
        <w:rPr>
          <w:szCs w:val="24"/>
        </w:rPr>
      </w:pPr>
    </w:p>
    <w:p w14:paraId="036E3054" w14:textId="2CC3468E" w:rsidR="00B94CF0" w:rsidRDefault="00697D9D" w:rsidP="00A31365">
      <w:pPr>
        <w:spacing w:after="0" w:line="276" w:lineRule="auto"/>
        <w:jc w:val="both"/>
        <w:rPr>
          <w:szCs w:val="24"/>
        </w:rPr>
      </w:pPr>
      <w:r w:rsidRPr="00776C77">
        <w:rPr>
          <w:b/>
          <w:szCs w:val="24"/>
          <w:u w:val="single"/>
        </w:rPr>
        <w:t>UNODC:</w:t>
      </w:r>
      <w:r>
        <w:rPr>
          <w:szCs w:val="24"/>
        </w:rPr>
        <w:t xml:space="preserve"> </w:t>
      </w:r>
      <w:r w:rsidR="003642A2" w:rsidRPr="003642A2">
        <w:rPr>
          <w:szCs w:val="24"/>
        </w:rPr>
        <w:t xml:space="preserve">Under outcome 3, the main objective is to ensure that returnees have improved livelihoods. The trainings and the BDS services being provided will and have resulted in some of them initiating micro enterprises which will improve their livelihood. Furthermore, lack of coordination mechanism has been identified as one of the main challenges by returnees, hence bringing all relevant bodies together will help us agree on way forward for better coordination. </w:t>
      </w:r>
    </w:p>
    <w:p w14:paraId="481FFC46" w14:textId="77777777" w:rsidR="00A31365" w:rsidRDefault="00A31365" w:rsidP="00A31365">
      <w:pPr>
        <w:spacing w:after="0" w:line="276" w:lineRule="auto"/>
        <w:jc w:val="both"/>
        <w:rPr>
          <w:szCs w:val="24"/>
        </w:rPr>
      </w:pPr>
    </w:p>
    <w:p w14:paraId="481F477F" w14:textId="30CFFF73" w:rsidR="00A31365" w:rsidRDefault="00B94CF0" w:rsidP="00A31365">
      <w:pPr>
        <w:spacing w:after="0" w:line="276" w:lineRule="auto"/>
        <w:jc w:val="both"/>
        <w:rPr>
          <w:b/>
          <w:szCs w:val="24"/>
          <w:u w:val="single"/>
        </w:rPr>
      </w:pPr>
      <w:r w:rsidRPr="00B94CF0">
        <w:rPr>
          <w:b/>
          <w:szCs w:val="24"/>
          <w:u w:val="single"/>
        </w:rPr>
        <w:t>Outcome 4: National and interregional migration management actors demonstrate effective coordination, dialogue, and cooperation to facilitate the protection of vulnerable migrants, refugees, and asylum seekers, and promote safe migration through improved law enforcement and migration management.</w:t>
      </w:r>
    </w:p>
    <w:p w14:paraId="1B331E35" w14:textId="77777777" w:rsidR="00B94CF0" w:rsidRPr="00776C77" w:rsidRDefault="00B94CF0" w:rsidP="00A31365">
      <w:pPr>
        <w:spacing w:after="0" w:line="276" w:lineRule="auto"/>
        <w:jc w:val="both"/>
        <w:rPr>
          <w:szCs w:val="24"/>
        </w:rPr>
      </w:pPr>
    </w:p>
    <w:p w14:paraId="3D6EC5C0" w14:textId="4E878B0B" w:rsidR="00B94CF0" w:rsidRPr="00DF3512" w:rsidRDefault="00783E38" w:rsidP="00B94CF0">
      <w:pPr>
        <w:spacing w:after="0" w:line="276" w:lineRule="auto"/>
        <w:jc w:val="both"/>
        <w:rPr>
          <w:szCs w:val="24"/>
        </w:rPr>
      </w:pPr>
      <w:r w:rsidRPr="00776C77">
        <w:rPr>
          <w:b/>
          <w:szCs w:val="24"/>
          <w:u w:val="single"/>
        </w:rPr>
        <w:t xml:space="preserve">IOM: </w:t>
      </w:r>
      <w:r w:rsidR="00B94CF0" w:rsidRPr="00DF3512">
        <w:rPr>
          <w:szCs w:val="24"/>
        </w:rPr>
        <w:t xml:space="preserve">The activity carried out under output 4 (4.4.1) has contributed to the </w:t>
      </w:r>
      <w:r>
        <w:rPr>
          <w:szCs w:val="24"/>
        </w:rPr>
        <w:t>outcome as</w:t>
      </w:r>
      <w:r w:rsidR="00B94CF0" w:rsidRPr="00DF3512">
        <w:rPr>
          <w:szCs w:val="24"/>
        </w:rPr>
        <w:t xml:space="preserve"> the country-wide community conversation platform established by IOM and GoE was reinforced and </w:t>
      </w:r>
      <w:r w:rsidR="00D37CB0">
        <w:rPr>
          <w:szCs w:val="24"/>
        </w:rPr>
        <w:t xml:space="preserve">will continue to impact the decisions </w:t>
      </w:r>
      <w:r w:rsidR="00E91D2E">
        <w:rPr>
          <w:szCs w:val="24"/>
        </w:rPr>
        <w:t xml:space="preserve">made </w:t>
      </w:r>
      <w:r w:rsidR="00D37CB0">
        <w:rPr>
          <w:szCs w:val="24"/>
        </w:rPr>
        <w:t>by communities</w:t>
      </w:r>
      <w:r w:rsidR="00E91D2E">
        <w:rPr>
          <w:szCs w:val="24"/>
        </w:rPr>
        <w:t>. Outcomes of the platform</w:t>
      </w:r>
      <w:r w:rsidR="00D37CB0">
        <w:rPr>
          <w:szCs w:val="24"/>
        </w:rPr>
        <w:t xml:space="preserve"> </w:t>
      </w:r>
      <w:r w:rsidR="00E91D2E">
        <w:rPr>
          <w:szCs w:val="24"/>
        </w:rPr>
        <w:t xml:space="preserve">will also provide feedback to the </w:t>
      </w:r>
      <w:r w:rsidR="00D37CB0">
        <w:rPr>
          <w:szCs w:val="24"/>
        </w:rPr>
        <w:t>government</w:t>
      </w:r>
      <w:r w:rsidR="00B94CF0" w:rsidRPr="00DF3512">
        <w:rPr>
          <w:szCs w:val="24"/>
        </w:rPr>
        <w:t xml:space="preserve"> </w:t>
      </w:r>
      <w:r w:rsidR="00E91D2E">
        <w:rPr>
          <w:szCs w:val="24"/>
        </w:rPr>
        <w:t>structures working in prevention and prosecution aspects of combatting human trafficking and smuggling.</w:t>
      </w:r>
      <w:r>
        <w:rPr>
          <w:szCs w:val="24"/>
        </w:rPr>
        <w:t xml:space="preserve"> </w:t>
      </w:r>
      <w:r w:rsidR="00E91D2E">
        <w:rPr>
          <w:szCs w:val="24"/>
        </w:rPr>
        <w:t xml:space="preserve">In addition, this </w:t>
      </w:r>
      <w:r w:rsidR="00B94CF0">
        <w:rPr>
          <w:szCs w:val="24"/>
        </w:rPr>
        <w:t xml:space="preserve">will help </w:t>
      </w:r>
      <w:r w:rsidR="00E91D2E">
        <w:rPr>
          <w:szCs w:val="24"/>
        </w:rPr>
        <w:t xml:space="preserve">the </w:t>
      </w:r>
      <w:r w:rsidR="00B94CF0">
        <w:rPr>
          <w:szCs w:val="24"/>
        </w:rPr>
        <w:t xml:space="preserve"> potential migrants in Ethiopia to find local solutions to the challenges they encounter or to opt for safer regular migration options.</w:t>
      </w:r>
    </w:p>
    <w:p w14:paraId="51D3D6B4" w14:textId="77777777" w:rsidR="003642A2" w:rsidRPr="00AD2F72" w:rsidRDefault="003642A2" w:rsidP="00A31365">
      <w:pPr>
        <w:spacing w:after="0" w:line="276" w:lineRule="auto"/>
        <w:jc w:val="both"/>
      </w:pPr>
    </w:p>
    <w:p w14:paraId="46E08D8F" w14:textId="3F20E4EE" w:rsidR="003642A2" w:rsidRDefault="00783E38" w:rsidP="00A31365">
      <w:pPr>
        <w:spacing w:after="0" w:line="276" w:lineRule="auto"/>
        <w:jc w:val="both"/>
      </w:pPr>
      <w:r w:rsidRPr="00776C77">
        <w:rPr>
          <w:b/>
          <w:u w:val="single"/>
        </w:rPr>
        <w:t xml:space="preserve">UNODC: </w:t>
      </w:r>
      <w:r w:rsidR="003642A2" w:rsidRPr="00AD2F72">
        <w:t>Similarly, under outcome 4, the policy activity carried out (activity 4.4.8) has directly contributed to the implementation of an international obligation applicable to Ethiopia. The study visit organized by UNODC to Europol, a leading institution with much experience in the field of witness protection, will facilitate the implementation of Ethiopia’s witness protection legislation. A contribution to this output is made, because stronger witness protection should increase national capacity to respond to transnational organized crime, while upholding human rights. The same goes for outcome which envisages national actors facilitating the protection of vulnerable migrants. Finally, Ethiopia has an international obligation to ensure witness protection, under article 24 of the United Nations Convention against Transnational Organized Crime.</w:t>
      </w:r>
    </w:p>
    <w:p w14:paraId="2FA37C72" w14:textId="77777777" w:rsidR="003642A2" w:rsidRDefault="003642A2" w:rsidP="003642A2">
      <w:pPr>
        <w:spacing w:after="0" w:line="276" w:lineRule="auto"/>
        <w:jc w:val="both"/>
      </w:pPr>
    </w:p>
    <w:p w14:paraId="2DE9DE8F" w14:textId="77777777" w:rsidR="003642A2" w:rsidRPr="0090754E" w:rsidRDefault="003642A2" w:rsidP="003642A2">
      <w:pPr>
        <w:spacing w:after="0" w:line="276" w:lineRule="auto"/>
        <w:rPr>
          <w:rFonts w:ascii="Garamond" w:hAnsi="Garamond"/>
          <w:sz w:val="24"/>
          <w:szCs w:val="24"/>
        </w:rPr>
      </w:pPr>
      <w:r w:rsidRPr="0090754E">
        <w:rPr>
          <w:rFonts w:ascii="Garamond" w:hAnsi="Garamond"/>
          <w:sz w:val="24"/>
          <w:szCs w:val="24"/>
          <w:highlight w:val="yellow"/>
        </w:rPr>
        <w:t>The above mentioned policy initiatives contribute towards the associated outputs and outcomes in the funded proposal. Through those activities a broader impact was achieved such as helping vulnerable migrants and returnees to realize their protection rights and protecting them against the risks of irregular migration through trainings and BDS support which have resulted in some of them initiating micro enterprises which will improve their livelihood; awareness raising on trafficking highlighting their vulnerabilities to inform policy makers and enforcement agencies; assessing elements of labour migration i.e. cost of migration to inform policy of the affordability of regular migration and its impact on the rise of trafficking and irregular migration; and equipping the GoE through experience sharing with other countries on effective labour migration governance to decrease vulnerabilities faced by Ethiopian migrant workers in destination counties. Furthermore, returnee support for full reintegration and improved livelihood through psychosocial support and capacity development.</w:t>
      </w:r>
      <w:r w:rsidRPr="0090754E">
        <w:rPr>
          <w:rFonts w:ascii="Garamond" w:hAnsi="Garamond"/>
          <w:sz w:val="24"/>
          <w:szCs w:val="24"/>
        </w:rPr>
        <w:t xml:space="preserve"> </w:t>
      </w:r>
    </w:p>
    <w:p w14:paraId="000BCFD2" w14:textId="77777777" w:rsidR="003642A2" w:rsidRPr="00AD2F72" w:rsidRDefault="003642A2" w:rsidP="003642A2">
      <w:pPr>
        <w:spacing w:after="0" w:line="276" w:lineRule="auto"/>
        <w:jc w:val="both"/>
      </w:pPr>
    </w:p>
    <w:p w14:paraId="603063C9" w14:textId="77777777" w:rsidR="00820A3C" w:rsidRPr="00585D6E" w:rsidRDefault="00820A3C" w:rsidP="00A01137">
      <w:pPr>
        <w:spacing w:after="0" w:line="276" w:lineRule="auto"/>
        <w:rPr>
          <w:sz w:val="20"/>
          <w:szCs w:val="20"/>
        </w:rPr>
      </w:pPr>
    </w:p>
    <w:p w14:paraId="3B70EE36" w14:textId="77777777" w:rsidR="00074040" w:rsidRDefault="00074040" w:rsidP="00074040">
      <w:pPr>
        <w:pStyle w:val="ListParagraph"/>
        <w:numPr>
          <w:ilvl w:val="0"/>
          <w:numId w:val="2"/>
        </w:numPr>
        <w:spacing w:after="0" w:line="276" w:lineRule="auto"/>
        <w:rPr>
          <w:b/>
          <w:sz w:val="20"/>
          <w:szCs w:val="20"/>
        </w:rPr>
      </w:pPr>
      <w:r w:rsidRPr="00585D6E">
        <w:rPr>
          <w:b/>
          <w:sz w:val="20"/>
          <w:szCs w:val="20"/>
        </w:rPr>
        <w:t xml:space="preserve">DRT-F OUPUT </w:t>
      </w:r>
      <w:r w:rsidR="00E540CF" w:rsidRPr="00585D6E">
        <w:rPr>
          <w:b/>
          <w:sz w:val="20"/>
          <w:szCs w:val="20"/>
        </w:rPr>
        <w:t xml:space="preserve">LEVEL </w:t>
      </w:r>
      <w:r w:rsidRPr="00585D6E">
        <w:rPr>
          <w:b/>
          <w:sz w:val="20"/>
          <w:szCs w:val="20"/>
        </w:rPr>
        <w:t>REPORTING “DaO countries receiving DRT-F funds demonstrate strengthened UN coordination to facilitate integrated policy support to national governments.</w:t>
      </w:r>
      <w:r w:rsidR="00E540CF" w:rsidRPr="00585D6E">
        <w:rPr>
          <w:b/>
          <w:sz w:val="20"/>
          <w:szCs w:val="20"/>
        </w:rPr>
        <w:t>”</w:t>
      </w:r>
    </w:p>
    <w:p w14:paraId="766F6D13" w14:textId="77777777" w:rsidR="00FB798F" w:rsidRDefault="00FB798F" w:rsidP="00FB798F">
      <w:pPr>
        <w:spacing w:after="0" w:line="276" w:lineRule="auto"/>
        <w:rPr>
          <w:b/>
          <w:sz w:val="20"/>
          <w:szCs w:val="20"/>
        </w:rPr>
      </w:pPr>
    </w:p>
    <w:p w14:paraId="2BB85B7A" w14:textId="77777777" w:rsidR="00FB798F" w:rsidRDefault="00FB798F" w:rsidP="00135F0E">
      <w:pPr>
        <w:pStyle w:val="ListParagraph"/>
        <w:numPr>
          <w:ilvl w:val="0"/>
          <w:numId w:val="4"/>
        </w:numPr>
        <w:spacing w:after="0" w:line="276" w:lineRule="auto"/>
        <w:rPr>
          <w:sz w:val="20"/>
          <w:szCs w:val="20"/>
        </w:rPr>
      </w:pPr>
      <w:r w:rsidRPr="00135F0E">
        <w:rPr>
          <w:b/>
          <w:sz w:val="20"/>
          <w:szCs w:val="20"/>
        </w:rPr>
        <w:t xml:space="preserve">Have DRT-F funds contributed towards </w:t>
      </w:r>
      <w:r w:rsidR="003F220C" w:rsidRPr="00135F0E">
        <w:rPr>
          <w:b/>
          <w:sz w:val="20"/>
          <w:szCs w:val="20"/>
        </w:rPr>
        <w:t xml:space="preserve">a </w:t>
      </w:r>
      <w:r w:rsidRPr="00135F0E">
        <w:rPr>
          <w:b/>
          <w:sz w:val="20"/>
          <w:szCs w:val="20"/>
        </w:rPr>
        <w:t>strengthened UNCT focus on integrated policy work?</w:t>
      </w:r>
      <w:r w:rsidRPr="00135F0E">
        <w:rPr>
          <w:sz w:val="20"/>
          <w:szCs w:val="20"/>
        </w:rPr>
        <w:t xml:space="preserve"> Please answer yes or no. If yes, provide some examples of how. If no, </w:t>
      </w:r>
      <w:r w:rsidR="003F220C" w:rsidRPr="00135F0E">
        <w:rPr>
          <w:sz w:val="20"/>
          <w:szCs w:val="20"/>
        </w:rPr>
        <w:t>please share why. (Max</w:t>
      </w:r>
      <w:r w:rsidR="002B2112" w:rsidRPr="00135F0E">
        <w:rPr>
          <w:sz w:val="20"/>
          <w:szCs w:val="20"/>
        </w:rPr>
        <w:t>.</w:t>
      </w:r>
      <w:r w:rsidR="003F220C" w:rsidRPr="00135F0E">
        <w:rPr>
          <w:sz w:val="20"/>
          <w:szCs w:val="20"/>
        </w:rPr>
        <w:t xml:space="preserve"> ¼ page)</w:t>
      </w:r>
    </w:p>
    <w:p w14:paraId="5A9A2E9C" w14:textId="6809E36A" w:rsidR="009F689F" w:rsidRDefault="007448D4" w:rsidP="009F689F">
      <w:pPr>
        <w:spacing w:after="0" w:line="276" w:lineRule="auto"/>
        <w:rPr>
          <w:sz w:val="20"/>
          <w:szCs w:val="20"/>
        </w:rPr>
      </w:pPr>
      <w:r>
        <w:rPr>
          <w:sz w:val="20"/>
          <w:szCs w:val="20"/>
        </w:rPr>
        <w:t xml:space="preserve">Yes. </w:t>
      </w:r>
    </w:p>
    <w:p w14:paraId="2B1F3A3C" w14:textId="7FB99F49" w:rsidR="007448D4" w:rsidRPr="009F689F" w:rsidRDefault="007448D4" w:rsidP="00D24635">
      <w:pPr>
        <w:spacing w:after="0" w:line="276" w:lineRule="auto"/>
        <w:jc w:val="both"/>
        <w:rPr>
          <w:sz w:val="20"/>
          <w:szCs w:val="20"/>
        </w:rPr>
      </w:pPr>
      <w:r>
        <w:rPr>
          <w:sz w:val="20"/>
          <w:szCs w:val="20"/>
        </w:rPr>
        <w:t>Funding of this initiative has enabled the four agencies working in the areas of countering trafficking in persons, smuggling of migrants and secondary migration of refugees and asylum seekers to pursue an integrated policy response to the challenges. In addition</w:t>
      </w:r>
      <w:r w:rsidR="00973FBD">
        <w:rPr>
          <w:sz w:val="20"/>
          <w:szCs w:val="20"/>
        </w:rPr>
        <w:t xml:space="preserve">, the initiative has enabled the preparation of a country migration profile for </w:t>
      </w:r>
      <w:r w:rsidR="00D24635">
        <w:rPr>
          <w:sz w:val="20"/>
          <w:szCs w:val="20"/>
        </w:rPr>
        <w:t xml:space="preserve">Ethiopia which will serve as a basis for all agencies working in the area of migration to work together and initiate efforts towards integrated policy. </w:t>
      </w:r>
      <w:r>
        <w:rPr>
          <w:sz w:val="20"/>
          <w:szCs w:val="20"/>
        </w:rPr>
        <w:t xml:space="preserve">  </w:t>
      </w:r>
    </w:p>
    <w:p w14:paraId="67FB07F6" w14:textId="77777777" w:rsidR="003F220C" w:rsidRPr="00135F0E" w:rsidRDefault="003F220C" w:rsidP="00135F0E">
      <w:pPr>
        <w:pStyle w:val="ListParagraph"/>
        <w:numPr>
          <w:ilvl w:val="0"/>
          <w:numId w:val="4"/>
        </w:numPr>
        <w:spacing w:after="0" w:line="276" w:lineRule="auto"/>
        <w:rPr>
          <w:i/>
          <w:color w:val="FF0000"/>
          <w:sz w:val="20"/>
          <w:szCs w:val="20"/>
        </w:rPr>
      </w:pPr>
      <w:r w:rsidRPr="00135F0E">
        <w:rPr>
          <w:b/>
          <w:sz w:val="20"/>
          <w:szCs w:val="20"/>
        </w:rPr>
        <w:t>Ha</w:t>
      </w:r>
      <w:r w:rsidR="00CE1089">
        <w:rPr>
          <w:b/>
          <w:sz w:val="20"/>
          <w:szCs w:val="20"/>
        </w:rPr>
        <w:t>ve</w:t>
      </w:r>
      <w:r w:rsidRPr="00135F0E">
        <w:rPr>
          <w:b/>
          <w:sz w:val="20"/>
          <w:szCs w:val="20"/>
        </w:rPr>
        <w:t xml:space="preserve"> DRT-F funds contributed towards strengthened UN coordination, including implementation of core elements of the SOPs relating to One Programme and One Budget?</w:t>
      </w:r>
      <w:r w:rsidRPr="00135F0E">
        <w:rPr>
          <w:sz w:val="20"/>
          <w:szCs w:val="20"/>
        </w:rPr>
        <w:t xml:space="preserve"> Please answer yes or no. </w:t>
      </w:r>
      <w:r w:rsidR="002B2112" w:rsidRPr="00135F0E">
        <w:rPr>
          <w:sz w:val="20"/>
          <w:szCs w:val="20"/>
        </w:rPr>
        <w:t xml:space="preserve">(Max. ¼ page) </w:t>
      </w:r>
      <w:r w:rsidRPr="00135F0E">
        <w:rPr>
          <w:sz w:val="20"/>
          <w:szCs w:val="20"/>
        </w:rPr>
        <w:t>If yes, provide some examples of how</w:t>
      </w:r>
      <w:r w:rsidR="00C51BCB" w:rsidRPr="00135F0E">
        <w:rPr>
          <w:sz w:val="20"/>
          <w:szCs w:val="20"/>
        </w:rPr>
        <w:t>. If no, please explain</w:t>
      </w:r>
      <w:r w:rsidR="00B35F4D">
        <w:rPr>
          <w:sz w:val="20"/>
          <w:szCs w:val="20"/>
        </w:rPr>
        <w:t xml:space="preserve"> why</w:t>
      </w:r>
      <w:r w:rsidR="00C51BCB" w:rsidRPr="00135F0E">
        <w:rPr>
          <w:sz w:val="20"/>
          <w:szCs w:val="20"/>
        </w:rPr>
        <w:t xml:space="preserve">. </w:t>
      </w:r>
      <w:r w:rsidRPr="00135F0E">
        <w:rPr>
          <w:sz w:val="20"/>
          <w:szCs w:val="20"/>
        </w:rPr>
        <w:t xml:space="preserve"> </w:t>
      </w:r>
      <w:r w:rsidR="001819E5">
        <w:rPr>
          <w:i/>
          <w:color w:val="FF0000"/>
          <w:sz w:val="20"/>
          <w:szCs w:val="20"/>
        </w:rPr>
        <w:t xml:space="preserve">i.e. </w:t>
      </w:r>
      <w:r w:rsidRPr="00135F0E">
        <w:rPr>
          <w:i/>
          <w:color w:val="FF0000"/>
          <w:sz w:val="20"/>
          <w:szCs w:val="20"/>
        </w:rPr>
        <w:t xml:space="preserve"> how </w:t>
      </w:r>
      <w:r w:rsidR="001819E5">
        <w:rPr>
          <w:i/>
          <w:color w:val="FF0000"/>
          <w:sz w:val="20"/>
          <w:szCs w:val="20"/>
        </w:rPr>
        <w:t xml:space="preserve">did </w:t>
      </w:r>
      <w:r w:rsidRPr="00135F0E">
        <w:rPr>
          <w:i/>
          <w:color w:val="FF0000"/>
          <w:sz w:val="20"/>
          <w:szCs w:val="20"/>
        </w:rPr>
        <w:t>the UNCT and results group come together to identify policy priorities</w:t>
      </w:r>
      <w:r w:rsidR="003D4611" w:rsidRPr="00135F0E">
        <w:rPr>
          <w:i/>
          <w:color w:val="FF0000"/>
          <w:sz w:val="20"/>
          <w:szCs w:val="20"/>
        </w:rPr>
        <w:t>, develop proposals etc. As the DRT-F requires submission of the annual CBF, AJWP, resource mobilization strategy etc</w:t>
      </w:r>
      <w:r w:rsidR="00C51BCB" w:rsidRPr="00135F0E">
        <w:rPr>
          <w:i/>
          <w:color w:val="FF0000"/>
          <w:sz w:val="20"/>
          <w:szCs w:val="20"/>
        </w:rPr>
        <w:t xml:space="preserve">, has this requirement led to any consultations between the UNCT and review of compliance with the SOPS etc? </w:t>
      </w:r>
      <w:r w:rsidR="00873BE5">
        <w:rPr>
          <w:i/>
          <w:color w:val="FF0000"/>
          <w:sz w:val="20"/>
          <w:szCs w:val="20"/>
        </w:rPr>
        <w:t>Improvements to th</w:t>
      </w:r>
      <w:r w:rsidR="00CE1089">
        <w:rPr>
          <w:i/>
          <w:color w:val="FF0000"/>
          <w:sz w:val="20"/>
          <w:szCs w:val="20"/>
        </w:rPr>
        <w:t>ese</w:t>
      </w:r>
      <w:r w:rsidR="00873BE5">
        <w:rPr>
          <w:i/>
          <w:color w:val="FF0000"/>
          <w:sz w:val="20"/>
          <w:szCs w:val="20"/>
        </w:rPr>
        <w:t xml:space="preserve"> core elements?</w:t>
      </w:r>
      <w:r w:rsidR="00967B63">
        <w:rPr>
          <w:i/>
          <w:color w:val="FF0000"/>
          <w:sz w:val="20"/>
          <w:szCs w:val="20"/>
        </w:rPr>
        <w:t xml:space="preserve"> This question may be answered by implementing agencies or the RCO may be better able to provide a holistic overview.</w:t>
      </w:r>
    </w:p>
    <w:p w14:paraId="246D5AC9" w14:textId="77777777" w:rsidR="00074040" w:rsidRPr="00585D6E" w:rsidRDefault="00074040" w:rsidP="007D52E8">
      <w:pPr>
        <w:spacing w:after="0" w:line="276" w:lineRule="auto"/>
        <w:ind w:left="360"/>
        <w:rPr>
          <w:sz w:val="20"/>
          <w:szCs w:val="20"/>
        </w:rPr>
      </w:pPr>
    </w:p>
    <w:tbl>
      <w:tblPr>
        <w:tblW w:w="12862" w:type="dxa"/>
        <w:tblInd w:w="93" w:type="dxa"/>
        <w:tblLayout w:type="fixed"/>
        <w:tblLook w:val="04A0" w:firstRow="1" w:lastRow="0" w:firstColumn="1" w:lastColumn="0" w:noHBand="0" w:noVBand="1"/>
      </w:tblPr>
      <w:tblGrid>
        <w:gridCol w:w="2602"/>
        <w:gridCol w:w="2430"/>
        <w:gridCol w:w="7830"/>
      </w:tblGrid>
      <w:tr w:rsidR="00E033AE" w:rsidRPr="00585D6E" w14:paraId="524155A0" w14:textId="77777777" w:rsidTr="00585D6E">
        <w:trPr>
          <w:trHeight w:val="530"/>
        </w:trPr>
        <w:tc>
          <w:tcPr>
            <w:tcW w:w="12862" w:type="dxa"/>
            <w:gridSpan w:val="3"/>
            <w:tcBorders>
              <w:top w:val="single" w:sz="4" w:space="0" w:color="auto"/>
              <w:left w:val="single" w:sz="4" w:space="0" w:color="000000"/>
              <w:bottom w:val="single" w:sz="4" w:space="0" w:color="auto"/>
              <w:right w:val="single" w:sz="4" w:space="0" w:color="auto"/>
            </w:tcBorders>
            <w:shd w:val="clear" w:color="auto" w:fill="D9E2F3" w:themeFill="accent5" w:themeFillTint="33"/>
            <w:vAlign w:val="center"/>
            <w:hideMark/>
          </w:tcPr>
          <w:p w14:paraId="12409283" w14:textId="77777777" w:rsidR="00E033AE" w:rsidRPr="00585D6E" w:rsidRDefault="00E033AE" w:rsidP="006E30EA">
            <w:pPr>
              <w:spacing w:after="0" w:line="240" w:lineRule="auto"/>
              <w:rPr>
                <w:rFonts w:eastAsia="Times New Roman" w:cs="Times New Roman"/>
                <w:b/>
                <w:bCs/>
                <w:color w:val="000000"/>
                <w:sz w:val="20"/>
                <w:szCs w:val="20"/>
              </w:rPr>
            </w:pPr>
            <w:r w:rsidRPr="00585D6E">
              <w:rPr>
                <w:rFonts w:eastAsia="Times New Roman" w:cs="Times New Roman"/>
                <w:b/>
                <w:bCs/>
                <w:color w:val="000000"/>
                <w:sz w:val="20"/>
                <w:szCs w:val="20"/>
              </w:rPr>
              <w:t>Output 1: Delivering as One countries receiving DRT-F funds demonstrate strengthened UN coordination to facilitate integrated policy support to national governments</w:t>
            </w:r>
          </w:p>
        </w:tc>
      </w:tr>
      <w:tr w:rsidR="00E033AE" w:rsidRPr="00585D6E" w14:paraId="5468C215" w14:textId="77777777" w:rsidTr="0022176B">
        <w:trPr>
          <w:trHeight w:val="271"/>
        </w:trPr>
        <w:tc>
          <w:tcPr>
            <w:tcW w:w="2602" w:type="dxa"/>
            <w:tcBorders>
              <w:top w:val="single" w:sz="4" w:space="0" w:color="auto"/>
              <w:left w:val="single" w:sz="4" w:space="0" w:color="000000"/>
              <w:bottom w:val="single" w:sz="4" w:space="0" w:color="auto"/>
              <w:right w:val="nil"/>
            </w:tcBorders>
            <w:shd w:val="clear" w:color="000000" w:fill="D9D9D9"/>
            <w:vAlign w:val="center"/>
            <w:hideMark/>
          </w:tcPr>
          <w:p w14:paraId="2F7EB125" w14:textId="77777777" w:rsidR="00E033AE" w:rsidRPr="00585D6E" w:rsidRDefault="00E033AE" w:rsidP="006E30EA">
            <w:pPr>
              <w:spacing w:after="0" w:line="240" w:lineRule="auto"/>
              <w:jc w:val="center"/>
              <w:rPr>
                <w:rFonts w:eastAsia="Times New Roman" w:cs="Times New Roman"/>
                <w:b/>
                <w:bCs/>
                <w:color w:val="000000"/>
                <w:sz w:val="20"/>
                <w:szCs w:val="20"/>
              </w:rPr>
            </w:pPr>
            <w:r w:rsidRPr="00585D6E">
              <w:rPr>
                <w:rFonts w:eastAsia="Times New Roman" w:cs="Times New Roman"/>
                <w:b/>
                <w:bCs/>
                <w:color w:val="000000"/>
                <w:sz w:val="20"/>
                <w:szCs w:val="20"/>
              </w:rPr>
              <w:t>Output Indicators</w:t>
            </w:r>
          </w:p>
        </w:tc>
        <w:tc>
          <w:tcPr>
            <w:tcW w:w="2430" w:type="dxa"/>
            <w:tcBorders>
              <w:top w:val="nil"/>
              <w:left w:val="single" w:sz="4" w:space="0" w:color="auto"/>
              <w:bottom w:val="single" w:sz="4" w:space="0" w:color="auto"/>
              <w:right w:val="single" w:sz="4" w:space="0" w:color="auto"/>
            </w:tcBorders>
            <w:shd w:val="clear" w:color="000000" w:fill="D9D9D9"/>
            <w:vAlign w:val="center"/>
            <w:hideMark/>
          </w:tcPr>
          <w:p w14:paraId="2A5EA000" w14:textId="77777777" w:rsidR="00E033AE" w:rsidRPr="00585D6E" w:rsidRDefault="00E033AE" w:rsidP="006E30EA">
            <w:pPr>
              <w:spacing w:after="0" w:line="240" w:lineRule="auto"/>
              <w:jc w:val="center"/>
              <w:rPr>
                <w:rFonts w:eastAsia="Times New Roman" w:cs="Times New Roman"/>
                <w:b/>
                <w:bCs/>
                <w:color w:val="000000"/>
                <w:sz w:val="20"/>
                <w:szCs w:val="20"/>
              </w:rPr>
            </w:pPr>
            <w:r w:rsidRPr="00585D6E">
              <w:rPr>
                <w:rFonts w:eastAsia="Times New Roman" w:cs="Times New Roman"/>
                <w:b/>
                <w:bCs/>
                <w:color w:val="000000"/>
                <w:sz w:val="20"/>
                <w:szCs w:val="20"/>
              </w:rPr>
              <w:t xml:space="preserve">Number/Title </w:t>
            </w:r>
          </w:p>
        </w:tc>
        <w:tc>
          <w:tcPr>
            <w:tcW w:w="7830" w:type="dxa"/>
            <w:tcBorders>
              <w:top w:val="nil"/>
              <w:left w:val="nil"/>
              <w:bottom w:val="single" w:sz="4" w:space="0" w:color="auto"/>
              <w:right w:val="single" w:sz="4" w:space="0" w:color="auto"/>
            </w:tcBorders>
            <w:shd w:val="clear" w:color="000000" w:fill="D9D9D9"/>
            <w:vAlign w:val="center"/>
            <w:hideMark/>
          </w:tcPr>
          <w:p w14:paraId="0B2CE563" w14:textId="77777777" w:rsidR="00E033AE" w:rsidRPr="00585D6E" w:rsidRDefault="009F689F" w:rsidP="009F689F">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Brief description</w:t>
            </w:r>
            <w:r w:rsidR="00E033AE" w:rsidRPr="00585D6E">
              <w:rPr>
                <w:rFonts w:eastAsia="Times New Roman" w:cs="Times New Roman"/>
                <w:b/>
                <w:bCs/>
                <w:color w:val="000000"/>
                <w:sz w:val="20"/>
                <w:szCs w:val="20"/>
              </w:rPr>
              <w:t xml:space="preserve"> </w:t>
            </w:r>
          </w:p>
        </w:tc>
      </w:tr>
      <w:tr w:rsidR="00E033AE" w:rsidRPr="00585D6E" w14:paraId="2E02D768" w14:textId="77777777" w:rsidTr="0022176B">
        <w:trPr>
          <w:trHeight w:val="382"/>
        </w:trPr>
        <w:tc>
          <w:tcPr>
            <w:tcW w:w="2602" w:type="dxa"/>
            <w:tcBorders>
              <w:top w:val="single" w:sz="4" w:space="0" w:color="auto"/>
              <w:left w:val="single" w:sz="4" w:space="0" w:color="000000"/>
              <w:bottom w:val="single" w:sz="4" w:space="0" w:color="auto"/>
              <w:right w:val="single" w:sz="4" w:space="0" w:color="000000"/>
            </w:tcBorders>
            <w:shd w:val="clear" w:color="auto" w:fill="auto"/>
            <w:vAlign w:val="center"/>
          </w:tcPr>
          <w:p w14:paraId="51EA8588" w14:textId="77777777" w:rsidR="00E033AE" w:rsidRPr="00585D6E" w:rsidRDefault="00E033AE" w:rsidP="006E30EA">
            <w:pPr>
              <w:spacing w:after="0" w:line="240" w:lineRule="auto"/>
              <w:rPr>
                <w:rFonts w:eastAsia="Times New Roman" w:cs="Times New Roman"/>
                <w:color w:val="000000"/>
                <w:sz w:val="20"/>
                <w:szCs w:val="20"/>
              </w:rPr>
            </w:pPr>
            <w:r w:rsidRPr="00585D6E">
              <w:rPr>
                <w:rFonts w:eastAsia="Times New Roman" w:cs="Times New Roman"/>
                <w:color w:val="000000"/>
                <w:sz w:val="20"/>
                <w:szCs w:val="20"/>
              </w:rPr>
              <w:t xml:space="preserve">Number of joint studies/reviews conducted with recommendations on strengthened national policy in line with international norms and standards </w:t>
            </w:r>
          </w:p>
        </w:tc>
        <w:tc>
          <w:tcPr>
            <w:tcW w:w="2430" w:type="dxa"/>
            <w:tcBorders>
              <w:top w:val="nil"/>
              <w:left w:val="nil"/>
              <w:bottom w:val="single" w:sz="4" w:space="0" w:color="auto"/>
              <w:right w:val="single" w:sz="4" w:space="0" w:color="auto"/>
            </w:tcBorders>
            <w:shd w:val="clear" w:color="auto" w:fill="auto"/>
            <w:vAlign w:val="center"/>
          </w:tcPr>
          <w:p w14:paraId="2D118D72" w14:textId="77777777" w:rsidR="00E033AE" w:rsidRPr="003642A2" w:rsidRDefault="000554B0" w:rsidP="00585D6E">
            <w:pPr>
              <w:spacing w:after="0" w:line="240" w:lineRule="auto"/>
              <w:rPr>
                <w:rFonts w:eastAsia="Times New Roman" w:cs="Times New Roman"/>
                <w:color w:val="002060"/>
                <w:sz w:val="20"/>
                <w:szCs w:val="20"/>
              </w:rPr>
            </w:pPr>
            <w:r w:rsidRPr="003642A2">
              <w:rPr>
                <w:rFonts w:eastAsia="Times New Roman" w:cs="Times New Roman"/>
                <w:color w:val="002060"/>
                <w:sz w:val="20"/>
                <w:szCs w:val="20"/>
              </w:rPr>
              <w:t>1: Migration Profile Document for Ethiopia will be available in the next project period</w:t>
            </w:r>
          </w:p>
          <w:p w14:paraId="156C1C7E" w14:textId="77777777" w:rsidR="003642A2" w:rsidRDefault="003642A2" w:rsidP="00585D6E">
            <w:pPr>
              <w:spacing w:after="0" w:line="240" w:lineRule="auto"/>
              <w:rPr>
                <w:rFonts w:eastAsia="Times New Roman" w:cs="Times New Roman"/>
                <w:sz w:val="20"/>
                <w:szCs w:val="20"/>
                <w:highlight w:val="yellow"/>
              </w:rPr>
            </w:pPr>
          </w:p>
          <w:p w14:paraId="6F8DCB96" w14:textId="77777777" w:rsidR="003642A2" w:rsidRPr="00776C77" w:rsidRDefault="003642A2" w:rsidP="00585D6E">
            <w:pPr>
              <w:spacing w:after="0" w:line="240" w:lineRule="auto"/>
              <w:rPr>
                <w:rFonts w:eastAsia="Times New Roman" w:cs="Times New Roman"/>
                <w:sz w:val="20"/>
                <w:szCs w:val="20"/>
              </w:rPr>
            </w:pPr>
          </w:p>
          <w:p w14:paraId="2DC83414" w14:textId="77777777" w:rsidR="003642A2" w:rsidRPr="00776C77" w:rsidRDefault="003642A2" w:rsidP="00585D6E">
            <w:pPr>
              <w:spacing w:after="0" w:line="240" w:lineRule="auto"/>
              <w:rPr>
                <w:rFonts w:eastAsia="Times New Roman" w:cs="Times New Roman"/>
                <w:sz w:val="20"/>
                <w:szCs w:val="20"/>
              </w:rPr>
            </w:pPr>
          </w:p>
          <w:p w14:paraId="74829D08" w14:textId="77777777" w:rsidR="003642A2" w:rsidRDefault="003642A2" w:rsidP="003642A2">
            <w:pPr>
              <w:spacing w:after="0" w:line="240" w:lineRule="auto"/>
              <w:rPr>
                <w:rFonts w:eastAsia="Times New Roman" w:cs="Times New Roman"/>
                <w:sz w:val="20"/>
                <w:szCs w:val="20"/>
              </w:rPr>
            </w:pPr>
            <w:r w:rsidRPr="00776C77">
              <w:rPr>
                <w:rFonts w:eastAsia="Times New Roman" w:cs="Times New Roman"/>
                <w:sz w:val="20"/>
                <w:szCs w:val="20"/>
              </w:rPr>
              <w:t>2: Survey of migration costs of Ethiopian regular migrant returnees from Saudi Arabia</w:t>
            </w:r>
          </w:p>
          <w:p w14:paraId="78F9412B" w14:textId="77777777" w:rsidR="00783E38" w:rsidRPr="00776C77" w:rsidRDefault="00783E38" w:rsidP="003642A2">
            <w:pPr>
              <w:spacing w:after="0" w:line="240" w:lineRule="auto"/>
              <w:rPr>
                <w:rFonts w:eastAsia="Times New Roman" w:cs="Times New Roman"/>
                <w:sz w:val="20"/>
                <w:szCs w:val="20"/>
              </w:rPr>
            </w:pPr>
          </w:p>
          <w:p w14:paraId="51CF3DD5" w14:textId="77777777" w:rsidR="003642A2" w:rsidRDefault="003642A2" w:rsidP="003642A2">
            <w:pPr>
              <w:spacing w:after="0" w:line="240" w:lineRule="auto"/>
              <w:rPr>
                <w:rFonts w:eastAsia="Times New Roman" w:cs="Times New Roman"/>
                <w:sz w:val="20"/>
                <w:szCs w:val="20"/>
              </w:rPr>
            </w:pPr>
            <w:r w:rsidRPr="00776C77">
              <w:rPr>
                <w:rFonts w:eastAsia="Times New Roman" w:cs="Times New Roman"/>
                <w:sz w:val="20"/>
                <w:szCs w:val="20"/>
              </w:rPr>
              <w:t>3: Assessment on national employment services provision and labour market information collection and utilization</w:t>
            </w:r>
          </w:p>
          <w:p w14:paraId="0D460C0E" w14:textId="77777777" w:rsidR="00783E38" w:rsidRPr="00776C77" w:rsidRDefault="00783E38" w:rsidP="003642A2">
            <w:pPr>
              <w:spacing w:after="0" w:line="240" w:lineRule="auto"/>
              <w:rPr>
                <w:rFonts w:eastAsia="Times New Roman" w:cs="Times New Roman"/>
                <w:sz w:val="20"/>
                <w:szCs w:val="20"/>
              </w:rPr>
            </w:pPr>
          </w:p>
          <w:p w14:paraId="1683ED06" w14:textId="77777777" w:rsidR="003642A2" w:rsidRPr="00776C77" w:rsidRDefault="003642A2" w:rsidP="003642A2">
            <w:pPr>
              <w:spacing w:after="0" w:line="240" w:lineRule="auto"/>
              <w:rPr>
                <w:rFonts w:eastAsia="Times New Roman" w:cs="Times New Roman"/>
                <w:sz w:val="20"/>
                <w:szCs w:val="20"/>
              </w:rPr>
            </w:pPr>
            <w:r w:rsidRPr="00776C77">
              <w:rPr>
                <w:rFonts w:eastAsia="Times New Roman" w:cs="Times New Roman"/>
                <w:sz w:val="20"/>
                <w:szCs w:val="20"/>
              </w:rPr>
              <w:t>4: Promoting and protecting the human rights of women and girl migrant workers in transit in the context of south-south migration</w:t>
            </w:r>
          </w:p>
          <w:p w14:paraId="5E28AE15" w14:textId="77777777" w:rsidR="003642A2" w:rsidRPr="00776C77" w:rsidRDefault="003642A2" w:rsidP="003642A2">
            <w:pPr>
              <w:spacing w:after="0" w:line="240" w:lineRule="auto"/>
              <w:rPr>
                <w:rFonts w:eastAsia="Times New Roman" w:cs="Times New Roman"/>
                <w:sz w:val="20"/>
                <w:szCs w:val="20"/>
              </w:rPr>
            </w:pPr>
          </w:p>
          <w:p w14:paraId="59AB5097" w14:textId="25FE420F" w:rsidR="003642A2" w:rsidRPr="00A07401" w:rsidRDefault="00783E38" w:rsidP="003642A2">
            <w:pPr>
              <w:spacing w:after="0" w:line="240" w:lineRule="auto"/>
              <w:rPr>
                <w:rFonts w:eastAsia="Times New Roman" w:cs="Times New Roman"/>
                <w:sz w:val="20"/>
                <w:szCs w:val="20"/>
                <w:highlight w:val="yellow"/>
              </w:rPr>
            </w:pPr>
            <w:r w:rsidRPr="00776C77">
              <w:rPr>
                <w:rFonts w:eastAsia="Times New Roman" w:cs="Times New Roman"/>
                <w:sz w:val="20"/>
                <w:szCs w:val="20"/>
              </w:rPr>
              <w:t xml:space="preserve">5: </w:t>
            </w:r>
            <w:r w:rsidR="003642A2" w:rsidRPr="00776C77">
              <w:rPr>
                <w:rFonts w:eastAsia="Times New Roman" w:cs="Times New Roman"/>
                <w:sz w:val="20"/>
                <w:szCs w:val="20"/>
              </w:rPr>
              <w:t>National Study on Secondary Movements, Trafficking and Smuggling of Refugees in and out of Ethiopia</w:t>
            </w:r>
          </w:p>
        </w:tc>
        <w:tc>
          <w:tcPr>
            <w:tcW w:w="7830" w:type="dxa"/>
            <w:tcBorders>
              <w:top w:val="nil"/>
              <w:left w:val="nil"/>
              <w:bottom w:val="single" w:sz="4" w:space="0" w:color="auto"/>
              <w:right w:val="single" w:sz="4" w:space="0" w:color="auto"/>
            </w:tcBorders>
            <w:shd w:val="clear" w:color="auto" w:fill="auto"/>
            <w:vAlign w:val="center"/>
          </w:tcPr>
          <w:p w14:paraId="1C3F9F74" w14:textId="77777777" w:rsidR="00E033AE" w:rsidRDefault="000554B0" w:rsidP="000554B0">
            <w:pPr>
              <w:spacing w:after="0" w:line="240" w:lineRule="auto"/>
              <w:rPr>
                <w:rFonts w:eastAsia="Times New Roman" w:cs="Times New Roman"/>
                <w:color w:val="002060"/>
                <w:sz w:val="20"/>
                <w:szCs w:val="20"/>
              </w:rPr>
            </w:pPr>
            <w:r w:rsidRPr="003642A2">
              <w:rPr>
                <w:rFonts w:eastAsia="Times New Roman" w:cs="Times New Roman"/>
                <w:color w:val="002060"/>
                <w:sz w:val="20"/>
                <w:szCs w:val="20"/>
              </w:rPr>
              <w:t xml:space="preserve">When the document will be available, the UN will have entirely contributed to the design of the first ever Migration Profile document for Ethiopia which is to become a widely used tool for policy planning and design in migration management. This document will be a reference for all stakeholders working in migration management and counter trafficking as well as other fields such as economic development. It will be crucial in the advocacy for the formulation of a comprehensive </w:t>
            </w:r>
            <w:r w:rsidR="00A07401" w:rsidRPr="003642A2">
              <w:rPr>
                <w:rFonts w:eastAsia="Times New Roman" w:cs="Times New Roman"/>
                <w:color w:val="002060"/>
                <w:sz w:val="20"/>
                <w:szCs w:val="20"/>
              </w:rPr>
              <w:t>migration policy in the country.</w:t>
            </w:r>
          </w:p>
          <w:p w14:paraId="6BFB627D" w14:textId="77777777" w:rsidR="00783E38" w:rsidRPr="003642A2" w:rsidRDefault="00783E38" w:rsidP="000554B0">
            <w:pPr>
              <w:spacing w:after="0" w:line="240" w:lineRule="auto"/>
              <w:rPr>
                <w:rFonts w:eastAsia="Times New Roman" w:cs="Times New Roman"/>
                <w:color w:val="002060"/>
                <w:sz w:val="20"/>
                <w:szCs w:val="20"/>
              </w:rPr>
            </w:pPr>
          </w:p>
          <w:p w14:paraId="4FD4DC83" w14:textId="77777777" w:rsidR="003642A2" w:rsidRPr="00776C77" w:rsidRDefault="003642A2" w:rsidP="000554B0">
            <w:pPr>
              <w:spacing w:after="0" w:line="240" w:lineRule="auto"/>
              <w:rPr>
                <w:rFonts w:eastAsia="Times New Roman" w:cs="Times New Roman"/>
                <w:sz w:val="20"/>
                <w:szCs w:val="20"/>
              </w:rPr>
            </w:pPr>
          </w:p>
          <w:p w14:paraId="341C7059" w14:textId="77777777" w:rsidR="003642A2" w:rsidRPr="00776C77" w:rsidRDefault="003642A2" w:rsidP="000554B0">
            <w:pPr>
              <w:spacing w:after="0" w:line="240" w:lineRule="auto"/>
              <w:rPr>
                <w:rFonts w:eastAsia="Times New Roman" w:cs="Times New Roman"/>
                <w:sz w:val="20"/>
                <w:szCs w:val="20"/>
              </w:rPr>
            </w:pPr>
            <w:r w:rsidRPr="00776C77">
              <w:rPr>
                <w:rFonts w:eastAsia="Times New Roman" w:cs="Times New Roman"/>
                <w:sz w:val="20"/>
                <w:szCs w:val="20"/>
              </w:rPr>
              <w:t>Through these studies the UN has contributed to the national policy though providing information on the cost of regular migration and its correlation with the rise of irregular migration. The second study mentioned contributed to the improvement of employment services provision and labor migration governance.  The third study will contribute to the development of a governance framework for transit migration for economic migrants in South-South contexts and provide an improved understanding of the recruitment complex to put in place policies in transit counties for the protection of migrants</w:t>
            </w:r>
          </w:p>
          <w:p w14:paraId="420EC93E" w14:textId="77777777" w:rsidR="003642A2" w:rsidRPr="00776C77" w:rsidRDefault="003642A2" w:rsidP="000554B0">
            <w:pPr>
              <w:spacing w:after="0" w:line="240" w:lineRule="auto"/>
              <w:rPr>
                <w:rFonts w:eastAsia="Times New Roman" w:cs="Times New Roman"/>
                <w:sz w:val="20"/>
                <w:szCs w:val="20"/>
              </w:rPr>
            </w:pPr>
          </w:p>
          <w:p w14:paraId="4C4B313B" w14:textId="77777777" w:rsidR="003642A2" w:rsidRPr="00776C77" w:rsidRDefault="003642A2" w:rsidP="000554B0">
            <w:pPr>
              <w:spacing w:after="0" w:line="240" w:lineRule="auto"/>
              <w:rPr>
                <w:rFonts w:eastAsia="Times New Roman" w:cs="Times New Roman"/>
                <w:sz w:val="20"/>
                <w:szCs w:val="20"/>
              </w:rPr>
            </w:pPr>
          </w:p>
          <w:p w14:paraId="7BAC78E0" w14:textId="77777777" w:rsidR="003642A2" w:rsidRPr="00776C77" w:rsidRDefault="003642A2" w:rsidP="000554B0">
            <w:pPr>
              <w:spacing w:after="0" w:line="240" w:lineRule="auto"/>
              <w:rPr>
                <w:rFonts w:eastAsia="Times New Roman" w:cs="Times New Roman"/>
                <w:sz w:val="20"/>
                <w:szCs w:val="20"/>
              </w:rPr>
            </w:pPr>
          </w:p>
          <w:p w14:paraId="22A61E6A" w14:textId="77777777" w:rsidR="003642A2" w:rsidRPr="00776C77" w:rsidRDefault="003642A2" w:rsidP="000554B0">
            <w:pPr>
              <w:spacing w:after="0" w:line="240" w:lineRule="auto"/>
              <w:rPr>
                <w:rFonts w:eastAsia="Times New Roman" w:cs="Times New Roman"/>
                <w:sz w:val="20"/>
                <w:szCs w:val="20"/>
              </w:rPr>
            </w:pPr>
          </w:p>
          <w:p w14:paraId="59E997DB" w14:textId="77777777" w:rsidR="003642A2" w:rsidRPr="00776C77" w:rsidRDefault="003642A2" w:rsidP="000554B0">
            <w:pPr>
              <w:spacing w:after="0" w:line="240" w:lineRule="auto"/>
              <w:rPr>
                <w:rFonts w:eastAsia="Times New Roman" w:cs="Times New Roman"/>
                <w:sz w:val="20"/>
                <w:szCs w:val="20"/>
              </w:rPr>
            </w:pPr>
          </w:p>
          <w:p w14:paraId="7173941B" w14:textId="77777777" w:rsidR="003642A2" w:rsidRPr="00776C77" w:rsidRDefault="003642A2" w:rsidP="000554B0">
            <w:pPr>
              <w:spacing w:after="0" w:line="240" w:lineRule="auto"/>
              <w:rPr>
                <w:rFonts w:eastAsia="Times New Roman" w:cs="Times New Roman"/>
                <w:sz w:val="20"/>
                <w:szCs w:val="20"/>
              </w:rPr>
            </w:pPr>
          </w:p>
          <w:p w14:paraId="7A05D10F" w14:textId="77777777" w:rsidR="003642A2" w:rsidRPr="00776C77" w:rsidRDefault="003642A2" w:rsidP="000554B0">
            <w:pPr>
              <w:spacing w:after="0" w:line="240" w:lineRule="auto"/>
              <w:rPr>
                <w:rFonts w:eastAsia="Times New Roman" w:cs="Times New Roman"/>
                <w:sz w:val="20"/>
                <w:szCs w:val="20"/>
              </w:rPr>
            </w:pPr>
          </w:p>
          <w:p w14:paraId="4C321307" w14:textId="77777777" w:rsidR="003642A2" w:rsidRDefault="003642A2" w:rsidP="000554B0">
            <w:pPr>
              <w:spacing w:after="0" w:line="240" w:lineRule="auto"/>
              <w:rPr>
                <w:rFonts w:eastAsia="Times New Roman" w:cs="Times New Roman"/>
                <w:sz w:val="20"/>
                <w:szCs w:val="20"/>
              </w:rPr>
            </w:pPr>
          </w:p>
          <w:p w14:paraId="53492B42" w14:textId="77777777" w:rsidR="00783E38" w:rsidRDefault="00783E38" w:rsidP="000554B0">
            <w:pPr>
              <w:spacing w:after="0" w:line="240" w:lineRule="auto"/>
              <w:rPr>
                <w:rFonts w:eastAsia="Times New Roman" w:cs="Times New Roman"/>
                <w:sz w:val="20"/>
                <w:szCs w:val="20"/>
              </w:rPr>
            </w:pPr>
          </w:p>
          <w:p w14:paraId="390D6954" w14:textId="77777777" w:rsidR="00783E38" w:rsidRPr="00776C77" w:rsidRDefault="00783E38" w:rsidP="000554B0">
            <w:pPr>
              <w:spacing w:after="0" w:line="240" w:lineRule="auto"/>
              <w:rPr>
                <w:rFonts w:eastAsia="Times New Roman" w:cs="Times New Roman"/>
                <w:sz w:val="20"/>
                <w:szCs w:val="20"/>
              </w:rPr>
            </w:pPr>
          </w:p>
          <w:p w14:paraId="3810C0A5" w14:textId="77777777" w:rsidR="003642A2" w:rsidRPr="00776C77" w:rsidRDefault="003642A2" w:rsidP="000554B0">
            <w:pPr>
              <w:spacing w:after="0" w:line="240" w:lineRule="auto"/>
              <w:rPr>
                <w:rFonts w:eastAsia="Times New Roman" w:cs="Times New Roman"/>
                <w:sz w:val="20"/>
                <w:szCs w:val="20"/>
              </w:rPr>
            </w:pPr>
          </w:p>
          <w:p w14:paraId="75BB5041" w14:textId="77777777" w:rsidR="003642A2" w:rsidRPr="00A07401" w:rsidRDefault="003642A2" w:rsidP="000554B0">
            <w:pPr>
              <w:spacing w:after="0" w:line="240" w:lineRule="auto"/>
              <w:rPr>
                <w:rFonts w:eastAsia="Times New Roman" w:cs="Times New Roman"/>
                <w:sz w:val="20"/>
                <w:szCs w:val="20"/>
                <w:highlight w:val="yellow"/>
              </w:rPr>
            </w:pPr>
            <w:r w:rsidRPr="00776C77">
              <w:rPr>
                <w:rFonts w:eastAsia="Times New Roman" w:cs="Times New Roman"/>
                <w:sz w:val="20"/>
                <w:szCs w:val="20"/>
              </w:rPr>
              <w:t>The study will support the Government of Ethiopia, UN agencies and relevant stakeholders to understand the phenomenon of secondary movements of refugees in Ethiopia, including the main reasons, profiles, routes, challenges and gaps in terms of assistance and response. The study will be the basis for the advocacy with the Government on the development of national policies to address irregular migration of refugees, strengthening the areas identified as the main drivers of secondary movements</w:t>
            </w:r>
          </w:p>
        </w:tc>
      </w:tr>
      <w:tr w:rsidR="00E033AE" w:rsidRPr="00585D6E" w14:paraId="5FC56CC2" w14:textId="77777777" w:rsidTr="004B5907">
        <w:trPr>
          <w:trHeight w:val="292"/>
        </w:trPr>
        <w:tc>
          <w:tcPr>
            <w:tcW w:w="2602" w:type="dxa"/>
            <w:tcBorders>
              <w:top w:val="single" w:sz="4" w:space="0" w:color="auto"/>
              <w:left w:val="single" w:sz="4" w:space="0" w:color="000000"/>
              <w:bottom w:val="single" w:sz="4" w:space="0" w:color="auto"/>
              <w:right w:val="nil"/>
            </w:tcBorders>
            <w:shd w:val="clear" w:color="auto" w:fill="auto"/>
            <w:vAlign w:val="center"/>
          </w:tcPr>
          <w:p w14:paraId="3E0E8C1F" w14:textId="77777777" w:rsidR="00E033AE" w:rsidRPr="00585D6E" w:rsidDel="00CB54D8" w:rsidRDefault="00E033AE" w:rsidP="00873BE5">
            <w:pPr>
              <w:spacing w:after="0" w:line="240" w:lineRule="auto"/>
              <w:rPr>
                <w:rFonts w:eastAsia="Times New Roman" w:cs="Times New Roman"/>
                <w:color w:val="000000"/>
                <w:sz w:val="20"/>
                <w:szCs w:val="20"/>
              </w:rPr>
            </w:pPr>
            <w:r w:rsidRPr="00585D6E">
              <w:rPr>
                <w:rFonts w:eastAsia="Times New Roman" w:cs="Times New Roman"/>
                <w:color w:val="000000"/>
                <w:sz w:val="20"/>
                <w:szCs w:val="20"/>
              </w:rPr>
              <w:t>Number</w:t>
            </w:r>
            <w:r w:rsidR="00873BE5">
              <w:rPr>
                <w:rFonts w:eastAsia="Times New Roman" w:cs="Times New Roman"/>
                <w:color w:val="000000"/>
                <w:sz w:val="20"/>
                <w:szCs w:val="20"/>
              </w:rPr>
              <w:t xml:space="preserve"> of</w:t>
            </w:r>
            <w:r w:rsidRPr="00585D6E">
              <w:rPr>
                <w:rFonts w:eastAsia="Times New Roman" w:cs="Times New Roman"/>
                <w:color w:val="000000"/>
                <w:sz w:val="20"/>
                <w:szCs w:val="20"/>
              </w:rPr>
              <w:t xml:space="preserve"> Results Groups engaged in the development of </w:t>
            </w:r>
            <w:r w:rsidR="00873BE5">
              <w:rPr>
                <w:rFonts w:eastAsia="Times New Roman" w:cs="Times New Roman"/>
                <w:color w:val="000000"/>
                <w:sz w:val="20"/>
                <w:szCs w:val="20"/>
              </w:rPr>
              <w:t xml:space="preserve">this </w:t>
            </w:r>
            <w:r w:rsidRPr="00585D6E">
              <w:rPr>
                <w:rFonts w:eastAsia="Times New Roman" w:cs="Times New Roman"/>
                <w:color w:val="000000"/>
                <w:sz w:val="20"/>
                <w:szCs w:val="20"/>
              </w:rPr>
              <w:t>joint policy initiative funded by DRT-F</w:t>
            </w:r>
          </w:p>
        </w:tc>
        <w:tc>
          <w:tcPr>
            <w:tcW w:w="2430" w:type="dxa"/>
            <w:tcBorders>
              <w:top w:val="nil"/>
              <w:left w:val="single" w:sz="4" w:space="0" w:color="auto"/>
              <w:bottom w:val="single" w:sz="4" w:space="0" w:color="auto"/>
              <w:right w:val="single" w:sz="4" w:space="0" w:color="auto"/>
            </w:tcBorders>
            <w:shd w:val="clear" w:color="auto" w:fill="auto"/>
          </w:tcPr>
          <w:p w14:paraId="4F2244D9" w14:textId="77777777" w:rsidR="00E033AE" w:rsidRPr="0051754F" w:rsidRDefault="00585D6E" w:rsidP="006E30EA">
            <w:pPr>
              <w:spacing w:after="0" w:line="240" w:lineRule="auto"/>
              <w:rPr>
                <w:rFonts w:eastAsia="Times New Roman" w:cs="Times New Roman"/>
                <w:i/>
                <w:sz w:val="20"/>
                <w:szCs w:val="20"/>
              </w:rPr>
            </w:pPr>
            <w:r w:rsidRPr="0051754F">
              <w:rPr>
                <w:rFonts w:eastAsia="Times New Roman" w:cs="Times New Roman"/>
                <w:i/>
                <w:sz w:val="20"/>
                <w:szCs w:val="20"/>
              </w:rPr>
              <w:t xml:space="preserve">Indicate number of results groups developing and overseeing </w:t>
            </w:r>
            <w:r w:rsidR="00873BE5" w:rsidRPr="0051754F">
              <w:rPr>
                <w:rFonts w:eastAsia="Times New Roman" w:cs="Times New Roman"/>
                <w:i/>
                <w:sz w:val="20"/>
                <w:szCs w:val="20"/>
              </w:rPr>
              <w:t xml:space="preserve">this </w:t>
            </w:r>
            <w:r w:rsidR="009F689F" w:rsidRPr="0051754F">
              <w:rPr>
                <w:rFonts w:eastAsia="Times New Roman" w:cs="Times New Roman"/>
                <w:i/>
                <w:sz w:val="20"/>
                <w:szCs w:val="20"/>
              </w:rPr>
              <w:t>DRT-F funded policy initiative</w:t>
            </w:r>
          </w:p>
        </w:tc>
        <w:tc>
          <w:tcPr>
            <w:tcW w:w="7830" w:type="dxa"/>
            <w:tcBorders>
              <w:top w:val="nil"/>
              <w:left w:val="nil"/>
              <w:bottom w:val="single" w:sz="4" w:space="0" w:color="auto"/>
              <w:right w:val="single" w:sz="4" w:space="0" w:color="auto"/>
            </w:tcBorders>
            <w:shd w:val="clear" w:color="auto" w:fill="auto"/>
            <w:vAlign w:val="center"/>
          </w:tcPr>
          <w:p w14:paraId="70B80C86" w14:textId="77777777" w:rsidR="00E033AE" w:rsidRPr="0051754F" w:rsidRDefault="00585D6E" w:rsidP="004B5907">
            <w:pPr>
              <w:spacing w:after="0" w:line="240" w:lineRule="auto"/>
              <w:rPr>
                <w:rFonts w:eastAsia="Times New Roman" w:cs="Times New Roman"/>
                <w:i/>
                <w:sz w:val="20"/>
                <w:szCs w:val="20"/>
              </w:rPr>
            </w:pPr>
            <w:r w:rsidRPr="0051754F">
              <w:rPr>
                <w:rFonts w:eastAsia="Times New Roman" w:cs="Times New Roman"/>
                <w:i/>
                <w:sz w:val="20"/>
                <w:szCs w:val="20"/>
              </w:rPr>
              <w:t>List groups</w:t>
            </w:r>
            <w:r w:rsidR="009F689F" w:rsidRPr="0051754F">
              <w:rPr>
                <w:rFonts w:eastAsia="Times New Roman" w:cs="Times New Roman"/>
                <w:i/>
                <w:sz w:val="20"/>
                <w:szCs w:val="20"/>
              </w:rPr>
              <w:t>. How have they been engaged?</w:t>
            </w:r>
            <w:r w:rsidR="004B5907" w:rsidRPr="0051754F">
              <w:rPr>
                <w:rFonts w:eastAsia="Times New Roman" w:cs="Times New Roman"/>
                <w:i/>
                <w:sz w:val="20"/>
                <w:szCs w:val="20"/>
              </w:rPr>
              <w:t xml:space="preserve"> i.e. monitoring and reporting?</w:t>
            </w:r>
          </w:p>
        </w:tc>
      </w:tr>
    </w:tbl>
    <w:p w14:paraId="33EA46E3" w14:textId="77777777" w:rsidR="007F0D60" w:rsidRPr="00585D6E" w:rsidRDefault="007F0D60" w:rsidP="007D52E8">
      <w:pPr>
        <w:spacing w:after="0" w:line="276" w:lineRule="auto"/>
        <w:ind w:left="360"/>
        <w:rPr>
          <w:sz w:val="20"/>
          <w:szCs w:val="20"/>
        </w:rPr>
      </w:pPr>
    </w:p>
    <w:p w14:paraId="3DAE4855" w14:textId="77777777" w:rsidR="007D52E8" w:rsidRPr="009F689F" w:rsidRDefault="007D52E8" w:rsidP="007D52E8">
      <w:pPr>
        <w:spacing w:after="0" w:line="276" w:lineRule="auto"/>
        <w:ind w:left="360"/>
        <w:rPr>
          <w:b/>
          <w:sz w:val="20"/>
          <w:szCs w:val="20"/>
        </w:rPr>
      </w:pPr>
      <w:r w:rsidRPr="009F689F">
        <w:rPr>
          <w:b/>
          <w:sz w:val="20"/>
          <w:szCs w:val="20"/>
        </w:rPr>
        <w:t>Policy Initiative 2:</w:t>
      </w:r>
    </w:p>
    <w:p w14:paraId="6219C4DC" w14:textId="77777777" w:rsidR="001A229F" w:rsidRPr="00585D6E" w:rsidRDefault="00A01137" w:rsidP="009F689F">
      <w:pPr>
        <w:spacing w:after="0" w:line="276" w:lineRule="auto"/>
        <w:ind w:left="360"/>
        <w:rPr>
          <w:sz w:val="20"/>
          <w:szCs w:val="20"/>
        </w:rPr>
      </w:pPr>
      <w:r w:rsidRPr="009F689F">
        <w:rPr>
          <w:b/>
          <w:i/>
          <w:sz w:val="20"/>
          <w:szCs w:val="20"/>
        </w:rPr>
        <w:t>Repeat above</w:t>
      </w:r>
      <w:r w:rsidR="009F689F">
        <w:rPr>
          <w:b/>
          <w:i/>
          <w:sz w:val="20"/>
          <w:szCs w:val="20"/>
        </w:rPr>
        <w:t xml:space="preserve"> for each funded policy initiative.</w:t>
      </w:r>
    </w:p>
    <w:sectPr w:rsidR="001A229F" w:rsidRPr="00585D6E" w:rsidSect="00A31365">
      <w:footerReference w:type="default" r:id="rId23"/>
      <w:pgSz w:w="15840" w:h="12240" w:orient="landscape"/>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5A28" w14:textId="77777777" w:rsidR="00F42EB2" w:rsidRDefault="00F42EB2" w:rsidP="006B444F">
      <w:pPr>
        <w:spacing w:after="0" w:line="240" w:lineRule="auto"/>
      </w:pPr>
      <w:r>
        <w:separator/>
      </w:r>
    </w:p>
  </w:endnote>
  <w:endnote w:type="continuationSeparator" w:id="0">
    <w:p w14:paraId="40357DF3" w14:textId="77777777" w:rsidR="00F42EB2" w:rsidRDefault="00F42EB2" w:rsidP="006B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070104"/>
      <w:docPartObj>
        <w:docPartGallery w:val="Page Numbers (Bottom of Page)"/>
        <w:docPartUnique/>
      </w:docPartObj>
    </w:sdtPr>
    <w:sdtEndPr>
      <w:rPr>
        <w:noProof/>
      </w:rPr>
    </w:sdtEndPr>
    <w:sdtContent>
      <w:p w14:paraId="31A7F9AA" w14:textId="77777777" w:rsidR="006F382D" w:rsidRDefault="006F382D">
        <w:pPr>
          <w:pStyle w:val="Footer"/>
          <w:jc w:val="center"/>
        </w:pPr>
        <w:r>
          <w:fldChar w:fldCharType="begin"/>
        </w:r>
        <w:r>
          <w:instrText xml:space="preserve"> PAGE   \* MERGEFORMAT </w:instrText>
        </w:r>
        <w:r>
          <w:fldChar w:fldCharType="separate"/>
        </w:r>
        <w:r w:rsidR="00F163F9">
          <w:rPr>
            <w:noProof/>
          </w:rPr>
          <w:t>2</w:t>
        </w:r>
        <w:r>
          <w:rPr>
            <w:noProof/>
          </w:rPr>
          <w:fldChar w:fldCharType="end"/>
        </w:r>
      </w:p>
    </w:sdtContent>
  </w:sdt>
  <w:p w14:paraId="1421C9F3" w14:textId="77777777" w:rsidR="006F382D" w:rsidRDefault="006F382D">
    <w:pPr>
      <w:pStyle w:val="Footer"/>
    </w:pPr>
  </w:p>
  <w:p w14:paraId="6F4D24EC" w14:textId="77777777" w:rsidR="006F382D" w:rsidRDefault="006F38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8488"/>
      <w:docPartObj>
        <w:docPartGallery w:val="Page Numbers (Bottom of Page)"/>
        <w:docPartUnique/>
      </w:docPartObj>
    </w:sdtPr>
    <w:sdtEndPr>
      <w:rPr>
        <w:noProof/>
      </w:rPr>
    </w:sdtEndPr>
    <w:sdtContent>
      <w:p w14:paraId="5D065250" w14:textId="77777777" w:rsidR="006F382D" w:rsidRDefault="006F382D">
        <w:pPr>
          <w:pStyle w:val="Footer"/>
          <w:jc w:val="center"/>
        </w:pPr>
        <w:r>
          <w:fldChar w:fldCharType="begin"/>
        </w:r>
        <w:r>
          <w:instrText xml:space="preserve"> PAGE   \* MERGEFORMAT </w:instrText>
        </w:r>
        <w:r>
          <w:fldChar w:fldCharType="separate"/>
        </w:r>
        <w:r w:rsidR="00F163F9">
          <w:rPr>
            <w:noProof/>
          </w:rPr>
          <w:t>4</w:t>
        </w:r>
        <w:r>
          <w:rPr>
            <w:noProof/>
          </w:rPr>
          <w:fldChar w:fldCharType="end"/>
        </w:r>
      </w:p>
    </w:sdtContent>
  </w:sdt>
  <w:p w14:paraId="5690A732" w14:textId="77777777" w:rsidR="006F382D" w:rsidRDefault="006F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5317" w14:textId="77777777" w:rsidR="00F42EB2" w:rsidRDefault="00F42EB2" w:rsidP="006B444F">
      <w:pPr>
        <w:spacing w:after="0" w:line="240" w:lineRule="auto"/>
      </w:pPr>
      <w:r>
        <w:separator/>
      </w:r>
    </w:p>
  </w:footnote>
  <w:footnote w:type="continuationSeparator" w:id="0">
    <w:p w14:paraId="3C01F7BE" w14:textId="77777777" w:rsidR="00F42EB2" w:rsidRDefault="00F42EB2" w:rsidP="006B4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9668C"/>
    <w:multiLevelType w:val="hybridMultilevel"/>
    <w:tmpl w:val="BA5CDD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238782F"/>
    <w:multiLevelType w:val="hybridMultilevel"/>
    <w:tmpl w:val="EDD8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B7EDE"/>
    <w:multiLevelType w:val="multilevel"/>
    <w:tmpl w:val="78BC318E"/>
    <w:lvl w:ilvl="0">
      <w:start w:val="2"/>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3D273D11"/>
    <w:multiLevelType w:val="hybridMultilevel"/>
    <w:tmpl w:val="0E6C8680"/>
    <w:lvl w:ilvl="0" w:tplc="3ECC6376">
      <w:numFmt w:val="bullet"/>
      <w:lvlText w:val="-"/>
      <w:lvlJc w:val="left"/>
      <w:pPr>
        <w:ind w:left="720" w:hanging="360"/>
      </w:pPr>
      <w:rPr>
        <w:rFonts w:ascii="Calibri" w:eastAsia="Times New Roman" w:hAnsi="Calibri"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36703"/>
    <w:multiLevelType w:val="multilevel"/>
    <w:tmpl w:val="14242B04"/>
    <w:lvl w:ilvl="0">
      <w:start w:val="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7315F77"/>
    <w:multiLevelType w:val="hybridMultilevel"/>
    <w:tmpl w:val="630E9A0E"/>
    <w:lvl w:ilvl="0" w:tplc="3412E010">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597868"/>
    <w:multiLevelType w:val="hybridMultilevel"/>
    <w:tmpl w:val="E356D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3075F48"/>
    <w:multiLevelType w:val="hybridMultilevel"/>
    <w:tmpl w:val="A39873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D33730"/>
    <w:multiLevelType w:val="hybridMultilevel"/>
    <w:tmpl w:val="B4D03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F412C0"/>
    <w:multiLevelType w:val="hybridMultilevel"/>
    <w:tmpl w:val="1112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924D36"/>
    <w:multiLevelType w:val="multilevel"/>
    <w:tmpl w:val="86B4111C"/>
    <w:lvl w:ilvl="0">
      <w:start w:val="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4801866"/>
    <w:multiLevelType w:val="multilevel"/>
    <w:tmpl w:val="78BC318E"/>
    <w:lvl w:ilvl="0">
      <w:start w:val="2"/>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B5B1BAF"/>
    <w:multiLevelType w:val="hybridMultilevel"/>
    <w:tmpl w:val="A3987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D6B3FFE"/>
    <w:multiLevelType w:val="hybridMultilevel"/>
    <w:tmpl w:val="70C230AA"/>
    <w:lvl w:ilvl="0" w:tplc="C88A0C3A">
      <w:start w:val="2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6F66DE"/>
    <w:multiLevelType w:val="hybridMultilevel"/>
    <w:tmpl w:val="19C85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8"/>
  </w:num>
  <w:num w:numId="4">
    <w:abstractNumId w:val="12"/>
  </w:num>
  <w:num w:numId="5">
    <w:abstractNumId w:val="10"/>
  </w:num>
  <w:num w:numId="6">
    <w:abstractNumId w:val="13"/>
  </w:num>
  <w:num w:numId="7">
    <w:abstractNumId w:val="4"/>
  </w:num>
  <w:num w:numId="8">
    <w:abstractNumId w:val="0"/>
  </w:num>
  <w:num w:numId="9">
    <w:abstractNumId w:val="5"/>
  </w:num>
  <w:num w:numId="10">
    <w:abstractNumId w:val="11"/>
  </w:num>
  <w:num w:numId="11">
    <w:abstractNumId w:val="2"/>
  </w:num>
  <w:num w:numId="12">
    <w:abstractNumId w:val="3"/>
  </w:num>
  <w:num w:numId="13">
    <w:abstractNumId w:val="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7E4"/>
    <w:rsid w:val="000003E2"/>
    <w:rsid w:val="00000933"/>
    <w:rsid w:val="00001869"/>
    <w:rsid w:val="00001CC3"/>
    <w:rsid w:val="00002007"/>
    <w:rsid w:val="000027F2"/>
    <w:rsid w:val="00002DF6"/>
    <w:rsid w:val="00003341"/>
    <w:rsid w:val="00003FE6"/>
    <w:rsid w:val="00004C93"/>
    <w:rsid w:val="00005131"/>
    <w:rsid w:val="000053A8"/>
    <w:rsid w:val="00005D56"/>
    <w:rsid w:val="0000662C"/>
    <w:rsid w:val="00007120"/>
    <w:rsid w:val="0000752D"/>
    <w:rsid w:val="000076D6"/>
    <w:rsid w:val="0001016E"/>
    <w:rsid w:val="000107F7"/>
    <w:rsid w:val="00010B4F"/>
    <w:rsid w:val="00010D12"/>
    <w:rsid w:val="000110EC"/>
    <w:rsid w:val="000111E3"/>
    <w:rsid w:val="000122BD"/>
    <w:rsid w:val="00012466"/>
    <w:rsid w:val="000128B7"/>
    <w:rsid w:val="00012B28"/>
    <w:rsid w:val="00012C01"/>
    <w:rsid w:val="000131C7"/>
    <w:rsid w:val="000136C2"/>
    <w:rsid w:val="00013AA4"/>
    <w:rsid w:val="00013C07"/>
    <w:rsid w:val="000143E1"/>
    <w:rsid w:val="00014C39"/>
    <w:rsid w:val="00014E25"/>
    <w:rsid w:val="00015056"/>
    <w:rsid w:val="00015114"/>
    <w:rsid w:val="00015900"/>
    <w:rsid w:val="000168CD"/>
    <w:rsid w:val="00016925"/>
    <w:rsid w:val="00016A01"/>
    <w:rsid w:val="00016A95"/>
    <w:rsid w:val="00016C89"/>
    <w:rsid w:val="00016D7A"/>
    <w:rsid w:val="00017554"/>
    <w:rsid w:val="000175D2"/>
    <w:rsid w:val="0001798A"/>
    <w:rsid w:val="0002098E"/>
    <w:rsid w:val="00020C77"/>
    <w:rsid w:val="00020EF8"/>
    <w:rsid w:val="000215DE"/>
    <w:rsid w:val="00022179"/>
    <w:rsid w:val="000238D2"/>
    <w:rsid w:val="00023C5B"/>
    <w:rsid w:val="00023CE0"/>
    <w:rsid w:val="00024247"/>
    <w:rsid w:val="00024800"/>
    <w:rsid w:val="00024A9A"/>
    <w:rsid w:val="00024C89"/>
    <w:rsid w:val="0002512A"/>
    <w:rsid w:val="000259E1"/>
    <w:rsid w:val="000260B1"/>
    <w:rsid w:val="000262BB"/>
    <w:rsid w:val="000265F9"/>
    <w:rsid w:val="00027534"/>
    <w:rsid w:val="00027FDA"/>
    <w:rsid w:val="0003002E"/>
    <w:rsid w:val="000303A4"/>
    <w:rsid w:val="00030A1A"/>
    <w:rsid w:val="00030A29"/>
    <w:rsid w:val="00031109"/>
    <w:rsid w:val="000314FB"/>
    <w:rsid w:val="00031790"/>
    <w:rsid w:val="0003272B"/>
    <w:rsid w:val="00032A67"/>
    <w:rsid w:val="000333B0"/>
    <w:rsid w:val="000336F0"/>
    <w:rsid w:val="00033966"/>
    <w:rsid w:val="00033A1E"/>
    <w:rsid w:val="00034ED4"/>
    <w:rsid w:val="00035245"/>
    <w:rsid w:val="00035967"/>
    <w:rsid w:val="00035FD1"/>
    <w:rsid w:val="00036D93"/>
    <w:rsid w:val="0003708D"/>
    <w:rsid w:val="000371A2"/>
    <w:rsid w:val="000373C5"/>
    <w:rsid w:val="000373DE"/>
    <w:rsid w:val="000409D4"/>
    <w:rsid w:val="000418A2"/>
    <w:rsid w:val="000420E3"/>
    <w:rsid w:val="00042387"/>
    <w:rsid w:val="00042B90"/>
    <w:rsid w:val="0004354B"/>
    <w:rsid w:val="0004360F"/>
    <w:rsid w:val="00043B15"/>
    <w:rsid w:val="00043E85"/>
    <w:rsid w:val="00044527"/>
    <w:rsid w:val="00044626"/>
    <w:rsid w:val="00044A99"/>
    <w:rsid w:val="000459EA"/>
    <w:rsid w:val="000463E4"/>
    <w:rsid w:val="0004745E"/>
    <w:rsid w:val="00047490"/>
    <w:rsid w:val="000509AC"/>
    <w:rsid w:val="00050AFA"/>
    <w:rsid w:val="00050DC0"/>
    <w:rsid w:val="000513E6"/>
    <w:rsid w:val="000515CA"/>
    <w:rsid w:val="00051605"/>
    <w:rsid w:val="00051851"/>
    <w:rsid w:val="00051D20"/>
    <w:rsid w:val="00051FA1"/>
    <w:rsid w:val="00052C03"/>
    <w:rsid w:val="00052C51"/>
    <w:rsid w:val="000536B0"/>
    <w:rsid w:val="00053E53"/>
    <w:rsid w:val="000545A0"/>
    <w:rsid w:val="00054910"/>
    <w:rsid w:val="000551BA"/>
    <w:rsid w:val="00055391"/>
    <w:rsid w:val="000554B0"/>
    <w:rsid w:val="00055819"/>
    <w:rsid w:val="00055942"/>
    <w:rsid w:val="00055FAC"/>
    <w:rsid w:val="000561F4"/>
    <w:rsid w:val="000564F0"/>
    <w:rsid w:val="000565B3"/>
    <w:rsid w:val="00056709"/>
    <w:rsid w:val="00056AF3"/>
    <w:rsid w:val="00056AF8"/>
    <w:rsid w:val="000578B8"/>
    <w:rsid w:val="00060140"/>
    <w:rsid w:val="000602A0"/>
    <w:rsid w:val="000604E7"/>
    <w:rsid w:val="00060880"/>
    <w:rsid w:val="00061461"/>
    <w:rsid w:val="0006155C"/>
    <w:rsid w:val="0006177C"/>
    <w:rsid w:val="0006212F"/>
    <w:rsid w:val="000629A0"/>
    <w:rsid w:val="00063170"/>
    <w:rsid w:val="00063327"/>
    <w:rsid w:val="00063599"/>
    <w:rsid w:val="00063AB5"/>
    <w:rsid w:val="00063C8A"/>
    <w:rsid w:val="000644CC"/>
    <w:rsid w:val="0006453E"/>
    <w:rsid w:val="000646A0"/>
    <w:rsid w:val="00064A17"/>
    <w:rsid w:val="00065B48"/>
    <w:rsid w:val="000663BD"/>
    <w:rsid w:val="0006733B"/>
    <w:rsid w:val="000673BC"/>
    <w:rsid w:val="000678DF"/>
    <w:rsid w:val="00067C7F"/>
    <w:rsid w:val="000706F1"/>
    <w:rsid w:val="00070C40"/>
    <w:rsid w:val="00070C78"/>
    <w:rsid w:val="00070D10"/>
    <w:rsid w:val="0007154B"/>
    <w:rsid w:val="00071A17"/>
    <w:rsid w:val="00072F2D"/>
    <w:rsid w:val="0007300D"/>
    <w:rsid w:val="00073243"/>
    <w:rsid w:val="000735AB"/>
    <w:rsid w:val="00073F34"/>
    <w:rsid w:val="00073FDB"/>
    <w:rsid w:val="00074040"/>
    <w:rsid w:val="0007415A"/>
    <w:rsid w:val="00074180"/>
    <w:rsid w:val="00074282"/>
    <w:rsid w:val="0007444E"/>
    <w:rsid w:val="000744D4"/>
    <w:rsid w:val="0007484D"/>
    <w:rsid w:val="00074DA4"/>
    <w:rsid w:val="00075260"/>
    <w:rsid w:val="000757CA"/>
    <w:rsid w:val="000764F8"/>
    <w:rsid w:val="00076A17"/>
    <w:rsid w:val="000770A9"/>
    <w:rsid w:val="00077689"/>
    <w:rsid w:val="00077A7C"/>
    <w:rsid w:val="00080B8E"/>
    <w:rsid w:val="00080D4A"/>
    <w:rsid w:val="0008133C"/>
    <w:rsid w:val="00081664"/>
    <w:rsid w:val="000819BA"/>
    <w:rsid w:val="00081DEF"/>
    <w:rsid w:val="00082A0C"/>
    <w:rsid w:val="00082C5D"/>
    <w:rsid w:val="00082DBA"/>
    <w:rsid w:val="0008318F"/>
    <w:rsid w:val="0008347E"/>
    <w:rsid w:val="000839EF"/>
    <w:rsid w:val="00084FB6"/>
    <w:rsid w:val="00085766"/>
    <w:rsid w:val="0008594B"/>
    <w:rsid w:val="000860F9"/>
    <w:rsid w:val="00086267"/>
    <w:rsid w:val="000868AE"/>
    <w:rsid w:val="00086B5C"/>
    <w:rsid w:val="00086E5F"/>
    <w:rsid w:val="00086FF0"/>
    <w:rsid w:val="00086FF2"/>
    <w:rsid w:val="000873D9"/>
    <w:rsid w:val="00087DA2"/>
    <w:rsid w:val="00087E3A"/>
    <w:rsid w:val="00090508"/>
    <w:rsid w:val="00090712"/>
    <w:rsid w:val="00090DD3"/>
    <w:rsid w:val="00091B21"/>
    <w:rsid w:val="00091B7A"/>
    <w:rsid w:val="00091F62"/>
    <w:rsid w:val="000923F8"/>
    <w:rsid w:val="00092FA6"/>
    <w:rsid w:val="000932C1"/>
    <w:rsid w:val="0009341F"/>
    <w:rsid w:val="00093453"/>
    <w:rsid w:val="0009352C"/>
    <w:rsid w:val="00093D8F"/>
    <w:rsid w:val="00093E48"/>
    <w:rsid w:val="0009417E"/>
    <w:rsid w:val="0009495A"/>
    <w:rsid w:val="00094BC0"/>
    <w:rsid w:val="000951B5"/>
    <w:rsid w:val="000952A4"/>
    <w:rsid w:val="000955BA"/>
    <w:rsid w:val="0009574E"/>
    <w:rsid w:val="00096430"/>
    <w:rsid w:val="000967C2"/>
    <w:rsid w:val="00097297"/>
    <w:rsid w:val="00097322"/>
    <w:rsid w:val="000973AD"/>
    <w:rsid w:val="00097455"/>
    <w:rsid w:val="000974A1"/>
    <w:rsid w:val="00097CA0"/>
    <w:rsid w:val="00097F95"/>
    <w:rsid w:val="000A03C7"/>
    <w:rsid w:val="000A1C69"/>
    <w:rsid w:val="000A24C3"/>
    <w:rsid w:val="000A25C8"/>
    <w:rsid w:val="000A2B6D"/>
    <w:rsid w:val="000A2D92"/>
    <w:rsid w:val="000A3B69"/>
    <w:rsid w:val="000A4944"/>
    <w:rsid w:val="000A4EA9"/>
    <w:rsid w:val="000A5A47"/>
    <w:rsid w:val="000A5CDB"/>
    <w:rsid w:val="000A5D06"/>
    <w:rsid w:val="000A6163"/>
    <w:rsid w:val="000A6B76"/>
    <w:rsid w:val="000A6D30"/>
    <w:rsid w:val="000A724A"/>
    <w:rsid w:val="000A73B9"/>
    <w:rsid w:val="000A7757"/>
    <w:rsid w:val="000A7D45"/>
    <w:rsid w:val="000B0071"/>
    <w:rsid w:val="000B0C72"/>
    <w:rsid w:val="000B0F05"/>
    <w:rsid w:val="000B1CAF"/>
    <w:rsid w:val="000B1D5D"/>
    <w:rsid w:val="000B1F58"/>
    <w:rsid w:val="000B2437"/>
    <w:rsid w:val="000B2D2F"/>
    <w:rsid w:val="000B338D"/>
    <w:rsid w:val="000B3F0B"/>
    <w:rsid w:val="000B4000"/>
    <w:rsid w:val="000B46B2"/>
    <w:rsid w:val="000B4CCE"/>
    <w:rsid w:val="000B4FC1"/>
    <w:rsid w:val="000B506F"/>
    <w:rsid w:val="000B5074"/>
    <w:rsid w:val="000B5526"/>
    <w:rsid w:val="000B5855"/>
    <w:rsid w:val="000B5B02"/>
    <w:rsid w:val="000B5FB1"/>
    <w:rsid w:val="000B6015"/>
    <w:rsid w:val="000B6399"/>
    <w:rsid w:val="000B6D92"/>
    <w:rsid w:val="000B7262"/>
    <w:rsid w:val="000B74B2"/>
    <w:rsid w:val="000B765D"/>
    <w:rsid w:val="000C0F0F"/>
    <w:rsid w:val="000C2FBC"/>
    <w:rsid w:val="000C32DE"/>
    <w:rsid w:val="000C36AB"/>
    <w:rsid w:val="000C3B01"/>
    <w:rsid w:val="000C3E86"/>
    <w:rsid w:val="000C4402"/>
    <w:rsid w:val="000C49F9"/>
    <w:rsid w:val="000C4DD0"/>
    <w:rsid w:val="000C5B10"/>
    <w:rsid w:val="000C5E23"/>
    <w:rsid w:val="000C5F30"/>
    <w:rsid w:val="000C6518"/>
    <w:rsid w:val="000C7CFE"/>
    <w:rsid w:val="000C7D7C"/>
    <w:rsid w:val="000D0263"/>
    <w:rsid w:val="000D033D"/>
    <w:rsid w:val="000D040F"/>
    <w:rsid w:val="000D071D"/>
    <w:rsid w:val="000D0A23"/>
    <w:rsid w:val="000D213C"/>
    <w:rsid w:val="000D2418"/>
    <w:rsid w:val="000D2AB8"/>
    <w:rsid w:val="000D4195"/>
    <w:rsid w:val="000D4CF1"/>
    <w:rsid w:val="000D4E1A"/>
    <w:rsid w:val="000D50D8"/>
    <w:rsid w:val="000D5D75"/>
    <w:rsid w:val="000D5F92"/>
    <w:rsid w:val="000D6541"/>
    <w:rsid w:val="000D6993"/>
    <w:rsid w:val="000D6FE6"/>
    <w:rsid w:val="000D72FF"/>
    <w:rsid w:val="000D7960"/>
    <w:rsid w:val="000D7B37"/>
    <w:rsid w:val="000D7CCA"/>
    <w:rsid w:val="000E030D"/>
    <w:rsid w:val="000E1089"/>
    <w:rsid w:val="000E131C"/>
    <w:rsid w:val="000E1424"/>
    <w:rsid w:val="000E1429"/>
    <w:rsid w:val="000E1551"/>
    <w:rsid w:val="000E1601"/>
    <w:rsid w:val="000E1675"/>
    <w:rsid w:val="000E1994"/>
    <w:rsid w:val="000E19D9"/>
    <w:rsid w:val="000E1B88"/>
    <w:rsid w:val="000E2332"/>
    <w:rsid w:val="000E2834"/>
    <w:rsid w:val="000E2F31"/>
    <w:rsid w:val="000E3374"/>
    <w:rsid w:val="000E3429"/>
    <w:rsid w:val="000E3A34"/>
    <w:rsid w:val="000E3C8F"/>
    <w:rsid w:val="000E4A37"/>
    <w:rsid w:val="000E4E60"/>
    <w:rsid w:val="000E52D9"/>
    <w:rsid w:val="000E5AC4"/>
    <w:rsid w:val="000E6C7B"/>
    <w:rsid w:val="000E73D7"/>
    <w:rsid w:val="000E743D"/>
    <w:rsid w:val="000F07F5"/>
    <w:rsid w:val="000F095E"/>
    <w:rsid w:val="000F0A5E"/>
    <w:rsid w:val="000F0D43"/>
    <w:rsid w:val="000F1983"/>
    <w:rsid w:val="000F1ACD"/>
    <w:rsid w:val="000F1C88"/>
    <w:rsid w:val="000F1D7A"/>
    <w:rsid w:val="000F30F3"/>
    <w:rsid w:val="000F37CA"/>
    <w:rsid w:val="000F3D3D"/>
    <w:rsid w:val="000F41CB"/>
    <w:rsid w:val="000F596C"/>
    <w:rsid w:val="000F5C31"/>
    <w:rsid w:val="000F5C55"/>
    <w:rsid w:val="000F6886"/>
    <w:rsid w:val="000F6C9B"/>
    <w:rsid w:val="000F72D2"/>
    <w:rsid w:val="000F7767"/>
    <w:rsid w:val="000F788D"/>
    <w:rsid w:val="000F7B74"/>
    <w:rsid w:val="00100F4D"/>
    <w:rsid w:val="00101128"/>
    <w:rsid w:val="001015B3"/>
    <w:rsid w:val="00101690"/>
    <w:rsid w:val="00101B5A"/>
    <w:rsid w:val="00102561"/>
    <w:rsid w:val="00103679"/>
    <w:rsid w:val="00103DB2"/>
    <w:rsid w:val="00104690"/>
    <w:rsid w:val="00104794"/>
    <w:rsid w:val="00105091"/>
    <w:rsid w:val="00105141"/>
    <w:rsid w:val="00105647"/>
    <w:rsid w:val="00105A88"/>
    <w:rsid w:val="00105EEC"/>
    <w:rsid w:val="00105FBA"/>
    <w:rsid w:val="00106214"/>
    <w:rsid w:val="00106293"/>
    <w:rsid w:val="00106310"/>
    <w:rsid w:val="00106AFF"/>
    <w:rsid w:val="00106E3B"/>
    <w:rsid w:val="0010703A"/>
    <w:rsid w:val="00107A20"/>
    <w:rsid w:val="00107AB9"/>
    <w:rsid w:val="00107D42"/>
    <w:rsid w:val="00110021"/>
    <w:rsid w:val="0011004B"/>
    <w:rsid w:val="00110CFD"/>
    <w:rsid w:val="00111AEB"/>
    <w:rsid w:val="00111ECD"/>
    <w:rsid w:val="00112229"/>
    <w:rsid w:val="001128F1"/>
    <w:rsid w:val="001135C9"/>
    <w:rsid w:val="00113605"/>
    <w:rsid w:val="00113743"/>
    <w:rsid w:val="0011424A"/>
    <w:rsid w:val="00114281"/>
    <w:rsid w:val="00114403"/>
    <w:rsid w:val="00114440"/>
    <w:rsid w:val="00115222"/>
    <w:rsid w:val="00115831"/>
    <w:rsid w:val="00115EAF"/>
    <w:rsid w:val="00116C56"/>
    <w:rsid w:val="00116E50"/>
    <w:rsid w:val="0011756B"/>
    <w:rsid w:val="00117734"/>
    <w:rsid w:val="001203C1"/>
    <w:rsid w:val="00120642"/>
    <w:rsid w:val="00120757"/>
    <w:rsid w:val="0012115B"/>
    <w:rsid w:val="00121934"/>
    <w:rsid w:val="00121DEB"/>
    <w:rsid w:val="00122EDA"/>
    <w:rsid w:val="00123696"/>
    <w:rsid w:val="00123A32"/>
    <w:rsid w:val="001249F6"/>
    <w:rsid w:val="00125201"/>
    <w:rsid w:val="0012547F"/>
    <w:rsid w:val="00125492"/>
    <w:rsid w:val="00125E28"/>
    <w:rsid w:val="001266E5"/>
    <w:rsid w:val="00126EF5"/>
    <w:rsid w:val="001277B7"/>
    <w:rsid w:val="001278C8"/>
    <w:rsid w:val="00127C2D"/>
    <w:rsid w:val="00127F51"/>
    <w:rsid w:val="00130AD2"/>
    <w:rsid w:val="00130CCB"/>
    <w:rsid w:val="00130D89"/>
    <w:rsid w:val="00130E73"/>
    <w:rsid w:val="0013110F"/>
    <w:rsid w:val="00131ACD"/>
    <w:rsid w:val="00131EDE"/>
    <w:rsid w:val="00132167"/>
    <w:rsid w:val="0013274A"/>
    <w:rsid w:val="0013275E"/>
    <w:rsid w:val="0013307E"/>
    <w:rsid w:val="00133350"/>
    <w:rsid w:val="00133F03"/>
    <w:rsid w:val="00133F31"/>
    <w:rsid w:val="0013433D"/>
    <w:rsid w:val="001350F8"/>
    <w:rsid w:val="00135A44"/>
    <w:rsid w:val="00135C1F"/>
    <w:rsid w:val="00135EAD"/>
    <w:rsid w:val="00135ECF"/>
    <w:rsid w:val="00135F0E"/>
    <w:rsid w:val="00136260"/>
    <w:rsid w:val="001364E7"/>
    <w:rsid w:val="00136DD5"/>
    <w:rsid w:val="0013767D"/>
    <w:rsid w:val="00137934"/>
    <w:rsid w:val="00137DCE"/>
    <w:rsid w:val="001400CB"/>
    <w:rsid w:val="00140759"/>
    <w:rsid w:val="00140901"/>
    <w:rsid w:val="00140BE9"/>
    <w:rsid w:val="001416BF"/>
    <w:rsid w:val="0014182D"/>
    <w:rsid w:val="00141986"/>
    <w:rsid w:val="00141998"/>
    <w:rsid w:val="00141E89"/>
    <w:rsid w:val="00141EB3"/>
    <w:rsid w:val="001420AB"/>
    <w:rsid w:val="00142285"/>
    <w:rsid w:val="00142595"/>
    <w:rsid w:val="00142DB4"/>
    <w:rsid w:val="001430E7"/>
    <w:rsid w:val="001441EE"/>
    <w:rsid w:val="00144464"/>
    <w:rsid w:val="00144CDC"/>
    <w:rsid w:val="0014526B"/>
    <w:rsid w:val="001452C6"/>
    <w:rsid w:val="00146123"/>
    <w:rsid w:val="001467D3"/>
    <w:rsid w:val="00147085"/>
    <w:rsid w:val="0014732B"/>
    <w:rsid w:val="00147A2E"/>
    <w:rsid w:val="00147AE7"/>
    <w:rsid w:val="00147E62"/>
    <w:rsid w:val="00150035"/>
    <w:rsid w:val="00150BD6"/>
    <w:rsid w:val="001510C9"/>
    <w:rsid w:val="001510FA"/>
    <w:rsid w:val="00151E5D"/>
    <w:rsid w:val="001526B9"/>
    <w:rsid w:val="00152A44"/>
    <w:rsid w:val="001534B1"/>
    <w:rsid w:val="00153714"/>
    <w:rsid w:val="001537E4"/>
    <w:rsid w:val="00153C27"/>
    <w:rsid w:val="00154006"/>
    <w:rsid w:val="00154D51"/>
    <w:rsid w:val="00156362"/>
    <w:rsid w:val="001563F9"/>
    <w:rsid w:val="00156A94"/>
    <w:rsid w:val="00157610"/>
    <w:rsid w:val="0015789F"/>
    <w:rsid w:val="001579B5"/>
    <w:rsid w:val="001609DA"/>
    <w:rsid w:val="00160ADE"/>
    <w:rsid w:val="00160B92"/>
    <w:rsid w:val="00160C8A"/>
    <w:rsid w:val="00160CAC"/>
    <w:rsid w:val="0016142E"/>
    <w:rsid w:val="00161D97"/>
    <w:rsid w:val="00162078"/>
    <w:rsid w:val="001620AE"/>
    <w:rsid w:val="001620E2"/>
    <w:rsid w:val="0016260F"/>
    <w:rsid w:val="001635F7"/>
    <w:rsid w:val="001636D5"/>
    <w:rsid w:val="001647ED"/>
    <w:rsid w:val="00164DA2"/>
    <w:rsid w:val="00164E98"/>
    <w:rsid w:val="00164EC5"/>
    <w:rsid w:val="0016514A"/>
    <w:rsid w:val="00165601"/>
    <w:rsid w:val="00165982"/>
    <w:rsid w:val="00165E66"/>
    <w:rsid w:val="00166587"/>
    <w:rsid w:val="00166748"/>
    <w:rsid w:val="0016678B"/>
    <w:rsid w:val="0016698F"/>
    <w:rsid w:val="00167327"/>
    <w:rsid w:val="001676F9"/>
    <w:rsid w:val="001679E3"/>
    <w:rsid w:val="00167C93"/>
    <w:rsid w:val="00167FFC"/>
    <w:rsid w:val="0017038A"/>
    <w:rsid w:val="0017052B"/>
    <w:rsid w:val="00170D91"/>
    <w:rsid w:val="0017130D"/>
    <w:rsid w:val="00171547"/>
    <w:rsid w:val="001715E4"/>
    <w:rsid w:val="00171615"/>
    <w:rsid w:val="00171E40"/>
    <w:rsid w:val="001720BF"/>
    <w:rsid w:val="00172BBA"/>
    <w:rsid w:val="00172BF0"/>
    <w:rsid w:val="00172F4D"/>
    <w:rsid w:val="00173006"/>
    <w:rsid w:val="0017315C"/>
    <w:rsid w:val="00173357"/>
    <w:rsid w:val="001733D4"/>
    <w:rsid w:val="001735B7"/>
    <w:rsid w:val="001737D0"/>
    <w:rsid w:val="001739D5"/>
    <w:rsid w:val="00174565"/>
    <w:rsid w:val="001751FD"/>
    <w:rsid w:val="00175CD0"/>
    <w:rsid w:val="0017678F"/>
    <w:rsid w:val="00176B3F"/>
    <w:rsid w:val="00177173"/>
    <w:rsid w:val="00177933"/>
    <w:rsid w:val="00177CC0"/>
    <w:rsid w:val="00177D7A"/>
    <w:rsid w:val="00177F88"/>
    <w:rsid w:val="001809F1"/>
    <w:rsid w:val="00180E09"/>
    <w:rsid w:val="001812F7"/>
    <w:rsid w:val="001819E5"/>
    <w:rsid w:val="00181A69"/>
    <w:rsid w:val="00181AD5"/>
    <w:rsid w:val="0018227B"/>
    <w:rsid w:val="00183388"/>
    <w:rsid w:val="00183CD2"/>
    <w:rsid w:val="00183F05"/>
    <w:rsid w:val="00184397"/>
    <w:rsid w:val="001846B3"/>
    <w:rsid w:val="00184960"/>
    <w:rsid w:val="0018499B"/>
    <w:rsid w:val="00185B05"/>
    <w:rsid w:val="00185E9F"/>
    <w:rsid w:val="00186097"/>
    <w:rsid w:val="001869F0"/>
    <w:rsid w:val="00186AC6"/>
    <w:rsid w:val="00186FDC"/>
    <w:rsid w:val="00187060"/>
    <w:rsid w:val="0018736A"/>
    <w:rsid w:val="00187492"/>
    <w:rsid w:val="00187DDD"/>
    <w:rsid w:val="00187EE9"/>
    <w:rsid w:val="001907FF"/>
    <w:rsid w:val="00190AB3"/>
    <w:rsid w:val="00190CE3"/>
    <w:rsid w:val="00190EF5"/>
    <w:rsid w:val="00190FC4"/>
    <w:rsid w:val="0019157F"/>
    <w:rsid w:val="001916CA"/>
    <w:rsid w:val="00191CD0"/>
    <w:rsid w:val="001930B7"/>
    <w:rsid w:val="001930BA"/>
    <w:rsid w:val="0019326B"/>
    <w:rsid w:val="001932A2"/>
    <w:rsid w:val="00193563"/>
    <w:rsid w:val="0019393E"/>
    <w:rsid w:val="00193EF5"/>
    <w:rsid w:val="001941FB"/>
    <w:rsid w:val="00194EF0"/>
    <w:rsid w:val="00194F5D"/>
    <w:rsid w:val="0019556E"/>
    <w:rsid w:val="00196635"/>
    <w:rsid w:val="00196871"/>
    <w:rsid w:val="00196958"/>
    <w:rsid w:val="00196BFA"/>
    <w:rsid w:val="00196FDC"/>
    <w:rsid w:val="00197082"/>
    <w:rsid w:val="001974DA"/>
    <w:rsid w:val="001A1010"/>
    <w:rsid w:val="001A1375"/>
    <w:rsid w:val="001A1492"/>
    <w:rsid w:val="001A1B8A"/>
    <w:rsid w:val="001A1D0C"/>
    <w:rsid w:val="001A1DBE"/>
    <w:rsid w:val="001A2021"/>
    <w:rsid w:val="001A229F"/>
    <w:rsid w:val="001A290C"/>
    <w:rsid w:val="001A30AF"/>
    <w:rsid w:val="001A3E3C"/>
    <w:rsid w:val="001A456D"/>
    <w:rsid w:val="001A588C"/>
    <w:rsid w:val="001A5D71"/>
    <w:rsid w:val="001A6C80"/>
    <w:rsid w:val="001A6EA0"/>
    <w:rsid w:val="001A7169"/>
    <w:rsid w:val="001A73A0"/>
    <w:rsid w:val="001A7681"/>
    <w:rsid w:val="001B040A"/>
    <w:rsid w:val="001B0ED9"/>
    <w:rsid w:val="001B0FA6"/>
    <w:rsid w:val="001B1310"/>
    <w:rsid w:val="001B14BB"/>
    <w:rsid w:val="001B18FA"/>
    <w:rsid w:val="001B196F"/>
    <w:rsid w:val="001B2733"/>
    <w:rsid w:val="001B2C53"/>
    <w:rsid w:val="001B2D0B"/>
    <w:rsid w:val="001B2F7F"/>
    <w:rsid w:val="001B3845"/>
    <w:rsid w:val="001B441A"/>
    <w:rsid w:val="001B548E"/>
    <w:rsid w:val="001B6268"/>
    <w:rsid w:val="001B6435"/>
    <w:rsid w:val="001B6F61"/>
    <w:rsid w:val="001B71BD"/>
    <w:rsid w:val="001B71C4"/>
    <w:rsid w:val="001B746B"/>
    <w:rsid w:val="001B76E4"/>
    <w:rsid w:val="001B7C58"/>
    <w:rsid w:val="001C0213"/>
    <w:rsid w:val="001C0393"/>
    <w:rsid w:val="001C11C5"/>
    <w:rsid w:val="001C1233"/>
    <w:rsid w:val="001C1596"/>
    <w:rsid w:val="001C16C3"/>
    <w:rsid w:val="001C1B9F"/>
    <w:rsid w:val="001C1C6D"/>
    <w:rsid w:val="001C1CAD"/>
    <w:rsid w:val="001C2B76"/>
    <w:rsid w:val="001C2E5F"/>
    <w:rsid w:val="001C36E2"/>
    <w:rsid w:val="001C38B8"/>
    <w:rsid w:val="001C394A"/>
    <w:rsid w:val="001C3C3A"/>
    <w:rsid w:val="001C4115"/>
    <w:rsid w:val="001C42C5"/>
    <w:rsid w:val="001C4D35"/>
    <w:rsid w:val="001C511F"/>
    <w:rsid w:val="001C5600"/>
    <w:rsid w:val="001C5742"/>
    <w:rsid w:val="001C5749"/>
    <w:rsid w:val="001C5952"/>
    <w:rsid w:val="001C5E55"/>
    <w:rsid w:val="001C5F71"/>
    <w:rsid w:val="001C79E8"/>
    <w:rsid w:val="001D0B5B"/>
    <w:rsid w:val="001D0E23"/>
    <w:rsid w:val="001D120E"/>
    <w:rsid w:val="001D1366"/>
    <w:rsid w:val="001D16D8"/>
    <w:rsid w:val="001D1AA3"/>
    <w:rsid w:val="001D23CA"/>
    <w:rsid w:val="001D2D8B"/>
    <w:rsid w:val="001D3337"/>
    <w:rsid w:val="001D3932"/>
    <w:rsid w:val="001D4114"/>
    <w:rsid w:val="001D45D9"/>
    <w:rsid w:val="001D4A86"/>
    <w:rsid w:val="001D4C33"/>
    <w:rsid w:val="001D4CFC"/>
    <w:rsid w:val="001D4DD5"/>
    <w:rsid w:val="001D5439"/>
    <w:rsid w:val="001D5740"/>
    <w:rsid w:val="001D5F8F"/>
    <w:rsid w:val="001D6096"/>
    <w:rsid w:val="001D6345"/>
    <w:rsid w:val="001D6406"/>
    <w:rsid w:val="001D6573"/>
    <w:rsid w:val="001D73AF"/>
    <w:rsid w:val="001D7482"/>
    <w:rsid w:val="001D7769"/>
    <w:rsid w:val="001D7A8C"/>
    <w:rsid w:val="001E0152"/>
    <w:rsid w:val="001E0155"/>
    <w:rsid w:val="001E0409"/>
    <w:rsid w:val="001E0428"/>
    <w:rsid w:val="001E0448"/>
    <w:rsid w:val="001E09AF"/>
    <w:rsid w:val="001E0E9C"/>
    <w:rsid w:val="001E103D"/>
    <w:rsid w:val="001E133A"/>
    <w:rsid w:val="001E1A4B"/>
    <w:rsid w:val="001E1C51"/>
    <w:rsid w:val="001E1CE4"/>
    <w:rsid w:val="001E2852"/>
    <w:rsid w:val="001E2CCC"/>
    <w:rsid w:val="001E3A70"/>
    <w:rsid w:val="001E3E04"/>
    <w:rsid w:val="001E4615"/>
    <w:rsid w:val="001E48BB"/>
    <w:rsid w:val="001E5031"/>
    <w:rsid w:val="001E5268"/>
    <w:rsid w:val="001E526F"/>
    <w:rsid w:val="001E5341"/>
    <w:rsid w:val="001E545B"/>
    <w:rsid w:val="001E593C"/>
    <w:rsid w:val="001E61CC"/>
    <w:rsid w:val="001E6305"/>
    <w:rsid w:val="001E65D6"/>
    <w:rsid w:val="001E69B7"/>
    <w:rsid w:val="001E6B46"/>
    <w:rsid w:val="001E7292"/>
    <w:rsid w:val="001E72D5"/>
    <w:rsid w:val="001E79F2"/>
    <w:rsid w:val="001E7B8D"/>
    <w:rsid w:val="001E7C0F"/>
    <w:rsid w:val="001E7C4A"/>
    <w:rsid w:val="001F00FB"/>
    <w:rsid w:val="001F0680"/>
    <w:rsid w:val="001F0706"/>
    <w:rsid w:val="001F0A7F"/>
    <w:rsid w:val="001F0B00"/>
    <w:rsid w:val="001F0DF8"/>
    <w:rsid w:val="001F1312"/>
    <w:rsid w:val="001F14D5"/>
    <w:rsid w:val="001F1CD7"/>
    <w:rsid w:val="001F1E34"/>
    <w:rsid w:val="001F23E9"/>
    <w:rsid w:val="001F32DD"/>
    <w:rsid w:val="001F3828"/>
    <w:rsid w:val="001F4204"/>
    <w:rsid w:val="001F4A96"/>
    <w:rsid w:val="001F5CD5"/>
    <w:rsid w:val="001F5FF2"/>
    <w:rsid w:val="001F6122"/>
    <w:rsid w:val="001F6214"/>
    <w:rsid w:val="001F6A5F"/>
    <w:rsid w:val="001F6B3D"/>
    <w:rsid w:val="001F714A"/>
    <w:rsid w:val="001F73C0"/>
    <w:rsid w:val="002001E6"/>
    <w:rsid w:val="0020041F"/>
    <w:rsid w:val="00200A8F"/>
    <w:rsid w:val="00200B2D"/>
    <w:rsid w:val="0020162C"/>
    <w:rsid w:val="0020165F"/>
    <w:rsid w:val="002017CC"/>
    <w:rsid w:val="002022B9"/>
    <w:rsid w:val="0020276A"/>
    <w:rsid w:val="0020276E"/>
    <w:rsid w:val="00202F15"/>
    <w:rsid w:val="002032D6"/>
    <w:rsid w:val="0020337A"/>
    <w:rsid w:val="00203727"/>
    <w:rsid w:val="00203F53"/>
    <w:rsid w:val="0020436E"/>
    <w:rsid w:val="00204BD6"/>
    <w:rsid w:val="00205F15"/>
    <w:rsid w:val="00206241"/>
    <w:rsid w:val="0020672E"/>
    <w:rsid w:val="00206C42"/>
    <w:rsid w:val="00206C68"/>
    <w:rsid w:val="00206CC5"/>
    <w:rsid w:val="00206DC2"/>
    <w:rsid w:val="0020740A"/>
    <w:rsid w:val="00207B37"/>
    <w:rsid w:val="00207B9B"/>
    <w:rsid w:val="00207EAE"/>
    <w:rsid w:val="0021077A"/>
    <w:rsid w:val="00210B32"/>
    <w:rsid w:val="00211092"/>
    <w:rsid w:val="002112D3"/>
    <w:rsid w:val="00211705"/>
    <w:rsid w:val="00211B17"/>
    <w:rsid w:val="00211E6F"/>
    <w:rsid w:val="0021272C"/>
    <w:rsid w:val="0021319C"/>
    <w:rsid w:val="00213227"/>
    <w:rsid w:val="002134F1"/>
    <w:rsid w:val="002136F4"/>
    <w:rsid w:val="00213840"/>
    <w:rsid w:val="00214D2E"/>
    <w:rsid w:val="00214FFA"/>
    <w:rsid w:val="0021536C"/>
    <w:rsid w:val="00215491"/>
    <w:rsid w:val="002161E4"/>
    <w:rsid w:val="002163D1"/>
    <w:rsid w:val="002177D3"/>
    <w:rsid w:val="00217926"/>
    <w:rsid w:val="00220161"/>
    <w:rsid w:val="00220A8E"/>
    <w:rsid w:val="00220F26"/>
    <w:rsid w:val="0022137C"/>
    <w:rsid w:val="0022176B"/>
    <w:rsid w:val="00223728"/>
    <w:rsid w:val="002237BD"/>
    <w:rsid w:val="00224186"/>
    <w:rsid w:val="00224B07"/>
    <w:rsid w:val="00224B15"/>
    <w:rsid w:val="00224D31"/>
    <w:rsid w:val="00224E3D"/>
    <w:rsid w:val="00225151"/>
    <w:rsid w:val="002257FF"/>
    <w:rsid w:val="00225BCC"/>
    <w:rsid w:val="00226496"/>
    <w:rsid w:val="002274F2"/>
    <w:rsid w:val="00227699"/>
    <w:rsid w:val="002278E9"/>
    <w:rsid w:val="00227CAC"/>
    <w:rsid w:val="00227F91"/>
    <w:rsid w:val="002302E9"/>
    <w:rsid w:val="00230B67"/>
    <w:rsid w:val="00230BA8"/>
    <w:rsid w:val="00231B63"/>
    <w:rsid w:val="0023275A"/>
    <w:rsid w:val="00232CE5"/>
    <w:rsid w:val="00232F7A"/>
    <w:rsid w:val="00233080"/>
    <w:rsid w:val="002335C2"/>
    <w:rsid w:val="00233B44"/>
    <w:rsid w:val="00234893"/>
    <w:rsid w:val="00234D45"/>
    <w:rsid w:val="002354D0"/>
    <w:rsid w:val="00235C0C"/>
    <w:rsid w:val="0023628D"/>
    <w:rsid w:val="00236390"/>
    <w:rsid w:val="00236604"/>
    <w:rsid w:val="002367E1"/>
    <w:rsid w:val="002368DB"/>
    <w:rsid w:val="00236A03"/>
    <w:rsid w:val="00237196"/>
    <w:rsid w:val="002376BE"/>
    <w:rsid w:val="00237866"/>
    <w:rsid w:val="00237B15"/>
    <w:rsid w:val="00240205"/>
    <w:rsid w:val="00240350"/>
    <w:rsid w:val="002403F4"/>
    <w:rsid w:val="0024046A"/>
    <w:rsid w:val="0024046C"/>
    <w:rsid w:val="00240724"/>
    <w:rsid w:val="00240869"/>
    <w:rsid w:val="00241152"/>
    <w:rsid w:val="002413F3"/>
    <w:rsid w:val="0024161B"/>
    <w:rsid w:val="00241EA6"/>
    <w:rsid w:val="00242744"/>
    <w:rsid w:val="00242AD5"/>
    <w:rsid w:val="00242B4E"/>
    <w:rsid w:val="00242CE9"/>
    <w:rsid w:val="00242EE1"/>
    <w:rsid w:val="002430F3"/>
    <w:rsid w:val="002432EA"/>
    <w:rsid w:val="00243AE1"/>
    <w:rsid w:val="00244011"/>
    <w:rsid w:val="00244186"/>
    <w:rsid w:val="002448F9"/>
    <w:rsid w:val="00244F2F"/>
    <w:rsid w:val="002452BB"/>
    <w:rsid w:val="00245419"/>
    <w:rsid w:val="00245B56"/>
    <w:rsid w:val="00246399"/>
    <w:rsid w:val="002468FB"/>
    <w:rsid w:val="002479CE"/>
    <w:rsid w:val="00247A8F"/>
    <w:rsid w:val="00250EC3"/>
    <w:rsid w:val="00252CFB"/>
    <w:rsid w:val="00252F54"/>
    <w:rsid w:val="00253161"/>
    <w:rsid w:val="0025342C"/>
    <w:rsid w:val="002536CA"/>
    <w:rsid w:val="0025371A"/>
    <w:rsid w:val="00254009"/>
    <w:rsid w:val="00254041"/>
    <w:rsid w:val="00254105"/>
    <w:rsid w:val="002545ED"/>
    <w:rsid w:val="0025517B"/>
    <w:rsid w:val="00255C7E"/>
    <w:rsid w:val="00255E04"/>
    <w:rsid w:val="0025600A"/>
    <w:rsid w:val="00256012"/>
    <w:rsid w:val="002560AB"/>
    <w:rsid w:val="0025623B"/>
    <w:rsid w:val="002563EC"/>
    <w:rsid w:val="00256A9B"/>
    <w:rsid w:val="00260AA4"/>
    <w:rsid w:val="00260B85"/>
    <w:rsid w:val="0026107B"/>
    <w:rsid w:val="0026132C"/>
    <w:rsid w:val="0026167A"/>
    <w:rsid w:val="002616D1"/>
    <w:rsid w:val="002617D5"/>
    <w:rsid w:val="0026190A"/>
    <w:rsid w:val="00261960"/>
    <w:rsid w:val="002620E7"/>
    <w:rsid w:val="0026229F"/>
    <w:rsid w:val="00262335"/>
    <w:rsid w:val="00262622"/>
    <w:rsid w:val="00262C66"/>
    <w:rsid w:val="00262CD4"/>
    <w:rsid w:val="0026337C"/>
    <w:rsid w:val="002638AF"/>
    <w:rsid w:val="00263F42"/>
    <w:rsid w:val="00264EDF"/>
    <w:rsid w:val="00264F5E"/>
    <w:rsid w:val="002659BA"/>
    <w:rsid w:val="002666B5"/>
    <w:rsid w:val="00266B3E"/>
    <w:rsid w:val="00266D6E"/>
    <w:rsid w:val="00266E0D"/>
    <w:rsid w:val="00266F2D"/>
    <w:rsid w:val="00267ABB"/>
    <w:rsid w:val="00267C93"/>
    <w:rsid w:val="0027041E"/>
    <w:rsid w:val="002707B0"/>
    <w:rsid w:val="00270AD8"/>
    <w:rsid w:val="00270CE0"/>
    <w:rsid w:val="0027126C"/>
    <w:rsid w:val="00271E66"/>
    <w:rsid w:val="00272C86"/>
    <w:rsid w:val="00272D36"/>
    <w:rsid w:val="002733BD"/>
    <w:rsid w:val="002738A5"/>
    <w:rsid w:val="002738DC"/>
    <w:rsid w:val="00273C2F"/>
    <w:rsid w:val="0027423A"/>
    <w:rsid w:val="002742A7"/>
    <w:rsid w:val="002742BA"/>
    <w:rsid w:val="002745FF"/>
    <w:rsid w:val="00274CCA"/>
    <w:rsid w:val="0027557B"/>
    <w:rsid w:val="002759B2"/>
    <w:rsid w:val="00275B01"/>
    <w:rsid w:val="00275D3D"/>
    <w:rsid w:val="002768CE"/>
    <w:rsid w:val="00276DB4"/>
    <w:rsid w:val="002774CF"/>
    <w:rsid w:val="00277547"/>
    <w:rsid w:val="00277AA1"/>
    <w:rsid w:val="00277D9E"/>
    <w:rsid w:val="00277F73"/>
    <w:rsid w:val="0028071F"/>
    <w:rsid w:val="00280AFD"/>
    <w:rsid w:val="00280D34"/>
    <w:rsid w:val="002812DD"/>
    <w:rsid w:val="00281731"/>
    <w:rsid w:val="00281A8A"/>
    <w:rsid w:val="00281B43"/>
    <w:rsid w:val="00281F18"/>
    <w:rsid w:val="0028261A"/>
    <w:rsid w:val="002842B5"/>
    <w:rsid w:val="00284452"/>
    <w:rsid w:val="00285025"/>
    <w:rsid w:val="0028506E"/>
    <w:rsid w:val="00285169"/>
    <w:rsid w:val="0028586D"/>
    <w:rsid w:val="00285C8A"/>
    <w:rsid w:val="0028664F"/>
    <w:rsid w:val="00286C46"/>
    <w:rsid w:val="00286FA8"/>
    <w:rsid w:val="002871DF"/>
    <w:rsid w:val="00287783"/>
    <w:rsid w:val="0028795A"/>
    <w:rsid w:val="002908B9"/>
    <w:rsid w:val="00290CDF"/>
    <w:rsid w:val="00291593"/>
    <w:rsid w:val="00292675"/>
    <w:rsid w:val="00292EAB"/>
    <w:rsid w:val="0029324A"/>
    <w:rsid w:val="00293336"/>
    <w:rsid w:val="00293D4C"/>
    <w:rsid w:val="00293E6F"/>
    <w:rsid w:val="002942E8"/>
    <w:rsid w:val="002949AF"/>
    <w:rsid w:val="00294AB3"/>
    <w:rsid w:val="00294E0A"/>
    <w:rsid w:val="0029511E"/>
    <w:rsid w:val="0029535B"/>
    <w:rsid w:val="00295768"/>
    <w:rsid w:val="00295789"/>
    <w:rsid w:val="00295BFF"/>
    <w:rsid w:val="00296155"/>
    <w:rsid w:val="0029632A"/>
    <w:rsid w:val="002963C8"/>
    <w:rsid w:val="0029663F"/>
    <w:rsid w:val="00296825"/>
    <w:rsid w:val="00296E5C"/>
    <w:rsid w:val="002972D6"/>
    <w:rsid w:val="00297518"/>
    <w:rsid w:val="002976E7"/>
    <w:rsid w:val="00297708"/>
    <w:rsid w:val="00297749"/>
    <w:rsid w:val="002A0605"/>
    <w:rsid w:val="002A07F4"/>
    <w:rsid w:val="002A0F5C"/>
    <w:rsid w:val="002A1160"/>
    <w:rsid w:val="002A17E4"/>
    <w:rsid w:val="002A19FC"/>
    <w:rsid w:val="002A1D7E"/>
    <w:rsid w:val="002A22AD"/>
    <w:rsid w:val="002A24AB"/>
    <w:rsid w:val="002A26CF"/>
    <w:rsid w:val="002A2705"/>
    <w:rsid w:val="002A276F"/>
    <w:rsid w:val="002A317E"/>
    <w:rsid w:val="002A3BC8"/>
    <w:rsid w:val="002A3E3F"/>
    <w:rsid w:val="002A3F00"/>
    <w:rsid w:val="002A4108"/>
    <w:rsid w:val="002A455C"/>
    <w:rsid w:val="002A52BA"/>
    <w:rsid w:val="002A595F"/>
    <w:rsid w:val="002A6876"/>
    <w:rsid w:val="002A6A00"/>
    <w:rsid w:val="002A7341"/>
    <w:rsid w:val="002A780C"/>
    <w:rsid w:val="002A7959"/>
    <w:rsid w:val="002A7AF2"/>
    <w:rsid w:val="002A7E22"/>
    <w:rsid w:val="002B0358"/>
    <w:rsid w:val="002B04EE"/>
    <w:rsid w:val="002B2112"/>
    <w:rsid w:val="002B225A"/>
    <w:rsid w:val="002B27BC"/>
    <w:rsid w:val="002B30A2"/>
    <w:rsid w:val="002B3367"/>
    <w:rsid w:val="002B3677"/>
    <w:rsid w:val="002B3DF1"/>
    <w:rsid w:val="002B5559"/>
    <w:rsid w:val="002B5640"/>
    <w:rsid w:val="002B5AF5"/>
    <w:rsid w:val="002B5C53"/>
    <w:rsid w:val="002B5CA4"/>
    <w:rsid w:val="002B5E65"/>
    <w:rsid w:val="002B647D"/>
    <w:rsid w:val="002B656B"/>
    <w:rsid w:val="002B6DCF"/>
    <w:rsid w:val="002B6F9A"/>
    <w:rsid w:val="002B72D1"/>
    <w:rsid w:val="002B76FA"/>
    <w:rsid w:val="002B77DA"/>
    <w:rsid w:val="002B79C9"/>
    <w:rsid w:val="002B7F53"/>
    <w:rsid w:val="002B7F95"/>
    <w:rsid w:val="002C0181"/>
    <w:rsid w:val="002C0D62"/>
    <w:rsid w:val="002C0E25"/>
    <w:rsid w:val="002C0E6E"/>
    <w:rsid w:val="002C1527"/>
    <w:rsid w:val="002C197A"/>
    <w:rsid w:val="002C1B5F"/>
    <w:rsid w:val="002C27EF"/>
    <w:rsid w:val="002C28AF"/>
    <w:rsid w:val="002C2C82"/>
    <w:rsid w:val="002C2DDB"/>
    <w:rsid w:val="002C3208"/>
    <w:rsid w:val="002C3509"/>
    <w:rsid w:val="002C3A09"/>
    <w:rsid w:val="002C3F7F"/>
    <w:rsid w:val="002C4497"/>
    <w:rsid w:val="002C4A6B"/>
    <w:rsid w:val="002C4E97"/>
    <w:rsid w:val="002C521E"/>
    <w:rsid w:val="002C5579"/>
    <w:rsid w:val="002C5764"/>
    <w:rsid w:val="002C5A1D"/>
    <w:rsid w:val="002C65EC"/>
    <w:rsid w:val="002C7575"/>
    <w:rsid w:val="002C7D0C"/>
    <w:rsid w:val="002D016A"/>
    <w:rsid w:val="002D1644"/>
    <w:rsid w:val="002D1692"/>
    <w:rsid w:val="002D1E25"/>
    <w:rsid w:val="002D366A"/>
    <w:rsid w:val="002D382D"/>
    <w:rsid w:val="002D439D"/>
    <w:rsid w:val="002D47AC"/>
    <w:rsid w:val="002D4B19"/>
    <w:rsid w:val="002D4DA6"/>
    <w:rsid w:val="002D4F56"/>
    <w:rsid w:val="002D5318"/>
    <w:rsid w:val="002D59CF"/>
    <w:rsid w:val="002D5A89"/>
    <w:rsid w:val="002D5C0E"/>
    <w:rsid w:val="002D601F"/>
    <w:rsid w:val="002D62C5"/>
    <w:rsid w:val="002D75D7"/>
    <w:rsid w:val="002D775F"/>
    <w:rsid w:val="002D7B8A"/>
    <w:rsid w:val="002E0629"/>
    <w:rsid w:val="002E0F6D"/>
    <w:rsid w:val="002E12AC"/>
    <w:rsid w:val="002E18B0"/>
    <w:rsid w:val="002E18CD"/>
    <w:rsid w:val="002E1C6A"/>
    <w:rsid w:val="002E1F8F"/>
    <w:rsid w:val="002E2649"/>
    <w:rsid w:val="002E28FD"/>
    <w:rsid w:val="002E2991"/>
    <w:rsid w:val="002E2FD3"/>
    <w:rsid w:val="002E3425"/>
    <w:rsid w:val="002E3CB7"/>
    <w:rsid w:val="002E3D76"/>
    <w:rsid w:val="002E3DBE"/>
    <w:rsid w:val="002E45E3"/>
    <w:rsid w:val="002E463C"/>
    <w:rsid w:val="002E4801"/>
    <w:rsid w:val="002E5185"/>
    <w:rsid w:val="002E5289"/>
    <w:rsid w:val="002E55FB"/>
    <w:rsid w:val="002E58E3"/>
    <w:rsid w:val="002E5979"/>
    <w:rsid w:val="002E5CBD"/>
    <w:rsid w:val="002E5ECB"/>
    <w:rsid w:val="002E6D70"/>
    <w:rsid w:val="002E6EFA"/>
    <w:rsid w:val="002E7348"/>
    <w:rsid w:val="002E7589"/>
    <w:rsid w:val="002E78AF"/>
    <w:rsid w:val="002E7AD8"/>
    <w:rsid w:val="002E7FF2"/>
    <w:rsid w:val="002F0541"/>
    <w:rsid w:val="002F0572"/>
    <w:rsid w:val="002F073B"/>
    <w:rsid w:val="002F0855"/>
    <w:rsid w:val="002F0EE6"/>
    <w:rsid w:val="002F1B30"/>
    <w:rsid w:val="002F1D2B"/>
    <w:rsid w:val="002F1D8E"/>
    <w:rsid w:val="002F2230"/>
    <w:rsid w:val="002F282C"/>
    <w:rsid w:val="002F3472"/>
    <w:rsid w:val="002F3A87"/>
    <w:rsid w:val="002F3D73"/>
    <w:rsid w:val="002F4369"/>
    <w:rsid w:val="002F4BC1"/>
    <w:rsid w:val="002F4C2B"/>
    <w:rsid w:val="002F5938"/>
    <w:rsid w:val="002F63A8"/>
    <w:rsid w:val="002F6A5B"/>
    <w:rsid w:val="002F6CF4"/>
    <w:rsid w:val="002F7AEE"/>
    <w:rsid w:val="002F7BDF"/>
    <w:rsid w:val="002F7D96"/>
    <w:rsid w:val="00301897"/>
    <w:rsid w:val="00301D5F"/>
    <w:rsid w:val="00301D6B"/>
    <w:rsid w:val="003023A4"/>
    <w:rsid w:val="003028EF"/>
    <w:rsid w:val="00302D07"/>
    <w:rsid w:val="003037B8"/>
    <w:rsid w:val="0030393B"/>
    <w:rsid w:val="00303ADB"/>
    <w:rsid w:val="00303AE0"/>
    <w:rsid w:val="00303CF6"/>
    <w:rsid w:val="0030419A"/>
    <w:rsid w:val="00304253"/>
    <w:rsid w:val="00304307"/>
    <w:rsid w:val="003046A1"/>
    <w:rsid w:val="003048D8"/>
    <w:rsid w:val="00304920"/>
    <w:rsid w:val="00304977"/>
    <w:rsid w:val="00304D90"/>
    <w:rsid w:val="0030531B"/>
    <w:rsid w:val="00305347"/>
    <w:rsid w:val="00305448"/>
    <w:rsid w:val="00306A0B"/>
    <w:rsid w:val="00306D1A"/>
    <w:rsid w:val="00306D45"/>
    <w:rsid w:val="00306D73"/>
    <w:rsid w:val="00306FB1"/>
    <w:rsid w:val="003074BC"/>
    <w:rsid w:val="003079C5"/>
    <w:rsid w:val="00307E33"/>
    <w:rsid w:val="00307F37"/>
    <w:rsid w:val="00307FDC"/>
    <w:rsid w:val="003104BB"/>
    <w:rsid w:val="0031051B"/>
    <w:rsid w:val="003107E3"/>
    <w:rsid w:val="00311520"/>
    <w:rsid w:val="00312A9E"/>
    <w:rsid w:val="00312CF4"/>
    <w:rsid w:val="00312DEC"/>
    <w:rsid w:val="00312F2C"/>
    <w:rsid w:val="0031329D"/>
    <w:rsid w:val="00314093"/>
    <w:rsid w:val="0031409D"/>
    <w:rsid w:val="00314282"/>
    <w:rsid w:val="003143FF"/>
    <w:rsid w:val="00314541"/>
    <w:rsid w:val="003148B8"/>
    <w:rsid w:val="003157B1"/>
    <w:rsid w:val="0031595A"/>
    <w:rsid w:val="00315A6D"/>
    <w:rsid w:val="00316865"/>
    <w:rsid w:val="00316C96"/>
    <w:rsid w:val="0031775B"/>
    <w:rsid w:val="003177BD"/>
    <w:rsid w:val="00317897"/>
    <w:rsid w:val="00317976"/>
    <w:rsid w:val="0032004A"/>
    <w:rsid w:val="003202A7"/>
    <w:rsid w:val="003202EB"/>
    <w:rsid w:val="0032065F"/>
    <w:rsid w:val="003216E2"/>
    <w:rsid w:val="0032178B"/>
    <w:rsid w:val="00321B2C"/>
    <w:rsid w:val="00321B74"/>
    <w:rsid w:val="00321BBB"/>
    <w:rsid w:val="00322075"/>
    <w:rsid w:val="003223CD"/>
    <w:rsid w:val="0032293F"/>
    <w:rsid w:val="00322A7F"/>
    <w:rsid w:val="00322EF4"/>
    <w:rsid w:val="00323100"/>
    <w:rsid w:val="00323B09"/>
    <w:rsid w:val="00324336"/>
    <w:rsid w:val="0032496E"/>
    <w:rsid w:val="00324A7C"/>
    <w:rsid w:val="003268E5"/>
    <w:rsid w:val="00326A9A"/>
    <w:rsid w:val="00326E83"/>
    <w:rsid w:val="00327155"/>
    <w:rsid w:val="00327C5D"/>
    <w:rsid w:val="00327E44"/>
    <w:rsid w:val="00327F09"/>
    <w:rsid w:val="003309D2"/>
    <w:rsid w:val="003309E7"/>
    <w:rsid w:val="00330D20"/>
    <w:rsid w:val="00330F45"/>
    <w:rsid w:val="00330FEA"/>
    <w:rsid w:val="00331740"/>
    <w:rsid w:val="0033195D"/>
    <w:rsid w:val="00331B14"/>
    <w:rsid w:val="00331B38"/>
    <w:rsid w:val="00331F6E"/>
    <w:rsid w:val="003321D1"/>
    <w:rsid w:val="00333E40"/>
    <w:rsid w:val="00333FE1"/>
    <w:rsid w:val="003340BC"/>
    <w:rsid w:val="003344F6"/>
    <w:rsid w:val="003348B3"/>
    <w:rsid w:val="0033555E"/>
    <w:rsid w:val="0033559D"/>
    <w:rsid w:val="00335988"/>
    <w:rsid w:val="00335AD5"/>
    <w:rsid w:val="00335BFF"/>
    <w:rsid w:val="00336BF7"/>
    <w:rsid w:val="00337C32"/>
    <w:rsid w:val="00337FE6"/>
    <w:rsid w:val="003409CB"/>
    <w:rsid w:val="00340EF1"/>
    <w:rsid w:val="003411B9"/>
    <w:rsid w:val="0034130D"/>
    <w:rsid w:val="003417CD"/>
    <w:rsid w:val="0034196B"/>
    <w:rsid w:val="00341A93"/>
    <w:rsid w:val="0034253A"/>
    <w:rsid w:val="0034256A"/>
    <w:rsid w:val="00342586"/>
    <w:rsid w:val="00342683"/>
    <w:rsid w:val="00342FE3"/>
    <w:rsid w:val="003431BB"/>
    <w:rsid w:val="0034361C"/>
    <w:rsid w:val="00343B7C"/>
    <w:rsid w:val="00343E70"/>
    <w:rsid w:val="003446DD"/>
    <w:rsid w:val="003454C5"/>
    <w:rsid w:val="0034566D"/>
    <w:rsid w:val="0034571A"/>
    <w:rsid w:val="00345A6C"/>
    <w:rsid w:val="00345AA1"/>
    <w:rsid w:val="00345CAA"/>
    <w:rsid w:val="003461A0"/>
    <w:rsid w:val="003465A1"/>
    <w:rsid w:val="00346AF6"/>
    <w:rsid w:val="00347430"/>
    <w:rsid w:val="00347E88"/>
    <w:rsid w:val="0035070D"/>
    <w:rsid w:val="00352307"/>
    <w:rsid w:val="003537B8"/>
    <w:rsid w:val="003537C1"/>
    <w:rsid w:val="00353BE1"/>
    <w:rsid w:val="00353C92"/>
    <w:rsid w:val="00354B6E"/>
    <w:rsid w:val="003550C4"/>
    <w:rsid w:val="00355690"/>
    <w:rsid w:val="00355BEA"/>
    <w:rsid w:val="00356162"/>
    <w:rsid w:val="00356208"/>
    <w:rsid w:val="0035651B"/>
    <w:rsid w:val="003570B8"/>
    <w:rsid w:val="00357125"/>
    <w:rsid w:val="00360179"/>
    <w:rsid w:val="00360185"/>
    <w:rsid w:val="0036031D"/>
    <w:rsid w:val="00360595"/>
    <w:rsid w:val="00361899"/>
    <w:rsid w:val="00361F73"/>
    <w:rsid w:val="003628F5"/>
    <w:rsid w:val="003629A7"/>
    <w:rsid w:val="00363AFD"/>
    <w:rsid w:val="003642A2"/>
    <w:rsid w:val="0036454F"/>
    <w:rsid w:val="00364D64"/>
    <w:rsid w:val="00365423"/>
    <w:rsid w:val="00366133"/>
    <w:rsid w:val="0036670E"/>
    <w:rsid w:val="00366EC3"/>
    <w:rsid w:val="00367924"/>
    <w:rsid w:val="00370E25"/>
    <w:rsid w:val="003712D9"/>
    <w:rsid w:val="00371331"/>
    <w:rsid w:val="00371CC1"/>
    <w:rsid w:val="00371D16"/>
    <w:rsid w:val="00371D3F"/>
    <w:rsid w:val="00371F74"/>
    <w:rsid w:val="003724E0"/>
    <w:rsid w:val="00372524"/>
    <w:rsid w:val="003725FC"/>
    <w:rsid w:val="003727B7"/>
    <w:rsid w:val="00372AEC"/>
    <w:rsid w:val="00372B39"/>
    <w:rsid w:val="00372D80"/>
    <w:rsid w:val="00373111"/>
    <w:rsid w:val="00373C75"/>
    <w:rsid w:val="003748F8"/>
    <w:rsid w:val="00374962"/>
    <w:rsid w:val="003759E3"/>
    <w:rsid w:val="00376A8B"/>
    <w:rsid w:val="00376AB3"/>
    <w:rsid w:val="00377789"/>
    <w:rsid w:val="00377831"/>
    <w:rsid w:val="00377903"/>
    <w:rsid w:val="003779F3"/>
    <w:rsid w:val="00377D6C"/>
    <w:rsid w:val="00380316"/>
    <w:rsid w:val="003804F6"/>
    <w:rsid w:val="00380B94"/>
    <w:rsid w:val="00380E35"/>
    <w:rsid w:val="00380F8D"/>
    <w:rsid w:val="0038113B"/>
    <w:rsid w:val="003819B5"/>
    <w:rsid w:val="00381A3C"/>
    <w:rsid w:val="00381C7D"/>
    <w:rsid w:val="003821DD"/>
    <w:rsid w:val="003822AB"/>
    <w:rsid w:val="00382404"/>
    <w:rsid w:val="003828F5"/>
    <w:rsid w:val="00382C43"/>
    <w:rsid w:val="00382F1E"/>
    <w:rsid w:val="00382FDB"/>
    <w:rsid w:val="00383B97"/>
    <w:rsid w:val="00383C7F"/>
    <w:rsid w:val="00383EF8"/>
    <w:rsid w:val="00383FE3"/>
    <w:rsid w:val="00384D8E"/>
    <w:rsid w:val="003854E7"/>
    <w:rsid w:val="0038602F"/>
    <w:rsid w:val="0038604D"/>
    <w:rsid w:val="003861EC"/>
    <w:rsid w:val="00386F3C"/>
    <w:rsid w:val="0038704B"/>
    <w:rsid w:val="003874E4"/>
    <w:rsid w:val="00387748"/>
    <w:rsid w:val="00387780"/>
    <w:rsid w:val="003877C7"/>
    <w:rsid w:val="003902DC"/>
    <w:rsid w:val="00390491"/>
    <w:rsid w:val="00390A9B"/>
    <w:rsid w:val="00390E69"/>
    <w:rsid w:val="00390F1F"/>
    <w:rsid w:val="0039154D"/>
    <w:rsid w:val="00391895"/>
    <w:rsid w:val="003923CA"/>
    <w:rsid w:val="003924D3"/>
    <w:rsid w:val="00393110"/>
    <w:rsid w:val="003938BB"/>
    <w:rsid w:val="00394961"/>
    <w:rsid w:val="00395BCD"/>
    <w:rsid w:val="00396143"/>
    <w:rsid w:val="00396414"/>
    <w:rsid w:val="00396799"/>
    <w:rsid w:val="003971C7"/>
    <w:rsid w:val="0039749A"/>
    <w:rsid w:val="003976A8"/>
    <w:rsid w:val="00397AA0"/>
    <w:rsid w:val="003A0A60"/>
    <w:rsid w:val="003A0C76"/>
    <w:rsid w:val="003A0E84"/>
    <w:rsid w:val="003A13E2"/>
    <w:rsid w:val="003A2B03"/>
    <w:rsid w:val="003A2EBE"/>
    <w:rsid w:val="003A31F0"/>
    <w:rsid w:val="003A3CB3"/>
    <w:rsid w:val="003A4AEF"/>
    <w:rsid w:val="003A5A67"/>
    <w:rsid w:val="003A5D99"/>
    <w:rsid w:val="003A61C2"/>
    <w:rsid w:val="003A690B"/>
    <w:rsid w:val="003A7351"/>
    <w:rsid w:val="003A7387"/>
    <w:rsid w:val="003A787D"/>
    <w:rsid w:val="003B037B"/>
    <w:rsid w:val="003B093C"/>
    <w:rsid w:val="003B0C83"/>
    <w:rsid w:val="003B0D87"/>
    <w:rsid w:val="003B0F7D"/>
    <w:rsid w:val="003B1103"/>
    <w:rsid w:val="003B12C8"/>
    <w:rsid w:val="003B1938"/>
    <w:rsid w:val="003B1944"/>
    <w:rsid w:val="003B2B6D"/>
    <w:rsid w:val="003B303E"/>
    <w:rsid w:val="003B3289"/>
    <w:rsid w:val="003B3D60"/>
    <w:rsid w:val="003B3EB0"/>
    <w:rsid w:val="003B41D0"/>
    <w:rsid w:val="003B42B7"/>
    <w:rsid w:val="003B42CF"/>
    <w:rsid w:val="003B4330"/>
    <w:rsid w:val="003B47DA"/>
    <w:rsid w:val="003B4BFA"/>
    <w:rsid w:val="003B5076"/>
    <w:rsid w:val="003B6B63"/>
    <w:rsid w:val="003B6C73"/>
    <w:rsid w:val="003B71AC"/>
    <w:rsid w:val="003B71B2"/>
    <w:rsid w:val="003B7673"/>
    <w:rsid w:val="003B7A0E"/>
    <w:rsid w:val="003B7AF0"/>
    <w:rsid w:val="003C00B1"/>
    <w:rsid w:val="003C0722"/>
    <w:rsid w:val="003C0C81"/>
    <w:rsid w:val="003C0CC4"/>
    <w:rsid w:val="003C0D53"/>
    <w:rsid w:val="003C0ECD"/>
    <w:rsid w:val="003C14A9"/>
    <w:rsid w:val="003C1526"/>
    <w:rsid w:val="003C1F86"/>
    <w:rsid w:val="003C2109"/>
    <w:rsid w:val="003C2143"/>
    <w:rsid w:val="003C2F4F"/>
    <w:rsid w:val="003C306C"/>
    <w:rsid w:val="003C30D8"/>
    <w:rsid w:val="003C3310"/>
    <w:rsid w:val="003C34D6"/>
    <w:rsid w:val="003C3F83"/>
    <w:rsid w:val="003C4EBC"/>
    <w:rsid w:val="003C57AF"/>
    <w:rsid w:val="003C5847"/>
    <w:rsid w:val="003C590D"/>
    <w:rsid w:val="003C620F"/>
    <w:rsid w:val="003C651B"/>
    <w:rsid w:val="003C6C2D"/>
    <w:rsid w:val="003C6CEF"/>
    <w:rsid w:val="003C740C"/>
    <w:rsid w:val="003C7609"/>
    <w:rsid w:val="003C77D0"/>
    <w:rsid w:val="003C79D0"/>
    <w:rsid w:val="003D0081"/>
    <w:rsid w:val="003D046B"/>
    <w:rsid w:val="003D0A23"/>
    <w:rsid w:val="003D0AF6"/>
    <w:rsid w:val="003D0BA5"/>
    <w:rsid w:val="003D0F1A"/>
    <w:rsid w:val="003D0FA6"/>
    <w:rsid w:val="003D0FA7"/>
    <w:rsid w:val="003D104B"/>
    <w:rsid w:val="003D1107"/>
    <w:rsid w:val="003D13F6"/>
    <w:rsid w:val="003D16E4"/>
    <w:rsid w:val="003D1E69"/>
    <w:rsid w:val="003D2CE9"/>
    <w:rsid w:val="003D310F"/>
    <w:rsid w:val="003D3AFC"/>
    <w:rsid w:val="003D4560"/>
    <w:rsid w:val="003D4611"/>
    <w:rsid w:val="003D466D"/>
    <w:rsid w:val="003D4795"/>
    <w:rsid w:val="003D481F"/>
    <w:rsid w:val="003D4DAF"/>
    <w:rsid w:val="003D53CD"/>
    <w:rsid w:val="003D57B0"/>
    <w:rsid w:val="003D5AAC"/>
    <w:rsid w:val="003D5E62"/>
    <w:rsid w:val="003D62DE"/>
    <w:rsid w:val="003D64E1"/>
    <w:rsid w:val="003D69BB"/>
    <w:rsid w:val="003D76F5"/>
    <w:rsid w:val="003D7D33"/>
    <w:rsid w:val="003D7DAF"/>
    <w:rsid w:val="003D7DFF"/>
    <w:rsid w:val="003E0296"/>
    <w:rsid w:val="003E0627"/>
    <w:rsid w:val="003E07AB"/>
    <w:rsid w:val="003E0B64"/>
    <w:rsid w:val="003E0ECB"/>
    <w:rsid w:val="003E1075"/>
    <w:rsid w:val="003E112B"/>
    <w:rsid w:val="003E1D0C"/>
    <w:rsid w:val="003E2003"/>
    <w:rsid w:val="003E209B"/>
    <w:rsid w:val="003E214C"/>
    <w:rsid w:val="003E2291"/>
    <w:rsid w:val="003E2313"/>
    <w:rsid w:val="003E37B0"/>
    <w:rsid w:val="003E42DA"/>
    <w:rsid w:val="003E440D"/>
    <w:rsid w:val="003E455E"/>
    <w:rsid w:val="003E4ACD"/>
    <w:rsid w:val="003E4EAF"/>
    <w:rsid w:val="003E519D"/>
    <w:rsid w:val="003E51F3"/>
    <w:rsid w:val="003E58DC"/>
    <w:rsid w:val="003E5BD0"/>
    <w:rsid w:val="003E644C"/>
    <w:rsid w:val="003E6AE8"/>
    <w:rsid w:val="003E6E15"/>
    <w:rsid w:val="003E732F"/>
    <w:rsid w:val="003E7664"/>
    <w:rsid w:val="003E7C21"/>
    <w:rsid w:val="003F0549"/>
    <w:rsid w:val="003F220C"/>
    <w:rsid w:val="003F2476"/>
    <w:rsid w:val="003F2EC7"/>
    <w:rsid w:val="003F3103"/>
    <w:rsid w:val="003F3492"/>
    <w:rsid w:val="003F3807"/>
    <w:rsid w:val="003F4C7C"/>
    <w:rsid w:val="003F5684"/>
    <w:rsid w:val="003F56B5"/>
    <w:rsid w:val="003F6731"/>
    <w:rsid w:val="003F69D8"/>
    <w:rsid w:val="003F6A29"/>
    <w:rsid w:val="003F6DC4"/>
    <w:rsid w:val="003F6E16"/>
    <w:rsid w:val="003F6F49"/>
    <w:rsid w:val="003F7FDD"/>
    <w:rsid w:val="004005B9"/>
    <w:rsid w:val="00400F02"/>
    <w:rsid w:val="0040160C"/>
    <w:rsid w:val="00401B44"/>
    <w:rsid w:val="00401CF5"/>
    <w:rsid w:val="00401DA4"/>
    <w:rsid w:val="0040201C"/>
    <w:rsid w:val="00402312"/>
    <w:rsid w:val="004026D0"/>
    <w:rsid w:val="00402B82"/>
    <w:rsid w:val="00402EF7"/>
    <w:rsid w:val="00403482"/>
    <w:rsid w:val="004036F9"/>
    <w:rsid w:val="004037E5"/>
    <w:rsid w:val="00403C5A"/>
    <w:rsid w:val="00403D9C"/>
    <w:rsid w:val="00406555"/>
    <w:rsid w:val="00406651"/>
    <w:rsid w:val="00406BAB"/>
    <w:rsid w:val="00406CB3"/>
    <w:rsid w:val="00406DB6"/>
    <w:rsid w:val="00407549"/>
    <w:rsid w:val="00407EFE"/>
    <w:rsid w:val="00411439"/>
    <w:rsid w:val="004119F1"/>
    <w:rsid w:val="00411D94"/>
    <w:rsid w:val="0041322D"/>
    <w:rsid w:val="004139A8"/>
    <w:rsid w:val="00413FCD"/>
    <w:rsid w:val="00414623"/>
    <w:rsid w:val="00414A49"/>
    <w:rsid w:val="00414EF5"/>
    <w:rsid w:val="004152E4"/>
    <w:rsid w:val="004156C9"/>
    <w:rsid w:val="00415F1F"/>
    <w:rsid w:val="00415FAC"/>
    <w:rsid w:val="00416419"/>
    <w:rsid w:val="00416CF5"/>
    <w:rsid w:val="004178AA"/>
    <w:rsid w:val="00417FBA"/>
    <w:rsid w:val="004200E4"/>
    <w:rsid w:val="00420747"/>
    <w:rsid w:val="00420793"/>
    <w:rsid w:val="00420821"/>
    <w:rsid w:val="00420DBD"/>
    <w:rsid w:val="00420FD8"/>
    <w:rsid w:val="004211C1"/>
    <w:rsid w:val="00421357"/>
    <w:rsid w:val="00421784"/>
    <w:rsid w:val="0042194F"/>
    <w:rsid w:val="004219EA"/>
    <w:rsid w:val="0042208E"/>
    <w:rsid w:val="00422487"/>
    <w:rsid w:val="0042270C"/>
    <w:rsid w:val="00422CBC"/>
    <w:rsid w:val="00422F38"/>
    <w:rsid w:val="004233BD"/>
    <w:rsid w:val="00423C34"/>
    <w:rsid w:val="00423DFE"/>
    <w:rsid w:val="00424405"/>
    <w:rsid w:val="00424705"/>
    <w:rsid w:val="004249C5"/>
    <w:rsid w:val="00424A75"/>
    <w:rsid w:val="00424D9B"/>
    <w:rsid w:val="00425679"/>
    <w:rsid w:val="00425894"/>
    <w:rsid w:val="00425AE1"/>
    <w:rsid w:val="00425EF3"/>
    <w:rsid w:val="0042615A"/>
    <w:rsid w:val="0042676F"/>
    <w:rsid w:val="004267A4"/>
    <w:rsid w:val="00426AE1"/>
    <w:rsid w:val="00426D58"/>
    <w:rsid w:val="00426D7B"/>
    <w:rsid w:val="00427E87"/>
    <w:rsid w:val="0043088F"/>
    <w:rsid w:val="004311BE"/>
    <w:rsid w:val="004311D8"/>
    <w:rsid w:val="004312D5"/>
    <w:rsid w:val="0043132D"/>
    <w:rsid w:val="00431850"/>
    <w:rsid w:val="00431CEA"/>
    <w:rsid w:val="00432184"/>
    <w:rsid w:val="00432D0E"/>
    <w:rsid w:val="004335FE"/>
    <w:rsid w:val="004336CE"/>
    <w:rsid w:val="004339D7"/>
    <w:rsid w:val="00433A15"/>
    <w:rsid w:val="004342E9"/>
    <w:rsid w:val="004348B7"/>
    <w:rsid w:val="00434A22"/>
    <w:rsid w:val="00435095"/>
    <w:rsid w:val="004354B1"/>
    <w:rsid w:val="00435729"/>
    <w:rsid w:val="00436703"/>
    <w:rsid w:val="00436B88"/>
    <w:rsid w:val="004370E5"/>
    <w:rsid w:val="0043710F"/>
    <w:rsid w:val="004405C9"/>
    <w:rsid w:val="00440B02"/>
    <w:rsid w:val="004412B2"/>
    <w:rsid w:val="0044162C"/>
    <w:rsid w:val="0044272E"/>
    <w:rsid w:val="0044277C"/>
    <w:rsid w:val="00442B7F"/>
    <w:rsid w:val="004431D9"/>
    <w:rsid w:val="004433DC"/>
    <w:rsid w:val="004434AD"/>
    <w:rsid w:val="0044388E"/>
    <w:rsid w:val="00443CAE"/>
    <w:rsid w:val="00443D3F"/>
    <w:rsid w:val="0044430D"/>
    <w:rsid w:val="004446D7"/>
    <w:rsid w:val="00444E18"/>
    <w:rsid w:val="00445220"/>
    <w:rsid w:val="0044594D"/>
    <w:rsid w:val="00445FA2"/>
    <w:rsid w:val="004460DC"/>
    <w:rsid w:val="00446384"/>
    <w:rsid w:val="00446405"/>
    <w:rsid w:val="00446927"/>
    <w:rsid w:val="00446935"/>
    <w:rsid w:val="00446AF0"/>
    <w:rsid w:val="00446C7F"/>
    <w:rsid w:val="00447312"/>
    <w:rsid w:val="004475AB"/>
    <w:rsid w:val="00447CC5"/>
    <w:rsid w:val="00447D2C"/>
    <w:rsid w:val="0045028E"/>
    <w:rsid w:val="00450866"/>
    <w:rsid w:val="004508EC"/>
    <w:rsid w:val="004510B4"/>
    <w:rsid w:val="00451279"/>
    <w:rsid w:val="004515ED"/>
    <w:rsid w:val="00451AD8"/>
    <w:rsid w:val="00452C0B"/>
    <w:rsid w:val="00452C47"/>
    <w:rsid w:val="00452D03"/>
    <w:rsid w:val="00452F53"/>
    <w:rsid w:val="00452FE9"/>
    <w:rsid w:val="0045307D"/>
    <w:rsid w:val="00453644"/>
    <w:rsid w:val="00453739"/>
    <w:rsid w:val="00453C67"/>
    <w:rsid w:val="0045418D"/>
    <w:rsid w:val="00454380"/>
    <w:rsid w:val="00454595"/>
    <w:rsid w:val="0045485C"/>
    <w:rsid w:val="00454BE1"/>
    <w:rsid w:val="00454BE5"/>
    <w:rsid w:val="004552C2"/>
    <w:rsid w:val="00455BBE"/>
    <w:rsid w:val="00455DB3"/>
    <w:rsid w:val="00456486"/>
    <w:rsid w:val="00456855"/>
    <w:rsid w:val="004570A2"/>
    <w:rsid w:val="00457F84"/>
    <w:rsid w:val="00460030"/>
    <w:rsid w:val="004609FA"/>
    <w:rsid w:val="00460D58"/>
    <w:rsid w:val="004612CC"/>
    <w:rsid w:val="00461EA0"/>
    <w:rsid w:val="0046222F"/>
    <w:rsid w:val="00463250"/>
    <w:rsid w:val="00463ED8"/>
    <w:rsid w:val="00463FED"/>
    <w:rsid w:val="0046415C"/>
    <w:rsid w:val="0046420D"/>
    <w:rsid w:val="00464485"/>
    <w:rsid w:val="00464C59"/>
    <w:rsid w:val="00464C6D"/>
    <w:rsid w:val="0046509C"/>
    <w:rsid w:val="004661B5"/>
    <w:rsid w:val="004671D9"/>
    <w:rsid w:val="0046760F"/>
    <w:rsid w:val="004677EB"/>
    <w:rsid w:val="00467D02"/>
    <w:rsid w:val="00467EE2"/>
    <w:rsid w:val="00467F67"/>
    <w:rsid w:val="0047010C"/>
    <w:rsid w:val="00470524"/>
    <w:rsid w:val="004706BF"/>
    <w:rsid w:val="00470C7F"/>
    <w:rsid w:val="00470F6D"/>
    <w:rsid w:val="0047115C"/>
    <w:rsid w:val="004711B3"/>
    <w:rsid w:val="00471729"/>
    <w:rsid w:val="00472266"/>
    <w:rsid w:val="00472A2E"/>
    <w:rsid w:val="00473420"/>
    <w:rsid w:val="0047355A"/>
    <w:rsid w:val="004739A6"/>
    <w:rsid w:val="00474190"/>
    <w:rsid w:val="004743C7"/>
    <w:rsid w:val="004747B6"/>
    <w:rsid w:val="004748C4"/>
    <w:rsid w:val="00474B54"/>
    <w:rsid w:val="00474E9E"/>
    <w:rsid w:val="004751CC"/>
    <w:rsid w:val="00475B28"/>
    <w:rsid w:val="00475DFF"/>
    <w:rsid w:val="00475F94"/>
    <w:rsid w:val="0047661B"/>
    <w:rsid w:val="004766D6"/>
    <w:rsid w:val="00476A99"/>
    <w:rsid w:val="00476BE3"/>
    <w:rsid w:val="0047750C"/>
    <w:rsid w:val="00477B1F"/>
    <w:rsid w:val="00477C67"/>
    <w:rsid w:val="0048019B"/>
    <w:rsid w:val="00480838"/>
    <w:rsid w:val="00480885"/>
    <w:rsid w:val="004808F2"/>
    <w:rsid w:val="00480929"/>
    <w:rsid w:val="004809FA"/>
    <w:rsid w:val="00480B6A"/>
    <w:rsid w:val="00480CD0"/>
    <w:rsid w:val="0048197E"/>
    <w:rsid w:val="004819E6"/>
    <w:rsid w:val="00481B70"/>
    <w:rsid w:val="004820CC"/>
    <w:rsid w:val="00482441"/>
    <w:rsid w:val="00482681"/>
    <w:rsid w:val="00482AFA"/>
    <w:rsid w:val="00482D33"/>
    <w:rsid w:val="00482E0F"/>
    <w:rsid w:val="0048373C"/>
    <w:rsid w:val="00483B15"/>
    <w:rsid w:val="004847C0"/>
    <w:rsid w:val="00484FAF"/>
    <w:rsid w:val="004852DE"/>
    <w:rsid w:val="00485571"/>
    <w:rsid w:val="0048573D"/>
    <w:rsid w:val="004858EC"/>
    <w:rsid w:val="00485C47"/>
    <w:rsid w:val="004860EE"/>
    <w:rsid w:val="004863EE"/>
    <w:rsid w:val="004863F8"/>
    <w:rsid w:val="004864C8"/>
    <w:rsid w:val="0048696B"/>
    <w:rsid w:val="00486B05"/>
    <w:rsid w:val="00487385"/>
    <w:rsid w:val="00487404"/>
    <w:rsid w:val="00487F3E"/>
    <w:rsid w:val="00490323"/>
    <w:rsid w:val="00490672"/>
    <w:rsid w:val="00490CBE"/>
    <w:rsid w:val="00490D1B"/>
    <w:rsid w:val="00491A90"/>
    <w:rsid w:val="00492137"/>
    <w:rsid w:val="0049235B"/>
    <w:rsid w:val="00493059"/>
    <w:rsid w:val="00493478"/>
    <w:rsid w:val="004937C8"/>
    <w:rsid w:val="00493E49"/>
    <w:rsid w:val="00494268"/>
    <w:rsid w:val="00495B2A"/>
    <w:rsid w:val="004960AA"/>
    <w:rsid w:val="0049640F"/>
    <w:rsid w:val="0049684D"/>
    <w:rsid w:val="0049699E"/>
    <w:rsid w:val="00497ADD"/>
    <w:rsid w:val="00497CB6"/>
    <w:rsid w:val="004A00B7"/>
    <w:rsid w:val="004A04A4"/>
    <w:rsid w:val="004A0630"/>
    <w:rsid w:val="004A0727"/>
    <w:rsid w:val="004A0C84"/>
    <w:rsid w:val="004A14EC"/>
    <w:rsid w:val="004A17D9"/>
    <w:rsid w:val="004A1AF5"/>
    <w:rsid w:val="004A1B93"/>
    <w:rsid w:val="004A23ED"/>
    <w:rsid w:val="004A2413"/>
    <w:rsid w:val="004A3679"/>
    <w:rsid w:val="004A38D6"/>
    <w:rsid w:val="004A3D31"/>
    <w:rsid w:val="004A3E90"/>
    <w:rsid w:val="004A4116"/>
    <w:rsid w:val="004A42B2"/>
    <w:rsid w:val="004A4435"/>
    <w:rsid w:val="004A47AE"/>
    <w:rsid w:val="004A4B07"/>
    <w:rsid w:val="004A50C3"/>
    <w:rsid w:val="004A50EC"/>
    <w:rsid w:val="004A55B9"/>
    <w:rsid w:val="004A5885"/>
    <w:rsid w:val="004A59A3"/>
    <w:rsid w:val="004A7023"/>
    <w:rsid w:val="004A7490"/>
    <w:rsid w:val="004A76A8"/>
    <w:rsid w:val="004A7833"/>
    <w:rsid w:val="004A7C62"/>
    <w:rsid w:val="004A7EBE"/>
    <w:rsid w:val="004B01A5"/>
    <w:rsid w:val="004B041D"/>
    <w:rsid w:val="004B0CE8"/>
    <w:rsid w:val="004B1A25"/>
    <w:rsid w:val="004B1E34"/>
    <w:rsid w:val="004B1E89"/>
    <w:rsid w:val="004B1F04"/>
    <w:rsid w:val="004B2023"/>
    <w:rsid w:val="004B2041"/>
    <w:rsid w:val="004B2722"/>
    <w:rsid w:val="004B2819"/>
    <w:rsid w:val="004B2C3B"/>
    <w:rsid w:val="004B2E54"/>
    <w:rsid w:val="004B33CD"/>
    <w:rsid w:val="004B3848"/>
    <w:rsid w:val="004B3ACE"/>
    <w:rsid w:val="004B3BF4"/>
    <w:rsid w:val="004B3C61"/>
    <w:rsid w:val="004B41E5"/>
    <w:rsid w:val="004B48C1"/>
    <w:rsid w:val="004B493E"/>
    <w:rsid w:val="004B4A01"/>
    <w:rsid w:val="004B4A32"/>
    <w:rsid w:val="004B4E11"/>
    <w:rsid w:val="004B5907"/>
    <w:rsid w:val="004B5BB4"/>
    <w:rsid w:val="004B6242"/>
    <w:rsid w:val="004B643C"/>
    <w:rsid w:val="004B643E"/>
    <w:rsid w:val="004B6506"/>
    <w:rsid w:val="004B6984"/>
    <w:rsid w:val="004B6D94"/>
    <w:rsid w:val="004B7082"/>
    <w:rsid w:val="004B754F"/>
    <w:rsid w:val="004B7759"/>
    <w:rsid w:val="004B78E1"/>
    <w:rsid w:val="004B7D30"/>
    <w:rsid w:val="004B7FA4"/>
    <w:rsid w:val="004C02D4"/>
    <w:rsid w:val="004C0758"/>
    <w:rsid w:val="004C0E80"/>
    <w:rsid w:val="004C106D"/>
    <w:rsid w:val="004C11B9"/>
    <w:rsid w:val="004C15AE"/>
    <w:rsid w:val="004C2268"/>
    <w:rsid w:val="004C25B0"/>
    <w:rsid w:val="004C2AA8"/>
    <w:rsid w:val="004C2BFA"/>
    <w:rsid w:val="004C2E53"/>
    <w:rsid w:val="004C31E0"/>
    <w:rsid w:val="004C3203"/>
    <w:rsid w:val="004C335E"/>
    <w:rsid w:val="004C363C"/>
    <w:rsid w:val="004C39E7"/>
    <w:rsid w:val="004C3ADB"/>
    <w:rsid w:val="004C3BF5"/>
    <w:rsid w:val="004C4040"/>
    <w:rsid w:val="004C406D"/>
    <w:rsid w:val="004C43F1"/>
    <w:rsid w:val="004C485B"/>
    <w:rsid w:val="004C49D3"/>
    <w:rsid w:val="004C51B6"/>
    <w:rsid w:val="004C52B3"/>
    <w:rsid w:val="004C5881"/>
    <w:rsid w:val="004C5F31"/>
    <w:rsid w:val="004C6521"/>
    <w:rsid w:val="004C67FC"/>
    <w:rsid w:val="004C685C"/>
    <w:rsid w:val="004C74CA"/>
    <w:rsid w:val="004C75C3"/>
    <w:rsid w:val="004C786C"/>
    <w:rsid w:val="004C788C"/>
    <w:rsid w:val="004C7C37"/>
    <w:rsid w:val="004D011E"/>
    <w:rsid w:val="004D03C6"/>
    <w:rsid w:val="004D0818"/>
    <w:rsid w:val="004D095E"/>
    <w:rsid w:val="004D0C2A"/>
    <w:rsid w:val="004D10D9"/>
    <w:rsid w:val="004D1142"/>
    <w:rsid w:val="004D174E"/>
    <w:rsid w:val="004D1E88"/>
    <w:rsid w:val="004D2322"/>
    <w:rsid w:val="004D2998"/>
    <w:rsid w:val="004D29AE"/>
    <w:rsid w:val="004D29BE"/>
    <w:rsid w:val="004D2C87"/>
    <w:rsid w:val="004D2EA0"/>
    <w:rsid w:val="004D3791"/>
    <w:rsid w:val="004D3B71"/>
    <w:rsid w:val="004D3F47"/>
    <w:rsid w:val="004D480C"/>
    <w:rsid w:val="004D4FC3"/>
    <w:rsid w:val="004D4FFB"/>
    <w:rsid w:val="004D56AE"/>
    <w:rsid w:val="004D5E99"/>
    <w:rsid w:val="004D6591"/>
    <w:rsid w:val="004D6624"/>
    <w:rsid w:val="004D6AF4"/>
    <w:rsid w:val="004D7055"/>
    <w:rsid w:val="004D71D1"/>
    <w:rsid w:val="004D7537"/>
    <w:rsid w:val="004D7BDD"/>
    <w:rsid w:val="004D7CE6"/>
    <w:rsid w:val="004E05D4"/>
    <w:rsid w:val="004E1355"/>
    <w:rsid w:val="004E2797"/>
    <w:rsid w:val="004E2D68"/>
    <w:rsid w:val="004E3F23"/>
    <w:rsid w:val="004E49BE"/>
    <w:rsid w:val="004E5033"/>
    <w:rsid w:val="004E533B"/>
    <w:rsid w:val="004E556E"/>
    <w:rsid w:val="004E5A08"/>
    <w:rsid w:val="004E5AE6"/>
    <w:rsid w:val="004E6177"/>
    <w:rsid w:val="004E6553"/>
    <w:rsid w:val="004E6DC7"/>
    <w:rsid w:val="004E7A26"/>
    <w:rsid w:val="004F0323"/>
    <w:rsid w:val="004F0EDC"/>
    <w:rsid w:val="004F162D"/>
    <w:rsid w:val="004F1C82"/>
    <w:rsid w:val="004F1C8C"/>
    <w:rsid w:val="004F24AF"/>
    <w:rsid w:val="004F2918"/>
    <w:rsid w:val="004F2973"/>
    <w:rsid w:val="004F2F09"/>
    <w:rsid w:val="004F38E0"/>
    <w:rsid w:val="004F4796"/>
    <w:rsid w:val="004F4AA8"/>
    <w:rsid w:val="004F4EF2"/>
    <w:rsid w:val="004F4F69"/>
    <w:rsid w:val="004F5BD4"/>
    <w:rsid w:val="004F6960"/>
    <w:rsid w:val="004F7404"/>
    <w:rsid w:val="004F7529"/>
    <w:rsid w:val="00500433"/>
    <w:rsid w:val="005008FD"/>
    <w:rsid w:val="00500A57"/>
    <w:rsid w:val="005012E4"/>
    <w:rsid w:val="005014DD"/>
    <w:rsid w:val="00501817"/>
    <w:rsid w:val="00501A8A"/>
    <w:rsid w:val="00501BA1"/>
    <w:rsid w:val="00501EF0"/>
    <w:rsid w:val="00501F57"/>
    <w:rsid w:val="005021E2"/>
    <w:rsid w:val="0050291D"/>
    <w:rsid w:val="00502BB5"/>
    <w:rsid w:val="00503706"/>
    <w:rsid w:val="00503A9C"/>
    <w:rsid w:val="00503B8B"/>
    <w:rsid w:val="005040E2"/>
    <w:rsid w:val="00504711"/>
    <w:rsid w:val="005047C4"/>
    <w:rsid w:val="00504847"/>
    <w:rsid w:val="00504D44"/>
    <w:rsid w:val="005052B5"/>
    <w:rsid w:val="00505510"/>
    <w:rsid w:val="00505609"/>
    <w:rsid w:val="00505CCF"/>
    <w:rsid w:val="00505D6B"/>
    <w:rsid w:val="0050683D"/>
    <w:rsid w:val="0050692F"/>
    <w:rsid w:val="00506A6B"/>
    <w:rsid w:val="00506BD4"/>
    <w:rsid w:val="005074CA"/>
    <w:rsid w:val="00507505"/>
    <w:rsid w:val="00507D7B"/>
    <w:rsid w:val="005100E6"/>
    <w:rsid w:val="00510193"/>
    <w:rsid w:val="00510302"/>
    <w:rsid w:val="005107DE"/>
    <w:rsid w:val="00510ABC"/>
    <w:rsid w:val="00511933"/>
    <w:rsid w:val="00511D31"/>
    <w:rsid w:val="00511E96"/>
    <w:rsid w:val="005122B8"/>
    <w:rsid w:val="00512764"/>
    <w:rsid w:val="00512EEE"/>
    <w:rsid w:val="00512F58"/>
    <w:rsid w:val="005132F5"/>
    <w:rsid w:val="005137A1"/>
    <w:rsid w:val="00513AD0"/>
    <w:rsid w:val="00513FAD"/>
    <w:rsid w:val="00513FB5"/>
    <w:rsid w:val="0051485D"/>
    <w:rsid w:val="00515719"/>
    <w:rsid w:val="00515C68"/>
    <w:rsid w:val="00515F77"/>
    <w:rsid w:val="005164DD"/>
    <w:rsid w:val="00516B8E"/>
    <w:rsid w:val="00516C06"/>
    <w:rsid w:val="00516C7F"/>
    <w:rsid w:val="0051754F"/>
    <w:rsid w:val="00517815"/>
    <w:rsid w:val="00517830"/>
    <w:rsid w:val="00517976"/>
    <w:rsid w:val="00517DF9"/>
    <w:rsid w:val="00517FCD"/>
    <w:rsid w:val="005200FA"/>
    <w:rsid w:val="00520654"/>
    <w:rsid w:val="0052079F"/>
    <w:rsid w:val="005212F4"/>
    <w:rsid w:val="005214E5"/>
    <w:rsid w:val="00521586"/>
    <w:rsid w:val="00522356"/>
    <w:rsid w:val="00522982"/>
    <w:rsid w:val="00522A2C"/>
    <w:rsid w:val="00522E73"/>
    <w:rsid w:val="00522F29"/>
    <w:rsid w:val="00523C77"/>
    <w:rsid w:val="00523DFB"/>
    <w:rsid w:val="005240BD"/>
    <w:rsid w:val="00526BD1"/>
    <w:rsid w:val="00527714"/>
    <w:rsid w:val="00527715"/>
    <w:rsid w:val="00527AAB"/>
    <w:rsid w:val="00527AC3"/>
    <w:rsid w:val="005301EE"/>
    <w:rsid w:val="0053083A"/>
    <w:rsid w:val="00530C58"/>
    <w:rsid w:val="00530CC8"/>
    <w:rsid w:val="00530D0E"/>
    <w:rsid w:val="0053123B"/>
    <w:rsid w:val="005315EF"/>
    <w:rsid w:val="005316D8"/>
    <w:rsid w:val="005319BA"/>
    <w:rsid w:val="005319BF"/>
    <w:rsid w:val="00531E41"/>
    <w:rsid w:val="005320AD"/>
    <w:rsid w:val="0053286A"/>
    <w:rsid w:val="005333AA"/>
    <w:rsid w:val="00534039"/>
    <w:rsid w:val="00534056"/>
    <w:rsid w:val="005345DB"/>
    <w:rsid w:val="00534903"/>
    <w:rsid w:val="00534950"/>
    <w:rsid w:val="00534F0E"/>
    <w:rsid w:val="005350D8"/>
    <w:rsid w:val="005351E8"/>
    <w:rsid w:val="00535602"/>
    <w:rsid w:val="00535CFC"/>
    <w:rsid w:val="005362CF"/>
    <w:rsid w:val="005368E8"/>
    <w:rsid w:val="00536999"/>
    <w:rsid w:val="0054017D"/>
    <w:rsid w:val="005402DA"/>
    <w:rsid w:val="0054041A"/>
    <w:rsid w:val="00541039"/>
    <w:rsid w:val="00541476"/>
    <w:rsid w:val="00541631"/>
    <w:rsid w:val="00541675"/>
    <w:rsid w:val="0054195E"/>
    <w:rsid w:val="00541C3A"/>
    <w:rsid w:val="005424AB"/>
    <w:rsid w:val="00543A04"/>
    <w:rsid w:val="00543D7B"/>
    <w:rsid w:val="00544029"/>
    <w:rsid w:val="00544FD7"/>
    <w:rsid w:val="0054508F"/>
    <w:rsid w:val="005450A2"/>
    <w:rsid w:val="005452E6"/>
    <w:rsid w:val="00545D5A"/>
    <w:rsid w:val="00545DBE"/>
    <w:rsid w:val="00545EB8"/>
    <w:rsid w:val="0054650B"/>
    <w:rsid w:val="005465BF"/>
    <w:rsid w:val="005469BB"/>
    <w:rsid w:val="0055156A"/>
    <w:rsid w:val="00551F99"/>
    <w:rsid w:val="0055215F"/>
    <w:rsid w:val="00552503"/>
    <w:rsid w:val="00552ACD"/>
    <w:rsid w:val="00552E48"/>
    <w:rsid w:val="005530D8"/>
    <w:rsid w:val="00553456"/>
    <w:rsid w:val="005536DD"/>
    <w:rsid w:val="00553AEC"/>
    <w:rsid w:val="00554199"/>
    <w:rsid w:val="005551A1"/>
    <w:rsid w:val="005555B6"/>
    <w:rsid w:val="005556AA"/>
    <w:rsid w:val="00555826"/>
    <w:rsid w:val="00555CB0"/>
    <w:rsid w:val="00555F5B"/>
    <w:rsid w:val="00556157"/>
    <w:rsid w:val="005561A5"/>
    <w:rsid w:val="00556A61"/>
    <w:rsid w:val="00556BD6"/>
    <w:rsid w:val="00557044"/>
    <w:rsid w:val="005574A3"/>
    <w:rsid w:val="005574FE"/>
    <w:rsid w:val="0055773C"/>
    <w:rsid w:val="0055779E"/>
    <w:rsid w:val="00557AD0"/>
    <w:rsid w:val="00557BB2"/>
    <w:rsid w:val="00557E63"/>
    <w:rsid w:val="005601A3"/>
    <w:rsid w:val="005602A7"/>
    <w:rsid w:val="005603B7"/>
    <w:rsid w:val="00560751"/>
    <w:rsid w:val="00560CB9"/>
    <w:rsid w:val="00560E19"/>
    <w:rsid w:val="00561064"/>
    <w:rsid w:val="005615D5"/>
    <w:rsid w:val="0056162D"/>
    <w:rsid w:val="00561DD1"/>
    <w:rsid w:val="0056228E"/>
    <w:rsid w:val="005627E9"/>
    <w:rsid w:val="005629FA"/>
    <w:rsid w:val="005634A0"/>
    <w:rsid w:val="00564346"/>
    <w:rsid w:val="005645FD"/>
    <w:rsid w:val="005652C2"/>
    <w:rsid w:val="005654F0"/>
    <w:rsid w:val="00565B87"/>
    <w:rsid w:val="0056615E"/>
    <w:rsid w:val="00566793"/>
    <w:rsid w:val="00566BAE"/>
    <w:rsid w:val="00566D01"/>
    <w:rsid w:val="00566D10"/>
    <w:rsid w:val="00566DF2"/>
    <w:rsid w:val="0057031E"/>
    <w:rsid w:val="0057061B"/>
    <w:rsid w:val="00570E10"/>
    <w:rsid w:val="005714A9"/>
    <w:rsid w:val="005716CC"/>
    <w:rsid w:val="00571782"/>
    <w:rsid w:val="00571A64"/>
    <w:rsid w:val="00571CCE"/>
    <w:rsid w:val="00572258"/>
    <w:rsid w:val="0057261E"/>
    <w:rsid w:val="00572782"/>
    <w:rsid w:val="0057346B"/>
    <w:rsid w:val="005736D5"/>
    <w:rsid w:val="005736EE"/>
    <w:rsid w:val="00574012"/>
    <w:rsid w:val="005749E5"/>
    <w:rsid w:val="00574C91"/>
    <w:rsid w:val="005753F5"/>
    <w:rsid w:val="0057583E"/>
    <w:rsid w:val="00575C52"/>
    <w:rsid w:val="005760F1"/>
    <w:rsid w:val="00576706"/>
    <w:rsid w:val="00576E11"/>
    <w:rsid w:val="00577281"/>
    <w:rsid w:val="005808D3"/>
    <w:rsid w:val="00580A66"/>
    <w:rsid w:val="00580C3A"/>
    <w:rsid w:val="00580EA5"/>
    <w:rsid w:val="0058184F"/>
    <w:rsid w:val="00581A91"/>
    <w:rsid w:val="00582391"/>
    <w:rsid w:val="005825A9"/>
    <w:rsid w:val="005826C2"/>
    <w:rsid w:val="005828D3"/>
    <w:rsid w:val="00583888"/>
    <w:rsid w:val="005840B7"/>
    <w:rsid w:val="005841B2"/>
    <w:rsid w:val="005843BE"/>
    <w:rsid w:val="005847FF"/>
    <w:rsid w:val="0058488C"/>
    <w:rsid w:val="00584911"/>
    <w:rsid w:val="00584ACA"/>
    <w:rsid w:val="005854E7"/>
    <w:rsid w:val="0058578C"/>
    <w:rsid w:val="00585922"/>
    <w:rsid w:val="00585D6E"/>
    <w:rsid w:val="00586A14"/>
    <w:rsid w:val="00586ACB"/>
    <w:rsid w:val="00586ACD"/>
    <w:rsid w:val="00586EC7"/>
    <w:rsid w:val="00586EFC"/>
    <w:rsid w:val="0058708C"/>
    <w:rsid w:val="0058779F"/>
    <w:rsid w:val="005879CA"/>
    <w:rsid w:val="00590004"/>
    <w:rsid w:val="005908E4"/>
    <w:rsid w:val="00590ADA"/>
    <w:rsid w:val="005910B4"/>
    <w:rsid w:val="005913DC"/>
    <w:rsid w:val="005918F9"/>
    <w:rsid w:val="005924A5"/>
    <w:rsid w:val="00592A85"/>
    <w:rsid w:val="00592B8D"/>
    <w:rsid w:val="00593239"/>
    <w:rsid w:val="005936A9"/>
    <w:rsid w:val="0059390C"/>
    <w:rsid w:val="0059495B"/>
    <w:rsid w:val="00594A78"/>
    <w:rsid w:val="00595293"/>
    <w:rsid w:val="005954F9"/>
    <w:rsid w:val="00595DC8"/>
    <w:rsid w:val="0059621C"/>
    <w:rsid w:val="00596626"/>
    <w:rsid w:val="00596D9F"/>
    <w:rsid w:val="00597045"/>
    <w:rsid w:val="005975A8"/>
    <w:rsid w:val="005979D2"/>
    <w:rsid w:val="00597B1F"/>
    <w:rsid w:val="00597E32"/>
    <w:rsid w:val="005A0884"/>
    <w:rsid w:val="005A0C30"/>
    <w:rsid w:val="005A0F00"/>
    <w:rsid w:val="005A0F33"/>
    <w:rsid w:val="005A0FDC"/>
    <w:rsid w:val="005A183B"/>
    <w:rsid w:val="005A1980"/>
    <w:rsid w:val="005A1ABC"/>
    <w:rsid w:val="005A2564"/>
    <w:rsid w:val="005A374C"/>
    <w:rsid w:val="005A3B0D"/>
    <w:rsid w:val="005A3B99"/>
    <w:rsid w:val="005A3DF2"/>
    <w:rsid w:val="005A4867"/>
    <w:rsid w:val="005A5D8F"/>
    <w:rsid w:val="005A5DAD"/>
    <w:rsid w:val="005A6449"/>
    <w:rsid w:val="005A6603"/>
    <w:rsid w:val="005A6925"/>
    <w:rsid w:val="005A7FA4"/>
    <w:rsid w:val="005B09C4"/>
    <w:rsid w:val="005B129D"/>
    <w:rsid w:val="005B1323"/>
    <w:rsid w:val="005B1E9A"/>
    <w:rsid w:val="005B2D97"/>
    <w:rsid w:val="005B32CB"/>
    <w:rsid w:val="005B3D38"/>
    <w:rsid w:val="005B3DA7"/>
    <w:rsid w:val="005B4293"/>
    <w:rsid w:val="005B4501"/>
    <w:rsid w:val="005B4A29"/>
    <w:rsid w:val="005B4CB1"/>
    <w:rsid w:val="005B4F2F"/>
    <w:rsid w:val="005B5898"/>
    <w:rsid w:val="005B5C51"/>
    <w:rsid w:val="005B5C69"/>
    <w:rsid w:val="005B6958"/>
    <w:rsid w:val="005B69B7"/>
    <w:rsid w:val="005B6A41"/>
    <w:rsid w:val="005B6AD9"/>
    <w:rsid w:val="005B6FA2"/>
    <w:rsid w:val="005C0763"/>
    <w:rsid w:val="005C0985"/>
    <w:rsid w:val="005C0ABB"/>
    <w:rsid w:val="005C218E"/>
    <w:rsid w:val="005C22A8"/>
    <w:rsid w:val="005C25F3"/>
    <w:rsid w:val="005C2668"/>
    <w:rsid w:val="005C2829"/>
    <w:rsid w:val="005C2B94"/>
    <w:rsid w:val="005C2C09"/>
    <w:rsid w:val="005C2FEA"/>
    <w:rsid w:val="005C308E"/>
    <w:rsid w:val="005C316E"/>
    <w:rsid w:val="005C388C"/>
    <w:rsid w:val="005C3B29"/>
    <w:rsid w:val="005C47BE"/>
    <w:rsid w:val="005C4DB8"/>
    <w:rsid w:val="005C4ED7"/>
    <w:rsid w:val="005C4FE5"/>
    <w:rsid w:val="005C54B2"/>
    <w:rsid w:val="005C7038"/>
    <w:rsid w:val="005C707B"/>
    <w:rsid w:val="005C7336"/>
    <w:rsid w:val="005C740F"/>
    <w:rsid w:val="005C7D0A"/>
    <w:rsid w:val="005D1B4D"/>
    <w:rsid w:val="005D21CA"/>
    <w:rsid w:val="005D3704"/>
    <w:rsid w:val="005D3C1B"/>
    <w:rsid w:val="005D4079"/>
    <w:rsid w:val="005D4130"/>
    <w:rsid w:val="005D444C"/>
    <w:rsid w:val="005D454B"/>
    <w:rsid w:val="005D4551"/>
    <w:rsid w:val="005D47E1"/>
    <w:rsid w:val="005D4E2B"/>
    <w:rsid w:val="005D612B"/>
    <w:rsid w:val="005D6673"/>
    <w:rsid w:val="005D67F0"/>
    <w:rsid w:val="005D6C12"/>
    <w:rsid w:val="005D78CF"/>
    <w:rsid w:val="005D7EBC"/>
    <w:rsid w:val="005E083D"/>
    <w:rsid w:val="005E0DD9"/>
    <w:rsid w:val="005E10E1"/>
    <w:rsid w:val="005E291E"/>
    <w:rsid w:val="005E2BFA"/>
    <w:rsid w:val="005E3018"/>
    <w:rsid w:val="005E3874"/>
    <w:rsid w:val="005E3B97"/>
    <w:rsid w:val="005E3B9B"/>
    <w:rsid w:val="005E3F11"/>
    <w:rsid w:val="005E3FC4"/>
    <w:rsid w:val="005E44DF"/>
    <w:rsid w:val="005E5B19"/>
    <w:rsid w:val="005E606F"/>
    <w:rsid w:val="005E6385"/>
    <w:rsid w:val="005E63D1"/>
    <w:rsid w:val="005E67C9"/>
    <w:rsid w:val="005E7DB4"/>
    <w:rsid w:val="005F01B6"/>
    <w:rsid w:val="005F0474"/>
    <w:rsid w:val="005F1805"/>
    <w:rsid w:val="005F1BD4"/>
    <w:rsid w:val="005F1EBB"/>
    <w:rsid w:val="005F20C8"/>
    <w:rsid w:val="005F26FB"/>
    <w:rsid w:val="005F314F"/>
    <w:rsid w:val="005F3EAE"/>
    <w:rsid w:val="005F4354"/>
    <w:rsid w:val="005F52CC"/>
    <w:rsid w:val="005F624B"/>
    <w:rsid w:val="005F6640"/>
    <w:rsid w:val="005F6AF3"/>
    <w:rsid w:val="005F6CBB"/>
    <w:rsid w:val="005F6FFF"/>
    <w:rsid w:val="005F701F"/>
    <w:rsid w:val="005F75FE"/>
    <w:rsid w:val="005F7A08"/>
    <w:rsid w:val="005F7BD2"/>
    <w:rsid w:val="005F7CF7"/>
    <w:rsid w:val="006004DB"/>
    <w:rsid w:val="006007D2"/>
    <w:rsid w:val="0060092F"/>
    <w:rsid w:val="00600AF9"/>
    <w:rsid w:val="00601CAB"/>
    <w:rsid w:val="00601D1A"/>
    <w:rsid w:val="00601E72"/>
    <w:rsid w:val="00602306"/>
    <w:rsid w:val="00602DDF"/>
    <w:rsid w:val="006038C6"/>
    <w:rsid w:val="00603A05"/>
    <w:rsid w:val="00603D5C"/>
    <w:rsid w:val="00603EDB"/>
    <w:rsid w:val="006041F8"/>
    <w:rsid w:val="006049FB"/>
    <w:rsid w:val="00604F6E"/>
    <w:rsid w:val="006052F7"/>
    <w:rsid w:val="006053A0"/>
    <w:rsid w:val="006053DE"/>
    <w:rsid w:val="006059FB"/>
    <w:rsid w:val="00605D99"/>
    <w:rsid w:val="00605E96"/>
    <w:rsid w:val="00605F2F"/>
    <w:rsid w:val="00606008"/>
    <w:rsid w:val="00606A94"/>
    <w:rsid w:val="00606ED4"/>
    <w:rsid w:val="006072FB"/>
    <w:rsid w:val="00607508"/>
    <w:rsid w:val="006077D6"/>
    <w:rsid w:val="006078CB"/>
    <w:rsid w:val="00607B26"/>
    <w:rsid w:val="00610054"/>
    <w:rsid w:val="006101FB"/>
    <w:rsid w:val="006105AD"/>
    <w:rsid w:val="00610F7D"/>
    <w:rsid w:val="00611025"/>
    <w:rsid w:val="006111B6"/>
    <w:rsid w:val="0061156E"/>
    <w:rsid w:val="00611611"/>
    <w:rsid w:val="0061205D"/>
    <w:rsid w:val="0061253C"/>
    <w:rsid w:val="00612BC3"/>
    <w:rsid w:val="00613245"/>
    <w:rsid w:val="006134C5"/>
    <w:rsid w:val="006146D9"/>
    <w:rsid w:val="006148ED"/>
    <w:rsid w:val="00614BD7"/>
    <w:rsid w:val="00614C02"/>
    <w:rsid w:val="00614D99"/>
    <w:rsid w:val="00614F06"/>
    <w:rsid w:val="00614FC8"/>
    <w:rsid w:val="00615221"/>
    <w:rsid w:val="00615368"/>
    <w:rsid w:val="006154FE"/>
    <w:rsid w:val="006156A2"/>
    <w:rsid w:val="00615E69"/>
    <w:rsid w:val="00615F33"/>
    <w:rsid w:val="006161E8"/>
    <w:rsid w:val="00616AA5"/>
    <w:rsid w:val="00616D67"/>
    <w:rsid w:val="00620828"/>
    <w:rsid w:val="00620A90"/>
    <w:rsid w:val="00620CF7"/>
    <w:rsid w:val="00621253"/>
    <w:rsid w:val="006214F3"/>
    <w:rsid w:val="0062155E"/>
    <w:rsid w:val="00621649"/>
    <w:rsid w:val="0062175C"/>
    <w:rsid w:val="00622844"/>
    <w:rsid w:val="0062291E"/>
    <w:rsid w:val="00622BFE"/>
    <w:rsid w:val="00622DBC"/>
    <w:rsid w:val="0062318B"/>
    <w:rsid w:val="00623FA3"/>
    <w:rsid w:val="006240E1"/>
    <w:rsid w:val="00624A09"/>
    <w:rsid w:val="00624C38"/>
    <w:rsid w:val="00624C73"/>
    <w:rsid w:val="00624E4A"/>
    <w:rsid w:val="00624E92"/>
    <w:rsid w:val="0062521D"/>
    <w:rsid w:val="0062538E"/>
    <w:rsid w:val="006256D8"/>
    <w:rsid w:val="006256FD"/>
    <w:rsid w:val="00625F13"/>
    <w:rsid w:val="006261A9"/>
    <w:rsid w:val="006265BC"/>
    <w:rsid w:val="00626601"/>
    <w:rsid w:val="006266FC"/>
    <w:rsid w:val="0062707C"/>
    <w:rsid w:val="006274B1"/>
    <w:rsid w:val="00627BC5"/>
    <w:rsid w:val="00627E7E"/>
    <w:rsid w:val="00627F3B"/>
    <w:rsid w:val="00630983"/>
    <w:rsid w:val="00630E4A"/>
    <w:rsid w:val="00631562"/>
    <w:rsid w:val="0063162F"/>
    <w:rsid w:val="0063163C"/>
    <w:rsid w:val="0063285D"/>
    <w:rsid w:val="00632C3B"/>
    <w:rsid w:val="00632F23"/>
    <w:rsid w:val="00633637"/>
    <w:rsid w:val="00633BBF"/>
    <w:rsid w:val="00633F7A"/>
    <w:rsid w:val="00633F95"/>
    <w:rsid w:val="0063549B"/>
    <w:rsid w:val="006354AE"/>
    <w:rsid w:val="0063572C"/>
    <w:rsid w:val="00636088"/>
    <w:rsid w:val="00637256"/>
    <w:rsid w:val="00637400"/>
    <w:rsid w:val="00637AAB"/>
    <w:rsid w:val="00637BA0"/>
    <w:rsid w:val="00637D86"/>
    <w:rsid w:val="00637F2D"/>
    <w:rsid w:val="006401AC"/>
    <w:rsid w:val="00640543"/>
    <w:rsid w:val="00640703"/>
    <w:rsid w:val="006408F7"/>
    <w:rsid w:val="00640B92"/>
    <w:rsid w:val="00640C86"/>
    <w:rsid w:val="00640DA0"/>
    <w:rsid w:val="00641859"/>
    <w:rsid w:val="00641B83"/>
    <w:rsid w:val="00641F93"/>
    <w:rsid w:val="0064206F"/>
    <w:rsid w:val="0064219B"/>
    <w:rsid w:val="006423AA"/>
    <w:rsid w:val="006425FB"/>
    <w:rsid w:val="00642BCA"/>
    <w:rsid w:val="006439B3"/>
    <w:rsid w:val="006439C4"/>
    <w:rsid w:val="00643E25"/>
    <w:rsid w:val="0064468B"/>
    <w:rsid w:val="00644E4B"/>
    <w:rsid w:val="00645447"/>
    <w:rsid w:val="00645891"/>
    <w:rsid w:val="0064639C"/>
    <w:rsid w:val="0064655C"/>
    <w:rsid w:val="0064669E"/>
    <w:rsid w:val="006474B3"/>
    <w:rsid w:val="00647C2A"/>
    <w:rsid w:val="00647FE8"/>
    <w:rsid w:val="006500A9"/>
    <w:rsid w:val="00650225"/>
    <w:rsid w:val="00650D29"/>
    <w:rsid w:val="00650FBC"/>
    <w:rsid w:val="00651B76"/>
    <w:rsid w:val="00652698"/>
    <w:rsid w:val="00653147"/>
    <w:rsid w:val="006532D9"/>
    <w:rsid w:val="0065414A"/>
    <w:rsid w:val="00654158"/>
    <w:rsid w:val="00654243"/>
    <w:rsid w:val="00654B17"/>
    <w:rsid w:val="00654BDF"/>
    <w:rsid w:val="00654DC3"/>
    <w:rsid w:val="00655086"/>
    <w:rsid w:val="006557FB"/>
    <w:rsid w:val="00656757"/>
    <w:rsid w:val="006569E8"/>
    <w:rsid w:val="00657193"/>
    <w:rsid w:val="00657E7A"/>
    <w:rsid w:val="00660862"/>
    <w:rsid w:val="0066103D"/>
    <w:rsid w:val="00661587"/>
    <w:rsid w:val="00661C2D"/>
    <w:rsid w:val="00661C4E"/>
    <w:rsid w:val="00661C8C"/>
    <w:rsid w:val="00661D1B"/>
    <w:rsid w:val="00661F9D"/>
    <w:rsid w:val="006621DC"/>
    <w:rsid w:val="006627B3"/>
    <w:rsid w:val="006629FD"/>
    <w:rsid w:val="00662ADB"/>
    <w:rsid w:val="00662E2A"/>
    <w:rsid w:val="00663461"/>
    <w:rsid w:val="00663984"/>
    <w:rsid w:val="00663E0F"/>
    <w:rsid w:val="00663FD1"/>
    <w:rsid w:val="0066425D"/>
    <w:rsid w:val="00664F07"/>
    <w:rsid w:val="00665028"/>
    <w:rsid w:val="00665298"/>
    <w:rsid w:val="006656FE"/>
    <w:rsid w:val="006657B6"/>
    <w:rsid w:val="00665AEF"/>
    <w:rsid w:val="00665B03"/>
    <w:rsid w:val="00665B35"/>
    <w:rsid w:val="006672B3"/>
    <w:rsid w:val="0066775A"/>
    <w:rsid w:val="00667FF9"/>
    <w:rsid w:val="00670649"/>
    <w:rsid w:val="00670C5C"/>
    <w:rsid w:val="006716C0"/>
    <w:rsid w:val="006717DC"/>
    <w:rsid w:val="00671A00"/>
    <w:rsid w:val="00671F68"/>
    <w:rsid w:val="006723A2"/>
    <w:rsid w:val="006723B2"/>
    <w:rsid w:val="006725C8"/>
    <w:rsid w:val="00672E3B"/>
    <w:rsid w:val="00673104"/>
    <w:rsid w:val="00673633"/>
    <w:rsid w:val="00673F7C"/>
    <w:rsid w:val="00674882"/>
    <w:rsid w:val="00674980"/>
    <w:rsid w:val="006753E4"/>
    <w:rsid w:val="0067564A"/>
    <w:rsid w:val="00675E19"/>
    <w:rsid w:val="00675FCE"/>
    <w:rsid w:val="00676333"/>
    <w:rsid w:val="00676404"/>
    <w:rsid w:val="00676681"/>
    <w:rsid w:val="00676695"/>
    <w:rsid w:val="00676BF0"/>
    <w:rsid w:val="00676DA8"/>
    <w:rsid w:val="00677612"/>
    <w:rsid w:val="00677719"/>
    <w:rsid w:val="00677A08"/>
    <w:rsid w:val="00677D7F"/>
    <w:rsid w:val="00680B1C"/>
    <w:rsid w:val="00680D5E"/>
    <w:rsid w:val="00681284"/>
    <w:rsid w:val="00681492"/>
    <w:rsid w:val="0068231A"/>
    <w:rsid w:val="0068234E"/>
    <w:rsid w:val="006825C4"/>
    <w:rsid w:val="006828CE"/>
    <w:rsid w:val="00682DC5"/>
    <w:rsid w:val="00682E59"/>
    <w:rsid w:val="00682E67"/>
    <w:rsid w:val="0068329A"/>
    <w:rsid w:val="00683882"/>
    <w:rsid w:val="00683952"/>
    <w:rsid w:val="0068441C"/>
    <w:rsid w:val="00685F59"/>
    <w:rsid w:val="00685FD1"/>
    <w:rsid w:val="0068618D"/>
    <w:rsid w:val="006866FE"/>
    <w:rsid w:val="00686937"/>
    <w:rsid w:val="00686962"/>
    <w:rsid w:val="00686AB4"/>
    <w:rsid w:val="00686CBA"/>
    <w:rsid w:val="00686FE5"/>
    <w:rsid w:val="006870BF"/>
    <w:rsid w:val="0068735A"/>
    <w:rsid w:val="006878B3"/>
    <w:rsid w:val="00687995"/>
    <w:rsid w:val="00687AA1"/>
    <w:rsid w:val="00687C44"/>
    <w:rsid w:val="00687DE2"/>
    <w:rsid w:val="00691398"/>
    <w:rsid w:val="006913F3"/>
    <w:rsid w:val="0069146C"/>
    <w:rsid w:val="00691C17"/>
    <w:rsid w:val="00692498"/>
    <w:rsid w:val="0069273A"/>
    <w:rsid w:val="00692952"/>
    <w:rsid w:val="006931D6"/>
    <w:rsid w:val="006942D0"/>
    <w:rsid w:val="00696399"/>
    <w:rsid w:val="006963E3"/>
    <w:rsid w:val="0069659E"/>
    <w:rsid w:val="00696BB2"/>
    <w:rsid w:val="00696BD6"/>
    <w:rsid w:val="006975FB"/>
    <w:rsid w:val="00697B61"/>
    <w:rsid w:val="00697D9D"/>
    <w:rsid w:val="00697E92"/>
    <w:rsid w:val="006A0A0C"/>
    <w:rsid w:val="006A0DEB"/>
    <w:rsid w:val="006A138C"/>
    <w:rsid w:val="006A182E"/>
    <w:rsid w:val="006A1850"/>
    <w:rsid w:val="006A18B8"/>
    <w:rsid w:val="006A2233"/>
    <w:rsid w:val="006A2533"/>
    <w:rsid w:val="006A2C82"/>
    <w:rsid w:val="006A33F7"/>
    <w:rsid w:val="006A3614"/>
    <w:rsid w:val="006A3978"/>
    <w:rsid w:val="006A43C3"/>
    <w:rsid w:val="006A4583"/>
    <w:rsid w:val="006A4586"/>
    <w:rsid w:val="006A494C"/>
    <w:rsid w:val="006A578B"/>
    <w:rsid w:val="006A5E1F"/>
    <w:rsid w:val="006A60C6"/>
    <w:rsid w:val="006A63F1"/>
    <w:rsid w:val="006A6527"/>
    <w:rsid w:val="006A66DF"/>
    <w:rsid w:val="006A6745"/>
    <w:rsid w:val="006A6D26"/>
    <w:rsid w:val="006A7143"/>
    <w:rsid w:val="006A7255"/>
    <w:rsid w:val="006A7320"/>
    <w:rsid w:val="006A749E"/>
    <w:rsid w:val="006A7628"/>
    <w:rsid w:val="006A7B0C"/>
    <w:rsid w:val="006A7DBD"/>
    <w:rsid w:val="006A7E9C"/>
    <w:rsid w:val="006B0575"/>
    <w:rsid w:val="006B07B4"/>
    <w:rsid w:val="006B096D"/>
    <w:rsid w:val="006B0AB8"/>
    <w:rsid w:val="006B0B5C"/>
    <w:rsid w:val="006B0C89"/>
    <w:rsid w:val="006B0D74"/>
    <w:rsid w:val="006B11C1"/>
    <w:rsid w:val="006B144B"/>
    <w:rsid w:val="006B1758"/>
    <w:rsid w:val="006B2419"/>
    <w:rsid w:val="006B27C6"/>
    <w:rsid w:val="006B2991"/>
    <w:rsid w:val="006B375B"/>
    <w:rsid w:val="006B3B9D"/>
    <w:rsid w:val="006B444F"/>
    <w:rsid w:val="006B4A34"/>
    <w:rsid w:val="006B4AF6"/>
    <w:rsid w:val="006B4CAA"/>
    <w:rsid w:val="006B4D59"/>
    <w:rsid w:val="006B5375"/>
    <w:rsid w:val="006B5528"/>
    <w:rsid w:val="006B5CF6"/>
    <w:rsid w:val="006B5EDC"/>
    <w:rsid w:val="006B667D"/>
    <w:rsid w:val="006B6C47"/>
    <w:rsid w:val="006B6D31"/>
    <w:rsid w:val="006B715B"/>
    <w:rsid w:val="006B784E"/>
    <w:rsid w:val="006B79BD"/>
    <w:rsid w:val="006B7D49"/>
    <w:rsid w:val="006C06DA"/>
    <w:rsid w:val="006C0C1C"/>
    <w:rsid w:val="006C0F84"/>
    <w:rsid w:val="006C17DE"/>
    <w:rsid w:val="006C196C"/>
    <w:rsid w:val="006C1BC4"/>
    <w:rsid w:val="006C2551"/>
    <w:rsid w:val="006C25DA"/>
    <w:rsid w:val="006C2861"/>
    <w:rsid w:val="006C289C"/>
    <w:rsid w:val="006C2D72"/>
    <w:rsid w:val="006C3427"/>
    <w:rsid w:val="006C3761"/>
    <w:rsid w:val="006C3868"/>
    <w:rsid w:val="006C3C4F"/>
    <w:rsid w:val="006C3CD0"/>
    <w:rsid w:val="006C40A5"/>
    <w:rsid w:val="006C457D"/>
    <w:rsid w:val="006C47DD"/>
    <w:rsid w:val="006C51AD"/>
    <w:rsid w:val="006C521A"/>
    <w:rsid w:val="006C56F3"/>
    <w:rsid w:val="006C5BA7"/>
    <w:rsid w:val="006C5E9A"/>
    <w:rsid w:val="006C5EC7"/>
    <w:rsid w:val="006C6221"/>
    <w:rsid w:val="006C67AC"/>
    <w:rsid w:val="006C690A"/>
    <w:rsid w:val="006C753F"/>
    <w:rsid w:val="006C7A83"/>
    <w:rsid w:val="006D0096"/>
    <w:rsid w:val="006D040A"/>
    <w:rsid w:val="006D0906"/>
    <w:rsid w:val="006D0AFC"/>
    <w:rsid w:val="006D1259"/>
    <w:rsid w:val="006D1ECD"/>
    <w:rsid w:val="006D2037"/>
    <w:rsid w:val="006D220E"/>
    <w:rsid w:val="006D2DAD"/>
    <w:rsid w:val="006D334A"/>
    <w:rsid w:val="006D391D"/>
    <w:rsid w:val="006D5022"/>
    <w:rsid w:val="006D5807"/>
    <w:rsid w:val="006D5C73"/>
    <w:rsid w:val="006D5CC5"/>
    <w:rsid w:val="006D66DF"/>
    <w:rsid w:val="006D6788"/>
    <w:rsid w:val="006D6F16"/>
    <w:rsid w:val="006D6FEA"/>
    <w:rsid w:val="006D7540"/>
    <w:rsid w:val="006D757E"/>
    <w:rsid w:val="006D7A58"/>
    <w:rsid w:val="006D7F18"/>
    <w:rsid w:val="006E0D71"/>
    <w:rsid w:val="006E101A"/>
    <w:rsid w:val="006E1BBD"/>
    <w:rsid w:val="006E1E33"/>
    <w:rsid w:val="006E2918"/>
    <w:rsid w:val="006E30EA"/>
    <w:rsid w:val="006E319D"/>
    <w:rsid w:val="006E341A"/>
    <w:rsid w:val="006E4645"/>
    <w:rsid w:val="006E4CDB"/>
    <w:rsid w:val="006E4F7A"/>
    <w:rsid w:val="006E6618"/>
    <w:rsid w:val="006E6899"/>
    <w:rsid w:val="006E6B7A"/>
    <w:rsid w:val="006E6B93"/>
    <w:rsid w:val="006E6D78"/>
    <w:rsid w:val="006E6DF9"/>
    <w:rsid w:val="006E7BB3"/>
    <w:rsid w:val="006F04C2"/>
    <w:rsid w:val="006F0D25"/>
    <w:rsid w:val="006F16F9"/>
    <w:rsid w:val="006F1875"/>
    <w:rsid w:val="006F195B"/>
    <w:rsid w:val="006F23C8"/>
    <w:rsid w:val="006F2FC9"/>
    <w:rsid w:val="006F346B"/>
    <w:rsid w:val="006F382D"/>
    <w:rsid w:val="006F46F0"/>
    <w:rsid w:val="006F47C0"/>
    <w:rsid w:val="006F4CCF"/>
    <w:rsid w:val="006F4CEA"/>
    <w:rsid w:val="006F53A5"/>
    <w:rsid w:val="006F6443"/>
    <w:rsid w:val="006F64F8"/>
    <w:rsid w:val="006F69A4"/>
    <w:rsid w:val="006F7A9A"/>
    <w:rsid w:val="007003D3"/>
    <w:rsid w:val="00701A74"/>
    <w:rsid w:val="00701A99"/>
    <w:rsid w:val="00701BB9"/>
    <w:rsid w:val="00702130"/>
    <w:rsid w:val="007022AE"/>
    <w:rsid w:val="00702706"/>
    <w:rsid w:val="007027F7"/>
    <w:rsid w:val="00702978"/>
    <w:rsid w:val="00702C88"/>
    <w:rsid w:val="00702E69"/>
    <w:rsid w:val="00703238"/>
    <w:rsid w:val="007034D3"/>
    <w:rsid w:val="00703518"/>
    <w:rsid w:val="00703C0D"/>
    <w:rsid w:val="00703C0F"/>
    <w:rsid w:val="00704021"/>
    <w:rsid w:val="00704634"/>
    <w:rsid w:val="00704648"/>
    <w:rsid w:val="007049AD"/>
    <w:rsid w:val="00704A8A"/>
    <w:rsid w:val="00704D0F"/>
    <w:rsid w:val="00704E47"/>
    <w:rsid w:val="007052DF"/>
    <w:rsid w:val="00705445"/>
    <w:rsid w:val="007059D8"/>
    <w:rsid w:val="00706052"/>
    <w:rsid w:val="007060B4"/>
    <w:rsid w:val="007065F7"/>
    <w:rsid w:val="00706A98"/>
    <w:rsid w:val="00706CEB"/>
    <w:rsid w:val="007070F5"/>
    <w:rsid w:val="0070793A"/>
    <w:rsid w:val="00707A00"/>
    <w:rsid w:val="00710084"/>
    <w:rsid w:val="00710C60"/>
    <w:rsid w:val="0071103B"/>
    <w:rsid w:val="00711623"/>
    <w:rsid w:val="00711A24"/>
    <w:rsid w:val="007123AB"/>
    <w:rsid w:val="00712407"/>
    <w:rsid w:val="007127A8"/>
    <w:rsid w:val="0071295D"/>
    <w:rsid w:val="00712AFE"/>
    <w:rsid w:val="00712BA6"/>
    <w:rsid w:val="00712CA4"/>
    <w:rsid w:val="00712CB4"/>
    <w:rsid w:val="00713266"/>
    <w:rsid w:val="00714063"/>
    <w:rsid w:val="0071428B"/>
    <w:rsid w:val="007149DE"/>
    <w:rsid w:val="00714A48"/>
    <w:rsid w:val="00714ECA"/>
    <w:rsid w:val="007157D4"/>
    <w:rsid w:val="00715847"/>
    <w:rsid w:val="00715D75"/>
    <w:rsid w:val="00715E3E"/>
    <w:rsid w:val="007161A2"/>
    <w:rsid w:val="007163CA"/>
    <w:rsid w:val="00716431"/>
    <w:rsid w:val="00716606"/>
    <w:rsid w:val="00716B6F"/>
    <w:rsid w:val="00716F2D"/>
    <w:rsid w:val="00717525"/>
    <w:rsid w:val="00717927"/>
    <w:rsid w:val="00717B27"/>
    <w:rsid w:val="00717DF8"/>
    <w:rsid w:val="00717F69"/>
    <w:rsid w:val="0072036E"/>
    <w:rsid w:val="00720752"/>
    <w:rsid w:val="007209F5"/>
    <w:rsid w:val="00720B8A"/>
    <w:rsid w:val="0072115C"/>
    <w:rsid w:val="0072156E"/>
    <w:rsid w:val="00721EAF"/>
    <w:rsid w:val="007223DA"/>
    <w:rsid w:val="00722D03"/>
    <w:rsid w:val="0072390B"/>
    <w:rsid w:val="00723AC7"/>
    <w:rsid w:val="00723B48"/>
    <w:rsid w:val="00723E80"/>
    <w:rsid w:val="00724380"/>
    <w:rsid w:val="00724417"/>
    <w:rsid w:val="00724DA7"/>
    <w:rsid w:val="0072506E"/>
    <w:rsid w:val="0072512B"/>
    <w:rsid w:val="007251A8"/>
    <w:rsid w:val="007267DB"/>
    <w:rsid w:val="00726B63"/>
    <w:rsid w:val="00726F47"/>
    <w:rsid w:val="00727799"/>
    <w:rsid w:val="0073020E"/>
    <w:rsid w:val="00730481"/>
    <w:rsid w:val="00730610"/>
    <w:rsid w:val="0073086A"/>
    <w:rsid w:val="00730C14"/>
    <w:rsid w:val="0073111B"/>
    <w:rsid w:val="0073162B"/>
    <w:rsid w:val="00731BBE"/>
    <w:rsid w:val="00732641"/>
    <w:rsid w:val="007331F5"/>
    <w:rsid w:val="007332D9"/>
    <w:rsid w:val="00733370"/>
    <w:rsid w:val="00733AF4"/>
    <w:rsid w:val="00733DC4"/>
    <w:rsid w:val="00734118"/>
    <w:rsid w:val="00734613"/>
    <w:rsid w:val="00734C62"/>
    <w:rsid w:val="00734D1F"/>
    <w:rsid w:val="00735112"/>
    <w:rsid w:val="0073525E"/>
    <w:rsid w:val="007356F8"/>
    <w:rsid w:val="00735FDE"/>
    <w:rsid w:val="0073658F"/>
    <w:rsid w:val="0073693B"/>
    <w:rsid w:val="00736DAC"/>
    <w:rsid w:val="00736E27"/>
    <w:rsid w:val="00737055"/>
    <w:rsid w:val="00737377"/>
    <w:rsid w:val="00740573"/>
    <w:rsid w:val="007407BC"/>
    <w:rsid w:val="00740B13"/>
    <w:rsid w:val="00740B8F"/>
    <w:rsid w:val="007414FC"/>
    <w:rsid w:val="007415E3"/>
    <w:rsid w:val="00741745"/>
    <w:rsid w:val="0074197D"/>
    <w:rsid w:val="00741BBC"/>
    <w:rsid w:val="00742B5E"/>
    <w:rsid w:val="00742C9B"/>
    <w:rsid w:val="00743A2E"/>
    <w:rsid w:val="00743BDF"/>
    <w:rsid w:val="007446FA"/>
    <w:rsid w:val="007448D4"/>
    <w:rsid w:val="00744CEE"/>
    <w:rsid w:val="00744ECD"/>
    <w:rsid w:val="00744FAA"/>
    <w:rsid w:val="007452FC"/>
    <w:rsid w:val="007465CA"/>
    <w:rsid w:val="00747CCE"/>
    <w:rsid w:val="00750452"/>
    <w:rsid w:val="00750594"/>
    <w:rsid w:val="007507D7"/>
    <w:rsid w:val="00750CC0"/>
    <w:rsid w:val="00750CC2"/>
    <w:rsid w:val="00750CD4"/>
    <w:rsid w:val="00751176"/>
    <w:rsid w:val="00751298"/>
    <w:rsid w:val="00751E87"/>
    <w:rsid w:val="00752666"/>
    <w:rsid w:val="00752980"/>
    <w:rsid w:val="00752E0F"/>
    <w:rsid w:val="00752F5D"/>
    <w:rsid w:val="00753227"/>
    <w:rsid w:val="0075501C"/>
    <w:rsid w:val="0075583E"/>
    <w:rsid w:val="00755F19"/>
    <w:rsid w:val="0075615C"/>
    <w:rsid w:val="007567AE"/>
    <w:rsid w:val="00756D3C"/>
    <w:rsid w:val="0075739F"/>
    <w:rsid w:val="0075789E"/>
    <w:rsid w:val="00757FF5"/>
    <w:rsid w:val="00760111"/>
    <w:rsid w:val="00760373"/>
    <w:rsid w:val="0076065A"/>
    <w:rsid w:val="00760A22"/>
    <w:rsid w:val="0076128F"/>
    <w:rsid w:val="00761BB4"/>
    <w:rsid w:val="00761F40"/>
    <w:rsid w:val="00761F81"/>
    <w:rsid w:val="00762381"/>
    <w:rsid w:val="0076329D"/>
    <w:rsid w:val="00763407"/>
    <w:rsid w:val="0076367A"/>
    <w:rsid w:val="00763AA8"/>
    <w:rsid w:val="00763D9C"/>
    <w:rsid w:val="007645B7"/>
    <w:rsid w:val="007652D4"/>
    <w:rsid w:val="00765363"/>
    <w:rsid w:val="007655AD"/>
    <w:rsid w:val="00765D0F"/>
    <w:rsid w:val="007662CA"/>
    <w:rsid w:val="007664E6"/>
    <w:rsid w:val="007667CF"/>
    <w:rsid w:val="007677B2"/>
    <w:rsid w:val="0076795C"/>
    <w:rsid w:val="00767AF2"/>
    <w:rsid w:val="0077017D"/>
    <w:rsid w:val="00770731"/>
    <w:rsid w:val="0077073F"/>
    <w:rsid w:val="0077079B"/>
    <w:rsid w:val="00770F5F"/>
    <w:rsid w:val="00770F70"/>
    <w:rsid w:val="00771163"/>
    <w:rsid w:val="0077200D"/>
    <w:rsid w:val="00772202"/>
    <w:rsid w:val="007723B1"/>
    <w:rsid w:val="007726CB"/>
    <w:rsid w:val="0077285F"/>
    <w:rsid w:val="00772CF6"/>
    <w:rsid w:val="00773598"/>
    <w:rsid w:val="00773874"/>
    <w:rsid w:val="00773AB3"/>
    <w:rsid w:val="00773AEE"/>
    <w:rsid w:val="00773E65"/>
    <w:rsid w:val="00773FEC"/>
    <w:rsid w:val="007744A2"/>
    <w:rsid w:val="007746BF"/>
    <w:rsid w:val="0077578B"/>
    <w:rsid w:val="00775E24"/>
    <w:rsid w:val="00776669"/>
    <w:rsid w:val="00776C77"/>
    <w:rsid w:val="00776F4C"/>
    <w:rsid w:val="007773F1"/>
    <w:rsid w:val="00777A75"/>
    <w:rsid w:val="00777AC6"/>
    <w:rsid w:val="007805DF"/>
    <w:rsid w:val="00780A0C"/>
    <w:rsid w:val="00780F2D"/>
    <w:rsid w:val="00781A49"/>
    <w:rsid w:val="00781D62"/>
    <w:rsid w:val="0078217A"/>
    <w:rsid w:val="00782253"/>
    <w:rsid w:val="00782310"/>
    <w:rsid w:val="00782F55"/>
    <w:rsid w:val="00783E38"/>
    <w:rsid w:val="007847EC"/>
    <w:rsid w:val="00784B3A"/>
    <w:rsid w:val="00785510"/>
    <w:rsid w:val="00785712"/>
    <w:rsid w:val="00785866"/>
    <w:rsid w:val="00785BB2"/>
    <w:rsid w:val="0078603D"/>
    <w:rsid w:val="007867F0"/>
    <w:rsid w:val="00786BC6"/>
    <w:rsid w:val="00786F6B"/>
    <w:rsid w:val="007871E5"/>
    <w:rsid w:val="0078742E"/>
    <w:rsid w:val="00787D4B"/>
    <w:rsid w:val="007904C2"/>
    <w:rsid w:val="00790676"/>
    <w:rsid w:val="00790A4B"/>
    <w:rsid w:val="00790CAA"/>
    <w:rsid w:val="007916F0"/>
    <w:rsid w:val="0079171B"/>
    <w:rsid w:val="00791844"/>
    <w:rsid w:val="00791F4B"/>
    <w:rsid w:val="00791FA0"/>
    <w:rsid w:val="00792AE2"/>
    <w:rsid w:val="00792D46"/>
    <w:rsid w:val="00792DDA"/>
    <w:rsid w:val="00793B94"/>
    <w:rsid w:val="00793D7B"/>
    <w:rsid w:val="00796123"/>
    <w:rsid w:val="00796FC9"/>
    <w:rsid w:val="00797C26"/>
    <w:rsid w:val="007A0423"/>
    <w:rsid w:val="007A0BBF"/>
    <w:rsid w:val="007A0F91"/>
    <w:rsid w:val="007A14DA"/>
    <w:rsid w:val="007A1DAC"/>
    <w:rsid w:val="007A2172"/>
    <w:rsid w:val="007A2999"/>
    <w:rsid w:val="007A311F"/>
    <w:rsid w:val="007A360A"/>
    <w:rsid w:val="007A3CD0"/>
    <w:rsid w:val="007A3D26"/>
    <w:rsid w:val="007A402A"/>
    <w:rsid w:val="007A4130"/>
    <w:rsid w:val="007A461B"/>
    <w:rsid w:val="007A4705"/>
    <w:rsid w:val="007A47A0"/>
    <w:rsid w:val="007A4FA0"/>
    <w:rsid w:val="007A540D"/>
    <w:rsid w:val="007A588C"/>
    <w:rsid w:val="007A5CE6"/>
    <w:rsid w:val="007A61E8"/>
    <w:rsid w:val="007A7579"/>
    <w:rsid w:val="007B068F"/>
    <w:rsid w:val="007B0956"/>
    <w:rsid w:val="007B0D1F"/>
    <w:rsid w:val="007B0D47"/>
    <w:rsid w:val="007B0F62"/>
    <w:rsid w:val="007B1233"/>
    <w:rsid w:val="007B1B8D"/>
    <w:rsid w:val="007B1F11"/>
    <w:rsid w:val="007B2416"/>
    <w:rsid w:val="007B2DAA"/>
    <w:rsid w:val="007B3103"/>
    <w:rsid w:val="007B3408"/>
    <w:rsid w:val="007B3A18"/>
    <w:rsid w:val="007B3AB0"/>
    <w:rsid w:val="007B3BDB"/>
    <w:rsid w:val="007B4398"/>
    <w:rsid w:val="007B4533"/>
    <w:rsid w:val="007B4603"/>
    <w:rsid w:val="007B491C"/>
    <w:rsid w:val="007B50D0"/>
    <w:rsid w:val="007B5472"/>
    <w:rsid w:val="007B548F"/>
    <w:rsid w:val="007B5494"/>
    <w:rsid w:val="007B7CCF"/>
    <w:rsid w:val="007B7D0D"/>
    <w:rsid w:val="007C03E4"/>
    <w:rsid w:val="007C0597"/>
    <w:rsid w:val="007C05D7"/>
    <w:rsid w:val="007C07AD"/>
    <w:rsid w:val="007C0D55"/>
    <w:rsid w:val="007C1370"/>
    <w:rsid w:val="007C2728"/>
    <w:rsid w:val="007C2A1A"/>
    <w:rsid w:val="007C2F3A"/>
    <w:rsid w:val="007C2F7F"/>
    <w:rsid w:val="007C320C"/>
    <w:rsid w:val="007C3295"/>
    <w:rsid w:val="007C43D5"/>
    <w:rsid w:val="007C4CB9"/>
    <w:rsid w:val="007C4CDD"/>
    <w:rsid w:val="007C4D8C"/>
    <w:rsid w:val="007C4FBF"/>
    <w:rsid w:val="007C5B8C"/>
    <w:rsid w:val="007C5F71"/>
    <w:rsid w:val="007C7101"/>
    <w:rsid w:val="007C75B3"/>
    <w:rsid w:val="007C7E91"/>
    <w:rsid w:val="007C7F1A"/>
    <w:rsid w:val="007D028F"/>
    <w:rsid w:val="007D04B8"/>
    <w:rsid w:val="007D0605"/>
    <w:rsid w:val="007D077F"/>
    <w:rsid w:val="007D07AC"/>
    <w:rsid w:val="007D092E"/>
    <w:rsid w:val="007D0BEE"/>
    <w:rsid w:val="007D0D1A"/>
    <w:rsid w:val="007D1A6D"/>
    <w:rsid w:val="007D1FCB"/>
    <w:rsid w:val="007D2361"/>
    <w:rsid w:val="007D347F"/>
    <w:rsid w:val="007D3EF8"/>
    <w:rsid w:val="007D4B9B"/>
    <w:rsid w:val="007D4F3B"/>
    <w:rsid w:val="007D4F41"/>
    <w:rsid w:val="007D521C"/>
    <w:rsid w:val="007D52E8"/>
    <w:rsid w:val="007D553E"/>
    <w:rsid w:val="007D5617"/>
    <w:rsid w:val="007D5A42"/>
    <w:rsid w:val="007D619F"/>
    <w:rsid w:val="007D6551"/>
    <w:rsid w:val="007D66F0"/>
    <w:rsid w:val="007D6B14"/>
    <w:rsid w:val="007D6B7C"/>
    <w:rsid w:val="007D76D1"/>
    <w:rsid w:val="007D7AF6"/>
    <w:rsid w:val="007D7B27"/>
    <w:rsid w:val="007D7F7F"/>
    <w:rsid w:val="007E018F"/>
    <w:rsid w:val="007E097E"/>
    <w:rsid w:val="007E0F6C"/>
    <w:rsid w:val="007E128C"/>
    <w:rsid w:val="007E139A"/>
    <w:rsid w:val="007E16CA"/>
    <w:rsid w:val="007E1934"/>
    <w:rsid w:val="007E289C"/>
    <w:rsid w:val="007E2D3B"/>
    <w:rsid w:val="007E2FE2"/>
    <w:rsid w:val="007E3250"/>
    <w:rsid w:val="007E4637"/>
    <w:rsid w:val="007E4676"/>
    <w:rsid w:val="007E4C50"/>
    <w:rsid w:val="007E507E"/>
    <w:rsid w:val="007E5F83"/>
    <w:rsid w:val="007E64CD"/>
    <w:rsid w:val="007E71AE"/>
    <w:rsid w:val="007E7471"/>
    <w:rsid w:val="007E7740"/>
    <w:rsid w:val="007E797E"/>
    <w:rsid w:val="007F0768"/>
    <w:rsid w:val="007F089D"/>
    <w:rsid w:val="007F09A5"/>
    <w:rsid w:val="007F0D60"/>
    <w:rsid w:val="007F0EA4"/>
    <w:rsid w:val="007F0EFA"/>
    <w:rsid w:val="007F19AA"/>
    <w:rsid w:val="007F1A45"/>
    <w:rsid w:val="007F1B72"/>
    <w:rsid w:val="007F2B72"/>
    <w:rsid w:val="007F2EBA"/>
    <w:rsid w:val="007F2EFF"/>
    <w:rsid w:val="007F3417"/>
    <w:rsid w:val="007F3463"/>
    <w:rsid w:val="007F3484"/>
    <w:rsid w:val="007F3961"/>
    <w:rsid w:val="007F3B89"/>
    <w:rsid w:val="007F4317"/>
    <w:rsid w:val="007F476F"/>
    <w:rsid w:val="007F547C"/>
    <w:rsid w:val="007F5490"/>
    <w:rsid w:val="007F5840"/>
    <w:rsid w:val="007F5A1C"/>
    <w:rsid w:val="007F5FFB"/>
    <w:rsid w:val="007F6234"/>
    <w:rsid w:val="007F74A0"/>
    <w:rsid w:val="007F7877"/>
    <w:rsid w:val="007F7914"/>
    <w:rsid w:val="007F7CC4"/>
    <w:rsid w:val="007F7E14"/>
    <w:rsid w:val="00800168"/>
    <w:rsid w:val="0080065F"/>
    <w:rsid w:val="00800CAD"/>
    <w:rsid w:val="00800EB2"/>
    <w:rsid w:val="00801630"/>
    <w:rsid w:val="008017B8"/>
    <w:rsid w:val="00801D4A"/>
    <w:rsid w:val="00801D6A"/>
    <w:rsid w:val="0080262A"/>
    <w:rsid w:val="00802715"/>
    <w:rsid w:val="00802A1D"/>
    <w:rsid w:val="00802A6A"/>
    <w:rsid w:val="00802D45"/>
    <w:rsid w:val="0080304F"/>
    <w:rsid w:val="00803D2F"/>
    <w:rsid w:val="008040B5"/>
    <w:rsid w:val="00804891"/>
    <w:rsid w:val="00804AC7"/>
    <w:rsid w:val="00804F88"/>
    <w:rsid w:val="00805301"/>
    <w:rsid w:val="00805659"/>
    <w:rsid w:val="008057F6"/>
    <w:rsid w:val="00805D53"/>
    <w:rsid w:val="00806056"/>
    <w:rsid w:val="00806167"/>
    <w:rsid w:val="008062E5"/>
    <w:rsid w:val="0080653F"/>
    <w:rsid w:val="0080656C"/>
    <w:rsid w:val="00806578"/>
    <w:rsid w:val="0080668D"/>
    <w:rsid w:val="00807480"/>
    <w:rsid w:val="008074E0"/>
    <w:rsid w:val="00807900"/>
    <w:rsid w:val="00807A61"/>
    <w:rsid w:val="0081064E"/>
    <w:rsid w:val="00810B9E"/>
    <w:rsid w:val="00811710"/>
    <w:rsid w:val="008118EB"/>
    <w:rsid w:val="00812484"/>
    <w:rsid w:val="00812596"/>
    <w:rsid w:val="00812BDC"/>
    <w:rsid w:val="0081375D"/>
    <w:rsid w:val="00813802"/>
    <w:rsid w:val="00813C86"/>
    <w:rsid w:val="00813C90"/>
    <w:rsid w:val="00813E07"/>
    <w:rsid w:val="00814305"/>
    <w:rsid w:val="00814582"/>
    <w:rsid w:val="0081461A"/>
    <w:rsid w:val="0081618F"/>
    <w:rsid w:val="00816414"/>
    <w:rsid w:val="008168D5"/>
    <w:rsid w:val="008168EB"/>
    <w:rsid w:val="00817104"/>
    <w:rsid w:val="00817403"/>
    <w:rsid w:val="00820150"/>
    <w:rsid w:val="00820807"/>
    <w:rsid w:val="00820A3C"/>
    <w:rsid w:val="00820D2C"/>
    <w:rsid w:val="00821049"/>
    <w:rsid w:val="00821244"/>
    <w:rsid w:val="00821427"/>
    <w:rsid w:val="008214D4"/>
    <w:rsid w:val="008228A0"/>
    <w:rsid w:val="00823181"/>
    <w:rsid w:val="008235AE"/>
    <w:rsid w:val="008236FE"/>
    <w:rsid w:val="00823793"/>
    <w:rsid w:val="00823F13"/>
    <w:rsid w:val="0082472B"/>
    <w:rsid w:val="00824E2F"/>
    <w:rsid w:val="00824ED6"/>
    <w:rsid w:val="00825547"/>
    <w:rsid w:val="0082555B"/>
    <w:rsid w:val="0082584E"/>
    <w:rsid w:val="00825A19"/>
    <w:rsid w:val="00826A38"/>
    <w:rsid w:val="0082754D"/>
    <w:rsid w:val="00827788"/>
    <w:rsid w:val="00827801"/>
    <w:rsid w:val="008300F5"/>
    <w:rsid w:val="008308EE"/>
    <w:rsid w:val="00830D47"/>
    <w:rsid w:val="008312B4"/>
    <w:rsid w:val="00831307"/>
    <w:rsid w:val="00831492"/>
    <w:rsid w:val="00831755"/>
    <w:rsid w:val="008320BB"/>
    <w:rsid w:val="00832465"/>
    <w:rsid w:val="00832788"/>
    <w:rsid w:val="00832B71"/>
    <w:rsid w:val="00832DD5"/>
    <w:rsid w:val="008334DA"/>
    <w:rsid w:val="008337B6"/>
    <w:rsid w:val="00833C48"/>
    <w:rsid w:val="00833CDB"/>
    <w:rsid w:val="008343F8"/>
    <w:rsid w:val="00834490"/>
    <w:rsid w:val="008347B9"/>
    <w:rsid w:val="008352BD"/>
    <w:rsid w:val="00836655"/>
    <w:rsid w:val="0083688E"/>
    <w:rsid w:val="00837470"/>
    <w:rsid w:val="00837497"/>
    <w:rsid w:val="008374AA"/>
    <w:rsid w:val="0083752D"/>
    <w:rsid w:val="008375B4"/>
    <w:rsid w:val="0084092C"/>
    <w:rsid w:val="00841057"/>
    <w:rsid w:val="00841629"/>
    <w:rsid w:val="00841A77"/>
    <w:rsid w:val="008420AB"/>
    <w:rsid w:val="008420F1"/>
    <w:rsid w:val="00842232"/>
    <w:rsid w:val="008426CB"/>
    <w:rsid w:val="00842A61"/>
    <w:rsid w:val="00843394"/>
    <w:rsid w:val="0084428B"/>
    <w:rsid w:val="0084434A"/>
    <w:rsid w:val="00844ADD"/>
    <w:rsid w:val="00844AEA"/>
    <w:rsid w:val="00844BAE"/>
    <w:rsid w:val="0084511D"/>
    <w:rsid w:val="00845508"/>
    <w:rsid w:val="008464BA"/>
    <w:rsid w:val="00846567"/>
    <w:rsid w:val="008466B2"/>
    <w:rsid w:val="008468B5"/>
    <w:rsid w:val="00846A54"/>
    <w:rsid w:val="00846FFC"/>
    <w:rsid w:val="00847319"/>
    <w:rsid w:val="0084733A"/>
    <w:rsid w:val="00847798"/>
    <w:rsid w:val="008508B8"/>
    <w:rsid w:val="00850BB4"/>
    <w:rsid w:val="008513F9"/>
    <w:rsid w:val="00851A32"/>
    <w:rsid w:val="00852851"/>
    <w:rsid w:val="00852908"/>
    <w:rsid w:val="008536C0"/>
    <w:rsid w:val="00853AE7"/>
    <w:rsid w:val="00853EBD"/>
    <w:rsid w:val="00854CA6"/>
    <w:rsid w:val="00855F39"/>
    <w:rsid w:val="008562D7"/>
    <w:rsid w:val="008563B1"/>
    <w:rsid w:val="00856842"/>
    <w:rsid w:val="00856AF5"/>
    <w:rsid w:val="00856E89"/>
    <w:rsid w:val="00857E8E"/>
    <w:rsid w:val="00860080"/>
    <w:rsid w:val="008606D8"/>
    <w:rsid w:val="00861004"/>
    <w:rsid w:val="008610A2"/>
    <w:rsid w:val="00861229"/>
    <w:rsid w:val="0086188A"/>
    <w:rsid w:val="00861B10"/>
    <w:rsid w:val="00861C0A"/>
    <w:rsid w:val="00861C9B"/>
    <w:rsid w:val="00861DDD"/>
    <w:rsid w:val="00862647"/>
    <w:rsid w:val="008629FA"/>
    <w:rsid w:val="00862EA4"/>
    <w:rsid w:val="00864404"/>
    <w:rsid w:val="008649BC"/>
    <w:rsid w:val="0086551D"/>
    <w:rsid w:val="00865E99"/>
    <w:rsid w:val="00866207"/>
    <w:rsid w:val="00866564"/>
    <w:rsid w:val="008665B7"/>
    <w:rsid w:val="0086661F"/>
    <w:rsid w:val="00866958"/>
    <w:rsid w:val="00866DBD"/>
    <w:rsid w:val="00866E20"/>
    <w:rsid w:val="00870070"/>
    <w:rsid w:val="008706C7"/>
    <w:rsid w:val="00870E54"/>
    <w:rsid w:val="008719E3"/>
    <w:rsid w:val="00871A05"/>
    <w:rsid w:val="00872971"/>
    <w:rsid w:val="00872DB0"/>
    <w:rsid w:val="00872EFE"/>
    <w:rsid w:val="00873449"/>
    <w:rsid w:val="008734A5"/>
    <w:rsid w:val="0087350A"/>
    <w:rsid w:val="008739AD"/>
    <w:rsid w:val="00873BE5"/>
    <w:rsid w:val="00874056"/>
    <w:rsid w:val="008744D2"/>
    <w:rsid w:val="00874683"/>
    <w:rsid w:val="008746E3"/>
    <w:rsid w:val="00874AFA"/>
    <w:rsid w:val="00874CF3"/>
    <w:rsid w:val="00874D6D"/>
    <w:rsid w:val="00875213"/>
    <w:rsid w:val="008756C6"/>
    <w:rsid w:val="008757E4"/>
    <w:rsid w:val="00875FD1"/>
    <w:rsid w:val="00876671"/>
    <w:rsid w:val="00876809"/>
    <w:rsid w:val="00876AA2"/>
    <w:rsid w:val="00877656"/>
    <w:rsid w:val="008776B7"/>
    <w:rsid w:val="00880601"/>
    <w:rsid w:val="00880D6E"/>
    <w:rsid w:val="00881438"/>
    <w:rsid w:val="008815F3"/>
    <w:rsid w:val="00881DEC"/>
    <w:rsid w:val="00882368"/>
    <w:rsid w:val="00882F6A"/>
    <w:rsid w:val="00882FD4"/>
    <w:rsid w:val="00883937"/>
    <w:rsid w:val="00883D2F"/>
    <w:rsid w:val="00884088"/>
    <w:rsid w:val="00884F24"/>
    <w:rsid w:val="00884FDB"/>
    <w:rsid w:val="00885156"/>
    <w:rsid w:val="008853C6"/>
    <w:rsid w:val="008858FF"/>
    <w:rsid w:val="00885E95"/>
    <w:rsid w:val="00885E9D"/>
    <w:rsid w:val="00886AAA"/>
    <w:rsid w:val="00886CE2"/>
    <w:rsid w:val="00886D78"/>
    <w:rsid w:val="008903AE"/>
    <w:rsid w:val="00890555"/>
    <w:rsid w:val="00890F69"/>
    <w:rsid w:val="00890FAB"/>
    <w:rsid w:val="008921F5"/>
    <w:rsid w:val="008921FC"/>
    <w:rsid w:val="008928E3"/>
    <w:rsid w:val="008935CC"/>
    <w:rsid w:val="00893A7E"/>
    <w:rsid w:val="0089404B"/>
    <w:rsid w:val="008941AC"/>
    <w:rsid w:val="008944CA"/>
    <w:rsid w:val="00894596"/>
    <w:rsid w:val="008954EA"/>
    <w:rsid w:val="00895B28"/>
    <w:rsid w:val="00895C33"/>
    <w:rsid w:val="0089613B"/>
    <w:rsid w:val="008965CF"/>
    <w:rsid w:val="008966A6"/>
    <w:rsid w:val="008968DF"/>
    <w:rsid w:val="00896BA1"/>
    <w:rsid w:val="008977DC"/>
    <w:rsid w:val="0089791A"/>
    <w:rsid w:val="008A0488"/>
    <w:rsid w:val="008A0B86"/>
    <w:rsid w:val="008A1868"/>
    <w:rsid w:val="008A1B10"/>
    <w:rsid w:val="008A1EA3"/>
    <w:rsid w:val="008A29F7"/>
    <w:rsid w:val="008A30F6"/>
    <w:rsid w:val="008A3370"/>
    <w:rsid w:val="008A39AC"/>
    <w:rsid w:val="008A39FA"/>
    <w:rsid w:val="008A3C91"/>
    <w:rsid w:val="008A4197"/>
    <w:rsid w:val="008A4202"/>
    <w:rsid w:val="008A49C9"/>
    <w:rsid w:val="008A5103"/>
    <w:rsid w:val="008A534C"/>
    <w:rsid w:val="008A5469"/>
    <w:rsid w:val="008A5518"/>
    <w:rsid w:val="008A5A44"/>
    <w:rsid w:val="008A5F1E"/>
    <w:rsid w:val="008A5F25"/>
    <w:rsid w:val="008A6173"/>
    <w:rsid w:val="008A6ACB"/>
    <w:rsid w:val="008A6F1C"/>
    <w:rsid w:val="008A6FCB"/>
    <w:rsid w:val="008A78F4"/>
    <w:rsid w:val="008A7981"/>
    <w:rsid w:val="008A7A74"/>
    <w:rsid w:val="008B03C6"/>
    <w:rsid w:val="008B0B9C"/>
    <w:rsid w:val="008B1F4B"/>
    <w:rsid w:val="008B24A5"/>
    <w:rsid w:val="008B33B6"/>
    <w:rsid w:val="008B3425"/>
    <w:rsid w:val="008B3499"/>
    <w:rsid w:val="008B3B8C"/>
    <w:rsid w:val="008B3E91"/>
    <w:rsid w:val="008B4001"/>
    <w:rsid w:val="008B45E9"/>
    <w:rsid w:val="008B482B"/>
    <w:rsid w:val="008B4898"/>
    <w:rsid w:val="008B4D81"/>
    <w:rsid w:val="008B50A3"/>
    <w:rsid w:val="008B5153"/>
    <w:rsid w:val="008B570F"/>
    <w:rsid w:val="008B5C76"/>
    <w:rsid w:val="008B63D2"/>
    <w:rsid w:val="008B6520"/>
    <w:rsid w:val="008B6B50"/>
    <w:rsid w:val="008B7292"/>
    <w:rsid w:val="008B7632"/>
    <w:rsid w:val="008B793B"/>
    <w:rsid w:val="008B7FA1"/>
    <w:rsid w:val="008C0D63"/>
    <w:rsid w:val="008C0DCB"/>
    <w:rsid w:val="008C14F3"/>
    <w:rsid w:val="008C150B"/>
    <w:rsid w:val="008C17AD"/>
    <w:rsid w:val="008C1A3B"/>
    <w:rsid w:val="008C2378"/>
    <w:rsid w:val="008C2572"/>
    <w:rsid w:val="008C2914"/>
    <w:rsid w:val="008C2E34"/>
    <w:rsid w:val="008C30B4"/>
    <w:rsid w:val="008C3871"/>
    <w:rsid w:val="008C3C9E"/>
    <w:rsid w:val="008C3E5D"/>
    <w:rsid w:val="008C45BB"/>
    <w:rsid w:val="008C4938"/>
    <w:rsid w:val="008C5576"/>
    <w:rsid w:val="008C5D2C"/>
    <w:rsid w:val="008C5F1E"/>
    <w:rsid w:val="008C6E26"/>
    <w:rsid w:val="008C6ED3"/>
    <w:rsid w:val="008C7A2F"/>
    <w:rsid w:val="008C7C15"/>
    <w:rsid w:val="008C7CFF"/>
    <w:rsid w:val="008D0969"/>
    <w:rsid w:val="008D120D"/>
    <w:rsid w:val="008D19F7"/>
    <w:rsid w:val="008D217D"/>
    <w:rsid w:val="008D225D"/>
    <w:rsid w:val="008D2430"/>
    <w:rsid w:val="008D2D9B"/>
    <w:rsid w:val="008D2F10"/>
    <w:rsid w:val="008D32CA"/>
    <w:rsid w:val="008D39DA"/>
    <w:rsid w:val="008D4A0E"/>
    <w:rsid w:val="008D4AE5"/>
    <w:rsid w:val="008D53C5"/>
    <w:rsid w:val="008D542E"/>
    <w:rsid w:val="008D54B3"/>
    <w:rsid w:val="008D5683"/>
    <w:rsid w:val="008D568C"/>
    <w:rsid w:val="008D5BD3"/>
    <w:rsid w:val="008D6221"/>
    <w:rsid w:val="008D6378"/>
    <w:rsid w:val="008D69B6"/>
    <w:rsid w:val="008D6E0D"/>
    <w:rsid w:val="008E02B1"/>
    <w:rsid w:val="008E03AC"/>
    <w:rsid w:val="008E0466"/>
    <w:rsid w:val="008E0B3D"/>
    <w:rsid w:val="008E0DF9"/>
    <w:rsid w:val="008E0EC2"/>
    <w:rsid w:val="008E0F76"/>
    <w:rsid w:val="008E10BB"/>
    <w:rsid w:val="008E1F97"/>
    <w:rsid w:val="008E1FC8"/>
    <w:rsid w:val="008E2039"/>
    <w:rsid w:val="008E224D"/>
    <w:rsid w:val="008E27CE"/>
    <w:rsid w:val="008E2C46"/>
    <w:rsid w:val="008E375C"/>
    <w:rsid w:val="008E379E"/>
    <w:rsid w:val="008E3AAD"/>
    <w:rsid w:val="008E3AD4"/>
    <w:rsid w:val="008E3E71"/>
    <w:rsid w:val="008E41D8"/>
    <w:rsid w:val="008E42CB"/>
    <w:rsid w:val="008E4DA0"/>
    <w:rsid w:val="008E4F3F"/>
    <w:rsid w:val="008E534E"/>
    <w:rsid w:val="008E5556"/>
    <w:rsid w:val="008E6A95"/>
    <w:rsid w:val="008E6EA0"/>
    <w:rsid w:val="008E7014"/>
    <w:rsid w:val="008E739A"/>
    <w:rsid w:val="008E767C"/>
    <w:rsid w:val="008E7A43"/>
    <w:rsid w:val="008F037A"/>
    <w:rsid w:val="008F07B0"/>
    <w:rsid w:val="008F0AD2"/>
    <w:rsid w:val="008F0ED7"/>
    <w:rsid w:val="008F0F46"/>
    <w:rsid w:val="008F164A"/>
    <w:rsid w:val="008F19AC"/>
    <w:rsid w:val="008F1EBD"/>
    <w:rsid w:val="008F21C6"/>
    <w:rsid w:val="008F25C7"/>
    <w:rsid w:val="008F2790"/>
    <w:rsid w:val="008F341B"/>
    <w:rsid w:val="008F34C3"/>
    <w:rsid w:val="008F34D2"/>
    <w:rsid w:val="008F355E"/>
    <w:rsid w:val="008F3F72"/>
    <w:rsid w:val="008F4EAB"/>
    <w:rsid w:val="008F5B94"/>
    <w:rsid w:val="008F5C0F"/>
    <w:rsid w:val="008F5FE3"/>
    <w:rsid w:val="008F63D1"/>
    <w:rsid w:val="008F6CFC"/>
    <w:rsid w:val="008F6F96"/>
    <w:rsid w:val="008F71CA"/>
    <w:rsid w:val="008F73B2"/>
    <w:rsid w:val="008F7572"/>
    <w:rsid w:val="008F7AAE"/>
    <w:rsid w:val="009003AB"/>
    <w:rsid w:val="00900965"/>
    <w:rsid w:val="00900FE7"/>
    <w:rsid w:val="009012A5"/>
    <w:rsid w:val="00902064"/>
    <w:rsid w:val="00902787"/>
    <w:rsid w:val="00902B03"/>
    <w:rsid w:val="00902B0D"/>
    <w:rsid w:val="00902C7B"/>
    <w:rsid w:val="00903059"/>
    <w:rsid w:val="00903321"/>
    <w:rsid w:val="00903DDF"/>
    <w:rsid w:val="00904717"/>
    <w:rsid w:val="00904853"/>
    <w:rsid w:val="00904E4E"/>
    <w:rsid w:val="00904FAD"/>
    <w:rsid w:val="0090581F"/>
    <w:rsid w:val="00905CA2"/>
    <w:rsid w:val="00906307"/>
    <w:rsid w:val="00906612"/>
    <w:rsid w:val="009068C9"/>
    <w:rsid w:val="00906F5E"/>
    <w:rsid w:val="009072E3"/>
    <w:rsid w:val="009076C2"/>
    <w:rsid w:val="00907B3F"/>
    <w:rsid w:val="00910097"/>
    <w:rsid w:val="00910776"/>
    <w:rsid w:val="009109FD"/>
    <w:rsid w:val="009112B9"/>
    <w:rsid w:val="0091148F"/>
    <w:rsid w:val="00911787"/>
    <w:rsid w:val="0091189E"/>
    <w:rsid w:val="00911A69"/>
    <w:rsid w:val="00912206"/>
    <w:rsid w:val="00912927"/>
    <w:rsid w:val="00912DC4"/>
    <w:rsid w:val="00912E4D"/>
    <w:rsid w:val="0091364E"/>
    <w:rsid w:val="0091385A"/>
    <w:rsid w:val="00913D03"/>
    <w:rsid w:val="00913D26"/>
    <w:rsid w:val="00913F23"/>
    <w:rsid w:val="00913FB3"/>
    <w:rsid w:val="00915597"/>
    <w:rsid w:val="009157A0"/>
    <w:rsid w:val="00915BF7"/>
    <w:rsid w:val="0091600C"/>
    <w:rsid w:val="00916B94"/>
    <w:rsid w:val="009170DA"/>
    <w:rsid w:val="009173EF"/>
    <w:rsid w:val="009174FC"/>
    <w:rsid w:val="00917732"/>
    <w:rsid w:val="0092032F"/>
    <w:rsid w:val="009208F9"/>
    <w:rsid w:val="00920B2C"/>
    <w:rsid w:val="00920D28"/>
    <w:rsid w:val="0092123B"/>
    <w:rsid w:val="009214CC"/>
    <w:rsid w:val="00921B5A"/>
    <w:rsid w:val="00922121"/>
    <w:rsid w:val="00922AA8"/>
    <w:rsid w:val="00922B96"/>
    <w:rsid w:val="00922D04"/>
    <w:rsid w:val="00923039"/>
    <w:rsid w:val="009231EE"/>
    <w:rsid w:val="00923323"/>
    <w:rsid w:val="009237E6"/>
    <w:rsid w:val="00923894"/>
    <w:rsid w:val="00923936"/>
    <w:rsid w:val="00923AE3"/>
    <w:rsid w:val="009241F5"/>
    <w:rsid w:val="00924658"/>
    <w:rsid w:val="00924733"/>
    <w:rsid w:val="00924BBC"/>
    <w:rsid w:val="00924C34"/>
    <w:rsid w:val="00925058"/>
    <w:rsid w:val="00925225"/>
    <w:rsid w:val="0092574A"/>
    <w:rsid w:val="00925787"/>
    <w:rsid w:val="00925A18"/>
    <w:rsid w:val="00925D0E"/>
    <w:rsid w:val="00926046"/>
    <w:rsid w:val="009270EA"/>
    <w:rsid w:val="00927FC0"/>
    <w:rsid w:val="009300EC"/>
    <w:rsid w:val="00930315"/>
    <w:rsid w:val="00930734"/>
    <w:rsid w:val="009308D8"/>
    <w:rsid w:val="009311EF"/>
    <w:rsid w:val="009316FC"/>
    <w:rsid w:val="00931A6D"/>
    <w:rsid w:val="00931C8A"/>
    <w:rsid w:val="0093214C"/>
    <w:rsid w:val="009335C6"/>
    <w:rsid w:val="00933620"/>
    <w:rsid w:val="009336DE"/>
    <w:rsid w:val="00933712"/>
    <w:rsid w:val="00933ABD"/>
    <w:rsid w:val="00933B47"/>
    <w:rsid w:val="00933DB1"/>
    <w:rsid w:val="00933F8F"/>
    <w:rsid w:val="00934A1E"/>
    <w:rsid w:val="00934D27"/>
    <w:rsid w:val="00934DA7"/>
    <w:rsid w:val="00934EE7"/>
    <w:rsid w:val="00935000"/>
    <w:rsid w:val="00935AAA"/>
    <w:rsid w:val="00936D8F"/>
    <w:rsid w:val="0093731A"/>
    <w:rsid w:val="009378FA"/>
    <w:rsid w:val="009402E3"/>
    <w:rsid w:val="009406C3"/>
    <w:rsid w:val="00940B1F"/>
    <w:rsid w:val="0094109D"/>
    <w:rsid w:val="00941C0D"/>
    <w:rsid w:val="00941FA0"/>
    <w:rsid w:val="00941FC9"/>
    <w:rsid w:val="0094231D"/>
    <w:rsid w:val="009423DC"/>
    <w:rsid w:val="009424C6"/>
    <w:rsid w:val="00942574"/>
    <w:rsid w:val="0094271D"/>
    <w:rsid w:val="00943DD0"/>
    <w:rsid w:val="00943E1A"/>
    <w:rsid w:val="00944463"/>
    <w:rsid w:val="009444D0"/>
    <w:rsid w:val="009448DF"/>
    <w:rsid w:val="00944961"/>
    <w:rsid w:val="00944EFC"/>
    <w:rsid w:val="00945935"/>
    <w:rsid w:val="0094599E"/>
    <w:rsid w:val="00945D0A"/>
    <w:rsid w:val="00945EB2"/>
    <w:rsid w:val="00945ED6"/>
    <w:rsid w:val="009476D4"/>
    <w:rsid w:val="00950363"/>
    <w:rsid w:val="00950E80"/>
    <w:rsid w:val="00950FA8"/>
    <w:rsid w:val="0095147D"/>
    <w:rsid w:val="009514C7"/>
    <w:rsid w:val="009516E1"/>
    <w:rsid w:val="0095184A"/>
    <w:rsid w:val="00951B45"/>
    <w:rsid w:val="009521B5"/>
    <w:rsid w:val="00952375"/>
    <w:rsid w:val="00952B03"/>
    <w:rsid w:val="00953496"/>
    <w:rsid w:val="009537AA"/>
    <w:rsid w:val="00953A32"/>
    <w:rsid w:val="00953B1A"/>
    <w:rsid w:val="00953ED9"/>
    <w:rsid w:val="00955A75"/>
    <w:rsid w:val="00956058"/>
    <w:rsid w:val="00957334"/>
    <w:rsid w:val="00957C98"/>
    <w:rsid w:val="00957D68"/>
    <w:rsid w:val="00957DC6"/>
    <w:rsid w:val="00957EAD"/>
    <w:rsid w:val="0096018E"/>
    <w:rsid w:val="009605EF"/>
    <w:rsid w:val="009606E6"/>
    <w:rsid w:val="00960A08"/>
    <w:rsid w:val="00960DB0"/>
    <w:rsid w:val="00960F0E"/>
    <w:rsid w:val="00961A6E"/>
    <w:rsid w:val="00961DB4"/>
    <w:rsid w:val="0096261B"/>
    <w:rsid w:val="00962739"/>
    <w:rsid w:val="00962DAB"/>
    <w:rsid w:val="009630E7"/>
    <w:rsid w:val="009636D8"/>
    <w:rsid w:val="009638B4"/>
    <w:rsid w:val="00963A9A"/>
    <w:rsid w:val="00963E04"/>
    <w:rsid w:val="00963E27"/>
    <w:rsid w:val="0096489E"/>
    <w:rsid w:val="00965E32"/>
    <w:rsid w:val="00966867"/>
    <w:rsid w:val="00966B41"/>
    <w:rsid w:val="00966C33"/>
    <w:rsid w:val="00967134"/>
    <w:rsid w:val="0096748C"/>
    <w:rsid w:val="009674A6"/>
    <w:rsid w:val="00967573"/>
    <w:rsid w:val="009676BA"/>
    <w:rsid w:val="00967B63"/>
    <w:rsid w:val="00967ECB"/>
    <w:rsid w:val="0097042E"/>
    <w:rsid w:val="00971AB1"/>
    <w:rsid w:val="009724AC"/>
    <w:rsid w:val="009727C4"/>
    <w:rsid w:val="0097295C"/>
    <w:rsid w:val="009732F7"/>
    <w:rsid w:val="00973457"/>
    <w:rsid w:val="00973FBD"/>
    <w:rsid w:val="00974EDC"/>
    <w:rsid w:val="00974F31"/>
    <w:rsid w:val="0097512F"/>
    <w:rsid w:val="00975667"/>
    <w:rsid w:val="009756A2"/>
    <w:rsid w:val="009757FE"/>
    <w:rsid w:val="00975855"/>
    <w:rsid w:val="00976648"/>
    <w:rsid w:val="00976A5E"/>
    <w:rsid w:val="00977355"/>
    <w:rsid w:val="00977E18"/>
    <w:rsid w:val="00977F71"/>
    <w:rsid w:val="00977F80"/>
    <w:rsid w:val="0098044C"/>
    <w:rsid w:val="00981096"/>
    <w:rsid w:val="00981331"/>
    <w:rsid w:val="009818C0"/>
    <w:rsid w:val="009823D5"/>
    <w:rsid w:val="00982657"/>
    <w:rsid w:val="00982704"/>
    <w:rsid w:val="00982983"/>
    <w:rsid w:val="00982E32"/>
    <w:rsid w:val="00983014"/>
    <w:rsid w:val="00983056"/>
    <w:rsid w:val="00983109"/>
    <w:rsid w:val="009831E3"/>
    <w:rsid w:val="00983530"/>
    <w:rsid w:val="00983E30"/>
    <w:rsid w:val="00984398"/>
    <w:rsid w:val="00984ACA"/>
    <w:rsid w:val="00984B1E"/>
    <w:rsid w:val="00984B98"/>
    <w:rsid w:val="009851C5"/>
    <w:rsid w:val="009859E2"/>
    <w:rsid w:val="00986583"/>
    <w:rsid w:val="00986B0E"/>
    <w:rsid w:val="009872CF"/>
    <w:rsid w:val="00987853"/>
    <w:rsid w:val="0099062A"/>
    <w:rsid w:val="009907E8"/>
    <w:rsid w:val="0099083F"/>
    <w:rsid w:val="00990AED"/>
    <w:rsid w:val="00990B64"/>
    <w:rsid w:val="00990C83"/>
    <w:rsid w:val="00991A16"/>
    <w:rsid w:val="00991CDA"/>
    <w:rsid w:val="00992184"/>
    <w:rsid w:val="009928F5"/>
    <w:rsid w:val="00992FE6"/>
    <w:rsid w:val="009934C2"/>
    <w:rsid w:val="00993A74"/>
    <w:rsid w:val="00993B6A"/>
    <w:rsid w:val="009941E4"/>
    <w:rsid w:val="00994EB0"/>
    <w:rsid w:val="00994FDE"/>
    <w:rsid w:val="00995933"/>
    <w:rsid w:val="00995EC3"/>
    <w:rsid w:val="009961A5"/>
    <w:rsid w:val="00996406"/>
    <w:rsid w:val="0099645D"/>
    <w:rsid w:val="00996E43"/>
    <w:rsid w:val="00996E49"/>
    <w:rsid w:val="009A02E4"/>
    <w:rsid w:val="009A0744"/>
    <w:rsid w:val="009A0F7A"/>
    <w:rsid w:val="009A1653"/>
    <w:rsid w:val="009A1667"/>
    <w:rsid w:val="009A1911"/>
    <w:rsid w:val="009A1C0D"/>
    <w:rsid w:val="009A26CE"/>
    <w:rsid w:val="009A2B93"/>
    <w:rsid w:val="009A30B7"/>
    <w:rsid w:val="009A31FE"/>
    <w:rsid w:val="009A356E"/>
    <w:rsid w:val="009A3949"/>
    <w:rsid w:val="009A3F6A"/>
    <w:rsid w:val="009A4176"/>
    <w:rsid w:val="009A4319"/>
    <w:rsid w:val="009A482E"/>
    <w:rsid w:val="009A4B60"/>
    <w:rsid w:val="009A4FD4"/>
    <w:rsid w:val="009A578E"/>
    <w:rsid w:val="009A591B"/>
    <w:rsid w:val="009A5AAF"/>
    <w:rsid w:val="009A5D1D"/>
    <w:rsid w:val="009A60E8"/>
    <w:rsid w:val="009A6402"/>
    <w:rsid w:val="009A6D0E"/>
    <w:rsid w:val="009A7185"/>
    <w:rsid w:val="009A73B3"/>
    <w:rsid w:val="009A78A9"/>
    <w:rsid w:val="009B00F6"/>
    <w:rsid w:val="009B03A4"/>
    <w:rsid w:val="009B121E"/>
    <w:rsid w:val="009B1DCA"/>
    <w:rsid w:val="009B1EAB"/>
    <w:rsid w:val="009B2733"/>
    <w:rsid w:val="009B3962"/>
    <w:rsid w:val="009B3F90"/>
    <w:rsid w:val="009B541D"/>
    <w:rsid w:val="009B5C48"/>
    <w:rsid w:val="009B5CC2"/>
    <w:rsid w:val="009B63F2"/>
    <w:rsid w:val="009B65E0"/>
    <w:rsid w:val="009B6A0C"/>
    <w:rsid w:val="009B6E7C"/>
    <w:rsid w:val="009B7471"/>
    <w:rsid w:val="009B79FE"/>
    <w:rsid w:val="009C0419"/>
    <w:rsid w:val="009C0954"/>
    <w:rsid w:val="009C1071"/>
    <w:rsid w:val="009C1880"/>
    <w:rsid w:val="009C229B"/>
    <w:rsid w:val="009C22C6"/>
    <w:rsid w:val="009C2783"/>
    <w:rsid w:val="009C2F06"/>
    <w:rsid w:val="009C3187"/>
    <w:rsid w:val="009C3BB5"/>
    <w:rsid w:val="009C3DA5"/>
    <w:rsid w:val="009C3E7C"/>
    <w:rsid w:val="009C44D8"/>
    <w:rsid w:val="009C4B0C"/>
    <w:rsid w:val="009C5A66"/>
    <w:rsid w:val="009C5BA9"/>
    <w:rsid w:val="009C5EEF"/>
    <w:rsid w:val="009C6960"/>
    <w:rsid w:val="009C6C48"/>
    <w:rsid w:val="009C6C51"/>
    <w:rsid w:val="009C70A2"/>
    <w:rsid w:val="009C7150"/>
    <w:rsid w:val="009C72E8"/>
    <w:rsid w:val="009C73B6"/>
    <w:rsid w:val="009C7935"/>
    <w:rsid w:val="009C7D29"/>
    <w:rsid w:val="009C7E96"/>
    <w:rsid w:val="009D04F9"/>
    <w:rsid w:val="009D0664"/>
    <w:rsid w:val="009D0895"/>
    <w:rsid w:val="009D08CB"/>
    <w:rsid w:val="009D0E50"/>
    <w:rsid w:val="009D1190"/>
    <w:rsid w:val="009D1234"/>
    <w:rsid w:val="009D18F8"/>
    <w:rsid w:val="009D1C1D"/>
    <w:rsid w:val="009D1D54"/>
    <w:rsid w:val="009D20B9"/>
    <w:rsid w:val="009D2565"/>
    <w:rsid w:val="009D29D3"/>
    <w:rsid w:val="009D33F3"/>
    <w:rsid w:val="009D362F"/>
    <w:rsid w:val="009D395E"/>
    <w:rsid w:val="009D3D03"/>
    <w:rsid w:val="009D42C3"/>
    <w:rsid w:val="009D4408"/>
    <w:rsid w:val="009D4BDF"/>
    <w:rsid w:val="009D4DA5"/>
    <w:rsid w:val="009D553D"/>
    <w:rsid w:val="009D5864"/>
    <w:rsid w:val="009D5C6D"/>
    <w:rsid w:val="009D6015"/>
    <w:rsid w:val="009D6A79"/>
    <w:rsid w:val="009D6BB8"/>
    <w:rsid w:val="009D738C"/>
    <w:rsid w:val="009D747D"/>
    <w:rsid w:val="009D7A0B"/>
    <w:rsid w:val="009D7A23"/>
    <w:rsid w:val="009E038C"/>
    <w:rsid w:val="009E1073"/>
    <w:rsid w:val="009E1E85"/>
    <w:rsid w:val="009E2064"/>
    <w:rsid w:val="009E2072"/>
    <w:rsid w:val="009E23D2"/>
    <w:rsid w:val="009E252F"/>
    <w:rsid w:val="009E35B8"/>
    <w:rsid w:val="009E3E89"/>
    <w:rsid w:val="009E67AA"/>
    <w:rsid w:val="009E7055"/>
    <w:rsid w:val="009E75D0"/>
    <w:rsid w:val="009E79B6"/>
    <w:rsid w:val="009E7FE6"/>
    <w:rsid w:val="009F007B"/>
    <w:rsid w:val="009F066B"/>
    <w:rsid w:val="009F09CD"/>
    <w:rsid w:val="009F0AFF"/>
    <w:rsid w:val="009F13E3"/>
    <w:rsid w:val="009F28B4"/>
    <w:rsid w:val="009F3056"/>
    <w:rsid w:val="009F3525"/>
    <w:rsid w:val="009F42A9"/>
    <w:rsid w:val="009F4609"/>
    <w:rsid w:val="009F4C94"/>
    <w:rsid w:val="009F5BD1"/>
    <w:rsid w:val="009F5CF0"/>
    <w:rsid w:val="009F64F8"/>
    <w:rsid w:val="009F689F"/>
    <w:rsid w:val="009F68F8"/>
    <w:rsid w:val="009F6B1E"/>
    <w:rsid w:val="009F775D"/>
    <w:rsid w:val="009F7794"/>
    <w:rsid w:val="009F7983"/>
    <w:rsid w:val="009F7AA3"/>
    <w:rsid w:val="009F7DE9"/>
    <w:rsid w:val="00A0036D"/>
    <w:rsid w:val="00A00B4E"/>
    <w:rsid w:val="00A01137"/>
    <w:rsid w:val="00A01226"/>
    <w:rsid w:val="00A01EFD"/>
    <w:rsid w:val="00A02005"/>
    <w:rsid w:val="00A02432"/>
    <w:rsid w:val="00A02D11"/>
    <w:rsid w:val="00A04FC5"/>
    <w:rsid w:val="00A051F5"/>
    <w:rsid w:val="00A05A96"/>
    <w:rsid w:val="00A05B19"/>
    <w:rsid w:val="00A064A1"/>
    <w:rsid w:val="00A0677B"/>
    <w:rsid w:val="00A06DD7"/>
    <w:rsid w:val="00A06DE7"/>
    <w:rsid w:val="00A07401"/>
    <w:rsid w:val="00A07B06"/>
    <w:rsid w:val="00A07B97"/>
    <w:rsid w:val="00A1068D"/>
    <w:rsid w:val="00A1091F"/>
    <w:rsid w:val="00A10CEF"/>
    <w:rsid w:val="00A11318"/>
    <w:rsid w:val="00A114A4"/>
    <w:rsid w:val="00A11539"/>
    <w:rsid w:val="00A11565"/>
    <w:rsid w:val="00A12BD2"/>
    <w:rsid w:val="00A13071"/>
    <w:rsid w:val="00A13425"/>
    <w:rsid w:val="00A13781"/>
    <w:rsid w:val="00A13D1E"/>
    <w:rsid w:val="00A13EB6"/>
    <w:rsid w:val="00A1418C"/>
    <w:rsid w:val="00A14243"/>
    <w:rsid w:val="00A14332"/>
    <w:rsid w:val="00A147E6"/>
    <w:rsid w:val="00A1495B"/>
    <w:rsid w:val="00A14BBF"/>
    <w:rsid w:val="00A151CF"/>
    <w:rsid w:val="00A15AD9"/>
    <w:rsid w:val="00A15B98"/>
    <w:rsid w:val="00A15D6B"/>
    <w:rsid w:val="00A165A9"/>
    <w:rsid w:val="00A16BC2"/>
    <w:rsid w:val="00A16EFF"/>
    <w:rsid w:val="00A17B52"/>
    <w:rsid w:val="00A20284"/>
    <w:rsid w:val="00A205A3"/>
    <w:rsid w:val="00A2071A"/>
    <w:rsid w:val="00A2110D"/>
    <w:rsid w:val="00A215B9"/>
    <w:rsid w:val="00A21677"/>
    <w:rsid w:val="00A21B2F"/>
    <w:rsid w:val="00A220FD"/>
    <w:rsid w:val="00A2244A"/>
    <w:rsid w:val="00A22452"/>
    <w:rsid w:val="00A2278E"/>
    <w:rsid w:val="00A22CDA"/>
    <w:rsid w:val="00A22CE9"/>
    <w:rsid w:val="00A22DE9"/>
    <w:rsid w:val="00A23187"/>
    <w:rsid w:val="00A231D0"/>
    <w:rsid w:val="00A23AC8"/>
    <w:rsid w:val="00A23F70"/>
    <w:rsid w:val="00A23FE2"/>
    <w:rsid w:val="00A24021"/>
    <w:rsid w:val="00A24138"/>
    <w:rsid w:val="00A24171"/>
    <w:rsid w:val="00A242C9"/>
    <w:rsid w:val="00A2499D"/>
    <w:rsid w:val="00A24BA8"/>
    <w:rsid w:val="00A2504C"/>
    <w:rsid w:val="00A254E9"/>
    <w:rsid w:val="00A2567F"/>
    <w:rsid w:val="00A257BA"/>
    <w:rsid w:val="00A262E6"/>
    <w:rsid w:val="00A27661"/>
    <w:rsid w:val="00A2787E"/>
    <w:rsid w:val="00A27ACA"/>
    <w:rsid w:val="00A27B6D"/>
    <w:rsid w:val="00A27CAE"/>
    <w:rsid w:val="00A27F8D"/>
    <w:rsid w:val="00A301EE"/>
    <w:rsid w:val="00A30CAC"/>
    <w:rsid w:val="00A31365"/>
    <w:rsid w:val="00A31CFE"/>
    <w:rsid w:val="00A31D0F"/>
    <w:rsid w:val="00A32E87"/>
    <w:rsid w:val="00A32EF8"/>
    <w:rsid w:val="00A33F8C"/>
    <w:rsid w:val="00A3458F"/>
    <w:rsid w:val="00A3472B"/>
    <w:rsid w:val="00A34930"/>
    <w:rsid w:val="00A34D7C"/>
    <w:rsid w:val="00A35247"/>
    <w:rsid w:val="00A3538D"/>
    <w:rsid w:val="00A3593A"/>
    <w:rsid w:val="00A35D18"/>
    <w:rsid w:val="00A363CD"/>
    <w:rsid w:val="00A36C51"/>
    <w:rsid w:val="00A36DBB"/>
    <w:rsid w:val="00A36EF7"/>
    <w:rsid w:val="00A36F50"/>
    <w:rsid w:val="00A37577"/>
    <w:rsid w:val="00A40D26"/>
    <w:rsid w:val="00A40D32"/>
    <w:rsid w:val="00A40D69"/>
    <w:rsid w:val="00A40F7F"/>
    <w:rsid w:val="00A413FB"/>
    <w:rsid w:val="00A417F8"/>
    <w:rsid w:val="00A41AE8"/>
    <w:rsid w:val="00A41CEA"/>
    <w:rsid w:val="00A431B0"/>
    <w:rsid w:val="00A435DC"/>
    <w:rsid w:val="00A437A2"/>
    <w:rsid w:val="00A438BD"/>
    <w:rsid w:val="00A43C23"/>
    <w:rsid w:val="00A43DB1"/>
    <w:rsid w:val="00A44457"/>
    <w:rsid w:val="00A44C27"/>
    <w:rsid w:val="00A45025"/>
    <w:rsid w:val="00A4564B"/>
    <w:rsid w:val="00A45853"/>
    <w:rsid w:val="00A4587C"/>
    <w:rsid w:val="00A45960"/>
    <w:rsid w:val="00A45AF1"/>
    <w:rsid w:val="00A4677D"/>
    <w:rsid w:val="00A46CA9"/>
    <w:rsid w:val="00A47F13"/>
    <w:rsid w:val="00A50266"/>
    <w:rsid w:val="00A50906"/>
    <w:rsid w:val="00A50EAB"/>
    <w:rsid w:val="00A51938"/>
    <w:rsid w:val="00A519BE"/>
    <w:rsid w:val="00A51D49"/>
    <w:rsid w:val="00A53DBA"/>
    <w:rsid w:val="00A540A6"/>
    <w:rsid w:val="00A54526"/>
    <w:rsid w:val="00A54F0F"/>
    <w:rsid w:val="00A555E0"/>
    <w:rsid w:val="00A561FA"/>
    <w:rsid w:val="00A563B7"/>
    <w:rsid w:val="00A566D9"/>
    <w:rsid w:val="00A5747C"/>
    <w:rsid w:val="00A57828"/>
    <w:rsid w:val="00A60150"/>
    <w:rsid w:val="00A604D6"/>
    <w:rsid w:val="00A60A01"/>
    <w:rsid w:val="00A619FE"/>
    <w:rsid w:val="00A62184"/>
    <w:rsid w:val="00A6253E"/>
    <w:rsid w:val="00A62736"/>
    <w:rsid w:val="00A6292B"/>
    <w:rsid w:val="00A62A5A"/>
    <w:rsid w:val="00A62C21"/>
    <w:rsid w:val="00A62E5C"/>
    <w:rsid w:val="00A635DF"/>
    <w:rsid w:val="00A635F4"/>
    <w:rsid w:val="00A6391D"/>
    <w:rsid w:val="00A6452D"/>
    <w:rsid w:val="00A64AA0"/>
    <w:rsid w:val="00A64D77"/>
    <w:rsid w:val="00A64E5F"/>
    <w:rsid w:val="00A64F9F"/>
    <w:rsid w:val="00A6531D"/>
    <w:rsid w:val="00A6540F"/>
    <w:rsid w:val="00A66270"/>
    <w:rsid w:val="00A664A3"/>
    <w:rsid w:val="00A669C9"/>
    <w:rsid w:val="00A66F64"/>
    <w:rsid w:val="00A671E9"/>
    <w:rsid w:val="00A673B1"/>
    <w:rsid w:val="00A67496"/>
    <w:rsid w:val="00A675AD"/>
    <w:rsid w:val="00A675FB"/>
    <w:rsid w:val="00A67769"/>
    <w:rsid w:val="00A7025A"/>
    <w:rsid w:val="00A70265"/>
    <w:rsid w:val="00A707F3"/>
    <w:rsid w:val="00A70D12"/>
    <w:rsid w:val="00A70DB9"/>
    <w:rsid w:val="00A7120F"/>
    <w:rsid w:val="00A71777"/>
    <w:rsid w:val="00A717DA"/>
    <w:rsid w:val="00A71E35"/>
    <w:rsid w:val="00A725CF"/>
    <w:rsid w:val="00A72FE3"/>
    <w:rsid w:val="00A73026"/>
    <w:rsid w:val="00A7330E"/>
    <w:rsid w:val="00A73C15"/>
    <w:rsid w:val="00A74227"/>
    <w:rsid w:val="00A74506"/>
    <w:rsid w:val="00A74596"/>
    <w:rsid w:val="00A74A06"/>
    <w:rsid w:val="00A74E11"/>
    <w:rsid w:val="00A7547E"/>
    <w:rsid w:val="00A75937"/>
    <w:rsid w:val="00A75F12"/>
    <w:rsid w:val="00A76A5C"/>
    <w:rsid w:val="00A76C63"/>
    <w:rsid w:val="00A774C6"/>
    <w:rsid w:val="00A77D64"/>
    <w:rsid w:val="00A80196"/>
    <w:rsid w:val="00A8028E"/>
    <w:rsid w:val="00A8066F"/>
    <w:rsid w:val="00A80C04"/>
    <w:rsid w:val="00A80EF2"/>
    <w:rsid w:val="00A81278"/>
    <w:rsid w:val="00A814ED"/>
    <w:rsid w:val="00A81C01"/>
    <w:rsid w:val="00A81FE5"/>
    <w:rsid w:val="00A82043"/>
    <w:rsid w:val="00A82821"/>
    <w:rsid w:val="00A82982"/>
    <w:rsid w:val="00A82ED7"/>
    <w:rsid w:val="00A837AE"/>
    <w:rsid w:val="00A83EE4"/>
    <w:rsid w:val="00A83F11"/>
    <w:rsid w:val="00A83F16"/>
    <w:rsid w:val="00A84D68"/>
    <w:rsid w:val="00A84E4B"/>
    <w:rsid w:val="00A84E8A"/>
    <w:rsid w:val="00A8565C"/>
    <w:rsid w:val="00A8588C"/>
    <w:rsid w:val="00A861AA"/>
    <w:rsid w:val="00A86363"/>
    <w:rsid w:val="00A864FD"/>
    <w:rsid w:val="00A86684"/>
    <w:rsid w:val="00A90057"/>
    <w:rsid w:val="00A9039B"/>
    <w:rsid w:val="00A90723"/>
    <w:rsid w:val="00A90840"/>
    <w:rsid w:val="00A90C80"/>
    <w:rsid w:val="00A918A3"/>
    <w:rsid w:val="00A91937"/>
    <w:rsid w:val="00A9212C"/>
    <w:rsid w:val="00A925DF"/>
    <w:rsid w:val="00A92AEB"/>
    <w:rsid w:val="00A931A0"/>
    <w:rsid w:val="00A93317"/>
    <w:rsid w:val="00A93822"/>
    <w:rsid w:val="00A94409"/>
    <w:rsid w:val="00A94784"/>
    <w:rsid w:val="00A94D14"/>
    <w:rsid w:val="00A94F3F"/>
    <w:rsid w:val="00A9502D"/>
    <w:rsid w:val="00A951AA"/>
    <w:rsid w:val="00A954D2"/>
    <w:rsid w:val="00A95850"/>
    <w:rsid w:val="00A95A84"/>
    <w:rsid w:val="00A95B68"/>
    <w:rsid w:val="00A9634E"/>
    <w:rsid w:val="00A964E4"/>
    <w:rsid w:val="00A965A0"/>
    <w:rsid w:val="00A968A1"/>
    <w:rsid w:val="00A96EDB"/>
    <w:rsid w:val="00A97A69"/>
    <w:rsid w:val="00AA0469"/>
    <w:rsid w:val="00AA05F3"/>
    <w:rsid w:val="00AA0815"/>
    <w:rsid w:val="00AA0EAF"/>
    <w:rsid w:val="00AA133C"/>
    <w:rsid w:val="00AA1A8C"/>
    <w:rsid w:val="00AA2686"/>
    <w:rsid w:val="00AA271F"/>
    <w:rsid w:val="00AA2F84"/>
    <w:rsid w:val="00AA3222"/>
    <w:rsid w:val="00AA3F42"/>
    <w:rsid w:val="00AA40D6"/>
    <w:rsid w:val="00AA4666"/>
    <w:rsid w:val="00AA4AAA"/>
    <w:rsid w:val="00AA4B96"/>
    <w:rsid w:val="00AA4D49"/>
    <w:rsid w:val="00AA4FD2"/>
    <w:rsid w:val="00AA51C4"/>
    <w:rsid w:val="00AA5227"/>
    <w:rsid w:val="00AA5BD6"/>
    <w:rsid w:val="00AA6041"/>
    <w:rsid w:val="00AA61C2"/>
    <w:rsid w:val="00AA69B0"/>
    <w:rsid w:val="00AA6B97"/>
    <w:rsid w:val="00AA745B"/>
    <w:rsid w:val="00AA7EBD"/>
    <w:rsid w:val="00AB02DC"/>
    <w:rsid w:val="00AB03D0"/>
    <w:rsid w:val="00AB0466"/>
    <w:rsid w:val="00AB0C0C"/>
    <w:rsid w:val="00AB0FF8"/>
    <w:rsid w:val="00AB12FE"/>
    <w:rsid w:val="00AB1616"/>
    <w:rsid w:val="00AB17BF"/>
    <w:rsid w:val="00AB1A92"/>
    <w:rsid w:val="00AB1B63"/>
    <w:rsid w:val="00AB1B99"/>
    <w:rsid w:val="00AB1BAF"/>
    <w:rsid w:val="00AB1CE0"/>
    <w:rsid w:val="00AB219C"/>
    <w:rsid w:val="00AB2408"/>
    <w:rsid w:val="00AB30FC"/>
    <w:rsid w:val="00AB35C8"/>
    <w:rsid w:val="00AB3C4F"/>
    <w:rsid w:val="00AB3F0B"/>
    <w:rsid w:val="00AB4482"/>
    <w:rsid w:val="00AB47A1"/>
    <w:rsid w:val="00AB4C42"/>
    <w:rsid w:val="00AB4C95"/>
    <w:rsid w:val="00AB5FF6"/>
    <w:rsid w:val="00AB67D3"/>
    <w:rsid w:val="00AB680C"/>
    <w:rsid w:val="00AB688C"/>
    <w:rsid w:val="00AB6C6A"/>
    <w:rsid w:val="00AB6C92"/>
    <w:rsid w:val="00AB7376"/>
    <w:rsid w:val="00AB78FC"/>
    <w:rsid w:val="00AB7E02"/>
    <w:rsid w:val="00AB7E04"/>
    <w:rsid w:val="00AB7EB6"/>
    <w:rsid w:val="00AC0814"/>
    <w:rsid w:val="00AC0C96"/>
    <w:rsid w:val="00AC11CF"/>
    <w:rsid w:val="00AC18C1"/>
    <w:rsid w:val="00AC1C64"/>
    <w:rsid w:val="00AC1F37"/>
    <w:rsid w:val="00AC2081"/>
    <w:rsid w:val="00AC208E"/>
    <w:rsid w:val="00AC232F"/>
    <w:rsid w:val="00AC3513"/>
    <w:rsid w:val="00AC3D84"/>
    <w:rsid w:val="00AC4113"/>
    <w:rsid w:val="00AC4199"/>
    <w:rsid w:val="00AC56AC"/>
    <w:rsid w:val="00AC6178"/>
    <w:rsid w:val="00AC6427"/>
    <w:rsid w:val="00AC6B4A"/>
    <w:rsid w:val="00AC7611"/>
    <w:rsid w:val="00AC7DE4"/>
    <w:rsid w:val="00AD104B"/>
    <w:rsid w:val="00AD13A8"/>
    <w:rsid w:val="00AD192F"/>
    <w:rsid w:val="00AD23C3"/>
    <w:rsid w:val="00AD299A"/>
    <w:rsid w:val="00AD3A1F"/>
    <w:rsid w:val="00AD3E25"/>
    <w:rsid w:val="00AD42A1"/>
    <w:rsid w:val="00AD42B9"/>
    <w:rsid w:val="00AD45A7"/>
    <w:rsid w:val="00AD48DD"/>
    <w:rsid w:val="00AD556D"/>
    <w:rsid w:val="00AD5FB9"/>
    <w:rsid w:val="00AD6198"/>
    <w:rsid w:val="00AD6C59"/>
    <w:rsid w:val="00AD6CD2"/>
    <w:rsid w:val="00AD6DF5"/>
    <w:rsid w:val="00AD6F08"/>
    <w:rsid w:val="00AD70DD"/>
    <w:rsid w:val="00AD736E"/>
    <w:rsid w:val="00AD7655"/>
    <w:rsid w:val="00AE02D2"/>
    <w:rsid w:val="00AE0CA2"/>
    <w:rsid w:val="00AE1186"/>
    <w:rsid w:val="00AE16E9"/>
    <w:rsid w:val="00AE1A1A"/>
    <w:rsid w:val="00AE1B21"/>
    <w:rsid w:val="00AE1DD0"/>
    <w:rsid w:val="00AE1F0F"/>
    <w:rsid w:val="00AE2192"/>
    <w:rsid w:val="00AE28FA"/>
    <w:rsid w:val="00AE2A54"/>
    <w:rsid w:val="00AE2B8A"/>
    <w:rsid w:val="00AE3511"/>
    <w:rsid w:val="00AE3E75"/>
    <w:rsid w:val="00AE4531"/>
    <w:rsid w:val="00AE4623"/>
    <w:rsid w:val="00AE4691"/>
    <w:rsid w:val="00AE48C9"/>
    <w:rsid w:val="00AE4E1D"/>
    <w:rsid w:val="00AE4F9C"/>
    <w:rsid w:val="00AE508B"/>
    <w:rsid w:val="00AE5860"/>
    <w:rsid w:val="00AE5B1B"/>
    <w:rsid w:val="00AE5CAE"/>
    <w:rsid w:val="00AE6254"/>
    <w:rsid w:val="00AE62B3"/>
    <w:rsid w:val="00AE64CA"/>
    <w:rsid w:val="00AE6564"/>
    <w:rsid w:val="00AE659B"/>
    <w:rsid w:val="00AE6C76"/>
    <w:rsid w:val="00AE6FC1"/>
    <w:rsid w:val="00AE797A"/>
    <w:rsid w:val="00AF03BE"/>
    <w:rsid w:val="00AF0DD2"/>
    <w:rsid w:val="00AF0E92"/>
    <w:rsid w:val="00AF1A3B"/>
    <w:rsid w:val="00AF1E72"/>
    <w:rsid w:val="00AF1ECF"/>
    <w:rsid w:val="00AF21CD"/>
    <w:rsid w:val="00AF2A49"/>
    <w:rsid w:val="00AF2CDE"/>
    <w:rsid w:val="00AF2F0D"/>
    <w:rsid w:val="00AF332D"/>
    <w:rsid w:val="00AF36F5"/>
    <w:rsid w:val="00AF3C47"/>
    <w:rsid w:val="00AF53AB"/>
    <w:rsid w:val="00AF5D27"/>
    <w:rsid w:val="00AF5E30"/>
    <w:rsid w:val="00AF619F"/>
    <w:rsid w:val="00AF737E"/>
    <w:rsid w:val="00AF7863"/>
    <w:rsid w:val="00AF78B2"/>
    <w:rsid w:val="00AF7B38"/>
    <w:rsid w:val="00AF7D99"/>
    <w:rsid w:val="00B015BE"/>
    <w:rsid w:val="00B016A0"/>
    <w:rsid w:val="00B016B6"/>
    <w:rsid w:val="00B01FFA"/>
    <w:rsid w:val="00B021A6"/>
    <w:rsid w:val="00B021D7"/>
    <w:rsid w:val="00B02553"/>
    <w:rsid w:val="00B026DB"/>
    <w:rsid w:val="00B02733"/>
    <w:rsid w:val="00B02943"/>
    <w:rsid w:val="00B0298B"/>
    <w:rsid w:val="00B02EA5"/>
    <w:rsid w:val="00B031CC"/>
    <w:rsid w:val="00B03430"/>
    <w:rsid w:val="00B03B9A"/>
    <w:rsid w:val="00B03BD9"/>
    <w:rsid w:val="00B04367"/>
    <w:rsid w:val="00B04DFA"/>
    <w:rsid w:val="00B04F77"/>
    <w:rsid w:val="00B04F88"/>
    <w:rsid w:val="00B06083"/>
    <w:rsid w:val="00B065D3"/>
    <w:rsid w:val="00B06752"/>
    <w:rsid w:val="00B06BCC"/>
    <w:rsid w:val="00B07105"/>
    <w:rsid w:val="00B071D2"/>
    <w:rsid w:val="00B0729C"/>
    <w:rsid w:val="00B07405"/>
    <w:rsid w:val="00B07C1E"/>
    <w:rsid w:val="00B10739"/>
    <w:rsid w:val="00B10A29"/>
    <w:rsid w:val="00B10E4C"/>
    <w:rsid w:val="00B10EE2"/>
    <w:rsid w:val="00B10EE6"/>
    <w:rsid w:val="00B11002"/>
    <w:rsid w:val="00B116C1"/>
    <w:rsid w:val="00B11C61"/>
    <w:rsid w:val="00B11ECA"/>
    <w:rsid w:val="00B121E0"/>
    <w:rsid w:val="00B129B3"/>
    <w:rsid w:val="00B129CA"/>
    <w:rsid w:val="00B12A02"/>
    <w:rsid w:val="00B12B9A"/>
    <w:rsid w:val="00B12E51"/>
    <w:rsid w:val="00B12E88"/>
    <w:rsid w:val="00B130A9"/>
    <w:rsid w:val="00B132EA"/>
    <w:rsid w:val="00B13319"/>
    <w:rsid w:val="00B13887"/>
    <w:rsid w:val="00B13AC7"/>
    <w:rsid w:val="00B1404E"/>
    <w:rsid w:val="00B14F63"/>
    <w:rsid w:val="00B14FD6"/>
    <w:rsid w:val="00B15098"/>
    <w:rsid w:val="00B1557D"/>
    <w:rsid w:val="00B15CE7"/>
    <w:rsid w:val="00B15FC6"/>
    <w:rsid w:val="00B164B4"/>
    <w:rsid w:val="00B16687"/>
    <w:rsid w:val="00B16997"/>
    <w:rsid w:val="00B16C41"/>
    <w:rsid w:val="00B16CC7"/>
    <w:rsid w:val="00B16E50"/>
    <w:rsid w:val="00B16F3B"/>
    <w:rsid w:val="00B1750A"/>
    <w:rsid w:val="00B17573"/>
    <w:rsid w:val="00B17A2E"/>
    <w:rsid w:val="00B17B55"/>
    <w:rsid w:val="00B20221"/>
    <w:rsid w:val="00B20543"/>
    <w:rsid w:val="00B206F2"/>
    <w:rsid w:val="00B2077F"/>
    <w:rsid w:val="00B207B4"/>
    <w:rsid w:val="00B21134"/>
    <w:rsid w:val="00B21361"/>
    <w:rsid w:val="00B21439"/>
    <w:rsid w:val="00B21BED"/>
    <w:rsid w:val="00B21C32"/>
    <w:rsid w:val="00B2213E"/>
    <w:rsid w:val="00B22AD6"/>
    <w:rsid w:val="00B23315"/>
    <w:rsid w:val="00B2341F"/>
    <w:rsid w:val="00B23C0A"/>
    <w:rsid w:val="00B24233"/>
    <w:rsid w:val="00B24405"/>
    <w:rsid w:val="00B244DB"/>
    <w:rsid w:val="00B24C3C"/>
    <w:rsid w:val="00B24E28"/>
    <w:rsid w:val="00B256C5"/>
    <w:rsid w:val="00B25822"/>
    <w:rsid w:val="00B25E13"/>
    <w:rsid w:val="00B26880"/>
    <w:rsid w:val="00B26E08"/>
    <w:rsid w:val="00B271DB"/>
    <w:rsid w:val="00B27981"/>
    <w:rsid w:val="00B27AAF"/>
    <w:rsid w:val="00B27E0B"/>
    <w:rsid w:val="00B3061B"/>
    <w:rsid w:val="00B3119D"/>
    <w:rsid w:val="00B31495"/>
    <w:rsid w:val="00B319D5"/>
    <w:rsid w:val="00B31A9F"/>
    <w:rsid w:val="00B31E46"/>
    <w:rsid w:val="00B32056"/>
    <w:rsid w:val="00B322E9"/>
    <w:rsid w:val="00B32540"/>
    <w:rsid w:val="00B33ED1"/>
    <w:rsid w:val="00B34464"/>
    <w:rsid w:val="00B34572"/>
    <w:rsid w:val="00B34F8B"/>
    <w:rsid w:val="00B35525"/>
    <w:rsid w:val="00B35AC8"/>
    <w:rsid w:val="00B35E0D"/>
    <w:rsid w:val="00B35F14"/>
    <w:rsid w:val="00B35F4D"/>
    <w:rsid w:val="00B3633C"/>
    <w:rsid w:val="00B364A3"/>
    <w:rsid w:val="00B3653C"/>
    <w:rsid w:val="00B36D61"/>
    <w:rsid w:val="00B375E2"/>
    <w:rsid w:val="00B37891"/>
    <w:rsid w:val="00B401F9"/>
    <w:rsid w:val="00B40308"/>
    <w:rsid w:val="00B405C2"/>
    <w:rsid w:val="00B40A99"/>
    <w:rsid w:val="00B41293"/>
    <w:rsid w:val="00B42157"/>
    <w:rsid w:val="00B43850"/>
    <w:rsid w:val="00B43A8E"/>
    <w:rsid w:val="00B43AB1"/>
    <w:rsid w:val="00B43DB0"/>
    <w:rsid w:val="00B44189"/>
    <w:rsid w:val="00B4461C"/>
    <w:rsid w:val="00B45497"/>
    <w:rsid w:val="00B4693B"/>
    <w:rsid w:val="00B46C83"/>
    <w:rsid w:val="00B47133"/>
    <w:rsid w:val="00B47263"/>
    <w:rsid w:val="00B47B73"/>
    <w:rsid w:val="00B47DFC"/>
    <w:rsid w:val="00B500A3"/>
    <w:rsid w:val="00B5018F"/>
    <w:rsid w:val="00B5065A"/>
    <w:rsid w:val="00B5084F"/>
    <w:rsid w:val="00B50968"/>
    <w:rsid w:val="00B50F45"/>
    <w:rsid w:val="00B50F60"/>
    <w:rsid w:val="00B515E5"/>
    <w:rsid w:val="00B515E8"/>
    <w:rsid w:val="00B519AB"/>
    <w:rsid w:val="00B51ECA"/>
    <w:rsid w:val="00B52139"/>
    <w:rsid w:val="00B5215D"/>
    <w:rsid w:val="00B52230"/>
    <w:rsid w:val="00B52A35"/>
    <w:rsid w:val="00B52E29"/>
    <w:rsid w:val="00B53EB5"/>
    <w:rsid w:val="00B54068"/>
    <w:rsid w:val="00B55132"/>
    <w:rsid w:val="00B5539D"/>
    <w:rsid w:val="00B55A0B"/>
    <w:rsid w:val="00B55BFB"/>
    <w:rsid w:val="00B5643B"/>
    <w:rsid w:val="00B5708B"/>
    <w:rsid w:val="00B57341"/>
    <w:rsid w:val="00B60B7E"/>
    <w:rsid w:val="00B60D58"/>
    <w:rsid w:val="00B614DD"/>
    <w:rsid w:val="00B614E4"/>
    <w:rsid w:val="00B61553"/>
    <w:rsid w:val="00B61CF3"/>
    <w:rsid w:val="00B62026"/>
    <w:rsid w:val="00B6231C"/>
    <w:rsid w:val="00B6237E"/>
    <w:rsid w:val="00B626AC"/>
    <w:rsid w:val="00B628BB"/>
    <w:rsid w:val="00B62D73"/>
    <w:rsid w:val="00B632E5"/>
    <w:rsid w:val="00B63F1B"/>
    <w:rsid w:val="00B63FF2"/>
    <w:rsid w:val="00B64448"/>
    <w:rsid w:val="00B64D8B"/>
    <w:rsid w:val="00B64F64"/>
    <w:rsid w:val="00B64FF5"/>
    <w:rsid w:val="00B6510F"/>
    <w:rsid w:val="00B6545E"/>
    <w:rsid w:val="00B65502"/>
    <w:rsid w:val="00B65607"/>
    <w:rsid w:val="00B661C8"/>
    <w:rsid w:val="00B66747"/>
    <w:rsid w:val="00B66806"/>
    <w:rsid w:val="00B668A8"/>
    <w:rsid w:val="00B67150"/>
    <w:rsid w:val="00B67296"/>
    <w:rsid w:val="00B67409"/>
    <w:rsid w:val="00B67C08"/>
    <w:rsid w:val="00B70C41"/>
    <w:rsid w:val="00B711F2"/>
    <w:rsid w:val="00B71636"/>
    <w:rsid w:val="00B71BB7"/>
    <w:rsid w:val="00B72A5B"/>
    <w:rsid w:val="00B72DE2"/>
    <w:rsid w:val="00B730DC"/>
    <w:rsid w:val="00B739DD"/>
    <w:rsid w:val="00B73C3D"/>
    <w:rsid w:val="00B73F3A"/>
    <w:rsid w:val="00B740AC"/>
    <w:rsid w:val="00B74B13"/>
    <w:rsid w:val="00B74B71"/>
    <w:rsid w:val="00B7512F"/>
    <w:rsid w:val="00B7519D"/>
    <w:rsid w:val="00B751E0"/>
    <w:rsid w:val="00B75602"/>
    <w:rsid w:val="00B7597B"/>
    <w:rsid w:val="00B75C26"/>
    <w:rsid w:val="00B7609C"/>
    <w:rsid w:val="00B76192"/>
    <w:rsid w:val="00B76B47"/>
    <w:rsid w:val="00B77398"/>
    <w:rsid w:val="00B77E78"/>
    <w:rsid w:val="00B8025B"/>
    <w:rsid w:val="00B8039D"/>
    <w:rsid w:val="00B80771"/>
    <w:rsid w:val="00B808CD"/>
    <w:rsid w:val="00B81213"/>
    <w:rsid w:val="00B81652"/>
    <w:rsid w:val="00B82371"/>
    <w:rsid w:val="00B823F8"/>
    <w:rsid w:val="00B82975"/>
    <w:rsid w:val="00B82E03"/>
    <w:rsid w:val="00B82E7B"/>
    <w:rsid w:val="00B82E88"/>
    <w:rsid w:val="00B83128"/>
    <w:rsid w:val="00B83ACA"/>
    <w:rsid w:val="00B84EF6"/>
    <w:rsid w:val="00B84F20"/>
    <w:rsid w:val="00B86503"/>
    <w:rsid w:val="00B8654A"/>
    <w:rsid w:val="00B878CA"/>
    <w:rsid w:val="00B879F2"/>
    <w:rsid w:val="00B87A14"/>
    <w:rsid w:val="00B90381"/>
    <w:rsid w:val="00B90EE8"/>
    <w:rsid w:val="00B91440"/>
    <w:rsid w:val="00B91A39"/>
    <w:rsid w:val="00B92795"/>
    <w:rsid w:val="00B93298"/>
    <w:rsid w:val="00B939EC"/>
    <w:rsid w:val="00B93B2D"/>
    <w:rsid w:val="00B94374"/>
    <w:rsid w:val="00B94439"/>
    <w:rsid w:val="00B948CE"/>
    <w:rsid w:val="00B94CF0"/>
    <w:rsid w:val="00B9507F"/>
    <w:rsid w:val="00B952B3"/>
    <w:rsid w:val="00B95E2E"/>
    <w:rsid w:val="00B96149"/>
    <w:rsid w:val="00B96552"/>
    <w:rsid w:val="00B96DE0"/>
    <w:rsid w:val="00B97280"/>
    <w:rsid w:val="00BA0080"/>
    <w:rsid w:val="00BA04CF"/>
    <w:rsid w:val="00BA054B"/>
    <w:rsid w:val="00BA0737"/>
    <w:rsid w:val="00BA09A4"/>
    <w:rsid w:val="00BA0E6A"/>
    <w:rsid w:val="00BA1484"/>
    <w:rsid w:val="00BA18C2"/>
    <w:rsid w:val="00BA29AD"/>
    <w:rsid w:val="00BA2A2E"/>
    <w:rsid w:val="00BA2ACC"/>
    <w:rsid w:val="00BA2CD9"/>
    <w:rsid w:val="00BA2D8B"/>
    <w:rsid w:val="00BA3CB3"/>
    <w:rsid w:val="00BA41A4"/>
    <w:rsid w:val="00BA4481"/>
    <w:rsid w:val="00BA4933"/>
    <w:rsid w:val="00BA4A6B"/>
    <w:rsid w:val="00BA4B53"/>
    <w:rsid w:val="00BA4C0A"/>
    <w:rsid w:val="00BA64B5"/>
    <w:rsid w:val="00BA65AF"/>
    <w:rsid w:val="00BA68E8"/>
    <w:rsid w:val="00BA6BC3"/>
    <w:rsid w:val="00BA7DF2"/>
    <w:rsid w:val="00BB0297"/>
    <w:rsid w:val="00BB0CB3"/>
    <w:rsid w:val="00BB0D91"/>
    <w:rsid w:val="00BB0D9F"/>
    <w:rsid w:val="00BB0DFF"/>
    <w:rsid w:val="00BB1120"/>
    <w:rsid w:val="00BB13C8"/>
    <w:rsid w:val="00BB160E"/>
    <w:rsid w:val="00BB1835"/>
    <w:rsid w:val="00BB1A1F"/>
    <w:rsid w:val="00BB258A"/>
    <w:rsid w:val="00BB26DC"/>
    <w:rsid w:val="00BB283E"/>
    <w:rsid w:val="00BB297E"/>
    <w:rsid w:val="00BB3F68"/>
    <w:rsid w:val="00BB4349"/>
    <w:rsid w:val="00BB5451"/>
    <w:rsid w:val="00BB5B6A"/>
    <w:rsid w:val="00BB5E63"/>
    <w:rsid w:val="00BB7465"/>
    <w:rsid w:val="00BB76A1"/>
    <w:rsid w:val="00BC0DF2"/>
    <w:rsid w:val="00BC110A"/>
    <w:rsid w:val="00BC144A"/>
    <w:rsid w:val="00BC1978"/>
    <w:rsid w:val="00BC1A91"/>
    <w:rsid w:val="00BC1CC8"/>
    <w:rsid w:val="00BC1D21"/>
    <w:rsid w:val="00BC2962"/>
    <w:rsid w:val="00BC38B0"/>
    <w:rsid w:val="00BC3B97"/>
    <w:rsid w:val="00BC3E63"/>
    <w:rsid w:val="00BC41B6"/>
    <w:rsid w:val="00BC4555"/>
    <w:rsid w:val="00BC4589"/>
    <w:rsid w:val="00BC4966"/>
    <w:rsid w:val="00BC5E02"/>
    <w:rsid w:val="00BC600D"/>
    <w:rsid w:val="00BC613A"/>
    <w:rsid w:val="00BC634C"/>
    <w:rsid w:val="00BC6ACB"/>
    <w:rsid w:val="00BC6F61"/>
    <w:rsid w:val="00BC73E8"/>
    <w:rsid w:val="00BC77E9"/>
    <w:rsid w:val="00BD0857"/>
    <w:rsid w:val="00BD0916"/>
    <w:rsid w:val="00BD0DAB"/>
    <w:rsid w:val="00BD118C"/>
    <w:rsid w:val="00BD1940"/>
    <w:rsid w:val="00BD1A53"/>
    <w:rsid w:val="00BD1A8B"/>
    <w:rsid w:val="00BD1BD4"/>
    <w:rsid w:val="00BD20E5"/>
    <w:rsid w:val="00BD22BA"/>
    <w:rsid w:val="00BD26CB"/>
    <w:rsid w:val="00BD2DC5"/>
    <w:rsid w:val="00BD2E13"/>
    <w:rsid w:val="00BD2FFC"/>
    <w:rsid w:val="00BD3B52"/>
    <w:rsid w:val="00BD3DB4"/>
    <w:rsid w:val="00BD3E77"/>
    <w:rsid w:val="00BD418F"/>
    <w:rsid w:val="00BD4CC3"/>
    <w:rsid w:val="00BD4DE1"/>
    <w:rsid w:val="00BD5215"/>
    <w:rsid w:val="00BD5378"/>
    <w:rsid w:val="00BD5A0D"/>
    <w:rsid w:val="00BD6712"/>
    <w:rsid w:val="00BD677D"/>
    <w:rsid w:val="00BD6F93"/>
    <w:rsid w:val="00BD79D5"/>
    <w:rsid w:val="00BD7D18"/>
    <w:rsid w:val="00BD7E3F"/>
    <w:rsid w:val="00BE009D"/>
    <w:rsid w:val="00BE0D4A"/>
    <w:rsid w:val="00BE0DDF"/>
    <w:rsid w:val="00BE1A76"/>
    <w:rsid w:val="00BE1A9C"/>
    <w:rsid w:val="00BE22F9"/>
    <w:rsid w:val="00BE2470"/>
    <w:rsid w:val="00BE251F"/>
    <w:rsid w:val="00BE2832"/>
    <w:rsid w:val="00BE2CA6"/>
    <w:rsid w:val="00BE2E67"/>
    <w:rsid w:val="00BE3441"/>
    <w:rsid w:val="00BE407C"/>
    <w:rsid w:val="00BE4355"/>
    <w:rsid w:val="00BE4636"/>
    <w:rsid w:val="00BE46DB"/>
    <w:rsid w:val="00BE4778"/>
    <w:rsid w:val="00BE4A6F"/>
    <w:rsid w:val="00BE4A7E"/>
    <w:rsid w:val="00BE4AC6"/>
    <w:rsid w:val="00BE5241"/>
    <w:rsid w:val="00BE5E11"/>
    <w:rsid w:val="00BE5EA7"/>
    <w:rsid w:val="00BE5EC6"/>
    <w:rsid w:val="00BE7D44"/>
    <w:rsid w:val="00BE7DDD"/>
    <w:rsid w:val="00BE7E38"/>
    <w:rsid w:val="00BF033D"/>
    <w:rsid w:val="00BF0381"/>
    <w:rsid w:val="00BF0903"/>
    <w:rsid w:val="00BF13F5"/>
    <w:rsid w:val="00BF154C"/>
    <w:rsid w:val="00BF1700"/>
    <w:rsid w:val="00BF1B68"/>
    <w:rsid w:val="00BF1F51"/>
    <w:rsid w:val="00BF23D3"/>
    <w:rsid w:val="00BF270C"/>
    <w:rsid w:val="00BF2961"/>
    <w:rsid w:val="00BF3547"/>
    <w:rsid w:val="00BF396C"/>
    <w:rsid w:val="00BF4844"/>
    <w:rsid w:val="00BF4B6B"/>
    <w:rsid w:val="00BF4D15"/>
    <w:rsid w:val="00BF502C"/>
    <w:rsid w:val="00BF5340"/>
    <w:rsid w:val="00BF5F0C"/>
    <w:rsid w:val="00BF5F96"/>
    <w:rsid w:val="00BF62A9"/>
    <w:rsid w:val="00BF696D"/>
    <w:rsid w:val="00BF6A62"/>
    <w:rsid w:val="00BF6DEC"/>
    <w:rsid w:val="00BF755E"/>
    <w:rsid w:val="00BF7D89"/>
    <w:rsid w:val="00C0002D"/>
    <w:rsid w:val="00C00880"/>
    <w:rsid w:val="00C008DB"/>
    <w:rsid w:val="00C00C01"/>
    <w:rsid w:val="00C00E83"/>
    <w:rsid w:val="00C010B2"/>
    <w:rsid w:val="00C012EF"/>
    <w:rsid w:val="00C01305"/>
    <w:rsid w:val="00C01B3D"/>
    <w:rsid w:val="00C01D1C"/>
    <w:rsid w:val="00C02194"/>
    <w:rsid w:val="00C02610"/>
    <w:rsid w:val="00C02919"/>
    <w:rsid w:val="00C035CF"/>
    <w:rsid w:val="00C0385D"/>
    <w:rsid w:val="00C03FB0"/>
    <w:rsid w:val="00C047FA"/>
    <w:rsid w:val="00C04891"/>
    <w:rsid w:val="00C04B10"/>
    <w:rsid w:val="00C04C3D"/>
    <w:rsid w:val="00C04F5F"/>
    <w:rsid w:val="00C0509B"/>
    <w:rsid w:val="00C05689"/>
    <w:rsid w:val="00C05E32"/>
    <w:rsid w:val="00C05FC2"/>
    <w:rsid w:val="00C0670D"/>
    <w:rsid w:val="00C0683B"/>
    <w:rsid w:val="00C06EC0"/>
    <w:rsid w:val="00C07201"/>
    <w:rsid w:val="00C07789"/>
    <w:rsid w:val="00C07CF5"/>
    <w:rsid w:val="00C10294"/>
    <w:rsid w:val="00C104A5"/>
    <w:rsid w:val="00C10B31"/>
    <w:rsid w:val="00C10FA1"/>
    <w:rsid w:val="00C110D5"/>
    <w:rsid w:val="00C11C77"/>
    <w:rsid w:val="00C13C80"/>
    <w:rsid w:val="00C13F37"/>
    <w:rsid w:val="00C1479A"/>
    <w:rsid w:val="00C14B01"/>
    <w:rsid w:val="00C14CC0"/>
    <w:rsid w:val="00C14F67"/>
    <w:rsid w:val="00C151A3"/>
    <w:rsid w:val="00C15983"/>
    <w:rsid w:val="00C16304"/>
    <w:rsid w:val="00C16667"/>
    <w:rsid w:val="00C16917"/>
    <w:rsid w:val="00C17757"/>
    <w:rsid w:val="00C17879"/>
    <w:rsid w:val="00C17D26"/>
    <w:rsid w:val="00C201A6"/>
    <w:rsid w:val="00C20812"/>
    <w:rsid w:val="00C20A15"/>
    <w:rsid w:val="00C212E6"/>
    <w:rsid w:val="00C21D85"/>
    <w:rsid w:val="00C21E75"/>
    <w:rsid w:val="00C22D40"/>
    <w:rsid w:val="00C22F66"/>
    <w:rsid w:val="00C22FFD"/>
    <w:rsid w:val="00C2377F"/>
    <w:rsid w:val="00C23BCF"/>
    <w:rsid w:val="00C24810"/>
    <w:rsid w:val="00C24936"/>
    <w:rsid w:val="00C24F72"/>
    <w:rsid w:val="00C25887"/>
    <w:rsid w:val="00C2606A"/>
    <w:rsid w:val="00C260E0"/>
    <w:rsid w:val="00C263D5"/>
    <w:rsid w:val="00C2671F"/>
    <w:rsid w:val="00C2686C"/>
    <w:rsid w:val="00C26888"/>
    <w:rsid w:val="00C26947"/>
    <w:rsid w:val="00C27BD0"/>
    <w:rsid w:val="00C27E81"/>
    <w:rsid w:val="00C27F5B"/>
    <w:rsid w:val="00C30D83"/>
    <w:rsid w:val="00C311E5"/>
    <w:rsid w:val="00C31BA1"/>
    <w:rsid w:val="00C31BEC"/>
    <w:rsid w:val="00C31E9D"/>
    <w:rsid w:val="00C3217F"/>
    <w:rsid w:val="00C322C4"/>
    <w:rsid w:val="00C323CF"/>
    <w:rsid w:val="00C3261F"/>
    <w:rsid w:val="00C32C96"/>
    <w:rsid w:val="00C33468"/>
    <w:rsid w:val="00C3353D"/>
    <w:rsid w:val="00C3370E"/>
    <w:rsid w:val="00C341C2"/>
    <w:rsid w:val="00C3469F"/>
    <w:rsid w:val="00C34735"/>
    <w:rsid w:val="00C350F6"/>
    <w:rsid w:val="00C35A9B"/>
    <w:rsid w:val="00C36027"/>
    <w:rsid w:val="00C36382"/>
    <w:rsid w:val="00C36579"/>
    <w:rsid w:val="00C36985"/>
    <w:rsid w:val="00C36ED5"/>
    <w:rsid w:val="00C3724A"/>
    <w:rsid w:val="00C37A60"/>
    <w:rsid w:val="00C37A6D"/>
    <w:rsid w:val="00C4074D"/>
    <w:rsid w:val="00C4114B"/>
    <w:rsid w:val="00C412AC"/>
    <w:rsid w:val="00C41349"/>
    <w:rsid w:val="00C413D9"/>
    <w:rsid w:val="00C4198C"/>
    <w:rsid w:val="00C4222C"/>
    <w:rsid w:val="00C42B07"/>
    <w:rsid w:val="00C42F1D"/>
    <w:rsid w:val="00C430AB"/>
    <w:rsid w:val="00C431AA"/>
    <w:rsid w:val="00C433E0"/>
    <w:rsid w:val="00C43426"/>
    <w:rsid w:val="00C43750"/>
    <w:rsid w:val="00C43754"/>
    <w:rsid w:val="00C43BB4"/>
    <w:rsid w:val="00C44417"/>
    <w:rsid w:val="00C44ECC"/>
    <w:rsid w:val="00C451EA"/>
    <w:rsid w:val="00C456C6"/>
    <w:rsid w:val="00C45AF4"/>
    <w:rsid w:val="00C4653B"/>
    <w:rsid w:val="00C4675D"/>
    <w:rsid w:val="00C46970"/>
    <w:rsid w:val="00C474FA"/>
    <w:rsid w:val="00C475A4"/>
    <w:rsid w:val="00C4764B"/>
    <w:rsid w:val="00C47989"/>
    <w:rsid w:val="00C502E1"/>
    <w:rsid w:val="00C50406"/>
    <w:rsid w:val="00C5111D"/>
    <w:rsid w:val="00C511C9"/>
    <w:rsid w:val="00C51476"/>
    <w:rsid w:val="00C51594"/>
    <w:rsid w:val="00C5171D"/>
    <w:rsid w:val="00C51BCB"/>
    <w:rsid w:val="00C52631"/>
    <w:rsid w:val="00C52727"/>
    <w:rsid w:val="00C52CB3"/>
    <w:rsid w:val="00C52CF9"/>
    <w:rsid w:val="00C5340F"/>
    <w:rsid w:val="00C54517"/>
    <w:rsid w:val="00C54635"/>
    <w:rsid w:val="00C54900"/>
    <w:rsid w:val="00C550DE"/>
    <w:rsid w:val="00C552CA"/>
    <w:rsid w:val="00C55318"/>
    <w:rsid w:val="00C5540E"/>
    <w:rsid w:val="00C55503"/>
    <w:rsid w:val="00C55CE0"/>
    <w:rsid w:val="00C55DB6"/>
    <w:rsid w:val="00C55F1F"/>
    <w:rsid w:val="00C56B96"/>
    <w:rsid w:val="00C57375"/>
    <w:rsid w:val="00C605C2"/>
    <w:rsid w:val="00C60736"/>
    <w:rsid w:val="00C60A63"/>
    <w:rsid w:val="00C60CDD"/>
    <w:rsid w:val="00C610EA"/>
    <w:rsid w:val="00C617C7"/>
    <w:rsid w:val="00C61D0A"/>
    <w:rsid w:val="00C62655"/>
    <w:rsid w:val="00C62F72"/>
    <w:rsid w:val="00C63394"/>
    <w:rsid w:val="00C63399"/>
    <w:rsid w:val="00C633F3"/>
    <w:rsid w:val="00C63744"/>
    <w:rsid w:val="00C63BC5"/>
    <w:rsid w:val="00C64265"/>
    <w:rsid w:val="00C644F2"/>
    <w:rsid w:val="00C64B95"/>
    <w:rsid w:val="00C65788"/>
    <w:rsid w:val="00C65E6E"/>
    <w:rsid w:val="00C66228"/>
    <w:rsid w:val="00C664B3"/>
    <w:rsid w:val="00C665D5"/>
    <w:rsid w:val="00C66B29"/>
    <w:rsid w:val="00C66B2D"/>
    <w:rsid w:val="00C671B3"/>
    <w:rsid w:val="00C677C7"/>
    <w:rsid w:val="00C677EB"/>
    <w:rsid w:val="00C67B50"/>
    <w:rsid w:val="00C67D6B"/>
    <w:rsid w:val="00C703B6"/>
    <w:rsid w:val="00C70D2F"/>
    <w:rsid w:val="00C71906"/>
    <w:rsid w:val="00C71909"/>
    <w:rsid w:val="00C721F3"/>
    <w:rsid w:val="00C7248D"/>
    <w:rsid w:val="00C724A1"/>
    <w:rsid w:val="00C72CFB"/>
    <w:rsid w:val="00C72D6D"/>
    <w:rsid w:val="00C73111"/>
    <w:rsid w:val="00C7321C"/>
    <w:rsid w:val="00C73813"/>
    <w:rsid w:val="00C73E07"/>
    <w:rsid w:val="00C74149"/>
    <w:rsid w:val="00C74D86"/>
    <w:rsid w:val="00C7525E"/>
    <w:rsid w:val="00C75736"/>
    <w:rsid w:val="00C76253"/>
    <w:rsid w:val="00C764CB"/>
    <w:rsid w:val="00C765ED"/>
    <w:rsid w:val="00C7692A"/>
    <w:rsid w:val="00C770D1"/>
    <w:rsid w:val="00C772AF"/>
    <w:rsid w:val="00C77613"/>
    <w:rsid w:val="00C7772F"/>
    <w:rsid w:val="00C77B15"/>
    <w:rsid w:val="00C77B42"/>
    <w:rsid w:val="00C77B4C"/>
    <w:rsid w:val="00C77F47"/>
    <w:rsid w:val="00C80320"/>
    <w:rsid w:val="00C8035A"/>
    <w:rsid w:val="00C8061B"/>
    <w:rsid w:val="00C806C7"/>
    <w:rsid w:val="00C80A79"/>
    <w:rsid w:val="00C82132"/>
    <w:rsid w:val="00C83276"/>
    <w:rsid w:val="00C836B0"/>
    <w:rsid w:val="00C838D9"/>
    <w:rsid w:val="00C83A04"/>
    <w:rsid w:val="00C83BF1"/>
    <w:rsid w:val="00C83FEF"/>
    <w:rsid w:val="00C842C3"/>
    <w:rsid w:val="00C8440F"/>
    <w:rsid w:val="00C84513"/>
    <w:rsid w:val="00C84E40"/>
    <w:rsid w:val="00C85146"/>
    <w:rsid w:val="00C856FC"/>
    <w:rsid w:val="00C85F1C"/>
    <w:rsid w:val="00C86102"/>
    <w:rsid w:val="00C8627F"/>
    <w:rsid w:val="00C86987"/>
    <w:rsid w:val="00C86F05"/>
    <w:rsid w:val="00C8718D"/>
    <w:rsid w:val="00C8741E"/>
    <w:rsid w:val="00C87654"/>
    <w:rsid w:val="00C87A32"/>
    <w:rsid w:val="00C87AD0"/>
    <w:rsid w:val="00C87C41"/>
    <w:rsid w:val="00C87DAD"/>
    <w:rsid w:val="00C90273"/>
    <w:rsid w:val="00C90DCD"/>
    <w:rsid w:val="00C91031"/>
    <w:rsid w:val="00C913E1"/>
    <w:rsid w:val="00C91D5C"/>
    <w:rsid w:val="00C92313"/>
    <w:rsid w:val="00C92431"/>
    <w:rsid w:val="00C929A8"/>
    <w:rsid w:val="00C92C40"/>
    <w:rsid w:val="00C932FC"/>
    <w:rsid w:val="00C9386D"/>
    <w:rsid w:val="00C93E1D"/>
    <w:rsid w:val="00C94F1E"/>
    <w:rsid w:val="00C9503F"/>
    <w:rsid w:val="00C954A9"/>
    <w:rsid w:val="00C9583C"/>
    <w:rsid w:val="00C95AC8"/>
    <w:rsid w:val="00C96C4E"/>
    <w:rsid w:val="00C96EB3"/>
    <w:rsid w:val="00CA00C9"/>
    <w:rsid w:val="00CA053E"/>
    <w:rsid w:val="00CA0A14"/>
    <w:rsid w:val="00CA0B0A"/>
    <w:rsid w:val="00CA0D7E"/>
    <w:rsid w:val="00CA1118"/>
    <w:rsid w:val="00CA145A"/>
    <w:rsid w:val="00CA198A"/>
    <w:rsid w:val="00CA1CE8"/>
    <w:rsid w:val="00CA1DA0"/>
    <w:rsid w:val="00CA1DAD"/>
    <w:rsid w:val="00CA1E17"/>
    <w:rsid w:val="00CA2449"/>
    <w:rsid w:val="00CA2B0D"/>
    <w:rsid w:val="00CA2DBD"/>
    <w:rsid w:val="00CA2EA8"/>
    <w:rsid w:val="00CA3C04"/>
    <w:rsid w:val="00CA3D55"/>
    <w:rsid w:val="00CA4161"/>
    <w:rsid w:val="00CA43B8"/>
    <w:rsid w:val="00CA46F4"/>
    <w:rsid w:val="00CA4AB9"/>
    <w:rsid w:val="00CA4CE3"/>
    <w:rsid w:val="00CA54B3"/>
    <w:rsid w:val="00CA5536"/>
    <w:rsid w:val="00CA5FDF"/>
    <w:rsid w:val="00CA62EF"/>
    <w:rsid w:val="00CA6AD7"/>
    <w:rsid w:val="00CA6AEA"/>
    <w:rsid w:val="00CA6B5F"/>
    <w:rsid w:val="00CA7547"/>
    <w:rsid w:val="00CA7A02"/>
    <w:rsid w:val="00CA7E17"/>
    <w:rsid w:val="00CA7FF4"/>
    <w:rsid w:val="00CB08EC"/>
    <w:rsid w:val="00CB0CC6"/>
    <w:rsid w:val="00CB19BF"/>
    <w:rsid w:val="00CB1F2B"/>
    <w:rsid w:val="00CB21BF"/>
    <w:rsid w:val="00CB21F9"/>
    <w:rsid w:val="00CB264A"/>
    <w:rsid w:val="00CB2756"/>
    <w:rsid w:val="00CB2D17"/>
    <w:rsid w:val="00CB3153"/>
    <w:rsid w:val="00CB31D8"/>
    <w:rsid w:val="00CB3B02"/>
    <w:rsid w:val="00CB456E"/>
    <w:rsid w:val="00CB4D3E"/>
    <w:rsid w:val="00CB4FAC"/>
    <w:rsid w:val="00CB503E"/>
    <w:rsid w:val="00CB50EB"/>
    <w:rsid w:val="00CB5220"/>
    <w:rsid w:val="00CB53F6"/>
    <w:rsid w:val="00CB554F"/>
    <w:rsid w:val="00CB571C"/>
    <w:rsid w:val="00CB57A1"/>
    <w:rsid w:val="00CB5D78"/>
    <w:rsid w:val="00CB5F5F"/>
    <w:rsid w:val="00CB6685"/>
    <w:rsid w:val="00CB68C6"/>
    <w:rsid w:val="00CB702D"/>
    <w:rsid w:val="00CB773D"/>
    <w:rsid w:val="00CB79CF"/>
    <w:rsid w:val="00CB7D68"/>
    <w:rsid w:val="00CC033E"/>
    <w:rsid w:val="00CC0823"/>
    <w:rsid w:val="00CC1173"/>
    <w:rsid w:val="00CC117D"/>
    <w:rsid w:val="00CC1988"/>
    <w:rsid w:val="00CC1A1D"/>
    <w:rsid w:val="00CC1A8B"/>
    <w:rsid w:val="00CC1F6D"/>
    <w:rsid w:val="00CC25B4"/>
    <w:rsid w:val="00CC281E"/>
    <w:rsid w:val="00CC30B7"/>
    <w:rsid w:val="00CC3B51"/>
    <w:rsid w:val="00CC3C02"/>
    <w:rsid w:val="00CC421D"/>
    <w:rsid w:val="00CC4266"/>
    <w:rsid w:val="00CC4825"/>
    <w:rsid w:val="00CC4A05"/>
    <w:rsid w:val="00CC4CA4"/>
    <w:rsid w:val="00CC4CF4"/>
    <w:rsid w:val="00CC4E8B"/>
    <w:rsid w:val="00CC5B7A"/>
    <w:rsid w:val="00CC5E91"/>
    <w:rsid w:val="00CC6290"/>
    <w:rsid w:val="00CC6AA4"/>
    <w:rsid w:val="00CC783C"/>
    <w:rsid w:val="00CC79C5"/>
    <w:rsid w:val="00CC7F3C"/>
    <w:rsid w:val="00CD1477"/>
    <w:rsid w:val="00CD1E98"/>
    <w:rsid w:val="00CD1ECC"/>
    <w:rsid w:val="00CD23F5"/>
    <w:rsid w:val="00CD24F4"/>
    <w:rsid w:val="00CD251B"/>
    <w:rsid w:val="00CD2908"/>
    <w:rsid w:val="00CD2CA8"/>
    <w:rsid w:val="00CD2E19"/>
    <w:rsid w:val="00CD3276"/>
    <w:rsid w:val="00CD3D0E"/>
    <w:rsid w:val="00CD3EA8"/>
    <w:rsid w:val="00CD4B43"/>
    <w:rsid w:val="00CD504B"/>
    <w:rsid w:val="00CD51A6"/>
    <w:rsid w:val="00CD52D6"/>
    <w:rsid w:val="00CD677A"/>
    <w:rsid w:val="00CD6C3E"/>
    <w:rsid w:val="00CD735D"/>
    <w:rsid w:val="00CD7612"/>
    <w:rsid w:val="00CD7C6F"/>
    <w:rsid w:val="00CD7F24"/>
    <w:rsid w:val="00CE0344"/>
    <w:rsid w:val="00CE03BE"/>
    <w:rsid w:val="00CE03DF"/>
    <w:rsid w:val="00CE0FB9"/>
    <w:rsid w:val="00CE1089"/>
    <w:rsid w:val="00CE1213"/>
    <w:rsid w:val="00CE1384"/>
    <w:rsid w:val="00CE198A"/>
    <w:rsid w:val="00CE1CCE"/>
    <w:rsid w:val="00CE2070"/>
    <w:rsid w:val="00CE27E1"/>
    <w:rsid w:val="00CE32DA"/>
    <w:rsid w:val="00CE40FE"/>
    <w:rsid w:val="00CE410B"/>
    <w:rsid w:val="00CE434A"/>
    <w:rsid w:val="00CE473B"/>
    <w:rsid w:val="00CE4DC9"/>
    <w:rsid w:val="00CE51C0"/>
    <w:rsid w:val="00CE54B5"/>
    <w:rsid w:val="00CE5F8C"/>
    <w:rsid w:val="00CE5FB8"/>
    <w:rsid w:val="00CE6DE8"/>
    <w:rsid w:val="00CE71B5"/>
    <w:rsid w:val="00CE7418"/>
    <w:rsid w:val="00CE779C"/>
    <w:rsid w:val="00CE7CAE"/>
    <w:rsid w:val="00CE7E46"/>
    <w:rsid w:val="00CE7F1F"/>
    <w:rsid w:val="00CF035D"/>
    <w:rsid w:val="00CF0BCB"/>
    <w:rsid w:val="00CF0DA3"/>
    <w:rsid w:val="00CF1535"/>
    <w:rsid w:val="00CF1782"/>
    <w:rsid w:val="00CF2CFE"/>
    <w:rsid w:val="00CF33EE"/>
    <w:rsid w:val="00CF3574"/>
    <w:rsid w:val="00CF39A9"/>
    <w:rsid w:val="00CF60E8"/>
    <w:rsid w:val="00CF62F1"/>
    <w:rsid w:val="00CF6324"/>
    <w:rsid w:val="00CF69F1"/>
    <w:rsid w:val="00CF6BA9"/>
    <w:rsid w:val="00CF6DFF"/>
    <w:rsid w:val="00CF7172"/>
    <w:rsid w:val="00CF788A"/>
    <w:rsid w:val="00CF7B31"/>
    <w:rsid w:val="00CF7BF6"/>
    <w:rsid w:val="00D008C3"/>
    <w:rsid w:val="00D008E7"/>
    <w:rsid w:val="00D01146"/>
    <w:rsid w:val="00D01347"/>
    <w:rsid w:val="00D01EDD"/>
    <w:rsid w:val="00D01FC4"/>
    <w:rsid w:val="00D02F2D"/>
    <w:rsid w:val="00D033A3"/>
    <w:rsid w:val="00D0366E"/>
    <w:rsid w:val="00D037C9"/>
    <w:rsid w:val="00D038B0"/>
    <w:rsid w:val="00D03A67"/>
    <w:rsid w:val="00D03F74"/>
    <w:rsid w:val="00D04E1C"/>
    <w:rsid w:val="00D0516B"/>
    <w:rsid w:val="00D05611"/>
    <w:rsid w:val="00D05A71"/>
    <w:rsid w:val="00D060DF"/>
    <w:rsid w:val="00D065B7"/>
    <w:rsid w:val="00D069D7"/>
    <w:rsid w:val="00D06DD3"/>
    <w:rsid w:val="00D06F0E"/>
    <w:rsid w:val="00D0740F"/>
    <w:rsid w:val="00D0742F"/>
    <w:rsid w:val="00D07520"/>
    <w:rsid w:val="00D07813"/>
    <w:rsid w:val="00D07B8F"/>
    <w:rsid w:val="00D07D5D"/>
    <w:rsid w:val="00D1062B"/>
    <w:rsid w:val="00D1104A"/>
    <w:rsid w:val="00D111DA"/>
    <w:rsid w:val="00D11994"/>
    <w:rsid w:val="00D12A18"/>
    <w:rsid w:val="00D12AF6"/>
    <w:rsid w:val="00D1323A"/>
    <w:rsid w:val="00D141AF"/>
    <w:rsid w:val="00D143B5"/>
    <w:rsid w:val="00D146B3"/>
    <w:rsid w:val="00D14721"/>
    <w:rsid w:val="00D1497D"/>
    <w:rsid w:val="00D15093"/>
    <w:rsid w:val="00D158F2"/>
    <w:rsid w:val="00D15BEB"/>
    <w:rsid w:val="00D160F3"/>
    <w:rsid w:val="00D16381"/>
    <w:rsid w:val="00D16584"/>
    <w:rsid w:val="00D168A0"/>
    <w:rsid w:val="00D16BBD"/>
    <w:rsid w:val="00D16C95"/>
    <w:rsid w:val="00D16E95"/>
    <w:rsid w:val="00D17E9C"/>
    <w:rsid w:val="00D17F70"/>
    <w:rsid w:val="00D202E3"/>
    <w:rsid w:val="00D2034A"/>
    <w:rsid w:val="00D2173C"/>
    <w:rsid w:val="00D21D84"/>
    <w:rsid w:val="00D2203B"/>
    <w:rsid w:val="00D227CC"/>
    <w:rsid w:val="00D228EB"/>
    <w:rsid w:val="00D22E0F"/>
    <w:rsid w:val="00D231A2"/>
    <w:rsid w:val="00D23A89"/>
    <w:rsid w:val="00D24635"/>
    <w:rsid w:val="00D2474D"/>
    <w:rsid w:val="00D2479D"/>
    <w:rsid w:val="00D24854"/>
    <w:rsid w:val="00D24935"/>
    <w:rsid w:val="00D24B89"/>
    <w:rsid w:val="00D24EE4"/>
    <w:rsid w:val="00D25438"/>
    <w:rsid w:val="00D259E3"/>
    <w:rsid w:val="00D25A3E"/>
    <w:rsid w:val="00D25F7C"/>
    <w:rsid w:val="00D2607E"/>
    <w:rsid w:val="00D2632D"/>
    <w:rsid w:val="00D26ABC"/>
    <w:rsid w:val="00D26B86"/>
    <w:rsid w:val="00D27393"/>
    <w:rsid w:val="00D2783A"/>
    <w:rsid w:val="00D30037"/>
    <w:rsid w:val="00D30305"/>
    <w:rsid w:val="00D303AA"/>
    <w:rsid w:val="00D306BA"/>
    <w:rsid w:val="00D306FD"/>
    <w:rsid w:val="00D3078A"/>
    <w:rsid w:val="00D30BD9"/>
    <w:rsid w:val="00D30F45"/>
    <w:rsid w:val="00D315B2"/>
    <w:rsid w:val="00D327F4"/>
    <w:rsid w:val="00D32EB5"/>
    <w:rsid w:val="00D33396"/>
    <w:rsid w:val="00D33924"/>
    <w:rsid w:val="00D3402C"/>
    <w:rsid w:val="00D34091"/>
    <w:rsid w:val="00D34541"/>
    <w:rsid w:val="00D34B7C"/>
    <w:rsid w:val="00D35474"/>
    <w:rsid w:val="00D354FD"/>
    <w:rsid w:val="00D35AA8"/>
    <w:rsid w:val="00D35CC5"/>
    <w:rsid w:val="00D35D50"/>
    <w:rsid w:val="00D35E9F"/>
    <w:rsid w:val="00D37002"/>
    <w:rsid w:val="00D3757C"/>
    <w:rsid w:val="00D378C6"/>
    <w:rsid w:val="00D37CB0"/>
    <w:rsid w:val="00D402E1"/>
    <w:rsid w:val="00D402EA"/>
    <w:rsid w:val="00D40311"/>
    <w:rsid w:val="00D4136C"/>
    <w:rsid w:val="00D4139B"/>
    <w:rsid w:val="00D41DD9"/>
    <w:rsid w:val="00D4245B"/>
    <w:rsid w:val="00D4267D"/>
    <w:rsid w:val="00D42BA6"/>
    <w:rsid w:val="00D435C8"/>
    <w:rsid w:val="00D43605"/>
    <w:rsid w:val="00D44719"/>
    <w:rsid w:val="00D44843"/>
    <w:rsid w:val="00D463C6"/>
    <w:rsid w:val="00D46603"/>
    <w:rsid w:val="00D466E2"/>
    <w:rsid w:val="00D47077"/>
    <w:rsid w:val="00D47328"/>
    <w:rsid w:val="00D5097B"/>
    <w:rsid w:val="00D50E24"/>
    <w:rsid w:val="00D50E5C"/>
    <w:rsid w:val="00D50F57"/>
    <w:rsid w:val="00D5130B"/>
    <w:rsid w:val="00D51A41"/>
    <w:rsid w:val="00D5221D"/>
    <w:rsid w:val="00D52437"/>
    <w:rsid w:val="00D5261B"/>
    <w:rsid w:val="00D52CB1"/>
    <w:rsid w:val="00D52E1F"/>
    <w:rsid w:val="00D52E48"/>
    <w:rsid w:val="00D52EB1"/>
    <w:rsid w:val="00D53134"/>
    <w:rsid w:val="00D53261"/>
    <w:rsid w:val="00D54392"/>
    <w:rsid w:val="00D543C7"/>
    <w:rsid w:val="00D54A76"/>
    <w:rsid w:val="00D54F4B"/>
    <w:rsid w:val="00D55A70"/>
    <w:rsid w:val="00D5641A"/>
    <w:rsid w:val="00D5671D"/>
    <w:rsid w:val="00D5686A"/>
    <w:rsid w:val="00D56950"/>
    <w:rsid w:val="00D56ECE"/>
    <w:rsid w:val="00D5762D"/>
    <w:rsid w:val="00D57726"/>
    <w:rsid w:val="00D578F6"/>
    <w:rsid w:val="00D6013A"/>
    <w:rsid w:val="00D60622"/>
    <w:rsid w:val="00D6067C"/>
    <w:rsid w:val="00D60D98"/>
    <w:rsid w:val="00D613BC"/>
    <w:rsid w:val="00D61D8D"/>
    <w:rsid w:val="00D61DD6"/>
    <w:rsid w:val="00D623C8"/>
    <w:rsid w:val="00D62CCA"/>
    <w:rsid w:val="00D63A21"/>
    <w:rsid w:val="00D63B25"/>
    <w:rsid w:val="00D63B84"/>
    <w:rsid w:val="00D63B87"/>
    <w:rsid w:val="00D642F5"/>
    <w:rsid w:val="00D64A0E"/>
    <w:rsid w:val="00D653BF"/>
    <w:rsid w:val="00D65E3D"/>
    <w:rsid w:val="00D65EB6"/>
    <w:rsid w:val="00D660DB"/>
    <w:rsid w:val="00D661DD"/>
    <w:rsid w:val="00D666BD"/>
    <w:rsid w:val="00D6680A"/>
    <w:rsid w:val="00D66EEA"/>
    <w:rsid w:val="00D66F70"/>
    <w:rsid w:val="00D66F71"/>
    <w:rsid w:val="00D67247"/>
    <w:rsid w:val="00D673FD"/>
    <w:rsid w:val="00D67CF4"/>
    <w:rsid w:val="00D67E0B"/>
    <w:rsid w:val="00D67FFA"/>
    <w:rsid w:val="00D701D3"/>
    <w:rsid w:val="00D703D6"/>
    <w:rsid w:val="00D70AB1"/>
    <w:rsid w:val="00D70C67"/>
    <w:rsid w:val="00D70FDF"/>
    <w:rsid w:val="00D7149C"/>
    <w:rsid w:val="00D71640"/>
    <w:rsid w:val="00D71863"/>
    <w:rsid w:val="00D71B60"/>
    <w:rsid w:val="00D72E97"/>
    <w:rsid w:val="00D735ED"/>
    <w:rsid w:val="00D73607"/>
    <w:rsid w:val="00D73A98"/>
    <w:rsid w:val="00D752D4"/>
    <w:rsid w:val="00D7540C"/>
    <w:rsid w:val="00D75473"/>
    <w:rsid w:val="00D7554F"/>
    <w:rsid w:val="00D756CF"/>
    <w:rsid w:val="00D75760"/>
    <w:rsid w:val="00D758E0"/>
    <w:rsid w:val="00D75ACA"/>
    <w:rsid w:val="00D75E37"/>
    <w:rsid w:val="00D75E7E"/>
    <w:rsid w:val="00D765A5"/>
    <w:rsid w:val="00D766DD"/>
    <w:rsid w:val="00D76B91"/>
    <w:rsid w:val="00D76D95"/>
    <w:rsid w:val="00D76FD3"/>
    <w:rsid w:val="00D771B7"/>
    <w:rsid w:val="00D77611"/>
    <w:rsid w:val="00D7789A"/>
    <w:rsid w:val="00D77F84"/>
    <w:rsid w:val="00D80356"/>
    <w:rsid w:val="00D805E3"/>
    <w:rsid w:val="00D805F0"/>
    <w:rsid w:val="00D8073A"/>
    <w:rsid w:val="00D80FEA"/>
    <w:rsid w:val="00D81969"/>
    <w:rsid w:val="00D822CD"/>
    <w:rsid w:val="00D828AC"/>
    <w:rsid w:val="00D82979"/>
    <w:rsid w:val="00D82C92"/>
    <w:rsid w:val="00D82F0B"/>
    <w:rsid w:val="00D83DD9"/>
    <w:rsid w:val="00D84B17"/>
    <w:rsid w:val="00D8566C"/>
    <w:rsid w:val="00D85E3A"/>
    <w:rsid w:val="00D86262"/>
    <w:rsid w:val="00D8653D"/>
    <w:rsid w:val="00D866C0"/>
    <w:rsid w:val="00D8699D"/>
    <w:rsid w:val="00D86C6E"/>
    <w:rsid w:val="00D87C0B"/>
    <w:rsid w:val="00D902D3"/>
    <w:rsid w:val="00D90359"/>
    <w:rsid w:val="00D91354"/>
    <w:rsid w:val="00D91491"/>
    <w:rsid w:val="00D9230A"/>
    <w:rsid w:val="00D927AC"/>
    <w:rsid w:val="00D936D8"/>
    <w:rsid w:val="00D9372F"/>
    <w:rsid w:val="00D938DF"/>
    <w:rsid w:val="00D93CA8"/>
    <w:rsid w:val="00D94447"/>
    <w:rsid w:val="00D944D3"/>
    <w:rsid w:val="00D9464B"/>
    <w:rsid w:val="00D94B0C"/>
    <w:rsid w:val="00D94D92"/>
    <w:rsid w:val="00D951DE"/>
    <w:rsid w:val="00D957AD"/>
    <w:rsid w:val="00D95981"/>
    <w:rsid w:val="00D95E00"/>
    <w:rsid w:val="00D9672E"/>
    <w:rsid w:val="00D96A50"/>
    <w:rsid w:val="00D96F32"/>
    <w:rsid w:val="00D9737F"/>
    <w:rsid w:val="00D97C34"/>
    <w:rsid w:val="00D97E35"/>
    <w:rsid w:val="00DA021F"/>
    <w:rsid w:val="00DA06D0"/>
    <w:rsid w:val="00DA1526"/>
    <w:rsid w:val="00DA1E75"/>
    <w:rsid w:val="00DA1FB2"/>
    <w:rsid w:val="00DA26FC"/>
    <w:rsid w:val="00DA3080"/>
    <w:rsid w:val="00DA31C9"/>
    <w:rsid w:val="00DA35CD"/>
    <w:rsid w:val="00DA375A"/>
    <w:rsid w:val="00DA398E"/>
    <w:rsid w:val="00DA3CAD"/>
    <w:rsid w:val="00DA42BA"/>
    <w:rsid w:val="00DA4981"/>
    <w:rsid w:val="00DA4CBC"/>
    <w:rsid w:val="00DA5426"/>
    <w:rsid w:val="00DA5556"/>
    <w:rsid w:val="00DA6083"/>
    <w:rsid w:val="00DA6110"/>
    <w:rsid w:val="00DA6312"/>
    <w:rsid w:val="00DA647B"/>
    <w:rsid w:val="00DA67F2"/>
    <w:rsid w:val="00DA684A"/>
    <w:rsid w:val="00DA68FB"/>
    <w:rsid w:val="00DA6C5A"/>
    <w:rsid w:val="00DA6F0A"/>
    <w:rsid w:val="00DA70DE"/>
    <w:rsid w:val="00DA7286"/>
    <w:rsid w:val="00DA791F"/>
    <w:rsid w:val="00DA7AD8"/>
    <w:rsid w:val="00DB0098"/>
    <w:rsid w:val="00DB06A2"/>
    <w:rsid w:val="00DB12AE"/>
    <w:rsid w:val="00DB1690"/>
    <w:rsid w:val="00DB1C91"/>
    <w:rsid w:val="00DB325F"/>
    <w:rsid w:val="00DB347F"/>
    <w:rsid w:val="00DB41C8"/>
    <w:rsid w:val="00DB464D"/>
    <w:rsid w:val="00DB4F73"/>
    <w:rsid w:val="00DB52EB"/>
    <w:rsid w:val="00DB5723"/>
    <w:rsid w:val="00DB702B"/>
    <w:rsid w:val="00DB75EC"/>
    <w:rsid w:val="00DB778D"/>
    <w:rsid w:val="00DB7891"/>
    <w:rsid w:val="00DB7E37"/>
    <w:rsid w:val="00DB7F76"/>
    <w:rsid w:val="00DC186C"/>
    <w:rsid w:val="00DC20EC"/>
    <w:rsid w:val="00DC2856"/>
    <w:rsid w:val="00DC32F6"/>
    <w:rsid w:val="00DC4CC1"/>
    <w:rsid w:val="00DC5C4B"/>
    <w:rsid w:val="00DC5C5C"/>
    <w:rsid w:val="00DC6426"/>
    <w:rsid w:val="00DC6577"/>
    <w:rsid w:val="00DC66FC"/>
    <w:rsid w:val="00DC6C26"/>
    <w:rsid w:val="00DC734C"/>
    <w:rsid w:val="00DC7C16"/>
    <w:rsid w:val="00DC7C2B"/>
    <w:rsid w:val="00DC7C8B"/>
    <w:rsid w:val="00DD01C7"/>
    <w:rsid w:val="00DD2A6F"/>
    <w:rsid w:val="00DD2E3A"/>
    <w:rsid w:val="00DD2F99"/>
    <w:rsid w:val="00DD3360"/>
    <w:rsid w:val="00DD343E"/>
    <w:rsid w:val="00DD35B2"/>
    <w:rsid w:val="00DD42ED"/>
    <w:rsid w:val="00DD4E42"/>
    <w:rsid w:val="00DD545D"/>
    <w:rsid w:val="00DD5968"/>
    <w:rsid w:val="00DD62CE"/>
    <w:rsid w:val="00DD7A7C"/>
    <w:rsid w:val="00DE0267"/>
    <w:rsid w:val="00DE038E"/>
    <w:rsid w:val="00DE0CDB"/>
    <w:rsid w:val="00DE1275"/>
    <w:rsid w:val="00DE13ED"/>
    <w:rsid w:val="00DE1520"/>
    <w:rsid w:val="00DE196A"/>
    <w:rsid w:val="00DE1976"/>
    <w:rsid w:val="00DE1996"/>
    <w:rsid w:val="00DE19C5"/>
    <w:rsid w:val="00DE19DF"/>
    <w:rsid w:val="00DE19E2"/>
    <w:rsid w:val="00DE2289"/>
    <w:rsid w:val="00DE2B30"/>
    <w:rsid w:val="00DE39BD"/>
    <w:rsid w:val="00DE497E"/>
    <w:rsid w:val="00DE519B"/>
    <w:rsid w:val="00DE5954"/>
    <w:rsid w:val="00DE5E92"/>
    <w:rsid w:val="00DE70B0"/>
    <w:rsid w:val="00DE7406"/>
    <w:rsid w:val="00DE7BB4"/>
    <w:rsid w:val="00DE7C22"/>
    <w:rsid w:val="00DE7D5C"/>
    <w:rsid w:val="00DF056E"/>
    <w:rsid w:val="00DF0CAE"/>
    <w:rsid w:val="00DF0E28"/>
    <w:rsid w:val="00DF1893"/>
    <w:rsid w:val="00DF1C09"/>
    <w:rsid w:val="00DF1C18"/>
    <w:rsid w:val="00DF1C5C"/>
    <w:rsid w:val="00DF1F13"/>
    <w:rsid w:val="00DF28E5"/>
    <w:rsid w:val="00DF29D3"/>
    <w:rsid w:val="00DF2FB9"/>
    <w:rsid w:val="00DF340F"/>
    <w:rsid w:val="00DF360C"/>
    <w:rsid w:val="00DF47FE"/>
    <w:rsid w:val="00DF4BD3"/>
    <w:rsid w:val="00DF4E5D"/>
    <w:rsid w:val="00DF5238"/>
    <w:rsid w:val="00DF570F"/>
    <w:rsid w:val="00DF5963"/>
    <w:rsid w:val="00DF5C2B"/>
    <w:rsid w:val="00DF5DEA"/>
    <w:rsid w:val="00DF6138"/>
    <w:rsid w:val="00DF6A35"/>
    <w:rsid w:val="00DF6B22"/>
    <w:rsid w:val="00DF6B5B"/>
    <w:rsid w:val="00DF728B"/>
    <w:rsid w:val="00DF7354"/>
    <w:rsid w:val="00DF78EE"/>
    <w:rsid w:val="00DF79A0"/>
    <w:rsid w:val="00DF7DC1"/>
    <w:rsid w:val="00DF7E3B"/>
    <w:rsid w:val="00E00036"/>
    <w:rsid w:val="00E00FF3"/>
    <w:rsid w:val="00E0204F"/>
    <w:rsid w:val="00E02125"/>
    <w:rsid w:val="00E02400"/>
    <w:rsid w:val="00E02953"/>
    <w:rsid w:val="00E02E1F"/>
    <w:rsid w:val="00E0327F"/>
    <w:rsid w:val="00E033AE"/>
    <w:rsid w:val="00E03869"/>
    <w:rsid w:val="00E041A5"/>
    <w:rsid w:val="00E04314"/>
    <w:rsid w:val="00E05A12"/>
    <w:rsid w:val="00E05F0A"/>
    <w:rsid w:val="00E05F5A"/>
    <w:rsid w:val="00E06126"/>
    <w:rsid w:val="00E066D4"/>
    <w:rsid w:val="00E0680F"/>
    <w:rsid w:val="00E06BD6"/>
    <w:rsid w:val="00E06C4C"/>
    <w:rsid w:val="00E06F45"/>
    <w:rsid w:val="00E072BD"/>
    <w:rsid w:val="00E07AFA"/>
    <w:rsid w:val="00E10512"/>
    <w:rsid w:val="00E105B9"/>
    <w:rsid w:val="00E107F7"/>
    <w:rsid w:val="00E113C0"/>
    <w:rsid w:val="00E116C6"/>
    <w:rsid w:val="00E119AB"/>
    <w:rsid w:val="00E12006"/>
    <w:rsid w:val="00E12230"/>
    <w:rsid w:val="00E1236F"/>
    <w:rsid w:val="00E12575"/>
    <w:rsid w:val="00E12CF5"/>
    <w:rsid w:val="00E13375"/>
    <w:rsid w:val="00E1395B"/>
    <w:rsid w:val="00E13CDC"/>
    <w:rsid w:val="00E14329"/>
    <w:rsid w:val="00E14552"/>
    <w:rsid w:val="00E14724"/>
    <w:rsid w:val="00E147AA"/>
    <w:rsid w:val="00E14AB8"/>
    <w:rsid w:val="00E14CCF"/>
    <w:rsid w:val="00E14F75"/>
    <w:rsid w:val="00E14FCD"/>
    <w:rsid w:val="00E14FE8"/>
    <w:rsid w:val="00E157C9"/>
    <w:rsid w:val="00E1655D"/>
    <w:rsid w:val="00E1662D"/>
    <w:rsid w:val="00E169A7"/>
    <w:rsid w:val="00E1728F"/>
    <w:rsid w:val="00E172DB"/>
    <w:rsid w:val="00E17630"/>
    <w:rsid w:val="00E17B10"/>
    <w:rsid w:val="00E17B34"/>
    <w:rsid w:val="00E17C09"/>
    <w:rsid w:val="00E17C9D"/>
    <w:rsid w:val="00E206C3"/>
    <w:rsid w:val="00E20F34"/>
    <w:rsid w:val="00E21932"/>
    <w:rsid w:val="00E21BEB"/>
    <w:rsid w:val="00E21C83"/>
    <w:rsid w:val="00E21D80"/>
    <w:rsid w:val="00E21F9D"/>
    <w:rsid w:val="00E22E08"/>
    <w:rsid w:val="00E23021"/>
    <w:rsid w:val="00E2320A"/>
    <w:rsid w:val="00E23376"/>
    <w:rsid w:val="00E237B2"/>
    <w:rsid w:val="00E24090"/>
    <w:rsid w:val="00E24468"/>
    <w:rsid w:val="00E249D8"/>
    <w:rsid w:val="00E24FFA"/>
    <w:rsid w:val="00E25495"/>
    <w:rsid w:val="00E254B7"/>
    <w:rsid w:val="00E25504"/>
    <w:rsid w:val="00E25B9E"/>
    <w:rsid w:val="00E25DD6"/>
    <w:rsid w:val="00E26812"/>
    <w:rsid w:val="00E26C7A"/>
    <w:rsid w:val="00E2702D"/>
    <w:rsid w:val="00E271F9"/>
    <w:rsid w:val="00E27EEA"/>
    <w:rsid w:val="00E27FF7"/>
    <w:rsid w:val="00E30146"/>
    <w:rsid w:val="00E30B87"/>
    <w:rsid w:val="00E30DC5"/>
    <w:rsid w:val="00E30DF5"/>
    <w:rsid w:val="00E30F08"/>
    <w:rsid w:val="00E31104"/>
    <w:rsid w:val="00E31313"/>
    <w:rsid w:val="00E31452"/>
    <w:rsid w:val="00E31735"/>
    <w:rsid w:val="00E317BC"/>
    <w:rsid w:val="00E31A84"/>
    <w:rsid w:val="00E31AD3"/>
    <w:rsid w:val="00E31B20"/>
    <w:rsid w:val="00E32188"/>
    <w:rsid w:val="00E32302"/>
    <w:rsid w:val="00E32915"/>
    <w:rsid w:val="00E32C06"/>
    <w:rsid w:val="00E32C5A"/>
    <w:rsid w:val="00E32DD7"/>
    <w:rsid w:val="00E32FD6"/>
    <w:rsid w:val="00E33A2F"/>
    <w:rsid w:val="00E33CB5"/>
    <w:rsid w:val="00E34078"/>
    <w:rsid w:val="00E3443D"/>
    <w:rsid w:val="00E3449A"/>
    <w:rsid w:val="00E3463C"/>
    <w:rsid w:val="00E35EDE"/>
    <w:rsid w:val="00E377B6"/>
    <w:rsid w:val="00E379CA"/>
    <w:rsid w:val="00E37AF9"/>
    <w:rsid w:val="00E40179"/>
    <w:rsid w:val="00E404DB"/>
    <w:rsid w:val="00E4053F"/>
    <w:rsid w:val="00E40729"/>
    <w:rsid w:val="00E407DE"/>
    <w:rsid w:val="00E40A6A"/>
    <w:rsid w:val="00E40E66"/>
    <w:rsid w:val="00E4169D"/>
    <w:rsid w:val="00E41991"/>
    <w:rsid w:val="00E420AB"/>
    <w:rsid w:val="00E427B5"/>
    <w:rsid w:val="00E4294E"/>
    <w:rsid w:val="00E42AC3"/>
    <w:rsid w:val="00E42F86"/>
    <w:rsid w:val="00E43C80"/>
    <w:rsid w:val="00E44F36"/>
    <w:rsid w:val="00E4544F"/>
    <w:rsid w:val="00E45725"/>
    <w:rsid w:val="00E459DF"/>
    <w:rsid w:val="00E45AC1"/>
    <w:rsid w:val="00E45C15"/>
    <w:rsid w:val="00E45E13"/>
    <w:rsid w:val="00E460ED"/>
    <w:rsid w:val="00E4649E"/>
    <w:rsid w:val="00E46A9E"/>
    <w:rsid w:val="00E47284"/>
    <w:rsid w:val="00E47EAB"/>
    <w:rsid w:val="00E47F28"/>
    <w:rsid w:val="00E5008E"/>
    <w:rsid w:val="00E506EB"/>
    <w:rsid w:val="00E508C4"/>
    <w:rsid w:val="00E509D4"/>
    <w:rsid w:val="00E50AAD"/>
    <w:rsid w:val="00E50B29"/>
    <w:rsid w:val="00E518D2"/>
    <w:rsid w:val="00E52E9C"/>
    <w:rsid w:val="00E53A3C"/>
    <w:rsid w:val="00E53AB8"/>
    <w:rsid w:val="00E53ED4"/>
    <w:rsid w:val="00E540CF"/>
    <w:rsid w:val="00E547EE"/>
    <w:rsid w:val="00E54E6E"/>
    <w:rsid w:val="00E5611C"/>
    <w:rsid w:val="00E56194"/>
    <w:rsid w:val="00E56AC7"/>
    <w:rsid w:val="00E56B27"/>
    <w:rsid w:val="00E57403"/>
    <w:rsid w:val="00E57BB5"/>
    <w:rsid w:val="00E57C43"/>
    <w:rsid w:val="00E57C5E"/>
    <w:rsid w:val="00E60468"/>
    <w:rsid w:val="00E60735"/>
    <w:rsid w:val="00E609BD"/>
    <w:rsid w:val="00E60B0C"/>
    <w:rsid w:val="00E60C16"/>
    <w:rsid w:val="00E60F57"/>
    <w:rsid w:val="00E612A4"/>
    <w:rsid w:val="00E614DC"/>
    <w:rsid w:val="00E6190D"/>
    <w:rsid w:val="00E61E51"/>
    <w:rsid w:val="00E62622"/>
    <w:rsid w:val="00E62C0C"/>
    <w:rsid w:val="00E62C9C"/>
    <w:rsid w:val="00E62D1F"/>
    <w:rsid w:val="00E62D6A"/>
    <w:rsid w:val="00E633B9"/>
    <w:rsid w:val="00E63911"/>
    <w:rsid w:val="00E641D1"/>
    <w:rsid w:val="00E649F9"/>
    <w:rsid w:val="00E64D93"/>
    <w:rsid w:val="00E6548C"/>
    <w:rsid w:val="00E65EE9"/>
    <w:rsid w:val="00E66149"/>
    <w:rsid w:val="00E6642A"/>
    <w:rsid w:val="00E6699D"/>
    <w:rsid w:val="00E66C44"/>
    <w:rsid w:val="00E66E76"/>
    <w:rsid w:val="00E67E93"/>
    <w:rsid w:val="00E67E9E"/>
    <w:rsid w:val="00E70B9B"/>
    <w:rsid w:val="00E70ED4"/>
    <w:rsid w:val="00E7116C"/>
    <w:rsid w:val="00E7141C"/>
    <w:rsid w:val="00E71AC6"/>
    <w:rsid w:val="00E71D58"/>
    <w:rsid w:val="00E71F2A"/>
    <w:rsid w:val="00E72328"/>
    <w:rsid w:val="00E7246F"/>
    <w:rsid w:val="00E72518"/>
    <w:rsid w:val="00E72DBF"/>
    <w:rsid w:val="00E736AE"/>
    <w:rsid w:val="00E73B8D"/>
    <w:rsid w:val="00E74008"/>
    <w:rsid w:val="00E744B1"/>
    <w:rsid w:val="00E74768"/>
    <w:rsid w:val="00E751A2"/>
    <w:rsid w:val="00E755EC"/>
    <w:rsid w:val="00E75AFC"/>
    <w:rsid w:val="00E75B56"/>
    <w:rsid w:val="00E760DB"/>
    <w:rsid w:val="00E76AE5"/>
    <w:rsid w:val="00E76C5B"/>
    <w:rsid w:val="00E76E5B"/>
    <w:rsid w:val="00E77986"/>
    <w:rsid w:val="00E77A7A"/>
    <w:rsid w:val="00E77FF1"/>
    <w:rsid w:val="00E80994"/>
    <w:rsid w:val="00E80B0F"/>
    <w:rsid w:val="00E8100E"/>
    <w:rsid w:val="00E8157B"/>
    <w:rsid w:val="00E8171A"/>
    <w:rsid w:val="00E81769"/>
    <w:rsid w:val="00E81B7E"/>
    <w:rsid w:val="00E81E90"/>
    <w:rsid w:val="00E81FAC"/>
    <w:rsid w:val="00E82091"/>
    <w:rsid w:val="00E820EF"/>
    <w:rsid w:val="00E821E1"/>
    <w:rsid w:val="00E824D2"/>
    <w:rsid w:val="00E82C0B"/>
    <w:rsid w:val="00E83157"/>
    <w:rsid w:val="00E8368C"/>
    <w:rsid w:val="00E849F9"/>
    <w:rsid w:val="00E84AC1"/>
    <w:rsid w:val="00E84AEC"/>
    <w:rsid w:val="00E84B46"/>
    <w:rsid w:val="00E84BF4"/>
    <w:rsid w:val="00E84C8D"/>
    <w:rsid w:val="00E84F80"/>
    <w:rsid w:val="00E856ED"/>
    <w:rsid w:val="00E857B1"/>
    <w:rsid w:val="00E85A5E"/>
    <w:rsid w:val="00E86A35"/>
    <w:rsid w:val="00E86A46"/>
    <w:rsid w:val="00E86BD8"/>
    <w:rsid w:val="00E86D28"/>
    <w:rsid w:val="00E86E2A"/>
    <w:rsid w:val="00E86E63"/>
    <w:rsid w:val="00E872FF"/>
    <w:rsid w:val="00E87759"/>
    <w:rsid w:val="00E8799A"/>
    <w:rsid w:val="00E87E91"/>
    <w:rsid w:val="00E9019F"/>
    <w:rsid w:val="00E908A0"/>
    <w:rsid w:val="00E90969"/>
    <w:rsid w:val="00E90A22"/>
    <w:rsid w:val="00E90B13"/>
    <w:rsid w:val="00E9150B"/>
    <w:rsid w:val="00E917EE"/>
    <w:rsid w:val="00E91A31"/>
    <w:rsid w:val="00E91C84"/>
    <w:rsid w:val="00E91D2E"/>
    <w:rsid w:val="00E9221C"/>
    <w:rsid w:val="00E92701"/>
    <w:rsid w:val="00E92CC9"/>
    <w:rsid w:val="00E93139"/>
    <w:rsid w:val="00E93172"/>
    <w:rsid w:val="00E9376B"/>
    <w:rsid w:val="00E939EA"/>
    <w:rsid w:val="00E93AB5"/>
    <w:rsid w:val="00E93E98"/>
    <w:rsid w:val="00E93FD3"/>
    <w:rsid w:val="00E940F8"/>
    <w:rsid w:val="00E94841"/>
    <w:rsid w:val="00E9489C"/>
    <w:rsid w:val="00E94C7E"/>
    <w:rsid w:val="00E9512B"/>
    <w:rsid w:val="00E95C41"/>
    <w:rsid w:val="00E95C9B"/>
    <w:rsid w:val="00E9618B"/>
    <w:rsid w:val="00E961C9"/>
    <w:rsid w:val="00E964F7"/>
    <w:rsid w:val="00E96A25"/>
    <w:rsid w:val="00E9759B"/>
    <w:rsid w:val="00E97630"/>
    <w:rsid w:val="00E97A61"/>
    <w:rsid w:val="00E97BBB"/>
    <w:rsid w:val="00E97C07"/>
    <w:rsid w:val="00E97CA9"/>
    <w:rsid w:val="00EA0146"/>
    <w:rsid w:val="00EA0175"/>
    <w:rsid w:val="00EA1B6C"/>
    <w:rsid w:val="00EA1FDD"/>
    <w:rsid w:val="00EA210C"/>
    <w:rsid w:val="00EA2724"/>
    <w:rsid w:val="00EA2CE8"/>
    <w:rsid w:val="00EA30E4"/>
    <w:rsid w:val="00EA355C"/>
    <w:rsid w:val="00EA440E"/>
    <w:rsid w:val="00EA44D8"/>
    <w:rsid w:val="00EA4604"/>
    <w:rsid w:val="00EA471C"/>
    <w:rsid w:val="00EA4DE0"/>
    <w:rsid w:val="00EA5154"/>
    <w:rsid w:val="00EA5281"/>
    <w:rsid w:val="00EA58E6"/>
    <w:rsid w:val="00EA6A15"/>
    <w:rsid w:val="00EA6BAE"/>
    <w:rsid w:val="00EA7E96"/>
    <w:rsid w:val="00EA7F40"/>
    <w:rsid w:val="00EB024B"/>
    <w:rsid w:val="00EB1026"/>
    <w:rsid w:val="00EB12D1"/>
    <w:rsid w:val="00EB14F3"/>
    <w:rsid w:val="00EB1EE1"/>
    <w:rsid w:val="00EB22BC"/>
    <w:rsid w:val="00EB24B8"/>
    <w:rsid w:val="00EB2733"/>
    <w:rsid w:val="00EB2B74"/>
    <w:rsid w:val="00EB2F96"/>
    <w:rsid w:val="00EB32C7"/>
    <w:rsid w:val="00EB3871"/>
    <w:rsid w:val="00EB387E"/>
    <w:rsid w:val="00EB45A2"/>
    <w:rsid w:val="00EB4923"/>
    <w:rsid w:val="00EB4CCE"/>
    <w:rsid w:val="00EB5A5F"/>
    <w:rsid w:val="00EB5FD3"/>
    <w:rsid w:val="00EB6394"/>
    <w:rsid w:val="00EB6C44"/>
    <w:rsid w:val="00EB6E0E"/>
    <w:rsid w:val="00EB6F0D"/>
    <w:rsid w:val="00EB72D7"/>
    <w:rsid w:val="00EB73FB"/>
    <w:rsid w:val="00EB7989"/>
    <w:rsid w:val="00EB7CE3"/>
    <w:rsid w:val="00EC0BB9"/>
    <w:rsid w:val="00EC0C81"/>
    <w:rsid w:val="00EC1735"/>
    <w:rsid w:val="00EC1D59"/>
    <w:rsid w:val="00EC1FB2"/>
    <w:rsid w:val="00EC2F28"/>
    <w:rsid w:val="00EC32E7"/>
    <w:rsid w:val="00EC3726"/>
    <w:rsid w:val="00EC3761"/>
    <w:rsid w:val="00EC3802"/>
    <w:rsid w:val="00EC3EC0"/>
    <w:rsid w:val="00EC3F01"/>
    <w:rsid w:val="00EC40E0"/>
    <w:rsid w:val="00EC4F03"/>
    <w:rsid w:val="00EC5274"/>
    <w:rsid w:val="00EC57C2"/>
    <w:rsid w:val="00EC590F"/>
    <w:rsid w:val="00EC5B20"/>
    <w:rsid w:val="00EC6160"/>
    <w:rsid w:val="00EC64E2"/>
    <w:rsid w:val="00EC651D"/>
    <w:rsid w:val="00EC67CD"/>
    <w:rsid w:val="00EC67FE"/>
    <w:rsid w:val="00EC6871"/>
    <w:rsid w:val="00EC6BE0"/>
    <w:rsid w:val="00EC6D6D"/>
    <w:rsid w:val="00EC72AD"/>
    <w:rsid w:val="00EC74B9"/>
    <w:rsid w:val="00EC7DF2"/>
    <w:rsid w:val="00EC7EDF"/>
    <w:rsid w:val="00ED018B"/>
    <w:rsid w:val="00ED11E8"/>
    <w:rsid w:val="00ED1432"/>
    <w:rsid w:val="00ED1852"/>
    <w:rsid w:val="00ED18FB"/>
    <w:rsid w:val="00ED1F05"/>
    <w:rsid w:val="00ED3034"/>
    <w:rsid w:val="00ED3428"/>
    <w:rsid w:val="00ED3687"/>
    <w:rsid w:val="00ED3954"/>
    <w:rsid w:val="00ED3D5F"/>
    <w:rsid w:val="00ED3DE8"/>
    <w:rsid w:val="00ED3F52"/>
    <w:rsid w:val="00ED48C7"/>
    <w:rsid w:val="00ED5767"/>
    <w:rsid w:val="00ED5A47"/>
    <w:rsid w:val="00ED5CD0"/>
    <w:rsid w:val="00ED6403"/>
    <w:rsid w:val="00ED6485"/>
    <w:rsid w:val="00ED66E7"/>
    <w:rsid w:val="00ED6854"/>
    <w:rsid w:val="00ED6AB8"/>
    <w:rsid w:val="00ED6C1E"/>
    <w:rsid w:val="00ED718F"/>
    <w:rsid w:val="00ED7768"/>
    <w:rsid w:val="00ED7AF9"/>
    <w:rsid w:val="00EE0D7F"/>
    <w:rsid w:val="00EE0DF6"/>
    <w:rsid w:val="00EE11DF"/>
    <w:rsid w:val="00EE163E"/>
    <w:rsid w:val="00EE211E"/>
    <w:rsid w:val="00EE26B2"/>
    <w:rsid w:val="00EE27D9"/>
    <w:rsid w:val="00EE2A57"/>
    <w:rsid w:val="00EE32A1"/>
    <w:rsid w:val="00EE3A3D"/>
    <w:rsid w:val="00EE4321"/>
    <w:rsid w:val="00EE48C1"/>
    <w:rsid w:val="00EE5646"/>
    <w:rsid w:val="00EE5742"/>
    <w:rsid w:val="00EE5C98"/>
    <w:rsid w:val="00EE606A"/>
    <w:rsid w:val="00EE615C"/>
    <w:rsid w:val="00EE628A"/>
    <w:rsid w:val="00EE63EC"/>
    <w:rsid w:val="00EE64C3"/>
    <w:rsid w:val="00EE7FED"/>
    <w:rsid w:val="00EF098B"/>
    <w:rsid w:val="00EF0AFF"/>
    <w:rsid w:val="00EF0C06"/>
    <w:rsid w:val="00EF105C"/>
    <w:rsid w:val="00EF1170"/>
    <w:rsid w:val="00EF1551"/>
    <w:rsid w:val="00EF1938"/>
    <w:rsid w:val="00EF1A05"/>
    <w:rsid w:val="00EF1CDA"/>
    <w:rsid w:val="00EF1FC1"/>
    <w:rsid w:val="00EF20BF"/>
    <w:rsid w:val="00EF2974"/>
    <w:rsid w:val="00EF37A1"/>
    <w:rsid w:val="00EF42C7"/>
    <w:rsid w:val="00EF466E"/>
    <w:rsid w:val="00EF4841"/>
    <w:rsid w:val="00EF51D3"/>
    <w:rsid w:val="00EF5311"/>
    <w:rsid w:val="00EF5A7E"/>
    <w:rsid w:val="00EF5CA9"/>
    <w:rsid w:val="00EF6661"/>
    <w:rsid w:val="00EF78CC"/>
    <w:rsid w:val="00F0050A"/>
    <w:rsid w:val="00F00D4A"/>
    <w:rsid w:val="00F0132F"/>
    <w:rsid w:val="00F01595"/>
    <w:rsid w:val="00F01695"/>
    <w:rsid w:val="00F01D5B"/>
    <w:rsid w:val="00F02402"/>
    <w:rsid w:val="00F02447"/>
    <w:rsid w:val="00F027B0"/>
    <w:rsid w:val="00F02A79"/>
    <w:rsid w:val="00F02CA1"/>
    <w:rsid w:val="00F03097"/>
    <w:rsid w:val="00F03C4A"/>
    <w:rsid w:val="00F04A75"/>
    <w:rsid w:val="00F050BC"/>
    <w:rsid w:val="00F057D8"/>
    <w:rsid w:val="00F05960"/>
    <w:rsid w:val="00F05D4F"/>
    <w:rsid w:val="00F05DC2"/>
    <w:rsid w:val="00F06072"/>
    <w:rsid w:val="00F061EA"/>
    <w:rsid w:val="00F064EE"/>
    <w:rsid w:val="00F0668F"/>
    <w:rsid w:val="00F06BAB"/>
    <w:rsid w:val="00F1011D"/>
    <w:rsid w:val="00F103BE"/>
    <w:rsid w:val="00F104F5"/>
    <w:rsid w:val="00F105FE"/>
    <w:rsid w:val="00F10A0D"/>
    <w:rsid w:val="00F11040"/>
    <w:rsid w:val="00F112FC"/>
    <w:rsid w:val="00F1155F"/>
    <w:rsid w:val="00F11F77"/>
    <w:rsid w:val="00F123E0"/>
    <w:rsid w:val="00F1278E"/>
    <w:rsid w:val="00F1297C"/>
    <w:rsid w:val="00F1312E"/>
    <w:rsid w:val="00F138D2"/>
    <w:rsid w:val="00F139D9"/>
    <w:rsid w:val="00F13CD8"/>
    <w:rsid w:val="00F14AC4"/>
    <w:rsid w:val="00F14AF0"/>
    <w:rsid w:val="00F14B59"/>
    <w:rsid w:val="00F15A64"/>
    <w:rsid w:val="00F15BBE"/>
    <w:rsid w:val="00F163AB"/>
    <w:rsid w:val="00F163F9"/>
    <w:rsid w:val="00F16B60"/>
    <w:rsid w:val="00F172E3"/>
    <w:rsid w:val="00F1780C"/>
    <w:rsid w:val="00F17C7C"/>
    <w:rsid w:val="00F2013D"/>
    <w:rsid w:val="00F2017B"/>
    <w:rsid w:val="00F201B0"/>
    <w:rsid w:val="00F205C2"/>
    <w:rsid w:val="00F2086E"/>
    <w:rsid w:val="00F20A69"/>
    <w:rsid w:val="00F20DF7"/>
    <w:rsid w:val="00F211B5"/>
    <w:rsid w:val="00F21281"/>
    <w:rsid w:val="00F21761"/>
    <w:rsid w:val="00F2185E"/>
    <w:rsid w:val="00F21A1E"/>
    <w:rsid w:val="00F2218F"/>
    <w:rsid w:val="00F22282"/>
    <w:rsid w:val="00F226E4"/>
    <w:rsid w:val="00F2277D"/>
    <w:rsid w:val="00F227BD"/>
    <w:rsid w:val="00F22B0D"/>
    <w:rsid w:val="00F22F7E"/>
    <w:rsid w:val="00F22FC5"/>
    <w:rsid w:val="00F23001"/>
    <w:rsid w:val="00F23337"/>
    <w:rsid w:val="00F23573"/>
    <w:rsid w:val="00F235CA"/>
    <w:rsid w:val="00F23848"/>
    <w:rsid w:val="00F23BC6"/>
    <w:rsid w:val="00F23FD2"/>
    <w:rsid w:val="00F24551"/>
    <w:rsid w:val="00F246F1"/>
    <w:rsid w:val="00F24D07"/>
    <w:rsid w:val="00F25C94"/>
    <w:rsid w:val="00F25E83"/>
    <w:rsid w:val="00F269EB"/>
    <w:rsid w:val="00F26A31"/>
    <w:rsid w:val="00F26AFC"/>
    <w:rsid w:val="00F26C0D"/>
    <w:rsid w:val="00F26E02"/>
    <w:rsid w:val="00F27039"/>
    <w:rsid w:val="00F271AF"/>
    <w:rsid w:val="00F27548"/>
    <w:rsid w:val="00F278F9"/>
    <w:rsid w:val="00F27A6A"/>
    <w:rsid w:val="00F301FF"/>
    <w:rsid w:val="00F304F6"/>
    <w:rsid w:val="00F30999"/>
    <w:rsid w:val="00F30ECF"/>
    <w:rsid w:val="00F325BD"/>
    <w:rsid w:val="00F3277D"/>
    <w:rsid w:val="00F327E1"/>
    <w:rsid w:val="00F32F79"/>
    <w:rsid w:val="00F331DC"/>
    <w:rsid w:val="00F33441"/>
    <w:rsid w:val="00F33AF1"/>
    <w:rsid w:val="00F33BD7"/>
    <w:rsid w:val="00F33CD2"/>
    <w:rsid w:val="00F34CB1"/>
    <w:rsid w:val="00F34CBC"/>
    <w:rsid w:val="00F3519C"/>
    <w:rsid w:val="00F3537B"/>
    <w:rsid w:val="00F35AA2"/>
    <w:rsid w:val="00F35F3B"/>
    <w:rsid w:val="00F36346"/>
    <w:rsid w:val="00F36AF5"/>
    <w:rsid w:val="00F37396"/>
    <w:rsid w:val="00F37440"/>
    <w:rsid w:val="00F4000B"/>
    <w:rsid w:val="00F40B59"/>
    <w:rsid w:val="00F40B71"/>
    <w:rsid w:val="00F40ED3"/>
    <w:rsid w:val="00F4153E"/>
    <w:rsid w:val="00F419BB"/>
    <w:rsid w:val="00F41B90"/>
    <w:rsid w:val="00F41F0A"/>
    <w:rsid w:val="00F42126"/>
    <w:rsid w:val="00F422B9"/>
    <w:rsid w:val="00F4247D"/>
    <w:rsid w:val="00F42640"/>
    <w:rsid w:val="00F42BF0"/>
    <w:rsid w:val="00F42C54"/>
    <w:rsid w:val="00F42EB2"/>
    <w:rsid w:val="00F4314E"/>
    <w:rsid w:val="00F442F3"/>
    <w:rsid w:val="00F443BA"/>
    <w:rsid w:val="00F44584"/>
    <w:rsid w:val="00F44A09"/>
    <w:rsid w:val="00F44EE6"/>
    <w:rsid w:val="00F44FC1"/>
    <w:rsid w:val="00F451E1"/>
    <w:rsid w:val="00F45355"/>
    <w:rsid w:val="00F45602"/>
    <w:rsid w:val="00F45F0F"/>
    <w:rsid w:val="00F464DA"/>
    <w:rsid w:val="00F4698D"/>
    <w:rsid w:val="00F46B5F"/>
    <w:rsid w:val="00F46B83"/>
    <w:rsid w:val="00F4757F"/>
    <w:rsid w:val="00F47A7B"/>
    <w:rsid w:val="00F47BF3"/>
    <w:rsid w:val="00F47CC7"/>
    <w:rsid w:val="00F47F90"/>
    <w:rsid w:val="00F5005A"/>
    <w:rsid w:val="00F50FFB"/>
    <w:rsid w:val="00F51195"/>
    <w:rsid w:val="00F5155F"/>
    <w:rsid w:val="00F5171B"/>
    <w:rsid w:val="00F51F9A"/>
    <w:rsid w:val="00F52957"/>
    <w:rsid w:val="00F534DD"/>
    <w:rsid w:val="00F53C6D"/>
    <w:rsid w:val="00F541C7"/>
    <w:rsid w:val="00F542A9"/>
    <w:rsid w:val="00F542F4"/>
    <w:rsid w:val="00F542F7"/>
    <w:rsid w:val="00F5430E"/>
    <w:rsid w:val="00F54DC2"/>
    <w:rsid w:val="00F551A1"/>
    <w:rsid w:val="00F556D0"/>
    <w:rsid w:val="00F5580D"/>
    <w:rsid w:val="00F55889"/>
    <w:rsid w:val="00F55985"/>
    <w:rsid w:val="00F55C5C"/>
    <w:rsid w:val="00F55EAA"/>
    <w:rsid w:val="00F56B7B"/>
    <w:rsid w:val="00F5750D"/>
    <w:rsid w:val="00F579C1"/>
    <w:rsid w:val="00F57A59"/>
    <w:rsid w:val="00F60BD1"/>
    <w:rsid w:val="00F61652"/>
    <w:rsid w:val="00F61968"/>
    <w:rsid w:val="00F61976"/>
    <w:rsid w:val="00F61AB1"/>
    <w:rsid w:val="00F61E9C"/>
    <w:rsid w:val="00F62514"/>
    <w:rsid w:val="00F63746"/>
    <w:rsid w:val="00F64A2A"/>
    <w:rsid w:val="00F64B0B"/>
    <w:rsid w:val="00F653DE"/>
    <w:rsid w:val="00F65BCD"/>
    <w:rsid w:val="00F65E0D"/>
    <w:rsid w:val="00F6658A"/>
    <w:rsid w:val="00F666BA"/>
    <w:rsid w:val="00F67383"/>
    <w:rsid w:val="00F67737"/>
    <w:rsid w:val="00F67C07"/>
    <w:rsid w:val="00F67D11"/>
    <w:rsid w:val="00F67D44"/>
    <w:rsid w:val="00F67ED2"/>
    <w:rsid w:val="00F708D5"/>
    <w:rsid w:val="00F70950"/>
    <w:rsid w:val="00F7130D"/>
    <w:rsid w:val="00F716E8"/>
    <w:rsid w:val="00F7247A"/>
    <w:rsid w:val="00F7278D"/>
    <w:rsid w:val="00F728FB"/>
    <w:rsid w:val="00F736D0"/>
    <w:rsid w:val="00F739FB"/>
    <w:rsid w:val="00F75482"/>
    <w:rsid w:val="00F757A5"/>
    <w:rsid w:val="00F75E22"/>
    <w:rsid w:val="00F75E9D"/>
    <w:rsid w:val="00F75F81"/>
    <w:rsid w:val="00F7661D"/>
    <w:rsid w:val="00F76C16"/>
    <w:rsid w:val="00F76C88"/>
    <w:rsid w:val="00F76D28"/>
    <w:rsid w:val="00F76EF0"/>
    <w:rsid w:val="00F7710F"/>
    <w:rsid w:val="00F77945"/>
    <w:rsid w:val="00F80EFE"/>
    <w:rsid w:val="00F80F52"/>
    <w:rsid w:val="00F80FDA"/>
    <w:rsid w:val="00F81327"/>
    <w:rsid w:val="00F81420"/>
    <w:rsid w:val="00F81599"/>
    <w:rsid w:val="00F8188C"/>
    <w:rsid w:val="00F81A06"/>
    <w:rsid w:val="00F81B7F"/>
    <w:rsid w:val="00F81F15"/>
    <w:rsid w:val="00F82719"/>
    <w:rsid w:val="00F82744"/>
    <w:rsid w:val="00F82898"/>
    <w:rsid w:val="00F82949"/>
    <w:rsid w:val="00F82AEF"/>
    <w:rsid w:val="00F82C7D"/>
    <w:rsid w:val="00F8331A"/>
    <w:rsid w:val="00F83752"/>
    <w:rsid w:val="00F83C5D"/>
    <w:rsid w:val="00F8481B"/>
    <w:rsid w:val="00F85075"/>
    <w:rsid w:val="00F852FF"/>
    <w:rsid w:val="00F859BC"/>
    <w:rsid w:val="00F86328"/>
    <w:rsid w:val="00F86BE1"/>
    <w:rsid w:val="00F86E9A"/>
    <w:rsid w:val="00F87177"/>
    <w:rsid w:val="00F871E6"/>
    <w:rsid w:val="00F8793B"/>
    <w:rsid w:val="00F879B9"/>
    <w:rsid w:val="00F87CBC"/>
    <w:rsid w:val="00F90BD9"/>
    <w:rsid w:val="00F91580"/>
    <w:rsid w:val="00F917D9"/>
    <w:rsid w:val="00F918C9"/>
    <w:rsid w:val="00F91994"/>
    <w:rsid w:val="00F9244C"/>
    <w:rsid w:val="00F92AAC"/>
    <w:rsid w:val="00F93039"/>
    <w:rsid w:val="00F93200"/>
    <w:rsid w:val="00F93219"/>
    <w:rsid w:val="00F932CE"/>
    <w:rsid w:val="00F93751"/>
    <w:rsid w:val="00F938B4"/>
    <w:rsid w:val="00F93A73"/>
    <w:rsid w:val="00F9444D"/>
    <w:rsid w:val="00F9445F"/>
    <w:rsid w:val="00F94959"/>
    <w:rsid w:val="00F949D9"/>
    <w:rsid w:val="00F94C0D"/>
    <w:rsid w:val="00F94C9F"/>
    <w:rsid w:val="00F94CB5"/>
    <w:rsid w:val="00F9562E"/>
    <w:rsid w:val="00F95B80"/>
    <w:rsid w:val="00F95C80"/>
    <w:rsid w:val="00F96338"/>
    <w:rsid w:val="00F966F2"/>
    <w:rsid w:val="00F96B8F"/>
    <w:rsid w:val="00F96FD6"/>
    <w:rsid w:val="00F97779"/>
    <w:rsid w:val="00F97A80"/>
    <w:rsid w:val="00F97E66"/>
    <w:rsid w:val="00FA0604"/>
    <w:rsid w:val="00FA0F02"/>
    <w:rsid w:val="00FA1162"/>
    <w:rsid w:val="00FA15C8"/>
    <w:rsid w:val="00FA1AE6"/>
    <w:rsid w:val="00FA1DCC"/>
    <w:rsid w:val="00FA2C99"/>
    <w:rsid w:val="00FA302E"/>
    <w:rsid w:val="00FA314E"/>
    <w:rsid w:val="00FA3545"/>
    <w:rsid w:val="00FA3AAF"/>
    <w:rsid w:val="00FA3E41"/>
    <w:rsid w:val="00FA4121"/>
    <w:rsid w:val="00FA4440"/>
    <w:rsid w:val="00FA4469"/>
    <w:rsid w:val="00FA493B"/>
    <w:rsid w:val="00FA544B"/>
    <w:rsid w:val="00FA5511"/>
    <w:rsid w:val="00FA5996"/>
    <w:rsid w:val="00FA60B6"/>
    <w:rsid w:val="00FA620C"/>
    <w:rsid w:val="00FA6C0B"/>
    <w:rsid w:val="00FB024E"/>
    <w:rsid w:val="00FB0A9E"/>
    <w:rsid w:val="00FB10EB"/>
    <w:rsid w:val="00FB15A1"/>
    <w:rsid w:val="00FB1E21"/>
    <w:rsid w:val="00FB2894"/>
    <w:rsid w:val="00FB30F1"/>
    <w:rsid w:val="00FB3480"/>
    <w:rsid w:val="00FB3653"/>
    <w:rsid w:val="00FB374C"/>
    <w:rsid w:val="00FB3B28"/>
    <w:rsid w:val="00FB43E8"/>
    <w:rsid w:val="00FB50F7"/>
    <w:rsid w:val="00FB54C3"/>
    <w:rsid w:val="00FB5697"/>
    <w:rsid w:val="00FB5985"/>
    <w:rsid w:val="00FB5D0E"/>
    <w:rsid w:val="00FB5F8E"/>
    <w:rsid w:val="00FB6841"/>
    <w:rsid w:val="00FB6BB5"/>
    <w:rsid w:val="00FB763C"/>
    <w:rsid w:val="00FB798F"/>
    <w:rsid w:val="00FB7CCE"/>
    <w:rsid w:val="00FB7FEA"/>
    <w:rsid w:val="00FC010C"/>
    <w:rsid w:val="00FC030F"/>
    <w:rsid w:val="00FC07A0"/>
    <w:rsid w:val="00FC085C"/>
    <w:rsid w:val="00FC0AA5"/>
    <w:rsid w:val="00FC0AEA"/>
    <w:rsid w:val="00FC0B66"/>
    <w:rsid w:val="00FC103E"/>
    <w:rsid w:val="00FC175C"/>
    <w:rsid w:val="00FC1EFF"/>
    <w:rsid w:val="00FC1FA9"/>
    <w:rsid w:val="00FC24A5"/>
    <w:rsid w:val="00FC2610"/>
    <w:rsid w:val="00FC3F43"/>
    <w:rsid w:val="00FC44E7"/>
    <w:rsid w:val="00FC4B09"/>
    <w:rsid w:val="00FC5519"/>
    <w:rsid w:val="00FC5F8A"/>
    <w:rsid w:val="00FC68A8"/>
    <w:rsid w:val="00FC70EC"/>
    <w:rsid w:val="00FC7711"/>
    <w:rsid w:val="00FC7AA9"/>
    <w:rsid w:val="00FC7EDA"/>
    <w:rsid w:val="00FD00A7"/>
    <w:rsid w:val="00FD026F"/>
    <w:rsid w:val="00FD0A8D"/>
    <w:rsid w:val="00FD19A5"/>
    <w:rsid w:val="00FD215F"/>
    <w:rsid w:val="00FD2587"/>
    <w:rsid w:val="00FD27FE"/>
    <w:rsid w:val="00FD2F09"/>
    <w:rsid w:val="00FD3343"/>
    <w:rsid w:val="00FD373A"/>
    <w:rsid w:val="00FD3966"/>
    <w:rsid w:val="00FD4FCD"/>
    <w:rsid w:val="00FD562C"/>
    <w:rsid w:val="00FD5988"/>
    <w:rsid w:val="00FD5A5D"/>
    <w:rsid w:val="00FD60EA"/>
    <w:rsid w:val="00FD6814"/>
    <w:rsid w:val="00FD72A4"/>
    <w:rsid w:val="00FD7645"/>
    <w:rsid w:val="00FD79A2"/>
    <w:rsid w:val="00FD7FD9"/>
    <w:rsid w:val="00FE00F3"/>
    <w:rsid w:val="00FE04AD"/>
    <w:rsid w:val="00FE089E"/>
    <w:rsid w:val="00FE0E05"/>
    <w:rsid w:val="00FE0F3B"/>
    <w:rsid w:val="00FE2680"/>
    <w:rsid w:val="00FE2A11"/>
    <w:rsid w:val="00FE2CB7"/>
    <w:rsid w:val="00FE2D1F"/>
    <w:rsid w:val="00FE3781"/>
    <w:rsid w:val="00FE3AA9"/>
    <w:rsid w:val="00FE430E"/>
    <w:rsid w:val="00FE4498"/>
    <w:rsid w:val="00FE44D0"/>
    <w:rsid w:val="00FE4977"/>
    <w:rsid w:val="00FE4AB0"/>
    <w:rsid w:val="00FE5046"/>
    <w:rsid w:val="00FE50CF"/>
    <w:rsid w:val="00FE571F"/>
    <w:rsid w:val="00FE6193"/>
    <w:rsid w:val="00FE67B6"/>
    <w:rsid w:val="00FE6B9E"/>
    <w:rsid w:val="00FE7064"/>
    <w:rsid w:val="00FE7ACB"/>
    <w:rsid w:val="00FF0307"/>
    <w:rsid w:val="00FF1807"/>
    <w:rsid w:val="00FF1E1B"/>
    <w:rsid w:val="00FF1F8A"/>
    <w:rsid w:val="00FF2096"/>
    <w:rsid w:val="00FF2360"/>
    <w:rsid w:val="00FF2A3E"/>
    <w:rsid w:val="00FF387A"/>
    <w:rsid w:val="00FF4092"/>
    <w:rsid w:val="00FF40EB"/>
    <w:rsid w:val="00FF4DEC"/>
    <w:rsid w:val="00FF65F7"/>
    <w:rsid w:val="00FF6917"/>
    <w:rsid w:val="00FF6C7D"/>
    <w:rsid w:val="00FF71B8"/>
    <w:rsid w:val="00FF73AF"/>
    <w:rsid w:val="00FF7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8A5C"/>
  <w15:chartTrackingRefBased/>
  <w15:docId w15:val="{3D0A7757-86E3-412A-A1FC-2B845FA2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5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757E4"/>
    <w:pPr>
      <w:ind w:left="720"/>
      <w:contextualSpacing/>
    </w:pPr>
  </w:style>
  <w:style w:type="paragraph" w:styleId="BalloonText">
    <w:name w:val="Balloon Text"/>
    <w:basedOn w:val="Normal"/>
    <w:link w:val="BalloonTextChar"/>
    <w:uiPriority w:val="99"/>
    <w:semiHidden/>
    <w:unhideWhenUsed/>
    <w:rsid w:val="00B35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F4D"/>
    <w:rPr>
      <w:rFonts w:ascii="Segoe UI" w:hAnsi="Segoe UI" w:cs="Segoe UI"/>
      <w:sz w:val="18"/>
      <w:szCs w:val="18"/>
    </w:rPr>
  </w:style>
  <w:style w:type="paragraph" w:customStyle="1" w:styleId="Default">
    <w:name w:val="Default"/>
    <w:rsid w:val="004B590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B4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44F"/>
  </w:style>
  <w:style w:type="paragraph" w:styleId="Footer">
    <w:name w:val="footer"/>
    <w:basedOn w:val="Normal"/>
    <w:link w:val="FooterChar"/>
    <w:uiPriority w:val="99"/>
    <w:unhideWhenUsed/>
    <w:rsid w:val="006B4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44F"/>
  </w:style>
  <w:style w:type="character" w:styleId="Hyperlink">
    <w:name w:val="Hyperlink"/>
    <w:basedOn w:val="DefaultParagraphFont"/>
    <w:uiPriority w:val="99"/>
    <w:unhideWhenUsed/>
    <w:rsid w:val="006E30EA"/>
    <w:rPr>
      <w:color w:val="0563C1" w:themeColor="hyperlink"/>
      <w:u w:val="single"/>
    </w:rPr>
  </w:style>
  <w:style w:type="paragraph" w:styleId="Caption">
    <w:name w:val="caption"/>
    <w:basedOn w:val="Normal"/>
    <w:next w:val="Normal"/>
    <w:uiPriority w:val="35"/>
    <w:unhideWhenUsed/>
    <w:qFormat/>
    <w:rsid w:val="006E30E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E30EA"/>
    <w:rPr>
      <w:sz w:val="16"/>
      <w:szCs w:val="16"/>
    </w:rPr>
  </w:style>
  <w:style w:type="paragraph" w:styleId="CommentText">
    <w:name w:val="annotation text"/>
    <w:basedOn w:val="Normal"/>
    <w:link w:val="CommentTextChar"/>
    <w:uiPriority w:val="99"/>
    <w:semiHidden/>
    <w:unhideWhenUsed/>
    <w:rsid w:val="006E30EA"/>
    <w:pPr>
      <w:spacing w:line="240" w:lineRule="auto"/>
    </w:pPr>
    <w:rPr>
      <w:sz w:val="20"/>
      <w:szCs w:val="20"/>
    </w:rPr>
  </w:style>
  <w:style w:type="character" w:customStyle="1" w:styleId="CommentTextChar">
    <w:name w:val="Comment Text Char"/>
    <w:basedOn w:val="DefaultParagraphFont"/>
    <w:link w:val="CommentText"/>
    <w:uiPriority w:val="99"/>
    <w:semiHidden/>
    <w:rsid w:val="006E30EA"/>
    <w:rPr>
      <w:sz w:val="20"/>
      <w:szCs w:val="20"/>
    </w:rPr>
  </w:style>
  <w:style w:type="paragraph" w:styleId="PlainText">
    <w:name w:val="Plain Text"/>
    <w:basedOn w:val="Normal"/>
    <w:link w:val="PlainTextChar"/>
    <w:uiPriority w:val="99"/>
    <w:semiHidden/>
    <w:unhideWhenUsed/>
    <w:rsid w:val="006E30EA"/>
    <w:pPr>
      <w:spacing w:after="0" w:line="240" w:lineRule="auto"/>
    </w:pPr>
    <w:rPr>
      <w:rFonts w:ascii="Calibri" w:hAnsi="Calibri"/>
      <w:color w:val="1F4E79" w:themeColor="accent1" w:themeShade="80"/>
      <w:sz w:val="24"/>
      <w:szCs w:val="21"/>
    </w:rPr>
  </w:style>
  <w:style w:type="character" w:customStyle="1" w:styleId="PlainTextChar">
    <w:name w:val="Plain Text Char"/>
    <w:basedOn w:val="DefaultParagraphFont"/>
    <w:link w:val="PlainText"/>
    <w:uiPriority w:val="99"/>
    <w:semiHidden/>
    <w:rsid w:val="006E30EA"/>
    <w:rPr>
      <w:rFonts w:ascii="Calibri" w:hAnsi="Calibri"/>
      <w:color w:val="1F4E79" w:themeColor="accent1" w:themeShade="80"/>
      <w:sz w:val="24"/>
      <w:szCs w:val="21"/>
    </w:rPr>
  </w:style>
  <w:style w:type="table" w:styleId="GridTable5Dark-Accent5">
    <w:name w:val="Grid Table 5 Dark Accent 5"/>
    <w:basedOn w:val="TableNormal"/>
    <w:uiPriority w:val="50"/>
    <w:rsid w:val="006E30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6E30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link w:val="BodyTextChar"/>
    <w:rsid w:val="006E30EA"/>
    <w:pPr>
      <w:spacing w:before="120" w:after="12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6E30EA"/>
    <w:rPr>
      <w:rFonts w:ascii="Times New Roman" w:eastAsia="Times New Roman" w:hAnsi="Times New Roman" w:cs="Times New Roman"/>
      <w:sz w:val="24"/>
      <w:szCs w:val="20"/>
      <w:lang w:val="en-GB"/>
    </w:rPr>
  </w:style>
  <w:style w:type="paragraph" w:styleId="Revision">
    <w:name w:val="Revision"/>
    <w:hidden/>
    <w:uiPriority w:val="99"/>
    <w:semiHidden/>
    <w:rsid w:val="0062291E"/>
    <w:pPr>
      <w:spacing w:after="0" w:line="240" w:lineRule="auto"/>
    </w:pPr>
  </w:style>
  <w:style w:type="table" w:styleId="GridTable1Light-Accent5">
    <w:name w:val="Grid Table 1 Light Accent 5"/>
    <w:basedOn w:val="TableNormal"/>
    <w:uiPriority w:val="46"/>
    <w:rsid w:val="00382C4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776C77"/>
    <w:rPr>
      <w:b/>
      <w:bCs/>
    </w:rPr>
  </w:style>
  <w:style w:type="character" w:customStyle="1" w:styleId="CommentSubjectChar">
    <w:name w:val="Comment Subject Char"/>
    <w:basedOn w:val="CommentTextChar"/>
    <w:link w:val="CommentSubject"/>
    <w:uiPriority w:val="99"/>
    <w:semiHidden/>
    <w:rsid w:val="00776C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chieng@iom.int"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51FD5-ED15-4285-932D-CA541F7C7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10048</Words>
  <Characters>57278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Bullock</dc:creator>
  <cp:keywords/>
  <dc:description/>
  <cp:lastModifiedBy>NAGANO Fumiko</cp:lastModifiedBy>
  <cp:revision>2</cp:revision>
  <cp:lastPrinted>2015-06-01T16:28:00Z</cp:lastPrinted>
  <dcterms:created xsi:type="dcterms:W3CDTF">2016-04-04T05:57:00Z</dcterms:created>
  <dcterms:modified xsi:type="dcterms:W3CDTF">2016-04-04T05:57:00Z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15e2b-c6d2-488b-8aea-978109a77633_Enabled">
    <vt:lpwstr>true</vt:lpwstr>
  </property>
  <property fmtid="{D5CDD505-2E9C-101B-9397-08002B2CF9AE}" pid="3" name="MSIP_Label_65b15e2b-c6d2-488b-8aea-978109a77633_SetDate">
    <vt:lpwstr>2021-10-19T09:19:33Z</vt:lpwstr>
  </property>
  <property fmtid="{D5CDD505-2E9C-101B-9397-08002B2CF9AE}" pid="4" name="MSIP_Label_65b15e2b-c6d2-488b-8aea-978109a77633_Method">
    <vt:lpwstr>Privileged</vt:lpwstr>
  </property>
  <property fmtid="{D5CDD505-2E9C-101B-9397-08002B2CF9AE}" pid="5" name="MSIP_Label_65b15e2b-c6d2-488b-8aea-978109a77633_Name">
    <vt:lpwstr>IOMLb0010IN123173</vt:lpwstr>
  </property>
  <property fmtid="{D5CDD505-2E9C-101B-9397-08002B2CF9AE}" pid="6" name="MSIP_Label_65b15e2b-c6d2-488b-8aea-978109a77633_SiteId">
    <vt:lpwstr>1588262d-23fb-43b4-bd6e-bce49c8e6186</vt:lpwstr>
  </property>
  <property fmtid="{D5CDD505-2E9C-101B-9397-08002B2CF9AE}" pid="7" name="MSIP_Label_65b15e2b-c6d2-488b-8aea-978109a77633_ActionId">
    <vt:lpwstr>abfe6b92-e87c-478e-987f-3fbd795c85f5</vt:lpwstr>
  </property>
  <property fmtid="{D5CDD505-2E9C-101B-9397-08002B2CF9AE}" pid="8" name="MSIP_Label_65b15e2b-c6d2-488b-8aea-978109a77633_ContentBits">
    <vt:lpwstr>0</vt:lpwstr>
  </property>
</Properties>
</file>