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450B" w14:textId="77777777" w:rsidR="007119B5" w:rsidRPr="00627A1C" w:rsidRDefault="007119B5" w:rsidP="00102174">
      <w:pPr>
        <w:ind w:left="708" w:hanging="708"/>
        <w:rPr>
          <w:b/>
        </w:rPr>
      </w:pPr>
      <w:r>
        <w:rPr>
          <w:rFonts w:ascii="Arial Narrow" w:hAnsi="Arial Narrow"/>
          <w:b/>
          <w:noProof/>
          <w:sz w:val="22"/>
          <w:szCs w:val="22"/>
        </w:rPr>
        <w:drawing>
          <wp:anchor distT="0" distB="0" distL="114300" distR="114300" simplePos="0" relativeHeight="251658240" behindDoc="0" locked="0" layoutInCell="1" allowOverlap="1" wp14:anchorId="3EFDB391" wp14:editId="25DE8D94">
            <wp:simplePos x="0" y="0"/>
            <wp:positionH relativeFrom="column">
              <wp:posOffset>4771390</wp:posOffset>
            </wp:positionH>
            <wp:positionV relativeFrom="paragraph">
              <wp:posOffset>-691515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1C">
        <w:rPr>
          <w:b/>
        </w:rPr>
        <w:tab/>
      </w:r>
    </w:p>
    <w:p w14:paraId="246F7AE2" w14:textId="77777777" w:rsidR="007119B5" w:rsidRPr="00627A1C" w:rsidRDefault="007119B5" w:rsidP="007119B5">
      <w:pPr>
        <w:numPr>
          <w:ilvl w:val="12"/>
          <w:numId w:val="0"/>
        </w:numPr>
        <w:tabs>
          <w:tab w:val="left" w:pos="0"/>
        </w:tabs>
        <w:suppressAutoHyphens/>
        <w:rPr>
          <w:b/>
          <w:bCs/>
          <w:caps/>
        </w:rPr>
      </w:pPr>
      <w:r w:rsidRPr="00627A1C">
        <w:rPr>
          <w:spacing w:val="-3"/>
        </w:rPr>
        <w:t xml:space="preserve"> </w:t>
      </w:r>
      <w:r w:rsidRPr="00627A1C">
        <w:rPr>
          <w:spacing w:val="-3"/>
        </w:rPr>
        <w:tab/>
      </w:r>
      <w:r w:rsidRPr="00627A1C">
        <w:rPr>
          <w:spacing w:val="-3"/>
        </w:rPr>
        <w:tab/>
      </w:r>
      <w:r w:rsidRPr="00627A1C">
        <w:rPr>
          <w:spacing w:val="-3"/>
        </w:rPr>
        <w:tab/>
      </w:r>
      <w:r w:rsidRPr="00627A1C">
        <w:rPr>
          <w:b/>
        </w:rPr>
        <w:t xml:space="preserve">PBF </w:t>
      </w:r>
      <w:r w:rsidRPr="00627A1C">
        <w:rPr>
          <w:b/>
          <w:bCs/>
          <w:caps/>
        </w:rPr>
        <w:t>PROJECT progress report</w:t>
      </w:r>
    </w:p>
    <w:p w14:paraId="63C9F94E" w14:textId="77777777" w:rsidR="007119B5" w:rsidRPr="00627A1C" w:rsidRDefault="007119B5" w:rsidP="007119B5">
      <w:pPr>
        <w:jc w:val="center"/>
        <w:rPr>
          <w:b/>
          <w:bCs/>
          <w:caps/>
        </w:rPr>
      </w:pPr>
      <w:r w:rsidRPr="00627A1C">
        <w:rPr>
          <w:b/>
          <w:bCs/>
          <w:caps/>
        </w:rPr>
        <w:t>COUNTRY:</w:t>
      </w:r>
      <w:r w:rsidRPr="00627A1C">
        <w:rPr>
          <w:bCs/>
          <w:iCs/>
          <w:snapToGrid w:val="0"/>
        </w:rPr>
        <w:t xml:space="preserve"> </w:t>
      </w:r>
      <w:r>
        <w:rPr>
          <w:bCs/>
          <w:iCs/>
          <w:snapToGrid w:val="0"/>
        </w:rPr>
        <w:t>Colombia</w:t>
      </w:r>
    </w:p>
    <w:p w14:paraId="566E10EF" w14:textId="6DA19B5A" w:rsidR="007119B5" w:rsidRPr="00627A1C" w:rsidRDefault="007119B5" w:rsidP="007119B5">
      <w:pPr>
        <w:jc w:val="center"/>
        <w:rPr>
          <w:b/>
          <w:bCs/>
          <w:caps/>
        </w:rPr>
      </w:pPr>
      <w:r w:rsidRPr="00627A1C">
        <w:rPr>
          <w:b/>
          <w:bCs/>
          <w:caps/>
        </w:rPr>
        <w:t>TYPE OF REPORT: semi-annual, annual OR FINAL:</w:t>
      </w:r>
      <w:r>
        <w:rPr>
          <w:b/>
          <w:bCs/>
          <w:caps/>
        </w:rPr>
        <w:t xml:space="preserve"> </w:t>
      </w:r>
      <w:r w:rsidR="007F0A53">
        <w:rPr>
          <w:b/>
          <w:bCs/>
          <w:caps/>
        </w:rPr>
        <w:t>FINAL</w:t>
      </w:r>
    </w:p>
    <w:p w14:paraId="578C745E" w14:textId="65FA0841" w:rsidR="007119B5" w:rsidRPr="00627A1C" w:rsidRDefault="007119B5" w:rsidP="007119B5">
      <w:pPr>
        <w:jc w:val="center"/>
        <w:rPr>
          <w:b/>
          <w:bCs/>
          <w:caps/>
        </w:rPr>
      </w:pPr>
      <w:r>
        <w:rPr>
          <w:b/>
          <w:bCs/>
          <w:caps/>
        </w:rPr>
        <w:t>YEAR</w:t>
      </w:r>
      <w:r w:rsidRPr="00627A1C">
        <w:rPr>
          <w:b/>
          <w:bCs/>
          <w:caps/>
        </w:rPr>
        <w:t xml:space="preserve"> of report: </w:t>
      </w:r>
      <w:r w:rsidRPr="00627A1C">
        <w:rPr>
          <w:bCs/>
          <w:iCs/>
          <w:snapToGrid w:val="0"/>
        </w:rPr>
        <w:fldChar w:fldCharType="begin">
          <w:ffData>
            <w:name w:val=""/>
            <w:enabled/>
            <w:calcOnExit w:val="0"/>
            <w:textInput>
              <w:format w:val="FIRST CAPITAL"/>
            </w:textInput>
          </w:ffData>
        </w:fldChar>
      </w:r>
      <w:r w:rsidRPr="00627A1C">
        <w:rPr>
          <w:bCs/>
          <w:iCs/>
          <w:snapToGrid w:val="0"/>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Pr="00627A1C">
        <w:rPr>
          <w:bCs/>
          <w:iCs/>
          <w:snapToGrid w:val="0"/>
        </w:rPr>
        <w:t> </w:t>
      </w:r>
      <w:r>
        <w:rPr>
          <w:bCs/>
          <w:iCs/>
          <w:snapToGrid w:val="0"/>
        </w:rPr>
        <w:t>15/</w:t>
      </w:r>
      <w:r w:rsidR="00B15293">
        <w:rPr>
          <w:bCs/>
          <w:iCs/>
          <w:snapToGrid w:val="0"/>
        </w:rPr>
        <w:t>06</w:t>
      </w:r>
      <w:r>
        <w:rPr>
          <w:bCs/>
          <w:iCs/>
          <w:snapToGrid w:val="0"/>
        </w:rPr>
        <w:t>/202</w:t>
      </w:r>
      <w:r w:rsidR="00A170F5">
        <w:rPr>
          <w:bCs/>
          <w:iCs/>
          <w:snapToGrid w:val="0"/>
        </w:rPr>
        <w:t>1</w:t>
      </w:r>
      <w:r w:rsidRPr="00627A1C">
        <w:rPr>
          <w:bCs/>
          <w:iCs/>
          <w:snapToGrid w:val="0"/>
        </w:rPr>
        <w:t> </w:t>
      </w:r>
      <w:r w:rsidRPr="00627A1C">
        <w:rPr>
          <w:bCs/>
          <w:iCs/>
          <w:snapToGrid w:val="0"/>
        </w:rPr>
        <w:t> </w:t>
      </w:r>
      <w:r w:rsidRPr="00627A1C">
        <w:rPr>
          <w:bCs/>
          <w:iCs/>
          <w:snapToGrid w:val="0"/>
        </w:rPr>
        <w:t> </w:t>
      </w:r>
      <w:r w:rsidRPr="00627A1C">
        <w:rPr>
          <w:bCs/>
          <w:iCs/>
          <w:snapToGrid w:val="0"/>
        </w:rPr>
        <w:fldChar w:fldCharType="end"/>
      </w:r>
    </w:p>
    <w:p w14:paraId="4259284B" w14:textId="77777777" w:rsidR="007119B5" w:rsidRPr="00627A1C" w:rsidRDefault="007119B5" w:rsidP="007119B5">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119B5" w:rsidRPr="00627A1C" w14:paraId="0CD82E7F" w14:textId="77777777" w:rsidTr="004314AB">
        <w:trPr>
          <w:trHeight w:val="422"/>
        </w:trPr>
        <w:tc>
          <w:tcPr>
            <w:tcW w:w="10080" w:type="dxa"/>
            <w:gridSpan w:val="2"/>
          </w:tcPr>
          <w:p w14:paraId="716B9F88" w14:textId="77777777" w:rsidR="007119B5" w:rsidRPr="00EF36E7" w:rsidRDefault="007119B5" w:rsidP="00824208">
            <w:pPr>
              <w:pStyle w:val="Textodeglobo"/>
              <w:numPr>
                <w:ilvl w:val="12"/>
                <w:numId w:val="0"/>
              </w:numPr>
              <w:tabs>
                <w:tab w:val="left" w:pos="-720"/>
                <w:tab w:val="left" w:pos="4500"/>
              </w:tabs>
              <w:suppressAutoHyphens/>
              <w:rPr>
                <w:rFonts w:ascii="Times New Roman" w:hAnsi="Times New Roman" w:cs="Times New Roman"/>
                <w:b/>
                <w:sz w:val="24"/>
                <w:szCs w:val="24"/>
                <w:lang w:val="es-CO"/>
              </w:rPr>
            </w:pPr>
            <w:r w:rsidRPr="00EF36E7">
              <w:rPr>
                <w:rFonts w:ascii="Times New Roman" w:hAnsi="Times New Roman" w:cs="Times New Roman"/>
                <w:b/>
                <w:sz w:val="24"/>
                <w:szCs w:val="24"/>
                <w:lang w:val="es-CO"/>
              </w:rPr>
              <w:t xml:space="preserve">Project </w:t>
            </w:r>
            <w:proofErr w:type="spellStart"/>
            <w:r w:rsidRPr="00EF36E7">
              <w:rPr>
                <w:rFonts w:ascii="Times New Roman" w:hAnsi="Times New Roman" w:cs="Times New Roman"/>
                <w:b/>
                <w:sz w:val="24"/>
                <w:szCs w:val="24"/>
                <w:lang w:val="es-CO"/>
              </w:rPr>
              <w:t>Title</w:t>
            </w:r>
            <w:proofErr w:type="spellEnd"/>
            <w:r w:rsidRPr="00EF36E7">
              <w:rPr>
                <w:rFonts w:ascii="Times New Roman" w:hAnsi="Times New Roman" w:cs="Times New Roman"/>
                <w:b/>
                <w:sz w:val="24"/>
                <w:szCs w:val="24"/>
                <w:lang w:val="es-CO"/>
              </w:rPr>
              <w:t xml:space="preserve">: </w:t>
            </w:r>
            <w:r w:rsidRPr="00370530">
              <w:rPr>
                <w:rFonts w:ascii="Times New Roman" w:hAnsi="Times New Roman" w:cs="Times New Roman"/>
                <w:bCs/>
                <w:sz w:val="24"/>
                <w:szCs w:val="24"/>
                <w:lang w:val="es-CO"/>
              </w:rPr>
              <w:t>Estrategia de reincorporación socioeconómica de excombatientes de las FARC con enfoque comunitario, de género, étnico y poblacional.</w:t>
            </w:r>
          </w:p>
          <w:p w14:paraId="48D41FE3" w14:textId="77777777" w:rsidR="007119B5" w:rsidRPr="00627A1C" w:rsidRDefault="007119B5" w:rsidP="00824208">
            <w:pPr>
              <w:rPr>
                <w:b/>
              </w:rPr>
            </w:pPr>
            <w:r w:rsidRPr="00627A1C">
              <w:rPr>
                <w:b/>
              </w:rPr>
              <w:t xml:space="preserve">Project Number from MPTF-O Gateway: </w:t>
            </w:r>
            <w:r w:rsidRPr="00627A1C">
              <w:rPr>
                <w:b/>
              </w:rPr>
              <w:fldChar w:fldCharType="begin">
                <w:ffData>
                  <w:name w:val="projtype"/>
                  <w:enabled/>
                  <w:calcOnExit w:val="0"/>
                  <w:ddList>
                    <w:listEntry w:val="please select"/>
                    <w:listEntry w:val="IRF"/>
                    <w:listEntry w:val="PRF"/>
                  </w:ddList>
                </w:ffData>
              </w:fldChar>
            </w:r>
            <w:bookmarkStart w:id="0" w:name="projtype"/>
            <w:r w:rsidRPr="00627A1C">
              <w:rPr>
                <w:b/>
              </w:rPr>
              <w:instrText xml:space="preserve"> FORMDROPDOWN </w:instrText>
            </w:r>
            <w:r w:rsidR="00102174">
              <w:rPr>
                <w:b/>
              </w:rPr>
            </w:r>
            <w:r w:rsidR="00102174">
              <w:rPr>
                <w:b/>
              </w:rPr>
              <w:fldChar w:fldCharType="separate"/>
            </w:r>
            <w:r w:rsidRPr="00627A1C">
              <w:rPr>
                <w:b/>
              </w:rPr>
              <w:fldChar w:fldCharType="end"/>
            </w:r>
            <w:bookmarkEnd w:id="0"/>
            <w:r w:rsidRPr="00627A1C">
              <w:rPr>
                <w:b/>
              </w:rPr>
              <w:t xml:space="preserve">   </w:t>
            </w:r>
            <w:r>
              <w:t>PBF/COL/H-1</w:t>
            </w:r>
          </w:p>
        </w:tc>
      </w:tr>
      <w:tr w:rsidR="007119B5" w:rsidRPr="00654572" w14:paraId="07C62163" w14:textId="77777777" w:rsidTr="004314AB">
        <w:trPr>
          <w:trHeight w:val="422"/>
        </w:trPr>
        <w:tc>
          <w:tcPr>
            <w:tcW w:w="4163" w:type="dxa"/>
          </w:tcPr>
          <w:p w14:paraId="5C7C683F" w14:textId="77777777" w:rsidR="007119B5" w:rsidRPr="00627A1C" w:rsidRDefault="007119B5" w:rsidP="00824208">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2BB815E0" w14:textId="69F1D34B" w:rsidR="007119B5" w:rsidRPr="00627A1C" w:rsidRDefault="00137829" w:rsidP="00824208">
            <w:pPr>
              <w:tabs>
                <w:tab w:val="left" w:pos="0"/>
              </w:tabs>
              <w:suppressAutoHyphens/>
              <w:jc w:val="both"/>
              <w:rPr>
                <w:b/>
                <w:spacing w:val="-3"/>
              </w:rPr>
            </w:pPr>
            <w:r>
              <w:t>X</w:t>
            </w:r>
            <w:r w:rsidR="007119B5" w:rsidRPr="00627A1C">
              <w:tab/>
            </w:r>
            <w:r w:rsidR="007119B5" w:rsidRPr="00627A1C">
              <w:tab/>
            </w:r>
            <w:r w:rsidR="007119B5" w:rsidRPr="00627A1C">
              <w:rPr>
                <w:spacing w:val="-3"/>
              </w:rPr>
              <w:t>Country Trust Fund</w:t>
            </w:r>
            <w:r w:rsidR="007119B5" w:rsidRPr="00627A1C">
              <w:rPr>
                <w:b/>
                <w:spacing w:val="-3"/>
              </w:rPr>
              <w:t xml:space="preserve"> </w:t>
            </w:r>
          </w:p>
          <w:p w14:paraId="502BF5CF" w14:textId="77777777" w:rsidR="007119B5" w:rsidRPr="00627A1C" w:rsidRDefault="007119B5" w:rsidP="00824208">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102174">
              <w:fldChar w:fldCharType="separate"/>
            </w:r>
            <w:r w:rsidRPr="00627A1C">
              <w:fldChar w:fldCharType="end"/>
            </w:r>
            <w:r w:rsidRPr="00627A1C">
              <w:tab/>
            </w:r>
            <w:r w:rsidRPr="00627A1C">
              <w:tab/>
              <w:t>Regional Trust Fund</w:t>
            </w:r>
            <w:r w:rsidRPr="00627A1C">
              <w:rPr>
                <w:b/>
              </w:rPr>
              <w:t xml:space="preserve"> </w:t>
            </w:r>
          </w:p>
          <w:p w14:paraId="4181F252" w14:textId="77777777" w:rsidR="007119B5" w:rsidRPr="00627A1C" w:rsidRDefault="007119B5" w:rsidP="00824208">
            <w:pPr>
              <w:tabs>
                <w:tab w:val="left" w:pos="0"/>
              </w:tabs>
              <w:suppressAutoHyphens/>
              <w:jc w:val="both"/>
              <w:rPr>
                <w:b/>
              </w:rPr>
            </w:pPr>
          </w:p>
          <w:p w14:paraId="313A11C0" w14:textId="77777777" w:rsidR="007119B5" w:rsidRPr="00627A1C" w:rsidRDefault="007119B5" w:rsidP="00824208">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1BC7C40D" w14:textId="77777777" w:rsidR="007119B5" w:rsidRPr="00627A1C" w:rsidRDefault="007119B5" w:rsidP="00824208">
            <w:pPr>
              <w:tabs>
                <w:tab w:val="left" w:pos="0"/>
              </w:tabs>
              <w:suppressAutoHyphens/>
              <w:jc w:val="both"/>
              <w:rPr>
                <w:b/>
              </w:rPr>
            </w:pPr>
          </w:p>
        </w:tc>
        <w:tc>
          <w:tcPr>
            <w:tcW w:w="5917" w:type="dxa"/>
          </w:tcPr>
          <w:p w14:paraId="59B8DD45" w14:textId="77777777" w:rsidR="007119B5" w:rsidRDefault="007119B5" w:rsidP="00824208">
            <w:pPr>
              <w:rPr>
                <w:b/>
                <w:bCs/>
                <w:iCs/>
              </w:rPr>
            </w:pPr>
            <w:r w:rsidRPr="00627A1C">
              <w:rPr>
                <w:b/>
                <w:bCs/>
                <w:iCs/>
              </w:rPr>
              <w:t xml:space="preserve">Type and name of recipient organizations: </w:t>
            </w:r>
          </w:p>
          <w:p w14:paraId="240D82E6" w14:textId="77777777" w:rsidR="007119B5" w:rsidRDefault="007119B5" w:rsidP="00824208">
            <w:pPr>
              <w:rPr>
                <w:b/>
                <w:bCs/>
                <w:iCs/>
              </w:rPr>
            </w:pPr>
            <w:r>
              <w:rPr>
                <w:b/>
                <w:bCs/>
                <w:iCs/>
              </w:rPr>
              <w:t>UNDP</w:t>
            </w:r>
          </w:p>
          <w:p w14:paraId="35637B6F" w14:textId="77777777" w:rsidR="007119B5" w:rsidRDefault="007119B5" w:rsidP="00824208">
            <w:pPr>
              <w:rPr>
                <w:b/>
                <w:bCs/>
                <w:iCs/>
              </w:rPr>
            </w:pPr>
            <w:r>
              <w:rPr>
                <w:b/>
                <w:bCs/>
                <w:iCs/>
              </w:rPr>
              <w:t>UN WOMEN</w:t>
            </w:r>
          </w:p>
          <w:p w14:paraId="44832EE9" w14:textId="77777777" w:rsidR="007119B5" w:rsidRPr="00654572" w:rsidRDefault="007119B5" w:rsidP="00824208">
            <w:pPr>
              <w:rPr>
                <w:b/>
                <w:bCs/>
                <w:iCs/>
              </w:rPr>
            </w:pPr>
            <w:r>
              <w:rPr>
                <w:b/>
                <w:bCs/>
                <w:iCs/>
              </w:rPr>
              <w:t>UNICEF</w:t>
            </w:r>
          </w:p>
          <w:p w14:paraId="77AB7576" w14:textId="77777777" w:rsidR="007119B5" w:rsidRPr="00A854BD" w:rsidRDefault="007119B5" w:rsidP="00824208">
            <w:pPr>
              <w:pStyle w:val="Textodeglobo"/>
              <w:numPr>
                <w:ilvl w:val="12"/>
                <w:numId w:val="0"/>
              </w:numPr>
              <w:tabs>
                <w:tab w:val="left" w:pos="-720"/>
                <w:tab w:val="left" w:pos="4500"/>
              </w:tabs>
              <w:rPr>
                <w:rFonts w:ascii="Times New Roman" w:hAnsi="Times New Roman" w:cs="Times New Roman"/>
                <w:b/>
                <w:sz w:val="24"/>
                <w:szCs w:val="24"/>
                <w:lang w:val="es-CO"/>
              </w:rPr>
            </w:pPr>
            <w:r w:rsidRPr="00A854BD">
              <w:rPr>
                <w:rFonts w:ascii="Times New Roman" w:hAnsi="Times New Roman" w:cs="Times New Roman"/>
                <w:b/>
                <w:sz w:val="24"/>
                <w:szCs w:val="24"/>
                <w:lang w:val="es-CO"/>
              </w:rPr>
              <w:t xml:space="preserve">     </w:t>
            </w:r>
            <w:r w:rsidRPr="00627A1C">
              <w:rPr>
                <w:rFonts w:ascii="Times New Roman" w:hAnsi="Times New Roman" w:cs="Times New Roman"/>
                <w:b/>
                <w:sz w:val="24"/>
                <w:szCs w:val="24"/>
              </w:rPr>
              <w:fldChar w:fldCharType="begin">
                <w:ffData>
                  <w:name w:val="Text44"/>
                  <w:enabled/>
                  <w:calcOnExit w:val="0"/>
                  <w:textInput/>
                </w:ffData>
              </w:fldChar>
            </w:r>
            <w:bookmarkStart w:id="1" w:name="Text44"/>
            <w:r w:rsidRPr="00A854BD">
              <w:rPr>
                <w:rFonts w:ascii="Times New Roman" w:hAnsi="Times New Roman" w:cs="Times New Roman"/>
                <w:b/>
                <w:sz w:val="24"/>
                <w:szCs w:val="24"/>
                <w:lang w:val="es-CO"/>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1"/>
          </w:p>
        </w:tc>
      </w:tr>
      <w:tr w:rsidR="007119B5" w:rsidRPr="00627A1C" w14:paraId="71B54B5F" w14:textId="77777777" w:rsidTr="004314AB">
        <w:trPr>
          <w:trHeight w:val="368"/>
        </w:trPr>
        <w:tc>
          <w:tcPr>
            <w:tcW w:w="10080" w:type="dxa"/>
            <w:gridSpan w:val="2"/>
          </w:tcPr>
          <w:p w14:paraId="56FB8DA2" w14:textId="77777777" w:rsidR="007119B5" w:rsidRPr="00627A1C" w:rsidRDefault="007119B5" w:rsidP="00824208">
            <w:pPr>
              <w:rPr>
                <w:b/>
                <w:bCs/>
                <w:iCs/>
              </w:rPr>
            </w:pPr>
            <w:r w:rsidRPr="00627A1C">
              <w:rPr>
                <w:b/>
                <w:bCs/>
                <w:iCs/>
              </w:rPr>
              <w:t xml:space="preserve">Date of first transfer: </w:t>
            </w:r>
            <w:r>
              <w:rPr>
                <w:bCs/>
                <w:iCs/>
                <w:snapToGrid w:val="0"/>
              </w:rPr>
              <w:t xml:space="preserve">JANUARY </w:t>
            </w:r>
            <w:proofErr w:type="gramStart"/>
            <w:r>
              <w:rPr>
                <w:bCs/>
                <w:iCs/>
                <w:snapToGrid w:val="0"/>
              </w:rPr>
              <w:t>1</w:t>
            </w:r>
            <w:proofErr w:type="gramEnd"/>
            <w:r>
              <w:rPr>
                <w:bCs/>
                <w:iCs/>
                <w:snapToGrid w:val="0"/>
              </w:rPr>
              <w:t xml:space="preserve"> 2019</w:t>
            </w:r>
          </w:p>
          <w:p w14:paraId="0B756250" w14:textId="77777777" w:rsidR="007119B5" w:rsidRPr="00627A1C" w:rsidRDefault="007119B5" w:rsidP="00824208">
            <w:pPr>
              <w:rPr>
                <w:bCs/>
                <w:iCs/>
                <w:snapToGrid w:val="0"/>
              </w:rPr>
            </w:pPr>
            <w:r w:rsidRPr="00627A1C">
              <w:rPr>
                <w:b/>
                <w:bCs/>
                <w:iCs/>
              </w:rPr>
              <w:t xml:space="preserve">Project end date: </w:t>
            </w:r>
            <w:r>
              <w:rPr>
                <w:b/>
                <w:bCs/>
                <w:iCs/>
              </w:rPr>
              <w:t xml:space="preserve">JANUARY </w:t>
            </w:r>
            <w:proofErr w:type="gramStart"/>
            <w:r>
              <w:rPr>
                <w:b/>
                <w:bCs/>
                <w:iCs/>
              </w:rPr>
              <w:t>17</w:t>
            </w:r>
            <w:proofErr w:type="gramEnd"/>
            <w:r>
              <w:rPr>
                <w:b/>
                <w:bCs/>
                <w:iCs/>
              </w:rPr>
              <w:t xml:space="preserve"> 2021</w:t>
            </w:r>
            <w:r w:rsidRPr="00627A1C">
              <w:rPr>
                <w:bCs/>
                <w:iCs/>
                <w:snapToGrid w:val="0"/>
              </w:rPr>
              <w:t xml:space="preserve">     </w:t>
            </w:r>
          </w:p>
          <w:p w14:paraId="31493E1A" w14:textId="77777777" w:rsidR="007119B5" w:rsidRPr="00627A1C" w:rsidRDefault="007119B5" w:rsidP="00824208">
            <w:pPr>
              <w:rPr>
                <w:b/>
                <w:bCs/>
                <w:iCs/>
              </w:rPr>
            </w:pPr>
            <w:r w:rsidRPr="00627A1C">
              <w:rPr>
                <w:b/>
                <w:iCs/>
                <w:snapToGrid w:val="0"/>
              </w:rPr>
              <w:t>Is the current project end date within 6 months?</w:t>
            </w:r>
            <w:r w:rsidRPr="00627A1C">
              <w:rPr>
                <w:bCs/>
                <w:iCs/>
                <w:snapToGrid w:val="0"/>
              </w:rPr>
              <w:t xml:space="preserve"> </w:t>
            </w:r>
            <w:r>
              <w:rPr>
                <w:bCs/>
                <w:iCs/>
                <w:snapToGrid w:val="0"/>
              </w:rPr>
              <w:t xml:space="preserve">YES (A no-cost extension to June </w:t>
            </w:r>
            <w:proofErr w:type="gramStart"/>
            <w:r>
              <w:rPr>
                <w:bCs/>
                <w:iCs/>
                <w:snapToGrid w:val="0"/>
              </w:rPr>
              <w:t>17</w:t>
            </w:r>
            <w:proofErr w:type="gramEnd"/>
            <w:r>
              <w:rPr>
                <w:bCs/>
                <w:iCs/>
                <w:snapToGrid w:val="0"/>
              </w:rPr>
              <w:t xml:space="preserve"> 2021 has been approved and it is underway)</w:t>
            </w:r>
          </w:p>
          <w:p w14:paraId="61E03745" w14:textId="77777777" w:rsidR="007119B5" w:rsidRPr="00627A1C" w:rsidRDefault="007119B5" w:rsidP="00824208">
            <w:pPr>
              <w:rPr>
                <w:b/>
                <w:bCs/>
                <w:iCs/>
              </w:rPr>
            </w:pPr>
          </w:p>
        </w:tc>
      </w:tr>
      <w:tr w:rsidR="007119B5" w:rsidRPr="00627A1C" w14:paraId="68DD98F4" w14:textId="77777777" w:rsidTr="004314AB">
        <w:trPr>
          <w:trHeight w:val="368"/>
        </w:trPr>
        <w:tc>
          <w:tcPr>
            <w:tcW w:w="10080" w:type="dxa"/>
            <w:gridSpan w:val="2"/>
          </w:tcPr>
          <w:p w14:paraId="53197EA3" w14:textId="77777777" w:rsidR="007119B5" w:rsidRPr="00627A1C" w:rsidRDefault="007119B5" w:rsidP="00824208">
            <w:pPr>
              <w:rPr>
                <w:b/>
                <w:bCs/>
                <w:iCs/>
              </w:rPr>
            </w:pPr>
            <w:r w:rsidRPr="00627A1C">
              <w:rPr>
                <w:b/>
                <w:bCs/>
                <w:iCs/>
              </w:rPr>
              <w:t>Check if the project falls under one or more PBF priority windows:</w:t>
            </w:r>
          </w:p>
          <w:p w14:paraId="141C0843" w14:textId="77777777" w:rsidR="007119B5" w:rsidRPr="00627A1C" w:rsidRDefault="007119B5" w:rsidP="00824208">
            <w:r>
              <w:fldChar w:fldCharType="begin">
                <w:ffData>
                  <w:name w:val=""/>
                  <w:enabled/>
                  <w:calcOnExit w:val="0"/>
                  <w:checkBox>
                    <w:sizeAuto/>
                    <w:default w:val="1"/>
                  </w:checkBox>
                </w:ffData>
              </w:fldChar>
            </w:r>
            <w:r>
              <w:instrText xml:space="preserve"> FORMCHECKBOX </w:instrText>
            </w:r>
            <w:r w:rsidR="00102174">
              <w:fldChar w:fldCharType="separate"/>
            </w:r>
            <w:r>
              <w:fldChar w:fldCharType="end"/>
            </w:r>
            <w:r w:rsidRPr="00627A1C">
              <w:t xml:space="preserve"> Gender promotion initiative</w:t>
            </w:r>
            <w:r>
              <w:t xml:space="preserve"> </w:t>
            </w:r>
          </w:p>
          <w:p w14:paraId="1275AC0A" w14:textId="77777777" w:rsidR="007119B5" w:rsidRPr="00627A1C" w:rsidRDefault="007119B5" w:rsidP="00824208">
            <w:r>
              <w:fldChar w:fldCharType="begin">
                <w:ffData>
                  <w:name w:val=""/>
                  <w:enabled/>
                  <w:calcOnExit w:val="0"/>
                  <w:checkBox>
                    <w:sizeAuto/>
                    <w:default w:val="1"/>
                  </w:checkBox>
                </w:ffData>
              </w:fldChar>
            </w:r>
            <w:r>
              <w:instrText xml:space="preserve"> FORMCHECKBOX </w:instrText>
            </w:r>
            <w:r w:rsidR="00102174">
              <w:fldChar w:fldCharType="separate"/>
            </w:r>
            <w:r>
              <w:fldChar w:fldCharType="end"/>
            </w:r>
            <w:r w:rsidRPr="00627A1C">
              <w:t xml:space="preserve"> Youth promotion initiative</w:t>
            </w:r>
            <w:r>
              <w:t xml:space="preserve"> </w:t>
            </w:r>
          </w:p>
          <w:p w14:paraId="4755A9DD" w14:textId="77777777" w:rsidR="007119B5" w:rsidRPr="00627A1C" w:rsidRDefault="007119B5" w:rsidP="00824208">
            <w:r w:rsidRPr="00627A1C">
              <w:fldChar w:fldCharType="begin">
                <w:ffData>
                  <w:name w:val=""/>
                  <w:enabled/>
                  <w:calcOnExit w:val="0"/>
                  <w:checkBox>
                    <w:sizeAuto/>
                    <w:default w:val="0"/>
                  </w:checkBox>
                </w:ffData>
              </w:fldChar>
            </w:r>
            <w:r w:rsidRPr="00627A1C">
              <w:instrText xml:space="preserve"> FORMCHECKBOX </w:instrText>
            </w:r>
            <w:r w:rsidR="00102174">
              <w:fldChar w:fldCharType="separate"/>
            </w:r>
            <w:r w:rsidRPr="00627A1C">
              <w:fldChar w:fldCharType="end"/>
            </w:r>
            <w:r w:rsidRPr="00627A1C">
              <w:t xml:space="preserve"> Transition from UN or regional peacekeeping or special political missions</w:t>
            </w:r>
            <w:r>
              <w:t xml:space="preserve"> </w:t>
            </w:r>
          </w:p>
          <w:p w14:paraId="3C625FE6" w14:textId="77777777" w:rsidR="007119B5" w:rsidRPr="00627A1C" w:rsidRDefault="007119B5" w:rsidP="00824208">
            <w:r w:rsidRPr="00627A1C">
              <w:fldChar w:fldCharType="begin">
                <w:ffData>
                  <w:name w:val=""/>
                  <w:enabled/>
                  <w:calcOnExit w:val="0"/>
                  <w:checkBox>
                    <w:sizeAuto/>
                    <w:default w:val="0"/>
                  </w:checkBox>
                </w:ffData>
              </w:fldChar>
            </w:r>
            <w:r w:rsidRPr="00627A1C">
              <w:instrText xml:space="preserve"> FORMCHECKBOX </w:instrText>
            </w:r>
            <w:r w:rsidR="00102174">
              <w:fldChar w:fldCharType="separate"/>
            </w:r>
            <w:r w:rsidRPr="00627A1C">
              <w:fldChar w:fldCharType="end"/>
            </w:r>
            <w:r w:rsidRPr="00627A1C">
              <w:t xml:space="preserve"> Cross-border or regional project</w:t>
            </w:r>
            <w:r>
              <w:t xml:space="preserve"> </w:t>
            </w:r>
          </w:p>
          <w:p w14:paraId="2505C184" w14:textId="77777777" w:rsidR="007119B5" w:rsidRPr="00627A1C" w:rsidRDefault="007119B5" w:rsidP="00824208">
            <w:pPr>
              <w:rPr>
                <w:b/>
                <w:bCs/>
                <w:iCs/>
              </w:rPr>
            </w:pPr>
          </w:p>
        </w:tc>
      </w:tr>
      <w:tr w:rsidR="007119B5" w:rsidRPr="00627A1C" w14:paraId="6CE2DB7F" w14:textId="77777777" w:rsidTr="004314AB">
        <w:trPr>
          <w:trHeight w:val="1124"/>
        </w:trPr>
        <w:tc>
          <w:tcPr>
            <w:tcW w:w="10080" w:type="dxa"/>
            <w:gridSpan w:val="2"/>
          </w:tcPr>
          <w:p w14:paraId="1841A4BB" w14:textId="77777777" w:rsidR="007119B5" w:rsidRPr="00627A1C" w:rsidRDefault="007119B5" w:rsidP="00824208">
            <w:pPr>
              <w:rPr>
                <w:b/>
                <w:bCs/>
                <w:iCs/>
              </w:rPr>
            </w:pPr>
            <w:r w:rsidRPr="00627A1C">
              <w:rPr>
                <w:b/>
                <w:bCs/>
                <w:iCs/>
              </w:rPr>
              <w:t xml:space="preserve">Total PBF approved project budget (by recipient organization): </w:t>
            </w:r>
          </w:p>
          <w:p w14:paraId="2959567A" w14:textId="77777777" w:rsidR="007119B5" w:rsidRPr="00627A1C" w:rsidRDefault="007119B5" w:rsidP="00824208">
            <w:pPr>
              <w:rPr>
                <w:b/>
                <w:iCs/>
                <w:snapToGrid w:val="0"/>
              </w:rPr>
            </w:pPr>
            <w:bookmarkStart w:id="2" w:name="_Hlk39507683"/>
            <w:r w:rsidRPr="00627A1C">
              <w:rPr>
                <w:b/>
                <w:iCs/>
                <w:snapToGrid w:val="0"/>
              </w:rPr>
              <w:t xml:space="preserve">Recipient Organization              Amount  </w:t>
            </w:r>
          </w:p>
          <w:p w14:paraId="6357572B" w14:textId="77777777" w:rsidR="007119B5" w:rsidRPr="00627A1C" w:rsidRDefault="007119B5" w:rsidP="00824208">
            <w:pPr>
              <w:rPr>
                <w:bCs/>
                <w:iCs/>
                <w:snapToGrid w:val="0"/>
              </w:rPr>
            </w:pPr>
          </w:p>
          <w:bookmarkEnd w:id="2"/>
          <w:p w14:paraId="28B7E616" w14:textId="77777777" w:rsidR="007119B5" w:rsidRPr="00627A1C" w:rsidRDefault="007119B5" w:rsidP="00824208">
            <w:pPr>
              <w:rPr>
                <w:iCs/>
              </w:rPr>
            </w:pPr>
            <w:r>
              <w:rPr>
                <w:bCs/>
                <w:iCs/>
                <w:snapToGrid w:val="0"/>
              </w:rPr>
              <w:t>UNDP</w:t>
            </w:r>
            <w:r w:rsidRPr="00627A1C">
              <w:rPr>
                <w:bCs/>
                <w:iCs/>
                <w:snapToGrid w:val="0"/>
              </w:rPr>
              <w:t xml:space="preserve">   </w:t>
            </w:r>
            <w:r w:rsidRPr="00627A1C">
              <w:rPr>
                <w:b/>
                <w:bCs/>
                <w:iCs/>
              </w:rPr>
              <w:t xml:space="preserve">                                         </w:t>
            </w:r>
            <w:r w:rsidRPr="00627A1C">
              <w:rPr>
                <w:iCs/>
              </w:rPr>
              <w:t xml:space="preserve">$ </w:t>
            </w:r>
            <w:r w:rsidRPr="00627A1C">
              <w:rPr>
                <w:bCs/>
                <w:iCs/>
                <w:snapToGrid w:val="0"/>
              </w:rPr>
              <w:fldChar w:fldCharType="begin">
                <w:ffData>
                  <w:name w:val="Text11"/>
                  <w:enabled/>
                  <w:calcOnExit w:val="0"/>
                  <w:textInput>
                    <w:type w:val="number"/>
                    <w:format w:val="0.00"/>
                  </w:textInput>
                </w:ffData>
              </w:fldChar>
            </w:r>
            <w:bookmarkStart w:id="3" w:name="Text11"/>
            <w:r w:rsidRPr="00627A1C">
              <w:rPr>
                <w:bCs/>
                <w:iCs/>
                <w:snapToGrid w:val="0"/>
              </w:rPr>
              <w:instrText xml:space="preserve"> FORMTEXT </w:instrText>
            </w:r>
            <w:r w:rsidRPr="00627A1C">
              <w:rPr>
                <w:bCs/>
                <w:iCs/>
                <w:snapToGrid w:val="0"/>
              </w:rPr>
            </w:r>
            <w:r w:rsidRPr="00627A1C">
              <w:rPr>
                <w:bCs/>
                <w:iCs/>
                <w:snapToGrid w:val="0"/>
              </w:rPr>
              <w:fldChar w:fldCharType="separate"/>
            </w:r>
            <w:r w:rsidRPr="00627A1C">
              <w:rPr>
                <w:bCs/>
                <w:iCs/>
                <w:noProof/>
                <w:snapToGrid w:val="0"/>
              </w:rPr>
              <w:t> </w:t>
            </w:r>
            <w:r>
              <w:rPr>
                <w:bCs/>
                <w:iCs/>
                <w:noProof/>
                <w:snapToGrid w:val="0"/>
              </w:rPr>
              <w:t>2.214.412</w:t>
            </w:r>
            <w:r w:rsidRPr="00627A1C">
              <w:rPr>
                <w:bCs/>
                <w:iCs/>
                <w:noProof/>
                <w:snapToGrid w:val="0"/>
              </w:rPr>
              <w:t> </w:t>
            </w:r>
            <w:r w:rsidRPr="00627A1C">
              <w:rPr>
                <w:bCs/>
                <w:iCs/>
                <w:noProof/>
                <w:snapToGrid w:val="0"/>
              </w:rPr>
              <w:t> </w:t>
            </w:r>
            <w:r w:rsidRPr="00627A1C">
              <w:rPr>
                <w:bCs/>
                <w:iCs/>
                <w:noProof/>
                <w:snapToGrid w:val="0"/>
              </w:rPr>
              <w:t> </w:t>
            </w:r>
            <w:r w:rsidRPr="00627A1C">
              <w:rPr>
                <w:bCs/>
                <w:iCs/>
                <w:noProof/>
                <w:snapToGrid w:val="0"/>
              </w:rPr>
              <w:t> </w:t>
            </w:r>
            <w:r w:rsidRPr="00627A1C">
              <w:rPr>
                <w:bCs/>
                <w:iCs/>
                <w:snapToGrid w:val="0"/>
              </w:rPr>
              <w:fldChar w:fldCharType="end"/>
            </w:r>
            <w:bookmarkEnd w:id="3"/>
          </w:p>
          <w:p w14:paraId="3202AF30"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t>UNW</w:t>
            </w:r>
            <w:r w:rsidRPr="00627A1C">
              <w:rPr>
                <w:rFonts w:ascii="Times New Roman" w:hAnsi="Times New Roman" w:cs="Times New Roman"/>
                <w:bCs/>
                <w:iCs/>
                <w:snapToGrid w:val="0"/>
                <w:sz w:val="24"/>
                <w:szCs w:val="24"/>
              </w:rPr>
              <w:t xml:space="preserve">                                            </w:t>
            </w:r>
            <w:r w:rsidRPr="00627A1C">
              <w:rPr>
                <w:rFonts w:ascii="Times New Roman" w:hAnsi="Times New Roman" w:cs="Times New Roman"/>
                <w:sz w:val="24"/>
                <w:szCs w:val="24"/>
              </w:rPr>
              <w:t xml:space="preserve">$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Pr>
                <w:rFonts w:ascii="Times New Roman" w:hAnsi="Times New Roman" w:cs="Times New Roman"/>
                <w:bCs/>
                <w:iCs/>
                <w:noProof/>
                <w:snapToGrid w:val="0"/>
                <w:sz w:val="24"/>
                <w:szCs w:val="24"/>
              </w:rPr>
              <w:t>321.000</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p>
          <w:p w14:paraId="2C078C12"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UNICEF</w:t>
            </w:r>
            <w:r w:rsidRPr="00627A1C">
              <w:rPr>
                <w:rFonts w:ascii="Times New Roman" w:hAnsi="Times New Roman" w:cs="Times New Roman"/>
                <w:bCs/>
                <w:iCs/>
                <w:snapToGrid w:val="0"/>
                <w:sz w:val="24"/>
                <w:szCs w:val="24"/>
              </w:rPr>
              <w:t xml:space="preserve">                                            </w:t>
            </w:r>
            <w:r w:rsidRPr="00627A1C">
              <w:rPr>
                <w:rFonts w:ascii="Times New Roman" w:hAnsi="Times New Roman" w:cs="Times New Roman"/>
                <w:sz w:val="24"/>
                <w:szCs w:val="24"/>
              </w:rPr>
              <w:t xml:space="preserve">$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Pr>
                <w:rFonts w:ascii="Times New Roman" w:hAnsi="Times New Roman" w:cs="Times New Roman"/>
                <w:bCs/>
                <w:iCs/>
                <w:noProof/>
                <w:snapToGrid w:val="0"/>
                <w:sz w:val="24"/>
                <w:szCs w:val="24"/>
              </w:rPr>
              <w:t>464.587</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p>
          <w:p w14:paraId="38955AE4"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627A1C">
              <w:rPr>
                <w:rFonts w:ascii="Times New Roman" w:hAnsi="Times New Roman" w:cs="Times New Roman"/>
                <w:bCs/>
                <w:iCs/>
                <w:snapToGrid w:val="0"/>
                <w:sz w:val="24"/>
                <w:szCs w:val="24"/>
              </w:rPr>
              <w:t xml:space="preserve">                                            </w:t>
            </w:r>
            <w:r w:rsidRPr="00627A1C">
              <w:rPr>
                <w:rFonts w:ascii="Times New Roman" w:hAnsi="Times New Roman" w:cs="Times New Roman"/>
                <w:sz w:val="24"/>
                <w:szCs w:val="24"/>
              </w:rPr>
              <w:t xml:space="preserve">$ </w:t>
            </w:r>
            <w:r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p>
          <w:p w14:paraId="54CCBA30"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sz w:val="24"/>
                <w:szCs w:val="24"/>
              </w:rPr>
              <w:t xml:space="preserve">                                           Total: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Pr>
                <w:rFonts w:ascii="Times New Roman" w:hAnsi="Times New Roman" w:cs="Times New Roman"/>
                <w:bCs/>
                <w:iCs/>
                <w:noProof/>
                <w:snapToGrid w:val="0"/>
                <w:sz w:val="24"/>
                <w:szCs w:val="24"/>
              </w:rPr>
              <w:t>3.000.000</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Pr="00627A1C">
              <w:rPr>
                <w:rFonts w:ascii="Times New Roman" w:hAnsi="Times New Roman" w:cs="Times New Roman"/>
                <w:bCs/>
                <w:iCs/>
                <w:snapToGrid w:val="0"/>
                <w:sz w:val="24"/>
                <w:szCs w:val="24"/>
              </w:rPr>
              <w:t xml:space="preserve"> </w:t>
            </w:r>
          </w:p>
          <w:p w14:paraId="4D0FA9B7" w14:textId="07EF16DB" w:rsidR="007119B5" w:rsidRDefault="007119B5" w:rsidP="00824208">
            <w:pPr>
              <w:pStyle w:val="Textodeglobo"/>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t xml:space="preserve">Approximate implementation rate as percentage of total project budget: </w:t>
            </w:r>
            <w:r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4" w:name="Text51"/>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sidR="009A3CC3">
              <w:rPr>
                <w:rFonts w:ascii="Times New Roman" w:hAnsi="Times New Roman" w:cs="Times New Roman"/>
                <w:bCs/>
                <w:iCs/>
                <w:noProof/>
                <w:snapToGrid w:val="0"/>
                <w:sz w:val="24"/>
                <w:szCs w:val="24"/>
              </w:rPr>
              <w:t>100</w:t>
            </w:r>
            <w:r>
              <w:rPr>
                <w:rFonts w:ascii="Times New Roman" w:hAnsi="Times New Roman" w:cs="Times New Roman"/>
                <w:bCs/>
                <w:iCs/>
                <w:noProof/>
                <w:snapToGrid w:val="0"/>
                <w:sz w:val="24"/>
                <w:szCs w:val="24"/>
              </w:rPr>
              <w:t>%</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bookmarkEnd w:id="4"/>
          </w:p>
          <w:p w14:paraId="6CEEA8FF" w14:textId="77777777" w:rsidR="007119B5" w:rsidRPr="00826923" w:rsidRDefault="007119B5" w:rsidP="00824208">
            <w:pPr>
              <w:pStyle w:val="Textodeglobo"/>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826923">
              <w:rPr>
                <w:rFonts w:ascii="Times New Roman" w:hAnsi="Times New Roman" w:cs="Times New Roman"/>
                <w:bCs/>
                <w:iCs/>
                <w:snapToGrid w:val="0"/>
                <w:sz w:val="23"/>
                <w:szCs w:val="23"/>
              </w:rPr>
              <w:t>*ATTACH PROJECT EXCEL BUDGET SHOWING CURRENT APPROXIMATE EXPENDITURE*</w:t>
            </w:r>
          </w:p>
          <w:p w14:paraId="1AD61E79"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sz w:val="24"/>
                <w:szCs w:val="24"/>
              </w:rPr>
            </w:pPr>
          </w:p>
          <w:p w14:paraId="235BC7B9"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1309CDCA"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b/>
                <w:bCs/>
                <w:sz w:val="24"/>
                <w:szCs w:val="24"/>
              </w:rPr>
            </w:pPr>
          </w:p>
          <w:p w14:paraId="7A288017" w14:textId="77777777" w:rsidR="007119B5" w:rsidRPr="00627A1C" w:rsidRDefault="007119B5" w:rsidP="00824208">
            <w:r w:rsidRPr="00627A1C">
              <w:t xml:space="preserve">Indicate dollar amount from the project document to be allocated to activities focussed on gender equality or women’s empowerment: </w:t>
            </w:r>
            <w:r>
              <w:t>464.587</w:t>
            </w:r>
          </w:p>
          <w:p w14:paraId="7EC6FE05" w14:textId="77777777" w:rsidR="007119B5" w:rsidRPr="00627A1C" w:rsidRDefault="007119B5" w:rsidP="00824208">
            <w:r w:rsidRPr="00627A1C">
              <w:t xml:space="preserve">Amount expended to date on activities focussed on gender equality or women’s empowerment: </w:t>
            </w:r>
            <w:r>
              <w:t>USD $464.587</w:t>
            </w:r>
          </w:p>
          <w:p w14:paraId="330BF5D6" w14:textId="77777777" w:rsidR="007119B5" w:rsidRPr="00627A1C" w:rsidRDefault="007119B5" w:rsidP="00824208">
            <w:pPr>
              <w:pStyle w:val="Textodeglobo"/>
              <w:numPr>
                <w:ilvl w:val="12"/>
                <w:numId w:val="0"/>
              </w:numPr>
              <w:tabs>
                <w:tab w:val="left" w:pos="-720"/>
                <w:tab w:val="left" w:pos="4500"/>
              </w:tabs>
              <w:suppressAutoHyphens/>
              <w:rPr>
                <w:rFonts w:ascii="Times New Roman" w:hAnsi="Times New Roman" w:cs="Times New Roman"/>
                <w:sz w:val="24"/>
                <w:szCs w:val="24"/>
              </w:rPr>
            </w:pPr>
          </w:p>
        </w:tc>
      </w:tr>
      <w:tr w:rsidR="007119B5" w:rsidRPr="00627A1C" w14:paraId="1D346AFF" w14:textId="77777777" w:rsidTr="004314AB">
        <w:trPr>
          <w:trHeight w:val="1124"/>
        </w:trPr>
        <w:tc>
          <w:tcPr>
            <w:tcW w:w="10080" w:type="dxa"/>
            <w:gridSpan w:val="2"/>
          </w:tcPr>
          <w:p w14:paraId="560B7F49" w14:textId="77777777" w:rsidR="007119B5" w:rsidRPr="00627A1C" w:rsidRDefault="007119B5" w:rsidP="00824208">
            <w:pPr>
              <w:rPr>
                <w:b/>
                <w:bCs/>
                <w:iCs/>
              </w:rPr>
            </w:pPr>
            <w:r w:rsidRPr="00627A1C">
              <w:rPr>
                <w:b/>
                <w:bCs/>
                <w:iCs/>
              </w:rPr>
              <w:t xml:space="preserve">Project Gender Marker: </w:t>
            </w:r>
            <w:r>
              <w:rPr>
                <w:b/>
                <w:bCs/>
                <w:iCs/>
              </w:rPr>
              <w:t>30%</w:t>
            </w:r>
          </w:p>
          <w:p w14:paraId="121EFFF2" w14:textId="77777777" w:rsidR="007119B5" w:rsidRPr="00627A1C" w:rsidRDefault="007119B5" w:rsidP="00824208">
            <w:pPr>
              <w:rPr>
                <w:b/>
                <w:bCs/>
                <w:iCs/>
              </w:rPr>
            </w:pPr>
            <w:r w:rsidRPr="00627A1C">
              <w:rPr>
                <w:b/>
                <w:bCs/>
                <w:iCs/>
              </w:rPr>
              <w:t xml:space="preserve">Project Risk Marker: </w:t>
            </w:r>
            <w:r>
              <w:rPr>
                <w:b/>
                <w:bCs/>
                <w:iCs/>
              </w:rPr>
              <w:t>Medium</w:t>
            </w:r>
          </w:p>
          <w:p w14:paraId="4A4D9405" w14:textId="77777777" w:rsidR="007119B5" w:rsidRPr="00627A1C" w:rsidRDefault="007119B5" w:rsidP="00824208">
            <w:pPr>
              <w:rPr>
                <w:b/>
                <w:bCs/>
                <w:iCs/>
              </w:rPr>
            </w:pPr>
            <w:r w:rsidRPr="00627A1C">
              <w:rPr>
                <w:b/>
                <w:bCs/>
                <w:iCs/>
              </w:rPr>
              <w:t xml:space="preserve">Project PBF focus area: </w:t>
            </w:r>
            <w:r>
              <w:rPr>
                <w:b/>
                <w:bCs/>
                <w:iCs/>
              </w:rPr>
              <w:t>2.1</w:t>
            </w:r>
          </w:p>
        </w:tc>
      </w:tr>
      <w:tr w:rsidR="007119B5" w:rsidRPr="00627A1C" w14:paraId="712EF8C5" w14:textId="77777777" w:rsidTr="004314AB">
        <w:trPr>
          <w:trHeight w:val="1124"/>
        </w:trPr>
        <w:tc>
          <w:tcPr>
            <w:tcW w:w="10080" w:type="dxa"/>
            <w:gridSpan w:val="2"/>
          </w:tcPr>
          <w:p w14:paraId="7EF970AE" w14:textId="77777777" w:rsidR="007119B5" w:rsidRPr="00627A1C" w:rsidRDefault="007119B5" w:rsidP="00824208">
            <w:pPr>
              <w:rPr>
                <w:b/>
                <w:bCs/>
              </w:rPr>
            </w:pPr>
            <w:r w:rsidRPr="00627A1C">
              <w:rPr>
                <w:b/>
                <w:bCs/>
              </w:rPr>
              <w:lastRenderedPageBreak/>
              <w:t>Report preparation:</w:t>
            </w:r>
          </w:p>
          <w:p w14:paraId="4264BE51" w14:textId="77777777" w:rsidR="007119B5" w:rsidRPr="00627A1C" w:rsidRDefault="007119B5" w:rsidP="00824208">
            <w:r w:rsidRPr="00627A1C">
              <w:t xml:space="preserve">Project report prepared </w:t>
            </w:r>
            <w:proofErr w:type="gramStart"/>
            <w:r w:rsidRPr="00627A1C">
              <w:t>by:</w:t>
            </w:r>
            <w:proofErr w:type="gramEnd"/>
            <w:r w:rsidRPr="00627A1C">
              <w:t xml:space="preserve"> </w:t>
            </w:r>
            <w:r>
              <w:rPr>
                <w:bCs/>
                <w:iCs/>
                <w:snapToGrid w:val="0"/>
              </w:rPr>
              <w:t>UNDP, UNICEF, UNW</w:t>
            </w:r>
          </w:p>
          <w:p w14:paraId="2DE6140D" w14:textId="77777777" w:rsidR="007119B5" w:rsidRPr="00627A1C" w:rsidRDefault="007119B5" w:rsidP="00824208">
            <w:r w:rsidRPr="00627A1C">
              <w:t xml:space="preserve">Project report approved by: </w:t>
            </w:r>
            <w:r w:rsidRPr="00627A1C">
              <w:fldChar w:fldCharType="begin">
                <w:ffData>
                  <w:name w:val="Text24"/>
                  <w:enabled/>
                  <w:calcOnExit w:val="0"/>
                  <w:textInput/>
                </w:ffData>
              </w:fldChar>
            </w:r>
            <w:r w:rsidRPr="00627A1C">
              <w:instrText xml:space="preserve"> FORMTEXT </w:instrText>
            </w:r>
            <w:r w:rsidRPr="00627A1C">
              <w:fldChar w:fldCharType="separate"/>
            </w:r>
            <w:r w:rsidRPr="00627A1C">
              <w:t> </w:t>
            </w:r>
            <w:r w:rsidRPr="00627A1C">
              <w:t> </w:t>
            </w:r>
            <w:r w:rsidRPr="00627A1C">
              <w:t> </w:t>
            </w:r>
            <w:r w:rsidRPr="00627A1C">
              <w:t> </w:t>
            </w:r>
            <w:r w:rsidRPr="00627A1C">
              <w:t> </w:t>
            </w:r>
            <w:r w:rsidRPr="00627A1C">
              <w:fldChar w:fldCharType="end"/>
            </w:r>
          </w:p>
          <w:p w14:paraId="6E9BFC67" w14:textId="77777777" w:rsidR="007119B5" w:rsidRPr="00627A1C" w:rsidRDefault="007119B5" w:rsidP="00824208">
            <w:r w:rsidRPr="00627A1C">
              <w:t xml:space="preserve">Did PBF Secretariat review the report: </w:t>
            </w:r>
          </w:p>
        </w:tc>
      </w:tr>
    </w:tbl>
    <w:p w14:paraId="320A996D" w14:textId="77777777" w:rsidR="007119B5" w:rsidRPr="00627A1C" w:rsidRDefault="007119B5" w:rsidP="007119B5">
      <w:pPr>
        <w:rPr>
          <w:b/>
        </w:rPr>
        <w:sectPr w:rsidR="007119B5" w:rsidRPr="00627A1C" w:rsidSect="0078600B">
          <w:footerReference w:type="default" r:id="rId9"/>
          <w:pgSz w:w="11906" w:h="16838"/>
          <w:pgMar w:top="1440" w:right="1800" w:bottom="1440" w:left="1800" w:header="720" w:footer="720" w:gutter="0"/>
          <w:cols w:space="720"/>
          <w:docGrid w:linePitch="360"/>
        </w:sectPr>
      </w:pPr>
    </w:p>
    <w:p w14:paraId="5BACA7D0" w14:textId="77777777" w:rsidR="007119B5" w:rsidRPr="00627A1C" w:rsidRDefault="007119B5" w:rsidP="007119B5">
      <w:pPr>
        <w:ind w:hanging="810"/>
        <w:jc w:val="both"/>
        <w:rPr>
          <w:b/>
          <w:i/>
          <w:iCs/>
        </w:rPr>
      </w:pPr>
      <w:r w:rsidRPr="00627A1C">
        <w:rPr>
          <w:b/>
          <w:i/>
          <w:iCs/>
        </w:rPr>
        <w:lastRenderedPageBreak/>
        <w:t>NOTES FOR COMPLETING THE REPORT:</w:t>
      </w:r>
    </w:p>
    <w:p w14:paraId="09AEBFC4" w14:textId="77777777" w:rsidR="007119B5" w:rsidRPr="00627A1C" w:rsidRDefault="007119B5" w:rsidP="00006B30">
      <w:pPr>
        <w:numPr>
          <w:ilvl w:val="0"/>
          <w:numId w:val="1"/>
        </w:numPr>
        <w:ind w:left="-540"/>
        <w:jc w:val="both"/>
        <w:rPr>
          <w:i/>
          <w:iCs/>
        </w:rPr>
      </w:pPr>
      <w:r w:rsidRPr="00627A1C">
        <w:rPr>
          <w:i/>
          <w:iCs/>
        </w:rPr>
        <w:t>Avoid acronyms and UN jargon, use general /common language.</w:t>
      </w:r>
    </w:p>
    <w:p w14:paraId="0FFF7695" w14:textId="77777777" w:rsidR="007119B5" w:rsidRPr="00627A1C" w:rsidRDefault="007119B5" w:rsidP="00006B30">
      <w:pPr>
        <w:numPr>
          <w:ilvl w:val="0"/>
          <w:numId w:val="1"/>
        </w:numPr>
        <w:ind w:left="-540"/>
        <w:jc w:val="both"/>
        <w:rPr>
          <w:i/>
          <w:iCs/>
        </w:rPr>
      </w:pPr>
      <w:r w:rsidRPr="00627A1C">
        <w:rPr>
          <w:i/>
          <w:iCs/>
        </w:rPr>
        <w:t>Report on what has been achieved in the reporting period, not what the project aims to do.</w:t>
      </w:r>
    </w:p>
    <w:p w14:paraId="5674E454" w14:textId="77777777" w:rsidR="007119B5" w:rsidRPr="00627A1C" w:rsidRDefault="007119B5" w:rsidP="00006B30">
      <w:pPr>
        <w:numPr>
          <w:ilvl w:val="0"/>
          <w:numId w:val="1"/>
        </w:numPr>
        <w:ind w:left="-540"/>
        <w:jc w:val="both"/>
        <w:rPr>
          <w:i/>
          <w:iCs/>
        </w:rPr>
      </w:pPr>
      <w:r w:rsidRPr="00627A1C">
        <w:rPr>
          <w:i/>
          <w:iCs/>
        </w:rPr>
        <w:t>Be as concrete as possible. Avoid theoretical, vague or conceptual discourse.</w:t>
      </w:r>
    </w:p>
    <w:p w14:paraId="5D685F2D" w14:textId="77777777" w:rsidR="007119B5" w:rsidRDefault="007119B5" w:rsidP="00006B30">
      <w:pPr>
        <w:numPr>
          <w:ilvl w:val="0"/>
          <w:numId w:val="1"/>
        </w:numPr>
        <w:ind w:left="-540"/>
        <w:jc w:val="both"/>
        <w:rPr>
          <w:i/>
          <w:iCs/>
        </w:rPr>
      </w:pPr>
      <w:r w:rsidRPr="00627A1C">
        <w:rPr>
          <w:i/>
          <w:iCs/>
        </w:rPr>
        <w:t>Ensure the analysis and project progress assessment is gender and age sensitive.</w:t>
      </w:r>
    </w:p>
    <w:p w14:paraId="08183A6F" w14:textId="77777777" w:rsidR="007119B5" w:rsidRPr="00627A1C" w:rsidRDefault="007119B5" w:rsidP="00006B30">
      <w:pPr>
        <w:numPr>
          <w:ilvl w:val="0"/>
          <w:numId w:val="1"/>
        </w:numPr>
        <w:ind w:left="-540"/>
        <w:jc w:val="both"/>
        <w:rPr>
          <w:i/>
          <w:iCs/>
        </w:rPr>
      </w:pPr>
      <w:r>
        <w:rPr>
          <w:i/>
          <w:iCs/>
        </w:rPr>
        <w:t xml:space="preserve">Please include any COVID-19 related considerations, adjustments and results and respond to section IV. </w:t>
      </w:r>
    </w:p>
    <w:p w14:paraId="24867C2F" w14:textId="77777777" w:rsidR="007119B5" w:rsidRPr="00627A1C" w:rsidRDefault="007119B5" w:rsidP="007119B5">
      <w:pPr>
        <w:ind w:hanging="810"/>
        <w:jc w:val="both"/>
        <w:rPr>
          <w:b/>
        </w:rPr>
      </w:pPr>
    </w:p>
    <w:p w14:paraId="5656D1F8" w14:textId="77777777" w:rsidR="007119B5" w:rsidRPr="00627A1C" w:rsidRDefault="007119B5" w:rsidP="007119B5">
      <w:pPr>
        <w:ind w:hanging="810"/>
        <w:jc w:val="both"/>
        <w:rPr>
          <w:b/>
        </w:rPr>
      </w:pPr>
    </w:p>
    <w:p w14:paraId="5BC1E817" w14:textId="77777777" w:rsidR="007119B5" w:rsidRPr="00CA18AB" w:rsidRDefault="007119B5" w:rsidP="007119B5">
      <w:pPr>
        <w:ind w:hanging="810"/>
        <w:jc w:val="both"/>
        <w:rPr>
          <w:b/>
          <w:u w:val="single"/>
        </w:rPr>
      </w:pPr>
      <w:r w:rsidRPr="00CA18AB">
        <w:rPr>
          <w:b/>
          <w:u w:val="single"/>
        </w:rPr>
        <w:t xml:space="preserve">PART 1: </w:t>
      </w:r>
      <w:r>
        <w:rPr>
          <w:b/>
          <w:u w:val="single"/>
        </w:rPr>
        <w:t>OVERALL PROJECT</w:t>
      </w:r>
      <w:r w:rsidRPr="00CA18AB">
        <w:rPr>
          <w:b/>
          <w:u w:val="single"/>
        </w:rPr>
        <w:t xml:space="preserve"> PROGRESS</w:t>
      </w:r>
    </w:p>
    <w:p w14:paraId="38F1A1C2" w14:textId="77777777" w:rsidR="007119B5" w:rsidRPr="00627A1C" w:rsidRDefault="007119B5" w:rsidP="007119B5">
      <w:pPr>
        <w:rPr>
          <w:b/>
        </w:rPr>
      </w:pPr>
    </w:p>
    <w:p w14:paraId="28D75C6E" w14:textId="77777777" w:rsidR="007119B5" w:rsidRPr="00EF36E7" w:rsidRDefault="007119B5" w:rsidP="007119B5">
      <w:pPr>
        <w:ind w:left="-810"/>
        <w:rPr>
          <w:lang w:val="es-CO"/>
        </w:rPr>
      </w:pPr>
      <w:r w:rsidRPr="00627A1C">
        <w:t xml:space="preserve">Briefly outline the </w:t>
      </w:r>
      <w:r w:rsidRPr="00627A1C">
        <w:rPr>
          <w:b/>
          <w:bCs/>
        </w:rPr>
        <w:t>status of the project</w:t>
      </w:r>
      <w:r w:rsidRPr="00627A1C">
        <w:t xml:space="preserve"> in terms of implementation cycle, including whether preliminary/preparatory activities have been completed (i.e. contracting of partners, staff recruitment, etc.) </w:t>
      </w:r>
      <w:r w:rsidRPr="00EF36E7">
        <w:rPr>
          <w:lang w:val="es-CO"/>
        </w:rPr>
        <w:t>(</w:t>
      </w:r>
      <w:proofErr w:type="gramStart"/>
      <w:r w:rsidRPr="00EF36E7">
        <w:rPr>
          <w:lang w:val="es-CO"/>
        </w:rPr>
        <w:t xml:space="preserve">1500 </w:t>
      </w:r>
      <w:proofErr w:type="spellStart"/>
      <w:r w:rsidRPr="00EF36E7">
        <w:rPr>
          <w:lang w:val="es-CO"/>
        </w:rPr>
        <w:t>character</w:t>
      </w:r>
      <w:proofErr w:type="spellEnd"/>
      <w:proofErr w:type="gramEnd"/>
      <w:r w:rsidRPr="00EF36E7">
        <w:rPr>
          <w:lang w:val="es-CO"/>
        </w:rPr>
        <w:t xml:space="preserve"> </w:t>
      </w:r>
      <w:proofErr w:type="spellStart"/>
      <w:r w:rsidRPr="00EF36E7">
        <w:rPr>
          <w:lang w:val="es-CO"/>
        </w:rPr>
        <w:t>limit</w:t>
      </w:r>
      <w:proofErr w:type="spellEnd"/>
      <w:r w:rsidRPr="00EF36E7">
        <w:rPr>
          <w:lang w:val="es-CO"/>
        </w:rPr>
        <w:t xml:space="preserve">): </w:t>
      </w:r>
    </w:p>
    <w:p w14:paraId="5E408F47" w14:textId="77777777" w:rsidR="00AC1884" w:rsidRDefault="00AC1884" w:rsidP="00AC1884">
      <w:pPr>
        <w:ind w:left="-810"/>
        <w:jc w:val="both"/>
        <w:rPr>
          <w:lang w:val="es-CO"/>
        </w:rPr>
      </w:pPr>
    </w:p>
    <w:p w14:paraId="2CCDB040" w14:textId="3C334F96" w:rsidR="00AC1884" w:rsidRPr="00215833" w:rsidRDefault="00AC1884" w:rsidP="00AC1884">
      <w:pPr>
        <w:ind w:left="-810"/>
        <w:jc w:val="both"/>
        <w:rPr>
          <w:lang w:val="es-CO"/>
        </w:rPr>
      </w:pPr>
      <w:r w:rsidRPr="00387FA1">
        <w:rPr>
          <w:lang w:val="es-CO"/>
        </w:rPr>
        <w:t>Se resalta que en los 15 espacios está finalizando el proceso de implementación técnico-productiva con el acompañamiento del equipo nacional para hacer efectivos los enfoques transversales del proyecto. Los 15 territorios cuentan con presencia de equipos que, a pesar de las limitaciones de la pandemia y el paro nacional</w:t>
      </w:r>
      <w:r>
        <w:rPr>
          <w:lang w:val="es-CO"/>
        </w:rPr>
        <w:t xml:space="preserve"> que se presenta en todo el territorio colombiano desde el 28 de abril de 2021</w:t>
      </w:r>
      <w:r w:rsidRPr="00387FA1">
        <w:rPr>
          <w:lang w:val="es-CO"/>
        </w:rPr>
        <w:t xml:space="preserve">, han acompañado a las comunidades en el proceso de formulación e implementación de las iniciativas, con una línea priorizada y con una forma asociativa con la cual trabajar definida y representada en los comités de impulso. En el marco del COVID-19, se adecuaron los distintos planes a las demandas protocolarias que exige el contexto actual, lo cual ha permitido avanzar </w:t>
      </w:r>
      <w:r>
        <w:rPr>
          <w:lang w:val="es-CO"/>
        </w:rPr>
        <w:t xml:space="preserve">en </w:t>
      </w:r>
      <w:r w:rsidRPr="00387FA1">
        <w:rPr>
          <w:lang w:val="es-CO"/>
        </w:rPr>
        <w:t>los proyectos en medio de la pandemia. El proyecto generó impactos sobre un universo de 1511 personas, de las cuales 1031 están en proceso de reincorporación (562 hombres y 469 mujeres) y 480 de las comunidades aledañas (296 hombres y 184 mujeres). En el eje social, se cumplieron todas las fases del ciclo de implementación, los resultados y metas se lograron en los 5 territorios priorizados</w:t>
      </w:r>
      <w:r>
        <w:rPr>
          <w:lang w:val="es-CO"/>
        </w:rPr>
        <w:t>. En efecto, se posicionó</w:t>
      </w:r>
      <w:r w:rsidRPr="00387FA1">
        <w:rPr>
          <w:lang w:val="es-CO"/>
        </w:rPr>
        <w:t xml:space="preserve"> el cuidado como eje central y como prioridad para el bienestar de las mujeres, </w:t>
      </w:r>
      <w:r w:rsidR="0033119D">
        <w:rPr>
          <w:lang w:val="es-CO"/>
        </w:rPr>
        <w:t xml:space="preserve">y cerca de 300 </w:t>
      </w:r>
      <w:r w:rsidRPr="00387FA1">
        <w:rPr>
          <w:lang w:val="es-CO"/>
        </w:rPr>
        <w:t>niñas, niños y adolescentes y de la comunidad, en donde participaron 504 personas a través de la formulación e implementación de los planes comunitarios de cuidado en sus dos componentes, cuidado y crianza de la primera infancia</w:t>
      </w:r>
      <w:r>
        <w:rPr>
          <w:lang w:val="es-CO"/>
        </w:rPr>
        <w:t>,</w:t>
      </w:r>
      <w:r w:rsidRPr="00387FA1">
        <w:rPr>
          <w:lang w:val="es-CO"/>
        </w:rPr>
        <w:t xml:space="preserve"> y economía de cuidado, así como planes específicos en el contexto del COVID-19</w:t>
      </w:r>
      <w:r>
        <w:rPr>
          <w:lang w:val="es-CO"/>
        </w:rPr>
        <w:t>. Así mismo, tuvo lugar un</w:t>
      </w:r>
      <w:r w:rsidRPr="00387FA1">
        <w:rPr>
          <w:lang w:val="es-CO"/>
        </w:rPr>
        <w:t xml:space="preserve"> proceso de formación política en economía del cuidado con mujeres y hombres excombatientes.      </w:t>
      </w:r>
    </w:p>
    <w:p w14:paraId="651DAD13" w14:textId="7DE09C00" w:rsidR="003563F1" w:rsidRPr="003563F1" w:rsidRDefault="003563F1" w:rsidP="003563F1">
      <w:pPr>
        <w:rPr>
          <w:b/>
          <w:i/>
          <w:lang w:val="es-CO"/>
        </w:rPr>
      </w:pPr>
    </w:p>
    <w:p w14:paraId="6901B057" w14:textId="5C5739BB" w:rsidR="007119B5" w:rsidRPr="00215833" w:rsidRDefault="007119B5" w:rsidP="007119B5">
      <w:pPr>
        <w:ind w:left="-810"/>
        <w:rPr>
          <w:lang w:val="es-CO"/>
        </w:rPr>
      </w:pPr>
    </w:p>
    <w:p w14:paraId="00D6E548" w14:textId="77777777" w:rsidR="007119B5" w:rsidRPr="00EF36E7" w:rsidRDefault="007119B5" w:rsidP="007119B5">
      <w:pPr>
        <w:ind w:left="-810"/>
        <w:rPr>
          <w:lang w:val="es-CO"/>
        </w:rPr>
      </w:pPr>
    </w:p>
    <w:p w14:paraId="4F26AF4E" w14:textId="704A5F5E" w:rsidR="007119B5" w:rsidRDefault="007119B5" w:rsidP="007119B5">
      <w:pPr>
        <w:ind w:left="-810"/>
        <w:rPr>
          <w:lang w:val="es-CO"/>
        </w:rPr>
      </w:pPr>
      <w:r w:rsidRPr="00627A1C">
        <w:rPr>
          <w:color w:val="000000"/>
          <w:lang w:val="en-US" w:eastAsia="en-US"/>
        </w:rPr>
        <w:t>Please indicate any significant project-related events anticipated in the next six months, i.e. national dialogues, youth congresses, film screenings, etc.</w:t>
      </w:r>
      <w:r w:rsidRPr="00627A1C">
        <w:t xml:space="preserve">  </w:t>
      </w:r>
      <w:r w:rsidRPr="00654572">
        <w:rPr>
          <w:lang w:val="es-CO"/>
        </w:rPr>
        <w:t xml:space="preserve">(1000 </w:t>
      </w:r>
      <w:proofErr w:type="spellStart"/>
      <w:r w:rsidRPr="00654572">
        <w:rPr>
          <w:lang w:val="es-CO"/>
        </w:rPr>
        <w:t>character</w:t>
      </w:r>
      <w:proofErr w:type="spellEnd"/>
      <w:r w:rsidRPr="00654572">
        <w:rPr>
          <w:lang w:val="es-CO"/>
        </w:rPr>
        <w:t xml:space="preserve"> </w:t>
      </w:r>
      <w:proofErr w:type="spellStart"/>
      <w:r w:rsidRPr="00654572">
        <w:rPr>
          <w:lang w:val="es-CO"/>
        </w:rPr>
        <w:t>limit</w:t>
      </w:r>
      <w:proofErr w:type="spellEnd"/>
      <w:r w:rsidRPr="00654572">
        <w:rPr>
          <w:lang w:val="es-CO"/>
        </w:rPr>
        <w:t xml:space="preserve">): </w:t>
      </w:r>
    </w:p>
    <w:p w14:paraId="703998AC" w14:textId="77777777" w:rsidR="00102174" w:rsidRPr="00654572" w:rsidRDefault="00102174" w:rsidP="007119B5">
      <w:pPr>
        <w:ind w:left="-810"/>
        <w:rPr>
          <w:lang w:val="es-CO"/>
        </w:rPr>
      </w:pPr>
    </w:p>
    <w:p w14:paraId="5F79088C" w14:textId="632A6C42" w:rsidR="007119B5" w:rsidRDefault="00102174" w:rsidP="00102174">
      <w:pPr>
        <w:ind w:left="-810" w:right="-154"/>
        <w:jc w:val="both"/>
        <w:rPr>
          <w:lang w:val="es-CO"/>
        </w:rPr>
      </w:pPr>
      <w:r w:rsidRPr="00102174">
        <w:rPr>
          <w:lang w:val="es-CO"/>
        </w:rPr>
        <w:t xml:space="preserve">Las actividades de cierre del proyecto están planteadas hasta el mes de julio de 2021 y la totalidad de los recursos por implementar se encuentran comprometidos. Los retrasos adicionales se presentaron por restricciones de acceso por parte de los equipos técnicos a los territorios focalizados por cuenta de las dinámicas territoriales del paro nacional y las restricciones derivadas del COVID 19.       </w:t>
      </w:r>
    </w:p>
    <w:p w14:paraId="44F76D57" w14:textId="77777777" w:rsidR="00102174" w:rsidRPr="00126AB0" w:rsidRDefault="00102174" w:rsidP="007119B5">
      <w:pPr>
        <w:ind w:left="-810" w:right="-154"/>
        <w:rPr>
          <w:lang w:val="es-CO"/>
        </w:rPr>
      </w:pPr>
    </w:p>
    <w:p w14:paraId="4149D2CD" w14:textId="77777777" w:rsidR="007119B5" w:rsidRDefault="007119B5" w:rsidP="007119B5">
      <w:pPr>
        <w:ind w:left="-810" w:right="-154"/>
        <w:rPr>
          <w:lang w:val="es-CO"/>
        </w:rPr>
      </w:pPr>
      <w:r w:rsidRPr="00654572">
        <w:rPr>
          <w:lang w:val="en-US"/>
        </w:rPr>
        <w:t xml:space="preserve">FOR PROJECTS WITHIN SIX MONTHS OF COMPLETION: summarize </w:t>
      </w:r>
      <w:r w:rsidRPr="00654572">
        <w:rPr>
          <w:b/>
          <w:bCs/>
          <w:lang w:val="en-US"/>
        </w:rPr>
        <w:t>the main structural, institutional or societal level change the project has contributed to</w:t>
      </w:r>
      <w:r w:rsidRPr="00654572">
        <w:rPr>
          <w:lang w:val="en-US"/>
        </w:rPr>
        <w:t xml:space="preserve">. This is not anecdotal evidence or a list of individual outputs, but a description of progress made toward the main purpose of the project. </w:t>
      </w:r>
      <w:r w:rsidRPr="00126AB0">
        <w:rPr>
          <w:lang w:val="es-CO"/>
        </w:rPr>
        <w:t xml:space="preserve">(1500 </w:t>
      </w:r>
      <w:proofErr w:type="spellStart"/>
      <w:r w:rsidRPr="00126AB0">
        <w:rPr>
          <w:lang w:val="es-CO"/>
        </w:rPr>
        <w:t>character</w:t>
      </w:r>
      <w:proofErr w:type="spellEnd"/>
      <w:r w:rsidRPr="00126AB0">
        <w:rPr>
          <w:lang w:val="es-CO"/>
        </w:rPr>
        <w:t xml:space="preserve"> </w:t>
      </w:r>
      <w:proofErr w:type="spellStart"/>
      <w:r w:rsidRPr="00126AB0">
        <w:rPr>
          <w:lang w:val="es-CO"/>
        </w:rPr>
        <w:t>limit</w:t>
      </w:r>
      <w:proofErr w:type="spellEnd"/>
      <w:r w:rsidRPr="00126AB0">
        <w:rPr>
          <w:lang w:val="es-CO"/>
        </w:rPr>
        <w:t xml:space="preserve">): </w:t>
      </w:r>
      <w:bookmarkStart w:id="5" w:name="_Hlk56096006"/>
    </w:p>
    <w:p w14:paraId="4828EA8C" w14:textId="77777777" w:rsidR="007119B5" w:rsidRDefault="007119B5" w:rsidP="007119B5">
      <w:pPr>
        <w:ind w:left="-810" w:right="-154"/>
        <w:rPr>
          <w:lang w:val="es-CO"/>
        </w:rPr>
      </w:pPr>
    </w:p>
    <w:bookmarkEnd w:id="5"/>
    <w:p w14:paraId="54D6A70F" w14:textId="77777777" w:rsidR="003E5C58" w:rsidRDefault="00446392" w:rsidP="00446392">
      <w:pPr>
        <w:ind w:left="-810" w:right="-154"/>
        <w:jc w:val="both"/>
        <w:rPr>
          <w:lang w:val="es-CO"/>
        </w:rPr>
      </w:pPr>
      <w:r w:rsidRPr="4179384B">
        <w:rPr>
          <w:lang w:val="es-CO"/>
        </w:rPr>
        <w:t>El proyecto permitió una inserción productiva de los y las excombatientes y la generación de espacios de interlocución y asocio con las comunidades aledañas y el sector privado, lo que a su vez contribuye a fortalecer el capital social en los territorios y promover escenarios de reconciliación. En 14 de los 15 territorios focalizados se ha</w:t>
      </w:r>
      <w:r w:rsidR="00A41CDA" w:rsidRPr="4179384B">
        <w:rPr>
          <w:lang w:val="es-CO"/>
        </w:rPr>
        <w:t>n involucrado</w:t>
      </w:r>
      <w:r w:rsidRPr="4179384B">
        <w:rPr>
          <w:lang w:val="es-CO"/>
        </w:rPr>
        <w:t xml:space="preserve"> beneficiarios y beneficiarias directas de las comunidades aledañas que no se encuentran en proceso de reincorporación. En el caso de Planadas</w:t>
      </w:r>
      <w:r w:rsidR="00554EF9" w:rsidRPr="4179384B">
        <w:rPr>
          <w:lang w:val="es-CO"/>
        </w:rPr>
        <w:t xml:space="preserve"> (Departamento del Tolima)</w:t>
      </w:r>
      <w:r w:rsidRPr="4179384B">
        <w:rPr>
          <w:lang w:val="es-CO"/>
        </w:rPr>
        <w:t xml:space="preserve">, si bien no involucra beneficiarios directos de la comunidad, el proyecto logró articularse en cadena de valor a otras iniciativas de la región (a través de un complejo deportivo y turístico), que ha fortalecido los lazos comunitarios en el territorio. Esto se replica en los demás territorios, donde las líneas productivas priorizadas han brindado confianza y procesos de reconciliación con las comunidades aledañas a los AETCR. </w:t>
      </w:r>
    </w:p>
    <w:p w14:paraId="71E7B1C2" w14:textId="7AF2EAF3" w:rsidR="4179384B" w:rsidRDefault="4179384B" w:rsidP="4179384B">
      <w:pPr>
        <w:ind w:left="-810" w:right="-154"/>
        <w:jc w:val="both"/>
        <w:rPr>
          <w:lang w:val="es-CO"/>
        </w:rPr>
      </w:pPr>
    </w:p>
    <w:p w14:paraId="4FD2EC2D" w14:textId="57B4F98E" w:rsidR="00446392" w:rsidRPr="00413910" w:rsidRDefault="00446392" w:rsidP="00446392">
      <w:pPr>
        <w:ind w:left="-810" w:right="-154"/>
        <w:jc w:val="both"/>
        <w:rPr>
          <w:lang w:val="es-CO"/>
        </w:rPr>
      </w:pPr>
      <w:r>
        <w:rPr>
          <w:lang w:val="es-CO"/>
        </w:rPr>
        <w:t xml:space="preserve">Por otro lado, se ha aportado a las comunidades en reincorporación un proceso formativo en la especificidad técnica de sus líneas productivas, en habilidades organizacionales para sus formas asociativas y en conocimientos fundamentales para adelantar sus procesos de comercialización. Se ha establecido un conjunto de mecanismos para garantizar el acompañamiento técnico remoto a partir del contexto de la pandemia global. Si bien este no fue un objetivo inicialmente planteado, fue un resultado adicional que modificó la manera de desplegar los equipos en el territorio y que permitió generar mayores habilidades autónomas en los beneficiarios directos del proyecto. Se construyeron planes de sostenibilidad e innovación que se espera que contribuyan a mantener las iniciativas en los 15 territorios focalizados. Igualmente, se generaron alianzas interinstitucionales con el sector privado, asociaciones de productores locales, autoridades políticas locales y otras entidades de la cooperación internacional para garantizar la sostenibilidad del proyecto una vez concluida la fase del cierre operativo. </w:t>
      </w:r>
    </w:p>
    <w:p w14:paraId="70832EE9" w14:textId="77777777" w:rsidR="007119B5" w:rsidRPr="00126AB0" w:rsidRDefault="007119B5" w:rsidP="007119B5">
      <w:pPr>
        <w:rPr>
          <w:lang w:val="es-CO"/>
        </w:rPr>
      </w:pPr>
    </w:p>
    <w:p w14:paraId="73AB8FAF" w14:textId="77777777" w:rsidR="007119B5" w:rsidRPr="00126AB0" w:rsidRDefault="007119B5" w:rsidP="007119B5">
      <w:pPr>
        <w:ind w:left="-810"/>
        <w:rPr>
          <w:lang w:val="es-CO"/>
        </w:rPr>
      </w:pPr>
      <w:r w:rsidRPr="4179384B">
        <w:rPr>
          <w:lang w:val="en-US"/>
        </w:rPr>
        <w:t>In a few sentences, explain whether the project has had a positive</w:t>
      </w:r>
      <w:r w:rsidRPr="4179384B">
        <w:rPr>
          <w:b/>
          <w:bCs/>
          <w:lang w:val="en-US"/>
        </w:rPr>
        <w:t xml:space="preserve"> human impact</w:t>
      </w:r>
      <w:r w:rsidRPr="4179384B">
        <w:rPr>
          <w:lang w:val="en-US"/>
        </w:rPr>
        <w:t xml:space="preserve">. May include anecdotal stories about the project’s positive effect on the people’s lives. Include direct quotes where possible or weblinks to strategic communications pieces. </w:t>
      </w:r>
      <w:r w:rsidRPr="4179384B">
        <w:rPr>
          <w:lang w:val="es-CO"/>
        </w:rPr>
        <w:t xml:space="preserve">(2000 </w:t>
      </w:r>
      <w:proofErr w:type="spellStart"/>
      <w:r w:rsidRPr="4179384B">
        <w:rPr>
          <w:lang w:val="es-CO"/>
        </w:rPr>
        <w:t>character</w:t>
      </w:r>
      <w:proofErr w:type="spellEnd"/>
      <w:r w:rsidRPr="4179384B">
        <w:rPr>
          <w:lang w:val="es-CO"/>
        </w:rPr>
        <w:t xml:space="preserve"> </w:t>
      </w:r>
      <w:proofErr w:type="spellStart"/>
      <w:r w:rsidRPr="4179384B">
        <w:rPr>
          <w:lang w:val="es-CO"/>
        </w:rPr>
        <w:t>limit</w:t>
      </w:r>
      <w:proofErr w:type="spellEnd"/>
      <w:r w:rsidRPr="4179384B">
        <w:rPr>
          <w:lang w:val="es-CO"/>
        </w:rPr>
        <w:t>):</w:t>
      </w:r>
    </w:p>
    <w:p w14:paraId="3FD958AE" w14:textId="4C76EBD4" w:rsidR="4179384B" w:rsidRDefault="4179384B" w:rsidP="4179384B">
      <w:pPr>
        <w:jc w:val="both"/>
        <w:rPr>
          <w:lang w:val="es-CO"/>
        </w:rPr>
      </w:pPr>
    </w:p>
    <w:p w14:paraId="1B155781" w14:textId="77777777" w:rsidR="00F105A9" w:rsidRPr="00EC5C46" w:rsidRDefault="00F105A9" w:rsidP="00F105A9">
      <w:pPr>
        <w:jc w:val="both"/>
        <w:rPr>
          <w:bCs/>
          <w:lang w:val="es-CO"/>
        </w:rPr>
      </w:pPr>
      <w:r w:rsidRPr="00EC5C46">
        <w:rPr>
          <w:bCs/>
          <w:lang w:val="es-CO"/>
        </w:rPr>
        <w:t xml:space="preserve">Es posible identificar impactos generados por el proyecto en varias dimensiones i) el reconocimiento de conocimientos y habilidades de integrantes FARC, evidenciado </w:t>
      </w:r>
      <w:r>
        <w:rPr>
          <w:bCs/>
          <w:lang w:val="es-CO"/>
        </w:rPr>
        <w:t xml:space="preserve">en </w:t>
      </w:r>
      <w:r w:rsidRPr="00EC5C46">
        <w:rPr>
          <w:bCs/>
          <w:lang w:val="es-CO"/>
        </w:rPr>
        <w:t>el estableci</w:t>
      </w:r>
      <w:r>
        <w:rPr>
          <w:bCs/>
          <w:lang w:val="es-CO"/>
        </w:rPr>
        <w:t>miento</w:t>
      </w:r>
      <w:r w:rsidRPr="00EC5C46">
        <w:rPr>
          <w:bCs/>
          <w:lang w:val="es-CO"/>
        </w:rPr>
        <w:t xml:space="preserve"> de la figura de “puntos focales” quienes se encargan de facilitar la comunicación entre las instancias regionales y nacionales y de paso es una fuente de ingresos para ellos </w:t>
      </w:r>
      <w:proofErr w:type="spellStart"/>
      <w:r w:rsidRPr="00EC5C46">
        <w:rPr>
          <w:bCs/>
          <w:lang w:val="es-CO"/>
        </w:rPr>
        <w:t>ii</w:t>
      </w:r>
      <w:proofErr w:type="spellEnd"/>
      <w:r w:rsidRPr="00EC5C46">
        <w:rPr>
          <w:bCs/>
          <w:lang w:val="es-CO"/>
        </w:rPr>
        <w:t>) la posibilidad de reivindicarse con las comunidades , por ejemplo a partir de</w:t>
      </w:r>
      <w:r>
        <w:rPr>
          <w:bCs/>
          <w:lang w:val="es-CO"/>
        </w:rPr>
        <w:t>l desarrollo de</w:t>
      </w:r>
      <w:r w:rsidRPr="00EC5C46">
        <w:rPr>
          <w:bCs/>
          <w:lang w:val="es-CO"/>
        </w:rPr>
        <w:t xml:space="preserve"> infraestructura de escenarios deportivos </w:t>
      </w:r>
      <w:proofErr w:type="spellStart"/>
      <w:r w:rsidRPr="00EC5C46">
        <w:rPr>
          <w:bCs/>
          <w:lang w:val="es-CO"/>
        </w:rPr>
        <w:t>iii</w:t>
      </w:r>
      <w:proofErr w:type="spellEnd"/>
      <w:r w:rsidRPr="00EC5C46">
        <w:rPr>
          <w:bCs/>
          <w:lang w:val="es-CO"/>
        </w:rPr>
        <w:t>) la posibilidad de generar ingresos a partir de iniciativas conjuntas</w:t>
      </w:r>
      <w:r>
        <w:rPr>
          <w:bCs/>
          <w:lang w:val="es-CO"/>
        </w:rPr>
        <w:t>, pues como</w:t>
      </w:r>
      <w:r w:rsidRPr="00EC5C46">
        <w:rPr>
          <w:bCs/>
          <w:lang w:val="es-CO"/>
        </w:rPr>
        <w:t xml:space="preserve"> lo afirma un excombatiente “"</w:t>
      </w:r>
      <w:r w:rsidRPr="005A125B">
        <w:rPr>
          <w:bCs/>
          <w:i/>
          <w:iCs/>
          <w:lang w:val="es-CO"/>
        </w:rPr>
        <w:t>aquí en las comunidades, es difícil para nuestros campesinos, tenga una fuente de trabajo y de financiación económica sostenible y pensar que las comunidades tengan ese fortalecimiento, es agradable saber que no tienen que buscar en otras regiones una solución económica</w:t>
      </w:r>
      <w:r w:rsidRPr="00EC5C46">
        <w:rPr>
          <w:bCs/>
          <w:lang w:val="es-CO"/>
        </w:rPr>
        <w:t>”</w:t>
      </w:r>
      <w:r>
        <w:rPr>
          <w:bCs/>
          <w:lang w:val="es-CO"/>
        </w:rPr>
        <w:t>;</w:t>
      </w:r>
      <w:r w:rsidRPr="00EC5C46">
        <w:rPr>
          <w:bCs/>
          <w:lang w:val="es-CO"/>
        </w:rPr>
        <w:t xml:space="preserve"> </w:t>
      </w:r>
      <w:proofErr w:type="spellStart"/>
      <w:r w:rsidRPr="00EC5C46">
        <w:rPr>
          <w:bCs/>
          <w:lang w:val="es-CO"/>
        </w:rPr>
        <w:t>iv</w:t>
      </w:r>
      <w:proofErr w:type="spellEnd"/>
      <w:r w:rsidRPr="00EC5C46">
        <w:rPr>
          <w:bCs/>
          <w:lang w:val="es-CO"/>
        </w:rPr>
        <w:t>) la generación de soluciones más allá de lo económico</w:t>
      </w:r>
      <w:r>
        <w:rPr>
          <w:bCs/>
          <w:lang w:val="es-CO"/>
        </w:rPr>
        <w:t>. Tal como lo manifiesta</w:t>
      </w:r>
      <w:r w:rsidRPr="00EC5C46">
        <w:rPr>
          <w:bCs/>
          <w:lang w:val="es-CO"/>
        </w:rPr>
        <w:t xml:space="preserve"> una integrante del CNR</w:t>
      </w:r>
      <w:r>
        <w:rPr>
          <w:bCs/>
          <w:lang w:val="es-CO"/>
        </w:rPr>
        <w:t>:</w:t>
      </w:r>
      <w:r w:rsidRPr="00EC5C46">
        <w:rPr>
          <w:bCs/>
          <w:lang w:val="es-CO"/>
        </w:rPr>
        <w:t xml:space="preserve"> “</w:t>
      </w:r>
      <w:r>
        <w:rPr>
          <w:bCs/>
          <w:i/>
          <w:iCs/>
          <w:lang w:val="es-CO"/>
        </w:rPr>
        <w:t>h</w:t>
      </w:r>
      <w:r w:rsidRPr="005A125B">
        <w:rPr>
          <w:bCs/>
          <w:i/>
          <w:iCs/>
          <w:lang w:val="es-CO"/>
        </w:rPr>
        <w:t xml:space="preserve">a sido un gran desafío caminar juntos y juntas por el cuidado, la economía del cuidado y el buen vivir, en el marco de la reincorporación y la implementación de un Acuerdo de Paz y es un hecho histórico el construir juntos y juntas este gran capítulo de la historia colombiana, por la niñez y por la vida de quienes necesitan que históricamente se les acompañe, como son los y las campesinas, grupos étnicos, especialmente los y las </w:t>
      </w:r>
      <w:proofErr w:type="spellStart"/>
      <w:r w:rsidRPr="005A125B">
        <w:rPr>
          <w:bCs/>
          <w:i/>
          <w:iCs/>
          <w:lang w:val="es-CO"/>
        </w:rPr>
        <w:t>ex-guerrilleras</w:t>
      </w:r>
      <w:proofErr w:type="spellEnd"/>
      <w:r w:rsidRPr="005A125B">
        <w:rPr>
          <w:bCs/>
          <w:i/>
          <w:iCs/>
          <w:lang w:val="es-CO"/>
        </w:rPr>
        <w:t xml:space="preserve"> que han decidido por una paz con justicia social en Colombia (ver anexo Testimonios PBF)</w:t>
      </w:r>
      <w:r w:rsidRPr="00EC5C46">
        <w:rPr>
          <w:bCs/>
          <w:lang w:val="es-CO"/>
        </w:rPr>
        <w:t xml:space="preserve">"   </w:t>
      </w:r>
    </w:p>
    <w:p w14:paraId="17B43446" w14:textId="1EA7813A" w:rsidR="007119B5" w:rsidRPr="00126AB0" w:rsidRDefault="007119B5" w:rsidP="007119B5">
      <w:pPr>
        <w:ind w:left="-810"/>
        <w:rPr>
          <w:lang w:val="es-CO"/>
        </w:rPr>
      </w:pPr>
    </w:p>
    <w:p w14:paraId="7746131B" w14:textId="77777777" w:rsidR="007119B5" w:rsidRPr="00126AB0" w:rsidRDefault="007119B5" w:rsidP="007119B5">
      <w:pPr>
        <w:rPr>
          <w:b/>
          <w:lang w:val="es-CO"/>
        </w:rPr>
      </w:pPr>
    </w:p>
    <w:p w14:paraId="5657DD0E" w14:textId="77777777" w:rsidR="007119B5" w:rsidRPr="00126AB0" w:rsidRDefault="007119B5" w:rsidP="007119B5">
      <w:pPr>
        <w:rPr>
          <w:b/>
          <w:lang w:val="es-CO"/>
        </w:rPr>
      </w:pPr>
    </w:p>
    <w:p w14:paraId="03C851CF" w14:textId="77777777" w:rsidR="007119B5" w:rsidRPr="00206D45" w:rsidRDefault="007119B5" w:rsidP="007119B5">
      <w:pPr>
        <w:ind w:hanging="810"/>
        <w:jc w:val="both"/>
        <w:rPr>
          <w:b/>
          <w:u w:val="single"/>
        </w:rPr>
      </w:pPr>
      <w:r w:rsidRPr="00206D45">
        <w:rPr>
          <w:b/>
          <w:u w:val="single"/>
        </w:rPr>
        <w:t xml:space="preserve">PART II: RESULT PROGRESS BY PROJECT OUTCOME </w:t>
      </w:r>
    </w:p>
    <w:p w14:paraId="36F71F02" w14:textId="77777777" w:rsidR="007119B5" w:rsidRPr="00627A1C" w:rsidRDefault="007119B5" w:rsidP="007119B5">
      <w:pPr>
        <w:ind w:left="-720"/>
        <w:rPr>
          <w:b/>
          <w:u w:val="single"/>
        </w:rPr>
      </w:pPr>
    </w:p>
    <w:p w14:paraId="416D5B08" w14:textId="77777777" w:rsidR="007119B5" w:rsidRPr="00627A1C" w:rsidRDefault="007119B5" w:rsidP="007119B5">
      <w:pPr>
        <w:ind w:left="-810"/>
        <w:rPr>
          <w:i/>
        </w:rPr>
      </w:pPr>
      <w:r w:rsidRPr="00627A1C">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w:t>
      </w:r>
      <w:proofErr w:type="gramStart"/>
      <w:r w:rsidRPr="00627A1C">
        <w:rPr>
          <w:i/>
        </w:rPr>
        <w:t>make/has</w:t>
      </w:r>
      <w:proofErr w:type="gramEnd"/>
      <w:r w:rsidRPr="00627A1C">
        <w:rPr>
          <w:i/>
        </w:rPr>
        <w:t xml:space="preserve"> made a difference at the outcome level, provide specific evidence for the progress (quantitative and qualitative) and explain how it impacts the broader political and peacebuilding context. </w:t>
      </w:r>
    </w:p>
    <w:p w14:paraId="1B4A0A70" w14:textId="77777777" w:rsidR="007119B5" w:rsidRPr="00627A1C" w:rsidRDefault="007119B5" w:rsidP="007119B5">
      <w:pPr>
        <w:ind w:left="-810"/>
        <w:rPr>
          <w:i/>
        </w:rPr>
      </w:pPr>
    </w:p>
    <w:p w14:paraId="027F3DF0" w14:textId="77777777" w:rsidR="007119B5" w:rsidRPr="00627A1C" w:rsidRDefault="007119B5" w:rsidP="00006B30">
      <w:pPr>
        <w:numPr>
          <w:ilvl w:val="0"/>
          <w:numId w:val="2"/>
        </w:numPr>
        <w:rPr>
          <w:i/>
        </w:rPr>
      </w:pPr>
      <w:r w:rsidRPr="00627A1C">
        <w:rPr>
          <w:i/>
        </w:rPr>
        <w:t xml:space="preserve">“On track” refers to the timely completion of outputs as indicated in the workplan. </w:t>
      </w:r>
    </w:p>
    <w:p w14:paraId="6677CC18" w14:textId="77777777" w:rsidR="007119B5" w:rsidRPr="00627A1C" w:rsidRDefault="007119B5" w:rsidP="00006B30">
      <w:pPr>
        <w:numPr>
          <w:ilvl w:val="0"/>
          <w:numId w:val="2"/>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1CDD9F7F" w14:textId="77777777" w:rsidR="007119B5" w:rsidRPr="00627A1C" w:rsidRDefault="007119B5" w:rsidP="007119B5">
      <w:pPr>
        <w:rPr>
          <w:i/>
        </w:rPr>
      </w:pPr>
    </w:p>
    <w:p w14:paraId="7D3C8F65" w14:textId="77777777" w:rsidR="007119B5" w:rsidRPr="00627A1C" w:rsidRDefault="007119B5" w:rsidP="007119B5">
      <w:pPr>
        <w:ind w:left="-810"/>
        <w:rPr>
          <w:i/>
          <w:iCs/>
        </w:rPr>
      </w:pPr>
      <w:r w:rsidRPr="00627A1C">
        <w:rPr>
          <w:i/>
          <w:iCs/>
        </w:rPr>
        <w:t>If your project has more than four outcomes, contact PBSO for template modification.</w:t>
      </w:r>
    </w:p>
    <w:p w14:paraId="175601BE" w14:textId="77777777" w:rsidR="007119B5" w:rsidRPr="00627A1C" w:rsidRDefault="007119B5" w:rsidP="007119B5">
      <w:pPr>
        <w:rPr>
          <w:b/>
          <w:u w:val="single"/>
        </w:rPr>
      </w:pPr>
    </w:p>
    <w:p w14:paraId="598D86CD" w14:textId="77777777" w:rsidR="007119B5" w:rsidRPr="009F6FFE" w:rsidRDefault="007119B5" w:rsidP="00A938AF">
      <w:pPr>
        <w:ind w:left="-720"/>
        <w:jc w:val="both"/>
        <w:rPr>
          <w:b/>
          <w:lang w:val="es-CO"/>
        </w:rPr>
      </w:pPr>
      <w:proofErr w:type="spellStart"/>
      <w:r w:rsidRPr="009F6FFE">
        <w:rPr>
          <w:b/>
          <w:u w:val="single"/>
          <w:lang w:val="es-CO"/>
        </w:rPr>
        <w:t>Outcome</w:t>
      </w:r>
      <w:proofErr w:type="spellEnd"/>
      <w:r w:rsidRPr="009F6FFE">
        <w:rPr>
          <w:b/>
          <w:u w:val="single"/>
          <w:lang w:val="es-CO"/>
        </w:rPr>
        <w:t xml:space="preserve"> 1:</w:t>
      </w:r>
      <w:r w:rsidRPr="009F6FFE">
        <w:rPr>
          <w:b/>
          <w:lang w:val="es-CO"/>
        </w:rPr>
        <w:t xml:space="preserve">  </w:t>
      </w:r>
      <w:r w:rsidRPr="00627A1C">
        <w:rPr>
          <w:b/>
        </w:rPr>
        <w:fldChar w:fldCharType="begin">
          <w:ffData>
            <w:name w:val="Text33"/>
            <w:enabled/>
            <w:calcOnExit w:val="0"/>
            <w:textInput/>
          </w:ffData>
        </w:fldChar>
      </w:r>
      <w:bookmarkStart w:id="6" w:name="Text33"/>
      <w:r w:rsidRPr="009F6FFE">
        <w:rPr>
          <w:b/>
          <w:lang w:val="es-CO"/>
        </w:rPr>
        <w:instrText xml:space="preserve"> FORMTEXT </w:instrText>
      </w:r>
      <w:r w:rsidRPr="00627A1C">
        <w:rPr>
          <w:b/>
        </w:rPr>
      </w:r>
      <w:r w:rsidRPr="00627A1C">
        <w:rPr>
          <w:b/>
        </w:rPr>
        <w:fldChar w:fldCharType="separate"/>
      </w:r>
      <w:r>
        <w:rPr>
          <w:lang w:val="es-CO"/>
        </w:rPr>
        <w:t>Hombres y mujeres excombatientes, participando en procesos de reincorporación económica sostenible con enfoque comunitario, territorial y diferencial, con mayores ingresos y mayor sostenibilidad en sus iniciativas económicas.</w:t>
      </w:r>
      <w:r w:rsidRPr="00627A1C">
        <w:rPr>
          <w:b/>
        </w:rPr>
        <w:t> </w:t>
      </w:r>
      <w:r w:rsidRPr="00627A1C">
        <w:rPr>
          <w:b/>
        </w:rPr>
        <w:t> </w:t>
      </w:r>
      <w:r w:rsidRPr="00627A1C">
        <w:rPr>
          <w:b/>
        </w:rPr>
        <w:fldChar w:fldCharType="end"/>
      </w:r>
      <w:bookmarkEnd w:id="6"/>
    </w:p>
    <w:p w14:paraId="257949D4" w14:textId="77777777" w:rsidR="007119B5" w:rsidRPr="009F6FFE" w:rsidRDefault="007119B5" w:rsidP="007119B5">
      <w:pPr>
        <w:ind w:left="-720"/>
        <w:rPr>
          <w:b/>
          <w:lang w:val="es-CO"/>
        </w:rPr>
      </w:pPr>
    </w:p>
    <w:p w14:paraId="39121E50" w14:textId="77777777" w:rsidR="007119B5" w:rsidRPr="00627A1C" w:rsidRDefault="007119B5" w:rsidP="007119B5">
      <w:pPr>
        <w:ind w:left="-720"/>
        <w:rPr>
          <w:b/>
        </w:rPr>
      </w:pPr>
      <w:r w:rsidRPr="00627A1C">
        <w:rPr>
          <w:b/>
        </w:rPr>
        <w:t xml:space="preserve">Rate the current status of the outcome progress: </w:t>
      </w:r>
      <w:r>
        <w:rPr>
          <w:b/>
        </w:rPr>
        <w:fldChar w:fldCharType="begin">
          <w:ffData>
            <w:name w:val="Dropdown2"/>
            <w:enabled/>
            <w:calcOnExit w:val="0"/>
            <w:ddList>
              <w:listEntry w:val="Please select "/>
              <w:listEntry w:val="on track"/>
              <w:listEntry w:val="on track with significant peacebuilding results"/>
              <w:listEntry w:val="off track"/>
            </w:ddList>
          </w:ffData>
        </w:fldChar>
      </w:r>
      <w:bookmarkStart w:id="7" w:name="Dropdown2"/>
      <w:r>
        <w:rPr>
          <w:b/>
        </w:rPr>
        <w:instrText xml:space="preserve"> FORMDROPDOWN </w:instrText>
      </w:r>
      <w:r w:rsidR="00102174">
        <w:rPr>
          <w:b/>
        </w:rPr>
      </w:r>
      <w:r w:rsidR="00102174">
        <w:rPr>
          <w:b/>
        </w:rPr>
        <w:fldChar w:fldCharType="separate"/>
      </w:r>
      <w:r>
        <w:rPr>
          <w:b/>
        </w:rPr>
        <w:fldChar w:fldCharType="end"/>
      </w:r>
      <w:bookmarkEnd w:id="7"/>
      <w:r>
        <w:rPr>
          <w:b/>
        </w:rPr>
        <w:t xml:space="preserve"> ON TRACK WITH SIGNIFICANT PEACEBUILDING RESULTS </w:t>
      </w:r>
    </w:p>
    <w:p w14:paraId="0721A3CE" w14:textId="77777777" w:rsidR="007119B5" w:rsidRPr="00627A1C" w:rsidRDefault="007119B5" w:rsidP="007119B5">
      <w:pPr>
        <w:ind w:left="-720"/>
        <w:jc w:val="both"/>
        <w:rPr>
          <w:b/>
        </w:rPr>
      </w:pPr>
    </w:p>
    <w:p w14:paraId="3095C6EA" w14:textId="77777777" w:rsidR="007119B5" w:rsidRPr="009F6FFE" w:rsidRDefault="007119B5" w:rsidP="007119B5">
      <w:pPr>
        <w:ind w:left="-720"/>
        <w:jc w:val="both"/>
        <w:rPr>
          <w:i/>
          <w:lang w:val="es-CO"/>
        </w:rPr>
      </w:pPr>
      <w:proofErr w:type="spellStart"/>
      <w:r w:rsidRPr="4179384B">
        <w:rPr>
          <w:b/>
          <w:bCs/>
          <w:lang w:val="es-CO"/>
        </w:rPr>
        <w:t>Progress</w:t>
      </w:r>
      <w:proofErr w:type="spellEnd"/>
      <w:r w:rsidRPr="4179384B">
        <w:rPr>
          <w:b/>
          <w:bCs/>
          <w:lang w:val="es-CO"/>
        </w:rPr>
        <w:t xml:space="preserve"> </w:t>
      </w:r>
      <w:proofErr w:type="spellStart"/>
      <w:r w:rsidRPr="4179384B">
        <w:rPr>
          <w:b/>
          <w:bCs/>
          <w:lang w:val="es-CO"/>
        </w:rPr>
        <w:t>summary</w:t>
      </w:r>
      <w:proofErr w:type="spellEnd"/>
      <w:r w:rsidRPr="4179384B">
        <w:rPr>
          <w:b/>
          <w:bCs/>
          <w:lang w:val="es-CO"/>
        </w:rPr>
        <w:t xml:space="preserve">: </w:t>
      </w:r>
      <w:r w:rsidRPr="4179384B">
        <w:rPr>
          <w:i/>
          <w:iCs/>
          <w:lang w:val="es-CO"/>
        </w:rPr>
        <w:t xml:space="preserve">(3000 </w:t>
      </w:r>
      <w:proofErr w:type="spellStart"/>
      <w:r w:rsidRPr="4179384B">
        <w:rPr>
          <w:i/>
          <w:iCs/>
          <w:lang w:val="es-CO"/>
        </w:rPr>
        <w:t>character</w:t>
      </w:r>
      <w:proofErr w:type="spellEnd"/>
      <w:r w:rsidRPr="4179384B">
        <w:rPr>
          <w:i/>
          <w:iCs/>
          <w:lang w:val="es-CO"/>
        </w:rPr>
        <w:t xml:space="preserve"> </w:t>
      </w:r>
      <w:proofErr w:type="spellStart"/>
      <w:r w:rsidRPr="4179384B">
        <w:rPr>
          <w:i/>
          <w:iCs/>
          <w:lang w:val="es-CO"/>
        </w:rPr>
        <w:t>limit</w:t>
      </w:r>
      <w:proofErr w:type="spellEnd"/>
      <w:r w:rsidRPr="4179384B">
        <w:rPr>
          <w:i/>
          <w:iCs/>
          <w:lang w:val="es-CO"/>
        </w:rPr>
        <w:t>)</w:t>
      </w:r>
    </w:p>
    <w:p w14:paraId="40B5A536" w14:textId="395D9D3D" w:rsidR="4179384B" w:rsidRDefault="4179384B" w:rsidP="4179384B">
      <w:pPr>
        <w:ind w:left="-720"/>
        <w:jc w:val="both"/>
        <w:rPr>
          <w:lang w:val="es-CO"/>
        </w:rPr>
      </w:pPr>
    </w:p>
    <w:p w14:paraId="1EF351C9" w14:textId="4A44169A" w:rsidR="00D216DB" w:rsidRDefault="00D216DB" w:rsidP="008A7E13">
      <w:pPr>
        <w:ind w:left="-720"/>
        <w:jc w:val="both"/>
        <w:rPr>
          <w:lang w:val="es-CO"/>
        </w:rPr>
      </w:pPr>
      <w:r w:rsidRPr="00627A1C">
        <w:rPr>
          <w:b/>
        </w:rPr>
        <w:fldChar w:fldCharType="begin">
          <w:ffData>
            <w:name w:val="Text38"/>
            <w:enabled/>
            <w:calcOnExit w:val="0"/>
            <w:textInput>
              <w:maxLength w:val="3000"/>
              <w:format w:val="FIRST CAPITAL"/>
            </w:textInput>
          </w:ffData>
        </w:fldChar>
      </w:r>
      <w:bookmarkStart w:id="8" w:name="Text38"/>
      <w:r w:rsidRPr="009F6FFE">
        <w:rPr>
          <w:b/>
          <w:lang w:val="es-CO"/>
        </w:rPr>
        <w:instrText xml:space="preserve"> FORMTEXT </w:instrText>
      </w:r>
      <w:r w:rsidRPr="00627A1C">
        <w:rPr>
          <w:b/>
        </w:rPr>
      </w:r>
      <w:r w:rsidRPr="00627A1C">
        <w:rPr>
          <w:b/>
        </w:rPr>
        <w:fldChar w:fldCharType="separate"/>
      </w:r>
      <w:r>
        <w:rPr>
          <w:lang w:val="es-CO"/>
        </w:rPr>
        <w:t>Se está finalizando la implementación de las 15 iniciativas productiva</w:t>
      </w:r>
      <w:r w:rsidR="00B51CEE">
        <w:rPr>
          <w:lang w:val="es-CO"/>
        </w:rPr>
        <w:t>s</w:t>
      </w:r>
      <w:r w:rsidR="007A7A72">
        <w:rPr>
          <w:lang w:val="es-CO"/>
        </w:rPr>
        <w:t xml:space="preserve"> (</w:t>
      </w:r>
      <w:r w:rsidR="00837797">
        <w:rPr>
          <w:lang w:val="es-CO"/>
        </w:rPr>
        <w:t xml:space="preserve">en los 15 territorios priorizados por el componente productivo) </w:t>
      </w:r>
      <w:r>
        <w:rPr>
          <w:lang w:val="es-CO"/>
        </w:rPr>
        <w:t xml:space="preserve">ya se han elaborado los acuerdos de subsidio y buena parte de la estrategia de salida para beneficiar a estas personas. Las líneas productivas vinculan a 1511 participantes (858 hombres y 653 mujeres). Del total, 480 participantes hacen parte de las comunidades vecinas, mientras que los 1031 restantes son hombres y mujeres en proceso de reincorporación. </w:t>
      </w:r>
    </w:p>
    <w:p w14:paraId="49C8D350" w14:textId="77777777" w:rsidR="008A7E13" w:rsidRDefault="008A7E13" w:rsidP="008A7E13">
      <w:pPr>
        <w:ind w:left="-720"/>
        <w:jc w:val="both"/>
        <w:rPr>
          <w:lang w:val="es-CO"/>
        </w:rPr>
      </w:pPr>
    </w:p>
    <w:p w14:paraId="77955958" w14:textId="07A00D7A" w:rsidR="00D216DB" w:rsidRDefault="00D216DB" w:rsidP="00084787">
      <w:pPr>
        <w:ind w:left="-720"/>
        <w:jc w:val="both"/>
        <w:rPr>
          <w:lang w:val="es-CO"/>
        </w:rPr>
      </w:pPr>
      <w:r>
        <w:rPr>
          <w:lang w:val="es-CO"/>
        </w:rPr>
        <w:t xml:space="preserve">Las iniciativas han tenido espacios de intercambio de saberes con proyectos de otros territorios, como en el caso de las iniciativas ecoturísticas y su participación en la rueda comercial y vitrina turística ANATO 2020, donde representantes de Vistahermosa, Planadas y Dabeiba pudieron participar en espacios de socialización de conocimientos, adquirir saberes y herramientas necesarias para sus respectivos territorios y conocimientos juridíco-técnicos fundamentales en el desarrollo de sus iniciativas. Así mismo, estas iniciativas han construido de maneja conjunta protocolos y presupuestos de ajustes necesarios para viabilizar las iniciativas con las medidas de bioseguridad exigidas por la ley nacional. </w:t>
      </w:r>
    </w:p>
    <w:p w14:paraId="37917031" w14:textId="77777777" w:rsidR="00D216DB" w:rsidRDefault="00D216DB" w:rsidP="00084787">
      <w:pPr>
        <w:ind w:left="-720"/>
        <w:jc w:val="both"/>
        <w:rPr>
          <w:lang w:val="es-CO"/>
        </w:rPr>
      </w:pPr>
    </w:p>
    <w:p w14:paraId="6189DEF1" w14:textId="77777777" w:rsidR="00D216DB" w:rsidRDefault="00D216DB" w:rsidP="00084787">
      <w:pPr>
        <w:ind w:left="-720"/>
        <w:jc w:val="both"/>
        <w:rPr>
          <w:lang w:val="es-CO"/>
        </w:rPr>
      </w:pPr>
      <w:r>
        <w:rPr>
          <w:lang w:val="es-CO"/>
        </w:rPr>
        <w:t>Las 15 iniciativas se encuentran ya formuladas y en proceso de implementación, presupuestadas a finalizar en el próximo mes. En todos se han logrado concertaciones exitosas con las comunidades, logrando compromisos concretos en cuanto a la ejecución de los recursos y la importancia de materializar en el plazo más inmediatamente posible el cierre operativo de la asistencia técnica.</w:t>
      </w:r>
    </w:p>
    <w:p w14:paraId="013AA6E9" w14:textId="77777777" w:rsidR="00D216DB" w:rsidRDefault="00D216DB" w:rsidP="00084787">
      <w:pPr>
        <w:ind w:left="-720"/>
        <w:jc w:val="both"/>
        <w:rPr>
          <w:lang w:val="es-CO"/>
        </w:rPr>
      </w:pPr>
    </w:p>
    <w:p w14:paraId="4221E693" w14:textId="77777777" w:rsidR="00D216DB" w:rsidRDefault="00D216DB" w:rsidP="00084787">
      <w:pPr>
        <w:ind w:left="-720"/>
        <w:jc w:val="both"/>
        <w:rPr>
          <w:lang w:val="es-CO"/>
        </w:rPr>
      </w:pPr>
      <w:r>
        <w:rPr>
          <w:lang w:val="es-CO"/>
        </w:rPr>
        <w:t xml:space="preserve">En los 15 espacios focalizados se han realizado cerca de 50 acercamientos y alianzas comerciales contribuyendo a la sostenibilidad de las iniciativas; se han realizado 5 giras </w:t>
      </w:r>
      <w:r>
        <w:rPr>
          <w:lang w:val="es-CO"/>
        </w:rPr>
        <w:lastRenderedPageBreak/>
        <w:t>técnicas comunitarias en las distintas iniciativas que han permitido procesos de aprendizaje, intercambio de experiencias, entre personas en proceso de reincorporación, comunidades de otros territorios y el sector privado.</w:t>
      </w:r>
    </w:p>
    <w:p w14:paraId="29977C82" w14:textId="77777777" w:rsidR="00D216DB" w:rsidRDefault="00D216DB" w:rsidP="00084787">
      <w:pPr>
        <w:ind w:left="-720"/>
        <w:jc w:val="both"/>
        <w:rPr>
          <w:lang w:val="es-CO"/>
        </w:rPr>
      </w:pPr>
    </w:p>
    <w:p w14:paraId="339043C5" w14:textId="77777777" w:rsidR="00D216DB" w:rsidRDefault="00D216DB" w:rsidP="00084787">
      <w:pPr>
        <w:ind w:left="-720"/>
        <w:jc w:val="both"/>
        <w:rPr>
          <w:lang w:val="es-CO"/>
        </w:rPr>
      </w:pPr>
      <w:r>
        <w:rPr>
          <w:lang w:val="es-CO"/>
        </w:rPr>
        <w:t>Mediante ejercicios de cierre de los proyectos, se ha logrado establecer alianzas estratégicas y exitosas con las iniciativas productivas aledañas que permitieron procesos de articulación y reconciliación, como en el caso de la inauguración del complejo deportivo en Planadas, Tolima.</w:t>
      </w:r>
    </w:p>
    <w:p w14:paraId="4084AD6A" w14:textId="77777777" w:rsidR="00D216DB" w:rsidRDefault="00D216DB" w:rsidP="00084787">
      <w:pPr>
        <w:ind w:left="-720"/>
        <w:jc w:val="both"/>
        <w:rPr>
          <w:lang w:val="es-CO"/>
        </w:rPr>
      </w:pPr>
    </w:p>
    <w:p w14:paraId="3CFD94F9" w14:textId="77777777" w:rsidR="00D216DB" w:rsidRDefault="00D216DB" w:rsidP="00084787">
      <w:pPr>
        <w:ind w:left="-720"/>
        <w:jc w:val="both"/>
        <w:rPr>
          <w:lang w:val="es-CO"/>
        </w:rPr>
      </w:pPr>
      <w:r>
        <w:rPr>
          <w:lang w:val="es-CO"/>
        </w:rPr>
        <w:t xml:space="preserve">En el proyecto de construcción de bloques comprimidos de tierra ubicado en Anorí, Antioquia, se logró un proceso virtuoso de articulación en la comercialización de la región con el SENA, así como una articulación con empresas constructivas del territorio que fueron identificadas y vinculadas en cadena de valor mediante el proyecto. </w:t>
      </w:r>
    </w:p>
    <w:p w14:paraId="6748E9A6" w14:textId="77777777" w:rsidR="00D216DB" w:rsidRDefault="00D216DB" w:rsidP="00084787">
      <w:pPr>
        <w:ind w:left="-720"/>
        <w:jc w:val="both"/>
        <w:rPr>
          <w:lang w:val="es-CO"/>
        </w:rPr>
      </w:pPr>
    </w:p>
    <w:p w14:paraId="7338734C" w14:textId="77777777" w:rsidR="00D216DB" w:rsidRDefault="00D216DB" w:rsidP="00084787">
      <w:pPr>
        <w:ind w:left="-720"/>
        <w:jc w:val="both"/>
        <w:rPr>
          <w:lang w:val="es-CO"/>
        </w:rPr>
      </w:pPr>
      <w:r>
        <w:rPr>
          <w:lang w:val="es-CO"/>
        </w:rPr>
        <w:t xml:space="preserve">Actualmente, cuatro iniciativas han finalizado completamente la ejecución de recursos, mientras el conjunto adicional de proyectos está próximo a finalizar la intervención técnica. Igualmente ha finalizado la construcción o adecuación de los espacios de cuidado en los 10 territorios inicialmente no focalizados por el componente social, lo cual implicará cambios significativos en la lógica de distribución de las cargas y los roles de cuidado asignados tradicionalmente a las mujeres. </w:t>
      </w:r>
    </w:p>
    <w:p w14:paraId="57AC1D53" w14:textId="77777777" w:rsidR="00D216DB" w:rsidRDefault="00D216DB" w:rsidP="00084787">
      <w:pPr>
        <w:ind w:left="-720"/>
        <w:jc w:val="both"/>
        <w:rPr>
          <w:lang w:val="es-CO"/>
        </w:rPr>
      </w:pPr>
    </w:p>
    <w:p w14:paraId="00EDD698" w14:textId="77777777" w:rsidR="00D216DB" w:rsidRDefault="00D216DB" w:rsidP="00084787">
      <w:pPr>
        <w:ind w:left="-720"/>
        <w:jc w:val="both"/>
        <w:rPr>
          <w:lang w:val="es-CO"/>
        </w:rPr>
      </w:pPr>
      <w:r>
        <w:rPr>
          <w:lang w:val="es-CO"/>
        </w:rPr>
        <w:t>Se destaca el c</w:t>
      </w:r>
      <w:r w:rsidRPr="00791C37">
        <w:rPr>
          <w:lang w:val="es-CO"/>
        </w:rPr>
        <w:t>arácter innovador del proyecto,</w:t>
      </w:r>
      <w:r>
        <w:rPr>
          <w:lang w:val="es-CO"/>
        </w:rPr>
        <w:t xml:space="preserve"> su</w:t>
      </w:r>
      <w:r w:rsidRPr="00791C37">
        <w:rPr>
          <w:lang w:val="es-CO"/>
        </w:rPr>
        <w:t xml:space="preserve"> capacidad de adaptación a los constantes cambios de la implementación del proceso de reincorporación socioeconómica (pandemia, afectaciones de seguridad, </w:t>
      </w:r>
      <w:r>
        <w:rPr>
          <w:lang w:val="es-CO"/>
        </w:rPr>
        <w:t xml:space="preserve">paro nacional, </w:t>
      </w:r>
      <w:r w:rsidRPr="00791C37">
        <w:rPr>
          <w:lang w:val="es-CO"/>
        </w:rPr>
        <w:t>proceso de transformación de los AETCR)</w:t>
      </w:r>
      <w:r>
        <w:rPr>
          <w:lang w:val="es-CO"/>
        </w:rPr>
        <w:t>.</w:t>
      </w:r>
    </w:p>
    <w:p w14:paraId="3F4E25BD" w14:textId="77777777" w:rsidR="00D216DB" w:rsidRDefault="00D216DB" w:rsidP="00084787">
      <w:pPr>
        <w:ind w:left="-720"/>
        <w:jc w:val="both"/>
        <w:rPr>
          <w:lang w:val="es-CO"/>
        </w:rPr>
      </w:pPr>
    </w:p>
    <w:p w14:paraId="340A970F" w14:textId="77777777" w:rsidR="00D216DB" w:rsidRPr="00D216DB" w:rsidRDefault="00D216DB" w:rsidP="00084787">
      <w:pPr>
        <w:ind w:left="-810" w:right="-154"/>
        <w:jc w:val="both"/>
        <w:rPr>
          <w:b/>
          <w:lang w:val="es-CO"/>
        </w:rPr>
      </w:pPr>
      <w:r>
        <w:rPr>
          <w:lang w:val="es-CO"/>
        </w:rPr>
        <w:t xml:space="preserve">Finalmente, se ha procurado garantizar la sostenibilidad de las iniciativas a partir de la articulación con otras estrategias de reincorporación, como un mecanismo para apalancar recursos adicionales a la inversión directa, para generar cadenas de valor en los territorios donde hace presencia el proyecto y para fortalecer en los participantes las habilidades en gestión de recursos.   </w:t>
      </w:r>
      <w:r w:rsidRPr="00627A1C">
        <w:rPr>
          <w:b/>
          <w:noProof/>
        </w:rPr>
        <w:t> </w:t>
      </w:r>
      <w:r w:rsidRPr="00627A1C">
        <w:rPr>
          <w:b/>
          <w:noProof/>
        </w:rPr>
        <w:t> </w:t>
      </w:r>
      <w:r w:rsidRPr="00627A1C">
        <w:rPr>
          <w:b/>
          <w:noProof/>
        </w:rPr>
        <w:t> </w:t>
      </w:r>
      <w:r w:rsidRPr="00627A1C">
        <w:rPr>
          <w:b/>
        </w:rPr>
        <w:fldChar w:fldCharType="end"/>
      </w:r>
      <w:bookmarkEnd w:id="8"/>
    </w:p>
    <w:p w14:paraId="1CC79790" w14:textId="75A3FE86" w:rsidR="007119B5" w:rsidRPr="005E6FC9" w:rsidRDefault="007119B5" w:rsidP="007119B5">
      <w:pPr>
        <w:ind w:left="-720"/>
        <w:rPr>
          <w:b/>
          <w:lang w:val="es-CO"/>
        </w:rPr>
      </w:pPr>
    </w:p>
    <w:p w14:paraId="300E2111" w14:textId="77777777" w:rsidR="007119B5" w:rsidRPr="009F6FFE" w:rsidRDefault="007119B5" w:rsidP="007119B5">
      <w:pPr>
        <w:ind w:left="-720"/>
        <w:rPr>
          <w:b/>
          <w:lang w:val="es-CO"/>
        </w:rPr>
      </w:pPr>
    </w:p>
    <w:p w14:paraId="29175408" w14:textId="77777777" w:rsidR="007119B5" w:rsidRPr="00627A1C" w:rsidRDefault="007119B5" w:rsidP="007119B5">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sidRPr="00627A1C">
        <w:rPr>
          <w:i/>
        </w:rPr>
        <w:t>1000 character</w:t>
      </w:r>
      <w:proofErr w:type="gramEnd"/>
      <w:r w:rsidRPr="00627A1C">
        <w:rPr>
          <w:i/>
        </w:rPr>
        <w:t xml:space="preserve"> limit)</w:t>
      </w:r>
    </w:p>
    <w:p w14:paraId="4B9EF787" w14:textId="2EB015FB" w:rsidR="00797D09" w:rsidRDefault="007119B5" w:rsidP="00057F04">
      <w:pPr>
        <w:ind w:left="-720"/>
        <w:jc w:val="both"/>
        <w:rPr>
          <w:lang w:val="es-CO"/>
        </w:rPr>
      </w:pPr>
      <w:r w:rsidRPr="00797D09">
        <w:rPr>
          <w:b/>
        </w:rPr>
        <w:fldChar w:fldCharType="begin">
          <w:ffData>
            <w:name w:val=""/>
            <w:enabled/>
            <w:calcOnExit w:val="0"/>
            <w:textInput>
              <w:maxLength w:val="1000"/>
              <w:format w:val="FIRST CAPITAL"/>
            </w:textInput>
          </w:ffData>
        </w:fldChar>
      </w:r>
      <w:r w:rsidRPr="00797D09">
        <w:rPr>
          <w:b/>
          <w:lang w:val="es-CO"/>
        </w:rPr>
        <w:instrText xml:space="preserve"> FORMTEXT </w:instrText>
      </w:r>
      <w:r w:rsidRPr="00797D09">
        <w:rPr>
          <w:b/>
        </w:rPr>
      </w:r>
      <w:r w:rsidRPr="00797D09">
        <w:rPr>
          <w:b/>
        </w:rPr>
        <w:fldChar w:fldCharType="separate"/>
      </w:r>
      <w:r w:rsidRPr="00797D09">
        <w:rPr>
          <w:bCs/>
          <w:noProof/>
          <w:lang w:val="es-CO"/>
        </w:rPr>
        <w:t xml:space="preserve">Los comités de impulso vinculan en los 15 territorios a 118 personas, de las cuales el 46% corresponde a mujeres. En 8 de los 15 espacios hubo acompañamiento en formación relacionado con género, economía del cuidado, crianza con familias de NNA, iniciativas de reconciliación juveniles que contaron con 135 mujeres participantes. En el 53% de los espacios se reconoce que la participación de las mujeres es activa en los espacios de toma de decisión. Del mismo modo, en </w:t>
      </w:r>
      <w:r w:rsidR="00B93601" w:rsidRPr="00797D09">
        <w:rPr>
          <w:bCs/>
          <w:noProof/>
          <w:lang w:val="es-CO"/>
        </w:rPr>
        <w:t>8</w:t>
      </w:r>
      <w:r w:rsidRPr="00797D09">
        <w:rPr>
          <w:bCs/>
          <w:noProof/>
          <w:lang w:val="es-CO"/>
        </w:rPr>
        <w:t xml:space="preserve"> de los 15 espacios se considera que hay una par</w:t>
      </w:r>
      <w:r w:rsidR="00A479E5">
        <w:rPr>
          <w:bCs/>
          <w:noProof/>
          <w:lang w:val="es-CO"/>
        </w:rPr>
        <w:t>t</w:t>
      </w:r>
      <w:r w:rsidRPr="00797D09">
        <w:rPr>
          <w:bCs/>
          <w:noProof/>
          <w:lang w:val="es-CO"/>
        </w:rPr>
        <w:t xml:space="preserve">icipación </w:t>
      </w:r>
      <w:r w:rsidR="00F63C20">
        <w:rPr>
          <w:bCs/>
          <w:noProof/>
          <w:lang w:val="es-CO"/>
        </w:rPr>
        <w:t xml:space="preserve">paritaria o </w:t>
      </w:r>
      <w:r w:rsidRPr="00797D09">
        <w:rPr>
          <w:bCs/>
          <w:noProof/>
          <w:lang w:val="es-CO"/>
        </w:rPr>
        <w:t>equitetiva entre hombres y mujeres con respecto a actividades vinculadas a la comercialización.</w:t>
      </w:r>
      <w:r w:rsidR="00B93601" w:rsidRPr="00797D09">
        <w:rPr>
          <w:bCs/>
          <w:noProof/>
          <w:lang w:val="es-CO"/>
        </w:rPr>
        <w:t xml:space="preserve"> La participación de las mujeres fue fundamental en la estrategia de implementación de adecuación o construcción de espacios de cuidado, donde, a través de un proceso participativo, se definieron los diseños y las adecuaciones ajustadas a sus propias lecturas y necesidades.</w:t>
      </w:r>
      <w:r w:rsidR="00797D09" w:rsidRPr="00797D09">
        <w:rPr>
          <w:bCs/>
          <w:noProof/>
          <w:lang w:val="es-CO"/>
        </w:rPr>
        <w:t xml:space="preserve"> </w:t>
      </w:r>
      <w:r w:rsidR="00797D09" w:rsidRPr="00797D09">
        <w:rPr>
          <w:lang w:val="es-CO"/>
        </w:rPr>
        <w:t>En 15 espacios se implementaron acciones afirmativas definidas por las mujeres.</w:t>
      </w:r>
    </w:p>
    <w:p w14:paraId="2EE105E4" w14:textId="77777777" w:rsidR="003E2715" w:rsidRDefault="003E2715" w:rsidP="00057F04">
      <w:pPr>
        <w:ind w:left="-720"/>
        <w:jc w:val="both"/>
        <w:rPr>
          <w:lang w:val="es-CO"/>
        </w:rPr>
      </w:pPr>
    </w:p>
    <w:p w14:paraId="684BC55D" w14:textId="77777777" w:rsidR="003E2715" w:rsidRDefault="003E2715" w:rsidP="003E2715">
      <w:pPr>
        <w:ind w:left="-720"/>
        <w:jc w:val="both"/>
        <w:rPr>
          <w:lang w:val="es-CO"/>
        </w:rPr>
      </w:pPr>
      <w:r>
        <w:rPr>
          <w:lang w:val="es-CO"/>
        </w:rPr>
        <w:t xml:space="preserve">El enfoque de género y cuidado ha sido impulsado, no sólo en los 5 espacios inicialmente focalizados, sino además en los 10 restantes, ampliando los impactos en términos del componente social. Actualmente, en los 10 espacios no focalizados inicialmente, se adelantó la construcción de infraestructura o la adecuación de esta para los </w:t>
      </w:r>
      <w:r w:rsidRPr="006E3044">
        <w:rPr>
          <w:lang w:val="es-CO"/>
        </w:rPr>
        <w:t xml:space="preserve">espacios de cuidado. En 9 de </w:t>
      </w:r>
      <w:r w:rsidRPr="006E3044">
        <w:rPr>
          <w:lang w:val="es-CO"/>
        </w:rPr>
        <w:lastRenderedPageBreak/>
        <w:t>los 10 espacios se formularon planes comunitarios de cuidado que incluyeron acciones afirmativas para las mujeres en el marco de los proyectos productivos. En los 10 espacios se implementaron las acciones afirmativas, definidas por las mujeres.</w:t>
      </w:r>
      <w:r>
        <w:rPr>
          <w:lang w:val="es-CO"/>
        </w:rPr>
        <w:t xml:space="preserve"> </w:t>
      </w:r>
    </w:p>
    <w:p w14:paraId="068CF2D0" w14:textId="77777777" w:rsidR="003E2715" w:rsidRPr="00797D09" w:rsidRDefault="003E2715" w:rsidP="00057F04">
      <w:pPr>
        <w:ind w:left="-720"/>
        <w:jc w:val="both"/>
        <w:rPr>
          <w:lang w:val="es-CO"/>
        </w:rPr>
      </w:pPr>
    </w:p>
    <w:p w14:paraId="7EFF7BFD" w14:textId="2C8AE2B1" w:rsidR="007119B5" w:rsidRPr="00797D09" w:rsidRDefault="007119B5" w:rsidP="00057F04">
      <w:pPr>
        <w:ind w:left="-720"/>
        <w:jc w:val="both"/>
        <w:rPr>
          <w:b/>
          <w:lang w:val="es-CO"/>
        </w:rPr>
      </w:pPr>
      <w:r w:rsidRPr="00797D09">
        <w:rPr>
          <w:bCs/>
          <w:noProof/>
          <w:lang w:val="es-CO"/>
        </w:rPr>
        <w:t xml:space="preserve"> </w:t>
      </w:r>
      <w:r w:rsidRPr="00797D09">
        <w:rPr>
          <w:b/>
          <w:noProof/>
        </w:rPr>
        <w:t> </w:t>
      </w:r>
      <w:r w:rsidRPr="00797D09">
        <w:rPr>
          <w:b/>
        </w:rPr>
        <w:fldChar w:fldCharType="end"/>
      </w:r>
    </w:p>
    <w:p w14:paraId="2A4484E2" w14:textId="77777777" w:rsidR="007119B5" w:rsidRPr="009F6FFE" w:rsidRDefault="007119B5" w:rsidP="007119B5">
      <w:pPr>
        <w:rPr>
          <w:b/>
          <w:lang w:val="es-CO"/>
        </w:rPr>
      </w:pPr>
    </w:p>
    <w:p w14:paraId="21AAA234" w14:textId="77777777" w:rsidR="007119B5" w:rsidRPr="00903AC7" w:rsidRDefault="007119B5" w:rsidP="00057F04">
      <w:pPr>
        <w:ind w:left="-720"/>
        <w:jc w:val="both"/>
        <w:rPr>
          <w:b/>
          <w:lang w:val="es-CO"/>
        </w:rPr>
      </w:pPr>
      <w:proofErr w:type="spellStart"/>
      <w:r w:rsidRPr="00903AC7">
        <w:rPr>
          <w:b/>
          <w:u w:val="single"/>
          <w:lang w:val="es-CO"/>
        </w:rPr>
        <w:t>Outcome</w:t>
      </w:r>
      <w:proofErr w:type="spellEnd"/>
      <w:r w:rsidRPr="00903AC7">
        <w:rPr>
          <w:b/>
          <w:u w:val="single"/>
          <w:lang w:val="es-CO"/>
        </w:rPr>
        <w:t xml:space="preserve"> 2:</w:t>
      </w:r>
      <w:r w:rsidRPr="00903AC7">
        <w:rPr>
          <w:b/>
          <w:lang w:val="es-CO"/>
        </w:rPr>
        <w:t xml:space="preserve">  </w:t>
      </w:r>
      <w:r w:rsidRPr="00627A1C">
        <w:rPr>
          <w:b/>
        </w:rPr>
        <w:fldChar w:fldCharType="begin">
          <w:ffData>
            <w:name w:val="Text33"/>
            <w:enabled/>
            <w:calcOnExit w:val="0"/>
            <w:textInput/>
          </w:ffData>
        </w:fldChar>
      </w:r>
      <w:r w:rsidRPr="00903AC7">
        <w:rPr>
          <w:b/>
          <w:lang w:val="es-CO"/>
        </w:rPr>
        <w:instrText xml:space="preserve"> FORMTEXT </w:instrText>
      </w:r>
      <w:r w:rsidRPr="00627A1C">
        <w:rPr>
          <w:b/>
        </w:rPr>
      </w:r>
      <w:r w:rsidRPr="00627A1C">
        <w:rPr>
          <w:b/>
        </w:rPr>
        <w:fldChar w:fldCharType="separate"/>
      </w:r>
      <w:r>
        <w:rPr>
          <w:lang w:val="es-CO"/>
        </w:rPr>
        <w:t>El proceso de reincorporación social incluye iniciativas de cuidado integral y de economía de cuidado enfocada en niñas niños y juventud, desde una perspectiva de genero</w:t>
      </w:r>
      <w:r w:rsidRPr="00627A1C">
        <w:rPr>
          <w:b/>
        </w:rPr>
        <w:t> </w:t>
      </w:r>
      <w:r w:rsidRPr="00627A1C">
        <w:rPr>
          <w:b/>
        </w:rPr>
        <w:t> </w:t>
      </w:r>
      <w:r w:rsidRPr="00627A1C">
        <w:rPr>
          <w:b/>
        </w:rPr>
        <w:t> </w:t>
      </w:r>
      <w:r w:rsidRPr="00627A1C">
        <w:rPr>
          <w:b/>
        </w:rPr>
        <w:fldChar w:fldCharType="end"/>
      </w:r>
    </w:p>
    <w:p w14:paraId="2A1D5F09" w14:textId="77777777" w:rsidR="007119B5" w:rsidRPr="00903AC7" w:rsidRDefault="007119B5" w:rsidP="007119B5">
      <w:pPr>
        <w:ind w:left="-720"/>
        <w:rPr>
          <w:b/>
          <w:lang w:val="es-CO"/>
        </w:rPr>
      </w:pPr>
    </w:p>
    <w:p w14:paraId="43D3B44F" w14:textId="712FFC22" w:rsidR="007119B5" w:rsidRPr="00627A1C" w:rsidRDefault="007119B5" w:rsidP="007119B5">
      <w:pPr>
        <w:ind w:left="-720"/>
        <w:rPr>
          <w:b/>
        </w:rPr>
      </w:pPr>
      <w:r w:rsidRPr="00627A1C">
        <w:rPr>
          <w:b/>
        </w:rPr>
        <w:t xml:space="preserve">Rate the current status of the outcome progress: </w:t>
      </w:r>
      <w:r w:rsidR="009953E7">
        <w:rPr>
          <w:b/>
        </w:rPr>
        <w:fldChar w:fldCharType="begin">
          <w:ffData>
            <w:name w:val=""/>
            <w:enabled/>
            <w:calcOnExit w:val="0"/>
            <w:ddList>
              <w:listEntry w:val="Please select "/>
              <w:listEntry w:val="on track"/>
              <w:listEntry w:val="on track with significant peacebuilding results"/>
              <w:listEntry w:val="off track"/>
            </w:ddList>
          </w:ffData>
        </w:fldChar>
      </w:r>
      <w:r w:rsidR="009953E7">
        <w:rPr>
          <w:b/>
        </w:rPr>
        <w:instrText xml:space="preserve"> FORMDROPDOWN </w:instrText>
      </w:r>
      <w:r w:rsidR="00102174">
        <w:rPr>
          <w:b/>
        </w:rPr>
      </w:r>
      <w:r w:rsidR="00102174">
        <w:rPr>
          <w:b/>
        </w:rPr>
        <w:fldChar w:fldCharType="separate"/>
      </w:r>
      <w:r w:rsidR="009953E7">
        <w:rPr>
          <w:b/>
        </w:rPr>
        <w:fldChar w:fldCharType="end"/>
      </w:r>
      <w:r>
        <w:rPr>
          <w:b/>
        </w:rPr>
        <w:t xml:space="preserve"> </w:t>
      </w:r>
      <w:r w:rsidR="009953E7">
        <w:rPr>
          <w:b/>
        </w:rPr>
        <w:t xml:space="preserve">OFF TRACK </w:t>
      </w:r>
      <w:r w:rsidR="00B6777E">
        <w:rPr>
          <w:b/>
        </w:rPr>
        <w:t>FULL</w:t>
      </w:r>
      <w:r>
        <w:rPr>
          <w:b/>
        </w:rPr>
        <w:t xml:space="preserve"> </w:t>
      </w:r>
      <w:proofErr w:type="gramStart"/>
      <w:r>
        <w:rPr>
          <w:b/>
        </w:rPr>
        <w:t>WITH</w:t>
      </w:r>
      <w:proofErr w:type="gramEnd"/>
      <w:r>
        <w:rPr>
          <w:b/>
        </w:rPr>
        <w:t xml:space="preserve"> SIGNIFICANT PEACEBUILDING RESULTS </w:t>
      </w:r>
    </w:p>
    <w:p w14:paraId="2BB924F3" w14:textId="77777777" w:rsidR="007119B5" w:rsidRPr="00627A1C" w:rsidRDefault="007119B5" w:rsidP="007119B5">
      <w:pPr>
        <w:ind w:left="-720"/>
        <w:rPr>
          <w:b/>
        </w:rPr>
      </w:pPr>
    </w:p>
    <w:p w14:paraId="78CB477B" w14:textId="77777777" w:rsidR="007119B5" w:rsidRPr="00903AC7" w:rsidRDefault="007119B5" w:rsidP="007119B5">
      <w:pPr>
        <w:ind w:left="-720"/>
        <w:jc w:val="both"/>
        <w:rPr>
          <w:i/>
          <w:lang w:val="es-CO"/>
        </w:rPr>
      </w:pPr>
      <w:proofErr w:type="spellStart"/>
      <w:r w:rsidRPr="00903AC7">
        <w:rPr>
          <w:b/>
          <w:lang w:val="es-CO"/>
        </w:rPr>
        <w:t>Progress</w:t>
      </w:r>
      <w:proofErr w:type="spellEnd"/>
      <w:r w:rsidRPr="00903AC7">
        <w:rPr>
          <w:b/>
          <w:lang w:val="es-CO"/>
        </w:rPr>
        <w:t xml:space="preserve"> </w:t>
      </w:r>
      <w:proofErr w:type="spellStart"/>
      <w:r w:rsidRPr="00903AC7">
        <w:rPr>
          <w:b/>
          <w:lang w:val="es-CO"/>
        </w:rPr>
        <w:t>summary</w:t>
      </w:r>
      <w:proofErr w:type="spellEnd"/>
      <w:r w:rsidRPr="00903AC7">
        <w:rPr>
          <w:b/>
          <w:lang w:val="es-CO"/>
        </w:rPr>
        <w:t xml:space="preserve">: </w:t>
      </w:r>
      <w:r w:rsidRPr="00903AC7">
        <w:rPr>
          <w:i/>
          <w:lang w:val="es-CO"/>
        </w:rPr>
        <w:t xml:space="preserve">(3000 </w:t>
      </w:r>
      <w:proofErr w:type="spellStart"/>
      <w:r w:rsidRPr="00903AC7">
        <w:rPr>
          <w:i/>
          <w:lang w:val="es-CO"/>
        </w:rPr>
        <w:t>character</w:t>
      </w:r>
      <w:proofErr w:type="spellEnd"/>
      <w:r w:rsidRPr="00903AC7">
        <w:rPr>
          <w:i/>
          <w:lang w:val="es-CO"/>
        </w:rPr>
        <w:t xml:space="preserve"> </w:t>
      </w:r>
      <w:proofErr w:type="spellStart"/>
      <w:r w:rsidRPr="00903AC7">
        <w:rPr>
          <w:i/>
          <w:lang w:val="es-CO"/>
        </w:rPr>
        <w:t>limit</w:t>
      </w:r>
      <w:proofErr w:type="spellEnd"/>
      <w:r w:rsidRPr="00903AC7">
        <w:rPr>
          <w:i/>
          <w:lang w:val="es-CO"/>
        </w:rPr>
        <w:t>)</w:t>
      </w:r>
    </w:p>
    <w:p w14:paraId="29822548" w14:textId="0C71BCD7" w:rsidR="007119B5" w:rsidRPr="00903AC7" w:rsidRDefault="007119B5" w:rsidP="007119B5">
      <w:pPr>
        <w:rPr>
          <w:b/>
          <w:lang w:val="es-CO"/>
        </w:rPr>
      </w:pPr>
      <w:r>
        <w:rPr>
          <w:b/>
        </w:rPr>
        <w:fldChar w:fldCharType="begin">
          <w:ffData>
            <w:name w:val=""/>
            <w:enabled/>
            <w:calcOnExit w:val="0"/>
            <w:textInput>
              <w:maxLength w:val="3000"/>
              <w:format w:val="FIRST CAPITAL"/>
            </w:textInput>
          </w:ffData>
        </w:fldChar>
      </w:r>
      <w:r w:rsidRPr="009953E7">
        <w:rPr>
          <w:b/>
          <w:lang w:val="es-CO"/>
        </w:rPr>
        <w:instrText xml:space="preserve"> FORMTEXT </w:instrText>
      </w:r>
      <w:r>
        <w:rPr>
          <w:b/>
        </w:rPr>
      </w:r>
      <w:r>
        <w:rPr>
          <w:b/>
        </w:rPr>
        <w:fldChar w:fldCharType="separate"/>
      </w:r>
      <w:r>
        <w:rPr>
          <w:b/>
          <w:noProof/>
        </w:rPr>
        <w:t> </w:t>
      </w:r>
      <w:r w:rsidR="009953E7" w:rsidRPr="009953E7">
        <w:rPr>
          <w:bCs/>
          <w:noProof/>
          <w:lang w:val="es-CO"/>
        </w:rPr>
        <w:t xml:space="preserve">La intervención de este componente finalizó a </w:t>
      </w:r>
      <w:r w:rsidR="009953E7">
        <w:rPr>
          <w:bCs/>
          <w:noProof/>
          <w:lang w:val="es-CO"/>
        </w:rPr>
        <w:t xml:space="preserve">finales del 2020. </w:t>
      </w:r>
      <w:r>
        <w:rPr>
          <w:b/>
          <w:noProof/>
        </w:rPr>
        <w:t> </w:t>
      </w:r>
      <w:r>
        <w:rPr>
          <w:b/>
          <w:noProof/>
        </w:rPr>
        <w:t> </w:t>
      </w:r>
      <w:r>
        <w:rPr>
          <w:b/>
          <w:noProof/>
        </w:rPr>
        <w:t> </w:t>
      </w:r>
      <w:r>
        <w:rPr>
          <w:b/>
          <w:noProof/>
        </w:rPr>
        <w:t> </w:t>
      </w:r>
      <w:r>
        <w:rPr>
          <w:b/>
        </w:rPr>
        <w:fldChar w:fldCharType="end"/>
      </w:r>
    </w:p>
    <w:p w14:paraId="00DD0EB5" w14:textId="77777777" w:rsidR="007119B5" w:rsidRPr="00903AC7" w:rsidRDefault="007119B5" w:rsidP="007119B5">
      <w:pPr>
        <w:ind w:left="-720"/>
        <w:rPr>
          <w:b/>
          <w:lang w:val="es-CO"/>
        </w:rPr>
      </w:pPr>
    </w:p>
    <w:p w14:paraId="3B89D72C" w14:textId="77777777" w:rsidR="007119B5" w:rsidRPr="00627A1C" w:rsidRDefault="007119B5" w:rsidP="007119B5">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sidRPr="00627A1C">
        <w:rPr>
          <w:i/>
        </w:rPr>
        <w:t>1000 character</w:t>
      </w:r>
      <w:proofErr w:type="gramEnd"/>
      <w:r w:rsidRPr="00627A1C">
        <w:rPr>
          <w:i/>
        </w:rPr>
        <w:t xml:space="preserve"> limit)</w:t>
      </w:r>
    </w:p>
    <w:p w14:paraId="32108D46" w14:textId="65140934" w:rsidR="007119B5" w:rsidRPr="00CE7E17" w:rsidRDefault="007119B5" w:rsidP="007623F8">
      <w:pPr>
        <w:ind w:left="-720"/>
        <w:jc w:val="both"/>
        <w:rPr>
          <w:b/>
          <w:lang w:val="es-CO"/>
        </w:rPr>
      </w:pPr>
      <w:r w:rsidRPr="00CE7E17">
        <w:rPr>
          <w:b/>
        </w:rPr>
        <w:fldChar w:fldCharType="begin">
          <w:ffData>
            <w:name w:val=""/>
            <w:enabled/>
            <w:calcOnExit w:val="0"/>
            <w:textInput>
              <w:maxLength w:val="1000"/>
              <w:format w:val="FIRST CAPITAL"/>
            </w:textInput>
          </w:ffData>
        </w:fldChar>
      </w:r>
      <w:r w:rsidRPr="00CE7E17">
        <w:rPr>
          <w:b/>
          <w:lang w:val="es-CO"/>
        </w:rPr>
        <w:instrText xml:space="preserve"> FORMTEXT </w:instrText>
      </w:r>
      <w:r w:rsidRPr="00CE7E17">
        <w:rPr>
          <w:b/>
        </w:rPr>
      </w:r>
      <w:r w:rsidRPr="00CE7E17">
        <w:rPr>
          <w:b/>
        </w:rPr>
        <w:fldChar w:fldCharType="separate"/>
      </w:r>
      <w:r w:rsidRPr="00CE7E17">
        <w:rPr>
          <w:lang w:val="es-CO"/>
        </w:rPr>
        <w:t>Para los 10 AETCR inicialmente no priorizados para el componente social, se cuenta con fichas de transversalización del enfoque de género del proyecto productivo de cada AETCR, una caracterización de los espacios de cuidado validados territorialmente y se realizó la entrega del kit para la promoción del desarrollo en la primera infancia con su guía de uso y con el calendario a ser utilizado a nivel familiar</w:t>
      </w:r>
      <w:r w:rsidR="00D70D51" w:rsidRPr="00CE7E17">
        <w:rPr>
          <w:lang w:val="es-CO"/>
        </w:rPr>
        <w:t xml:space="preserve">. El proceso de </w:t>
      </w:r>
      <w:r w:rsidR="0039436F" w:rsidRPr="00CE7E17">
        <w:rPr>
          <w:lang w:val="es-CO"/>
        </w:rPr>
        <w:t>construcción y adecuación</w:t>
      </w:r>
      <w:r w:rsidR="00D70D51" w:rsidRPr="00CE7E17">
        <w:rPr>
          <w:lang w:val="es-CO"/>
        </w:rPr>
        <w:t xml:space="preserve"> de los</w:t>
      </w:r>
      <w:r w:rsidR="007E2776">
        <w:rPr>
          <w:lang w:val="es-CO"/>
        </w:rPr>
        <w:t xml:space="preserve"> 10</w:t>
      </w:r>
      <w:r w:rsidR="00D70D51" w:rsidRPr="00CE7E17">
        <w:rPr>
          <w:lang w:val="es-CO"/>
        </w:rPr>
        <w:t xml:space="preserve"> espacios de cuidado en estos territorios se completó a través de un ejercicio participativo de las mujeres beneficiarias de los mismos</w:t>
      </w:r>
      <w:r w:rsidR="00D8710C" w:rsidRPr="00CE7E17">
        <w:rPr>
          <w:lang w:val="es-CO"/>
        </w:rPr>
        <w:t xml:space="preserve"> y la implementación de las acciones afirmativas definidas por las mujeres en el marco del proyecto productivo, en 9 de los 10 AETCR se formularon planes comunitarios de cuidado liderados por las mujeres y se cuenta en los 10 AETCR. </w:t>
      </w:r>
      <w:r w:rsidR="00CE7E17" w:rsidRPr="00CE7E17">
        <w:rPr>
          <w:lang w:val="es-CO"/>
        </w:rPr>
        <w:t>También se aportó al fortalecimiento de las formas organizativas de las mujeres a través de la dotación de equipos de cómputo para todos los AETCR</w:t>
      </w:r>
      <w:r w:rsidR="00D70D51" w:rsidRPr="00CE7E17">
        <w:rPr>
          <w:lang w:val="es-CO"/>
        </w:rPr>
        <w:t xml:space="preserve"> </w:t>
      </w:r>
      <w:r w:rsidRPr="00CE7E17">
        <w:rPr>
          <w:b/>
          <w:noProof/>
        </w:rPr>
        <w:t> </w:t>
      </w:r>
      <w:r w:rsidRPr="00CE7E17">
        <w:rPr>
          <w:b/>
          <w:noProof/>
        </w:rPr>
        <w:t> </w:t>
      </w:r>
      <w:r w:rsidRPr="00CE7E17">
        <w:rPr>
          <w:b/>
          <w:noProof/>
        </w:rPr>
        <w:t> </w:t>
      </w:r>
      <w:r w:rsidRPr="00CE7E17">
        <w:rPr>
          <w:b/>
        </w:rPr>
        <w:fldChar w:fldCharType="end"/>
      </w:r>
    </w:p>
    <w:p w14:paraId="40089703" w14:textId="77777777" w:rsidR="007119B5" w:rsidRPr="00903AC7" w:rsidRDefault="007119B5" w:rsidP="007119B5">
      <w:pPr>
        <w:rPr>
          <w:b/>
          <w:lang w:val="es-CO"/>
        </w:rPr>
      </w:pPr>
    </w:p>
    <w:p w14:paraId="24962D1A" w14:textId="77777777" w:rsidR="007119B5" w:rsidRPr="00627A1C" w:rsidRDefault="007119B5" w:rsidP="007119B5">
      <w:pPr>
        <w:ind w:left="-720"/>
        <w:rPr>
          <w:b/>
        </w:rPr>
      </w:pPr>
      <w:r w:rsidRPr="00627A1C">
        <w:rPr>
          <w:b/>
          <w:u w:val="single"/>
        </w:rPr>
        <w:t>Outcome 3:</w:t>
      </w:r>
      <w:r w:rsidRPr="00627A1C">
        <w:rPr>
          <w:b/>
        </w:rPr>
        <w:t xml:space="preserve">  </w:t>
      </w:r>
      <w:r w:rsidRPr="00627A1C">
        <w:rPr>
          <w:b/>
        </w:rPr>
        <w:fldChar w:fldCharType="begin">
          <w:ffData>
            <w:name w:val="Text33"/>
            <w:enabled/>
            <w:calcOnExit w:val="0"/>
            <w:textInput/>
          </w:ffData>
        </w:fldChar>
      </w:r>
      <w:r w:rsidRPr="00627A1C">
        <w:rPr>
          <w:b/>
        </w:rPr>
        <w:instrText xml:space="preserve"> FORMTEXT </w:instrText>
      </w:r>
      <w:r w:rsidRPr="00627A1C">
        <w:rPr>
          <w:b/>
        </w:rPr>
      </w:r>
      <w:r w:rsidRPr="00627A1C">
        <w:rPr>
          <w:b/>
        </w:rPr>
        <w:fldChar w:fldCharType="separate"/>
      </w:r>
      <w:r w:rsidRPr="00627A1C">
        <w:rPr>
          <w:b/>
        </w:rPr>
        <w:t> </w:t>
      </w:r>
      <w:r w:rsidRPr="00627A1C">
        <w:rPr>
          <w:b/>
        </w:rPr>
        <w:t> </w:t>
      </w:r>
      <w:r w:rsidRPr="00627A1C">
        <w:rPr>
          <w:b/>
        </w:rPr>
        <w:t> </w:t>
      </w:r>
      <w:r w:rsidRPr="00627A1C">
        <w:rPr>
          <w:b/>
        </w:rPr>
        <w:t> </w:t>
      </w:r>
      <w:r w:rsidRPr="00627A1C">
        <w:rPr>
          <w:b/>
        </w:rPr>
        <w:t> </w:t>
      </w:r>
      <w:r w:rsidRPr="00627A1C">
        <w:rPr>
          <w:b/>
        </w:rPr>
        <w:fldChar w:fldCharType="end"/>
      </w:r>
    </w:p>
    <w:p w14:paraId="304CFE36" w14:textId="77777777" w:rsidR="007119B5" w:rsidRPr="00627A1C" w:rsidRDefault="007119B5" w:rsidP="007119B5">
      <w:pPr>
        <w:ind w:left="-720"/>
        <w:rPr>
          <w:b/>
        </w:rPr>
      </w:pPr>
    </w:p>
    <w:p w14:paraId="14C12733" w14:textId="77777777" w:rsidR="007119B5" w:rsidRPr="00627A1C" w:rsidRDefault="007119B5" w:rsidP="007119B5">
      <w:pPr>
        <w:ind w:left="-720"/>
        <w:rPr>
          <w:b/>
        </w:rPr>
      </w:pPr>
      <w:r w:rsidRPr="00627A1C">
        <w:rPr>
          <w:b/>
        </w:rPr>
        <w:t xml:space="preserve">Rate the current status of the outcome progress: </w:t>
      </w:r>
      <w:r w:rsidRPr="00627A1C">
        <w:rPr>
          <w:b/>
        </w:rPr>
        <w:fldChar w:fldCharType="begin">
          <w:ffData>
            <w:name w:val=""/>
            <w:enabled/>
            <w:calcOnExit w:val="0"/>
            <w:ddList>
              <w:listEntry w:val="Please select "/>
              <w:listEntry w:val="on track"/>
              <w:listEntry w:val="on track with significant peacebuilding results"/>
              <w:listEntry w:val="off track"/>
            </w:ddList>
          </w:ffData>
        </w:fldChar>
      </w:r>
      <w:r w:rsidRPr="00627A1C">
        <w:rPr>
          <w:b/>
        </w:rPr>
        <w:instrText xml:space="preserve"> FORMDROPDOWN </w:instrText>
      </w:r>
      <w:r w:rsidR="00102174">
        <w:rPr>
          <w:b/>
        </w:rPr>
      </w:r>
      <w:r w:rsidR="00102174">
        <w:rPr>
          <w:b/>
        </w:rPr>
        <w:fldChar w:fldCharType="separate"/>
      </w:r>
      <w:r w:rsidRPr="00627A1C">
        <w:rPr>
          <w:b/>
        </w:rPr>
        <w:fldChar w:fldCharType="end"/>
      </w:r>
      <w:r w:rsidRPr="00940DEE">
        <w:rPr>
          <w:b/>
        </w:rPr>
        <w:t xml:space="preserve"> </w:t>
      </w:r>
    </w:p>
    <w:p w14:paraId="5109913D" w14:textId="77777777" w:rsidR="007119B5" w:rsidRPr="00627A1C" w:rsidRDefault="007119B5" w:rsidP="007119B5">
      <w:pPr>
        <w:ind w:left="-720"/>
        <w:jc w:val="both"/>
        <w:rPr>
          <w:b/>
        </w:rPr>
      </w:pPr>
    </w:p>
    <w:p w14:paraId="7715B676" w14:textId="77777777" w:rsidR="007119B5" w:rsidRPr="00627A1C" w:rsidRDefault="007119B5" w:rsidP="007119B5">
      <w:pPr>
        <w:ind w:left="-720"/>
        <w:jc w:val="both"/>
        <w:rPr>
          <w:i/>
        </w:rPr>
      </w:pPr>
      <w:r w:rsidRPr="00627A1C">
        <w:rPr>
          <w:b/>
        </w:rPr>
        <w:t xml:space="preserve">Progress summary: </w:t>
      </w:r>
      <w:r w:rsidRPr="00627A1C">
        <w:rPr>
          <w:i/>
        </w:rPr>
        <w:t>(</w:t>
      </w:r>
      <w:proofErr w:type="gramStart"/>
      <w:r w:rsidRPr="00627A1C">
        <w:rPr>
          <w:i/>
        </w:rPr>
        <w:t>3000 character</w:t>
      </w:r>
      <w:proofErr w:type="gramEnd"/>
      <w:r w:rsidRPr="00627A1C">
        <w:rPr>
          <w:i/>
        </w:rPr>
        <w:t xml:space="preserve"> limit)</w:t>
      </w:r>
    </w:p>
    <w:p w14:paraId="1705BCE3" w14:textId="77777777" w:rsidR="007119B5" w:rsidRPr="00627A1C" w:rsidRDefault="007119B5" w:rsidP="007119B5">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22C1938" w14:textId="77777777" w:rsidR="007119B5" w:rsidRPr="00627A1C" w:rsidRDefault="007119B5" w:rsidP="007119B5">
      <w:pPr>
        <w:ind w:left="-720"/>
        <w:rPr>
          <w:b/>
        </w:rPr>
      </w:pPr>
    </w:p>
    <w:p w14:paraId="00D06180" w14:textId="77777777" w:rsidR="007119B5" w:rsidRPr="00627A1C" w:rsidRDefault="007119B5" w:rsidP="007119B5">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sidRPr="00627A1C">
        <w:rPr>
          <w:i/>
        </w:rPr>
        <w:t>1000 character</w:t>
      </w:r>
      <w:proofErr w:type="gramEnd"/>
      <w:r w:rsidRPr="00627A1C">
        <w:rPr>
          <w:i/>
        </w:rPr>
        <w:t xml:space="preserve"> limit)</w:t>
      </w:r>
    </w:p>
    <w:p w14:paraId="55390B0B" w14:textId="77777777" w:rsidR="007119B5" w:rsidRPr="00627A1C" w:rsidRDefault="007119B5" w:rsidP="007119B5">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86990E6" w14:textId="77777777" w:rsidR="007119B5" w:rsidRPr="00627A1C" w:rsidRDefault="007119B5" w:rsidP="007119B5">
      <w:pPr>
        <w:ind w:left="-720"/>
        <w:rPr>
          <w:b/>
        </w:rPr>
      </w:pPr>
    </w:p>
    <w:p w14:paraId="54E875B6" w14:textId="77777777" w:rsidR="007119B5" w:rsidRPr="00627A1C" w:rsidRDefault="007119B5" w:rsidP="007119B5">
      <w:pPr>
        <w:ind w:left="-720"/>
        <w:rPr>
          <w:b/>
        </w:rPr>
      </w:pPr>
      <w:r w:rsidRPr="00627A1C">
        <w:rPr>
          <w:b/>
          <w:u w:val="single"/>
        </w:rPr>
        <w:t>Outcome 4:</w:t>
      </w:r>
      <w:r w:rsidRPr="00627A1C">
        <w:rPr>
          <w:b/>
        </w:rPr>
        <w:t xml:space="preserve">  </w:t>
      </w:r>
      <w:r w:rsidRPr="00627A1C">
        <w:rPr>
          <w:b/>
        </w:rPr>
        <w:fldChar w:fldCharType="begin">
          <w:ffData>
            <w:name w:val="Text33"/>
            <w:enabled/>
            <w:calcOnExit w:val="0"/>
            <w:textInput/>
          </w:ffData>
        </w:fldChar>
      </w:r>
      <w:r w:rsidRPr="00627A1C">
        <w:rPr>
          <w:b/>
        </w:rPr>
        <w:instrText xml:space="preserve"> FORMTEXT </w:instrText>
      </w:r>
      <w:r w:rsidRPr="00627A1C">
        <w:rPr>
          <w:b/>
        </w:rPr>
      </w:r>
      <w:r w:rsidRPr="00627A1C">
        <w:rPr>
          <w:b/>
        </w:rPr>
        <w:fldChar w:fldCharType="separate"/>
      </w:r>
      <w:r w:rsidRPr="00627A1C">
        <w:rPr>
          <w:b/>
        </w:rPr>
        <w:t> </w:t>
      </w:r>
      <w:r w:rsidRPr="00627A1C">
        <w:rPr>
          <w:b/>
        </w:rPr>
        <w:t> </w:t>
      </w:r>
      <w:r w:rsidRPr="00627A1C">
        <w:rPr>
          <w:b/>
        </w:rPr>
        <w:t> </w:t>
      </w:r>
      <w:r w:rsidRPr="00627A1C">
        <w:rPr>
          <w:b/>
        </w:rPr>
        <w:t> </w:t>
      </w:r>
      <w:r w:rsidRPr="00627A1C">
        <w:rPr>
          <w:b/>
        </w:rPr>
        <w:t> </w:t>
      </w:r>
      <w:r w:rsidRPr="00627A1C">
        <w:rPr>
          <w:b/>
        </w:rPr>
        <w:fldChar w:fldCharType="end"/>
      </w:r>
    </w:p>
    <w:p w14:paraId="74F89CC2" w14:textId="77777777" w:rsidR="007119B5" w:rsidRPr="00627A1C" w:rsidRDefault="007119B5" w:rsidP="007119B5">
      <w:pPr>
        <w:ind w:left="-720"/>
        <w:rPr>
          <w:b/>
        </w:rPr>
      </w:pPr>
    </w:p>
    <w:p w14:paraId="00A2AFEC" w14:textId="77777777" w:rsidR="007119B5" w:rsidRPr="00627A1C" w:rsidRDefault="007119B5" w:rsidP="007119B5">
      <w:pPr>
        <w:ind w:left="-720"/>
        <w:rPr>
          <w:b/>
        </w:rPr>
      </w:pPr>
      <w:r w:rsidRPr="00627A1C">
        <w:rPr>
          <w:b/>
        </w:rPr>
        <w:t xml:space="preserve">Rate the current status of the outcome progress: </w:t>
      </w:r>
      <w:r w:rsidRPr="00627A1C">
        <w:rPr>
          <w:b/>
        </w:rPr>
        <w:fldChar w:fldCharType="begin">
          <w:ffData>
            <w:name w:val=""/>
            <w:enabled/>
            <w:calcOnExit w:val="0"/>
            <w:ddList>
              <w:listEntry w:val="Please select"/>
              <w:listEntry w:val="on track"/>
              <w:listEntry w:val="on track with significant peacebuilding results"/>
              <w:listEntry w:val="off track"/>
            </w:ddList>
          </w:ffData>
        </w:fldChar>
      </w:r>
      <w:r w:rsidRPr="00627A1C">
        <w:rPr>
          <w:b/>
        </w:rPr>
        <w:instrText xml:space="preserve"> FORMDROPDOWN </w:instrText>
      </w:r>
      <w:r w:rsidR="00102174">
        <w:rPr>
          <w:b/>
        </w:rPr>
      </w:r>
      <w:r w:rsidR="00102174">
        <w:rPr>
          <w:b/>
        </w:rPr>
        <w:fldChar w:fldCharType="separate"/>
      </w:r>
      <w:r w:rsidRPr="00627A1C">
        <w:rPr>
          <w:b/>
        </w:rPr>
        <w:fldChar w:fldCharType="end"/>
      </w:r>
    </w:p>
    <w:p w14:paraId="7C43A482" w14:textId="77777777" w:rsidR="007119B5" w:rsidRPr="00627A1C" w:rsidRDefault="007119B5" w:rsidP="007119B5">
      <w:pPr>
        <w:ind w:left="-720"/>
        <w:jc w:val="both"/>
        <w:rPr>
          <w:b/>
        </w:rPr>
      </w:pPr>
    </w:p>
    <w:p w14:paraId="4A0AFCC6" w14:textId="77777777" w:rsidR="007119B5" w:rsidRPr="00627A1C" w:rsidRDefault="007119B5" w:rsidP="007119B5">
      <w:pPr>
        <w:ind w:left="-720"/>
        <w:jc w:val="both"/>
        <w:rPr>
          <w:i/>
        </w:rPr>
      </w:pPr>
      <w:r w:rsidRPr="00627A1C">
        <w:rPr>
          <w:b/>
        </w:rPr>
        <w:t xml:space="preserve">Progress summary: </w:t>
      </w:r>
      <w:r w:rsidRPr="00627A1C">
        <w:rPr>
          <w:i/>
        </w:rPr>
        <w:t>(</w:t>
      </w:r>
      <w:proofErr w:type="gramStart"/>
      <w:r w:rsidRPr="00627A1C">
        <w:rPr>
          <w:i/>
        </w:rPr>
        <w:t>3000 character</w:t>
      </w:r>
      <w:proofErr w:type="gramEnd"/>
      <w:r w:rsidRPr="00627A1C">
        <w:rPr>
          <w:i/>
        </w:rPr>
        <w:t xml:space="preserve"> limit)</w:t>
      </w:r>
    </w:p>
    <w:p w14:paraId="22900C60" w14:textId="77777777" w:rsidR="007119B5" w:rsidRPr="00627A1C" w:rsidRDefault="007119B5" w:rsidP="007119B5">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B378D8E" w14:textId="77777777" w:rsidR="007119B5" w:rsidRPr="00627A1C" w:rsidRDefault="007119B5" w:rsidP="007119B5">
      <w:pPr>
        <w:ind w:left="-720"/>
        <w:rPr>
          <w:b/>
        </w:rPr>
      </w:pPr>
    </w:p>
    <w:p w14:paraId="6D3E296B" w14:textId="77777777" w:rsidR="007119B5" w:rsidRPr="00627A1C" w:rsidRDefault="007119B5" w:rsidP="007119B5">
      <w:pPr>
        <w:ind w:left="-720"/>
        <w:rPr>
          <w:b/>
        </w:rPr>
      </w:pPr>
      <w:r w:rsidRPr="00627A1C">
        <w:rPr>
          <w:b/>
          <w:bCs/>
          <w:color w:val="000000"/>
          <w:lang w:val="en-US" w:eastAsia="en-US"/>
        </w:rPr>
        <w:lastRenderedPageBreak/>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sidRPr="00627A1C">
        <w:rPr>
          <w:i/>
        </w:rPr>
        <w:t>1000 character</w:t>
      </w:r>
      <w:proofErr w:type="gramEnd"/>
      <w:r w:rsidRPr="00627A1C">
        <w:rPr>
          <w:i/>
        </w:rPr>
        <w:t xml:space="preserve"> limit)</w:t>
      </w:r>
    </w:p>
    <w:p w14:paraId="04C7EDDA" w14:textId="77777777" w:rsidR="007119B5" w:rsidRPr="00627A1C" w:rsidRDefault="007119B5" w:rsidP="007119B5">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4FC80F7" w14:textId="77777777" w:rsidR="007119B5" w:rsidRPr="00627A1C" w:rsidRDefault="007119B5" w:rsidP="007119B5">
      <w:pPr>
        <w:rPr>
          <w:b/>
        </w:rPr>
      </w:pPr>
    </w:p>
    <w:p w14:paraId="65EC431E" w14:textId="77777777" w:rsidR="007119B5" w:rsidRDefault="007119B5" w:rsidP="007119B5">
      <w:pPr>
        <w:rPr>
          <w:b/>
        </w:rPr>
      </w:pPr>
    </w:p>
    <w:p w14:paraId="33D7C95D" w14:textId="77777777" w:rsidR="007119B5" w:rsidRPr="00206D45" w:rsidRDefault="007119B5" w:rsidP="007119B5">
      <w:pPr>
        <w:ind w:hanging="810"/>
        <w:jc w:val="both"/>
        <w:rPr>
          <w:b/>
          <w:u w:val="single"/>
        </w:rPr>
      </w:pPr>
      <w:r w:rsidRPr="00206D45">
        <w:rPr>
          <w:b/>
          <w:u w:val="single"/>
        </w:rPr>
        <w:t xml:space="preserve">PART III: CROSS-CUTTING ISSUES </w:t>
      </w:r>
    </w:p>
    <w:p w14:paraId="7854CB19" w14:textId="77777777" w:rsidR="007119B5" w:rsidRPr="00627A1C" w:rsidRDefault="007119B5" w:rsidP="007119B5"/>
    <w:tbl>
      <w:tblPr>
        <w:tblW w:w="100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839"/>
      </w:tblGrid>
      <w:tr w:rsidR="007119B5" w:rsidRPr="00627A1C" w14:paraId="6E9FF571" w14:textId="77777777" w:rsidTr="4179384B">
        <w:tc>
          <w:tcPr>
            <w:tcW w:w="4253" w:type="dxa"/>
            <w:shd w:val="clear" w:color="auto" w:fill="auto"/>
          </w:tcPr>
          <w:p w14:paraId="680087DF" w14:textId="77777777" w:rsidR="007119B5" w:rsidRPr="00627A1C" w:rsidRDefault="007119B5" w:rsidP="00824208">
            <w:r w:rsidRPr="00627A1C">
              <w:rPr>
                <w:b/>
                <w:bCs/>
                <w:u w:val="single"/>
              </w:rPr>
              <w:t>Monitoring</w:t>
            </w:r>
            <w:r w:rsidRPr="00627A1C">
              <w:rPr>
                <w:b/>
                <w:bCs/>
              </w:rPr>
              <w:t xml:space="preserve">: </w:t>
            </w:r>
            <w:r w:rsidRPr="00627A1C">
              <w:t>Please list monitoring activities undertaken in the reporting period (</w:t>
            </w:r>
            <w:proofErr w:type="gramStart"/>
            <w:r w:rsidRPr="00627A1C">
              <w:t>1000 character</w:t>
            </w:r>
            <w:proofErr w:type="gramEnd"/>
            <w:r w:rsidRPr="00627A1C">
              <w:t xml:space="preserve"> limit)</w:t>
            </w:r>
          </w:p>
          <w:p w14:paraId="776977B6" w14:textId="77777777" w:rsidR="007119B5" w:rsidRPr="00627A1C" w:rsidRDefault="007119B5" w:rsidP="00824208">
            <w:pPr>
              <w:rPr>
                <w:iCs/>
              </w:rPr>
            </w:pPr>
          </w:p>
          <w:p w14:paraId="0C3473E4" w14:textId="30A6B5C8" w:rsidR="00AD7635" w:rsidRPr="002421F6" w:rsidRDefault="00AD7635" w:rsidP="00AD7635">
            <w:pPr>
              <w:rPr>
                <w:lang w:val="es-CO"/>
              </w:rPr>
            </w:pPr>
            <w:r>
              <w:rPr>
                <w:lang w:val="es-CO"/>
              </w:rPr>
              <w:t>Se constituyó un mecanismo tripartito de Monitoreo, integrado por agencias de Naciones Unidas, misión de verificación, ARN y CNR- FARC. Como instrumento de seguimiento, se contó con un sistema de monitoreo en tiempo real KOBO, el cual permit</w:t>
            </w:r>
            <w:r w:rsidR="0094043D">
              <w:rPr>
                <w:lang w:val="es-CO"/>
              </w:rPr>
              <w:t>ió</w:t>
            </w:r>
            <w:r>
              <w:rPr>
                <w:lang w:val="es-CO"/>
              </w:rPr>
              <w:t xml:space="preserve"> conocer avances y retos que se presenten en la implementación de actividades </w:t>
            </w:r>
            <w:proofErr w:type="spellStart"/>
            <w:r>
              <w:rPr>
                <w:lang w:val="es-CO"/>
              </w:rPr>
              <w:t>interagenciales</w:t>
            </w:r>
            <w:proofErr w:type="spellEnd"/>
            <w:r>
              <w:rPr>
                <w:lang w:val="es-CO"/>
              </w:rPr>
              <w:t xml:space="preserve"> en periodos armonizados con los cronogramas de implementación y de reporte. Las 3 agencias implementadoras cuentan con un mecanismo de coordinación que permite el seguimiento conjunto a las diferentes estrategias y actividades. Así mismo, se construyó una herramienta para verificar el avance global del proyecto que se compartirá de manera mensual en lo que queda del proyecto para permitir un flujo de información con las partes mucho más dinámico. La herramienta mencionada permitió generar en las formas asociativas acompañadas unos hábitos específicos en el seguimiento de los distintos aspectos de un proyecto productivo (asistencia técnica, formación, enfoques comunitarios, de género, étnicos, acción sin daño y estrategias de cuidado). Igualmente, se está finalizando la implementación concreta de las estrategias de salida, que comprenden un balance y una acumulación documental para la conservación y sostenibilidad de las iniciativas al momento de salida de la asistencia técnica</w:t>
            </w:r>
          </w:p>
          <w:p w14:paraId="57723F05" w14:textId="52F059AF" w:rsidR="007119B5" w:rsidRPr="00903AC7" w:rsidRDefault="007119B5" w:rsidP="4179384B">
            <w:pPr>
              <w:rPr>
                <w:i/>
                <w:iCs/>
                <w:lang w:val="es-CO"/>
              </w:rPr>
            </w:pPr>
          </w:p>
        </w:tc>
        <w:tc>
          <w:tcPr>
            <w:tcW w:w="5839" w:type="dxa"/>
            <w:shd w:val="clear" w:color="auto" w:fill="auto"/>
          </w:tcPr>
          <w:p w14:paraId="54E88678" w14:textId="7FDFA9C8" w:rsidR="007119B5" w:rsidRPr="00627A1C" w:rsidRDefault="007119B5" w:rsidP="00300662">
            <w:pPr>
              <w:jc w:val="both"/>
            </w:pPr>
            <w:r w:rsidRPr="00627A1C">
              <w:t xml:space="preserve">Do outcome indicators have baselines? </w:t>
            </w:r>
            <w:r w:rsidR="009D1320">
              <w:fldChar w:fldCharType="begin">
                <w:ffData>
                  <w:name w:val="Dropdown3"/>
                  <w:enabled/>
                  <w:calcOnExit w:val="0"/>
                  <w:ddList>
                    <w:listEntry w:val="please select"/>
                    <w:listEntry w:val="yes"/>
                    <w:listEntry w:val="no"/>
                  </w:ddList>
                </w:ffData>
              </w:fldChar>
            </w:r>
            <w:bookmarkStart w:id="9" w:name="Dropdown3"/>
            <w:r w:rsidR="009D1320">
              <w:instrText xml:space="preserve"> FORMDROPDOWN </w:instrText>
            </w:r>
            <w:r w:rsidR="00102174">
              <w:fldChar w:fldCharType="separate"/>
            </w:r>
            <w:r w:rsidR="009D1320">
              <w:fldChar w:fldCharType="end"/>
            </w:r>
            <w:bookmarkEnd w:id="9"/>
            <w:r>
              <w:t xml:space="preserve"> YES</w:t>
            </w:r>
          </w:p>
          <w:p w14:paraId="777B99C2" w14:textId="77777777" w:rsidR="007119B5" w:rsidRPr="00627A1C" w:rsidRDefault="007119B5" w:rsidP="00300662">
            <w:pPr>
              <w:jc w:val="both"/>
            </w:pPr>
          </w:p>
          <w:p w14:paraId="5BC6A475" w14:textId="7D974ED4" w:rsidR="007119B5" w:rsidRPr="00627A1C" w:rsidRDefault="007119B5" w:rsidP="00300662">
            <w:pPr>
              <w:jc w:val="both"/>
            </w:pPr>
            <w:r w:rsidRPr="00627A1C">
              <w:t xml:space="preserve">Has the project launched perception surveys or other community-based data collection? </w:t>
            </w:r>
            <w:r w:rsidR="009D1320">
              <w:fldChar w:fldCharType="begin">
                <w:ffData>
                  <w:name w:val=""/>
                  <w:enabled/>
                  <w:calcOnExit w:val="0"/>
                  <w:ddList>
                    <w:listEntry w:val="please select"/>
                    <w:listEntry w:val="yes"/>
                    <w:listEntry w:val="no"/>
                  </w:ddList>
                </w:ffData>
              </w:fldChar>
            </w:r>
            <w:r w:rsidR="009D1320">
              <w:instrText xml:space="preserve"> FORMDROPDOWN </w:instrText>
            </w:r>
            <w:r w:rsidR="00102174">
              <w:fldChar w:fldCharType="separate"/>
            </w:r>
            <w:r w:rsidR="009D1320">
              <w:fldChar w:fldCharType="end"/>
            </w:r>
            <w:r>
              <w:t xml:space="preserve"> YES</w:t>
            </w:r>
          </w:p>
        </w:tc>
      </w:tr>
      <w:tr w:rsidR="007119B5" w:rsidRPr="008A7E13" w14:paraId="086B5F41" w14:textId="77777777" w:rsidTr="4179384B">
        <w:tc>
          <w:tcPr>
            <w:tcW w:w="4253" w:type="dxa"/>
            <w:shd w:val="clear" w:color="auto" w:fill="auto"/>
          </w:tcPr>
          <w:p w14:paraId="0997E132" w14:textId="77777777" w:rsidR="007119B5" w:rsidRPr="00627A1C" w:rsidRDefault="007119B5" w:rsidP="00824208">
            <w:r w:rsidRPr="00627A1C">
              <w:rPr>
                <w:b/>
                <w:bCs/>
                <w:u w:val="single"/>
              </w:rPr>
              <w:lastRenderedPageBreak/>
              <w:t>Evaluation:</w:t>
            </w:r>
            <w:r w:rsidRPr="00627A1C">
              <w:t xml:space="preserve"> Has an evaluation been conducted during the reporting period?</w:t>
            </w:r>
          </w:p>
          <w:p w14:paraId="22A6F96E" w14:textId="77777777" w:rsidR="007119B5" w:rsidRPr="00627A1C" w:rsidRDefault="007119B5" w:rsidP="00824208">
            <w:r w:rsidRPr="00627A1C">
              <w:fldChar w:fldCharType="begin">
                <w:ffData>
                  <w:name w:val=""/>
                  <w:enabled/>
                  <w:calcOnExit w:val="0"/>
                  <w:ddList>
                    <w:listEntry w:val="please select"/>
                    <w:listEntry w:val="yes"/>
                    <w:listEntry w:val="no"/>
                  </w:ddList>
                </w:ffData>
              </w:fldChar>
            </w:r>
            <w:r w:rsidRPr="00627A1C">
              <w:instrText xml:space="preserve"> FORMDROPDOWN </w:instrText>
            </w:r>
            <w:r w:rsidR="00102174">
              <w:fldChar w:fldCharType="separate"/>
            </w:r>
            <w:r w:rsidRPr="00627A1C">
              <w:fldChar w:fldCharType="end"/>
            </w:r>
            <w:r>
              <w:t xml:space="preserve"> NO</w:t>
            </w:r>
          </w:p>
        </w:tc>
        <w:tc>
          <w:tcPr>
            <w:tcW w:w="5839" w:type="dxa"/>
            <w:shd w:val="clear" w:color="auto" w:fill="auto"/>
          </w:tcPr>
          <w:p w14:paraId="7ABBC8A0" w14:textId="77777777" w:rsidR="007119B5" w:rsidRPr="00627A1C" w:rsidRDefault="007119B5" w:rsidP="00824208">
            <w:r w:rsidRPr="00627A1C">
              <w:t xml:space="preserve">Evaluation budget (response required):  </w:t>
            </w:r>
            <w:r>
              <w:t>USD 40.000</w:t>
            </w:r>
          </w:p>
          <w:p w14:paraId="110C8FE6" w14:textId="77777777" w:rsidR="007119B5" w:rsidRPr="00627A1C" w:rsidRDefault="007119B5" w:rsidP="00824208"/>
          <w:p w14:paraId="29F92214" w14:textId="1AA24EB3" w:rsidR="007119B5" w:rsidRPr="00903AC7" w:rsidRDefault="007119B5" w:rsidP="00824208">
            <w:pPr>
              <w:rPr>
                <w:lang w:val="es-CO"/>
              </w:rPr>
            </w:pPr>
            <w:proofErr w:type="spellStart"/>
            <w:r w:rsidRPr="00903AC7">
              <w:rPr>
                <w:lang w:val="es-CO"/>
              </w:rPr>
              <w:t>If</w:t>
            </w:r>
            <w:proofErr w:type="spellEnd"/>
            <w:r w:rsidRPr="00903AC7">
              <w:rPr>
                <w:lang w:val="es-CO"/>
              </w:rPr>
              <w:t xml:space="preserve"> </w:t>
            </w:r>
            <w:proofErr w:type="spellStart"/>
            <w:r w:rsidRPr="00903AC7">
              <w:rPr>
                <w:lang w:val="es-CO"/>
              </w:rPr>
              <w:t>project</w:t>
            </w:r>
            <w:proofErr w:type="spellEnd"/>
            <w:r w:rsidRPr="00903AC7">
              <w:rPr>
                <w:lang w:val="es-CO"/>
              </w:rPr>
              <w:t xml:space="preserve"> </w:t>
            </w:r>
            <w:proofErr w:type="spellStart"/>
            <w:r w:rsidRPr="00903AC7">
              <w:rPr>
                <w:lang w:val="es-CO"/>
              </w:rPr>
              <w:t>will</w:t>
            </w:r>
            <w:proofErr w:type="spellEnd"/>
            <w:r w:rsidRPr="00903AC7">
              <w:rPr>
                <w:lang w:val="es-CO"/>
              </w:rPr>
              <w:t xml:space="preserve"> </w:t>
            </w:r>
            <w:proofErr w:type="spellStart"/>
            <w:r w:rsidRPr="00903AC7">
              <w:rPr>
                <w:lang w:val="es-CO"/>
              </w:rPr>
              <w:t>end</w:t>
            </w:r>
            <w:proofErr w:type="spellEnd"/>
            <w:r w:rsidRPr="00903AC7">
              <w:rPr>
                <w:lang w:val="es-CO"/>
              </w:rPr>
              <w:t xml:space="preserve"> in </w:t>
            </w:r>
            <w:proofErr w:type="spellStart"/>
            <w:r w:rsidRPr="00903AC7">
              <w:rPr>
                <w:lang w:val="es-CO"/>
              </w:rPr>
              <w:t>next</w:t>
            </w:r>
            <w:proofErr w:type="spellEnd"/>
            <w:r w:rsidRPr="00903AC7">
              <w:rPr>
                <w:lang w:val="es-CO"/>
              </w:rPr>
              <w:t xml:space="preserve"> </w:t>
            </w:r>
            <w:proofErr w:type="spellStart"/>
            <w:r w:rsidRPr="00903AC7">
              <w:rPr>
                <w:lang w:val="es-CO"/>
              </w:rPr>
              <w:t>six</w:t>
            </w:r>
            <w:proofErr w:type="spellEnd"/>
            <w:r w:rsidRPr="00903AC7">
              <w:rPr>
                <w:lang w:val="es-CO"/>
              </w:rPr>
              <w:t xml:space="preserve"> </w:t>
            </w:r>
            <w:proofErr w:type="spellStart"/>
            <w:r w:rsidRPr="00903AC7">
              <w:rPr>
                <w:lang w:val="es-CO"/>
              </w:rPr>
              <w:t>months</w:t>
            </w:r>
            <w:proofErr w:type="spellEnd"/>
            <w:r w:rsidRPr="00903AC7">
              <w:rPr>
                <w:lang w:val="es-CO"/>
              </w:rPr>
              <w:t xml:space="preserve">, describe </w:t>
            </w:r>
            <w:proofErr w:type="spellStart"/>
            <w:r w:rsidRPr="00903AC7">
              <w:rPr>
                <w:lang w:val="es-CO"/>
              </w:rPr>
              <w:t>the</w:t>
            </w:r>
            <w:proofErr w:type="spellEnd"/>
            <w:r w:rsidRPr="00903AC7">
              <w:rPr>
                <w:lang w:val="es-CO"/>
              </w:rPr>
              <w:t xml:space="preserve"> </w:t>
            </w:r>
            <w:proofErr w:type="spellStart"/>
            <w:r w:rsidRPr="00903AC7">
              <w:rPr>
                <w:lang w:val="es-CO"/>
              </w:rPr>
              <w:t>evaluation</w:t>
            </w:r>
            <w:proofErr w:type="spellEnd"/>
            <w:r w:rsidRPr="00903AC7">
              <w:rPr>
                <w:lang w:val="es-CO"/>
              </w:rPr>
              <w:t xml:space="preserve"> </w:t>
            </w:r>
            <w:proofErr w:type="spellStart"/>
            <w:r w:rsidRPr="00903AC7">
              <w:rPr>
                <w:lang w:val="es-CO"/>
              </w:rPr>
              <w:t>preparations</w:t>
            </w:r>
            <w:proofErr w:type="spellEnd"/>
            <w:r w:rsidRPr="00903AC7">
              <w:rPr>
                <w:lang w:val="es-CO"/>
              </w:rPr>
              <w:t xml:space="preserve"> </w:t>
            </w:r>
            <w:r w:rsidRPr="00903AC7">
              <w:rPr>
                <w:i/>
                <w:lang w:val="es-CO"/>
              </w:rPr>
              <w:t xml:space="preserve">(1500 </w:t>
            </w:r>
            <w:proofErr w:type="spellStart"/>
            <w:r w:rsidRPr="00903AC7">
              <w:rPr>
                <w:i/>
                <w:lang w:val="es-CO"/>
              </w:rPr>
              <w:t>character</w:t>
            </w:r>
            <w:proofErr w:type="spellEnd"/>
            <w:r w:rsidRPr="00903AC7">
              <w:rPr>
                <w:i/>
                <w:lang w:val="es-CO"/>
              </w:rPr>
              <w:t xml:space="preserve"> </w:t>
            </w:r>
            <w:proofErr w:type="spellStart"/>
            <w:r w:rsidRPr="00903AC7">
              <w:rPr>
                <w:i/>
                <w:lang w:val="es-CO"/>
              </w:rPr>
              <w:t>limit</w:t>
            </w:r>
            <w:proofErr w:type="spellEnd"/>
            <w:r w:rsidRPr="00903AC7">
              <w:rPr>
                <w:i/>
                <w:lang w:val="es-CO"/>
              </w:rPr>
              <w:t>)</w:t>
            </w:r>
            <w:r w:rsidRPr="00903AC7">
              <w:rPr>
                <w:lang w:val="es-CO"/>
              </w:rPr>
              <w:t xml:space="preserve">: </w:t>
            </w:r>
            <w:r w:rsidRPr="00627A1C">
              <w:fldChar w:fldCharType="begin">
                <w:ffData>
                  <w:name w:val="Text45"/>
                  <w:enabled/>
                  <w:calcOnExit w:val="0"/>
                  <w:textInput>
                    <w:maxLength w:val="15000"/>
                    <w:format w:val="FIRST CAPITAL"/>
                  </w:textInput>
                </w:ffData>
              </w:fldChar>
            </w:r>
            <w:bookmarkStart w:id="10" w:name="Text45"/>
            <w:r w:rsidRPr="00903AC7">
              <w:rPr>
                <w:lang w:val="es-CO"/>
              </w:rPr>
              <w:instrText xml:space="preserve"> FORMTEXT </w:instrText>
            </w:r>
            <w:r w:rsidRPr="00627A1C">
              <w:fldChar w:fldCharType="separate"/>
            </w:r>
            <w:r w:rsidRPr="00627A1C">
              <w:rPr>
                <w:noProof/>
              </w:rPr>
              <w:t> </w:t>
            </w:r>
            <w:r w:rsidRPr="00627A1C">
              <w:rPr>
                <w:noProof/>
              </w:rPr>
              <w:t> </w:t>
            </w:r>
            <w:r>
              <w:rPr>
                <w:lang w:val="es-CO"/>
              </w:rPr>
              <w:t xml:space="preserve">El proyecto </w:t>
            </w:r>
            <w:r w:rsidR="00755149">
              <w:rPr>
                <w:lang w:val="es-CO"/>
              </w:rPr>
              <w:t xml:space="preserve">incluyó </w:t>
            </w:r>
            <w:r>
              <w:rPr>
                <w:lang w:val="es-CO"/>
              </w:rPr>
              <w:t>una evaluación final externa, por lo que las actividades preparatorias están proyectadas para iniciar el primer semestre del 2021. Se trat</w:t>
            </w:r>
            <w:r w:rsidR="0026766C">
              <w:rPr>
                <w:lang w:val="es-CO"/>
              </w:rPr>
              <w:t>a</w:t>
            </w:r>
            <w:r>
              <w:rPr>
                <w:lang w:val="es-CO"/>
              </w:rPr>
              <w:t xml:space="preserve"> de una evaluación que incluir</w:t>
            </w:r>
            <w:r w:rsidR="0026766C">
              <w:rPr>
                <w:lang w:val="es-CO"/>
              </w:rPr>
              <w:t>á</w:t>
            </w:r>
            <w:r>
              <w:rPr>
                <w:lang w:val="es-CO"/>
              </w:rPr>
              <w:t xml:space="preserve"> este proyecto y otros vinculados a labores en el proceso de reincorporación. </w:t>
            </w:r>
            <w:r w:rsidR="0026766C">
              <w:rPr>
                <w:lang w:val="es-CO"/>
              </w:rPr>
              <w:t xml:space="preserve">El proceso actualmente está en fase de selección de propuestas enviadas por firmas consultoras. Se </w:t>
            </w:r>
            <w:r w:rsidR="002A12C0">
              <w:rPr>
                <w:lang w:val="es-CO"/>
              </w:rPr>
              <w:t xml:space="preserve">tiene programado el informe final </w:t>
            </w:r>
            <w:r w:rsidR="0026766C">
              <w:rPr>
                <w:lang w:val="es-CO"/>
              </w:rPr>
              <w:t xml:space="preserve">para el mes de septiembre. </w:t>
            </w:r>
            <w:r w:rsidRPr="00627A1C">
              <w:rPr>
                <w:noProof/>
              </w:rPr>
              <w:t> </w:t>
            </w:r>
            <w:r w:rsidRPr="00627A1C">
              <w:fldChar w:fldCharType="end"/>
            </w:r>
            <w:bookmarkEnd w:id="10"/>
          </w:p>
          <w:p w14:paraId="559D2398" w14:textId="77777777" w:rsidR="007119B5" w:rsidRPr="00903AC7" w:rsidRDefault="007119B5" w:rsidP="00824208">
            <w:pPr>
              <w:rPr>
                <w:lang w:val="es-CO"/>
              </w:rPr>
            </w:pPr>
          </w:p>
        </w:tc>
      </w:tr>
      <w:tr w:rsidR="007119B5" w:rsidRPr="0033119D" w14:paraId="5CE6FA73" w14:textId="77777777" w:rsidTr="4179384B">
        <w:tc>
          <w:tcPr>
            <w:tcW w:w="4253" w:type="dxa"/>
            <w:shd w:val="clear" w:color="auto" w:fill="auto"/>
          </w:tcPr>
          <w:p w14:paraId="1A31FCB5" w14:textId="77777777" w:rsidR="007119B5" w:rsidRPr="00627A1C" w:rsidRDefault="007119B5" w:rsidP="00824208">
            <w:r w:rsidRPr="00627A1C">
              <w:rPr>
                <w:b/>
                <w:bCs/>
                <w:u w:val="single"/>
              </w:rPr>
              <w:t>Catalytic effects (financial)</w:t>
            </w:r>
            <w:r w:rsidRPr="00627A1C">
              <w:rPr>
                <w:b/>
                <w:bCs/>
              </w:rPr>
              <w:t>:</w:t>
            </w:r>
            <w:r w:rsidRPr="00627A1C">
              <w:t xml:space="preserve"> Indicate name of funding agent and amount of additional non-PBF funding support that has been leveraged by the project. </w:t>
            </w:r>
          </w:p>
        </w:tc>
        <w:tc>
          <w:tcPr>
            <w:tcW w:w="5839" w:type="dxa"/>
            <w:shd w:val="clear" w:color="auto" w:fill="auto"/>
          </w:tcPr>
          <w:p w14:paraId="0AB87929" w14:textId="77777777" w:rsidR="007119B5" w:rsidRPr="00B72E86" w:rsidRDefault="007119B5" w:rsidP="00824208">
            <w:pPr>
              <w:rPr>
                <w:lang w:val="es-CO"/>
              </w:rPr>
            </w:pPr>
            <w:proofErr w:type="spellStart"/>
            <w:r w:rsidRPr="00B72E86">
              <w:rPr>
                <w:lang w:val="es-CO"/>
              </w:rPr>
              <w:t>Name</w:t>
            </w:r>
            <w:proofErr w:type="spellEnd"/>
            <w:r w:rsidRPr="00B72E86">
              <w:rPr>
                <w:lang w:val="es-CO"/>
              </w:rPr>
              <w:t xml:space="preserve"> </w:t>
            </w:r>
            <w:proofErr w:type="spellStart"/>
            <w:r w:rsidRPr="00B72E86">
              <w:rPr>
                <w:lang w:val="es-CO"/>
              </w:rPr>
              <w:t>of</w:t>
            </w:r>
            <w:proofErr w:type="spellEnd"/>
            <w:r w:rsidRPr="00B72E86">
              <w:rPr>
                <w:lang w:val="es-CO"/>
              </w:rPr>
              <w:t xml:space="preserve"> </w:t>
            </w:r>
            <w:proofErr w:type="spellStart"/>
            <w:r w:rsidRPr="00B72E86">
              <w:rPr>
                <w:lang w:val="es-CO"/>
              </w:rPr>
              <w:t>funder</w:t>
            </w:r>
            <w:proofErr w:type="spellEnd"/>
            <w:r w:rsidRPr="00B72E86">
              <w:rPr>
                <w:lang w:val="es-CO"/>
              </w:rPr>
              <w:t xml:space="preserve">:          </w:t>
            </w:r>
            <w:proofErr w:type="spellStart"/>
            <w:r w:rsidRPr="00B72E86">
              <w:rPr>
                <w:lang w:val="es-CO"/>
              </w:rPr>
              <w:t>Amount</w:t>
            </w:r>
            <w:proofErr w:type="spellEnd"/>
            <w:r w:rsidRPr="00B72E86">
              <w:rPr>
                <w:lang w:val="es-CO"/>
              </w:rPr>
              <w:t>:</w:t>
            </w:r>
          </w:p>
          <w:p w14:paraId="620CBF5B" w14:textId="49C3425F" w:rsidR="007119B5" w:rsidRPr="00E61AAE" w:rsidRDefault="007119B5" w:rsidP="00824208">
            <w:pPr>
              <w:rPr>
                <w:lang w:val="es-CO"/>
              </w:rPr>
            </w:pPr>
            <w:r w:rsidRPr="00627A1C">
              <w:fldChar w:fldCharType="begin">
                <w:ffData>
                  <w:name w:val="Text46"/>
                  <w:enabled/>
                  <w:calcOnExit w:val="0"/>
                  <w:textInput/>
                </w:ffData>
              </w:fldChar>
            </w:r>
            <w:bookmarkStart w:id="11" w:name="Text46"/>
            <w:r w:rsidRPr="00E61AAE">
              <w:rPr>
                <w:lang w:val="es-CO"/>
              </w:rPr>
              <w:instrText xml:space="preserve"> FORMTEXT </w:instrText>
            </w:r>
            <w:r w:rsidRPr="00627A1C">
              <w:fldChar w:fldCharType="separate"/>
            </w:r>
            <w:r w:rsidRPr="00627A1C">
              <w:rPr>
                <w:noProof/>
              </w:rPr>
              <w:t> </w:t>
            </w:r>
            <w:r w:rsidRPr="00E61AAE">
              <w:rPr>
                <w:noProof/>
                <w:lang w:val="es-CO"/>
              </w:rPr>
              <w:t>Suecia</w:t>
            </w:r>
            <w:r w:rsidRPr="00627A1C">
              <w:rPr>
                <w:noProof/>
              </w:rPr>
              <w:t> </w:t>
            </w:r>
            <w:r w:rsidRPr="00627A1C">
              <w:rPr>
                <w:noProof/>
              </w:rPr>
              <w:t> </w:t>
            </w:r>
            <w:r w:rsidRPr="00627A1C">
              <w:rPr>
                <w:noProof/>
              </w:rPr>
              <w:t> </w:t>
            </w:r>
            <w:r w:rsidRPr="00627A1C">
              <w:rPr>
                <w:noProof/>
              </w:rPr>
              <w:t> </w:t>
            </w:r>
            <w:r w:rsidRPr="00627A1C">
              <w:fldChar w:fldCharType="end"/>
            </w:r>
            <w:bookmarkEnd w:id="11"/>
            <w:r w:rsidRPr="00E61AAE">
              <w:rPr>
                <w:lang w:val="es-CO"/>
              </w:rPr>
              <w:t xml:space="preserve">                          </w:t>
            </w:r>
            <w:r w:rsidRPr="00627A1C">
              <w:fldChar w:fldCharType="begin">
                <w:ffData>
                  <w:name w:val=""/>
                  <w:enabled/>
                  <w:calcOnExit w:val="0"/>
                  <w:textInput>
                    <w:type w:val="number"/>
                    <w:format w:val="0.00"/>
                  </w:textInput>
                </w:ffData>
              </w:fldChar>
            </w:r>
            <w:r w:rsidRPr="00E61AAE">
              <w:rPr>
                <w:lang w:val="es-CO"/>
              </w:rPr>
              <w:instrText xml:space="preserve"> FORMTEXT </w:instrText>
            </w:r>
            <w:r w:rsidRPr="00627A1C">
              <w:fldChar w:fldCharType="separate"/>
            </w:r>
            <w:r w:rsidRPr="00E61AAE">
              <w:rPr>
                <w:noProof/>
                <w:lang w:val="es-CO"/>
              </w:rPr>
              <w:t>USD</w:t>
            </w:r>
            <w:r w:rsidR="00D03F7C">
              <w:rPr>
                <w:noProof/>
                <w:lang w:val="es-CO"/>
              </w:rPr>
              <w:t xml:space="preserve"> </w:t>
            </w:r>
            <w:r w:rsidR="009947B0">
              <w:rPr>
                <w:noProof/>
                <w:lang w:val="es-CO"/>
              </w:rPr>
              <w:t>15</w:t>
            </w:r>
            <w:r w:rsidRPr="00E61AAE">
              <w:rPr>
                <w:noProof/>
                <w:lang w:val="es-CO"/>
              </w:rPr>
              <w:t>0.000 (adecuación</w:t>
            </w:r>
            <w:r w:rsidR="009947B0">
              <w:rPr>
                <w:noProof/>
                <w:lang w:val="es-CO"/>
              </w:rPr>
              <w:t xml:space="preserve"> o construcción </w:t>
            </w:r>
            <w:r w:rsidRPr="00E61AAE">
              <w:rPr>
                <w:noProof/>
                <w:lang w:val="es-CO"/>
              </w:rPr>
              <w:t xml:space="preserve"> de es</w:t>
            </w:r>
            <w:r>
              <w:rPr>
                <w:noProof/>
                <w:lang w:val="es-CO"/>
              </w:rPr>
              <w:t>pacios de cuidado)</w:t>
            </w:r>
            <w:r w:rsidRPr="00627A1C">
              <w:rPr>
                <w:noProof/>
              </w:rPr>
              <w:t> </w:t>
            </w:r>
            <w:r w:rsidRPr="00627A1C">
              <w:rPr>
                <w:noProof/>
              </w:rPr>
              <w:t> </w:t>
            </w:r>
            <w:r w:rsidRPr="00627A1C">
              <w:rPr>
                <w:noProof/>
              </w:rPr>
              <w:t> </w:t>
            </w:r>
            <w:r w:rsidRPr="00627A1C">
              <w:rPr>
                <w:noProof/>
              </w:rPr>
              <w:t> </w:t>
            </w:r>
            <w:r w:rsidRPr="00627A1C">
              <w:fldChar w:fldCharType="end"/>
            </w:r>
          </w:p>
          <w:p w14:paraId="1E15FF5F" w14:textId="77777777" w:rsidR="007119B5" w:rsidRPr="00E61AAE" w:rsidRDefault="007119B5" w:rsidP="00824208">
            <w:pPr>
              <w:rPr>
                <w:lang w:val="es-CO"/>
              </w:rPr>
            </w:pPr>
          </w:p>
          <w:p w14:paraId="4CF295E9" w14:textId="62041FC7" w:rsidR="007119B5" w:rsidRPr="00B72E86" w:rsidRDefault="007119B5" w:rsidP="00824208">
            <w:pPr>
              <w:rPr>
                <w:lang w:val="es-CO"/>
              </w:rPr>
            </w:pPr>
            <w:r w:rsidRPr="00627A1C">
              <w:fldChar w:fldCharType="begin">
                <w:ffData>
                  <w:name w:val="Text47"/>
                  <w:enabled/>
                  <w:calcOnExit w:val="0"/>
                  <w:textInput/>
                </w:ffData>
              </w:fldChar>
            </w:r>
            <w:bookmarkStart w:id="12" w:name="Text47"/>
            <w:r w:rsidRPr="00E61AAE">
              <w:rPr>
                <w:lang w:val="es-CO"/>
              </w:rPr>
              <w:instrText xml:space="preserve"> FORMTEXT </w:instrText>
            </w:r>
            <w:r w:rsidRPr="00627A1C">
              <w:fldChar w:fldCharType="separate"/>
            </w:r>
            <w:r w:rsidRPr="00627A1C">
              <w:rPr>
                <w:noProof/>
              </w:rPr>
              <w:t> </w:t>
            </w:r>
            <w:r w:rsidRPr="00E61AAE">
              <w:rPr>
                <w:noProof/>
                <w:lang w:val="es-CO"/>
              </w:rPr>
              <w:t>Noruega</w:t>
            </w:r>
            <w:r w:rsidRPr="00627A1C">
              <w:rPr>
                <w:noProof/>
              </w:rPr>
              <w:t> </w:t>
            </w:r>
            <w:r w:rsidRPr="00627A1C">
              <w:rPr>
                <w:noProof/>
              </w:rPr>
              <w:t> </w:t>
            </w:r>
            <w:r w:rsidRPr="00627A1C">
              <w:rPr>
                <w:noProof/>
              </w:rPr>
              <w:t> </w:t>
            </w:r>
            <w:r w:rsidRPr="00627A1C">
              <w:rPr>
                <w:noProof/>
              </w:rPr>
              <w:t> </w:t>
            </w:r>
            <w:r w:rsidRPr="00627A1C">
              <w:fldChar w:fldCharType="end"/>
            </w:r>
            <w:bookmarkEnd w:id="12"/>
            <w:r w:rsidRPr="00E61AAE">
              <w:rPr>
                <w:lang w:val="es-CO"/>
              </w:rPr>
              <w:t xml:space="preserve">                          </w:t>
            </w:r>
            <w:r w:rsidRPr="00B72E86">
              <w:rPr>
                <w:lang w:val="es-CO"/>
              </w:rPr>
              <w:t>USD</w:t>
            </w:r>
            <w:r w:rsidR="00D03F7C">
              <w:rPr>
                <w:lang w:val="es-CO"/>
              </w:rPr>
              <w:t xml:space="preserve"> </w:t>
            </w:r>
            <w:r w:rsidRPr="00B72E86">
              <w:rPr>
                <w:lang w:val="es-CO"/>
              </w:rPr>
              <w:t>50.000 (conectividad y a</w:t>
            </w:r>
            <w:r>
              <w:rPr>
                <w:lang w:val="es-CO"/>
              </w:rPr>
              <w:t>cceso a internet en AETCR en respuesta a la pandemia COVID-19)</w:t>
            </w:r>
          </w:p>
          <w:p w14:paraId="116DE08B" w14:textId="77777777" w:rsidR="007119B5" w:rsidRPr="00E61AAE" w:rsidRDefault="007119B5" w:rsidP="00824208">
            <w:pPr>
              <w:rPr>
                <w:lang w:val="es-CO"/>
              </w:rPr>
            </w:pPr>
          </w:p>
          <w:p w14:paraId="3F4BE041" w14:textId="77777777" w:rsidR="007119B5" w:rsidRPr="00B72E86" w:rsidRDefault="007119B5" w:rsidP="00824208">
            <w:pPr>
              <w:rPr>
                <w:lang w:val="es-CO"/>
              </w:rPr>
            </w:pPr>
            <w:r w:rsidRPr="00627A1C">
              <w:fldChar w:fldCharType="begin">
                <w:ffData>
                  <w:name w:val="Text49"/>
                  <w:enabled/>
                  <w:calcOnExit w:val="0"/>
                  <w:textInput/>
                </w:ffData>
              </w:fldChar>
            </w:r>
            <w:bookmarkStart w:id="13" w:name="Text49"/>
            <w:r w:rsidRPr="00E61AAE">
              <w:rPr>
                <w:lang w:val="es-CO"/>
              </w:rPr>
              <w:instrText xml:space="preserve"> FORMTEXT </w:instrText>
            </w:r>
            <w:r w:rsidRPr="00627A1C">
              <w:fldChar w:fldCharType="separate"/>
            </w:r>
            <w:r w:rsidRPr="00627A1C">
              <w:rPr>
                <w:noProof/>
              </w:rPr>
              <w:t> </w:t>
            </w:r>
            <w:r w:rsidRPr="00E61AAE">
              <w:rPr>
                <w:noProof/>
                <w:lang w:val="es-CO"/>
              </w:rPr>
              <w:t>Noruega</w:t>
            </w:r>
            <w:r w:rsidRPr="00627A1C">
              <w:rPr>
                <w:noProof/>
              </w:rPr>
              <w:t> </w:t>
            </w:r>
            <w:r w:rsidRPr="00627A1C">
              <w:rPr>
                <w:noProof/>
              </w:rPr>
              <w:t> </w:t>
            </w:r>
            <w:r w:rsidRPr="00627A1C">
              <w:rPr>
                <w:noProof/>
              </w:rPr>
              <w:t> </w:t>
            </w:r>
            <w:r w:rsidRPr="00627A1C">
              <w:rPr>
                <w:noProof/>
              </w:rPr>
              <w:t> </w:t>
            </w:r>
            <w:r w:rsidRPr="00627A1C">
              <w:fldChar w:fldCharType="end"/>
            </w:r>
            <w:bookmarkEnd w:id="13"/>
            <w:r w:rsidRPr="00E61AAE">
              <w:rPr>
                <w:lang w:val="es-CO"/>
              </w:rPr>
              <w:t xml:space="preserve">                          </w:t>
            </w:r>
            <w:r w:rsidRPr="00B72E86">
              <w:rPr>
                <w:lang w:val="es-CO"/>
              </w:rPr>
              <w:t>USD 100.000 (Capacitaciones a C</w:t>
            </w:r>
            <w:r>
              <w:rPr>
                <w:lang w:val="es-CO"/>
              </w:rPr>
              <w:t>EPDIPO y sus instancias)</w:t>
            </w:r>
          </w:p>
        </w:tc>
      </w:tr>
      <w:tr w:rsidR="007119B5" w:rsidRPr="00627A1C" w14:paraId="744CBF52" w14:textId="77777777" w:rsidTr="4179384B">
        <w:tc>
          <w:tcPr>
            <w:tcW w:w="4253" w:type="dxa"/>
            <w:shd w:val="clear" w:color="auto" w:fill="auto"/>
          </w:tcPr>
          <w:p w14:paraId="2422E9A4" w14:textId="77777777" w:rsidR="007119B5" w:rsidRPr="00627A1C" w:rsidRDefault="007119B5" w:rsidP="00824208">
            <w:pPr>
              <w:ind w:hanging="15"/>
            </w:pPr>
            <w:r w:rsidRPr="00627A1C">
              <w:rPr>
                <w:b/>
                <w:bCs/>
                <w:u w:val="single"/>
              </w:rPr>
              <w:t>Other:</w:t>
            </w:r>
            <w:r w:rsidRPr="00627A1C">
              <w:t xml:space="preserve"> Are there any other issues concerning project implementation that you want to share, including any capacity needs of the recipient organizations? </w:t>
            </w:r>
            <w:r w:rsidRPr="00627A1C">
              <w:rPr>
                <w:i/>
                <w:iCs/>
              </w:rPr>
              <w:t>(</w:t>
            </w:r>
            <w:proofErr w:type="gramStart"/>
            <w:r w:rsidRPr="00627A1C">
              <w:rPr>
                <w:i/>
                <w:iCs/>
              </w:rPr>
              <w:t>1500 character</w:t>
            </w:r>
            <w:proofErr w:type="gramEnd"/>
            <w:r w:rsidRPr="00627A1C">
              <w:rPr>
                <w:i/>
                <w:iCs/>
              </w:rPr>
              <w:t xml:space="preserve"> limit)</w:t>
            </w:r>
          </w:p>
          <w:p w14:paraId="6A6A0694" w14:textId="77777777" w:rsidR="007119B5" w:rsidRPr="00627A1C" w:rsidRDefault="007119B5" w:rsidP="00824208"/>
          <w:p w14:paraId="008B38FB" w14:textId="77777777" w:rsidR="007119B5" w:rsidRPr="00627A1C" w:rsidRDefault="007119B5" w:rsidP="00824208">
            <w:pPr>
              <w:rPr>
                <w:b/>
                <w:bCs/>
                <w:u w:val="single"/>
              </w:rPr>
            </w:pPr>
          </w:p>
        </w:tc>
        <w:tc>
          <w:tcPr>
            <w:tcW w:w="5839" w:type="dxa"/>
            <w:shd w:val="clear" w:color="auto" w:fill="auto"/>
          </w:tcPr>
          <w:p w14:paraId="7815A728" w14:textId="77777777" w:rsidR="007119B5" w:rsidRPr="001E105E" w:rsidRDefault="007119B5" w:rsidP="00824208">
            <w:pPr>
              <w:rPr>
                <w:lang w:val="es-CO"/>
              </w:rPr>
            </w:pPr>
          </w:p>
          <w:p w14:paraId="71BAAFA7" w14:textId="77777777" w:rsidR="007119B5" w:rsidRDefault="007119B5" w:rsidP="00404D3B">
            <w:pPr>
              <w:rPr>
                <w:lang w:val="es-CO"/>
              </w:rPr>
            </w:pPr>
            <w:r w:rsidRPr="00627A1C">
              <w:fldChar w:fldCharType="begin">
                <w:ffData>
                  <w:name w:val=""/>
                  <w:enabled/>
                  <w:calcOnExit w:val="0"/>
                  <w:textInput>
                    <w:maxLength w:val="1500"/>
                    <w:format w:val="FIRST CAPITAL"/>
                  </w:textInput>
                </w:ffData>
              </w:fldChar>
            </w:r>
            <w:r w:rsidRPr="001E105E">
              <w:rPr>
                <w:lang w:val="es-CO"/>
              </w:rPr>
              <w:instrText xml:space="preserve"> FORMTEXT </w:instrText>
            </w:r>
            <w:r w:rsidRPr="00627A1C">
              <w:fldChar w:fldCharType="separate"/>
            </w:r>
            <w:r>
              <w:rPr>
                <w:lang w:val="es-CO"/>
              </w:rPr>
              <w:t>Se mencionan como efectos catalíticos no financieros: i) la construcción del modelo de cuidado para población en reincorporación y comunidades aledañas que puede replicarse en otras comunidades y AETCR; ii) en dos de los AETCR se articuló con dos organizaciones la ampliación, adecuación y dotación de los espacios de cuidado.</w:t>
            </w:r>
          </w:p>
          <w:p w14:paraId="21F1844B" w14:textId="77777777" w:rsidR="007119B5" w:rsidRDefault="007119B5" w:rsidP="00404D3B">
            <w:pPr>
              <w:rPr>
                <w:lang w:val="es-CO"/>
              </w:rPr>
            </w:pPr>
            <w:r>
              <w:rPr>
                <w:lang w:val="es-CO"/>
              </w:rPr>
              <w:t xml:space="preserve">Como parte de los efectos catalizadores del PBF en relación con otras iniciativas de reincorporación que se implementan por parte de las agencias, algunas iniciativas focalizadas por el proyecto se articulan en cadena de valor. Estos proyectos también tienen un enfoque comunitario, pero se financian y estructuran en función de la población en proceso de reincorporación, pues están sujetos a los aportes económicos que los excombatientes reciben del fondo Colombia en Paz. El PBF fortalece mucho más la participación comunitaria, pues no está sujeto a fondos dirigidos de manera exclusiva a población en proceso de reincorporación. Adicionalmente, varias de las cooperativas que participan protagónicamente en los comités de impulso recién constituidos han recibido un acompañamiento organizacional en el marco de la ejecución del proyecto de Entornos, lo cual garantiza unos conocimientos adquiridos y un proceso de formación que en los territorios donde los proyectos se cruzan, no arrancará de cero. Dicho fortalecimiento no se </w:t>
            </w:r>
            <w:r>
              <w:rPr>
                <w:lang w:val="es-CO"/>
              </w:rPr>
              <w:lastRenderedPageBreak/>
              <w:t xml:space="preserve">circunscribe exclusivamente a la dimensión organizacional, sino también al fortalecimiento técnico y comercial. </w:t>
            </w:r>
          </w:p>
          <w:p w14:paraId="496CF701" w14:textId="77777777" w:rsidR="007119B5" w:rsidRPr="00627A1C" w:rsidRDefault="007119B5" w:rsidP="00824208">
            <w:r w:rsidRPr="00627A1C">
              <w:rPr>
                <w:noProof/>
              </w:rPr>
              <w:t> </w:t>
            </w:r>
            <w:r w:rsidRPr="00627A1C">
              <w:rPr>
                <w:noProof/>
              </w:rPr>
              <w:t> </w:t>
            </w:r>
            <w:r w:rsidRPr="00627A1C">
              <w:rPr>
                <w:noProof/>
              </w:rPr>
              <w:t> </w:t>
            </w:r>
            <w:r w:rsidRPr="00627A1C">
              <w:fldChar w:fldCharType="end"/>
            </w:r>
          </w:p>
        </w:tc>
      </w:tr>
    </w:tbl>
    <w:p w14:paraId="3F54A473" w14:textId="77777777" w:rsidR="007119B5" w:rsidRPr="00627A1C" w:rsidRDefault="007119B5" w:rsidP="007119B5">
      <w:pPr>
        <w:rPr>
          <w:b/>
        </w:rPr>
      </w:pPr>
    </w:p>
    <w:p w14:paraId="2D35ACC4" w14:textId="77777777" w:rsidR="007119B5" w:rsidRDefault="007119B5" w:rsidP="007119B5">
      <w:pPr>
        <w:rPr>
          <w:b/>
          <w:u w:val="single"/>
        </w:rPr>
      </w:pPr>
    </w:p>
    <w:p w14:paraId="7F319EA3" w14:textId="77777777" w:rsidR="007119B5" w:rsidRDefault="007119B5" w:rsidP="007119B5">
      <w:pPr>
        <w:rPr>
          <w:b/>
          <w:u w:val="single"/>
        </w:rPr>
      </w:pPr>
      <w:r w:rsidRPr="001B54AC">
        <w:rPr>
          <w:b/>
          <w:u w:val="single"/>
        </w:rPr>
        <w:t>PART IV: COVID-19</w:t>
      </w:r>
    </w:p>
    <w:p w14:paraId="2D9FBF56" w14:textId="77777777" w:rsidR="007119B5" w:rsidRPr="001B54AC" w:rsidRDefault="007119B5" w:rsidP="007119B5">
      <w:pPr>
        <w:rPr>
          <w:b/>
          <w:u w:val="single"/>
        </w:rPr>
      </w:pPr>
      <w:r>
        <w:rPr>
          <w:i/>
          <w:iCs/>
        </w:rPr>
        <w:t>Please respond to these questions if the project underwent any monetary or non-monetary adjustments due to the COVID-19 pandemic.</w:t>
      </w:r>
    </w:p>
    <w:p w14:paraId="647C2446" w14:textId="77777777" w:rsidR="007119B5" w:rsidRPr="001B54AC" w:rsidRDefault="007119B5" w:rsidP="007119B5">
      <w:pPr>
        <w:rPr>
          <w:b/>
          <w:bCs/>
        </w:rPr>
      </w:pPr>
    </w:p>
    <w:p w14:paraId="09889010" w14:textId="77777777" w:rsidR="007119B5" w:rsidRDefault="007119B5" w:rsidP="007119B5">
      <w:pPr>
        <w:pStyle w:val="Prrafodelista"/>
      </w:pPr>
    </w:p>
    <w:p w14:paraId="12E20F82" w14:textId="37FFD0C5" w:rsidR="007119B5" w:rsidRDefault="007119B5" w:rsidP="4179384B">
      <w:pPr>
        <w:pStyle w:val="Prrafodelista"/>
        <w:numPr>
          <w:ilvl w:val="0"/>
          <w:numId w:val="3"/>
        </w:numPr>
      </w:pPr>
      <w:r>
        <w:t>Monetary adjustments: Please indicate the total amount in USD of adjustments due to COVID-19:</w:t>
      </w:r>
    </w:p>
    <w:p w14:paraId="201B3163" w14:textId="118AACF5" w:rsidR="4179384B" w:rsidRDefault="4179384B" w:rsidP="4179384B">
      <w:pPr>
        <w:ind w:left="360"/>
      </w:pPr>
    </w:p>
    <w:p w14:paraId="0579B749" w14:textId="673F18A1" w:rsidR="007119B5" w:rsidRDefault="007119B5" w:rsidP="007119B5">
      <w:pPr>
        <w:ind w:left="2160"/>
      </w:pPr>
      <w:r>
        <w:t>$</w:t>
      </w:r>
      <w:r>
        <w:fldChar w:fldCharType="begin">
          <w:ffData>
            <w:name w:val=""/>
            <w:enabled/>
            <w:calcOnExit w:val="0"/>
            <w:textInput>
              <w:maxLength w:val="100"/>
              <w:format w:val="FIRST CAPITAL"/>
            </w:textInput>
          </w:ffData>
        </w:fldChar>
      </w:r>
      <w:r>
        <w:instrText xml:space="preserve"> FORMTEXT </w:instrText>
      </w:r>
      <w:r>
        <w:fldChar w:fldCharType="separate"/>
      </w:r>
      <w:r>
        <w:rPr>
          <w:noProof/>
        </w:rPr>
        <w:t> </w:t>
      </w:r>
      <w:r>
        <w:rPr>
          <w:noProof/>
        </w:rPr>
        <w:t>5</w:t>
      </w:r>
      <w:r w:rsidR="00234068">
        <w:rPr>
          <w:noProof/>
        </w:rPr>
        <w:t>8</w:t>
      </w:r>
      <w:r>
        <w:rPr>
          <w:noProof/>
        </w:rPr>
        <w:t>.</w:t>
      </w:r>
      <w:r w:rsidR="00234068">
        <w:rPr>
          <w:noProof/>
        </w:rPr>
        <w:t>608</w:t>
      </w:r>
      <w:r>
        <w:rPr>
          <w:noProof/>
        </w:rPr>
        <w:t> </w:t>
      </w:r>
      <w:r>
        <w:rPr>
          <w:noProof/>
        </w:rPr>
        <w:t> </w:t>
      </w:r>
      <w:r>
        <w:rPr>
          <w:noProof/>
        </w:rPr>
        <w:t> </w:t>
      </w:r>
      <w:r>
        <w:rPr>
          <w:noProof/>
        </w:rPr>
        <w:t> </w:t>
      </w:r>
      <w:r>
        <w:fldChar w:fldCharType="end"/>
      </w:r>
    </w:p>
    <w:p w14:paraId="297922D1" w14:textId="77777777" w:rsidR="007119B5" w:rsidRDefault="007119B5" w:rsidP="007119B5">
      <w:pPr>
        <w:pStyle w:val="Prrafodelista"/>
        <w:shd w:val="clear" w:color="auto" w:fill="FFFFFF"/>
        <w:jc w:val="both"/>
        <w:textAlignment w:val="baseline"/>
        <w:rPr>
          <w:color w:val="222222"/>
          <w:lang w:val="es-ES" w:eastAsia="es-CO"/>
        </w:rPr>
      </w:pPr>
    </w:p>
    <w:p w14:paraId="273987B7" w14:textId="2F49EA6B" w:rsidR="007119B5" w:rsidRDefault="007119B5" w:rsidP="00E14159">
      <w:pPr>
        <w:pStyle w:val="Prrafodelista"/>
        <w:numPr>
          <w:ilvl w:val="0"/>
          <w:numId w:val="4"/>
        </w:numPr>
        <w:shd w:val="clear" w:color="auto" w:fill="FFFFFF"/>
        <w:jc w:val="both"/>
        <w:textAlignment w:val="baseline"/>
        <w:rPr>
          <w:color w:val="222222"/>
          <w:lang w:val="es-ES" w:eastAsia="es-CO"/>
        </w:rPr>
      </w:pPr>
      <w:r>
        <w:rPr>
          <w:color w:val="222222"/>
          <w:lang w:val="es-ES" w:eastAsia="es-CO"/>
        </w:rPr>
        <w:t xml:space="preserve">Dotación e equipos de tecnología para </w:t>
      </w:r>
      <w:r w:rsidR="00BD13BD">
        <w:rPr>
          <w:color w:val="222222"/>
          <w:lang w:val="es-ES" w:eastAsia="es-CO"/>
        </w:rPr>
        <w:t>A</w:t>
      </w:r>
      <w:r>
        <w:rPr>
          <w:color w:val="222222"/>
          <w:lang w:val="es-ES" w:eastAsia="es-CO"/>
        </w:rPr>
        <w:t>ETCR</w:t>
      </w:r>
      <w:r w:rsidR="00BD13BD">
        <w:rPr>
          <w:color w:val="222222"/>
          <w:lang w:val="es-ES" w:eastAsia="es-CO"/>
        </w:rPr>
        <w:t>/</w:t>
      </w:r>
      <w:r>
        <w:rPr>
          <w:color w:val="222222"/>
          <w:lang w:val="es-ES" w:eastAsia="es-CO"/>
        </w:rPr>
        <w:t xml:space="preserve">Equipo de Tecnología, por valor total de </w:t>
      </w:r>
      <w:r w:rsidR="00CF407B">
        <w:rPr>
          <w:color w:val="222222"/>
          <w:lang w:val="es-ES" w:eastAsia="es-CO"/>
        </w:rPr>
        <w:t>USD</w:t>
      </w:r>
      <w:r>
        <w:rPr>
          <w:color w:val="222222"/>
          <w:lang w:val="es-ES" w:eastAsia="es-CO"/>
        </w:rPr>
        <w:t>$</w:t>
      </w:r>
      <w:r w:rsidR="00751F8E">
        <w:rPr>
          <w:color w:val="222222"/>
          <w:lang w:val="es-ES" w:eastAsia="es-CO"/>
        </w:rPr>
        <w:t>25.062</w:t>
      </w:r>
      <w:r>
        <w:rPr>
          <w:color w:val="222222"/>
          <w:lang w:val="es-ES" w:eastAsia="es-CO"/>
        </w:rPr>
        <w:t xml:space="preserve"> </w:t>
      </w:r>
    </w:p>
    <w:p w14:paraId="65183E83" w14:textId="553F686C" w:rsidR="007119B5" w:rsidRDefault="007119B5" w:rsidP="00E14159">
      <w:pPr>
        <w:pStyle w:val="Prrafodelista"/>
        <w:numPr>
          <w:ilvl w:val="0"/>
          <w:numId w:val="4"/>
        </w:numPr>
        <w:shd w:val="clear" w:color="auto" w:fill="FFFFFF"/>
        <w:jc w:val="both"/>
        <w:textAlignment w:val="baseline"/>
        <w:rPr>
          <w:color w:val="222222"/>
          <w:lang w:val="es-ES" w:eastAsia="es-CO"/>
        </w:rPr>
      </w:pPr>
      <w:r>
        <w:rPr>
          <w:color w:val="222222"/>
          <w:lang w:val="es-ES" w:eastAsia="es-CO"/>
        </w:rPr>
        <w:t xml:space="preserve">Se incluye el pago de conectividad para los 15 AETCR por valor total de </w:t>
      </w:r>
      <w:r w:rsidR="00751F8E">
        <w:rPr>
          <w:color w:val="222222"/>
          <w:lang w:val="es-ES" w:eastAsia="es-CO"/>
        </w:rPr>
        <w:t>USD</w:t>
      </w:r>
      <w:r>
        <w:rPr>
          <w:color w:val="222222"/>
          <w:lang w:val="es-ES" w:eastAsia="es-CO"/>
        </w:rPr>
        <w:t>$</w:t>
      </w:r>
      <w:r w:rsidR="003052AF">
        <w:rPr>
          <w:color w:val="222222"/>
          <w:lang w:val="es-ES" w:eastAsia="es-CO"/>
        </w:rPr>
        <w:t>3.546. E</w:t>
      </w:r>
      <w:r>
        <w:rPr>
          <w:color w:val="222222"/>
          <w:lang w:val="es-ES" w:eastAsia="es-CO"/>
        </w:rPr>
        <w:t>ste valor resulta de la redistribución de los gastos de alimentación y transporte de talleres.</w:t>
      </w:r>
    </w:p>
    <w:p w14:paraId="6E2308EB" w14:textId="1B90D830" w:rsidR="007119B5" w:rsidRDefault="007119B5" w:rsidP="00E14159">
      <w:pPr>
        <w:pStyle w:val="Prrafodelista"/>
        <w:numPr>
          <w:ilvl w:val="0"/>
          <w:numId w:val="4"/>
        </w:numPr>
        <w:jc w:val="both"/>
        <w:rPr>
          <w:sz w:val="22"/>
          <w:szCs w:val="22"/>
          <w:lang w:val="es-CO" w:eastAsia="en-US"/>
        </w:rPr>
      </w:pPr>
      <w:r w:rsidRPr="4179384B">
        <w:rPr>
          <w:lang w:val="es-CO" w:eastAsia="en-US"/>
        </w:rPr>
        <w:t>Pruebas diagnósticas COVID19 y elementos de bioseguridad USD</w:t>
      </w:r>
      <w:r w:rsidR="229B3757" w:rsidRPr="4179384B">
        <w:rPr>
          <w:lang w:val="es-CO" w:eastAsia="en-US"/>
        </w:rPr>
        <w:t xml:space="preserve"> $</w:t>
      </w:r>
      <w:r w:rsidRPr="4179384B">
        <w:rPr>
          <w:lang w:val="es-CO" w:eastAsia="en-US"/>
        </w:rPr>
        <w:t>10.000</w:t>
      </w:r>
    </w:p>
    <w:p w14:paraId="511A1DB3" w14:textId="770FC49C" w:rsidR="007119B5" w:rsidRPr="00207F6F" w:rsidRDefault="007119B5" w:rsidP="00E14159">
      <w:pPr>
        <w:pStyle w:val="Prrafodelista"/>
        <w:numPr>
          <w:ilvl w:val="0"/>
          <w:numId w:val="4"/>
        </w:numPr>
        <w:jc w:val="both"/>
        <w:rPr>
          <w:lang w:val="es-CO" w:eastAsia="en-US"/>
        </w:rPr>
      </w:pPr>
      <w:r w:rsidRPr="4179384B">
        <w:rPr>
          <w:lang w:val="es-CO" w:eastAsia="en-US"/>
        </w:rPr>
        <w:t>Elementos de bioseguridad para proyectos turísticos USD</w:t>
      </w:r>
      <w:r w:rsidR="14E15105" w:rsidRPr="4179384B">
        <w:rPr>
          <w:lang w:val="es-CO" w:eastAsia="en-US"/>
        </w:rPr>
        <w:t xml:space="preserve"> </w:t>
      </w:r>
      <w:r w:rsidR="56BEC91A" w:rsidRPr="4179384B">
        <w:rPr>
          <w:lang w:val="es-CO" w:eastAsia="en-US"/>
        </w:rPr>
        <w:t>$</w:t>
      </w:r>
      <w:r w:rsidRPr="4179384B">
        <w:rPr>
          <w:lang w:val="es-CO" w:eastAsia="en-US"/>
        </w:rPr>
        <w:t>9.762</w:t>
      </w:r>
    </w:p>
    <w:p w14:paraId="71F23F74" w14:textId="6BF18A84" w:rsidR="007119B5" w:rsidRPr="00207F6F" w:rsidRDefault="007119B5" w:rsidP="00E14159">
      <w:pPr>
        <w:pStyle w:val="Prrafodelista"/>
        <w:numPr>
          <w:ilvl w:val="0"/>
          <w:numId w:val="4"/>
        </w:numPr>
        <w:jc w:val="both"/>
        <w:rPr>
          <w:lang w:val="es-CO" w:eastAsia="en-US"/>
        </w:rPr>
      </w:pPr>
      <w:r w:rsidRPr="4179384B">
        <w:rPr>
          <w:lang w:val="es-CO" w:eastAsia="en-US"/>
        </w:rPr>
        <w:t>Elementos de bioseguridad para apoyar a las formas asociativas en territorio USD</w:t>
      </w:r>
      <w:r w:rsidR="0F203B02" w:rsidRPr="4179384B">
        <w:rPr>
          <w:lang w:val="es-CO" w:eastAsia="en-US"/>
        </w:rPr>
        <w:t xml:space="preserve"> $</w:t>
      </w:r>
      <w:r w:rsidRPr="4179384B">
        <w:rPr>
          <w:lang w:val="es-CO" w:eastAsia="en-US"/>
        </w:rPr>
        <w:t>10.238</w:t>
      </w:r>
    </w:p>
    <w:p w14:paraId="757946C3" w14:textId="77777777" w:rsidR="007119B5" w:rsidRPr="00207F6F" w:rsidRDefault="007119B5" w:rsidP="007119B5">
      <w:pPr>
        <w:rPr>
          <w:lang w:val="es-ES"/>
        </w:rPr>
      </w:pPr>
    </w:p>
    <w:p w14:paraId="489CB055" w14:textId="77777777" w:rsidR="007119B5" w:rsidRPr="00207F6F" w:rsidRDefault="007119B5" w:rsidP="007119B5">
      <w:pPr>
        <w:rPr>
          <w:lang w:val="es-CO"/>
        </w:rPr>
      </w:pPr>
    </w:p>
    <w:p w14:paraId="3E2592B5" w14:textId="77777777" w:rsidR="007119B5" w:rsidRDefault="007119B5" w:rsidP="00006B30">
      <w:pPr>
        <w:pStyle w:val="Prrafodelista"/>
        <w:numPr>
          <w:ilvl w:val="0"/>
          <w:numId w:val="3"/>
        </w:numPr>
      </w:pPr>
      <w:r>
        <w:t>Non-monetary adjustments: Please indicate any adjustments to the project which did not have any financial implications:</w:t>
      </w:r>
    </w:p>
    <w:p w14:paraId="4279FDD3" w14:textId="77777777" w:rsidR="007119B5" w:rsidRDefault="007119B5" w:rsidP="007119B5"/>
    <w:p w14:paraId="5D0B59D9" w14:textId="77777777" w:rsidR="007119B5" w:rsidRPr="00340D75" w:rsidRDefault="007119B5" w:rsidP="00E14159">
      <w:pPr>
        <w:jc w:val="both"/>
        <w:rPr>
          <w:sz w:val="22"/>
          <w:szCs w:val="22"/>
          <w:lang w:val="es-CO" w:eastAsia="en-US"/>
        </w:rPr>
      </w:pPr>
      <w:r w:rsidRPr="00340D75">
        <w:fldChar w:fldCharType="begin">
          <w:ffData>
            <w:name w:val=""/>
            <w:enabled/>
            <w:calcOnExit w:val="0"/>
            <w:textInput>
              <w:maxLength w:val="2000"/>
              <w:format w:val="FIRST CAPITAL"/>
            </w:textInput>
          </w:ffData>
        </w:fldChar>
      </w:r>
      <w:r w:rsidRPr="00340D75">
        <w:rPr>
          <w:lang w:val="es-CO"/>
        </w:rPr>
        <w:instrText xml:space="preserve"> FORMTEXT </w:instrText>
      </w:r>
      <w:r w:rsidRPr="00340D75">
        <w:fldChar w:fldCharType="separate"/>
      </w:r>
      <w:r w:rsidRPr="00340D75">
        <w:rPr>
          <w:noProof/>
        </w:rPr>
        <w:t> </w:t>
      </w:r>
      <w:r w:rsidRPr="00340D75">
        <w:rPr>
          <w:lang w:val="es-CO"/>
        </w:rPr>
        <w:t xml:space="preserve">Restructuración en estrategias de trabajo conjunto con los actores involucrados en la implementación de los proyectos. Se han replanteado los tiempos y los cronogramas de trabajo de acuerdo a las condiciones específicas que en cada territorio tuvieron las políticas de restricciones de acceso a los espacios de trabajo </w:t>
      </w:r>
    </w:p>
    <w:p w14:paraId="1782BDA4" w14:textId="77777777" w:rsidR="007119B5" w:rsidRPr="00340D75" w:rsidRDefault="007119B5" w:rsidP="00E14159">
      <w:pPr>
        <w:jc w:val="both"/>
        <w:rPr>
          <w:lang w:val="es-ES"/>
        </w:rPr>
      </w:pPr>
      <w:r w:rsidRPr="00340D75">
        <w:rPr>
          <w:lang w:val="es-ES"/>
        </w:rPr>
        <w:t>•             Acompañamiento no presencial (por medio de la virtualidad) a familias alrededor de temas de cuidado y crianza</w:t>
      </w:r>
    </w:p>
    <w:p w14:paraId="0DB1EDF6" w14:textId="77777777" w:rsidR="007119B5" w:rsidRPr="00340D75" w:rsidRDefault="007119B5" w:rsidP="00E14159">
      <w:pPr>
        <w:jc w:val="both"/>
        <w:rPr>
          <w:lang w:val="es-ES"/>
        </w:rPr>
      </w:pPr>
    </w:p>
    <w:p w14:paraId="7E029E60" w14:textId="77777777" w:rsidR="007119B5" w:rsidRPr="00340D75" w:rsidRDefault="007119B5" w:rsidP="00E14159">
      <w:pPr>
        <w:jc w:val="both"/>
        <w:rPr>
          <w:lang w:val="es-ES"/>
        </w:rPr>
      </w:pPr>
      <w:r w:rsidRPr="00340D75">
        <w:rPr>
          <w:lang w:val="es-ES"/>
        </w:rPr>
        <w:t>•             Diseño de estrategia de acompañamiento no presencial (por medio de la virtualidad) socioemocional a docentes en instituciones educativas.</w:t>
      </w:r>
    </w:p>
    <w:p w14:paraId="4582C8ED" w14:textId="77777777" w:rsidR="007119B5" w:rsidRPr="00340D75" w:rsidRDefault="007119B5" w:rsidP="00E14159">
      <w:pPr>
        <w:jc w:val="both"/>
        <w:rPr>
          <w:lang w:val="es-ES"/>
        </w:rPr>
      </w:pPr>
    </w:p>
    <w:p w14:paraId="45631645" w14:textId="0F0D2F37" w:rsidR="007119B5" w:rsidRPr="00340D75" w:rsidRDefault="007119B5" w:rsidP="00E14159">
      <w:pPr>
        <w:jc w:val="both"/>
        <w:rPr>
          <w:lang w:val="es-ES"/>
        </w:rPr>
      </w:pPr>
      <w:r w:rsidRPr="00340D75">
        <w:rPr>
          <w:lang w:val="es-ES"/>
        </w:rPr>
        <w:t>•             Diseño y virtualización de contenidos para el proceso formativo a voluntarias de cuidado</w:t>
      </w:r>
      <w:r w:rsidR="00340D75" w:rsidRPr="00340D75">
        <w:rPr>
          <w:lang w:val="es-ES"/>
        </w:rPr>
        <w:t xml:space="preserve"> y para la escuela de formación política en economía del cuidado.</w:t>
      </w:r>
    </w:p>
    <w:p w14:paraId="055A3DAC" w14:textId="77777777" w:rsidR="007119B5" w:rsidRPr="00340D75" w:rsidRDefault="007119B5" w:rsidP="00E14159">
      <w:pPr>
        <w:jc w:val="both"/>
        <w:rPr>
          <w:lang w:val="es-ES"/>
        </w:rPr>
      </w:pPr>
    </w:p>
    <w:p w14:paraId="71FC9279" w14:textId="77777777" w:rsidR="007119B5" w:rsidRPr="00340D75" w:rsidRDefault="007119B5" w:rsidP="00E14159">
      <w:pPr>
        <w:jc w:val="both"/>
        <w:rPr>
          <w:lang w:val="es-ES"/>
        </w:rPr>
      </w:pPr>
      <w:r w:rsidRPr="00340D75">
        <w:rPr>
          <w:lang w:val="es-ES"/>
        </w:rPr>
        <w:t>•             Ejecución de un encuentro virtual por semana de tutores de iniciativas Juveniles de reconciliación</w:t>
      </w:r>
    </w:p>
    <w:p w14:paraId="018C257F" w14:textId="77777777" w:rsidR="007119B5" w:rsidRPr="00340D75" w:rsidRDefault="007119B5" w:rsidP="00E14159">
      <w:pPr>
        <w:jc w:val="both"/>
        <w:rPr>
          <w:lang w:val="es-ES"/>
        </w:rPr>
      </w:pPr>
    </w:p>
    <w:p w14:paraId="78871E39" w14:textId="77777777" w:rsidR="007119B5" w:rsidRPr="00340D75" w:rsidRDefault="007119B5" w:rsidP="00E14159">
      <w:pPr>
        <w:jc w:val="both"/>
        <w:rPr>
          <w:lang w:val="es-ES"/>
        </w:rPr>
      </w:pPr>
      <w:r w:rsidRPr="00340D75">
        <w:rPr>
          <w:lang w:val="es-ES"/>
        </w:rPr>
        <w:t xml:space="preserve">•             Propuesta de entrega de kits pedagógicos a familias de primera infancia, niños y niñas </w:t>
      </w:r>
    </w:p>
    <w:p w14:paraId="729F6D89" w14:textId="77777777" w:rsidR="007119B5" w:rsidRPr="00340D75" w:rsidRDefault="007119B5" w:rsidP="00E14159">
      <w:pPr>
        <w:jc w:val="both"/>
        <w:rPr>
          <w:lang w:val="es-ES"/>
        </w:rPr>
      </w:pPr>
    </w:p>
    <w:p w14:paraId="693A1DAC" w14:textId="77777777" w:rsidR="007119B5" w:rsidRPr="00340D75" w:rsidRDefault="007119B5" w:rsidP="00E14159">
      <w:pPr>
        <w:jc w:val="both"/>
        <w:rPr>
          <w:lang w:val="es-ES"/>
        </w:rPr>
      </w:pPr>
      <w:r w:rsidRPr="00340D75">
        <w:rPr>
          <w:lang w:val="es-ES"/>
        </w:rPr>
        <w:lastRenderedPageBreak/>
        <w:t>•             Acciones comunicativas e informativas desarrolladas en los 5 ETCR respecto a medidas preventivas del COVID 19</w:t>
      </w:r>
    </w:p>
    <w:p w14:paraId="759147E4" w14:textId="77777777" w:rsidR="007119B5" w:rsidRPr="00340D75" w:rsidRDefault="007119B5" w:rsidP="00E14159">
      <w:pPr>
        <w:jc w:val="both"/>
        <w:rPr>
          <w:lang w:val="es-ES"/>
        </w:rPr>
      </w:pPr>
    </w:p>
    <w:p w14:paraId="617FF20F" w14:textId="77777777" w:rsidR="007119B5" w:rsidRPr="00340D75" w:rsidRDefault="007119B5" w:rsidP="00E14159">
      <w:pPr>
        <w:jc w:val="both"/>
        <w:rPr>
          <w:lang w:val="es-ES"/>
        </w:rPr>
      </w:pPr>
      <w:r w:rsidRPr="00340D75">
        <w:rPr>
          <w:lang w:val="es-ES"/>
        </w:rPr>
        <w:t>•             Dotación de materiales para centros de salud incluidos en los planes comunitarios de cuidado</w:t>
      </w:r>
    </w:p>
    <w:p w14:paraId="04760996" w14:textId="77777777" w:rsidR="007119B5" w:rsidRPr="00340D75" w:rsidRDefault="007119B5" w:rsidP="00E14159">
      <w:pPr>
        <w:jc w:val="both"/>
        <w:rPr>
          <w:lang w:val="es-ES"/>
        </w:rPr>
      </w:pPr>
    </w:p>
    <w:p w14:paraId="3F5A74B1" w14:textId="77777777" w:rsidR="007119B5" w:rsidRPr="00340D75" w:rsidRDefault="007119B5" w:rsidP="00E14159">
      <w:pPr>
        <w:jc w:val="both"/>
        <w:rPr>
          <w:lang w:val="es-ES"/>
        </w:rPr>
      </w:pPr>
      <w:r w:rsidRPr="00340D75">
        <w:rPr>
          <w:lang w:val="es-ES"/>
        </w:rPr>
        <w:t>•             Difusión virtual sobre prevención de violencia basada en género en contexto de COVID 19</w:t>
      </w:r>
      <w:r w:rsidRPr="00340D75">
        <w:rPr>
          <w:lang w:val="es-CO"/>
        </w:rPr>
        <w:t>     </w:t>
      </w:r>
    </w:p>
    <w:p w14:paraId="0C3B82CB" w14:textId="77777777" w:rsidR="007119B5" w:rsidRPr="00340D75" w:rsidRDefault="007119B5" w:rsidP="00E14159">
      <w:pPr>
        <w:ind w:left="720" w:firstLine="720"/>
        <w:jc w:val="both"/>
      </w:pPr>
      <w:r w:rsidRPr="00340D75">
        <w:rPr>
          <w:noProof/>
        </w:rPr>
        <w:t> </w:t>
      </w:r>
      <w:r w:rsidRPr="00340D75">
        <w:rPr>
          <w:noProof/>
        </w:rPr>
        <w:t> </w:t>
      </w:r>
      <w:r w:rsidRPr="00340D75">
        <w:rPr>
          <w:noProof/>
        </w:rPr>
        <w:t> </w:t>
      </w:r>
      <w:r w:rsidRPr="00340D75">
        <w:rPr>
          <w:noProof/>
        </w:rPr>
        <w:t> </w:t>
      </w:r>
      <w:r w:rsidRPr="00340D75">
        <w:fldChar w:fldCharType="end"/>
      </w:r>
    </w:p>
    <w:p w14:paraId="62156D13" w14:textId="77777777" w:rsidR="007119B5" w:rsidRDefault="007119B5" w:rsidP="007119B5"/>
    <w:p w14:paraId="6B066F1B" w14:textId="77777777" w:rsidR="007119B5" w:rsidRDefault="007119B5" w:rsidP="00006B30">
      <w:pPr>
        <w:pStyle w:val="Prrafodelista"/>
        <w:numPr>
          <w:ilvl w:val="0"/>
          <w:numId w:val="3"/>
        </w:numPr>
      </w:pPr>
      <w:r>
        <w:t>Please select all categories which describe the adjustments made to the project (</w:t>
      </w:r>
      <w:r w:rsidRPr="4179384B">
        <w:rPr>
          <w:i/>
          <w:iCs/>
        </w:rPr>
        <w:t>and include details in general sections of this report</w:t>
      </w:r>
      <w:r>
        <w:t>):</w:t>
      </w:r>
    </w:p>
    <w:p w14:paraId="70E14CA7" w14:textId="77777777" w:rsidR="007119B5" w:rsidRDefault="007119B5" w:rsidP="007119B5"/>
    <w:p w14:paraId="0E46879A" w14:textId="77777777" w:rsidR="007119B5" w:rsidRPr="00AF7BE4" w:rsidRDefault="00102174" w:rsidP="007119B5">
      <w:sdt>
        <w:sdtPr>
          <w:id w:val="402566072"/>
          <w14:checkbox>
            <w14:checked w14:val="1"/>
            <w14:checkedState w14:val="2612" w14:font="MS Gothic"/>
            <w14:uncheckedState w14:val="2610" w14:font="MS Gothic"/>
          </w14:checkbox>
        </w:sdtPr>
        <w:sdtEndPr/>
        <w:sdtContent>
          <w:r w:rsidR="007119B5">
            <w:rPr>
              <w:rFonts w:ascii="MS Gothic" w:eastAsia="MS Gothic" w:hAnsi="MS Gothic" w:hint="eastAsia"/>
            </w:rPr>
            <w:t>☒</w:t>
          </w:r>
        </w:sdtContent>
      </w:sdt>
      <w:r w:rsidR="007119B5" w:rsidRPr="00AF7BE4">
        <w:t xml:space="preserve"> </w:t>
      </w:r>
      <w:r w:rsidR="007119B5">
        <w:t>Reinforce crisis management capacities and communications</w:t>
      </w:r>
    </w:p>
    <w:p w14:paraId="42CCC5D5" w14:textId="3ACEAE1E" w:rsidR="007119B5" w:rsidRPr="00AF7BE4" w:rsidRDefault="00102174" w:rsidP="007119B5">
      <w:sdt>
        <w:sdtPr>
          <w:id w:val="1706904896"/>
          <w14:checkbox>
            <w14:checked w14:val="0"/>
            <w14:checkedState w14:val="2612" w14:font="MS Gothic"/>
            <w14:uncheckedState w14:val="2610" w14:font="MS Gothic"/>
          </w14:checkbox>
        </w:sdtPr>
        <w:sdtEndPr/>
        <w:sdtContent>
          <w:r w:rsidR="008E2FE2">
            <w:rPr>
              <w:rFonts w:ascii="MS Gothic" w:eastAsia="MS Gothic" w:hAnsi="MS Gothic" w:hint="eastAsia"/>
            </w:rPr>
            <w:t>☐</w:t>
          </w:r>
        </w:sdtContent>
      </w:sdt>
      <w:r w:rsidR="007119B5" w:rsidRPr="00AF7BE4">
        <w:t xml:space="preserve"> </w:t>
      </w:r>
      <w:r w:rsidR="007119B5">
        <w:t>Ensure inclusive and equitable response and recovery</w:t>
      </w:r>
    </w:p>
    <w:p w14:paraId="44CE60A2" w14:textId="77777777" w:rsidR="007119B5" w:rsidRPr="00AF7BE4" w:rsidRDefault="00102174" w:rsidP="007119B5">
      <w:sdt>
        <w:sdtPr>
          <w:id w:val="1028075960"/>
          <w14:checkbox>
            <w14:checked w14:val="1"/>
            <w14:checkedState w14:val="2612" w14:font="MS Gothic"/>
            <w14:uncheckedState w14:val="2610" w14:font="MS Gothic"/>
          </w14:checkbox>
        </w:sdtPr>
        <w:sdtEndPr/>
        <w:sdtContent>
          <w:r w:rsidR="007119B5">
            <w:rPr>
              <w:rFonts w:ascii="MS Gothic" w:eastAsia="MS Gothic" w:hAnsi="MS Gothic" w:hint="eastAsia"/>
            </w:rPr>
            <w:t>☒</w:t>
          </w:r>
        </w:sdtContent>
      </w:sdt>
      <w:r w:rsidR="007119B5" w:rsidRPr="00AF7BE4">
        <w:t xml:space="preserve"> </w:t>
      </w:r>
      <w:r w:rsidR="007119B5">
        <w:t>Strengthen inter-community social cohesion and border management</w:t>
      </w:r>
    </w:p>
    <w:p w14:paraId="3C5E020A" w14:textId="77777777" w:rsidR="007119B5" w:rsidRDefault="00102174" w:rsidP="007119B5">
      <w:sdt>
        <w:sdtPr>
          <w:id w:val="1433550173"/>
          <w14:checkbox>
            <w14:checked w14:val="0"/>
            <w14:checkedState w14:val="2612" w14:font="MS Gothic"/>
            <w14:uncheckedState w14:val="2610" w14:font="MS Gothic"/>
          </w14:checkbox>
        </w:sdtPr>
        <w:sdtEndPr/>
        <w:sdtContent>
          <w:r w:rsidR="007119B5" w:rsidRPr="00AF7BE4">
            <w:rPr>
              <w:rFonts w:ascii="MS Gothic" w:eastAsia="MS Gothic" w:hAnsi="MS Gothic" w:hint="eastAsia"/>
            </w:rPr>
            <w:t>☐</w:t>
          </w:r>
        </w:sdtContent>
      </w:sdt>
      <w:r w:rsidR="007119B5" w:rsidRPr="00AF7BE4">
        <w:t xml:space="preserve"> </w:t>
      </w:r>
      <w:r w:rsidR="007119B5">
        <w:t>Counter hate speech and stigmatization and address trauma</w:t>
      </w:r>
    </w:p>
    <w:p w14:paraId="7D8115A4" w14:textId="77777777" w:rsidR="007119B5" w:rsidRDefault="007119B5" w:rsidP="007119B5"/>
    <w:p w14:paraId="5C2836E1" w14:textId="77777777" w:rsidR="007119B5" w:rsidRDefault="00102174" w:rsidP="007119B5">
      <w:sdt>
        <w:sdtPr>
          <w:id w:val="-197162951"/>
          <w14:checkbox>
            <w14:checked w14:val="0"/>
            <w14:checkedState w14:val="2612" w14:font="MS Gothic"/>
            <w14:uncheckedState w14:val="2610" w14:font="MS Gothic"/>
          </w14:checkbox>
        </w:sdtPr>
        <w:sdtEndPr/>
        <w:sdtContent>
          <w:r w:rsidR="007119B5" w:rsidRPr="00AF7BE4">
            <w:rPr>
              <w:rFonts w:ascii="MS Gothic" w:eastAsia="MS Gothic" w:hAnsi="MS Gothic" w:hint="eastAsia"/>
            </w:rPr>
            <w:t>☐</w:t>
          </w:r>
        </w:sdtContent>
      </w:sdt>
      <w:r w:rsidR="007119B5" w:rsidRPr="00AF7BE4">
        <w:t xml:space="preserve"> </w:t>
      </w:r>
      <w:r w:rsidR="007119B5">
        <w:t>Support the SG’s call for a global ceasefire</w:t>
      </w:r>
    </w:p>
    <w:p w14:paraId="0DCE2AC9" w14:textId="7B360CCB" w:rsidR="007119B5" w:rsidRDefault="00102174" w:rsidP="007119B5">
      <w:sdt>
        <w:sdtPr>
          <w:id w:val="810906333"/>
          <w14:checkbox>
            <w14:checked w14:val="1"/>
            <w14:checkedState w14:val="2612" w14:font="MS Gothic"/>
            <w14:uncheckedState w14:val="2610" w14:font="MS Gothic"/>
          </w14:checkbox>
        </w:sdtPr>
        <w:sdtEndPr/>
        <w:sdtContent>
          <w:r w:rsidR="008461B0">
            <w:rPr>
              <w:rFonts w:ascii="MS Gothic" w:eastAsia="MS Gothic" w:hAnsi="MS Gothic" w:hint="eastAsia"/>
            </w:rPr>
            <w:t>☒</w:t>
          </w:r>
        </w:sdtContent>
      </w:sdt>
      <w:r w:rsidR="007119B5" w:rsidRPr="00AF7BE4">
        <w:t xml:space="preserve"> </w:t>
      </w:r>
      <w:r w:rsidR="007119B5">
        <w:t xml:space="preserve">Other (please describe): </w:t>
      </w:r>
      <w:r w:rsidR="007119B5">
        <w:fldChar w:fldCharType="begin">
          <w:ffData>
            <w:name w:val=""/>
            <w:enabled/>
            <w:calcOnExit w:val="0"/>
            <w:textInput>
              <w:maxLength w:val="1500"/>
              <w:format w:val="FIRST CAPITAL"/>
            </w:textInput>
          </w:ffData>
        </w:fldChar>
      </w:r>
      <w:r w:rsidR="007119B5">
        <w:instrText xml:space="preserve"> FORMTEXT </w:instrText>
      </w:r>
      <w:r w:rsidR="007119B5">
        <w:fldChar w:fldCharType="separate"/>
      </w:r>
      <w:r w:rsidR="007119B5">
        <w:rPr>
          <w:noProof/>
        </w:rPr>
        <w:t> </w:t>
      </w:r>
      <w:r w:rsidR="007119B5">
        <w:rPr>
          <w:noProof/>
        </w:rPr>
        <w:t> </w:t>
      </w:r>
      <w:r w:rsidR="007119B5">
        <w:rPr>
          <w:noProof/>
        </w:rPr>
        <w:t> </w:t>
      </w:r>
      <w:r w:rsidR="007119B5">
        <w:rPr>
          <w:noProof/>
        </w:rPr>
        <w:t> </w:t>
      </w:r>
      <w:r w:rsidR="007119B5">
        <w:rPr>
          <w:noProof/>
        </w:rPr>
        <w:t> </w:t>
      </w:r>
      <w:r w:rsidR="007119B5">
        <w:fldChar w:fldCharType="end"/>
      </w:r>
    </w:p>
    <w:p w14:paraId="394C1AB7" w14:textId="77777777" w:rsidR="007119B5" w:rsidRDefault="007119B5" w:rsidP="007119B5">
      <w:pPr>
        <w:ind w:left="2160"/>
      </w:pPr>
    </w:p>
    <w:p w14:paraId="37A9B313" w14:textId="77777777" w:rsidR="007119B5" w:rsidRDefault="007119B5" w:rsidP="007119B5">
      <w:r>
        <w:t>If relevant, please share a COVID-19 success story of this project (</w:t>
      </w:r>
      <w:r w:rsidRPr="001B54AC">
        <w:rPr>
          <w:i/>
          <w:iCs/>
        </w:rPr>
        <w:t>i.e. how adjustments of this project made a difference and contributed to a positive response to the pandemic</w:t>
      </w:r>
      <w:r>
        <w:rPr>
          <w:i/>
          <w:iCs/>
        </w:rPr>
        <w:t>/prevented tensions or violence related to the pandemic etc.</w:t>
      </w:r>
      <w:r>
        <w:t>)</w:t>
      </w:r>
    </w:p>
    <w:p w14:paraId="0447BC85" w14:textId="77777777" w:rsidR="007119B5" w:rsidRDefault="007119B5" w:rsidP="007119B5"/>
    <w:p w14:paraId="4F17DAE9" w14:textId="77777777" w:rsidR="007119B5" w:rsidRPr="00627A1C" w:rsidRDefault="007119B5" w:rsidP="007119B5">
      <w:pPr>
        <w:sectPr w:rsidR="007119B5" w:rsidRPr="00627A1C" w:rsidSect="0078600B">
          <w:pgSz w:w="11906" w:h="16838"/>
          <w:pgMar w:top="1440" w:right="1800" w:bottom="1440" w:left="1800" w:header="720" w:footer="720" w:gutter="0"/>
          <w:cols w:space="720"/>
          <w:docGrid w:linePitch="360"/>
        </w:sect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5F702" w14:textId="77777777" w:rsidR="007119B5" w:rsidRPr="00206D45" w:rsidRDefault="007119B5" w:rsidP="007119B5">
      <w:pPr>
        <w:ind w:firstLine="990"/>
        <w:jc w:val="both"/>
        <w:rPr>
          <w:b/>
          <w:u w:val="single"/>
        </w:rPr>
      </w:pPr>
      <w:r w:rsidRPr="00206D45">
        <w:rPr>
          <w:b/>
          <w:u w:val="single"/>
        </w:rPr>
        <w:lastRenderedPageBreak/>
        <w:t>PART V: INDICATOR BASED PERFORMANCE ASSESSMENT</w:t>
      </w:r>
    </w:p>
    <w:p w14:paraId="6E51E3D0" w14:textId="77777777" w:rsidR="007119B5" w:rsidRDefault="007119B5" w:rsidP="007119B5">
      <w:pPr>
        <w:jc w:val="both"/>
        <w:rPr>
          <w:b/>
          <w:i/>
          <w:lang w:val="en-US" w:eastAsia="en-US"/>
        </w:rPr>
      </w:pPr>
    </w:p>
    <w:p w14:paraId="569D8577" w14:textId="77777777" w:rsidR="007119B5" w:rsidRPr="00627A1C" w:rsidRDefault="007119B5" w:rsidP="007119B5">
      <w:pPr>
        <w:jc w:val="both"/>
        <w:rPr>
          <w:bCs/>
          <w:lang w:val="en-US" w:eastAsia="en-US"/>
        </w:rPr>
      </w:pPr>
      <w:r w:rsidRPr="00627A1C">
        <w:rPr>
          <w:bCs/>
          <w:i/>
          <w:lang w:val="en-US" w:eastAsia="en-US"/>
        </w:rPr>
        <w:t xml:space="preserve">Using the </w:t>
      </w:r>
      <w:r w:rsidRPr="00627A1C">
        <w:rPr>
          <w:b/>
          <w:bCs/>
          <w:i/>
          <w:lang w:val="en-US" w:eastAsia="en-US"/>
        </w:rPr>
        <w:t>Project Results Framework as per the approved project document or any amendments</w:t>
      </w:r>
      <w:r w:rsidRPr="00627A1C">
        <w:rPr>
          <w:bCs/>
          <w:i/>
          <w:lang w:val="en-US" w:eastAsia="en-US"/>
        </w:rPr>
        <w:t xml:space="preserve">- provide an update on the achievement of </w:t>
      </w:r>
      <w:r w:rsidRPr="00627A1C">
        <w:rPr>
          <w:b/>
          <w:i/>
          <w:lang w:val="en-US" w:eastAsia="en-US"/>
        </w:rPr>
        <w:t>key indicators</w:t>
      </w:r>
      <w:r w:rsidRPr="00627A1C">
        <w:rPr>
          <w:bCs/>
          <w:i/>
          <w:lang w:val="en-US" w:eastAsia="en-US"/>
        </w:rPr>
        <w:t xml:space="preserve"> at both the outcome and output level in the table below (if your project has more indicators than provided in the table, select the most relevant ones with most relevant progress to highlight). Where it has not been possible to collect data on indicators, state this and provide any explanation.</w:t>
      </w:r>
      <w:r w:rsidRPr="00627A1C">
        <w:rPr>
          <w:bCs/>
          <w:lang w:val="en-US" w:eastAsia="en-US"/>
        </w:rPr>
        <w:t xml:space="preserve"> Provide gender and age disaggregated data. (300 characters max per entry)</w:t>
      </w:r>
    </w:p>
    <w:p w14:paraId="74161D70" w14:textId="77777777" w:rsidR="007119B5" w:rsidRPr="00627A1C" w:rsidRDefault="007119B5" w:rsidP="007119B5">
      <w:pPr>
        <w:outlineLvl w:val="0"/>
        <w:rPr>
          <w:lang w:val="en-US" w:eastAsia="en-US"/>
        </w:rPr>
      </w:pPr>
    </w:p>
    <w:tbl>
      <w:tblPr>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1440"/>
        <w:gridCol w:w="4583"/>
        <w:gridCol w:w="2347"/>
      </w:tblGrid>
      <w:tr w:rsidR="007119B5" w:rsidRPr="00627A1C" w14:paraId="018911C9" w14:textId="77777777" w:rsidTr="004314AB">
        <w:trPr>
          <w:tblHeader/>
        </w:trPr>
        <w:tc>
          <w:tcPr>
            <w:tcW w:w="1530" w:type="dxa"/>
          </w:tcPr>
          <w:p w14:paraId="0F745185" w14:textId="77777777" w:rsidR="007119B5" w:rsidRPr="00627A1C" w:rsidRDefault="007119B5" w:rsidP="00824208">
            <w:pPr>
              <w:jc w:val="center"/>
              <w:rPr>
                <w:b/>
                <w:lang w:val="en-US" w:eastAsia="en-US"/>
              </w:rPr>
            </w:pPr>
          </w:p>
        </w:tc>
        <w:tc>
          <w:tcPr>
            <w:tcW w:w="2070" w:type="dxa"/>
            <w:shd w:val="clear" w:color="auto" w:fill="EEECE1"/>
          </w:tcPr>
          <w:p w14:paraId="7C680A4B" w14:textId="77777777" w:rsidR="007119B5" w:rsidRPr="00627A1C" w:rsidRDefault="007119B5" w:rsidP="00824208">
            <w:pPr>
              <w:jc w:val="center"/>
              <w:rPr>
                <w:b/>
                <w:lang w:val="en-US" w:eastAsia="en-US"/>
              </w:rPr>
            </w:pPr>
            <w:r w:rsidRPr="00627A1C">
              <w:rPr>
                <w:b/>
                <w:lang w:val="en-US" w:eastAsia="en-US"/>
              </w:rPr>
              <w:t>Performance Indicators</w:t>
            </w:r>
          </w:p>
        </w:tc>
        <w:tc>
          <w:tcPr>
            <w:tcW w:w="1530" w:type="dxa"/>
            <w:shd w:val="clear" w:color="auto" w:fill="EEECE1"/>
          </w:tcPr>
          <w:p w14:paraId="3E5FDB2E" w14:textId="77777777" w:rsidR="007119B5" w:rsidRPr="00627A1C" w:rsidRDefault="007119B5" w:rsidP="00824208">
            <w:pPr>
              <w:jc w:val="center"/>
              <w:rPr>
                <w:b/>
                <w:lang w:val="en-US" w:eastAsia="en-US"/>
              </w:rPr>
            </w:pPr>
            <w:r w:rsidRPr="00627A1C">
              <w:rPr>
                <w:b/>
                <w:lang w:val="en-US" w:eastAsia="en-US"/>
              </w:rPr>
              <w:t>Indicator Baseline</w:t>
            </w:r>
          </w:p>
        </w:tc>
        <w:tc>
          <w:tcPr>
            <w:tcW w:w="1620" w:type="dxa"/>
            <w:shd w:val="clear" w:color="auto" w:fill="EEECE1"/>
          </w:tcPr>
          <w:p w14:paraId="7E6837F8" w14:textId="77777777" w:rsidR="007119B5" w:rsidRPr="00627A1C" w:rsidRDefault="007119B5" w:rsidP="00824208">
            <w:pPr>
              <w:jc w:val="center"/>
              <w:rPr>
                <w:b/>
                <w:lang w:val="en-US" w:eastAsia="en-US"/>
              </w:rPr>
            </w:pPr>
            <w:r w:rsidRPr="00627A1C">
              <w:rPr>
                <w:b/>
                <w:lang w:val="en-US" w:eastAsia="en-US"/>
              </w:rPr>
              <w:t>End of project Indicator Target</w:t>
            </w:r>
          </w:p>
        </w:tc>
        <w:tc>
          <w:tcPr>
            <w:tcW w:w="1440" w:type="dxa"/>
          </w:tcPr>
          <w:p w14:paraId="7F381123" w14:textId="77777777" w:rsidR="007119B5" w:rsidRPr="00627A1C" w:rsidRDefault="007119B5" w:rsidP="00824208">
            <w:pPr>
              <w:jc w:val="center"/>
              <w:rPr>
                <w:b/>
                <w:lang w:val="en-US" w:eastAsia="en-US"/>
              </w:rPr>
            </w:pPr>
            <w:r w:rsidRPr="00627A1C">
              <w:rPr>
                <w:b/>
                <w:lang w:val="en-US" w:eastAsia="en-US"/>
              </w:rPr>
              <w:t>Indicator Milestone</w:t>
            </w:r>
          </w:p>
        </w:tc>
        <w:tc>
          <w:tcPr>
            <w:tcW w:w="4583" w:type="dxa"/>
          </w:tcPr>
          <w:p w14:paraId="24F66939" w14:textId="77777777" w:rsidR="007119B5" w:rsidRPr="00627A1C" w:rsidRDefault="007119B5" w:rsidP="00824208">
            <w:pPr>
              <w:jc w:val="center"/>
              <w:rPr>
                <w:b/>
                <w:lang w:val="en-US" w:eastAsia="en-US"/>
              </w:rPr>
            </w:pPr>
            <w:r w:rsidRPr="00627A1C">
              <w:rPr>
                <w:b/>
                <w:lang w:val="en-US" w:eastAsia="en-US"/>
              </w:rPr>
              <w:t>Current indicator progress</w:t>
            </w:r>
          </w:p>
        </w:tc>
        <w:tc>
          <w:tcPr>
            <w:tcW w:w="2347" w:type="dxa"/>
          </w:tcPr>
          <w:p w14:paraId="1C2F6CC7" w14:textId="77777777" w:rsidR="007119B5" w:rsidRPr="00627A1C" w:rsidRDefault="007119B5" w:rsidP="00824208">
            <w:pPr>
              <w:jc w:val="center"/>
              <w:rPr>
                <w:b/>
                <w:lang w:val="en-US" w:eastAsia="en-US"/>
              </w:rPr>
            </w:pPr>
            <w:r w:rsidRPr="00627A1C">
              <w:rPr>
                <w:b/>
                <w:lang w:val="en-US" w:eastAsia="en-US"/>
              </w:rPr>
              <w:t>Reasons for Variance/ Delay</w:t>
            </w:r>
          </w:p>
          <w:p w14:paraId="626CC331" w14:textId="77777777" w:rsidR="007119B5" w:rsidRPr="00627A1C" w:rsidRDefault="007119B5" w:rsidP="00824208">
            <w:pPr>
              <w:jc w:val="center"/>
              <w:rPr>
                <w:b/>
                <w:lang w:val="en-US" w:eastAsia="en-US"/>
              </w:rPr>
            </w:pPr>
            <w:r w:rsidRPr="00627A1C">
              <w:rPr>
                <w:b/>
                <w:lang w:val="en-US" w:eastAsia="en-US"/>
              </w:rPr>
              <w:t>(if any)</w:t>
            </w:r>
          </w:p>
        </w:tc>
      </w:tr>
      <w:tr w:rsidR="007119B5" w:rsidRPr="00596F1F" w14:paraId="0912E494" w14:textId="77777777" w:rsidTr="004314AB">
        <w:trPr>
          <w:trHeight w:val="548"/>
        </w:trPr>
        <w:tc>
          <w:tcPr>
            <w:tcW w:w="1530" w:type="dxa"/>
            <w:vMerge w:val="restart"/>
          </w:tcPr>
          <w:p w14:paraId="027BFD7A" w14:textId="77777777" w:rsidR="007119B5" w:rsidRPr="00DD0D16" w:rsidRDefault="007119B5" w:rsidP="00824208">
            <w:pPr>
              <w:rPr>
                <w:b/>
                <w:lang w:val="es-CO" w:eastAsia="en-US"/>
              </w:rPr>
            </w:pPr>
            <w:proofErr w:type="spellStart"/>
            <w:r w:rsidRPr="00DD0D16">
              <w:rPr>
                <w:b/>
                <w:lang w:val="es-CO" w:eastAsia="en-US"/>
              </w:rPr>
              <w:t>Outcome</w:t>
            </w:r>
            <w:proofErr w:type="spellEnd"/>
            <w:r w:rsidRPr="00DD0D16">
              <w:rPr>
                <w:b/>
                <w:lang w:val="es-CO" w:eastAsia="en-US"/>
              </w:rPr>
              <w:t xml:space="preserve"> 1</w:t>
            </w:r>
          </w:p>
          <w:p w14:paraId="69B7E04D" w14:textId="77777777" w:rsidR="007119B5" w:rsidRPr="00DD0D16" w:rsidRDefault="007119B5" w:rsidP="00824208">
            <w:pPr>
              <w:rPr>
                <w:b/>
                <w:lang w:val="es-CO" w:eastAsia="en-US"/>
              </w:rPr>
            </w:pPr>
            <w:r w:rsidRPr="00627A1C">
              <w:rPr>
                <w:b/>
                <w:lang w:val="en-US" w:eastAsia="en-US"/>
              </w:rPr>
              <w:fldChar w:fldCharType="begin">
                <w:ffData>
                  <w:name w:val=""/>
                  <w:enabled/>
                  <w:calcOnExit w:val="0"/>
                  <w:textInput>
                    <w:maxLength w:val="300"/>
                  </w:textInput>
                </w:ffData>
              </w:fldChar>
            </w:r>
            <w:r w:rsidRPr="00DD0D16">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Hombres y mujeres excombatientes, participando en procesos de reincorporación económica sostenible con enfoque comunitario, territorial y diferencial, con mayores </w:t>
            </w:r>
            <w:r>
              <w:rPr>
                <w:lang w:val="es-CO" w:eastAsia="en-US"/>
              </w:rPr>
              <w:lastRenderedPageBreak/>
              <w:t>ingresos y mayor sostenibilidad en sus iniciativas económicas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4E24CB0A" w14:textId="77777777" w:rsidR="007119B5" w:rsidRPr="00DD0D16" w:rsidRDefault="007119B5" w:rsidP="00824208">
            <w:pPr>
              <w:jc w:val="both"/>
              <w:rPr>
                <w:lang w:val="es-CO" w:eastAsia="en-US"/>
              </w:rPr>
            </w:pPr>
            <w:proofErr w:type="spellStart"/>
            <w:r w:rsidRPr="00DD0D16">
              <w:rPr>
                <w:lang w:val="es-CO" w:eastAsia="en-US"/>
              </w:rPr>
              <w:lastRenderedPageBreak/>
              <w:t>Indicator</w:t>
            </w:r>
            <w:proofErr w:type="spellEnd"/>
            <w:r w:rsidRPr="00DD0D16">
              <w:rPr>
                <w:lang w:val="es-CO" w:eastAsia="en-US"/>
              </w:rPr>
              <w:t xml:space="preserve"> 1.1</w:t>
            </w:r>
          </w:p>
          <w:p w14:paraId="748E20C9" w14:textId="77777777" w:rsidR="007119B5" w:rsidRPr="00DD0D16"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DD0D16">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Aumento de la participación efectiva de las mujeres en los espacios de decisión relacionados con los emprendimientos apoyados, incidencia en planes territoriales y conformación de alianzas comerciales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B8CBD47"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Pr>
                <w:b/>
                <w:noProof/>
                <w:lang w:val="en-US" w:eastAsia="en-US"/>
              </w:rP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14602D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Pr>
                <w:b/>
                <w:noProof/>
                <w:lang w:val="en-US" w:eastAsia="en-US"/>
              </w:rPr>
              <w:t>30%</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5E6E457" w14:textId="77777777" w:rsidR="007119B5" w:rsidRPr="00627A1C" w:rsidRDefault="007119B5" w:rsidP="00824208">
            <w:pPr>
              <w:rPr>
                <w:b/>
                <w:lang w:val="en-US" w:eastAsia="en-US"/>
              </w:rPr>
            </w:pPr>
          </w:p>
        </w:tc>
        <w:tc>
          <w:tcPr>
            <w:tcW w:w="4583" w:type="dxa"/>
          </w:tcPr>
          <w:p w14:paraId="65D2C455" w14:textId="0FA96200" w:rsidR="007119B5" w:rsidRPr="00DD0D16"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Pr>
                <w:b/>
                <w:noProof/>
                <w:lang w:val="en-US" w:eastAsia="en-US"/>
              </w:rPr>
              <w:t>4</w:t>
            </w:r>
            <w:r w:rsidR="008250C3">
              <w:rPr>
                <w:b/>
                <w:noProof/>
                <w:lang w:val="en-US" w:eastAsia="en-US"/>
              </w:rPr>
              <w:t>3</w:t>
            </w:r>
            <w:r>
              <w:rPr>
                <w:b/>
                <w:noProof/>
                <w:lang w:val="en-US" w:eastAsia="en-US"/>
              </w:rPr>
              <w:t>%</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1C2CBD7" w14:textId="4A4E424E"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DD0D16">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Se han desarrollado acciones de formación para la elaboración del plan de acción comunitario para el reconocimiento, reducción y redistribución del trabajo del cuidado en el Plan de aceleración y se han desarrollado acciones de incidencia para su sostenibilidad</w:t>
            </w:r>
            <w:r>
              <w:rPr>
                <w:lang w:val="es-CO"/>
              </w:rPr>
              <w:t>. De 1</w:t>
            </w:r>
            <w:r w:rsidR="00C55CFE">
              <w:rPr>
                <w:lang w:val="es-CO"/>
              </w:rPr>
              <w:t>511</w:t>
            </w:r>
            <w:r>
              <w:rPr>
                <w:lang w:val="es-CO"/>
              </w:rPr>
              <w:t xml:space="preserve"> participantes, </w:t>
            </w:r>
            <w:r w:rsidR="005531D1">
              <w:rPr>
                <w:lang w:val="es-CO"/>
              </w:rPr>
              <w:t>653</w:t>
            </w:r>
            <w:r>
              <w:rPr>
                <w:lang w:val="es-CO"/>
              </w:rPr>
              <w:t xml:space="preserve"> son mujeres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33119D" w14:paraId="0D374F7A" w14:textId="77777777" w:rsidTr="004314AB">
        <w:trPr>
          <w:trHeight w:val="548"/>
        </w:trPr>
        <w:tc>
          <w:tcPr>
            <w:tcW w:w="1530" w:type="dxa"/>
            <w:vMerge/>
          </w:tcPr>
          <w:p w14:paraId="34D7C3B4" w14:textId="77777777" w:rsidR="007119B5" w:rsidRPr="00596F1F" w:rsidRDefault="007119B5" w:rsidP="00824208">
            <w:pPr>
              <w:rPr>
                <w:b/>
                <w:lang w:val="es-CO" w:eastAsia="en-US"/>
              </w:rPr>
            </w:pPr>
          </w:p>
        </w:tc>
        <w:tc>
          <w:tcPr>
            <w:tcW w:w="2070" w:type="dxa"/>
            <w:shd w:val="clear" w:color="auto" w:fill="EEECE1"/>
          </w:tcPr>
          <w:p w14:paraId="547BA43C" w14:textId="77777777" w:rsidR="007119B5" w:rsidRPr="00DD0D16" w:rsidRDefault="007119B5" w:rsidP="00824208">
            <w:pPr>
              <w:jc w:val="both"/>
              <w:rPr>
                <w:lang w:val="es-CO" w:eastAsia="en-US"/>
              </w:rPr>
            </w:pPr>
            <w:proofErr w:type="spellStart"/>
            <w:r w:rsidRPr="00DD0D16">
              <w:rPr>
                <w:lang w:val="es-CO" w:eastAsia="en-US"/>
              </w:rPr>
              <w:t>Indicator</w:t>
            </w:r>
            <w:proofErr w:type="spellEnd"/>
            <w:r w:rsidRPr="00DD0D16">
              <w:rPr>
                <w:lang w:val="es-CO" w:eastAsia="en-US"/>
              </w:rPr>
              <w:t xml:space="preserve"> 1.2</w:t>
            </w:r>
          </w:p>
          <w:p w14:paraId="26587574" w14:textId="77777777" w:rsidR="007119B5" w:rsidRPr="00DD0D16"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DD0D16">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Aumento de los Ingresos generados por el proyecto para la cooperativa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2A9EACF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45D968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25%</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564B859"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400F91C" w14:textId="3B16EE84" w:rsidR="007119B5" w:rsidRPr="002810B9"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CB44A5">
              <w:rPr>
                <w:lang w:val="es-CO" w:eastAsia="en-US"/>
              </w:rPr>
              <w:t>53</w:t>
            </w:r>
            <w:r>
              <w:rPr>
                <w:lang w:val="es-CO" w:eastAsia="en-US"/>
              </w:rPr>
              <w:t>%</w:t>
            </w:r>
            <w:r>
              <w:rPr>
                <w:lang w:val="es-CO"/>
              </w:rPr>
              <w:t xml:space="preserve"> </w:t>
            </w:r>
            <w:r>
              <w:rPr>
                <w:lang w:val="es-CO" w:eastAsia="en-US"/>
              </w:rPr>
              <w:t xml:space="preserve">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4618BA6" w14:textId="50ADD43D"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Actualmente, </w:t>
            </w:r>
            <w:r w:rsidR="005711E7">
              <w:rPr>
                <w:lang w:val="es-CO" w:eastAsia="en-US"/>
              </w:rPr>
              <w:t>8</w:t>
            </w:r>
            <w:r>
              <w:rPr>
                <w:lang w:val="es-CO" w:eastAsia="en-US"/>
              </w:rPr>
              <w:t xml:space="preserve"> de las 15 iniciativas han iniciado procesos de comercialización, generando ingresos adicionales a sus respectivas formas asociativas.</w:t>
            </w:r>
            <w:r>
              <w:rPr>
                <w:lang w:val="es-CO"/>
              </w:rPr>
              <w:t xml:space="preserve"> </w:t>
            </w:r>
            <w:r w:rsidR="00CB44A5">
              <w:rPr>
                <w:lang w:val="es-CO"/>
              </w:rPr>
              <w:t xml:space="preserve">Las que aún no generan ingresos tienen que ver con la duración de sus ciclos productivos, que implican un inicio de comercialización por fuera del </w:t>
            </w:r>
            <w:r w:rsidR="006469BA">
              <w:rPr>
                <w:lang w:val="es-CO"/>
              </w:rPr>
              <w:t>tiempo de reporte del presente informe final.</w:t>
            </w:r>
            <w:r>
              <w:rPr>
                <w:lang w:val="es-CO" w:eastAsia="en-US"/>
              </w:rPr>
              <w:t xml:space="preserve">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33119D" w14:paraId="3736396A" w14:textId="77777777" w:rsidTr="004314AB">
        <w:trPr>
          <w:trHeight w:val="548"/>
        </w:trPr>
        <w:tc>
          <w:tcPr>
            <w:tcW w:w="1530" w:type="dxa"/>
            <w:vMerge/>
          </w:tcPr>
          <w:p w14:paraId="1DF0AB94" w14:textId="77777777" w:rsidR="007119B5" w:rsidRPr="00596F1F" w:rsidRDefault="007119B5" w:rsidP="00824208">
            <w:pPr>
              <w:rPr>
                <w:lang w:val="es-CO" w:eastAsia="en-US"/>
              </w:rPr>
            </w:pPr>
          </w:p>
        </w:tc>
        <w:tc>
          <w:tcPr>
            <w:tcW w:w="2070" w:type="dxa"/>
            <w:shd w:val="clear" w:color="auto" w:fill="EEECE1"/>
          </w:tcPr>
          <w:p w14:paraId="34F2FF58" w14:textId="77777777" w:rsidR="007119B5" w:rsidRPr="002810B9" w:rsidRDefault="007119B5" w:rsidP="00824208">
            <w:pPr>
              <w:jc w:val="both"/>
              <w:rPr>
                <w:lang w:val="es-CO" w:eastAsia="en-US"/>
              </w:rPr>
            </w:pPr>
            <w:proofErr w:type="spellStart"/>
            <w:r w:rsidRPr="002810B9">
              <w:rPr>
                <w:lang w:val="es-CO" w:eastAsia="en-US"/>
              </w:rPr>
              <w:t>Indicator</w:t>
            </w:r>
            <w:proofErr w:type="spellEnd"/>
            <w:r w:rsidRPr="002810B9">
              <w:rPr>
                <w:lang w:val="es-CO" w:eastAsia="en-US"/>
              </w:rPr>
              <w:t xml:space="preserve"> 1.3</w:t>
            </w:r>
          </w:p>
          <w:p w14:paraId="693A9DBF" w14:textId="77777777" w:rsidR="007119B5" w:rsidRPr="002810B9"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personas que participan en emprendimientos para la generación de ingresos.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8C28CD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n-US" w:eastAsia="en-US"/>
              </w:rPr>
              <w:t>TBD</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AA2EA6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n-US" w:eastAsia="en-US"/>
              </w:rPr>
              <w:t>2.500 Personas (825 Mujeres)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47065AE3" w14:textId="77777777" w:rsidR="007119B5" w:rsidRPr="00627A1C" w:rsidRDefault="007119B5" w:rsidP="00824208">
            <w:pPr>
              <w:rPr>
                <w:b/>
                <w:lang w:val="en-US" w:eastAsia="en-US"/>
              </w:rPr>
            </w:pPr>
          </w:p>
        </w:tc>
        <w:tc>
          <w:tcPr>
            <w:tcW w:w="4583" w:type="dxa"/>
          </w:tcPr>
          <w:p w14:paraId="59D99386" w14:textId="0B21BF79" w:rsidR="007119B5" w:rsidRPr="002810B9"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6469BA">
              <w:t>1511</w:t>
            </w:r>
            <w:r>
              <w:t xml:space="preserve"> personas (</w:t>
            </w:r>
            <w:r w:rsidR="006469BA">
              <w:t>653</w:t>
            </w:r>
            <w:r>
              <w:t xml:space="preserve"> mujeres)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AFD6C73" w14:textId="128CF938"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38709F">
              <w:rPr>
                <w:lang w:val="es-CO"/>
              </w:rPr>
              <w:t xml:space="preserve">El balance final de la intervención se aleja considerablemente de las proyecciones iniciales del proyecto en cuanto a cobertura, </w:t>
            </w:r>
            <w:r w:rsidR="0038709F">
              <w:rPr>
                <w:lang w:val="es-CO"/>
              </w:rPr>
              <w:lastRenderedPageBreak/>
              <w:t xml:space="preserve">Sin embargo, es importante considerar que aún </w:t>
            </w:r>
            <w:r w:rsidR="0091407F">
              <w:rPr>
                <w:lang w:val="es-CO"/>
              </w:rPr>
              <w:t xml:space="preserve">en la fase de planeación </w:t>
            </w:r>
            <w:r w:rsidR="00BC0E57">
              <w:rPr>
                <w:lang w:val="es-CO"/>
              </w:rPr>
              <w:t xml:space="preserve">del proyecto, la población total de personas en reincorporación de los 15 territorios apenas lograba las </w:t>
            </w:r>
            <w:r w:rsidR="001A4E18">
              <w:rPr>
                <w:lang w:val="es-CO"/>
              </w:rPr>
              <w:t xml:space="preserve">1800 personas (con base en información proporcionada por la ARN en el registro nacional de reincorporación). Y en el transcurso de estos años, la población se ha venido reduciendo por cuenta de dinámicas territoriales asociadas a las lógicas de la movilidad </w:t>
            </w:r>
            <w:r w:rsidR="001A4E18">
              <w:rPr>
                <w:lang w:val="es-CO"/>
              </w:rPr>
              <w:lastRenderedPageBreak/>
              <w:t xml:space="preserve">demográfica del campo a las ciudades y factores de seguridad. </w:t>
            </w:r>
            <w:r>
              <w:rPr>
                <w:lang w:val="es-CO"/>
              </w:rPr>
              <w:t xml:space="preserve">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33119D" w14:paraId="25971FB6" w14:textId="77777777" w:rsidTr="004314AB">
        <w:trPr>
          <w:trHeight w:val="548"/>
        </w:trPr>
        <w:tc>
          <w:tcPr>
            <w:tcW w:w="1530" w:type="dxa"/>
            <w:vMerge w:val="restart"/>
          </w:tcPr>
          <w:p w14:paraId="364575D8" w14:textId="77777777" w:rsidR="007119B5" w:rsidRPr="002810B9" w:rsidRDefault="007119B5" w:rsidP="00824208">
            <w:pPr>
              <w:rPr>
                <w:lang w:val="es-CO" w:eastAsia="en-US"/>
              </w:rPr>
            </w:pPr>
            <w:r w:rsidRPr="002810B9">
              <w:rPr>
                <w:lang w:val="es-CO" w:eastAsia="en-US"/>
              </w:rPr>
              <w:lastRenderedPageBreak/>
              <w:t>Output 1.1</w:t>
            </w:r>
          </w:p>
          <w:p w14:paraId="21C6AD3F" w14:textId="77777777" w:rsidR="007119B5" w:rsidRPr="002810B9"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Proyectos productivos apoyados técnica y financieramente en ETCR/ARG priorizados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p w14:paraId="5DF11231" w14:textId="77777777" w:rsidR="007119B5" w:rsidRPr="002810B9" w:rsidRDefault="007119B5" w:rsidP="00824208">
            <w:pPr>
              <w:rPr>
                <w:b/>
                <w:lang w:val="es-CO" w:eastAsia="en-US"/>
              </w:rPr>
            </w:pPr>
          </w:p>
        </w:tc>
        <w:tc>
          <w:tcPr>
            <w:tcW w:w="2070" w:type="dxa"/>
            <w:shd w:val="clear" w:color="auto" w:fill="EEECE1"/>
          </w:tcPr>
          <w:p w14:paraId="0453C682" w14:textId="77777777" w:rsidR="007119B5" w:rsidRPr="002810B9" w:rsidRDefault="007119B5" w:rsidP="00824208">
            <w:pPr>
              <w:jc w:val="both"/>
              <w:rPr>
                <w:lang w:val="es-CO" w:eastAsia="en-US"/>
              </w:rPr>
            </w:pPr>
            <w:proofErr w:type="spellStart"/>
            <w:proofErr w:type="gramStart"/>
            <w:r w:rsidRPr="002810B9">
              <w:rPr>
                <w:lang w:val="es-CO" w:eastAsia="en-US"/>
              </w:rPr>
              <w:t>Indicator</w:t>
            </w:r>
            <w:proofErr w:type="spellEnd"/>
            <w:r w:rsidRPr="002810B9">
              <w:rPr>
                <w:lang w:val="es-CO" w:eastAsia="en-US"/>
              </w:rPr>
              <w:t xml:space="preserve">  1.1.1</w:t>
            </w:r>
            <w:proofErr w:type="gramEnd"/>
          </w:p>
          <w:p w14:paraId="1CF32180" w14:textId="77777777" w:rsidR="007119B5" w:rsidRPr="002810B9"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Nivel de avance en la implementación de las iniciativas.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658EEC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CCD7335"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75%</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40C97818" w14:textId="77777777" w:rsidR="007119B5" w:rsidRPr="00627A1C" w:rsidRDefault="007119B5" w:rsidP="00824208">
            <w:pPr>
              <w:rPr>
                <w:b/>
                <w:lang w:val="en-US" w:eastAsia="en-US"/>
              </w:rPr>
            </w:pPr>
          </w:p>
        </w:tc>
        <w:tc>
          <w:tcPr>
            <w:tcW w:w="4583" w:type="dxa"/>
          </w:tcPr>
          <w:p w14:paraId="0C110145" w14:textId="66083BC2" w:rsidR="007119B5" w:rsidRPr="002810B9"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882DDB">
              <w:rPr>
                <w:b/>
                <w:noProof/>
                <w:lang w:val="en-US" w:eastAsia="en-US"/>
              </w:rPr>
              <w:t>80</w:t>
            </w:r>
            <w:r>
              <w:rPr>
                <w:b/>
                <w:noProof/>
                <w:lang w:val="en-US" w:eastAsia="en-US"/>
              </w:rPr>
              <w:t>%</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36A71A9" w14:textId="69A26B12"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440A51">
              <w:rPr>
                <w:lang w:val="es-CO"/>
              </w:rPr>
              <w:t>Alcanzada y sobrepasada</w:t>
            </w:r>
            <w:r w:rsidR="00950B02">
              <w:rPr>
                <w:lang w:val="es-CO"/>
              </w:rPr>
              <w:t>.</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4DCD7B32" w14:textId="77777777" w:rsidTr="004314AB">
        <w:trPr>
          <w:trHeight w:val="512"/>
        </w:trPr>
        <w:tc>
          <w:tcPr>
            <w:tcW w:w="1530" w:type="dxa"/>
            <w:vMerge/>
          </w:tcPr>
          <w:p w14:paraId="31A84F40" w14:textId="77777777" w:rsidR="007119B5" w:rsidRPr="00596F1F" w:rsidRDefault="007119B5" w:rsidP="00824208">
            <w:pPr>
              <w:rPr>
                <w:b/>
                <w:lang w:val="es-CO" w:eastAsia="en-US"/>
              </w:rPr>
            </w:pPr>
          </w:p>
        </w:tc>
        <w:tc>
          <w:tcPr>
            <w:tcW w:w="2070" w:type="dxa"/>
            <w:shd w:val="clear" w:color="auto" w:fill="EEECE1"/>
          </w:tcPr>
          <w:p w14:paraId="20F524B1" w14:textId="77777777" w:rsidR="007119B5" w:rsidRPr="002810B9" w:rsidRDefault="007119B5" w:rsidP="00824208">
            <w:pPr>
              <w:jc w:val="both"/>
              <w:rPr>
                <w:lang w:val="es-CO" w:eastAsia="en-US"/>
              </w:rPr>
            </w:pPr>
            <w:proofErr w:type="spellStart"/>
            <w:r w:rsidRPr="002810B9">
              <w:rPr>
                <w:lang w:val="es-CO" w:eastAsia="en-US"/>
              </w:rPr>
              <w:t>Indicator</w:t>
            </w:r>
            <w:proofErr w:type="spellEnd"/>
            <w:r w:rsidRPr="002810B9">
              <w:rPr>
                <w:lang w:val="es-CO" w:eastAsia="en-US"/>
              </w:rPr>
              <w:t xml:space="preserve"> 1.1.2</w:t>
            </w:r>
          </w:p>
          <w:p w14:paraId="778D56FD" w14:textId="77777777" w:rsidR="007119B5" w:rsidRPr="002810B9"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ETCRs apoyadas con iniciativas productivas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44F2D1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6C8069B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15</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1565A14D" w14:textId="77777777" w:rsidR="007119B5" w:rsidRPr="00627A1C" w:rsidRDefault="007119B5" w:rsidP="00824208">
            <w:pPr>
              <w:rPr>
                <w:b/>
                <w:lang w:val="en-US" w:eastAsia="en-US"/>
              </w:rPr>
            </w:pPr>
          </w:p>
        </w:tc>
        <w:tc>
          <w:tcPr>
            <w:tcW w:w="4583" w:type="dxa"/>
          </w:tcPr>
          <w:p w14:paraId="76E9C37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15</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0FB8FEF" w14:textId="55352EFA"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D870D2">
              <w:rPr>
                <w:b/>
                <w:noProof/>
                <w:lang w:val="en-US" w:eastAsia="en-US"/>
              </w:rPr>
              <w:t>Alcanzad</w:t>
            </w:r>
            <w:r w:rsidR="00F20531">
              <w:rPr>
                <w:b/>
                <w:noProof/>
                <w:lang w:val="en-US" w:eastAsia="en-US"/>
              </w:rPr>
              <w:t>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845341A" w14:textId="77777777" w:rsidTr="004314AB">
        <w:trPr>
          <w:trHeight w:val="440"/>
        </w:trPr>
        <w:tc>
          <w:tcPr>
            <w:tcW w:w="1530" w:type="dxa"/>
            <w:vMerge w:val="restart"/>
          </w:tcPr>
          <w:p w14:paraId="5EFC0FEB" w14:textId="77777777" w:rsidR="007119B5" w:rsidRPr="002810B9" w:rsidRDefault="007119B5" w:rsidP="00824208">
            <w:pPr>
              <w:rPr>
                <w:lang w:val="es-CO" w:eastAsia="en-US"/>
              </w:rPr>
            </w:pPr>
            <w:r w:rsidRPr="002810B9">
              <w:rPr>
                <w:lang w:val="es-CO" w:eastAsia="en-US"/>
              </w:rPr>
              <w:t>Output 1.2</w:t>
            </w:r>
          </w:p>
          <w:p w14:paraId="06FB9F1D" w14:textId="77777777" w:rsidR="007119B5" w:rsidRPr="002810B9"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2810B9">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Proyectos productivos incluidos y/o articulados en planes y políticas locales y nacionales que aseguren </w:t>
            </w:r>
            <w:r>
              <w:rPr>
                <w:lang w:val="es-CO" w:eastAsia="en-US"/>
              </w:rPr>
              <w:lastRenderedPageBreak/>
              <w:t>su sostenibilidad (planes de desarrollo departamentales y municipales, Programas de desarrollo con enfoque territorial –PDET, Programas de Sustitución de cultivos-PNIS, políticas locales con enfoque diferencial</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7E13CEDC" w14:textId="77777777" w:rsidR="007119B5" w:rsidRPr="00596F1F" w:rsidRDefault="007119B5" w:rsidP="00824208">
            <w:pPr>
              <w:jc w:val="both"/>
              <w:rPr>
                <w:lang w:val="es-CO" w:eastAsia="en-US"/>
              </w:rPr>
            </w:pPr>
            <w:proofErr w:type="spellStart"/>
            <w:proofErr w:type="gramStart"/>
            <w:r w:rsidRPr="00596F1F">
              <w:rPr>
                <w:lang w:val="es-CO" w:eastAsia="en-US"/>
              </w:rPr>
              <w:lastRenderedPageBreak/>
              <w:t>Indicator</w:t>
            </w:r>
            <w:proofErr w:type="spellEnd"/>
            <w:r w:rsidRPr="00596F1F">
              <w:rPr>
                <w:lang w:val="es-CO" w:eastAsia="en-US"/>
              </w:rPr>
              <w:t xml:space="preserve">  1.2.1</w:t>
            </w:r>
            <w:proofErr w:type="gramEnd"/>
          </w:p>
          <w:p w14:paraId="58F3B805" w14:textId="77777777" w:rsidR="007119B5" w:rsidRPr="00596F1F"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Número de insumos técnicos proporcionados para facilitar u orientar la inclusión de las iniciativas productivas y </w:t>
            </w:r>
            <w:r>
              <w:rPr>
                <w:lang w:val="es-CO" w:eastAsia="en-US"/>
              </w:rPr>
              <w:lastRenderedPageBreak/>
              <w:t>sociales en los PDL</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18E77973" w14:textId="77777777" w:rsidR="007119B5" w:rsidRPr="00627A1C" w:rsidRDefault="007119B5" w:rsidP="00824208">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32AFE42" w14:textId="77777777"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14 insumos entregados para la construcción de los planes, agendas, PATRs o programas territoriales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2368D669" w14:textId="77777777" w:rsidR="007119B5" w:rsidRPr="00596F1F" w:rsidRDefault="007119B5" w:rsidP="00824208">
            <w:pPr>
              <w:rPr>
                <w:b/>
                <w:lang w:val="es-CO" w:eastAsia="en-US"/>
              </w:rPr>
            </w:pPr>
          </w:p>
        </w:tc>
        <w:tc>
          <w:tcPr>
            <w:tcW w:w="4583" w:type="dxa"/>
          </w:tcPr>
          <w:p w14:paraId="07F648FA" w14:textId="74A1B0CA"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7F582C">
              <w:rPr>
                <w:lang w:val="es-CO"/>
              </w:rPr>
              <w:t>14</w:t>
            </w:r>
            <w:r>
              <w:rPr>
                <w:lang w:val="es-CO"/>
              </w:rPr>
              <w:t xml:space="preserve"> insumos entregados para la construcción de los planes, agendas, PATRs o programas territoriales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E5A463C" w14:textId="1248477C"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Se ha avanzado en la construcción de un documento estratégico que enmarca la articulación entre 7 iniciativas y</w:t>
            </w:r>
            <w:r w:rsidR="00EE29DC">
              <w:rPr>
                <w:lang w:val="es-CO" w:eastAsia="en-US"/>
              </w:rPr>
              <w:t xml:space="preserve"> líneas</w:t>
            </w:r>
            <w:r>
              <w:rPr>
                <w:lang w:val="es-CO" w:eastAsia="en-US"/>
              </w:rPr>
              <w:t xml:space="preserve"> PDET.</w:t>
            </w:r>
            <w:r>
              <w:rPr>
                <w:lang w:val="es-CO"/>
              </w:rPr>
              <w:t xml:space="preserve"> </w:t>
            </w:r>
            <w:r w:rsidRPr="00596F1F">
              <w:rPr>
                <w:lang w:val="es-CO"/>
              </w:rPr>
              <w:t xml:space="preserve">Los PDL estan disponibles y se está en el proceso de </w:t>
            </w:r>
            <w:r w:rsidRPr="00596F1F">
              <w:rPr>
                <w:lang w:val="es-CO"/>
              </w:rPr>
              <w:lastRenderedPageBreak/>
              <w:t>constru</w:t>
            </w:r>
            <w:r>
              <w:rPr>
                <w:lang w:val="es-CO"/>
              </w:rPr>
              <w:t xml:space="preserve">cción de una estrategia para garantizar la incidencia de las iniciativas en estos espacios. </w:t>
            </w:r>
            <w:r w:rsidR="00433FDF">
              <w:rPr>
                <w:lang w:val="es-CO"/>
              </w:rPr>
              <w:t>Dentro de la documentación de la estrategia de salida del proyecto se establece</w:t>
            </w:r>
            <w:r w:rsidR="00205C1A">
              <w:rPr>
                <w:lang w:val="es-CO"/>
              </w:rPr>
              <w:t>n rutas</w:t>
            </w:r>
            <w:r w:rsidR="007D3A0D">
              <w:rPr>
                <w:lang w:val="es-CO"/>
              </w:rPr>
              <w:t xml:space="preserve"> específicas de intervención </w:t>
            </w:r>
            <w:r w:rsidR="00CF087B">
              <w:rPr>
                <w:lang w:val="es-CO"/>
              </w:rPr>
              <w:t xml:space="preserve">y articulación con referentes locales de política pública. </w:t>
            </w:r>
            <w:r w:rsidR="00433FDF">
              <w:rPr>
                <w:lang w:val="es-CO"/>
              </w:rPr>
              <w:t xml:space="preserve">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166EBBD6" w14:textId="77777777" w:rsidTr="004314AB">
        <w:trPr>
          <w:trHeight w:val="467"/>
        </w:trPr>
        <w:tc>
          <w:tcPr>
            <w:tcW w:w="1530" w:type="dxa"/>
            <w:vMerge/>
          </w:tcPr>
          <w:p w14:paraId="51ECAE26" w14:textId="77777777" w:rsidR="007119B5" w:rsidRPr="00627A1C" w:rsidRDefault="007119B5" w:rsidP="00824208">
            <w:pPr>
              <w:rPr>
                <w:b/>
                <w:lang w:val="en-US" w:eastAsia="en-US"/>
              </w:rPr>
            </w:pPr>
          </w:p>
        </w:tc>
        <w:tc>
          <w:tcPr>
            <w:tcW w:w="2070" w:type="dxa"/>
            <w:shd w:val="clear" w:color="auto" w:fill="EEECE1"/>
          </w:tcPr>
          <w:p w14:paraId="7FE1C66F" w14:textId="77777777" w:rsidR="007119B5" w:rsidRPr="00627A1C" w:rsidRDefault="007119B5" w:rsidP="00824208">
            <w:pPr>
              <w:jc w:val="both"/>
              <w:rPr>
                <w:lang w:val="en-US" w:eastAsia="en-US"/>
              </w:rPr>
            </w:pPr>
            <w:r w:rsidRPr="00627A1C">
              <w:rPr>
                <w:lang w:val="en-US" w:eastAsia="en-US"/>
              </w:rPr>
              <w:t>Indicator 1.2.2</w:t>
            </w:r>
          </w:p>
          <w:p w14:paraId="1386A057"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2EC1E194"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EF7B88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06F74CD"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EE0C12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7F5FB9F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B95F3E" w14:paraId="748DBCD2" w14:textId="77777777" w:rsidTr="004314AB">
        <w:trPr>
          <w:trHeight w:val="422"/>
        </w:trPr>
        <w:tc>
          <w:tcPr>
            <w:tcW w:w="1530" w:type="dxa"/>
            <w:vMerge w:val="restart"/>
          </w:tcPr>
          <w:p w14:paraId="3128B8B7" w14:textId="77777777" w:rsidR="007119B5" w:rsidRPr="00596F1F" w:rsidRDefault="007119B5" w:rsidP="00824208">
            <w:pPr>
              <w:rPr>
                <w:lang w:val="es-CO" w:eastAsia="en-US"/>
              </w:rPr>
            </w:pPr>
            <w:r w:rsidRPr="00596F1F">
              <w:rPr>
                <w:lang w:val="es-CO" w:eastAsia="en-US"/>
              </w:rPr>
              <w:t>Output 1.3</w:t>
            </w:r>
          </w:p>
          <w:p w14:paraId="02431243" w14:textId="77777777" w:rsidR="007119B5" w:rsidRPr="00596F1F"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Alianzas productivas, comerciales, </w:t>
            </w:r>
            <w:r>
              <w:rPr>
                <w:lang w:val="es-CO" w:eastAsia="en-US"/>
              </w:rPr>
              <w:lastRenderedPageBreak/>
              <w:t>cadenas de valor y mercados inclusivos, identificados y establecidos con sectores comunitarios, públicos y privados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62203648" w14:textId="77777777" w:rsidR="007119B5" w:rsidRPr="00596F1F" w:rsidRDefault="007119B5" w:rsidP="00824208">
            <w:pPr>
              <w:jc w:val="both"/>
              <w:rPr>
                <w:lang w:val="es-CO" w:eastAsia="en-US"/>
              </w:rPr>
            </w:pPr>
            <w:proofErr w:type="spellStart"/>
            <w:r w:rsidRPr="00596F1F">
              <w:rPr>
                <w:lang w:val="es-CO" w:eastAsia="en-US"/>
              </w:rPr>
              <w:lastRenderedPageBreak/>
              <w:t>Indicator</w:t>
            </w:r>
            <w:proofErr w:type="spellEnd"/>
            <w:r w:rsidRPr="00596F1F">
              <w:rPr>
                <w:lang w:val="es-CO" w:eastAsia="en-US"/>
              </w:rPr>
              <w:t xml:space="preserve"> 1.3.1</w:t>
            </w:r>
          </w:p>
          <w:p w14:paraId="08CF4CDE" w14:textId="77777777" w:rsidR="007119B5" w:rsidRPr="00596F1F"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Número de alianzas (formales e informales) </w:t>
            </w:r>
            <w:r>
              <w:rPr>
                <w:lang w:val="es-CO" w:eastAsia="en-US"/>
              </w:rPr>
              <w:lastRenderedPageBreak/>
              <w:t>institucionales y/o sector privado establecidas para orientar la comercializar los productos y servicios apoyados.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13C48990" w14:textId="77777777" w:rsidR="007119B5" w:rsidRPr="00627A1C" w:rsidRDefault="007119B5" w:rsidP="00824208">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b/>
                <w:noProof/>
                <w:lang w:val="en-US" w:eastAsia="en-US"/>
              </w:rPr>
              <w:t>TBD</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75DE1387" w14:textId="7FA40AB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CF087B">
              <w:rPr>
                <w:b/>
                <w:noProof/>
                <w:lang w:val="en-US" w:eastAsia="en-US"/>
              </w:rPr>
              <w:t>50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3A0276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214F3A3" w14:textId="427469C1" w:rsidR="007119B5" w:rsidRPr="00596F1F"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 </w:t>
            </w:r>
            <w:r w:rsidR="00190041">
              <w:rPr>
                <w:lang w:val="es-CO" w:eastAsia="en-US"/>
              </w:rPr>
              <w:t>50</w:t>
            </w:r>
            <w:r>
              <w:rPr>
                <w:lang w:val="es-CO" w:eastAsia="en-US"/>
              </w:rPr>
              <w:t xml:space="preserve">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48D37DCB" w14:textId="626B1086" w:rsidR="007119B5" w:rsidRPr="00596F1F" w:rsidRDefault="00B95F3E" w:rsidP="00824208">
            <w:pPr>
              <w:rPr>
                <w:lang w:val="es-CO"/>
              </w:rPr>
            </w:pPr>
            <w:r w:rsidRPr="00627A1C">
              <w:rPr>
                <w:b/>
                <w:lang w:val="en-US" w:eastAsia="en-US"/>
              </w:rPr>
              <w:fldChar w:fldCharType="begin">
                <w:ffData>
                  <w:name w:val=""/>
                  <w:enabled/>
                  <w:calcOnExit w:val="0"/>
                  <w:textInput>
                    <w:maxLength w:val="300"/>
                  </w:textInput>
                </w:ffData>
              </w:fldChar>
            </w:r>
            <w:r w:rsidRPr="00596F1F">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 Actualmente, en términos de alianzas comerciales se están adelantando una serie </w:t>
            </w:r>
            <w:r>
              <w:rPr>
                <w:lang w:val="es-CO" w:eastAsia="en-US"/>
              </w:rPr>
              <w:lastRenderedPageBreak/>
              <w:t xml:space="preserve">de pilotos con empresas enmarcadas en sistemas B. Dichas alianzas se estructuran alrededor de tres marcos: Conexión con mercados, creación de cadenas de valor y proyectos de innovación social y tecnológica en los ETCR.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007119B5" w:rsidRPr="00627A1C">
              <w:rPr>
                <w:b/>
                <w:lang w:val="en-US" w:eastAsia="en-US"/>
              </w:rPr>
              <w:fldChar w:fldCharType="begin">
                <w:ffData>
                  <w:name w:val=""/>
                  <w:enabled/>
                  <w:calcOnExit w:val="0"/>
                  <w:textInput>
                    <w:maxLength w:val="300"/>
                  </w:textInput>
                </w:ffData>
              </w:fldChar>
            </w:r>
            <w:r w:rsidR="007119B5" w:rsidRPr="00596F1F">
              <w:rPr>
                <w:b/>
                <w:lang w:val="es-CO" w:eastAsia="en-US"/>
              </w:rPr>
              <w:instrText xml:space="preserve"> FORMTEXT </w:instrText>
            </w:r>
            <w:r w:rsidR="007119B5" w:rsidRPr="00627A1C">
              <w:rPr>
                <w:b/>
                <w:lang w:val="en-US" w:eastAsia="en-US"/>
              </w:rPr>
            </w:r>
            <w:r w:rsidR="007119B5" w:rsidRPr="00627A1C">
              <w:rPr>
                <w:b/>
                <w:lang w:val="en-US" w:eastAsia="en-US"/>
              </w:rPr>
              <w:fldChar w:fldCharType="separate"/>
            </w:r>
            <w:r w:rsidR="007119B5" w:rsidRPr="00627A1C">
              <w:rPr>
                <w:b/>
                <w:noProof/>
                <w:lang w:val="en-US" w:eastAsia="en-US"/>
              </w:rPr>
              <w:t> </w:t>
            </w:r>
            <w:r w:rsidR="007119B5">
              <w:rPr>
                <w:lang w:val="es-CO"/>
              </w:rPr>
              <w:t xml:space="preserve">Se han logrado generar </w:t>
            </w:r>
            <w:r w:rsidR="00CF087B">
              <w:rPr>
                <w:lang w:val="es-CO"/>
              </w:rPr>
              <w:t>50</w:t>
            </w:r>
            <w:r w:rsidR="007119B5">
              <w:rPr>
                <w:lang w:val="es-CO"/>
              </w:rPr>
              <w:t xml:space="preserve"> acercamientos comerciales en 14 espacios.</w:t>
            </w:r>
            <w:r w:rsidR="007119B5">
              <w:rPr>
                <w:lang w:val="es-CO" w:eastAsia="en-US"/>
              </w:rPr>
              <w:t xml:space="preserve"> </w:t>
            </w:r>
            <w:r w:rsidR="007119B5" w:rsidRPr="00627A1C">
              <w:rPr>
                <w:b/>
                <w:noProof/>
                <w:lang w:val="en-US" w:eastAsia="en-US"/>
              </w:rPr>
              <w:t> </w:t>
            </w:r>
            <w:r w:rsidR="007119B5" w:rsidRPr="00627A1C">
              <w:rPr>
                <w:b/>
                <w:noProof/>
                <w:lang w:val="en-US" w:eastAsia="en-US"/>
              </w:rPr>
              <w:t> </w:t>
            </w:r>
            <w:r w:rsidR="007119B5" w:rsidRPr="00627A1C">
              <w:rPr>
                <w:b/>
                <w:noProof/>
                <w:lang w:val="en-US" w:eastAsia="en-US"/>
              </w:rPr>
              <w:t> </w:t>
            </w:r>
            <w:r w:rsidR="007119B5" w:rsidRPr="00627A1C">
              <w:rPr>
                <w:b/>
                <w:noProof/>
                <w:lang w:val="en-US" w:eastAsia="en-US"/>
              </w:rPr>
              <w:t> </w:t>
            </w:r>
            <w:r w:rsidR="007119B5" w:rsidRPr="00627A1C">
              <w:rPr>
                <w:b/>
                <w:lang w:val="en-US" w:eastAsia="en-US"/>
              </w:rPr>
              <w:fldChar w:fldCharType="end"/>
            </w:r>
          </w:p>
        </w:tc>
      </w:tr>
      <w:tr w:rsidR="007119B5" w:rsidRPr="000E4C3D" w14:paraId="6E84694E" w14:textId="77777777" w:rsidTr="004314AB">
        <w:trPr>
          <w:trHeight w:val="422"/>
        </w:trPr>
        <w:tc>
          <w:tcPr>
            <w:tcW w:w="1530" w:type="dxa"/>
            <w:vMerge/>
          </w:tcPr>
          <w:p w14:paraId="7C91A997" w14:textId="77777777" w:rsidR="007119B5" w:rsidRPr="00596F1F" w:rsidRDefault="007119B5" w:rsidP="00824208">
            <w:pPr>
              <w:rPr>
                <w:b/>
                <w:lang w:val="es-CO" w:eastAsia="en-US"/>
              </w:rPr>
            </w:pPr>
          </w:p>
        </w:tc>
        <w:tc>
          <w:tcPr>
            <w:tcW w:w="2070" w:type="dxa"/>
            <w:shd w:val="clear" w:color="auto" w:fill="EEECE1"/>
          </w:tcPr>
          <w:p w14:paraId="7B23F5DF" w14:textId="77777777" w:rsidR="007119B5" w:rsidRPr="00F574DE" w:rsidRDefault="007119B5" w:rsidP="00824208">
            <w:pPr>
              <w:jc w:val="both"/>
              <w:rPr>
                <w:lang w:val="es-CO" w:eastAsia="en-US"/>
              </w:rPr>
            </w:pPr>
            <w:proofErr w:type="spellStart"/>
            <w:r w:rsidRPr="00F574DE">
              <w:rPr>
                <w:lang w:val="es-CO" w:eastAsia="en-US"/>
              </w:rPr>
              <w:t>Indicator</w:t>
            </w:r>
            <w:proofErr w:type="spellEnd"/>
            <w:r w:rsidRPr="00F574DE">
              <w:rPr>
                <w:lang w:val="es-CO" w:eastAsia="en-US"/>
              </w:rPr>
              <w:t xml:space="preserve"> 1.3.2</w:t>
            </w:r>
          </w:p>
          <w:p w14:paraId="2D9C5B22" w14:textId="77777777" w:rsidR="007119B5" w:rsidRPr="00F574DE"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territorios que cuentan con un plan de sostenibilidad e innovación.</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260E93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ADFAFDC"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F574DE">
              <w:rPr>
                <w:b/>
                <w:noProof/>
                <w:lang w:val="es-CO" w:eastAsia="en-US"/>
              </w:rPr>
              <w:t>10 territorios cuentan con un plan de innovaci</w:t>
            </w:r>
            <w:r>
              <w:rPr>
                <w:b/>
                <w:noProof/>
                <w:lang w:val="es-CO" w:eastAsia="en-US"/>
              </w:rPr>
              <w:t>ón</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26A4C56"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32FF48AC" w14:textId="1D794966"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001908C1">
              <w:rPr>
                <w:lang w:val="es-CO" w:eastAsia="en-US"/>
              </w:rPr>
              <w:t>9 territorios cuentan con plan de sostenibilidad e innovación</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693C8A0" w14:textId="49AB03A2"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935E99">
              <w:rPr>
                <w:lang w:val="es-CO"/>
              </w:rPr>
              <w:t>Se logró establecer en estod territorios una hoja de ruta para el establecimiento de alianzas estratégicas que permitan la presentación de las líneas productiv</w:t>
            </w:r>
            <w:r w:rsidR="00300A01">
              <w:rPr>
                <w:lang w:val="es-CO"/>
              </w:rPr>
              <w:t>a</w:t>
            </w:r>
            <w:r w:rsidR="00935E99">
              <w:rPr>
                <w:lang w:val="es-CO"/>
              </w:rPr>
              <w:t xml:space="preserve">s y </w:t>
            </w:r>
            <w:r w:rsidR="00935E99">
              <w:rPr>
                <w:lang w:val="es-CO"/>
              </w:rPr>
              <w:lastRenderedPageBreak/>
              <w:t xml:space="preserve">la unión con actores del sector público, privado y cooperación para </w:t>
            </w:r>
            <w:r w:rsidR="004D7BA8">
              <w:rPr>
                <w:lang w:val="es-CO"/>
              </w:rPr>
              <w:t>generar sostenibilidad en el mediano y largo plazo de las iniciativas.</w:t>
            </w:r>
            <w:r w:rsidR="000E4C3D">
              <w:rPr>
                <w:lang w:val="es-CO"/>
              </w:rPr>
              <w:t xml:space="preserve"> Quedó pendiente un territorio por cuenta de las dinámicas cambiantes de algunos territorios frente al COVID19</w:t>
            </w:r>
            <w:r w:rsidR="003C2BB2">
              <w:rPr>
                <w:lang w:val="es-CO"/>
              </w:rPr>
              <w:t xml:space="preserve">, que imposibilitó visitas técnicas para terminar de aterrizar estas estrategias.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15B8EB6B" w14:textId="77777777" w:rsidTr="004314AB">
        <w:trPr>
          <w:trHeight w:val="422"/>
        </w:trPr>
        <w:tc>
          <w:tcPr>
            <w:tcW w:w="1530" w:type="dxa"/>
            <w:vMerge w:val="restart"/>
          </w:tcPr>
          <w:p w14:paraId="68C8C49A" w14:textId="77777777" w:rsidR="007119B5" w:rsidRPr="00627A1C" w:rsidRDefault="007119B5" w:rsidP="00824208">
            <w:pPr>
              <w:rPr>
                <w:lang w:val="en-US" w:eastAsia="en-US"/>
              </w:rPr>
            </w:pPr>
            <w:r w:rsidRPr="00627A1C">
              <w:rPr>
                <w:lang w:val="en-US" w:eastAsia="en-US"/>
              </w:rPr>
              <w:lastRenderedPageBreak/>
              <w:t>Output 1.4</w:t>
            </w:r>
          </w:p>
          <w:p w14:paraId="792B3E1B"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0AFA7CCF" w14:textId="77777777" w:rsidR="007119B5" w:rsidRPr="00627A1C" w:rsidRDefault="007119B5" w:rsidP="00824208">
            <w:pPr>
              <w:jc w:val="both"/>
              <w:rPr>
                <w:lang w:val="en-US" w:eastAsia="en-US"/>
              </w:rPr>
            </w:pPr>
            <w:r w:rsidRPr="00627A1C">
              <w:rPr>
                <w:lang w:val="en-US" w:eastAsia="en-US"/>
              </w:rPr>
              <w:t>Indicator 1.4.1</w:t>
            </w:r>
          </w:p>
          <w:p w14:paraId="4692D35C"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9C3592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640C44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1DB6A2B9"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028D5F43"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48C4ED5"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7A754C4" w14:textId="77777777" w:rsidTr="004314AB">
        <w:trPr>
          <w:trHeight w:val="422"/>
        </w:trPr>
        <w:tc>
          <w:tcPr>
            <w:tcW w:w="1530" w:type="dxa"/>
            <w:vMerge/>
          </w:tcPr>
          <w:p w14:paraId="722C2E84" w14:textId="77777777" w:rsidR="007119B5" w:rsidRPr="00627A1C" w:rsidRDefault="007119B5" w:rsidP="00824208">
            <w:pPr>
              <w:rPr>
                <w:b/>
                <w:lang w:val="en-US" w:eastAsia="en-US"/>
              </w:rPr>
            </w:pPr>
          </w:p>
        </w:tc>
        <w:tc>
          <w:tcPr>
            <w:tcW w:w="2070" w:type="dxa"/>
            <w:shd w:val="clear" w:color="auto" w:fill="EEECE1"/>
          </w:tcPr>
          <w:p w14:paraId="240179ED" w14:textId="77777777" w:rsidR="007119B5" w:rsidRPr="00627A1C" w:rsidRDefault="007119B5" w:rsidP="00824208">
            <w:pPr>
              <w:jc w:val="both"/>
              <w:rPr>
                <w:lang w:val="en-US" w:eastAsia="en-US"/>
              </w:rPr>
            </w:pPr>
            <w:r w:rsidRPr="00627A1C">
              <w:rPr>
                <w:lang w:val="en-US" w:eastAsia="en-US"/>
              </w:rPr>
              <w:t>Indicator 1.4.2</w:t>
            </w:r>
          </w:p>
          <w:p w14:paraId="67AF2D9F"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4676134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ACDDDC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6C15550"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41F29EE0"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3C5D5C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171F1456" w14:textId="77777777" w:rsidTr="004314AB">
        <w:trPr>
          <w:trHeight w:val="422"/>
        </w:trPr>
        <w:tc>
          <w:tcPr>
            <w:tcW w:w="1530" w:type="dxa"/>
            <w:vMerge w:val="restart"/>
          </w:tcPr>
          <w:p w14:paraId="596BA763" w14:textId="77777777" w:rsidR="007119B5" w:rsidRPr="00F574DE" w:rsidRDefault="007119B5" w:rsidP="00824208">
            <w:pPr>
              <w:rPr>
                <w:b/>
                <w:lang w:val="es-CO" w:eastAsia="en-US"/>
              </w:rPr>
            </w:pPr>
            <w:proofErr w:type="spellStart"/>
            <w:r w:rsidRPr="00F574DE">
              <w:rPr>
                <w:b/>
                <w:lang w:val="es-CO" w:eastAsia="en-US"/>
              </w:rPr>
              <w:t>Outcome</w:t>
            </w:r>
            <w:proofErr w:type="spellEnd"/>
            <w:r w:rsidRPr="00F574DE">
              <w:rPr>
                <w:b/>
                <w:lang w:val="es-CO" w:eastAsia="en-US"/>
              </w:rPr>
              <w:t xml:space="preserve"> 2</w:t>
            </w:r>
          </w:p>
          <w:p w14:paraId="1201660C" w14:textId="77777777" w:rsidR="007119B5" w:rsidRPr="00F574DE" w:rsidRDefault="007119B5" w:rsidP="00824208">
            <w:pPr>
              <w:rPr>
                <w:b/>
                <w:lang w:val="es-CO" w:eastAsia="en-US"/>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El proceso de </w:t>
            </w:r>
            <w:r>
              <w:rPr>
                <w:lang w:val="es-CO" w:eastAsia="en-US"/>
              </w:rPr>
              <w:lastRenderedPageBreak/>
              <w:t>reincorporación social incluye iniciativas de cuidado integral y de economía de cuidado enfocada en niñas niños y juventud, desde una perspectiva de genero</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p w14:paraId="5AB48F1C" w14:textId="77777777" w:rsidR="007119B5" w:rsidRPr="00F574DE" w:rsidRDefault="007119B5" w:rsidP="00824208">
            <w:pPr>
              <w:rPr>
                <w:b/>
                <w:lang w:val="es-CO" w:eastAsia="en-US"/>
              </w:rPr>
            </w:pPr>
          </w:p>
        </w:tc>
        <w:tc>
          <w:tcPr>
            <w:tcW w:w="2070" w:type="dxa"/>
            <w:shd w:val="clear" w:color="auto" w:fill="EEECE1"/>
          </w:tcPr>
          <w:p w14:paraId="5BE2FA37" w14:textId="77777777" w:rsidR="007119B5" w:rsidRPr="00F574DE" w:rsidRDefault="007119B5" w:rsidP="00824208">
            <w:pPr>
              <w:jc w:val="both"/>
              <w:rPr>
                <w:lang w:val="es-CO" w:eastAsia="en-US"/>
              </w:rPr>
            </w:pPr>
            <w:proofErr w:type="spellStart"/>
            <w:r w:rsidRPr="00F574DE">
              <w:rPr>
                <w:lang w:val="es-CO" w:eastAsia="en-US"/>
              </w:rPr>
              <w:lastRenderedPageBreak/>
              <w:t>Indicator</w:t>
            </w:r>
            <w:proofErr w:type="spellEnd"/>
            <w:r w:rsidRPr="00F574DE">
              <w:rPr>
                <w:lang w:val="es-CO" w:eastAsia="en-US"/>
              </w:rPr>
              <w:t xml:space="preserve"> 2.1</w:t>
            </w:r>
          </w:p>
          <w:p w14:paraId="2DA5F00A" w14:textId="77777777" w:rsidR="007119B5" w:rsidRPr="00F574DE"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Número de niños, niñas y </w:t>
            </w:r>
            <w:r>
              <w:rPr>
                <w:lang w:val="es-CO" w:eastAsia="en-US"/>
              </w:rPr>
              <w:lastRenderedPageBreak/>
              <w:t>adolescentes que participan en actividades de cuidado integral.</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51F6843A" w14:textId="77777777" w:rsidR="007119B5" w:rsidRPr="00627A1C" w:rsidRDefault="007119B5" w:rsidP="00824208">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TBC</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793B81A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n-US" w:eastAsia="en-US"/>
              </w:rPr>
              <w:t xml:space="preserve">150 niñas, niños y </w:t>
            </w:r>
            <w:r>
              <w:rPr>
                <w:lang w:val="en-US" w:eastAsia="en-US"/>
              </w:rPr>
              <w:lastRenderedPageBreak/>
              <w:t>adolescentes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AEADD87" w14:textId="77777777" w:rsidR="007119B5" w:rsidRPr="00627A1C" w:rsidRDefault="007119B5" w:rsidP="00824208">
            <w:pPr>
              <w:rPr>
                <w:b/>
                <w:lang w:val="en-US" w:eastAsia="en-US"/>
              </w:rPr>
            </w:pPr>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F4184D9"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237 niños y niñas de primera infancia y sus familias estan vinculados a la  estrategia de Espacios de cuidado para la primera infancia </w:t>
            </w:r>
            <w:r>
              <w:rPr>
                <w:lang w:val="es-CO" w:eastAsia="en-US"/>
              </w:rPr>
              <w:lastRenderedPageBreak/>
              <w:t>y 145 niños, niñas y adolescentes se han vinculado al desarrollo de las iniciativas de paz y reconciliación.</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2F92359A" w14:textId="73EA080F" w:rsidR="007119B5" w:rsidRPr="00627A1C" w:rsidRDefault="007119B5" w:rsidP="00824208">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F42029">
              <w:t>Alcanzada y sobrepasada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67B9E147" w14:textId="77777777" w:rsidTr="004314AB">
        <w:trPr>
          <w:trHeight w:val="422"/>
        </w:trPr>
        <w:tc>
          <w:tcPr>
            <w:tcW w:w="1530" w:type="dxa"/>
            <w:vMerge/>
          </w:tcPr>
          <w:p w14:paraId="1E5BF459" w14:textId="77777777" w:rsidR="007119B5" w:rsidRPr="00627A1C" w:rsidRDefault="007119B5" w:rsidP="00824208">
            <w:pPr>
              <w:rPr>
                <w:lang w:val="en-US" w:eastAsia="en-US"/>
              </w:rPr>
            </w:pPr>
          </w:p>
        </w:tc>
        <w:tc>
          <w:tcPr>
            <w:tcW w:w="2070" w:type="dxa"/>
            <w:shd w:val="clear" w:color="auto" w:fill="EEECE1"/>
          </w:tcPr>
          <w:p w14:paraId="48B9AA49" w14:textId="77777777" w:rsidR="007119B5" w:rsidRPr="00F574DE" w:rsidRDefault="007119B5" w:rsidP="00824208">
            <w:pPr>
              <w:jc w:val="both"/>
              <w:rPr>
                <w:lang w:val="es-CO" w:eastAsia="en-US"/>
              </w:rPr>
            </w:pPr>
            <w:proofErr w:type="spellStart"/>
            <w:r w:rsidRPr="00F574DE">
              <w:rPr>
                <w:lang w:val="es-CO" w:eastAsia="en-US"/>
              </w:rPr>
              <w:t>Indicator</w:t>
            </w:r>
            <w:proofErr w:type="spellEnd"/>
            <w:r w:rsidRPr="00F574DE">
              <w:rPr>
                <w:lang w:val="es-CO" w:eastAsia="en-US"/>
              </w:rPr>
              <w:t xml:space="preserve"> 2.2</w:t>
            </w:r>
          </w:p>
          <w:p w14:paraId="15C695F4" w14:textId="77777777" w:rsidR="007119B5" w:rsidRPr="00F574DE" w:rsidRDefault="007119B5" w:rsidP="00824208">
            <w:pPr>
              <w:jc w:val="both"/>
              <w:rPr>
                <w:lang w:val="es-CO" w:eastAsia="en-US"/>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mujeres que participan en los pilotos de cuidado y en los proyectos productivos.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7E73668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0</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C319F1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n-US" w:eastAsia="en-US"/>
              </w:rPr>
              <w:t>150 personas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6B1F36E" w14:textId="77777777" w:rsidR="007119B5" w:rsidRPr="00F574DE" w:rsidRDefault="007119B5" w:rsidP="00824208">
            <w:pPr>
              <w:rPr>
                <w:b/>
                <w:lang w:val="es-CO" w:eastAsia="en-US"/>
              </w:rPr>
            </w:pPr>
          </w:p>
        </w:tc>
        <w:tc>
          <w:tcPr>
            <w:tcW w:w="4583" w:type="dxa"/>
          </w:tcPr>
          <w:p w14:paraId="73D478E8"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rPr>
              <w:t>322 mujeres han participado la formulación e implementación de planes comunitarios de cuidado</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392F5418" w14:textId="7FA60313"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F42029">
              <w:rPr>
                <w:b/>
                <w:noProof/>
                <w:lang w:val="en-US" w:eastAsia="en-US"/>
              </w:rPr>
              <w:t>Alcanzada y sobrepasada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50DEC97C" w14:textId="77777777" w:rsidTr="004314AB">
        <w:trPr>
          <w:trHeight w:val="422"/>
        </w:trPr>
        <w:tc>
          <w:tcPr>
            <w:tcW w:w="1530" w:type="dxa"/>
            <w:vMerge/>
          </w:tcPr>
          <w:p w14:paraId="61044259" w14:textId="77777777" w:rsidR="007119B5" w:rsidRPr="00627A1C" w:rsidRDefault="007119B5" w:rsidP="00824208">
            <w:pPr>
              <w:rPr>
                <w:lang w:val="en-US" w:eastAsia="en-US"/>
              </w:rPr>
            </w:pPr>
          </w:p>
        </w:tc>
        <w:tc>
          <w:tcPr>
            <w:tcW w:w="2070" w:type="dxa"/>
            <w:shd w:val="clear" w:color="auto" w:fill="EEECE1"/>
          </w:tcPr>
          <w:p w14:paraId="7B723D33" w14:textId="77777777" w:rsidR="007119B5" w:rsidRPr="00627A1C" w:rsidRDefault="007119B5" w:rsidP="00824208">
            <w:pPr>
              <w:jc w:val="both"/>
              <w:rPr>
                <w:lang w:val="en-US" w:eastAsia="en-US"/>
              </w:rPr>
            </w:pPr>
            <w:r w:rsidRPr="00627A1C">
              <w:rPr>
                <w:lang w:val="en-US" w:eastAsia="en-US"/>
              </w:rPr>
              <w:t>Indicator 2.3</w:t>
            </w:r>
          </w:p>
          <w:p w14:paraId="68A2CACE"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484B35A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85601F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6962058"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863B1F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3AF8DC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4EA6E131" w14:textId="77777777" w:rsidTr="004314AB">
        <w:trPr>
          <w:trHeight w:val="422"/>
        </w:trPr>
        <w:tc>
          <w:tcPr>
            <w:tcW w:w="1530" w:type="dxa"/>
            <w:vMerge w:val="restart"/>
          </w:tcPr>
          <w:p w14:paraId="0DE46ABF" w14:textId="77777777" w:rsidR="007119B5" w:rsidRPr="00F574DE" w:rsidRDefault="007119B5" w:rsidP="00824208">
            <w:pPr>
              <w:rPr>
                <w:lang w:val="es-CO" w:eastAsia="en-US"/>
              </w:rPr>
            </w:pPr>
            <w:r w:rsidRPr="00F574DE">
              <w:rPr>
                <w:lang w:val="es-CO" w:eastAsia="en-US"/>
              </w:rPr>
              <w:t>Output 2.1</w:t>
            </w:r>
          </w:p>
          <w:p w14:paraId="0EDFECEB" w14:textId="77777777" w:rsidR="007119B5" w:rsidRPr="00F574DE"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Espacios protectores para la niñez y adolescencia: desarrollo integral de la primera </w:t>
            </w:r>
            <w:r>
              <w:rPr>
                <w:lang w:val="es-CO" w:eastAsia="en-US"/>
              </w:rPr>
              <w:lastRenderedPageBreak/>
              <w:t>infancia, familias fortalecidas y comunidades protectores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p w14:paraId="3F90AA72" w14:textId="77777777" w:rsidR="007119B5" w:rsidRPr="00F574DE" w:rsidRDefault="007119B5" w:rsidP="00824208">
            <w:pPr>
              <w:rPr>
                <w:b/>
                <w:lang w:val="es-CO" w:eastAsia="en-US"/>
              </w:rPr>
            </w:pPr>
          </w:p>
        </w:tc>
        <w:tc>
          <w:tcPr>
            <w:tcW w:w="2070" w:type="dxa"/>
            <w:shd w:val="clear" w:color="auto" w:fill="EEECE1"/>
          </w:tcPr>
          <w:p w14:paraId="2BE79E4C" w14:textId="77777777" w:rsidR="007119B5" w:rsidRPr="00F574DE" w:rsidRDefault="007119B5" w:rsidP="00824208">
            <w:pPr>
              <w:jc w:val="both"/>
              <w:rPr>
                <w:lang w:val="es-CO" w:eastAsia="en-US"/>
              </w:rPr>
            </w:pPr>
            <w:proofErr w:type="spellStart"/>
            <w:proofErr w:type="gramStart"/>
            <w:r w:rsidRPr="00F574DE">
              <w:rPr>
                <w:lang w:val="es-CO" w:eastAsia="en-US"/>
              </w:rPr>
              <w:lastRenderedPageBreak/>
              <w:t>Indicator</w:t>
            </w:r>
            <w:proofErr w:type="spellEnd"/>
            <w:r w:rsidRPr="00F574DE">
              <w:rPr>
                <w:lang w:val="es-CO" w:eastAsia="en-US"/>
              </w:rPr>
              <w:t xml:space="preserve">  2.1.1</w:t>
            </w:r>
            <w:proofErr w:type="gramEnd"/>
          </w:p>
          <w:p w14:paraId="6FB09D01" w14:textId="77777777" w:rsidR="007119B5" w:rsidRPr="00F574DE"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espacios comunitario protector para la niñez y adolescencia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5840F92"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No se cuenta con el espacio comunitario protector de socialización</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16563693"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Se cuenta con un (1) espacio comunitario protector de socialización de niñas, niños, adolescentes, </w:t>
            </w:r>
            <w:r>
              <w:rPr>
                <w:lang w:val="es-CO" w:eastAsia="en-US"/>
              </w:rPr>
              <w:lastRenderedPageBreak/>
              <w:t>familias y comunidades funcionando por territorio seleccionado</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478536A" w14:textId="77777777" w:rsidR="007119B5" w:rsidRPr="00627A1C" w:rsidRDefault="007119B5" w:rsidP="00824208">
            <w:pPr>
              <w:rPr>
                <w:b/>
                <w:lang w:val="en-US" w:eastAsia="en-US"/>
              </w:rPr>
            </w:pPr>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724AADB" w14:textId="77777777" w:rsidR="007119B5" w:rsidRPr="00F574DE"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F574DE">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rPr>
              <w:t>5 espacio de cuidado para niñas y niños de la primera infancia completamente adecuado y dotado</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74BB4083" w14:textId="498C11D4"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005F24A3">
              <w:t>Alcanzado</w:t>
            </w:r>
            <w:r w:rsidR="004E1F73">
              <w:t xml:space="preserve"> y sobrepasado</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BF2CDBE" w14:textId="77777777" w:rsidTr="004314AB">
        <w:trPr>
          <w:trHeight w:val="458"/>
        </w:trPr>
        <w:tc>
          <w:tcPr>
            <w:tcW w:w="1530" w:type="dxa"/>
            <w:vMerge/>
          </w:tcPr>
          <w:p w14:paraId="7319FB86" w14:textId="77777777" w:rsidR="007119B5" w:rsidRPr="00627A1C" w:rsidRDefault="007119B5" w:rsidP="00824208">
            <w:pPr>
              <w:rPr>
                <w:b/>
                <w:lang w:val="en-US" w:eastAsia="en-US"/>
              </w:rPr>
            </w:pPr>
          </w:p>
        </w:tc>
        <w:tc>
          <w:tcPr>
            <w:tcW w:w="2070" w:type="dxa"/>
            <w:shd w:val="clear" w:color="auto" w:fill="EEECE1"/>
          </w:tcPr>
          <w:p w14:paraId="46D34501" w14:textId="77777777" w:rsidR="007119B5" w:rsidRPr="00832E72" w:rsidRDefault="007119B5" w:rsidP="00824208">
            <w:pPr>
              <w:jc w:val="both"/>
              <w:rPr>
                <w:lang w:val="es-CO" w:eastAsia="en-US"/>
              </w:rPr>
            </w:pPr>
            <w:proofErr w:type="spellStart"/>
            <w:proofErr w:type="gramStart"/>
            <w:r w:rsidRPr="00832E72">
              <w:rPr>
                <w:lang w:val="es-CO" w:eastAsia="en-US"/>
              </w:rPr>
              <w:t>Indicator</w:t>
            </w:r>
            <w:proofErr w:type="spellEnd"/>
            <w:r w:rsidRPr="00832E72">
              <w:rPr>
                <w:lang w:val="es-CO" w:eastAsia="en-US"/>
              </w:rPr>
              <w:t xml:space="preserve">  2.1.2</w:t>
            </w:r>
            <w:proofErr w:type="gramEnd"/>
          </w:p>
          <w:p w14:paraId="320B24FC" w14:textId="77777777" w:rsidR="007119B5" w:rsidRPr="00832E72"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Número de iniciativas de reconciliación lideradas por niños, niñas y adolescentes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7096A76B" w14:textId="77777777" w:rsidR="007119B5" w:rsidRPr="00832E72"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0 iniciativas de reconciliación lideradas por niños, niñas y adolescentes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EA1A5D6" w14:textId="77777777" w:rsidR="007119B5" w:rsidRPr="00832E72"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8 iniciativas de reconciliación lideradas por adolescentes y jóvenes en las 2 zonas de intervención</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A63E738"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65AA3F6F" w14:textId="77777777" w:rsidR="007119B5" w:rsidRDefault="007119B5" w:rsidP="00824208">
            <w:pPr>
              <w:rPr>
                <w:lang w:val="es-CO"/>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rPr>
              <w:t>5 iniciativas juveniles</w:t>
            </w:r>
          </w:p>
          <w:p w14:paraId="4F507B56" w14:textId="77777777" w:rsidR="007119B5" w:rsidRPr="00832E72" w:rsidRDefault="007119B5" w:rsidP="00824208">
            <w:pPr>
              <w:rPr>
                <w:lang w:val="es-CO"/>
              </w:rPr>
            </w:pPr>
            <w:r>
              <w:rPr>
                <w:lang w:val="es-CO"/>
              </w:rPr>
              <w:t xml:space="preserve">de reconciliación implementadas utilizando la música, el teatro, el deporte como movilizadores.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5D986F4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No aplica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DD1E24C" w14:textId="77777777" w:rsidTr="004314AB">
        <w:trPr>
          <w:trHeight w:val="512"/>
        </w:trPr>
        <w:tc>
          <w:tcPr>
            <w:tcW w:w="1530" w:type="dxa"/>
            <w:vMerge w:val="restart"/>
          </w:tcPr>
          <w:p w14:paraId="6CCBB3A9" w14:textId="77777777" w:rsidR="007119B5" w:rsidRPr="00832E72" w:rsidRDefault="007119B5" w:rsidP="00824208">
            <w:pPr>
              <w:rPr>
                <w:b/>
                <w:lang w:val="es-CO" w:eastAsia="en-US"/>
              </w:rPr>
            </w:pPr>
          </w:p>
          <w:p w14:paraId="5DB838BA" w14:textId="77777777" w:rsidR="007119B5" w:rsidRPr="00832E72" w:rsidRDefault="007119B5" w:rsidP="00824208">
            <w:pPr>
              <w:rPr>
                <w:lang w:val="es-CO" w:eastAsia="en-US"/>
              </w:rPr>
            </w:pPr>
            <w:r w:rsidRPr="00832E72">
              <w:rPr>
                <w:lang w:val="es-CO" w:eastAsia="en-US"/>
              </w:rPr>
              <w:t>Output 2.2</w:t>
            </w:r>
          </w:p>
          <w:p w14:paraId="7F652BC8" w14:textId="77777777" w:rsidR="007119B5" w:rsidRPr="00832E72"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Sistemas de cuidado establecidos a nivel territorial a partir del análisis de la </w:t>
            </w:r>
            <w:r>
              <w:rPr>
                <w:lang w:val="es-CO" w:eastAsia="en-US"/>
              </w:rPr>
              <w:lastRenderedPageBreak/>
              <w:t>oferta y demanda y de la inversión público-privada para la provisión de infraestructura y activación de servicios.</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674D8D4B" w14:textId="77777777" w:rsidR="007119B5" w:rsidRPr="00832E72" w:rsidRDefault="007119B5" w:rsidP="00824208">
            <w:pPr>
              <w:jc w:val="both"/>
              <w:rPr>
                <w:lang w:val="es-CO" w:eastAsia="en-US"/>
              </w:rPr>
            </w:pPr>
            <w:proofErr w:type="spellStart"/>
            <w:proofErr w:type="gramStart"/>
            <w:r w:rsidRPr="00832E72">
              <w:rPr>
                <w:lang w:val="es-CO" w:eastAsia="en-US"/>
              </w:rPr>
              <w:lastRenderedPageBreak/>
              <w:t>Indicator</w:t>
            </w:r>
            <w:proofErr w:type="spellEnd"/>
            <w:r w:rsidRPr="00832E72">
              <w:rPr>
                <w:lang w:val="es-CO" w:eastAsia="en-US"/>
              </w:rPr>
              <w:t xml:space="preserve">  2.2.1</w:t>
            </w:r>
            <w:proofErr w:type="gramEnd"/>
          </w:p>
          <w:p w14:paraId="253256FB" w14:textId="77777777" w:rsidR="007119B5" w:rsidRPr="00832E72" w:rsidRDefault="007119B5" w:rsidP="00824208">
            <w:pPr>
              <w:jc w:val="both"/>
              <w:rPr>
                <w:lang w:val="es-CO" w:eastAsia="en-US"/>
              </w:rPr>
            </w:pPr>
            <w:r w:rsidRPr="00627A1C">
              <w:rPr>
                <w:b/>
                <w:lang w:val="en-US" w:eastAsia="en-US"/>
              </w:rPr>
              <w:fldChar w:fldCharType="begin">
                <w:ffData>
                  <w:name w:val=""/>
                  <w:enabled/>
                  <w:calcOnExit w:val="0"/>
                  <w:textInput>
                    <w:maxLength w:val="25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Número de proyectos productivos que incorporan la perspectiva de género y se vinculan a sistemas de cuidado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173FA1C5" w14:textId="77777777" w:rsidR="007119B5"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0 proyectos productivos </w:t>
            </w:r>
          </w:p>
          <w:p w14:paraId="7F2DBA16" w14:textId="77777777" w:rsidR="007119B5" w:rsidRPr="00832E72" w:rsidRDefault="007119B5" w:rsidP="00824208">
            <w:pPr>
              <w:rPr>
                <w:lang w:val="es-CO"/>
              </w:rPr>
            </w:pPr>
            <w:r>
              <w:rPr>
                <w:lang w:val="es-CO" w:eastAsia="en-US"/>
              </w:rPr>
              <w:t xml:space="preserve">0 estándares para sistemas de cuidado en contextos rurales y de construcción de paz.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1848CEB0" w14:textId="77777777" w:rsidR="007119B5" w:rsidRDefault="007119B5" w:rsidP="00824208">
            <w:pPr>
              <w:rPr>
                <w:lang w:val="es-CO" w:eastAsia="en-US"/>
              </w:rPr>
            </w:pPr>
            <w:r w:rsidRPr="00627A1C">
              <w:rPr>
                <w:b/>
                <w:lang w:val="en-US" w:eastAsia="en-US"/>
              </w:rPr>
              <w:fldChar w:fldCharType="begin">
                <w:ffData>
                  <w:name w:val=""/>
                  <w:enabled/>
                  <w:calcOnExit w:val="0"/>
                  <w:textInput>
                    <w:maxLength w:val="300"/>
                  </w:textInput>
                </w:ffData>
              </w:fldChar>
            </w:r>
            <w:r w:rsidRPr="00832E72">
              <w:rPr>
                <w:b/>
                <w:lang w:val="es-CO"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Pr>
                <w:lang w:val="es-CO" w:eastAsia="en-US"/>
              </w:rPr>
              <w:t xml:space="preserve">15 proyectos productivos incorporan perspectiva de género. </w:t>
            </w:r>
          </w:p>
          <w:p w14:paraId="3C2DF09B" w14:textId="77777777" w:rsidR="007119B5" w:rsidRDefault="007119B5" w:rsidP="00824208">
            <w:pPr>
              <w:rPr>
                <w:lang w:val="es-CO" w:eastAsia="en-US"/>
              </w:rPr>
            </w:pPr>
            <w:r>
              <w:rPr>
                <w:lang w:val="es-CO" w:eastAsia="en-US"/>
              </w:rPr>
              <w:t xml:space="preserve">5 iniciativas piloto de sistemas de cuidado. </w:t>
            </w:r>
          </w:p>
          <w:p w14:paraId="49744CC4" w14:textId="77777777" w:rsidR="007119B5" w:rsidRPr="00832E72" w:rsidRDefault="007119B5" w:rsidP="00824208">
            <w:pPr>
              <w:rPr>
                <w:lang w:val="es-CO"/>
              </w:rPr>
            </w:pPr>
            <w:r>
              <w:rPr>
                <w:lang w:val="es-CO" w:eastAsia="en-US"/>
              </w:rPr>
              <w:lastRenderedPageBreak/>
              <w:t>1 estándares para sistemas de cuidado en contextos rurales y de construcción de paz</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DB1C89C" w14:textId="77777777" w:rsidR="007119B5" w:rsidRPr="00627A1C" w:rsidRDefault="007119B5" w:rsidP="00824208">
            <w:pPr>
              <w:rPr>
                <w:b/>
                <w:lang w:val="en-US" w:eastAsia="en-US"/>
              </w:rPr>
            </w:pPr>
            <w:r w:rsidRPr="00627A1C">
              <w:rPr>
                <w:b/>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869AE22" w14:textId="77777777" w:rsidR="007119B5" w:rsidRPr="007F575B" w:rsidRDefault="007119B5" w:rsidP="00824208">
            <w:pPr>
              <w:rPr>
                <w:lang w:val="es-CO" w:eastAsia="en-US"/>
              </w:rPr>
            </w:pPr>
            <w:r w:rsidRPr="007F575B">
              <w:rPr>
                <w:b/>
                <w:lang w:val="en-US" w:eastAsia="en-US"/>
              </w:rPr>
              <w:fldChar w:fldCharType="begin">
                <w:ffData>
                  <w:name w:val=""/>
                  <w:enabled/>
                  <w:calcOnExit w:val="0"/>
                  <w:textInput>
                    <w:maxLength w:val="300"/>
                  </w:textInput>
                </w:ffData>
              </w:fldChar>
            </w:r>
            <w:r w:rsidRPr="007F575B">
              <w:rPr>
                <w:b/>
                <w:lang w:val="es-CO" w:eastAsia="en-US"/>
              </w:rPr>
              <w:instrText xml:space="preserve"> FORMTEXT </w:instrText>
            </w:r>
            <w:r w:rsidRPr="007F575B">
              <w:rPr>
                <w:b/>
                <w:lang w:val="en-US" w:eastAsia="en-US"/>
              </w:rPr>
            </w:r>
            <w:r w:rsidRPr="007F575B">
              <w:rPr>
                <w:b/>
                <w:lang w:val="en-US" w:eastAsia="en-US"/>
              </w:rPr>
              <w:fldChar w:fldCharType="separate"/>
            </w:r>
            <w:r w:rsidRPr="007F575B">
              <w:rPr>
                <w:b/>
                <w:noProof/>
                <w:lang w:val="en-US" w:eastAsia="en-US"/>
              </w:rPr>
              <w:t> </w:t>
            </w:r>
            <w:r w:rsidRPr="007F575B">
              <w:rPr>
                <w:lang w:val="es-CO" w:eastAsia="en-US"/>
              </w:rPr>
              <w:t>15 fichas de transversalización del enfoque de género en las iniciativas productivas</w:t>
            </w:r>
          </w:p>
          <w:p w14:paraId="094A47AA" w14:textId="5E56E77B" w:rsidR="007119B5" w:rsidRPr="00832E72" w:rsidRDefault="007119B5" w:rsidP="00824208">
            <w:pPr>
              <w:rPr>
                <w:lang w:val="es-CO"/>
              </w:rPr>
            </w:pPr>
            <w:r w:rsidRPr="007F575B">
              <w:rPr>
                <w:lang w:val="es-CO" w:eastAsia="en-US"/>
              </w:rPr>
              <w:t>5 Planes comunitarios de cuidado en implementación.</w:t>
            </w:r>
            <w:r w:rsidR="007F575B" w:rsidRPr="007F575B">
              <w:rPr>
                <w:lang w:val="es-CO" w:eastAsia="en-US"/>
              </w:rPr>
              <w:t xml:space="preserve"> 9</w:t>
            </w:r>
            <w:r w:rsidR="007F575B" w:rsidRPr="007F575B">
              <w:rPr>
                <w:b/>
                <w:lang w:val="es-CO" w:eastAsia="en-US"/>
              </w:rPr>
              <w:t xml:space="preserve"> </w:t>
            </w:r>
            <w:r w:rsidR="007F575B" w:rsidRPr="007F575B">
              <w:rPr>
                <w:lang w:val="es-CO" w:eastAsia="en-US"/>
              </w:rPr>
              <w:t>planes comunitarios de cuidado formulados en AETCR no priorizados, 15 acciones afirmativas para mujeres en proyectos productivos implementadas</w:t>
            </w:r>
            <w:r w:rsidRPr="007F575B">
              <w:rPr>
                <w:b/>
                <w:noProof/>
                <w:lang w:val="en-US" w:eastAsia="en-US"/>
              </w:rPr>
              <w:t> </w:t>
            </w:r>
            <w:r w:rsidRPr="007F575B">
              <w:rPr>
                <w:b/>
                <w:noProof/>
                <w:lang w:val="en-US" w:eastAsia="en-US"/>
              </w:rPr>
              <w:t> </w:t>
            </w:r>
            <w:r w:rsidRPr="007F575B">
              <w:rPr>
                <w:b/>
                <w:noProof/>
                <w:lang w:val="en-US" w:eastAsia="en-US"/>
              </w:rPr>
              <w:t> </w:t>
            </w:r>
            <w:r w:rsidRPr="007F575B">
              <w:rPr>
                <w:b/>
                <w:noProof/>
                <w:lang w:val="en-US" w:eastAsia="en-US"/>
              </w:rPr>
              <w:t> </w:t>
            </w:r>
            <w:r w:rsidRPr="007F575B">
              <w:rPr>
                <w:b/>
                <w:lang w:val="en-US" w:eastAsia="en-US"/>
              </w:rPr>
              <w:fldChar w:fldCharType="end"/>
            </w:r>
          </w:p>
        </w:tc>
        <w:tc>
          <w:tcPr>
            <w:tcW w:w="2347" w:type="dxa"/>
          </w:tcPr>
          <w:p w14:paraId="01ABFB3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t>No aplica</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CDE25FB" w14:textId="77777777" w:rsidTr="004314AB">
        <w:trPr>
          <w:trHeight w:val="458"/>
        </w:trPr>
        <w:tc>
          <w:tcPr>
            <w:tcW w:w="1530" w:type="dxa"/>
            <w:vMerge/>
          </w:tcPr>
          <w:p w14:paraId="37E34B9D" w14:textId="77777777" w:rsidR="007119B5" w:rsidRPr="00627A1C" w:rsidRDefault="007119B5" w:rsidP="00824208">
            <w:pPr>
              <w:rPr>
                <w:b/>
                <w:lang w:val="en-US" w:eastAsia="en-US"/>
              </w:rPr>
            </w:pPr>
          </w:p>
        </w:tc>
        <w:tc>
          <w:tcPr>
            <w:tcW w:w="2070" w:type="dxa"/>
            <w:shd w:val="clear" w:color="auto" w:fill="EEECE1"/>
          </w:tcPr>
          <w:p w14:paraId="25D893E3" w14:textId="77777777" w:rsidR="007119B5" w:rsidRPr="00627A1C" w:rsidRDefault="007119B5" w:rsidP="00824208">
            <w:pPr>
              <w:jc w:val="both"/>
              <w:rPr>
                <w:lang w:val="en-US" w:eastAsia="en-US"/>
              </w:rPr>
            </w:pPr>
            <w:proofErr w:type="gramStart"/>
            <w:r w:rsidRPr="00627A1C">
              <w:rPr>
                <w:lang w:val="en-US" w:eastAsia="en-US"/>
              </w:rPr>
              <w:t>Indicator  2.2.2</w:t>
            </w:r>
            <w:proofErr w:type="gramEnd"/>
          </w:p>
          <w:p w14:paraId="00AE3ABE"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710453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63D3A8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5FB64FF"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485E729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A5DD5C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FC4FF70" w14:textId="77777777" w:rsidTr="004314AB">
        <w:trPr>
          <w:trHeight w:val="458"/>
        </w:trPr>
        <w:tc>
          <w:tcPr>
            <w:tcW w:w="1530" w:type="dxa"/>
            <w:vMerge w:val="restart"/>
          </w:tcPr>
          <w:p w14:paraId="6163D1FE" w14:textId="77777777" w:rsidR="007119B5" w:rsidRPr="00627A1C" w:rsidRDefault="007119B5" w:rsidP="00824208">
            <w:pPr>
              <w:rPr>
                <w:b/>
                <w:lang w:val="en-US" w:eastAsia="en-US"/>
              </w:rPr>
            </w:pPr>
          </w:p>
          <w:p w14:paraId="4D7BE5DF" w14:textId="77777777" w:rsidR="007119B5" w:rsidRPr="00627A1C" w:rsidRDefault="007119B5" w:rsidP="00824208">
            <w:pPr>
              <w:rPr>
                <w:lang w:val="en-US" w:eastAsia="en-US"/>
              </w:rPr>
            </w:pPr>
            <w:r w:rsidRPr="00627A1C">
              <w:rPr>
                <w:lang w:val="en-US" w:eastAsia="en-US"/>
              </w:rPr>
              <w:t>Output 2.3</w:t>
            </w:r>
          </w:p>
          <w:p w14:paraId="252E8BBB"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05B3581C" w14:textId="77777777" w:rsidR="007119B5" w:rsidRPr="00627A1C" w:rsidRDefault="007119B5" w:rsidP="00824208">
            <w:pPr>
              <w:jc w:val="both"/>
              <w:rPr>
                <w:lang w:val="en-US" w:eastAsia="en-US"/>
              </w:rPr>
            </w:pPr>
            <w:proofErr w:type="gramStart"/>
            <w:r w:rsidRPr="00627A1C">
              <w:rPr>
                <w:lang w:val="en-US" w:eastAsia="en-US"/>
              </w:rPr>
              <w:t>Indicator  2.3.1</w:t>
            </w:r>
            <w:proofErr w:type="gramEnd"/>
          </w:p>
          <w:p w14:paraId="4C47CF1C"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79E1541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462E36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0BB7894"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630DB78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2045C5E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B995BD8" w14:textId="77777777" w:rsidTr="004314AB">
        <w:trPr>
          <w:trHeight w:val="458"/>
        </w:trPr>
        <w:tc>
          <w:tcPr>
            <w:tcW w:w="1530" w:type="dxa"/>
            <w:vMerge/>
          </w:tcPr>
          <w:p w14:paraId="33883618" w14:textId="77777777" w:rsidR="007119B5" w:rsidRPr="00627A1C" w:rsidRDefault="007119B5" w:rsidP="00824208">
            <w:pPr>
              <w:rPr>
                <w:b/>
                <w:lang w:val="en-US" w:eastAsia="en-US"/>
              </w:rPr>
            </w:pPr>
          </w:p>
        </w:tc>
        <w:tc>
          <w:tcPr>
            <w:tcW w:w="2070" w:type="dxa"/>
            <w:shd w:val="clear" w:color="auto" w:fill="EEECE1"/>
          </w:tcPr>
          <w:p w14:paraId="0B8FF85C" w14:textId="77777777" w:rsidR="007119B5" w:rsidRPr="00627A1C" w:rsidRDefault="007119B5" w:rsidP="00824208">
            <w:pPr>
              <w:jc w:val="both"/>
              <w:rPr>
                <w:lang w:val="en-US" w:eastAsia="en-US"/>
              </w:rPr>
            </w:pPr>
            <w:proofErr w:type="gramStart"/>
            <w:r w:rsidRPr="00627A1C">
              <w:rPr>
                <w:lang w:val="en-US" w:eastAsia="en-US"/>
              </w:rPr>
              <w:t>Indicator  2.3.2</w:t>
            </w:r>
            <w:proofErr w:type="gramEnd"/>
          </w:p>
          <w:p w14:paraId="2D379965"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4904857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4D8114E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C0BA042"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50FE29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D75646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1C658922" w14:textId="77777777" w:rsidTr="004314AB">
        <w:trPr>
          <w:trHeight w:val="458"/>
        </w:trPr>
        <w:tc>
          <w:tcPr>
            <w:tcW w:w="1530" w:type="dxa"/>
            <w:vMerge w:val="restart"/>
          </w:tcPr>
          <w:p w14:paraId="05654F8E" w14:textId="77777777" w:rsidR="007119B5" w:rsidRPr="00627A1C" w:rsidRDefault="007119B5" w:rsidP="00824208">
            <w:pPr>
              <w:rPr>
                <w:b/>
                <w:lang w:val="en-US" w:eastAsia="en-US"/>
              </w:rPr>
            </w:pPr>
          </w:p>
          <w:p w14:paraId="1AA9A526" w14:textId="77777777" w:rsidR="007119B5" w:rsidRPr="00627A1C" w:rsidRDefault="007119B5" w:rsidP="00824208">
            <w:pPr>
              <w:rPr>
                <w:lang w:val="en-US" w:eastAsia="en-US"/>
              </w:rPr>
            </w:pPr>
            <w:r w:rsidRPr="00627A1C">
              <w:rPr>
                <w:lang w:val="en-US" w:eastAsia="en-US"/>
              </w:rPr>
              <w:t>Output 2.4</w:t>
            </w:r>
          </w:p>
          <w:p w14:paraId="79315CDF"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75C4CE72" w14:textId="77777777" w:rsidR="007119B5" w:rsidRPr="00627A1C" w:rsidRDefault="007119B5" w:rsidP="00824208">
            <w:pPr>
              <w:jc w:val="both"/>
              <w:rPr>
                <w:lang w:val="en-US" w:eastAsia="en-US"/>
              </w:rPr>
            </w:pPr>
            <w:proofErr w:type="gramStart"/>
            <w:r w:rsidRPr="00627A1C">
              <w:rPr>
                <w:lang w:val="en-US" w:eastAsia="en-US"/>
              </w:rPr>
              <w:t>Indicator  2.4.1</w:t>
            </w:r>
            <w:proofErr w:type="gramEnd"/>
          </w:p>
          <w:p w14:paraId="1A30D9F0"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5F257CA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C2C739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105BBFB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AD701D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56D47B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05A8A5E7" w14:textId="77777777" w:rsidTr="004314AB">
        <w:trPr>
          <w:trHeight w:val="458"/>
        </w:trPr>
        <w:tc>
          <w:tcPr>
            <w:tcW w:w="1530" w:type="dxa"/>
            <w:vMerge/>
          </w:tcPr>
          <w:p w14:paraId="7E4A99AA" w14:textId="77777777" w:rsidR="007119B5" w:rsidRPr="00627A1C" w:rsidRDefault="007119B5" w:rsidP="00824208">
            <w:pPr>
              <w:rPr>
                <w:b/>
                <w:lang w:val="en-US" w:eastAsia="en-US"/>
              </w:rPr>
            </w:pPr>
          </w:p>
        </w:tc>
        <w:tc>
          <w:tcPr>
            <w:tcW w:w="2070" w:type="dxa"/>
            <w:shd w:val="clear" w:color="auto" w:fill="EEECE1"/>
          </w:tcPr>
          <w:p w14:paraId="0EF6176E" w14:textId="77777777" w:rsidR="007119B5" w:rsidRPr="00627A1C" w:rsidRDefault="007119B5" w:rsidP="00824208">
            <w:pPr>
              <w:jc w:val="both"/>
              <w:rPr>
                <w:lang w:val="en-US" w:eastAsia="en-US"/>
              </w:rPr>
            </w:pPr>
            <w:proofErr w:type="gramStart"/>
            <w:r w:rsidRPr="00627A1C">
              <w:rPr>
                <w:lang w:val="en-US" w:eastAsia="en-US"/>
              </w:rPr>
              <w:t>Indicator  2.4.2</w:t>
            </w:r>
            <w:proofErr w:type="gramEnd"/>
          </w:p>
          <w:p w14:paraId="11ED966E"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2B0A7A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E1D1D52"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2DFA903B"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007BFF2E"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2FF92FB9"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05A4542E" w14:textId="77777777" w:rsidTr="004314AB">
        <w:trPr>
          <w:trHeight w:val="458"/>
        </w:trPr>
        <w:tc>
          <w:tcPr>
            <w:tcW w:w="1530" w:type="dxa"/>
            <w:vMerge w:val="restart"/>
          </w:tcPr>
          <w:p w14:paraId="31F137CB" w14:textId="77777777" w:rsidR="007119B5" w:rsidRPr="00627A1C" w:rsidRDefault="007119B5" w:rsidP="00824208">
            <w:pPr>
              <w:rPr>
                <w:b/>
                <w:lang w:val="en-US" w:eastAsia="en-US"/>
              </w:rPr>
            </w:pPr>
            <w:r w:rsidRPr="00627A1C">
              <w:rPr>
                <w:b/>
                <w:lang w:val="en-US" w:eastAsia="en-US"/>
              </w:rPr>
              <w:t>Outcome 3</w:t>
            </w:r>
          </w:p>
          <w:p w14:paraId="0DF630AB"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38B5B7A6" w14:textId="77777777" w:rsidR="007119B5" w:rsidRPr="00627A1C" w:rsidRDefault="007119B5" w:rsidP="00824208">
            <w:pPr>
              <w:jc w:val="both"/>
              <w:rPr>
                <w:lang w:val="en-US" w:eastAsia="en-US"/>
              </w:rPr>
            </w:pPr>
            <w:r w:rsidRPr="00627A1C">
              <w:rPr>
                <w:lang w:val="en-US" w:eastAsia="en-US"/>
              </w:rPr>
              <w:t>Indicator 3.1</w:t>
            </w:r>
          </w:p>
          <w:p w14:paraId="2E531AE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453B1B7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79A0D3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BF8933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4A33DE2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42DF253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70F0957A" w14:textId="77777777" w:rsidTr="004314AB">
        <w:trPr>
          <w:trHeight w:val="458"/>
        </w:trPr>
        <w:tc>
          <w:tcPr>
            <w:tcW w:w="1530" w:type="dxa"/>
            <w:vMerge/>
          </w:tcPr>
          <w:p w14:paraId="0C3E12F9" w14:textId="77777777" w:rsidR="007119B5" w:rsidRPr="00627A1C" w:rsidRDefault="007119B5" w:rsidP="00824208">
            <w:pPr>
              <w:rPr>
                <w:lang w:val="en-US" w:eastAsia="en-US"/>
              </w:rPr>
            </w:pPr>
          </w:p>
        </w:tc>
        <w:tc>
          <w:tcPr>
            <w:tcW w:w="2070" w:type="dxa"/>
            <w:shd w:val="clear" w:color="auto" w:fill="EEECE1"/>
          </w:tcPr>
          <w:p w14:paraId="446A9F04" w14:textId="77777777" w:rsidR="007119B5" w:rsidRPr="00627A1C" w:rsidRDefault="007119B5" w:rsidP="00824208">
            <w:pPr>
              <w:jc w:val="both"/>
              <w:rPr>
                <w:lang w:val="en-US" w:eastAsia="en-US"/>
              </w:rPr>
            </w:pPr>
            <w:r w:rsidRPr="00627A1C">
              <w:rPr>
                <w:lang w:val="en-US" w:eastAsia="en-US"/>
              </w:rPr>
              <w:t>Indicator 3.2</w:t>
            </w:r>
          </w:p>
          <w:p w14:paraId="49633E0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7F4EBF9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B19278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5F0D27F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6C275F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3D3337C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1590917C" w14:textId="77777777" w:rsidTr="004314AB">
        <w:trPr>
          <w:trHeight w:val="458"/>
        </w:trPr>
        <w:tc>
          <w:tcPr>
            <w:tcW w:w="1530" w:type="dxa"/>
            <w:vMerge/>
          </w:tcPr>
          <w:p w14:paraId="58A359A3" w14:textId="77777777" w:rsidR="007119B5" w:rsidRPr="00627A1C" w:rsidRDefault="007119B5" w:rsidP="00824208">
            <w:pPr>
              <w:rPr>
                <w:lang w:val="en-US" w:eastAsia="en-US"/>
              </w:rPr>
            </w:pPr>
          </w:p>
        </w:tc>
        <w:tc>
          <w:tcPr>
            <w:tcW w:w="2070" w:type="dxa"/>
            <w:shd w:val="clear" w:color="auto" w:fill="EEECE1"/>
          </w:tcPr>
          <w:p w14:paraId="0DB2A6D9" w14:textId="77777777" w:rsidR="007119B5" w:rsidRPr="00627A1C" w:rsidRDefault="007119B5" w:rsidP="00824208">
            <w:pPr>
              <w:jc w:val="both"/>
              <w:rPr>
                <w:lang w:val="en-US" w:eastAsia="en-US"/>
              </w:rPr>
            </w:pPr>
            <w:r w:rsidRPr="00627A1C">
              <w:rPr>
                <w:lang w:val="en-US" w:eastAsia="en-US"/>
              </w:rPr>
              <w:t>Indicator 3.3</w:t>
            </w:r>
          </w:p>
          <w:p w14:paraId="19B78423"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054FA1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470C551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F287D4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0F5A587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801BBD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CD4A4E1" w14:textId="77777777" w:rsidTr="004314AB">
        <w:trPr>
          <w:trHeight w:val="458"/>
        </w:trPr>
        <w:tc>
          <w:tcPr>
            <w:tcW w:w="1530" w:type="dxa"/>
            <w:vMerge w:val="restart"/>
          </w:tcPr>
          <w:p w14:paraId="6629FC1D" w14:textId="77777777" w:rsidR="007119B5" w:rsidRPr="00627A1C" w:rsidRDefault="007119B5" w:rsidP="00824208">
            <w:pPr>
              <w:rPr>
                <w:lang w:val="en-US" w:eastAsia="en-US"/>
              </w:rPr>
            </w:pPr>
            <w:r w:rsidRPr="00627A1C">
              <w:rPr>
                <w:lang w:val="en-US" w:eastAsia="en-US"/>
              </w:rPr>
              <w:t>Output 3.1</w:t>
            </w:r>
          </w:p>
          <w:p w14:paraId="73B9DBF8"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3C38A777" w14:textId="77777777" w:rsidR="007119B5" w:rsidRPr="00627A1C" w:rsidRDefault="007119B5" w:rsidP="00824208">
            <w:pPr>
              <w:jc w:val="both"/>
              <w:rPr>
                <w:lang w:val="en-US" w:eastAsia="en-US"/>
              </w:rPr>
            </w:pPr>
            <w:r w:rsidRPr="00627A1C">
              <w:rPr>
                <w:lang w:val="en-US" w:eastAsia="en-US"/>
              </w:rPr>
              <w:t>Indicator 3.1.1</w:t>
            </w:r>
          </w:p>
          <w:p w14:paraId="647D492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56B937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7B0413B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6754020"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3B29F42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53883E8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5E15A7CB" w14:textId="77777777" w:rsidTr="004314AB">
        <w:trPr>
          <w:trHeight w:val="458"/>
        </w:trPr>
        <w:tc>
          <w:tcPr>
            <w:tcW w:w="1530" w:type="dxa"/>
            <w:vMerge/>
          </w:tcPr>
          <w:p w14:paraId="74C616AA" w14:textId="77777777" w:rsidR="007119B5" w:rsidRPr="00627A1C" w:rsidRDefault="007119B5" w:rsidP="00824208">
            <w:pPr>
              <w:rPr>
                <w:lang w:val="en-US" w:eastAsia="en-US"/>
              </w:rPr>
            </w:pPr>
          </w:p>
        </w:tc>
        <w:tc>
          <w:tcPr>
            <w:tcW w:w="2070" w:type="dxa"/>
            <w:shd w:val="clear" w:color="auto" w:fill="EEECE1"/>
          </w:tcPr>
          <w:p w14:paraId="6E606A2C" w14:textId="77777777" w:rsidR="007119B5" w:rsidRPr="00627A1C" w:rsidRDefault="007119B5" w:rsidP="00824208">
            <w:pPr>
              <w:jc w:val="both"/>
              <w:rPr>
                <w:lang w:val="en-US" w:eastAsia="en-US"/>
              </w:rPr>
            </w:pPr>
            <w:r w:rsidRPr="00627A1C">
              <w:rPr>
                <w:lang w:val="en-US" w:eastAsia="en-US"/>
              </w:rPr>
              <w:t>Indicator 3.1.2</w:t>
            </w:r>
          </w:p>
          <w:p w14:paraId="03D601EA"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44141F1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2F967D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451226BB"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6464BC8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7A19D2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0EF69CEB" w14:textId="77777777" w:rsidTr="004314AB">
        <w:trPr>
          <w:trHeight w:val="458"/>
        </w:trPr>
        <w:tc>
          <w:tcPr>
            <w:tcW w:w="1530" w:type="dxa"/>
            <w:vMerge w:val="restart"/>
          </w:tcPr>
          <w:p w14:paraId="7FD30869" w14:textId="77777777" w:rsidR="007119B5" w:rsidRPr="00627A1C" w:rsidRDefault="007119B5" w:rsidP="00824208">
            <w:pPr>
              <w:rPr>
                <w:lang w:val="en-US" w:eastAsia="en-US"/>
              </w:rPr>
            </w:pPr>
            <w:r w:rsidRPr="00627A1C">
              <w:rPr>
                <w:lang w:val="en-US" w:eastAsia="en-US"/>
              </w:rPr>
              <w:t>Output 3.2</w:t>
            </w:r>
          </w:p>
          <w:p w14:paraId="5DF69309"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5773B9E1" w14:textId="77777777" w:rsidR="007119B5" w:rsidRPr="00627A1C" w:rsidRDefault="007119B5" w:rsidP="00824208">
            <w:pPr>
              <w:jc w:val="both"/>
              <w:rPr>
                <w:lang w:val="en-US" w:eastAsia="en-US"/>
              </w:rPr>
            </w:pPr>
            <w:r w:rsidRPr="00627A1C">
              <w:rPr>
                <w:lang w:val="en-US" w:eastAsia="en-US"/>
              </w:rPr>
              <w:t>Indicator 3.2.1</w:t>
            </w:r>
          </w:p>
          <w:p w14:paraId="0DAEBF03"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3E29A8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74DF41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49B1802"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CF5014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5E3E169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61E9D90F" w14:textId="77777777" w:rsidTr="004314AB">
        <w:trPr>
          <w:trHeight w:val="458"/>
        </w:trPr>
        <w:tc>
          <w:tcPr>
            <w:tcW w:w="1530" w:type="dxa"/>
            <w:vMerge/>
          </w:tcPr>
          <w:p w14:paraId="25EE9DF8" w14:textId="77777777" w:rsidR="007119B5" w:rsidRPr="00627A1C" w:rsidRDefault="007119B5" w:rsidP="00824208">
            <w:pPr>
              <w:rPr>
                <w:b/>
                <w:lang w:val="en-US" w:eastAsia="en-US"/>
              </w:rPr>
            </w:pPr>
          </w:p>
        </w:tc>
        <w:tc>
          <w:tcPr>
            <w:tcW w:w="2070" w:type="dxa"/>
            <w:shd w:val="clear" w:color="auto" w:fill="EEECE1"/>
          </w:tcPr>
          <w:p w14:paraId="4E2EE838" w14:textId="77777777" w:rsidR="007119B5" w:rsidRPr="00627A1C" w:rsidRDefault="007119B5" w:rsidP="00824208">
            <w:pPr>
              <w:jc w:val="both"/>
              <w:rPr>
                <w:lang w:val="en-US" w:eastAsia="en-US"/>
              </w:rPr>
            </w:pPr>
            <w:r w:rsidRPr="00627A1C">
              <w:rPr>
                <w:lang w:val="en-US" w:eastAsia="en-US"/>
              </w:rPr>
              <w:t>Indicator 3.2.2</w:t>
            </w:r>
          </w:p>
          <w:p w14:paraId="788F7DDD"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3DC791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C1EB0F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078ABE2"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066CC0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22AD001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74A6930A" w14:textId="77777777" w:rsidTr="004314AB">
        <w:trPr>
          <w:trHeight w:val="458"/>
        </w:trPr>
        <w:tc>
          <w:tcPr>
            <w:tcW w:w="1530" w:type="dxa"/>
            <w:vMerge w:val="restart"/>
          </w:tcPr>
          <w:p w14:paraId="6338F8B4" w14:textId="77777777" w:rsidR="007119B5" w:rsidRPr="00627A1C" w:rsidRDefault="007119B5" w:rsidP="00824208">
            <w:pPr>
              <w:rPr>
                <w:lang w:val="en-US" w:eastAsia="en-US"/>
              </w:rPr>
            </w:pPr>
            <w:r w:rsidRPr="00627A1C">
              <w:rPr>
                <w:lang w:val="en-US" w:eastAsia="en-US"/>
              </w:rPr>
              <w:t>Output 3.3</w:t>
            </w:r>
          </w:p>
          <w:p w14:paraId="1BA9EC95"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60E5C5C7" w14:textId="77777777" w:rsidR="007119B5" w:rsidRPr="00627A1C" w:rsidRDefault="007119B5" w:rsidP="00824208">
            <w:pPr>
              <w:jc w:val="both"/>
              <w:rPr>
                <w:lang w:val="en-US" w:eastAsia="en-US"/>
              </w:rPr>
            </w:pPr>
            <w:r w:rsidRPr="00627A1C">
              <w:rPr>
                <w:lang w:val="en-US" w:eastAsia="en-US"/>
              </w:rPr>
              <w:t>Indicator 3.3.1</w:t>
            </w:r>
          </w:p>
          <w:p w14:paraId="69E13F3A"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01438F6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17E13B83"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36B4C2F2"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4FA77F4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7CB130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E815A30" w14:textId="77777777" w:rsidTr="004314AB">
        <w:trPr>
          <w:trHeight w:val="458"/>
        </w:trPr>
        <w:tc>
          <w:tcPr>
            <w:tcW w:w="1530" w:type="dxa"/>
            <w:vMerge/>
          </w:tcPr>
          <w:p w14:paraId="3563E51D" w14:textId="77777777" w:rsidR="007119B5" w:rsidRPr="00627A1C" w:rsidRDefault="007119B5" w:rsidP="00824208">
            <w:pPr>
              <w:rPr>
                <w:b/>
                <w:lang w:val="en-US" w:eastAsia="en-US"/>
              </w:rPr>
            </w:pPr>
          </w:p>
        </w:tc>
        <w:tc>
          <w:tcPr>
            <w:tcW w:w="2070" w:type="dxa"/>
            <w:shd w:val="clear" w:color="auto" w:fill="EEECE1"/>
          </w:tcPr>
          <w:p w14:paraId="54595463" w14:textId="77777777" w:rsidR="007119B5" w:rsidRPr="00627A1C" w:rsidRDefault="007119B5" w:rsidP="00824208">
            <w:pPr>
              <w:jc w:val="both"/>
              <w:rPr>
                <w:lang w:val="en-US" w:eastAsia="en-US"/>
              </w:rPr>
            </w:pPr>
            <w:r w:rsidRPr="00627A1C">
              <w:rPr>
                <w:lang w:val="en-US" w:eastAsia="en-US"/>
              </w:rPr>
              <w:t>Indicator 3.3.2</w:t>
            </w:r>
          </w:p>
          <w:p w14:paraId="0207456B"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BFEB91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261083E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62A1E55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7E887C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2EAD040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540B3DDF" w14:textId="77777777" w:rsidTr="004314AB">
        <w:trPr>
          <w:trHeight w:val="458"/>
        </w:trPr>
        <w:tc>
          <w:tcPr>
            <w:tcW w:w="1530" w:type="dxa"/>
            <w:vMerge w:val="restart"/>
          </w:tcPr>
          <w:p w14:paraId="036DB9C2" w14:textId="77777777" w:rsidR="007119B5" w:rsidRPr="00627A1C" w:rsidRDefault="007119B5" w:rsidP="00824208">
            <w:pPr>
              <w:rPr>
                <w:lang w:val="en-US" w:eastAsia="en-US"/>
              </w:rPr>
            </w:pPr>
            <w:r w:rsidRPr="00627A1C">
              <w:rPr>
                <w:lang w:val="en-US" w:eastAsia="en-US"/>
              </w:rPr>
              <w:t>Output 3.4</w:t>
            </w:r>
          </w:p>
          <w:p w14:paraId="237C048C"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67C723C2" w14:textId="77777777" w:rsidR="007119B5" w:rsidRPr="00627A1C" w:rsidRDefault="007119B5" w:rsidP="00824208">
            <w:pPr>
              <w:jc w:val="both"/>
              <w:rPr>
                <w:lang w:val="en-US" w:eastAsia="en-US"/>
              </w:rPr>
            </w:pPr>
            <w:r w:rsidRPr="00627A1C">
              <w:rPr>
                <w:lang w:val="en-US" w:eastAsia="en-US"/>
              </w:rPr>
              <w:t>Indicator 3.4.1</w:t>
            </w:r>
          </w:p>
          <w:p w14:paraId="5DB3AC75"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50EBDC5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3700B23"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C67ECEB"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39F8DDD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1B6385A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DBB7B99" w14:textId="77777777" w:rsidTr="004314AB">
        <w:trPr>
          <w:trHeight w:val="458"/>
        </w:trPr>
        <w:tc>
          <w:tcPr>
            <w:tcW w:w="1530" w:type="dxa"/>
            <w:vMerge/>
          </w:tcPr>
          <w:p w14:paraId="4E51648F" w14:textId="77777777" w:rsidR="007119B5" w:rsidRPr="00627A1C" w:rsidRDefault="007119B5" w:rsidP="00824208">
            <w:pPr>
              <w:rPr>
                <w:b/>
                <w:lang w:val="en-US" w:eastAsia="en-US"/>
              </w:rPr>
            </w:pPr>
          </w:p>
        </w:tc>
        <w:tc>
          <w:tcPr>
            <w:tcW w:w="2070" w:type="dxa"/>
            <w:shd w:val="clear" w:color="auto" w:fill="EEECE1"/>
          </w:tcPr>
          <w:p w14:paraId="238BA5E8" w14:textId="77777777" w:rsidR="007119B5" w:rsidRPr="00627A1C" w:rsidRDefault="007119B5" w:rsidP="00824208">
            <w:pPr>
              <w:jc w:val="both"/>
              <w:rPr>
                <w:lang w:val="en-US" w:eastAsia="en-US"/>
              </w:rPr>
            </w:pPr>
            <w:r w:rsidRPr="00627A1C">
              <w:rPr>
                <w:lang w:val="en-US" w:eastAsia="en-US"/>
              </w:rPr>
              <w:t>Indicator 3.4.2</w:t>
            </w:r>
          </w:p>
          <w:p w14:paraId="3F687499"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254DD7B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65961E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1E0E576E"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73CCF6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2ECB3D2"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66F11B32" w14:textId="77777777" w:rsidTr="004314AB">
        <w:trPr>
          <w:trHeight w:val="458"/>
        </w:trPr>
        <w:tc>
          <w:tcPr>
            <w:tcW w:w="1530" w:type="dxa"/>
            <w:vMerge w:val="restart"/>
          </w:tcPr>
          <w:p w14:paraId="0C815D2C" w14:textId="77777777" w:rsidR="007119B5" w:rsidRPr="00627A1C" w:rsidRDefault="007119B5" w:rsidP="00824208">
            <w:pPr>
              <w:rPr>
                <w:b/>
                <w:lang w:val="en-US" w:eastAsia="en-US"/>
              </w:rPr>
            </w:pPr>
            <w:r w:rsidRPr="00627A1C">
              <w:rPr>
                <w:b/>
                <w:lang w:val="en-US" w:eastAsia="en-US"/>
              </w:rPr>
              <w:t>Outcome 4</w:t>
            </w:r>
          </w:p>
          <w:p w14:paraId="59E02A7D"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07CADE85" w14:textId="77777777" w:rsidR="007119B5" w:rsidRPr="00627A1C" w:rsidRDefault="007119B5" w:rsidP="00824208">
            <w:pPr>
              <w:jc w:val="both"/>
              <w:rPr>
                <w:lang w:val="en-US" w:eastAsia="en-US"/>
              </w:rPr>
            </w:pPr>
            <w:r w:rsidRPr="00627A1C">
              <w:rPr>
                <w:lang w:val="en-US" w:eastAsia="en-US"/>
              </w:rPr>
              <w:t>Indicator 4.1</w:t>
            </w:r>
          </w:p>
          <w:p w14:paraId="0CC75761"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566FED84"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1EF7D385"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247A64BE"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0677952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34A2DC7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317DA09" w14:textId="77777777" w:rsidTr="004314AB">
        <w:trPr>
          <w:trHeight w:val="458"/>
        </w:trPr>
        <w:tc>
          <w:tcPr>
            <w:tcW w:w="1530" w:type="dxa"/>
            <w:vMerge/>
          </w:tcPr>
          <w:p w14:paraId="4AAD3610" w14:textId="77777777" w:rsidR="007119B5" w:rsidRPr="00627A1C" w:rsidRDefault="007119B5" w:rsidP="00824208">
            <w:pPr>
              <w:rPr>
                <w:lang w:val="en-US" w:eastAsia="en-US"/>
              </w:rPr>
            </w:pPr>
          </w:p>
        </w:tc>
        <w:tc>
          <w:tcPr>
            <w:tcW w:w="2070" w:type="dxa"/>
            <w:shd w:val="clear" w:color="auto" w:fill="EEECE1"/>
          </w:tcPr>
          <w:p w14:paraId="71FFE90A" w14:textId="77777777" w:rsidR="007119B5" w:rsidRPr="00627A1C" w:rsidRDefault="007119B5" w:rsidP="00824208">
            <w:pPr>
              <w:jc w:val="both"/>
              <w:rPr>
                <w:lang w:val="en-US" w:eastAsia="en-US"/>
              </w:rPr>
            </w:pPr>
            <w:r w:rsidRPr="00627A1C">
              <w:rPr>
                <w:lang w:val="en-US" w:eastAsia="en-US"/>
              </w:rPr>
              <w:t>Indicator 4.2</w:t>
            </w:r>
          </w:p>
          <w:p w14:paraId="019C0DB0"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5AC5BF8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6F51666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20D3345F"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618CF32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77592CC8"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00E62671" w14:textId="77777777" w:rsidTr="004314AB">
        <w:trPr>
          <w:trHeight w:val="458"/>
        </w:trPr>
        <w:tc>
          <w:tcPr>
            <w:tcW w:w="1530" w:type="dxa"/>
            <w:vMerge/>
          </w:tcPr>
          <w:p w14:paraId="35145BF8" w14:textId="77777777" w:rsidR="007119B5" w:rsidRPr="00627A1C" w:rsidRDefault="007119B5" w:rsidP="00824208">
            <w:pPr>
              <w:rPr>
                <w:lang w:val="en-US" w:eastAsia="en-US"/>
              </w:rPr>
            </w:pPr>
          </w:p>
        </w:tc>
        <w:tc>
          <w:tcPr>
            <w:tcW w:w="2070" w:type="dxa"/>
            <w:shd w:val="clear" w:color="auto" w:fill="EEECE1"/>
          </w:tcPr>
          <w:p w14:paraId="6919049F" w14:textId="77777777" w:rsidR="007119B5" w:rsidRPr="00627A1C" w:rsidRDefault="007119B5" w:rsidP="00824208">
            <w:pPr>
              <w:jc w:val="both"/>
              <w:rPr>
                <w:lang w:val="en-US" w:eastAsia="en-US"/>
              </w:rPr>
            </w:pPr>
            <w:r w:rsidRPr="00627A1C">
              <w:rPr>
                <w:lang w:val="en-US" w:eastAsia="en-US"/>
              </w:rPr>
              <w:t>Indicator 4.3</w:t>
            </w:r>
          </w:p>
          <w:p w14:paraId="7FD3253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246DC68"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3827BB0"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4FCFFD15"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92CE8E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4AF0547D"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48EAD0AD" w14:textId="77777777" w:rsidTr="004314AB">
        <w:trPr>
          <w:trHeight w:val="458"/>
        </w:trPr>
        <w:tc>
          <w:tcPr>
            <w:tcW w:w="1530" w:type="dxa"/>
            <w:vMerge w:val="restart"/>
          </w:tcPr>
          <w:p w14:paraId="185D672A" w14:textId="77777777" w:rsidR="007119B5" w:rsidRPr="00627A1C" w:rsidRDefault="007119B5" w:rsidP="00824208">
            <w:pPr>
              <w:rPr>
                <w:lang w:val="en-US" w:eastAsia="en-US"/>
              </w:rPr>
            </w:pPr>
            <w:r w:rsidRPr="00627A1C">
              <w:rPr>
                <w:lang w:val="en-US" w:eastAsia="en-US"/>
              </w:rPr>
              <w:lastRenderedPageBreak/>
              <w:t>Output 4.1</w:t>
            </w:r>
          </w:p>
          <w:p w14:paraId="524B6CE2"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329CE90A" w14:textId="77777777" w:rsidR="007119B5" w:rsidRPr="00627A1C" w:rsidRDefault="007119B5" w:rsidP="00824208">
            <w:pPr>
              <w:jc w:val="both"/>
              <w:rPr>
                <w:lang w:val="en-US" w:eastAsia="en-US"/>
              </w:rPr>
            </w:pPr>
            <w:r w:rsidRPr="00627A1C">
              <w:rPr>
                <w:lang w:val="en-US" w:eastAsia="en-US"/>
              </w:rPr>
              <w:t>Indicator 4.1.1</w:t>
            </w:r>
          </w:p>
          <w:p w14:paraId="48A4F900"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7BF1631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76727CD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212CDD2A"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512D549F"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531432B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6B87C83F" w14:textId="77777777" w:rsidTr="004314AB">
        <w:trPr>
          <w:trHeight w:val="458"/>
        </w:trPr>
        <w:tc>
          <w:tcPr>
            <w:tcW w:w="1530" w:type="dxa"/>
            <w:vMerge/>
          </w:tcPr>
          <w:p w14:paraId="73546525" w14:textId="77777777" w:rsidR="007119B5" w:rsidRPr="00627A1C" w:rsidRDefault="007119B5" w:rsidP="00824208">
            <w:pPr>
              <w:rPr>
                <w:lang w:val="en-US" w:eastAsia="en-US"/>
              </w:rPr>
            </w:pPr>
          </w:p>
        </w:tc>
        <w:tc>
          <w:tcPr>
            <w:tcW w:w="2070" w:type="dxa"/>
            <w:shd w:val="clear" w:color="auto" w:fill="EEECE1"/>
          </w:tcPr>
          <w:p w14:paraId="07B936A7" w14:textId="77777777" w:rsidR="007119B5" w:rsidRPr="00627A1C" w:rsidRDefault="007119B5" w:rsidP="00824208">
            <w:pPr>
              <w:jc w:val="both"/>
              <w:rPr>
                <w:lang w:val="en-US" w:eastAsia="en-US"/>
              </w:rPr>
            </w:pPr>
            <w:r w:rsidRPr="00627A1C">
              <w:rPr>
                <w:lang w:val="en-US" w:eastAsia="en-US"/>
              </w:rPr>
              <w:t>Indicator 4.1.2</w:t>
            </w:r>
          </w:p>
          <w:p w14:paraId="67726208"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2A27C40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5298AC7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461E3717"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034349E"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3DD33AE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A059C2F" w14:textId="77777777" w:rsidTr="004314AB">
        <w:trPr>
          <w:trHeight w:val="458"/>
        </w:trPr>
        <w:tc>
          <w:tcPr>
            <w:tcW w:w="1530" w:type="dxa"/>
            <w:vMerge w:val="restart"/>
          </w:tcPr>
          <w:p w14:paraId="5319FD4A" w14:textId="77777777" w:rsidR="007119B5" w:rsidRPr="00627A1C" w:rsidRDefault="007119B5" w:rsidP="00824208">
            <w:pPr>
              <w:rPr>
                <w:lang w:val="en-US" w:eastAsia="en-US"/>
              </w:rPr>
            </w:pPr>
            <w:r w:rsidRPr="00627A1C">
              <w:rPr>
                <w:lang w:val="en-US" w:eastAsia="en-US"/>
              </w:rPr>
              <w:t>Output 4.2</w:t>
            </w:r>
          </w:p>
          <w:p w14:paraId="2716E902"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34F5C57F" w14:textId="77777777" w:rsidR="007119B5" w:rsidRPr="00627A1C" w:rsidRDefault="007119B5" w:rsidP="00824208">
            <w:pPr>
              <w:jc w:val="both"/>
              <w:rPr>
                <w:lang w:val="en-US" w:eastAsia="en-US"/>
              </w:rPr>
            </w:pPr>
            <w:r w:rsidRPr="00627A1C">
              <w:rPr>
                <w:lang w:val="en-US" w:eastAsia="en-US"/>
              </w:rPr>
              <w:t>Indicator 4.2.1</w:t>
            </w:r>
          </w:p>
          <w:p w14:paraId="53A675D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402ED94"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6F611D0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BA2B22F"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B9ABAF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A03ACB5"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B4F58BC" w14:textId="77777777" w:rsidTr="004314AB">
        <w:trPr>
          <w:trHeight w:val="458"/>
        </w:trPr>
        <w:tc>
          <w:tcPr>
            <w:tcW w:w="1530" w:type="dxa"/>
            <w:vMerge/>
          </w:tcPr>
          <w:p w14:paraId="3445774A" w14:textId="77777777" w:rsidR="007119B5" w:rsidRPr="00627A1C" w:rsidRDefault="007119B5" w:rsidP="00824208">
            <w:pPr>
              <w:rPr>
                <w:b/>
                <w:lang w:val="en-US" w:eastAsia="en-US"/>
              </w:rPr>
            </w:pPr>
          </w:p>
        </w:tc>
        <w:tc>
          <w:tcPr>
            <w:tcW w:w="2070" w:type="dxa"/>
            <w:shd w:val="clear" w:color="auto" w:fill="EEECE1"/>
          </w:tcPr>
          <w:p w14:paraId="67FE1EE8" w14:textId="77777777" w:rsidR="007119B5" w:rsidRPr="00627A1C" w:rsidRDefault="007119B5" w:rsidP="00824208">
            <w:pPr>
              <w:jc w:val="both"/>
              <w:rPr>
                <w:lang w:val="en-US" w:eastAsia="en-US"/>
              </w:rPr>
            </w:pPr>
            <w:r w:rsidRPr="00627A1C">
              <w:rPr>
                <w:lang w:val="en-US" w:eastAsia="en-US"/>
              </w:rPr>
              <w:t>Indicator 4.2.2</w:t>
            </w:r>
          </w:p>
          <w:p w14:paraId="1AF49FFF"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35AABAD3"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71CE0B8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89D93A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20359A4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436C42E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0B80960" w14:textId="77777777" w:rsidTr="004314AB">
        <w:trPr>
          <w:trHeight w:val="458"/>
        </w:trPr>
        <w:tc>
          <w:tcPr>
            <w:tcW w:w="1530" w:type="dxa"/>
            <w:vMerge w:val="restart"/>
          </w:tcPr>
          <w:p w14:paraId="1E0BDC58" w14:textId="77777777" w:rsidR="007119B5" w:rsidRPr="00627A1C" w:rsidRDefault="007119B5" w:rsidP="00824208">
            <w:pPr>
              <w:rPr>
                <w:lang w:val="en-US" w:eastAsia="en-US"/>
              </w:rPr>
            </w:pPr>
            <w:r w:rsidRPr="00627A1C">
              <w:rPr>
                <w:lang w:val="en-US" w:eastAsia="en-US"/>
              </w:rPr>
              <w:t>Output 4.3</w:t>
            </w:r>
          </w:p>
          <w:p w14:paraId="4810F0B6"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4CEF60AA" w14:textId="77777777" w:rsidR="007119B5" w:rsidRPr="00627A1C" w:rsidRDefault="007119B5" w:rsidP="00824208">
            <w:pPr>
              <w:jc w:val="both"/>
              <w:rPr>
                <w:lang w:val="en-US" w:eastAsia="en-US"/>
              </w:rPr>
            </w:pPr>
            <w:r w:rsidRPr="00627A1C">
              <w:rPr>
                <w:lang w:val="en-US" w:eastAsia="en-US"/>
              </w:rPr>
              <w:t>Indicator 4.3.1</w:t>
            </w:r>
          </w:p>
          <w:p w14:paraId="165C3ED7"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BE372DA"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0FBA109B"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01BC413"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743E0ED3"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0BCBB3A9"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2F8A960A" w14:textId="77777777" w:rsidTr="004314AB">
        <w:trPr>
          <w:trHeight w:val="458"/>
        </w:trPr>
        <w:tc>
          <w:tcPr>
            <w:tcW w:w="1530" w:type="dxa"/>
            <w:vMerge/>
          </w:tcPr>
          <w:p w14:paraId="4F4C7D71" w14:textId="77777777" w:rsidR="007119B5" w:rsidRPr="00627A1C" w:rsidRDefault="007119B5" w:rsidP="00824208">
            <w:pPr>
              <w:rPr>
                <w:b/>
                <w:lang w:val="en-US" w:eastAsia="en-US"/>
              </w:rPr>
            </w:pPr>
          </w:p>
        </w:tc>
        <w:tc>
          <w:tcPr>
            <w:tcW w:w="2070" w:type="dxa"/>
            <w:shd w:val="clear" w:color="auto" w:fill="EEECE1"/>
          </w:tcPr>
          <w:p w14:paraId="44754286" w14:textId="77777777" w:rsidR="007119B5" w:rsidRPr="00627A1C" w:rsidRDefault="007119B5" w:rsidP="00824208">
            <w:pPr>
              <w:jc w:val="both"/>
              <w:rPr>
                <w:lang w:val="en-US" w:eastAsia="en-US"/>
              </w:rPr>
            </w:pPr>
            <w:r w:rsidRPr="00627A1C">
              <w:rPr>
                <w:lang w:val="en-US" w:eastAsia="en-US"/>
              </w:rPr>
              <w:t>Indicator 4.3.2</w:t>
            </w:r>
          </w:p>
          <w:p w14:paraId="6185ECCA"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9D9E09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668AE211"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790F89C1"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64249A5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6B40C9CC"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7119B5" w:rsidRPr="00627A1C" w14:paraId="350A5458" w14:textId="77777777" w:rsidTr="004314AB">
        <w:trPr>
          <w:trHeight w:val="458"/>
        </w:trPr>
        <w:tc>
          <w:tcPr>
            <w:tcW w:w="1530" w:type="dxa"/>
          </w:tcPr>
          <w:p w14:paraId="72AACC14" w14:textId="77777777" w:rsidR="007119B5" w:rsidRPr="00627A1C" w:rsidRDefault="007119B5" w:rsidP="00824208">
            <w:pPr>
              <w:rPr>
                <w:lang w:val="en-US" w:eastAsia="en-US"/>
              </w:rPr>
            </w:pPr>
            <w:r w:rsidRPr="00627A1C">
              <w:rPr>
                <w:lang w:val="en-US" w:eastAsia="en-US"/>
              </w:rPr>
              <w:t>Output 4.4</w:t>
            </w:r>
          </w:p>
          <w:p w14:paraId="1D64224A" w14:textId="77777777" w:rsidR="007119B5" w:rsidRPr="00627A1C" w:rsidRDefault="007119B5" w:rsidP="00824208">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070" w:type="dxa"/>
            <w:shd w:val="clear" w:color="auto" w:fill="EEECE1"/>
          </w:tcPr>
          <w:p w14:paraId="258430A6" w14:textId="77777777" w:rsidR="007119B5" w:rsidRPr="00627A1C" w:rsidRDefault="007119B5" w:rsidP="00824208">
            <w:pPr>
              <w:jc w:val="both"/>
              <w:rPr>
                <w:lang w:val="en-US" w:eastAsia="en-US"/>
              </w:rPr>
            </w:pPr>
            <w:r w:rsidRPr="00627A1C">
              <w:rPr>
                <w:lang w:val="en-US" w:eastAsia="en-US"/>
              </w:rPr>
              <w:t>Indicator 4.4.1</w:t>
            </w:r>
          </w:p>
          <w:p w14:paraId="5B4B19E2" w14:textId="77777777" w:rsidR="007119B5" w:rsidRPr="00627A1C" w:rsidRDefault="007119B5" w:rsidP="00824208">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530" w:type="dxa"/>
            <w:shd w:val="clear" w:color="auto" w:fill="EEECE1"/>
          </w:tcPr>
          <w:p w14:paraId="6B2CDB2D"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shd w:val="clear" w:color="auto" w:fill="EEECE1"/>
          </w:tcPr>
          <w:p w14:paraId="32E132A7"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tcPr>
          <w:p w14:paraId="0460FA54" w14:textId="77777777" w:rsidR="007119B5" w:rsidRPr="00627A1C" w:rsidRDefault="007119B5" w:rsidP="00824208">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4583" w:type="dxa"/>
          </w:tcPr>
          <w:p w14:paraId="17700AD6"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2347" w:type="dxa"/>
          </w:tcPr>
          <w:p w14:paraId="405C6E90" w14:textId="77777777" w:rsidR="007119B5" w:rsidRPr="00627A1C" w:rsidRDefault="007119B5" w:rsidP="0082420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8527920" w14:textId="77777777" w:rsidR="007119B5" w:rsidRPr="00627A1C" w:rsidRDefault="007119B5" w:rsidP="007119B5">
      <w:pPr>
        <w:tabs>
          <w:tab w:val="left" w:pos="0"/>
        </w:tabs>
      </w:pPr>
    </w:p>
    <w:p w14:paraId="5A22FA1C" w14:textId="77777777" w:rsidR="004C6F46" w:rsidRDefault="00102174"/>
    <w:sectPr w:rsidR="004C6F4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63BF0" w14:textId="77777777" w:rsidR="000D41AF" w:rsidRDefault="000D41AF">
      <w:r>
        <w:separator/>
      </w:r>
    </w:p>
  </w:endnote>
  <w:endnote w:type="continuationSeparator" w:id="0">
    <w:p w14:paraId="7A6F4595" w14:textId="77777777" w:rsidR="000D41AF" w:rsidRDefault="000D41AF">
      <w:r>
        <w:continuationSeparator/>
      </w:r>
    </w:p>
  </w:endnote>
  <w:endnote w:type="continuationNotice" w:id="1">
    <w:p w14:paraId="7859182D" w14:textId="77777777" w:rsidR="000D41AF" w:rsidRDefault="000D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40AD" w14:textId="77777777" w:rsidR="00EF4028" w:rsidRDefault="00006B30">
    <w:pPr>
      <w:pStyle w:val="Piedepgina"/>
      <w:jc w:val="center"/>
    </w:pPr>
    <w:r>
      <w:fldChar w:fldCharType="begin"/>
    </w:r>
    <w:r>
      <w:instrText xml:space="preserve"> PAGE   \* MERGEFORMAT </w:instrText>
    </w:r>
    <w:r>
      <w:fldChar w:fldCharType="separate"/>
    </w:r>
    <w:r>
      <w:rPr>
        <w:noProof/>
      </w:rPr>
      <w:t>1</w:t>
    </w:r>
    <w:r>
      <w:fldChar w:fldCharType="end"/>
    </w:r>
  </w:p>
  <w:p w14:paraId="66C02BD9" w14:textId="77777777" w:rsidR="00EF4028" w:rsidRDefault="001021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58A71" w14:textId="77777777" w:rsidR="000D41AF" w:rsidRDefault="000D41AF">
      <w:r>
        <w:separator/>
      </w:r>
    </w:p>
  </w:footnote>
  <w:footnote w:type="continuationSeparator" w:id="0">
    <w:p w14:paraId="10B14E2B" w14:textId="77777777" w:rsidR="000D41AF" w:rsidRDefault="000D41AF">
      <w:r>
        <w:continuationSeparator/>
      </w:r>
    </w:p>
  </w:footnote>
  <w:footnote w:type="continuationNotice" w:id="1">
    <w:p w14:paraId="7D40B4E3" w14:textId="77777777" w:rsidR="000D41AF" w:rsidRDefault="000D4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63FD"/>
    <w:multiLevelType w:val="hybridMultilevel"/>
    <w:tmpl w:val="414A0CDA"/>
    <w:lvl w:ilvl="0" w:tplc="EBD279E2">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B885FBA"/>
    <w:multiLevelType w:val="hybridMultilevel"/>
    <w:tmpl w:val="44248C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B5"/>
    <w:rsid w:val="00006B30"/>
    <w:rsid w:val="00030DF9"/>
    <w:rsid w:val="00043BFF"/>
    <w:rsid w:val="00052D8E"/>
    <w:rsid w:val="00057F04"/>
    <w:rsid w:val="00084787"/>
    <w:rsid w:val="00090074"/>
    <w:rsid w:val="000969F3"/>
    <w:rsid w:val="000D41AF"/>
    <w:rsid w:val="000E4C3D"/>
    <w:rsid w:val="00102174"/>
    <w:rsid w:val="001112C2"/>
    <w:rsid w:val="00137829"/>
    <w:rsid w:val="00152CEB"/>
    <w:rsid w:val="00160C26"/>
    <w:rsid w:val="00161C77"/>
    <w:rsid w:val="0017239F"/>
    <w:rsid w:val="00190041"/>
    <w:rsid w:val="001908C1"/>
    <w:rsid w:val="00194B8A"/>
    <w:rsid w:val="001A4E18"/>
    <w:rsid w:val="001B4119"/>
    <w:rsid w:val="001C6645"/>
    <w:rsid w:val="00205C1A"/>
    <w:rsid w:val="00215833"/>
    <w:rsid w:val="00234068"/>
    <w:rsid w:val="00247160"/>
    <w:rsid w:val="0026766C"/>
    <w:rsid w:val="002A12C0"/>
    <w:rsid w:val="002A367A"/>
    <w:rsid w:val="00300662"/>
    <w:rsid w:val="00300A01"/>
    <w:rsid w:val="003052AF"/>
    <w:rsid w:val="0033119D"/>
    <w:rsid w:val="00340D75"/>
    <w:rsid w:val="00340E18"/>
    <w:rsid w:val="00344E2E"/>
    <w:rsid w:val="003563F1"/>
    <w:rsid w:val="0038709F"/>
    <w:rsid w:val="0039436F"/>
    <w:rsid w:val="003C2BB2"/>
    <w:rsid w:val="003E2715"/>
    <w:rsid w:val="003E5C58"/>
    <w:rsid w:val="00404D3B"/>
    <w:rsid w:val="004314AB"/>
    <w:rsid w:val="00433FDF"/>
    <w:rsid w:val="00440A51"/>
    <w:rsid w:val="00446392"/>
    <w:rsid w:val="00447B19"/>
    <w:rsid w:val="00493339"/>
    <w:rsid w:val="004A0069"/>
    <w:rsid w:val="004A679C"/>
    <w:rsid w:val="004C41B3"/>
    <w:rsid w:val="004C4843"/>
    <w:rsid w:val="004D7BA8"/>
    <w:rsid w:val="004E1F73"/>
    <w:rsid w:val="005531D1"/>
    <w:rsid w:val="00554EF9"/>
    <w:rsid w:val="005711E7"/>
    <w:rsid w:val="0057185C"/>
    <w:rsid w:val="00572273"/>
    <w:rsid w:val="005C17D9"/>
    <w:rsid w:val="005D6E0E"/>
    <w:rsid w:val="005E6FC9"/>
    <w:rsid w:val="005F24A3"/>
    <w:rsid w:val="005F6A78"/>
    <w:rsid w:val="00631FC0"/>
    <w:rsid w:val="006469BA"/>
    <w:rsid w:val="00650C8B"/>
    <w:rsid w:val="006A27AE"/>
    <w:rsid w:val="006E3044"/>
    <w:rsid w:val="007023DE"/>
    <w:rsid w:val="007119B5"/>
    <w:rsid w:val="00751F8E"/>
    <w:rsid w:val="00755149"/>
    <w:rsid w:val="007623F8"/>
    <w:rsid w:val="00793EBD"/>
    <w:rsid w:val="00797D09"/>
    <w:rsid w:val="007A7A72"/>
    <w:rsid w:val="007D3A0D"/>
    <w:rsid w:val="007E2776"/>
    <w:rsid w:val="007F0A53"/>
    <w:rsid w:val="007F575B"/>
    <w:rsid w:val="007F582C"/>
    <w:rsid w:val="00805881"/>
    <w:rsid w:val="008250C3"/>
    <w:rsid w:val="00837797"/>
    <w:rsid w:val="008461B0"/>
    <w:rsid w:val="00882DDB"/>
    <w:rsid w:val="008A7E13"/>
    <w:rsid w:val="008E2FE2"/>
    <w:rsid w:val="0091407F"/>
    <w:rsid w:val="00935E99"/>
    <w:rsid w:val="0094043D"/>
    <w:rsid w:val="00950B02"/>
    <w:rsid w:val="009579EC"/>
    <w:rsid w:val="00970446"/>
    <w:rsid w:val="009947B0"/>
    <w:rsid w:val="009953E7"/>
    <w:rsid w:val="009A3CC3"/>
    <w:rsid w:val="009D1320"/>
    <w:rsid w:val="009F69F0"/>
    <w:rsid w:val="00A170F5"/>
    <w:rsid w:val="00A41CDA"/>
    <w:rsid w:val="00A43E16"/>
    <w:rsid w:val="00A479E5"/>
    <w:rsid w:val="00A90109"/>
    <w:rsid w:val="00A938AF"/>
    <w:rsid w:val="00AB5603"/>
    <w:rsid w:val="00AC1884"/>
    <w:rsid w:val="00AD7635"/>
    <w:rsid w:val="00AE2497"/>
    <w:rsid w:val="00B15293"/>
    <w:rsid w:val="00B33093"/>
    <w:rsid w:val="00B51CEE"/>
    <w:rsid w:val="00B6777E"/>
    <w:rsid w:val="00B91B14"/>
    <w:rsid w:val="00B93601"/>
    <w:rsid w:val="00B95F3E"/>
    <w:rsid w:val="00BB3179"/>
    <w:rsid w:val="00BC0E57"/>
    <w:rsid w:val="00BC1A24"/>
    <w:rsid w:val="00BC32A5"/>
    <w:rsid w:val="00BD13BD"/>
    <w:rsid w:val="00BF1BA5"/>
    <w:rsid w:val="00C55CFE"/>
    <w:rsid w:val="00C97B76"/>
    <w:rsid w:val="00CB44A5"/>
    <w:rsid w:val="00CC2734"/>
    <w:rsid w:val="00CD6509"/>
    <w:rsid w:val="00CE7E17"/>
    <w:rsid w:val="00CF087B"/>
    <w:rsid w:val="00CF407B"/>
    <w:rsid w:val="00D01084"/>
    <w:rsid w:val="00D03F7C"/>
    <w:rsid w:val="00D10DF1"/>
    <w:rsid w:val="00D216DB"/>
    <w:rsid w:val="00D70D51"/>
    <w:rsid w:val="00D870D2"/>
    <w:rsid w:val="00D8710C"/>
    <w:rsid w:val="00DE3ED9"/>
    <w:rsid w:val="00E14159"/>
    <w:rsid w:val="00E142ED"/>
    <w:rsid w:val="00E74504"/>
    <w:rsid w:val="00E941E5"/>
    <w:rsid w:val="00EC51C1"/>
    <w:rsid w:val="00EC657F"/>
    <w:rsid w:val="00ED6099"/>
    <w:rsid w:val="00EE29DC"/>
    <w:rsid w:val="00F105A9"/>
    <w:rsid w:val="00F1462B"/>
    <w:rsid w:val="00F20531"/>
    <w:rsid w:val="00F42029"/>
    <w:rsid w:val="00F63C20"/>
    <w:rsid w:val="0F203B02"/>
    <w:rsid w:val="14E15105"/>
    <w:rsid w:val="229B3757"/>
    <w:rsid w:val="4179384B"/>
    <w:rsid w:val="41BCCE74"/>
    <w:rsid w:val="56BEC91A"/>
    <w:rsid w:val="71CDB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4B35"/>
  <w15:chartTrackingRefBased/>
  <w15:docId w15:val="{6139076F-3BF7-4058-BA1F-D53180D1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B5"/>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7119B5"/>
    <w:pPr>
      <w:keepNext/>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7119B5"/>
    <w:pPr>
      <w:keepNext/>
      <w:spacing w:before="240" w:after="60"/>
      <w:outlineLvl w:val="1"/>
    </w:pPr>
    <w:rPr>
      <w:rFonts w:ascii="Cambria" w:hAnsi="Cambria"/>
      <w:b/>
      <w:bCs/>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19B5"/>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rsid w:val="007119B5"/>
    <w:rPr>
      <w:rFonts w:ascii="Cambria" w:eastAsia="Times New Roman" w:hAnsi="Cambria" w:cs="Times New Roman"/>
      <w:b/>
      <w:bCs/>
      <w:i/>
      <w:iCs/>
      <w:sz w:val="28"/>
      <w:szCs w:val="28"/>
      <w:lang w:val="en-US"/>
    </w:rPr>
  </w:style>
  <w:style w:type="character" w:styleId="Hipervnculo">
    <w:name w:val="Hyperlink"/>
    <w:rsid w:val="007119B5"/>
    <w:rPr>
      <w:color w:val="0000FF"/>
      <w:u w:val="single"/>
    </w:rPr>
  </w:style>
  <w:style w:type="paragraph" w:styleId="Textonotapie">
    <w:name w:val="footnote text"/>
    <w:aliases w:val="ft,ADB,single space,Footnote Text Char Char Char,Footnote Text Char Char Char Char"/>
    <w:basedOn w:val="Normal"/>
    <w:link w:val="TextonotapieCar"/>
    <w:uiPriority w:val="99"/>
    <w:rsid w:val="007119B5"/>
    <w:rPr>
      <w:sz w:val="20"/>
      <w:szCs w:val="20"/>
    </w:rPr>
  </w:style>
  <w:style w:type="character" w:customStyle="1" w:styleId="TextonotapieCar">
    <w:name w:val="Texto nota pie Car"/>
    <w:aliases w:val="ft Car,ADB Car,single space Car,Footnote Text Char Char Char Car,Footnote Text Char Char Char Char Car"/>
    <w:basedOn w:val="Fuentedeprrafopredeter"/>
    <w:link w:val="Textonotapie"/>
    <w:uiPriority w:val="99"/>
    <w:rsid w:val="007119B5"/>
    <w:rPr>
      <w:rFonts w:ascii="Times New Roman" w:eastAsia="Times New Roman" w:hAnsi="Times New Roman" w:cs="Times New Roman"/>
      <w:sz w:val="20"/>
      <w:szCs w:val="20"/>
      <w:lang w:val="en-GB" w:eastAsia="en-GB"/>
    </w:rPr>
  </w:style>
  <w:style w:type="character" w:styleId="Refdenotaalpie">
    <w:name w:val="footnote reference"/>
    <w:uiPriority w:val="99"/>
    <w:rsid w:val="007119B5"/>
    <w:rPr>
      <w:vertAlign w:val="superscript"/>
    </w:rPr>
  </w:style>
  <w:style w:type="paragraph" w:styleId="Textodeglobo">
    <w:name w:val="Balloon Text"/>
    <w:basedOn w:val="Normal"/>
    <w:link w:val="TextodegloboCar"/>
    <w:semiHidden/>
    <w:unhideWhenUsed/>
    <w:rsid w:val="007119B5"/>
    <w:rPr>
      <w:rFonts w:ascii="Tahoma" w:hAnsi="Tahoma" w:cs="Tahoma"/>
      <w:sz w:val="16"/>
      <w:szCs w:val="16"/>
    </w:rPr>
  </w:style>
  <w:style w:type="character" w:customStyle="1" w:styleId="TextodegloboCar">
    <w:name w:val="Texto de globo Car"/>
    <w:basedOn w:val="Fuentedeprrafopredeter"/>
    <w:link w:val="Textodeglobo"/>
    <w:semiHidden/>
    <w:rsid w:val="007119B5"/>
    <w:rPr>
      <w:rFonts w:ascii="Tahoma" w:eastAsia="Times New Roman" w:hAnsi="Tahoma" w:cs="Tahoma"/>
      <w:sz w:val="16"/>
      <w:szCs w:val="16"/>
      <w:lang w:val="en-GB" w:eastAsia="en-GB"/>
    </w:rPr>
  </w:style>
  <w:style w:type="paragraph" w:styleId="Encabezado">
    <w:name w:val="header"/>
    <w:basedOn w:val="Normal"/>
    <w:link w:val="EncabezadoCar"/>
    <w:unhideWhenUsed/>
    <w:rsid w:val="007119B5"/>
    <w:pPr>
      <w:tabs>
        <w:tab w:val="center" w:pos="4680"/>
        <w:tab w:val="right" w:pos="9360"/>
      </w:tabs>
    </w:pPr>
  </w:style>
  <w:style w:type="character" w:customStyle="1" w:styleId="EncabezadoCar">
    <w:name w:val="Encabezado Car"/>
    <w:basedOn w:val="Fuentedeprrafopredeter"/>
    <w:link w:val="Encabezado"/>
    <w:rsid w:val="007119B5"/>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7119B5"/>
    <w:pPr>
      <w:tabs>
        <w:tab w:val="center" w:pos="4680"/>
        <w:tab w:val="right" w:pos="9360"/>
      </w:tabs>
    </w:pPr>
  </w:style>
  <w:style w:type="character" w:customStyle="1" w:styleId="PiedepginaCar">
    <w:name w:val="Pie de página Car"/>
    <w:basedOn w:val="Fuentedeprrafopredeter"/>
    <w:link w:val="Piedepgina"/>
    <w:rsid w:val="007119B5"/>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7119B5"/>
    <w:pPr>
      <w:ind w:left="720"/>
      <w:contextualSpacing/>
    </w:pPr>
  </w:style>
  <w:style w:type="character" w:styleId="Hipervnculovisitado">
    <w:name w:val="FollowedHyperlink"/>
    <w:uiPriority w:val="99"/>
    <w:semiHidden/>
    <w:unhideWhenUsed/>
    <w:rsid w:val="007119B5"/>
    <w:rPr>
      <w:color w:val="800080"/>
      <w:u w:val="single"/>
    </w:rPr>
  </w:style>
  <w:style w:type="character" w:styleId="Refdecomentario">
    <w:name w:val="annotation reference"/>
    <w:semiHidden/>
    <w:rsid w:val="007119B5"/>
    <w:rPr>
      <w:sz w:val="16"/>
      <w:szCs w:val="16"/>
    </w:rPr>
  </w:style>
  <w:style w:type="paragraph" w:styleId="Textocomentario">
    <w:name w:val="annotation text"/>
    <w:basedOn w:val="Normal"/>
    <w:link w:val="TextocomentarioCar"/>
    <w:semiHidden/>
    <w:rsid w:val="007119B5"/>
    <w:rPr>
      <w:sz w:val="20"/>
      <w:szCs w:val="20"/>
    </w:rPr>
  </w:style>
  <w:style w:type="character" w:customStyle="1" w:styleId="TextocomentarioCar">
    <w:name w:val="Texto comentario Car"/>
    <w:basedOn w:val="Fuentedeprrafopredeter"/>
    <w:link w:val="Textocomentario"/>
    <w:semiHidden/>
    <w:rsid w:val="007119B5"/>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semiHidden/>
    <w:rsid w:val="007119B5"/>
    <w:rPr>
      <w:b/>
      <w:bCs/>
    </w:rPr>
  </w:style>
  <w:style w:type="character" w:customStyle="1" w:styleId="AsuntodelcomentarioCar">
    <w:name w:val="Asunto del comentario Car"/>
    <w:basedOn w:val="TextocomentarioCar"/>
    <w:link w:val="Asuntodelcomentario"/>
    <w:semiHidden/>
    <w:rsid w:val="007119B5"/>
    <w:rPr>
      <w:rFonts w:ascii="Times New Roman" w:eastAsia="Times New Roman" w:hAnsi="Times New Roman" w:cs="Times New Roman"/>
      <w:b/>
      <w:bCs/>
      <w:sz w:val="20"/>
      <w:szCs w:val="20"/>
      <w:lang w:val="en-GB" w:eastAsia="en-GB"/>
    </w:rPr>
  </w:style>
  <w:style w:type="paragraph" w:styleId="Revisin">
    <w:name w:val="Revision"/>
    <w:hidden/>
    <w:uiPriority w:val="99"/>
    <w:semiHidden/>
    <w:rsid w:val="007119B5"/>
    <w:pPr>
      <w:spacing w:after="0" w:line="240" w:lineRule="auto"/>
    </w:pPr>
    <w:rPr>
      <w:rFonts w:ascii="Times New Roman" w:eastAsia="Times New Roman" w:hAnsi="Times New Roman" w:cs="Times New Roman"/>
      <w:sz w:val="24"/>
      <w:szCs w:val="24"/>
      <w:lang w:val="en-GB" w:eastAsia="en-GB"/>
    </w:rPr>
  </w:style>
  <w:style w:type="table" w:styleId="Tablaconcuadrcula">
    <w:name w:val="Table Grid"/>
    <w:basedOn w:val="Tablanormal"/>
    <w:rsid w:val="007119B5"/>
    <w:pPr>
      <w:spacing w:after="0" w:line="240" w:lineRule="auto"/>
    </w:pPr>
    <w:rPr>
      <w:rFonts w:ascii="Calibri" w:eastAsia="Calibri"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119B5"/>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7119B5"/>
    <w:rPr>
      <w:rFonts w:ascii="Arial" w:eastAsia="Times New Roman" w:hAnsi="Arial" w:cs="Arial"/>
      <w:sz w:val="20"/>
      <w:szCs w:val="20"/>
      <w:lang w:val="en-US"/>
    </w:rPr>
  </w:style>
  <w:style w:type="paragraph" w:customStyle="1" w:styleId="H1">
    <w:name w:val="H1"/>
    <w:rsid w:val="007119B5"/>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7119B5"/>
    <w:pPr>
      <w:spacing w:after="0" w:line="240" w:lineRule="auto"/>
    </w:pPr>
    <w:rPr>
      <w:rFonts w:ascii="Times New Roman" w:eastAsia="Times New Roman" w:hAnsi="Times New Roman" w:cs="Arial"/>
      <w:b/>
      <w:bCs/>
      <w:iCs/>
      <w:snapToGrid w:val="0"/>
      <w:szCs w:val="28"/>
      <w:lang w:val="en-GB"/>
    </w:rPr>
  </w:style>
  <w:style w:type="numbering" w:customStyle="1" w:styleId="NoList1">
    <w:name w:val="No List1"/>
    <w:next w:val="Sinlista"/>
    <w:semiHidden/>
    <w:rsid w:val="007119B5"/>
  </w:style>
  <w:style w:type="table" w:customStyle="1" w:styleId="TableGrid1">
    <w:name w:val="Table Grid1"/>
    <w:basedOn w:val="Tablanormal"/>
    <w:next w:val="Tablaconcuadrcula"/>
    <w:rsid w:val="007119B5"/>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7119B5"/>
  </w:style>
  <w:style w:type="paragraph" w:customStyle="1" w:styleId="Char">
    <w:name w:val="Char"/>
    <w:basedOn w:val="Normal"/>
    <w:rsid w:val="007119B5"/>
    <w:pPr>
      <w:spacing w:after="160" w:line="240" w:lineRule="exact"/>
    </w:pPr>
    <w:rPr>
      <w:rFonts w:ascii="Arial" w:hAnsi="Arial" w:cs="Arial"/>
      <w:sz w:val="20"/>
      <w:szCs w:val="20"/>
      <w:lang w:eastAsia="en-US"/>
    </w:rPr>
  </w:style>
  <w:style w:type="character" w:styleId="Nmerodepgina">
    <w:name w:val="page number"/>
    <w:rsid w:val="007119B5"/>
  </w:style>
  <w:style w:type="paragraph" w:styleId="Sinespaciado">
    <w:name w:val="No Spacing"/>
    <w:qFormat/>
    <w:rsid w:val="007119B5"/>
    <w:pPr>
      <w:spacing w:after="0" w:line="240" w:lineRule="auto"/>
      <w:ind w:left="1440" w:right="720"/>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6D170-182D-41BD-9E81-2DA7228970C2}">
  <ds:schemaRefs>
    <ds:schemaRef ds:uri="http://schemas.openxmlformats.org/officeDocument/2006/bibliography"/>
  </ds:schemaRefs>
</ds:datastoreItem>
</file>

<file path=customXml/itemProps2.xml><?xml version="1.0" encoding="utf-8"?>
<ds:datastoreItem xmlns:ds="http://schemas.openxmlformats.org/officeDocument/2006/customXml" ds:itemID="{1660012F-F0BF-4BBE-9F0F-D8454DB35C3B}"/>
</file>

<file path=customXml/itemProps3.xml><?xml version="1.0" encoding="utf-8"?>
<ds:datastoreItem xmlns:ds="http://schemas.openxmlformats.org/officeDocument/2006/customXml" ds:itemID="{0F15AA20-9903-4B54-9BAF-0E5654FB28EF}"/>
</file>

<file path=customXml/itemProps4.xml><?xml version="1.0" encoding="utf-8"?>
<ds:datastoreItem xmlns:ds="http://schemas.openxmlformats.org/officeDocument/2006/customXml" ds:itemID="{FB33CDF7-9496-4F89-9205-194F854F14C1}"/>
</file>

<file path=docProps/app.xml><?xml version="1.0" encoding="utf-8"?>
<Properties xmlns="http://schemas.openxmlformats.org/officeDocument/2006/extended-properties" xmlns:vt="http://schemas.openxmlformats.org/officeDocument/2006/docPropsVTypes">
  <Template>Normal</Template>
  <TotalTime>9</TotalTime>
  <Pages>23</Pages>
  <Words>6273</Words>
  <Characters>34502</Characters>
  <Application>Microsoft Office Word</Application>
  <DocSecurity>4</DocSecurity>
  <Lines>287</Lines>
  <Paragraphs>81</Paragraphs>
  <ScaleCrop>false</ScaleCrop>
  <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De Oliveira Simao</dc:creator>
  <cp:keywords/>
  <dc:description/>
  <cp:lastModifiedBy>Camilo Sanchez Meertens</cp:lastModifiedBy>
  <cp:revision>2</cp:revision>
  <dcterms:created xsi:type="dcterms:W3CDTF">2021-06-15T22:43:00Z</dcterms:created>
  <dcterms:modified xsi:type="dcterms:W3CDTF">2021-06-15T22:43:00Z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