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E2995" w14:textId="6FB004FD" w:rsidR="00EA2E3A" w:rsidRPr="00B1082C" w:rsidRDefault="00EA2E3A" w:rsidP="00EA2E3A">
      <w:pPr>
        <w:pStyle w:val="Ttulo1"/>
        <w:jc w:val="center"/>
        <w:rPr>
          <w:b/>
          <w:i/>
          <w:sz w:val="24"/>
          <w:szCs w:val="24"/>
          <w:shd w:val="clear" w:color="auto" w:fill="BFBFBF" w:themeFill="background1" w:themeFillShade="BF"/>
        </w:rPr>
      </w:pPr>
      <w:r w:rsidRPr="00B1082C">
        <w:rPr>
          <w:sz w:val="24"/>
          <w:szCs w:val="24"/>
        </w:rPr>
        <w:t xml:space="preserve">Informe </w:t>
      </w:r>
      <w:r w:rsidR="00CE5EDD" w:rsidRPr="00B1082C">
        <w:rPr>
          <w:sz w:val="24"/>
          <w:szCs w:val="24"/>
        </w:rPr>
        <w:t>final</w:t>
      </w:r>
      <w:r w:rsidRPr="00B1082C">
        <w:rPr>
          <w:sz w:val="24"/>
          <w:szCs w:val="24"/>
        </w:rPr>
        <w:t xml:space="preserve"> del proyecto </w:t>
      </w:r>
      <w:r w:rsidR="004F1131" w:rsidRPr="00B1082C">
        <w:rPr>
          <w:sz w:val="24"/>
          <w:szCs w:val="24"/>
        </w:rPr>
        <w:t>CAPACIDADES LOCALES PDET</w:t>
      </w:r>
    </w:p>
    <w:p w14:paraId="51D14AC0" w14:textId="77777777" w:rsidR="00EA2E3A" w:rsidRPr="00B1082C" w:rsidRDefault="00EA2E3A" w:rsidP="00EA2E3A">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EA2E3A" w:rsidRPr="00B1082C" w14:paraId="6E4FE67A" w14:textId="77777777" w:rsidTr="00963F8A">
        <w:trPr>
          <w:trHeight w:val="206"/>
        </w:trPr>
        <w:tc>
          <w:tcPr>
            <w:tcW w:w="5142" w:type="dxa"/>
            <w:gridSpan w:val="2"/>
            <w:shd w:val="clear" w:color="auto" w:fill="F3F3F3"/>
            <w:vAlign w:val="center"/>
          </w:tcPr>
          <w:p w14:paraId="652D7FB7" w14:textId="77777777" w:rsidR="00EA2E3A" w:rsidRPr="00B1082C" w:rsidRDefault="00EA2E3A" w:rsidP="002E24F4">
            <w:pPr>
              <w:pStyle w:val="H1"/>
              <w:jc w:val="center"/>
              <w:rPr>
                <w:rFonts w:ascii="Calibri" w:hAnsi="Calibri" w:cs="Times New Roman"/>
                <w:sz w:val="20"/>
                <w:szCs w:val="20"/>
                <w:lang w:val="es-CO"/>
              </w:rPr>
            </w:pPr>
            <w:r w:rsidRPr="00B1082C">
              <w:rPr>
                <w:rFonts w:ascii="Calibri" w:hAnsi="Calibri" w:cs="Times New Roman"/>
                <w:sz w:val="20"/>
                <w:szCs w:val="20"/>
                <w:lang w:val="es-CO"/>
              </w:rPr>
              <w:t xml:space="preserve">Identificación del Proyecto </w:t>
            </w:r>
          </w:p>
        </w:tc>
        <w:tc>
          <w:tcPr>
            <w:tcW w:w="258" w:type="dxa"/>
            <w:vMerge w:val="restart"/>
            <w:vAlign w:val="center"/>
          </w:tcPr>
          <w:p w14:paraId="1D8972C3" w14:textId="77777777" w:rsidR="00EA2E3A" w:rsidRPr="00B1082C" w:rsidRDefault="00EA2E3A" w:rsidP="002E24F4">
            <w:pPr>
              <w:jc w:val="center"/>
              <w:rPr>
                <w:rFonts w:ascii="Calibri" w:hAnsi="Calibri"/>
                <w:sz w:val="20"/>
                <w:szCs w:val="20"/>
                <w:lang w:val="es-CO"/>
              </w:rPr>
            </w:pPr>
          </w:p>
        </w:tc>
        <w:tc>
          <w:tcPr>
            <w:tcW w:w="5332" w:type="dxa"/>
            <w:gridSpan w:val="2"/>
            <w:shd w:val="clear" w:color="auto" w:fill="F3F3F3"/>
            <w:vAlign w:val="center"/>
          </w:tcPr>
          <w:p w14:paraId="3D04702B" w14:textId="77777777" w:rsidR="00EA2E3A" w:rsidRPr="00B1082C" w:rsidRDefault="00EA2E3A" w:rsidP="002E24F4">
            <w:pPr>
              <w:pStyle w:val="H1"/>
              <w:jc w:val="center"/>
              <w:rPr>
                <w:rFonts w:ascii="Calibri" w:hAnsi="Calibri" w:cs="Times New Roman"/>
                <w:sz w:val="20"/>
                <w:szCs w:val="20"/>
                <w:lang w:val="es-CO"/>
              </w:rPr>
            </w:pPr>
            <w:r w:rsidRPr="00B1082C">
              <w:rPr>
                <w:rFonts w:ascii="Calibri" w:hAnsi="Calibri" w:cs="Times New Roman"/>
                <w:sz w:val="20"/>
                <w:szCs w:val="20"/>
                <w:lang w:val="es-CO"/>
              </w:rPr>
              <w:t>Cobertura</w:t>
            </w:r>
          </w:p>
        </w:tc>
      </w:tr>
      <w:tr w:rsidR="00EA2E3A" w:rsidRPr="00B1082C" w14:paraId="5E6E2102" w14:textId="77777777" w:rsidTr="00963F8A">
        <w:trPr>
          <w:trHeight w:val="300"/>
        </w:trPr>
        <w:tc>
          <w:tcPr>
            <w:tcW w:w="5142" w:type="dxa"/>
            <w:gridSpan w:val="2"/>
          </w:tcPr>
          <w:p w14:paraId="0A49D3C1" w14:textId="6F03AAAB" w:rsidR="00EA2E3A" w:rsidRPr="00B1082C" w:rsidRDefault="00EA2E3A" w:rsidP="00EA2E3A">
            <w:pPr>
              <w:pStyle w:val="Textoindependiente"/>
              <w:numPr>
                <w:ilvl w:val="0"/>
                <w:numId w:val="7"/>
              </w:numPr>
              <w:spacing w:before="60" w:after="60"/>
              <w:ind w:left="342"/>
              <w:jc w:val="both"/>
              <w:rPr>
                <w:rFonts w:ascii="Calibri" w:hAnsi="Calibri" w:cs="Times New Roman"/>
                <w:bCs/>
                <w:iCs/>
                <w:snapToGrid w:val="0"/>
                <w:lang w:val="es-CO"/>
              </w:rPr>
            </w:pPr>
            <w:r w:rsidRPr="00B1082C">
              <w:rPr>
                <w:rFonts w:ascii="Calibri" w:hAnsi="Calibri" w:cs="Times New Roman"/>
                <w:bCs/>
                <w:iCs/>
                <w:snapToGrid w:val="0"/>
                <w:lang w:val="es-CO"/>
              </w:rPr>
              <w:t>Título del Proyecto:</w:t>
            </w:r>
            <w:r w:rsidR="004F1131" w:rsidRPr="00B1082C">
              <w:rPr>
                <w:rFonts w:ascii="Calibri" w:hAnsi="Calibri" w:cs="Times New Roman"/>
                <w:bCs/>
                <w:iCs/>
                <w:snapToGrid w:val="0"/>
                <w:lang w:val="es-CO"/>
              </w:rPr>
              <w:t xml:space="preserve"> Capacidades locales para la implementación del Programa de Desarrollo con Enfoque Territorial - PDET</w:t>
            </w:r>
          </w:p>
          <w:p w14:paraId="4D4D4949" w14:textId="106B7632" w:rsidR="00EA2E3A" w:rsidRPr="00B1082C" w:rsidRDefault="00EA2E3A" w:rsidP="00EA2E3A">
            <w:pPr>
              <w:pStyle w:val="Textoindependiente"/>
              <w:numPr>
                <w:ilvl w:val="0"/>
                <w:numId w:val="7"/>
              </w:numPr>
              <w:spacing w:before="60" w:after="60"/>
              <w:ind w:left="342"/>
              <w:jc w:val="both"/>
              <w:rPr>
                <w:rFonts w:ascii="Calibri" w:hAnsi="Calibri" w:cs="Times New Roman"/>
                <w:bCs/>
                <w:i/>
                <w:iCs/>
                <w:snapToGrid w:val="0"/>
                <w:lang w:val="es-CO"/>
              </w:rPr>
            </w:pPr>
            <w:r w:rsidRPr="00B1082C">
              <w:rPr>
                <w:rFonts w:ascii="Calibri" w:hAnsi="Calibri" w:cs="Times New Roman"/>
                <w:bCs/>
                <w:iCs/>
                <w:snapToGrid w:val="0"/>
                <w:lang w:val="es-CO"/>
              </w:rPr>
              <w:t xml:space="preserve">Código del Proyecto: </w:t>
            </w:r>
            <w:r w:rsidRPr="00B1082C">
              <w:rPr>
                <w:rFonts w:ascii="Calibri" w:hAnsi="Calibri" w:cs="Times New Roman"/>
                <w:bCs/>
                <w:i/>
                <w:iCs/>
                <w:snapToGrid w:val="0"/>
                <w:lang w:val="es-CO"/>
              </w:rPr>
              <w:t xml:space="preserve">  </w:t>
            </w:r>
            <w:r w:rsidR="000C788E" w:rsidRPr="00B1082C">
              <w:rPr>
                <w:rFonts w:ascii="Calibri" w:hAnsi="Calibri" w:cs="Times New Roman"/>
                <w:bCs/>
                <w:i/>
                <w:iCs/>
                <w:snapToGrid w:val="0"/>
                <w:lang w:val="es-CO"/>
              </w:rPr>
              <w:t>190719</w:t>
            </w:r>
          </w:p>
          <w:p w14:paraId="29015BE0" w14:textId="77777777" w:rsidR="00EA2E3A" w:rsidRPr="00B1082C" w:rsidRDefault="00EA2E3A" w:rsidP="00F85B05">
            <w:pPr>
              <w:pStyle w:val="Textoindependiente"/>
              <w:spacing w:before="60" w:after="60"/>
              <w:ind w:left="342"/>
              <w:jc w:val="both"/>
              <w:rPr>
                <w:rFonts w:ascii="Calibri" w:hAnsi="Calibri" w:cs="Times New Roman"/>
                <w:i/>
                <w:lang w:val="es-CO"/>
              </w:rPr>
            </w:pPr>
          </w:p>
        </w:tc>
        <w:tc>
          <w:tcPr>
            <w:tcW w:w="258" w:type="dxa"/>
            <w:vMerge/>
          </w:tcPr>
          <w:p w14:paraId="342E587F" w14:textId="77777777" w:rsidR="00EA2E3A" w:rsidRPr="00B1082C" w:rsidRDefault="00EA2E3A" w:rsidP="002E24F4">
            <w:pPr>
              <w:pStyle w:val="Textoindependiente"/>
              <w:rPr>
                <w:rFonts w:ascii="Calibri" w:hAnsi="Calibri" w:cs="Times New Roman"/>
                <w:lang w:val="es-CO"/>
              </w:rPr>
            </w:pPr>
          </w:p>
        </w:tc>
        <w:tc>
          <w:tcPr>
            <w:tcW w:w="5332" w:type="dxa"/>
            <w:gridSpan w:val="2"/>
          </w:tcPr>
          <w:p w14:paraId="7105DBD9" w14:textId="4BC8F9A4" w:rsidR="00EA2E3A" w:rsidRPr="00B1082C" w:rsidRDefault="00EA2E3A" w:rsidP="002E24F4">
            <w:pPr>
              <w:pStyle w:val="Textoindependiente"/>
              <w:rPr>
                <w:rFonts w:ascii="Calibri" w:hAnsi="Calibri" w:cs="Times New Roman"/>
                <w:bCs/>
                <w:i/>
                <w:iCs/>
                <w:snapToGrid w:val="0"/>
                <w:lang w:val="es-CO"/>
              </w:rPr>
            </w:pPr>
            <w:r w:rsidRPr="00B1082C">
              <w:rPr>
                <w:rFonts w:ascii="Calibri" w:hAnsi="Calibri" w:cs="Times New Roman"/>
                <w:bCs/>
                <w:i/>
                <w:iCs/>
                <w:snapToGrid w:val="0"/>
                <w:lang w:val="es-CO"/>
              </w:rPr>
              <w:t>Departamentos:</w:t>
            </w:r>
            <w:r w:rsidR="004F1131" w:rsidRPr="00B1082C">
              <w:rPr>
                <w:rFonts w:ascii="Calibri" w:hAnsi="Calibri" w:cs="Times New Roman"/>
                <w:bCs/>
                <w:i/>
                <w:iCs/>
                <w:snapToGrid w:val="0"/>
                <w:lang w:val="es-CO"/>
              </w:rPr>
              <w:t xml:space="preserve"> 19 Departamentos</w:t>
            </w:r>
          </w:p>
          <w:p w14:paraId="2DC09B81" w14:textId="791818D6" w:rsidR="00EA2E3A" w:rsidRPr="00B1082C" w:rsidRDefault="00EA2E3A" w:rsidP="002E24F4">
            <w:pPr>
              <w:pStyle w:val="Textoindependiente"/>
              <w:rPr>
                <w:rFonts w:ascii="Calibri" w:hAnsi="Calibri" w:cs="Times New Roman"/>
                <w:bCs/>
                <w:i/>
                <w:iCs/>
                <w:snapToGrid w:val="0"/>
                <w:lang w:val="es-CO"/>
              </w:rPr>
            </w:pPr>
            <w:r w:rsidRPr="00B1082C">
              <w:rPr>
                <w:rFonts w:ascii="Calibri" w:hAnsi="Calibri" w:cs="Times New Roman"/>
                <w:bCs/>
                <w:i/>
                <w:iCs/>
                <w:snapToGrid w:val="0"/>
                <w:lang w:val="es-CO"/>
              </w:rPr>
              <w:t xml:space="preserve">Municipios: </w:t>
            </w:r>
            <w:r w:rsidR="004F1131" w:rsidRPr="00B1082C">
              <w:rPr>
                <w:rFonts w:ascii="Calibri" w:hAnsi="Calibri" w:cs="Times New Roman"/>
                <w:bCs/>
                <w:i/>
                <w:iCs/>
                <w:snapToGrid w:val="0"/>
                <w:lang w:val="es-CO"/>
              </w:rPr>
              <w:t>170 municipios PDET</w:t>
            </w:r>
          </w:p>
          <w:p w14:paraId="010A4BEB" w14:textId="77777777" w:rsidR="00EA2E3A" w:rsidRPr="00B1082C" w:rsidRDefault="00EA2E3A" w:rsidP="002E24F4">
            <w:pPr>
              <w:pStyle w:val="Textoindependiente"/>
              <w:rPr>
                <w:rFonts w:ascii="Calibri" w:hAnsi="Calibri" w:cs="Times New Roman"/>
                <w:i/>
                <w:lang w:val="es-CO"/>
              </w:rPr>
            </w:pPr>
            <w:r w:rsidRPr="00B1082C">
              <w:rPr>
                <w:rFonts w:ascii="Calibri" w:hAnsi="Calibri" w:cs="Times New Roman"/>
                <w:i/>
                <w:lang w:val="es-CO"/>
              </w:rPr>
              <w:t>Beneficiarios totales alcanzados:</w:t>
            </w:r>
          </w:p>
          <w:p w14:paraId="5FDCA45F" w14:textId="4EB0CB64" w:rsidR="008522E5" w:rsidRPr="00B1082C" w:rsidRDefault="00EA2E3A" w:rsidP="008522E5">
            <w:pPr>
              <w:pStyle w:val="Textoindependiente"/>
              <w:rPr>
                <w:rFonts w:ascii="Calibri" w:hAnsi="Calibri" w:cs="Times New Roman"/>
                <w:i/>
                <w:lang w:val="es-CO"/>
              </w:rPr>
            </w:pPr>
            <w:r w:rsidRPr="00B1082C">
              <w:rPr>
                <w:rFonts w:ascii="Calibri" w:hAnsi="Calibri" w:cs="Times New Roman"/>
                <w:i/>
                <w:lang w:val="es-CO"/>
              </w:rPr>
              <w:t xml:space="preserve">Mujeres: </w:t>
            </w:r>
            <w:r w:rsidR="00C4468E" w:rsidRPr="00B1082C">
              <w:rPr>
                <w:rFonts w:ascii="Calibri" w:hAnsi="Calibri" w:cs="Times New Roman"/>
                <w:i/>
                <w:lang w:val="es-CO"/>
              </w:rPr>
              <w:t>2.745</w:t>
            </w:r>
            <w:r w:rsidRPr="00B1082C">
              <w:rPr>
                <w:rFonts w:ascii="Calibri" w:hAnsi="Calibri" w:cs="Times New Roman"/>
                <w:i/>
                <w:lang w:val="es-CO"/>
              </w:rPr>
              <w:t xml:space="preserve">     Hombres: </w:t>
            </w:r>
            <w:r w:rsidR="00154151" w:rsidRPr="00B1082C">
              <w:rPr>
                <w:rFonts w:ascii="Calibri" w:hAnsi="Calibri" w:cs="Times New Roman"/>
                <w:i/>
                <w:lang w:val="es-CO"/>
              </w:rPr>
              <w:t>2.421</w:t>
            </w:r>
          </w:p>
          <w:p w14:paraId="119D6666" w14:textId="722A67CA" w:rsidR="00EA2E3A" w:rsidRPr="00B1082C" w:rsidRDefault="00EA2E3A" w:rsidP="008522E5">
            <w:pPr>
              <w:pStyle w:val="Textoindependiente"/>
              <w:rPr>
                <w:rFonts w:ascii="Calibri" w:hAnsi="Calibri" w:cs="Times New Roman"/>
                <w:i/>
                <w:lang w:val="es-CO"/>
              </w:rPr>
            </w:pPr>
            <w:r w:rsidRPr="00B1082C">
              <w:rPr>
                <w:rFonts w:ascii="Calibri" w:hAnsi="Calibri" w:cs="Times New Roman"/>
                <w:i/>
                <w:lang w:val="es-CO"/>
              </w:rPr>
              <w:t>Niñas:      ________         Niños:   ________</w:t>
            </w:r>
          </w:p>
        </w:tc>
      </w:tr>
      <w:tr w:rsidR="00EA2E3A" w:rsidRPr="00B1082C" w14:paraId="17E4026E" w14:textId="77777777" w:rsidTr="00963F8A">
        <w:trPr>
          <w:trHeight w:val="206"/>
        </w:trPr>
        <w:tc>
          <w:tcPr>
            <w:tcW w:w="5142" w:type="dxa"/>
            <w:gridSpan w:val="2"/>
            <w:shd w:val="clear" w:color="auto" w:fill="F3F3F3"/>
            <w:vAlign w:val="center"/>
          </w:tcPr>
          <w:p w14:paraId="41F52E48" w14:textId="77777777" w:rsidR="00EA2E3A" w:rsidRPr="00B1082C" w:rsidRDefault="00EA2E3A" w:rsidP="002E24F4">
            <w:pPr>
              <w:pStyle w:val="H1"/>
              <w:jc w:val="center"/>
              <w:rPr>
                <w:rFonts w:ascii="Calibri" w:hAnsi="Calibri" w:cs="Times New Roman"/>
                <w:sz w:val="20"/>
                <w:szCs w:val="20"/>
                <w:lang w:val="es-CO"/>
              </w:rPr>
            </w:pPr>
            <w:r w:rsidRPr="00B1082C">
              <w:rPr>
                <w:rFonts w:ascii="Calibri" w:hAnsi="Calibri" w:cs="Times New Roman"/>
                <w:sz w:val="20"/>
                <w:szCs w:val="20"/>
                <w:lang w:val="es-CO"/>
              </w:rPr>
              <w:t xml:space="preserve">Organizaciones participantes </w:t>
            </w:r>
          </w:p>
        </w:tc>
        <w:tc>
          <w:tcPr>
            <w:tcW w:w="258" w:type="dxa"/>
            <w:vMerge w:val="restart"/>
            <w:vAlign w:val="center"/>
          </w:tcPr>
          <w:p w14:paraId="75FD50DA" w14:textId="77777777" w:rsidR="00EA2E3A" w:rsidRPr="00B1082C" w:rsidRDefault="00EA2E3A" w:rsidP="002E24F4">
            <w:pPr>
              <w:jc w:val="center"/>
              <w:rPr>
                <w:rFonts w:ascii="Calibri" w:hAnsi="Calibri"/>
                <w:sz w:val="20"/>
                <w:szCs w:val="20"/>
                <w:lang w:val="es-CO"/>
              </w:rPr>
            </w:pPr>
          </w:p>
        </w:tc>
        <w:tc>
          <w:tcPr>
            <w:tcW w:w="5332" w:type="dxa"/>
            <w:gridSpan w:val="2"/>
            <w:shd w:val="clear" w:color="auto" w:fill="F3F3F3"/>
            <w:vAlign w:val="center"/>
          </w:tcPr>
          <w:p w14:paraId="1213AD17" w14:textId="77777777" w:rsidR="00EA2E3A" w:rsidRPr="00B1082C" w:rsidRDefault="00EA2E3A" w:rsidP="002E24F4">
            <w:pPr>
              <w:pStyle w:val="H1"/>
              <w:jc w:val="center"/>
              <w:rPr>
                <w:rFonts w:ascii="Calibri" w:hAnsi="Calibri" w:cs="Times New Roman"/>
                <w:sz w:val="20"/>
                <w:szCs w:val="20"/>
                <w:lang w:val="es-CO"/>
              </w:rPr>
            </w:pPr>
            <w:r w:rsidRPr="00B1082C">
              <w:rPr>
                <w:rFonts w:ascii="Calibri" w:hAnsi="Calibri" w:cs="Times New Roman"/>
                <w:sz w:val="20"/>
                <w:szCs w:val="20"/>
                <w:lang w:val="es-CO"/>
              </w:rPr>
              <w:t xml:space="preserve">Socios implementadores </w:t>
            </w:r>
          </w:p>
        </w:tc>
      </w:tr>
      <w:tr w:rsidR="00EA2E3A" w:rsidRPr="00B1082C" w14:paraId="58476F4E" w14:textId="77777777" w:rsidTr="00963F8A">
        <w:trPr>
          <w:trHeight w:val="495"/>
        </w:trPr>
        <w:tc>
          <w:tcPr>
            <w:tcW w:w="5142" w:type="dxa"/>
            <w:gridSpan w:val="2"/>
          </w:tcPr>
          <w:p w14:paraId="213DFCD8" w14:textId="2BC76271" w:rsidR="00EA2E3A" w:rsidRPr="00B1082C" w:rsidRDefault="00801841" w:rsidP="00EA2E3A">
            <w:pPr>
              <w:pStyle w:val="Textoindependiente"/>
              <w:numPr>
                <w:ilvl w:val="0"/>
                <w:numId w:val="10"/>
              </w:numPr>
              <w:ind w:left="342" w:hanging="342"/>
              <w:rPr>
                <w:rFonts w:ascii="Calibri" w:hAnsi="Calibri" w:cs="Times New Roman"/>
                <w:i/>
                <w:lang w:val="es-CO"/>
              </w:rPr>
            </w:pPr>
            <w:r w:rsidRPr="00B1082C">
              <w:rPr>
                <w:rFonts w:ascii="Calibri" w:hAnsi="Calibri" w:cs="Times New Roman"/>
                <w:lang w:val="es-CO"/>
              </w:rPr>
              <w:t>PNUD</w:t>
            </w:r>
            <w:r w:rsidR="00EA2E3A" w:rsidRPr="00B1082C">
              <w:rPr>
                <w:rFonts w:ascii="Calibri" w:hAnsi="Calibri" w:cs="Times New Roman"/>
                <w:lang w:val="es-CO"/>
              </w:rPr>
              <w:t xml:space="preserve"> </w:t>
            </w:r>
          </w:p>
        </w:tc>
        <w:tc>
          <w:tcPr>
            <w:tcW w:w="258" w:type="dxa"/>
            <w:vMerge/>
          </w:tcPr>
          <w:p w14:paraId="6219BDDD" w14:textId="77777777" w:rsidR="00EA2E3A" w:rsidRPr="00B1082C" w:rsidRDefault="00EA2E3A" w:rsidP="002E24F4">
            <w:pPr>
              <w:pStyle w:val="Textoindependiente"/>
              <w:rPr>
                <w:rFonts w:ascii="Calibri" w:hAnsi="Calibri" w:cs="Times New Roman"/>
                <w:lang w:val="es-CO"/>
              </w:rPr>
            </w:pPr>
          </w:p>
        </w:tc>
        <w:tc>
          <w:tcPr>
            <w:tcW w:w="5332" w:type="dxa"/>
            <w:gridSpan w:val="2"/>
          </w:tcPr>
          <w:p w14:paraId="1095A77F" w14:textId="1C53AFA3" w:rsidR="00EA2E3A" w:rsidRPr="00B1082C" w:rsidRDefault="004F1131" w:rsidP="00EA2E3A">
            <w:pPr>
              <w:pStyle w:val="Textoindependiente"/>
              <w:numPr>
                <w:ilvl w:val="0"/>
                <w:numId w:val="8"/>
              </w:numPr>
              <w:spacing w:before="60" w:after="60"/>
              <w:ind w:left="376"/>
              <w:jc w:val="both"/>
              <w:rPr>
                <w:rFonts w:ascii="Calibri" w:hAnsi="Calibri" w:cs="Times New Roman"/>
                <w:bCs/>
                <w:iCs/>
                <w:snapToGrid w:val="0"/>
                <w:color w:val="000000"/>
                <w:lang w:val="es-CO"/>
              </w:rPr>
            </w:pPr>
            <w:r w:rsidRPr="00B1082C">
              <w:rPr>
                <w:rFonts w:ascii="Calibri" w:hAnsi="Calibri" w:cs="Times New Roman"/>
                <w:bCs/>
                <w:iCs/>
                <w:snapToGrid w:val="0"/>
                <w:color w:val="000000"/>
                <w:lang w:val="es-CO"/>
              </w:rPr>
              <w:t>Agencia de Renovación del Territorio- ART</w:t>
            </w:r>
          </w:p>
        </w:tc>
      </w:tr>
      <w:tr w:rsidR="00EA2E3A" w:rsidRPr="00B1082C" w14:paraId="47E9D6AD" w14:textId="77777777" w:rsidTr="00963F8A">
        <w:trPr>
          <w:trHeight w:val="440"/>
        </w:trPr>
        <w:tc>
          <w:tcPr>
            <w:tcW w:w="5142" w:type="dxa"/>
            <w:gridSpan w:val="2"/>
            <w:shd w:val="clear" w:color="auto" w:fill="F2F2F2"/>
            <w:vAlign w:val="center"/>
          </w:tcPr>
          <w:p w14:paraId="4785D7B4" w14:textId="77777777" w:rsidR="00EA2E3A" w:rsidRPr="00B1082C" w:rsidRDefault="00EA2E3A" w:rsidP="002E24F4">
            <w:pPr>
              <w:pStyle w:val="H1"/>
              <w:jc w:val="center"/>
              <w:rPr>
                <w:rFonts w:ascii="Calibri" w:hAnsi="Calibri" w:cs="Times New Roman"/>
                <w:sz w:val="20"/>
                <w:szCs w:val="20"/>
                <w:lang w:val="es-CO"/>
              </w:rPr>
            </w:pPr>
            <w:r w:rsidRPr="00B1082C">
              <w:rPr>
                <w:rFonts w:ascii="Calibri" w:hAnsi="Calibri" w:cs="Times New Roman"/>
                <w:sz w:val="20"/>
                <w:szCs w:val="20"/>
                <w:lang w:val="es-CO"/>
              </w:rPr>
              <w:t xml:space="preserve">Costos del Proyecto </w:t>
            </w:r>
            <w:r w:rsidRPr="00B1082C">
              <w:rPr>
                <w:rFonts w:ascii="Calibri" w:hAnsi="Calibri" w:cs="Times New Roman"/>
                <w:sz w:val="20"/>
                <w:szCs w:val="20"/>
                <w:u w:val="single"/>
                <w:lang w:val="es-CO"/>
              </w:rPr>
              <w:t>en USD</w:t>
            </w:r>
            <w:r w:rsidRPr="00B1082C">
              <w:rPr>
                <w:rFonts w:ascii="Calibri" w:hAnsi="Calibri" w:cs="Times New Roman"/>
                <w:sz w:val="20"/>
                <w:szCs w:val="20"/>
                <w:lang w:val="es-CO"/>
              </w:rPr>
              <w:t xml:space="preserve"> </w:t>
            </w:r>
          </w:p>
        </w:tc>
        <w:tc>
          <w:tcPr>
            <w:tcW w:w="258" w:type="dxa"/>
            <w:shd w:val="clear" w:color="auto" w:fill="auto"/>
            <w:vAlign w:val="center"/>
          </w:tcPr>
          <w:p w14:paraId="74B10275" w14:textId="77777777" w:rsidR="00EA2E3A" w:rsidRPr="00B1082C" w:rsidRDefault="00EA2E3A" w:rsidP="002E24F4">
            <w:pPr>
              <w:pStyle w:val="H1"/>
              <w:jc w:val="center"/>
              <w:rPr>
                <w:rFonts w:ascii="Calibri" w:hAnsi="Calibri" w:cs="Times New Roman"/>
                <w:sz w:val="20"/>
                <w:szCs w:val="20"/>
                <w:lang w:val="es-CO"/>
              </w:rPr>
            </w:pPr>
          </w:p>
        </w:tc>
        <w:tc>
          <w:tcPr>
            <w:tcW w:w="5332" w:type="dxa"/>
            <w:gridSpan w:val="2"/>
            <w:shd w:val="clear" w:color="auto" w:fill="F2F2F2"/>
            <w:vAlign w:val="center"/>
          </w:tcPr>
          <w:p w14:paraId="45B83C30" w14:textId="77777777" w:rsidR="00EA2E3A" w:rsidRPr="00B1082C" w:rsidRDefault="00EA2E3A" w:rsidP="002E24F4">
            <w:pPr>
              <w:pStyle w:val="H1"/>
              <w:jc w:val="center"/>
              <w:rPr>
                <w:rFonts w:ascii="Calibri" w:hAnsi="Calibri" w:cs="Times New Roman"/>
                <w:sz w:val="20"/>
                <w:szCs w:val="20"/>
                <w:lang w:val="es-CO"/>
              </w:rPr>
            </w:pPr>
            <w:r w:rsidRPr="00B1082C">
              <w:rPr>
                <w:rFonts w:ascii="Calibri" w:hAnsi="Calibri" w:cs="Times New Roman"/>
                <w:sz w:val="20"/>
                <w:szCs w:val="20"/>
                <w:lang w:val="es-CO"/>
              </w:rPr>
              <w:t>Duración del Proyecto (en meses)</w:t>
            </w:r>
          </w:p>
        </w:tc>
      </w:tr>
      <w:tr w:rsidR="00EA2E3A" w:rsidRPr="00B1082C" w14:paraId="1D7D7F6B" w14:textId="77777777" w:rsidTr="00963F8A">
        <w:trPr>
          <w:trHeight w:val="855"/>
        </w:trPr>
        <w:tc>
          <w:tcPr>
            <w:tcW w:w="2970" w:type="dxa"/>
            <w:vMerge w:val="restart"/>
            <w:shd w:val="clear" w:color="auto" w:fill="auto"/>
            <w:vAlign w:val="center"/>
          </w:tcPr>
          <w:p w14:paraId="70DD917F" w14:textId="77777777" w:rsidR="00EA2E3A" w:rsidRPr="00B1082C" w:rsidRDefault="00EA2E3A" w:rsidP="002E24F4">
            <w:pPr>
              <w:pStyle w:val="H2"/>
              <w:rPr>
                <w:rFonts w:ascii="Calibri" w:hAnsi="Calibri" w:cs="Times New Roman"/>
                <w:b w:val="0"/>
                <w:sz w:val="20"/>
                <w:szCs w:val="20"/>
                <w:lang w:val="es-CO"/>
              </w:rPr>
            </w:pPr>
            <w:r w:rsidRPr="00B1082C">
              <w:rPr>
                <w:rFonts w:ascii="Calibri" w:hAnsi="Calibri" w:cs="Times New Roman"/>
                <w:b w:val="0"/>
                <w:sz w:val="20"/>
                <w:szCs w:val="20"/>
                <w:lang w:val="es-CO"/>
              </w:rPr>
              <w:t xml:space="preserve">Contribución del Fondo USD: (Por Agencia u Organización si es más de una) </w:t>
            </w:r>
          </w:p>
        </w:tc>
        <w:tc>
          <w:tcPr>
            <w:tcW w:w="2172" w:type="dxa"/>
            <w:vMerge w:val="restart"/>
            <w:shd w:val="clear" w:color="auto" w:fill="auto"/>
            <w:vAlign w:val="center"/>
          </w:tcPr>
          <w:p w14:paraId="7F23AF7E" w14:textId="3D00E5B2" w:rsidR="00EA2E3A" w:rsidRPr="00B1082C" w:rsidRDefault="004F1131" w:rsidP="002E24F4">
            <w:pPr>
              <w:pStyle w:val="Textoindependiente"/>
              <w:rPr>
                <w:rFonts w:ascii="Calibri" w:hAnsi="Calibri" w:cs="Times New Roman"/>
                <w:color w:val="000000"/>
                <w:lang w:val="es-CO"/>
              </w:rPr>
            </w:pPr>
            <w:r w:rsidRPr="00B1082C">
              <w:rPr>
                <w:rFonts w:ascii="Calibri" w:hAnsi="Calibri" w:cs="Times New Roman"/>
                <w:color w:val="000000"/>
                <w:lang w:val="es-CO"/>
              </w:rPr>
              <w:t>UDS3.5</w:t>
            </w:r>
            <w:r w:rsidR="006A7132" w:rsidRPr="00B1082C">
              <w:rPr>
                <w:rFonts w:ascii="Calibri" w:hAnsi="Calibri" w:cs="Times New Roman"/>
                <w:color w:val="000000"/>
                <w:lang w:val="es-CO"/>
              </w:rPr>
              <w:t>4</w:t>
            </w:r>
            <w:r w:rsidRPr="00B1082C">
              <w:rPr>
                <w:rFonts w:ascii="Calibri" w:hAnsi="Calibri" w:cs="Times New Roman"/>
                <w:color w:val="000000"/>
                <w:lang w:val="es-CO"/>
              </w:rPr>
              <w:t>0.0</w:t>
            </w:r>
            <w:r w:rsidR="00801841" w:rsidRPr="00B1082C">
              <w:rPr>
                <w:rFonts w:ascii="Calibri" w:hAnsi="Calibri" w:cs="Times New Roman"/>
                <w:color w:val="000000"/>
                <w:lang w:val="es-CO"/>
              </w:rPr>
              <w:t>95,12</w:t>
            </w:r>
          </w:p>
        </w:tc>
        <w:tc>
          <w:tcPr>
            <w:tcW w:w="258" w:type="dxa"/>
            <w:shd w:val="clear" w:color="auto" w:fill="auto"/>
            <w:vAlign w:val="center"/>
          </w:tcPr>
          <w:p w14:paraId="17106671" w14:textId="77777777" w:rsidR="00EA2E3A" w:rsidRPr="00B1082C" w:rsidRDefault="00EA2E3A" w:rsidP="002E24F4">
            <w:pPr>
              <w:pStyle w:val="Textoindependiente"/>
              <w:rPr>
                <w:rFonts w:ascii="Calibri" w:hAnsi="Calibri" w:cs="Times New Roman"/>
                <w:lang w:val="es-CO"/>
              </w:rPr>
            </w:pPr>
          </w:p>
        </w:tc>
        <w:tc>
          <w:tcPr>
            <w:tcW w:w="3676" w:type="dxa"/>
            <w:shd w:val="clear" w:color="auto" w:fill="auto"/>
            <w:vAlign w:val="center"/>
          </w:tcPr>
          <w:p w14:paraId="6B36C5A7" w14:textId="77777777" w:rsidR="00EA2E3A" w:rsidRPr="00B1082C" w:rsidRDefault="00EA2E3A" w:rsidP="002E24F4">
            <w:pPr>
              <w:pStyle w:val="Textoindependiente"/>
              <w:rPr>
                <w:rFonts w:ascii="Calibri" w:hAnsi="Calibri" w:cs="Times New Roman"/>
                <w:i/>
                <w:lang w:val="es-CO"/>
              </w:rPr>
            </w:pPr>
            <w:r w:rsidRPr="00B1082C">
              <w:rPr>
                <w:rFonts w:ascii="Calibri" w:hAnsi="Calibri" w:cs="Times New Roman"/>
                <w:lang w:val="es-CO"/>
              </w:rPr>
              <w:t xml:space="preserve">Duración Total: </w:t>
            </w:r>
          </w:p>
          <w:p w14:paraId="2F49983F"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lang w:val="es-CO"/>
              </w:rPr>
              <w:t xml:space="preserve">Fecha de Inicio: </w:t>
            </w:r>
          </w:p>
        </w:tc>
        <w:tc>
          <w:tcPr>
            <w:tcW w:w="1656" w:type="dxa"/>
            <w:shd w:val="clear" w:color="auto" w:fill="auto"/>
            <w:vAlign w:val="center"/>
          </w:tcPr>
          <w:p w14:paraId="669AB479" w14:textId="77777777" w:rsidR="00801841" w:rsidRPr="00B1082C" w:rsidRDefault="00801841" w:rsidP="00801841">
            <w:pPr>
              <w:pStyle w:val="Textoindependiente"/>
              <w:widowControl w:val="0"/>
              <w:rPr>
                <w:rFonts w:ascii="Calibri" w:hAnsi="Calibri" w:cs="Times New Roman"/>
                <w:lang w:val="es-CO"/>
              </w:rPr>
            </w:pPr>
          </w:p>
          <w:p w14:paraId="2D1693A1" w14:textId="7610CA12" w:rsidR="00801841" w:rsidRPr="00B1082C" w:rsidRDefault="00801841" w:rsidP="00801841">
            <w:pPr>
              <w:pStyle w:val="Textoindependiente"/>
              <w:widowControl w:val="0"/>
              <w:rPr>
                <w:rFonts w:ascii="Calibri" w:hAnsi="Calibri" w:cs="Times New Roman"/>
                <w:lang w:val="es-CO"/>
              </w:rPr>
            </w:pPr>
            <w:r w:rsidRPr="00B1082C">
              <w:rPr>
                <w:rFonts w:ascii="Calibri" w:hAnsi="Calibri" w:cs="Times New Roman"/>
                <w:lang w:val="es-CO"/>
              </w:rPr>
              <w:t>1</w:t>
            </w:r>
            <w:r w:rsidR="00B34C6F" w:rsidRPr="00B1082C">
              <w:rPr>
                <w:rFonts w:ascii="Calibri" w:hAnsi="Calibri" w:cs="Times New Roman"/>
                <w:lang w:val="es-CO"/>
              </w:rPr>
              <w:t>8</w:t>
            </w:r>
            <w:r w:rsidRPr="00B1082C">
              <w:rPr>
                <w:rFonts w:ascii="Calibri" w:hAnsi="Calibri" w:cs="Times New Roman"/>
                <w:lang w:val="es-CO"/>
              </w:rPr>
              <w:t xml:space="preserve"> meses</w:t>
            </w:r>
          </w:p>
          <w:p w14:paraId="31665664" w14:textId="77777777" w:rsidR="00801841" w:rsidRPr="00B1082C" w:rsidRDefault="00801841" w:rsidP="00801841">
            <w:pPr>
              <w:pStyle w:val="Textoindependiente"/>
              <w:widowControl w:val="0"/>
              <w:rPr>
                <w:rFonts w:ascii="Calibri" w:hAnsi="Calibri" w:cs="Times New Roman"/>
                <w:lang w:val="es-CO"/>
              </w:rPr>
            </w:pPr>
            <w:r w:rsidRPr="00B1082C">
              <w:rPr>
                <w:rFonts w:ascii="Calibri" w:hAnsi="Calibri" w:cs="Times New Roman"/>
                <w:lang w:val="es-CO"/>
              </w:rPr>
              <w:t>10/09/2019</w:t>
            </w:r>
          </w:p>
          <w:p w14:paraId="3562770A" w14:textId="2008FD37" w:rsidR="00EA2E3A" w:rsidRPr="00B1082C" w:rsidRDefault="00EA2E3A" w:rsidP="00801841">
            <w:pPr>
              <w:pStyle w:val="Textoindependiente"/>
              <w:widowControl w:val="0"/>
              <w:rPr>
                <w:rFonts w:ascii="Calibri" w:hAnsi="Calibri" w:cs="Times New Roman"/>
                <w:lang w:val="es-CO"/>
              </w:rPr>
            </w:pPr>
          </w:p>
        </w:tc>
      </w:tr>
      <w:tr w:rsidR="00EA2E3A" w:rsidRPr="00B1082C" w14:paraId="0AD4AC68" w14:textId="77777777" w:rsidTr="00963F8A">
        <w:trPr>
          <w:trHeight w:val="568"/>
        </w:trPr>
        <w:tc>
          <w:tcPr>
            <w:tcW w:w="2970" w:type="dxa"/>
            <w:vMerge/>
            <w:shd w:val="clear" w:color="auto" w:fill="auto"/>
            <w:vAlign w:val="center"/>
          </w:tcPr>
          <w:p w14:paraId="728DFBF7" w14:textId="77777777" w:rsidR="00EA2E3A" w:rsidRPr="00B1082C" w:rsidRDefault="00EA2E3A" w:rsidP="002E24F4">
            <w:pPr>
              <w:pStyle w:val="H2"/>
              <w:rPr>
                <w:rFonts w:ascii="Calibri" w:hAnsi="Calibri" w:cs="Times New Roman"/>
                <w:b w:val="0"/>
                <w:sz w:val="20"/>
                <w:szCs w:val="20"/>
                <w:lang w:val="es-CO"/>
              </w:rPr>
            </w:pPr>
          </w:p>
        </w:tc>
        <w:tc>
          <w:tcPr>
            <w:tcW w:w="2172" w:type="dxa"/>
            <w:vMerge/>
            <w:shd w:val="clear" w:color="auto" w:fill="auto"/>
            <w:vAlign w:val="center"/>
          </w:tcPr>
          <w:p w14:paraId="4C08399A" w14:textId="77777777" w:rsidR="00EA2E3A" w:rsidRPr="00B1082C" w:rsidRDefault="00EA2E3A" w:rsidP="002E24F4">
            <w:pPr>
              <w:pStyle w:val="Textoindependiente"/>
              <w:rPr>
                <w:rFonts w:ascii="Calibri" w:hAnsi="Calibri" w:cs="Times New Roman"/>
                <w:color w:val="000000"/>
                <w:lang w:val="es-CO"/>
              </w:rPr>
            </w:pPr>
          </w:p>
        </w:tc>
        <w:tc>
          <w:tcPr>
            <w:tcW w:w="258" w:type="dxa"/>
            <w:shd w:val="clear" w:color="auto" w:fill="auto"/>
            <w:vAlign w:val="center"/>
          </w:tcPr>
          <w:p w14:paraId="7296A0FC" w14:textId="77777777" w:rsidR="00EA2E3A" w:rsidRPr="00B1082C" w:rsidRDefault="00EA2E3A" w:rsidP="002E24F4">
            <w:pPr>
              <w:pStyle w:val="Textoindependiente"/>
              <w:rPr>
                <w:rFonts w:ascii="Calibri" w:hAnsi="Calibri" w:cs="Times New Roman"/>
                <w:lang w:val="es-CO"/>
              </w:rPr>
            </w:pPr>
          </w:p>
        </w:tc>
        <w:tc>
          <w:tcPr>
            <w:tcW w:w="3676" w:type="dxa"/>
            <w:shd w:val="clear" w:color="auto" w:fill="auto"/>
            <w:vAlign w:val="center"/>
          </w:tcPr>
          <w:p w14:paraId="17AACDCC" w14:textId="553965EA" w:rsidR="00EA2E3A" w:rsidRPr="00B1082C" w:rsidRDefault="00EA2E3A" w:rsidP="002E24F4">
            <w:pPr>
              <w:pStyle w:val="Textoindependiente"/>
              <w:rPr>
                <w:rFonts w:ascii="Calibri" w:hAnsi="Calibri" w:cs="Times New Roman"/>
                <w:lang w:val="es-CO"/>
              </w:rPr>
            </w:pPr>
            <w:r w:rsidRPr="00B1082C">
              <w:rPr>
                <w:rFonts w:ascii="Calibri" w:hAnsi="Calibri" w:cs="Times New Roman"/>
                <w:lang w:val="es-CO"/>
              </w:rPr>
              <w:t xml:space="preserve">Fecha inicial de cierre </w:t>
            </w:r>
            <w:r w:rsidRPr="00B1082C">
              <w:rPr>
                <w:rFonts w:ascii="Calibri" w:hAnsi="Calibri" w:cs="Times New Roman"/>
                <w:i/>
                <w:lang w:val="es-CO"/>
              </w:rPr>
              <w:t>(día, mes, año)</w:t>
            </w:r>
          </w:p>
        </w:tc>
        <w:tc>
          <w:tcPr>
            <w:tcW w:w="1656" w:type="dxa"/>
            <w:shd w:val="clear" w:color="auto" w:fill="auto"/>
            <w:vAlign w:val="center"/>
          </w:tcPr>
          <w:p w14:paraId="0EA5D478" w14:textId="04734562" w:rsidR="00EA2E3A" w:rsidRPr="00B1082C" w:rsidRDefault="00801841" w:rsidP="002E24F4">
            <w:pPr>
              <w:pStyle w:val="Textoindependiente"/>
              <w:rPr>
                <w:rFonts w:ascii="Calibri" w:hAnsi="Calibri" w:cs="Times New Roman"/>
                <w:lang w:val="es-CO"/>
              </w:rPr>
            </w:pPr>
            <w:r w:rsidRPr="00B1082C">
              <w:rPr>
                <w:rFonts w:ascii="Calibri" w:hAnsi="Calibri" w:cs="Times New Roman"/>
                <w:lang w:val="es-CO"/>
              </w:rPr>
              <w:t>31/</w:t>
            </w:r>
            <w:r w:rsidR="000B3807">
              <w:rPr>
                <w:rFonts w:ascii="Calibri" w:hAnsi="Calibri" w:cs="Times New Roman"/>
                <w:lang w:val="es-CO"/>
              </w:rPr>
              <w:t>12</w:t>
            </w:r>
            <w:r w:rsidRPr="00B1082C">
              <w:rPr>
                <w:rFonts w:ascii="Calibri" w:hAnsi="Calibri" w:cs="Times New Roman"/>
                <w:lang w:val="es-CO"/>
              </w:rPr>
              <w:t>/202</w:t>
            </w:r>
            <w:r w:rsidR="000B3807">
              <w:rPr>
                <w:rFonts w:ascii="Calibri" w:hAnsi="Calibri" w:cs="Times New Roman"/>
                <w:lang w:val="es-CO"/>
              </w:rPr>
              <w:t>0</w:t>
            </w:r>
          </w:p>
        </w:tc>
      </w:tr>
      <w:tr w:rsidR="00EA2E3A" w:rsidRPr="00B1082C" w14:paraId="70A6BB72" w14:textId="77777777" w:rsidTr="00963F8A">
        <w:trPr>
          <w:trHeight w:val="958"/>
        </w:trPr>
        <w:tc>
          <w:tcPr>
            <w:tcW w:w="2970" w:type="dxa"/>
            <w:shd w:val="clear" w:color="auto" w:fill="D9D9D9"/>
            <w:vAlign w:val="center"/>
          </w:tcPr>
          <w:p w14:paraId="1BE6B6B9" w14:textId="1D93F127" w:rsidR="00EA2E3A" w:rsidRPr="00B1082C" w:rsidRDefault="00EA2E3A" w:rsidP="002E24F4">
            <w:pPr>
              <w:pStyle w:val="H2"/>
              <w:rPr>
                <w:rFonts w:ascii="Calibri" w:hAnsi="Calibri" w:cs="Times New Roman"/>
                <w:b w:val="0"/>
                <w:sz w:val="20"/>
                <w:szCs w:val="20"/>
                <w:lang w:val="es-CO"/>
              </w:rPr>
            </w:pPr>
            <w:r w:rsidRPr="00B1082C">
              <w:rPr>
                <w:rFonts w:ascii="Calibri" w:hAnsi="Calibri" w:cs="Times New Roman"/>
                <w:b w:val="0"/>
                <w:sz w:val="20"/>
                <w:szCs w:val="20"/>
                <w:lang w:val="es-CO"/>
              </w:rPr>
              <w:t>Contrapartida del Gobierno</w:t>
            </w:r>
          </w:p>
          <w:p w14:paraId="7CFC9FBC" w14:textId="77777777" w:rsidR="00EA2E3A" w:rsidRPr="00B1082C" w:rsidRDefault="00EA2E3A" w:rsidP="002E24F4">
            <w:pPr>
              <w:pStyle w:val="H2"/>
              <w:rPr>
                <w:rFonts w:ascii="Calibri" w:hAnsi="Calibri" w:cs="Times New Roman"/>
                <w:sz w:val="20"/>
                <w:szCs w:val="20"/>
                <w:lang w:val="es-CO"/>
              </w:rPr>
            </w:pPr>
            <w:r w:rsidRPr="00B1082C">
              <w:rPr>
                <w:rFonts w:ascii="Calibri" w:hAnsi="Calibri" w:cs="Times New Roman"/>
                <w:b w:val="0"/>
                <w:sz w:val="20"/>
                <w:szCs w:val="20"/>
                <w:lang w:val="es-CO"/>
              </w:rPr>
              <w:t>(Si aplica)</w:t>
            </w:r>
          </w:p>
        </w:tc>
        <w:tc>
          <w:tcPr>
            <w:tcW w:w="2172" w:type="dxa"/>
            <w:shd w:val="clear" w:color="auto" w:fill="D9D9D9"/>
            <w:vAlign w:val="center"/>
          </w:tcPr>
          <w:p w14:paraId="0288E8E9" w14:textId="1F65B17D" w:rsidR="00EA2E3A" w:rsidRPr="00B1082C" w:rsidRDefault="00EA2E3A" w:rsidP="002E24F4">
            <w:pPr>
              <w:pStyle w:val="Textoindependiente"/>
              <w:rPr>
                <w:rFonts w:ascii="Calibri" w:hAnsi="Calibri" w:cs="Times New Roman"/>
                <w:b/>
                <w:color w:val="000000"/>
                <w:lang w:val="es-CO"/>
              </w:rPr>
            </w:pPr>
            <w:r w:rsidRPr="00B1082C">
              <w:rPr>
                <w:rFonts w:ascii="Calibri" w:hAnsi="Calibri" w:cs="Times New Roman"/>
                <w:b/>
                <w:color w:val="000000"/>
                <w:lang w:val="es-CO"/>
              </w:rPr>
              <w:t>Monto:</w:t>
            </w:r>
            <w:r w:rsidR="00801841" w:rsidRPr="00B1082C">
              <w:rPr>
                <w:rFonts w:ascii="Calibri" w:hAnsi="Calibri" w:cs="Times New Roman"/>
                <w:b/>
                <w:color w:val="000000"/>
                <w:lang w:val="es-CO"/>
              </w:rPr>
              <w:t xml:space="preserve"> USD 716.961</w:t>
            </w:r>
          </w:p>
          <w:p w14:paraId="595BDEA0" w14:textId="734B3F90" w:rsidR="00EA2E3A" w:rsidRPr="00B1082C" w:rsidRDefault="00EA2E3A" w:rsidP="002E24F4">
            <w:pPr>
              <w:pStyle w:val="Textoindependiente"/>
              <w:rPr>
                <w:rFonts w:ascii="Calibri" w:hAnsi="Calibri" w:cs="Times New Roman"/>
                <w:b/>
                <w:color w:val="000000"/>
                <w:lang w:val="es-CO"/>
              </w:rPr>
            </w:pPr>
            <w:r w:rsidRPr="00B1082C">
              <w:rPr>
                <w:rFonts w:ascii="Calibri" w:hAnsi="Calibri" w:cs="Times New Roman"/>
                <w:b/>
                <w:color w:val="000000"/>
                <w:lang w:val="es-CO"/>
              </w:rPr>
              <w:t>Fuente:</w:t>
            </w:r>
            <w:r w:rsidR="00801841" w:rsidRPr="00B1082C">
              <w:rPr>
                <w:rFonts w:ascii="Calibri" w:hAnsi="Calibri" w:cs="Times New Roman"/>
                <w:b/>
                <w:color w:val="000000"/>
                <w:lang w:val="es-CO"/>
              </w:rPr>
              <w:t xml:space="preserve"> Agencia de Renovación del Territorio ART</w:t>
            </w:r>
          </w:p>
        </w:tc>
        <w:tc>
          <w:tcPr>
            <w:tcW w:w="258" w:type="dxa"/>
            <w:shd w:val="clear" w:color="auto" w:fill="auto"/>
            <w:vAlign w:val="center"/>
          </w:tcPr>
          <w:p w14:paraId="347891DF" w14:textId="77777777" w:rsidR="00EA2E3A" w:rsidRPr="00B1082C" w:rsidRDefault="00EA2E3A" w:rsidP="002E24F4">
            <w:pPr>
              <w:pStyle w:val="Textoindependiente"/>
              <w:rPr>
                <w:rFonts w:ascii="Calibri" w:hAnsi="Calibri" w:cs="Times New Roman"/>
                <w:lang w:val="es-CO"/>
              </w:rPr>
            </w:pPr>
          </w:p>
        </w:tc>
        <w:tc>
          <w:tcPr>
            <w:tcW w:w="3676" w:type="dxa"/>
            <w:shd w:val="clear" w:color="auto" w:fill="auto"/>
            <w:vAlign w:val="center"/>
          </w:tcPr>
          <w:p w14:paraId="1080D827" w14:textId="1607AD62" w:rsidR="00EA2E3A" w:rsidRPr="00B1082C" w:rsidRDefault="00EA2E3A" w:rsidP="002E24F4">
            <w:pPr>
              <w:pStyle w:val="Textoindependiente"/>
              <w:rPr>
                <w:rFonts w:ascii="Calibri" w:hAnsi="Calibri" w:cs="Times New Roman"/>
                <w:lang w:val="es-CO"/>
              </w:rPr>
            </w:pPr>
            <w:r w:rsidRPr="00B1082C">
              <w:rPr>
                <w:rFonts w:ascii="Calibri" w:hAnsi="Calibri" w:cs="Times New Roman"/>
                <w:lang w:val="es-CO"/>
              </w:rPr>
              <w:t xml:space="preserve">Fecha final de cierre: </w:t>
            </w:r>
            <w:r w:rsidRPr="00B1082C">
              <w:rPr>
                <w:rFonts w:ascii="Calibri" w:hAnsi="Calibri" w:cs="Times New Roman"/>
                <w:i/>
                <w:lang w:val="es-CO"/>
              </w:rPr>
              <w:t>(día, mes, año)</w:t>
            </w:r>
          </w:p>
          <w:p w14:paraId="39F1163A" w14:textId="77777777" w:rsidR="00EA2E3A" w:rsidRPr="00B1082C" w:rsidRDefault="00EA2E3A" w:rsidP="002E24F4">
            <w:pPr>
              <w:pStyle w:val="Textoindependiente"/>
              <w:rPr>
                <w:rFonts w:ascii="Calibri" w:hAnsi="Calibri" w:cs="Times New Roman"/>
                <w:lang w:val="es-CO"/>
              </w:rPr>
            </w:pPr>
          </w:p>
          <w:p w14:paraId="70EE828A"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lang w:val="es-CO"/>
              </w:rPr>
              <w:t xml:space="preserve">¿Ha cerrado la Agencia (s) operacionalmente el Proyecto en su (s) sistema? </w:t>
            </w:r>
          </w:p>
        </w:tc>
        <w:tc>
          <w:tcPr>
            <w:tcW w:w="1656" w:type="dxa"/>
            <w:shd w:val="clear" w:color="auto" w:fill="auto"/>
            <w:vAlign w:val="center"/>
          </w:tcPr>
          <w:p w14:paraId="31A7E82F" w14:textId="3F93473E" w:rsidR="00EA2E3A" w:rsidRPr="00B1082C" w:rsidRDefault="000B3807" w:rsidP="002E24F4">
            <w:pPr>
              <w:pStyle w:val="Textoindependiente"/>
              <w:rPr>
                <w:rFonts w:ascii="Calibri" w:hAnsi="Calibri" w:cs="Times New Roman"/>
                <w:lang w:val="es-CO"/>
              </w:rPr>
            </w:pPr>
            <w:r>
              <w:rPr>
                <w:rFonts w:ascii="Calibri" w:hAnsi="Calibri" w:cs="Times New Roman"/>
                <w:lang w:val="es-CO"/>
              </w:rPr>
              <w:t>31/05/2021</w:t>
            </w:r>
          </w:p>
          <w:p w14:paraId="11832ECA"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noProof/>
                <w:color w:val="000000"/>
                <w:lang w:val="es-ES" w:eastAsia="es-ES"/>
              </w:rPr>
              <mc:AlternateContent>
                <mc:Choice Requires="wps">
                  <w:drawing>
                    <wp:anchor distT="0" distB="0" distL="114300" distR="114300" simplePos="0" relativeHeight="251658246" behindDoc="0" locked="0" layoutInCell="1" allowOverlap="1" wp14:anchorId="6E92A04B" wp14:editId="0CD1C102">
                      <wp:simplePos x="0" y="0"/>
                      <wp:positionH relativeFrom="column">
                        <wp:posOffset>326390</wp:posOffset>
                      </wp:positionH>
                      <wp:positionV relativeFrom="paragraph">
                        <wp:posOffset>156845</wp:posOffset>
                      </wp:positionV>
                      <wp:extent cx="90805" cy="90805"/>
                      <wp:effectExtent l="0" t="0" r="23495"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1436432" w14:textId="65E63494" w:rsidR="00B1082C" w:rsidRDefault="00B1082C" w:rsidP="00801841">
                                  <w:pPr>
                                    <w:jc w:val="center"/>
                                  </w:pPr>
                                  <w:r>
                                    <w:t>X</w:t>
                                  </w:r>
                                  <w:r w:rsidR="000B3807">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2A04B" id="Rectangle 14" o:spid="_x0000_s1026" style="position:absolute;margin-left:25.7pt;margin-top:12.35pt;width:7.15pt;height:7.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75IAIAAEUEAAAOAAAAZHJzL2Uyb0RvYy54bWysU9uO0zAQfUfiHyy/0yRVC9uo6WrVpQhp&#10;YVcsfIDjOImFb4zdJuXrGTvdbhd4QuTBmsmMj8+cmVlfj1qRgwAvraloMcspEYbbRpquot++7t5c&#10;UeIDMw1T1oiKHoWn15vXr9aDK8Xc9lY1AgiCGF8OrqJ9CK7MMs97oZmfWScMBlsLmgV0ocsaYAOi&#10;a5XN8/xtNlhoHFguvMe/t1OQbhJ+2woe7tvWi0BURZFbSCeks45ntlmzsgPmeslPNNg/sNBMGnz0&#10;DHXLAiN7kH9AacnBetuGGbc6s20ruUg1YDVF/ls1jz1zItWC4nh3lsn/P1j++fAARDYVXVFimMYW&#10;fUHRmOmUIMUi6jM4X2Lao3uAWKF3d5Z/98TYbY9p4gbADr1gDbIqYn724kJ0PF4l9fDJNgjP9sEm&#10;qcYWdAREEciYOnI8d0SMgXD8ucqv8iUlHCOTGfFZ+XTVgQ8fhNUkGhUFZJ6g2eHOhyn1KSVRt0o2&#10;O6lUcqCrtwrIgeFo7NKX2GOFl2nKkAEfX86XCflFzF9C5On7G4SWAWdcSV3Rq3MSK6Nm702DNFkZ&#10;mFSTjdUpcxIx6jbpH8Z6xMQoZm2bI8oJdppl3D00egs/KRlwjivqf+wZCErUR4MtWRWLRRz85CyW&#10;7+bowGWkvowwwxGqooGSydyGaVn2DmTX40tFksHYG2xjK5PIz6xOvHFWU5tOexWX4dJPWc/bv/kF&#10;AAD//wMAUEsDBBQABgAIAAAAIQD/B2RO3QAAAAcBAAAPAAAAZHJzL2Rvd25yZXYueG1sTI7NTsMw&#10;EITvSLyDtUjcqN30BxqyqRCoSBzb9MJtEy9JILaj2GkDT485ldNoNKOZL9tOphMnHnzrLMJ8pkCw&#10;rZxubY1wLHZ3DyB8IKupc5YRvtnDNr++yijV7mz3fDqEWsQR61NCaELoUyl91bAhP3M925h9uMFQ&#10;iHaopR7oHMdNJxOl1tJQa+NDQz0/N1x9HUaDULbJkX72xasym90ivE3F5/j+gnh7Mz09ggg8hUsZ&#10;/vAjOuSRqXSj1V50CKv5MjYRkuU9iJivV1FLhMVGgcwz+Z8//wUAAP//AwBQSwECLQAUAAYACAAA&#10;ACEAtoM4kv4AAADhAQAAEwAAAAAAAAAAAAAAAAAAAAAAW0NvbnRlbnRfVHlwZXNdLnhtbFBLAQIt&#10;ABQABgAIAAAAIQA4/SH/1gAAAJQBAAALAAAAAAAAAAAAAAAAAC8BAABfcmVscy8ucmVsc1BLAQIt&#10;ABQABgAIAAAAIQCTo475IAIAAEUEAAAOAAAAAAAAAAAAAAAAAC4CAABkcnMvZTJvRG9jLnhtbFBL&#10;AQItABQABgAIAAAAIQD/B2RO3QAAAAcBAAAPAAAAAAAAAAAAAAAAAHoEAABkcnMvZG93bnJldi54&#10;bWxQSwUGAAAAAAQABADzAAAAhAUAAAAA&#10;">
                      <v:textbox>
                        <w:txbxContent>
                          <w:p w14:paraId="21436432" w14:textId="65E63494" w:rsidR="00B1082C" w:rsidRDefault="00B1082C" w:rsidP="00801841">
                            <w:pPr>
                              <w:jc w:val="center"/>
                            </w:pPr>
                            <w:r>
                              <w:t>X</w:t>
                            </w:r>
                            <w:r w:rsidR="000B3807">
                              <w:t>XX</w:t>
                            </w:r>
                          </w:p>
                        </w:txbxContent>
                      </v:textbox>
                    </v:rect>
                  </w:pict>
                </mc:Fallback>
              </mc:AlternateContent>
            </w:r>
            <w:r w:rsidRPr="00B1082C">
              <w:rPr>
                <w:rFonts w:ascii="Calibri" w:hAnsi="Calibri" w:cs="Times New Roman"/>
                <w:noProof/>
                <w:lang w:val="es-ES" w:eastAsia="es-ES"/>
              </w:rPr>
              <mc:AlternateContent>
                <mc:Choice Requires="wps">
                  <w:drawing>
                    <wp:anchor distT="0" distB="0" distL="114300" distR="114300" simplePos="0" relativeHeight="251658245" behindDoc="0" locked="0" layoutInCell="1" allowOverlap="1" wp14:anchorId="7CAFDCBA" wp14:editId="01B3D84A">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CFDC2" id="Rectangle 13" o:spid="_x0000_s1026" style="position:absolute;margin-left:6.25pt;margin-top:12.65pt;width:7.15pt;height: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j2sVUdwAAAAHAQAADwAAAGRycy9kb3ducmV2LnhtbEyPwU7DMBBE70j8&#10;g7VI3KiDo0Y0xKkQqEgc2/TCbRObJBCvo9hpA1/PcqLH0Yxm3hTbxQ3iZKfQe9Jwv0pAWGq86anV&#10;cKx2dw8gQkQyOHiyGr5tgG15fVVgbvyZ9vZ0iK3gEgo5auhiHHMpQ9NZh2HlR0vsffjJYWQ5tdJM&#10;eOZyN0iVJJl02BMvdDja5842X4fZaah7dcSfffWauM0ujW9L9Tm/v2h9e7M8PYKIdon/YfjDZ3Qo&#10;man2M5kgBtZqzUkNap2CYF9l/KTWkG4ykGUhL/nLXwAAAP//AwBQSwECLQAUAAYACAAAACEAtoM4&#10;kv4AAADhAQAAEwAAAAAAAAAAAAAAAAAAAAAAW0NvbnRlbnRfVHlwZXNdLnhtbFBLAQItABQABgAI&#10;AAAAIQA4/SH/1gAAAJQBAAALAAAAAAAAAAAAAAAAAC8BAABfcmVscy8ucmVsc1BLAQItABQABgAI&#10;AAAAIQB/C+ETGwIAADoEAAAOAAAAAAAAAAAAAAAAAC4CAABkcnMvZTJvRG9jLnhtbFBLAQItABQA&#10;BgAIAAAAIQCPaxVR3AAAAAcBAAAPAAAAAAAAAAAAAAAAAHUEAABkcnMvZG93bnJldi54bWxQSwUG&#10;AAAAAAQABADzAAAAfgUAAAAA&#10;"/>
                  </w:pict>
                </mc:Fallback>
              </mc:AlternateContent>
            </w:r>
            <w:r w:rsidRPr="00B1082C">
              <w:rPr>
                <w:rFonts w:ascii="Calibri" w:hAnsi="Calibri" w:cs="Times New Roman"/>
                <w:lang w:val="es-CO"/>
              </w:rPr>
              <w:t xml:space="preserve">  Si    No</w:t>
            </w:r>
          </w:p>
        </w:tc>
      </w:tr>
      <w:tr w:rsidR="00EA2E3A" w:rsidRPr="00B1082C" w14:paraId="594659DD" w14:textId="77777777" w:rsidTr="00963F8A">
        <w:trPr>
          <w:trHeight w:val="350"/>
        </w:trPr>
        <w:tc>
          <w:tcPr>
            <w:tcW w:w="2970" w:type="dxa"/>
            <w:shd w:val="clear" w:color="auto" w:fill="D9D9D9"/>
            <w:vAlign w:val="center"/>
          </w:tcPr>
          <w:p w14:paraId="4771E9DE" w14:textId="77777777" w:rsidR="00EA2E3A" w:rsidRPr="00B1082C" w:rsidRDefault="00EA2E3A" w:rsidP="002E24F4">
            <w:pPr>
              <w:pStyle w:val="H2"/>
              <w:rPr>
                <w:rFonts w:ascii="Calibri" w:hAnsi="Calibri" w:cs="Times New Roman"/>
                <w:b w:val="0"/>
                <w:sz w:val="20"/>
                <w:szCs w:val="20"/>
                <w:lang w:val="es-CO"/>
              </w:rPr>
            </w:pPr>
            <w:r w:rsidRPr="00B1082C">
              <w:rPr>
                <w:rFonts w:ascii="Calibri" w:hAnsi="Calibri" w:cs="Times New Roman"/>
                <w:b w:val="0"/>
                <w:sz w:val="20"/>
                <w:szCs w:val="20"/>
                <w:lang w:val="es-CO"/>
              </w:rPr>
              <w:t>Otras Contrapartidas</w:t>
            </w:r>
          </w:p>
          <w:p w14:paraId="7825C163" w14:textId="77777777" w:rsidR="00EA2E3A" w:rsidRPr="00B1082C" w:rsidRDefault="00EA2E3A" w:rsidP="002E24F4">
            <w:pPr>
              <w:pStyle w:val="H2"/>
              <w:rPr>
                <w:rFonts w:ascii="Calibri" w:hAnsi="Calibri" w:cs="Times New Roman"/>
                <w:sz w:val="20"/>
                <w:szCs w:val="20"/>
                <w:lang w:val="es-CO"/>
              </w:rPr>
            </w:pPr>
            <w:r w:rsidRPr="00B1082C">
              <w:rPr>
                <w:rFonts w:ascii="Calibri" w:hAnsi="Calibri" w:cs="Times New Roman"/>
                <w:b w:val="0"/>
                <w:sz w:val="20"/>
                <w:szCs w:val="20"/>
                <w:lang w:val="es-CO"/>
              </w:rPr>
              <w:t>(Si aplica)</w:t>
            </w:r>
          </w:p>
        </w:tc>
        <w:tc>
          <w:tcPr>
            <w:tcW w:w="2172" w:type="dxa"/>
            <w:shd w:val="clear" w:color="auto" w:fill="D9D9D9"/>
            <w:vAlign w:val="center"/>
          </w:tcPr>
          <w:p w14:paraId="5B78E7B4" w14:textId="26BAD83F" w:rsidR="00EA2E3A" w:rsidRPr="00B1082C" w:rsidRDefault="00EA2E3A" w:rsidP="002E24F4">
            <w:pPr>
              <w:pStyle w:val="Textoindependiente"/>
              <w:rPr>
                <w:rFonts w:ascii="Calibri" w:hAnsi="Calibri" w:cs="Times New Roman"/>
                <w:b/>
                <w:color w:val="000000"/>
                <w:lang w:val="es-CO"/>
              </w:rPr>
            </w:pPr>
            <w:r w:rsidRPr="00B1082C">
              <w:rPr>
                <w:rFonts w:ascii="Calibri" w:hAnsi="Calibri" w:cs="Times New Roman"/>
                <w:b/>
                <w:color w:val="000000"/>
                <w:lang w:val="es-CO"/>
              </w:rPr>
              <w:t>Monto:</w:t>
            </w:r>
            <w:r w:rsidR="00801841" w:rsidRPr="00B1082C">
              <w:rPr>
                <w:rFonts w:ascii="Calibri" w:hAnsi="Calibri" w:cs="Times New Roman"/>
                <w:b/>
                <w:color w:val="000000"/>
                <w:lang w:val="es-CO"/>
              </w:rPr>
              <w:t xml:space="preserve"> USD 400.000</w:t>
            </w:r>
          </w:p>
          <w:p w14:paraId="485DBE3B" w14:textId="0D0C3AF8" w:rsidR="00EA2E3A" w:rsidRPr="00B1082C" w:rsidRDefault="00EA2E3A" w:rsidP="002E24F4">
            <w:pPr>
              <w:pStyle w:val="Textoindependiente"/>
              <w:rPr>
                <w:rFonts w:ascii="Calibri" w:hAnsi="Calibri" w:cs="Times New Roman"/>
                <w:color w:val="000000"/>
                <w:lang w:val="es-CO"/>
              </w:rPr>
            </w:pPr>
            <w:r w:rsidRPr="00B1082C">
              <w:rPr>
                <w:rFonts w:ascii="Calibri" w:hAnsi="Calibri" w:cs="Times New Roman"/>
                <w:b/>
                <w:color w:val="000000"/>
                <w:lang w:val="es-CO"/>
              </w:rPr>
              <w:t>Fuente:</w:t>
            </w:r>
            <w:r w:rsidR="00801841" w:rsidRPr="00B1082C">
              <w:rPr>
                <w:rFonts w:ascii="Calibri" w:hAnsi="Calibri" w:cs="Times New Roman"/>
                <w:b/>
                <w:color w:val="000000"/>
                <w:lang w:val="es-CO"/>
              </w:rPr>
              <w:t xml:space="preserve"> PNUD</w:t>
            </w:r>
          </w:p>
        </w:tc>
        <w:tc>
          <w:tcPr>
            <w:tcW w:w="258" w:type="dxa"/>
            <w:shd w:val="clear" w:color="auto" w:fill="auto"/>
            <w:vAlign w:val="center"/>
          </w:tcPr>
          <w:p w14:paraId="4F57AF1B" w14:textId="77777777" w:rsidR="00EA2E3A" w:rsidRPr="00B1082C" w:rsidRDefault="00EA2E3A" w:rsidP="002E24F4">
            <w:pPr>
              <w:pStyle w:val="Textoindependiente"/>
              <w:rPr>
                <w:rFonts w:ascii="Calibri" w:hAnsi="Calibri" w:cs="Times New Roman"/>
                <w:lang w:val="es-CO"/>
              </w:rPr>
            </w:pPr>
          </w:p>
        </w:tc>
        <w:tc>
          <w:tcPr>
            <w:tcW w:w="3676" w:type="dxa"/>
            <w:shd w:val="clear" w:color="auto" w:fill="auto"/>
            <w:vAlign w:val="center"/>
          </w:tcPr>
          <w:p w14:paraId="71E57832"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lang w:val="es-CO"/>
              </w:rPr>
              <w:t>Fecha esperada de cierre financiero</w:t>
            </w:r>
            <w:r w:rsidRPr="00B1082C">
              <w:rPr>
                <w:rStyle w:val="Refdenotaalpie"/>
                <w:rFonts w:ascii="Calibri" w:hAnsi="Calibri" w:cs="Times New Roman"/>
                <w:lang w:val="es-CO"/>
              </w:rPr>
              <w:footnoteReference w:id="2"/>
            </w:r>
            <w:r w:rsidRPr="00B1082C">
              <w:rPr>
                <w:rFonts w:ascii="Calibri" w:hAnsi="Calibri" w:cs="Times New Roman"/>
                <w:lang w:val="es-CO"/>
              </w:rPr>
              <w:t xml:space="preserve">: </w:t>
            </w:r>
          </w:p>
        </w:tc>
        <w:tc>
          <w:tcPr>
            <w:tcW w:w="1656" w:type="dxa"/>
            <w:shd w:val="clear" w:color="auto" w:fill="auto"/>
            <w:vAlign w:val="center"/>
          </w:tcPr>
          <w:p w14:paraId="0B410AC2" w14:textId="77777777" w:rsidR="00EA2E3A" w:rsidRPr="00B1082C" w:rsidRDefault="00EA2E3A" w:rsidP="002E24F4">
            <w:pPr>
              <w:pStyle w:val="Textoindependiente"/>
              <w:rPr>
                <w:rFonts w:ascii="Calibri" w:hAnsi="Calibri" w:cs="Times New Roman"/>
                <w:lang w:val="es-CO"/>
              </w:rPr>
            </w:pPr>
          </w:p>
        </w:tc>
      </w:tr>
      <w:tr w:rsidR="00EA2E3A" w:rsidRPr="00B1082C" w14:paraId="0F0985CC" w14:textId="77777777" w:rsidTr="00963F8A">
        <w:trPr>
          <w:trHeight w:val="350"/>
        </w:trPr>
        <w:tc>
          <w:tcPr>
            <w:tcW w:w="2970" w:type="dxa"/>
            <w:shd w:val="clear" w:color="auto" w:fill="D9D9D9"/>
            <w:vAlign w:val="center"/>
          </w:tcPr>
          <w:p w14:paraId="7AF2659F" w14:textId="77777777" w:rsidR="00EA2E3A" w:rsidRPr="00B1082C" w:rsidRDefault="00EA2E3A" w:rsidP="002E24F4">
            <w:pPr>
              <w:pStyle w:val="H2"/>
              <w:rPr>
                <w:rFonts w:ascii="Calibri" w:hAnsi="Calibri" w:cs="Times New Roman"/>
                <w:b w:val="0"/>
                <w:sz w:val="20"/>
                <w:szCs w:val="20"/>
                <w:lang w:val="es-CO"/>
              </w:rPr>
            </w:pPr>
            <w:r w:rsidRPr="00B1082C">
              <w:rPr>
                <w:rFonts w:ascii="Calibri" w:hAnsi="Calibri" w:cs="Times New Roman"/>
                <w:b w:val="0"/>
                <w:sz w:val="20"/>
                <w:szCs w:val="20"/>
                <w:lang w:val="es-CO"/>
              </w:rPr>
              <w:t>Apalancamiento</w:t>
            </w:r>
          </w:p>
          <w:p w14:paraId="40318C02" w14:textId="77777777" w:rsidR="00EA2E3A" w:rsidRPr="00B1082C" w:rsidRDefault="00EA2E3A" w:rsidP="002E24F4">
            <w:pPr>
              <w:pStyle w:val="H2"/>
              <w:rPr>
                <w:rFonts w:ascii="Calibri" w:hAnsi="Calibri" w:cs="Times New Roman"/>
                <w:b w:val="0"/>
                <w:sz w:val="20"/>
                <w:szCs w:val="20"/>
                <w:lang w:val="es-CO"/>
              </w:rPr>
            </w:pPr>
            <w:r w:rsidRPr="00B1082C">
              <w:rPr>
                <w:rFonts w:ascii="Calibri" w:hAnsi="Calibri" w:cs="Times New Roman"/>
                <w:b w:val="0"/>
                <w:sz w:val="20"/>
                <w:szCs w:val="20"/>
                <w:lang w:val="es-CO"/>
              </w:rPr>
              <w:t>(Si aplica)</w:t>
            </w:r>
          </w:p>
        </w:tc>
        <w:tc>
          <w:tcPr>
            <w:tcW w:w="2172" w:type="dxa"/>
            <w:shd w:val="clear" w:color="auto" w:fill="D9D9D9"/>
            <w:vAlign w:val="center"/>
          </w:tcPr>
          <w:p w14:paraId="47D4FD52" w14:textId="77777777" w:rsidR="00EA2E3A" w:rsidRPr="00B1082C" w:rsidRDefault="00EA2E3A" w:rsidP="002E24F4">
            <w:pPr>
              <w:pStyle w:val="Textoindependiente"/>
              <w:rPr>
                <w:rFonts w:ascii="Calibri" w:hAnsi="Calibri" w:cs="Times New Roman"/>
                <w:b/>
                <w:color w:val="000000"/>
                <w:lang w:val="es-CO"/>
              </w:rPr>
            </w:pPr>
            <w:r w:rsidRPr="00B1082C">
              <w:rPr>
                <w:rFonts w:ascii="Calibri" w:hAnsi="Calibri" w:cs="Times New Roman"/>
                <w:b/>
                <w:color w:val="000000"/>
                <w:lang w:val="es-CO"/>
              </w:rPr>
              <w:t>Monto:</w:t>
            </w:r>
          </w:p>
          <w:p w14:paraId="51070F66" w14:textId="77777777" w:rsidR="00EA2E3A" w:rsidRPr="00B1082C" w:rsidRDefault="00EA2E3A" w:rsidP="002E24F4">
            <w:pPr>
              <w:pStyle w:val="Textoindependiente"/>
              <w:rPr>
                <w:rFonts w:ascii="Calibri" w:hAnsi="Calibri" w:cs="Times New Roman"/>
                <w:color w:val="000000"/>
                <w:lang w:val="es-CO"/>
              </w:rPr>
            </w:pPr>
            <w:r w:rsidRPr="00B1082C">
              <w:rPr>
                <w:rFonts w:ascii="Calibri" w:hAnsi="Calibri" w:cs="Times New Roman"/>
                <w:b/>
                <w:color w:val="000000"/>
                <w:lang w:val="es-CO"/>
              </w:rPr>
              <w:t>Fuente:</w:t>
            </w:r>
          </w:p>
        </w:tc>
        <w:tc>
          <w:tcPr>
            <w:tcW w:w="258" w:type="dxa"/>
            <w:shd w:val="clear" w:color="auto" w:fill="auto"/>
            <w:vAlign w:val="center"/>
          </w:tcPr>
          <w:p w14:paraId="16E6A961" w14:textId="77777777" w:rsidR="00EA2E3A" w:rsidRPr="00B1082C" w:rsidRDefault="00EA2E3A" w:rsidP="002E24F4">
            <w:pPr>
              <w:pStyle w:val="Textoindependiente"/>
              <w:rPr>
                <w:rFonts w:ascii="Calibri" w:hAnsi="Calibri" w:cs="Times New Roman"/>
                <w:lang w:val="es-CO"/>
              </w:rPr>
            </w:pPr>
          </w:p>
        </w:tc>
        <w:tc>
          <w:tcPr>
            <w:tcW w:w="3676" w:type="dxa"/>
            <w:shd w:val="clear" w:color="auto" w:fill="auto"/>
            <w:vAlign w:val="center"/>
          </w:tcPr>
          <w:p w14:paraId="29FCA23D" w14:textId="77777777" w:rsidR="00EA2E3A" w:rsidRPr="00B1082C" w:rsidRDefault="00EA2E3A" w:rsidP="002E24F4">
            <w:pPr>
              <w:pStyle w:val="Textoindependiente"/>
              <w:rPr>
                <w:rFonts w:ascii="Calibri" w:hAnsi="Calibri" w:cs="Times New Roman"/>
                <w:color w:val="000000"/>
                <w:lang w:val="es-CO"/>
              </w:rPr>
            </w:pPr>
          </w:p>
        </w:tc>
        <w:tc>
          <w:tcPr>
            <w:tcW w:w="1656" w:type="dxa"/>
            <w:shd w:val="clear" w:color="auto" w:fill="auto"/>
            <w:vAlign w:val="center"/>
          </w:tcPr>
          <w:p w14:paraId="5BE8DA3F" w14:textId="77777777" w:rsidR="00EA2E3A" w:rsidRPr="00B1082C" w:rsidRDefault="00EA2E3A" w:rsidP="002E24F4">
            <w:pPr>
              <w:pStyle w:val="Textoindependiente"/>
              <w:rPr>
                <w:rFonts w:ascii="Calibri" w:hAnsi="Calibri" w:cs="Times New Roman"/>
                <w:lang w:val="es-CO"/>
              </w:rPr>
            </w:pPr>
          </w:p>
        </w:tc>
      </w:tr>
      <w:tr w:rsidR="00EA2E3A" w:rsidRPr="00B1082C" w14:paraId="7F673364" w14:textId="77777777" w:rsidTr="00963F8A">
        <w:trPr>
          <w:trHeight w:val="350"/>
        </w:trPr>
        <w:tc>
          <w:tcPr>
            <w:tcW w:w="2970" w:type="dxa"/>
            <w:shd w:val="clear" w:color="auto" w:fill="auto"/>
            <w:vAlign w:val="center"/>
          </w:tcPr>
          <w:p w14:paraId="7B5E8D97" w14:textId="77777777" w:rsidR="00EA2E3A" w:rsidRPr="00B1082C" w:rsidRDefault="00EA2E3A" w:rsidP="002E24F4">
            <w:pPr>
              <w:pStyle w:val="H2"/>
              <w:rPr>
                <w:rFonts w:ascii="Calibri" w:hAnsi="Calibri" w:cs="Times New Roman"/>
                <w:sz w:val="20"/>
                <w:szCs w:val="20"/>
                <w:lang w:val="es-CO"/>
              </w:rPr>
            </w:pPr>
            <w:r w:rsidRPr="00B1082C">
              <w:rPr>
                <w:rFonts w:ascii="Calibri" w:hAnsi="Calibri" w:cs="Times New Roman"/>
                <w:sz w:val="20"/>
                <w:szCs w:val="20"/>
                <w:lang w:val="es-CO"/>
              </w:rPr>
              <w:t>TOTAL:</w:t>
            </w:r>
          </w:p>
        </w:tc>
        <w:tc>
          <w:tcPr>
            <w:tcW w:w="2172" w:type="dxa"/>
            <w:shd w:val="clear" w:color="auto" w:fill="auto"/>
            <w:vAlign w:val="center"/>
          </w:tcPr>
          <w:p w14:paraId="756AD9AE" w14:textId="6FA3144C" w:rsidR="00EA2E3A" w:rsidRPr="00B1082C" w:rsidRDefault="006A7132" w:rsidP="002E24F4">
            <w:pPr>
              <w:pStyle w:val="Textoindependiente"/>
              <w:rPr>
                <w:rFonts w:ascii="Calibri" w:hAnsi="Calibri" w:cs="Times New Roman"/>
                <w:color w:val="000000"/>
                <w:lang w:val="es-CO"/>
              </w:rPr>
            </w:pPr>
            <w:r w:rsidRPr="00B1082C">
              <w:rPr>
                <w:rFonts w:ascii="Calibri" w:hAnsi="Calibri" w:cs="Times New Roman"/>
                <w:color w:val="000000"/>
                <w:lang w:val="es-CO"/>
              </w:rPr>
              <w:t>USD 4.657.056,12</w:t>
            </w:r>
          </w:p>
        </w:tc>
        <w:tc>
          <w:tcPr>
            <w:tcW w:w="258" w:type="dxa"/>
            <w:shd w:val="clear" w:color="auto" w:fill="auto"/>
            <w:vAlign w:val="center"/>
          </w:tcPr>
          <w:p w14:paraId="1F2DE3EB" w14:textId="77777777" w:rsidR="00EA2E3A" w:rsidRPr="00B1082C" w:rsidRDefault="00EA2E3A" w:rsidP="002E24F4">
            <w:pPr>
              <w:pStyle w:val="Textoindependiente"/>
              <w:rPr>
                <w:rFonts w:ascii="Calibri" w:hAnsi="Calibri" w:cs="Times New Roman"/>
                <w:lang w:val="es-CO"/>
              </w:rPr>
            </w:pPr>
          </w:p>
        </w:tc>
        <w:tc>
          <w:tcPr>
            <w:tcW w:w="3676" w:type="dxa"/>
            <w:shd w:val="clear" w:color="auto" w:fill="auto"/>
            <w:vAlign w:val="center"/>
          </w:tcPr>
          <w:p w14:paraId="3E8D8404" w14:textId="77777777" w:rsidR="00EA2E3A" w:rsidRPr="00B1082C" w:rsidRDefault="00EA2E3A" w:rsidP="002E24F4">
            <w:pPr>
              <w:pStyle w:val="Textoindependiente"/>
              <w:rPr>
                <w:rFonts w:ascii="Calibri" w:hAnsi="Calibri" w:cs="Times New Roman"/>
                <w:color w:val="000000"/>
                <w:lang w:val="es-CO"/>
              </w:rPr>
            </w:pPr>
          </w:p>
        </w:tc>
        <w:tc>
          <w:tcPr>
            <w:tcW w:w="1656" w:type="dxa"/>
            <w:shd w:val="clear" w:color="auto" w:fill="auto"/>
            <w:vAlign w:val="center"/>
          </w:tcPr>
          <w:p w14:paraId="560E5888" w14:textId="77777777" w:rsidR="00EA2E3A" w:rsidRPr="00B1082C" w:rsidRDefault="00EA2E3A" w:rsidP="002E24F4">
            <w:pPr>
              <w:pStyle w:val="Textoindependiente"/>
              <w:rPr>
                <w:rFonts w:ascii="Calibri" w:hAnsi="Calibri" w:cs="Times New Roman"/>
                <w:lang w:val="es-CO"/>
              </w:rPr>
            </w:pPr>
          </w:p>
        </w:tc>
      </w:tr>
      <w:tr w:rsidR="00EA2E3A" w:rsidRPr="00B1082C" w14:paraId="25D52CDF" w14:textId="77777777" w:rsidTr="00963F8A">
        <w:trPr>
          <w:trHeight w:val="206"/>
        </w:trPr>
        <w:tc>
          <w:tcPr>
            <w:tcW w:w="5142" w:type="dxa"/>
            <w:gridSpan w:val="2"/>
            <w:shd w:val="clear" w:color="auto" w:fill="F3F3F3"/>
          </w:tcPr>
          <w:p w14:paraId="352B894D" w14:textId="77777777" w:rsidR="00EA2E3A" w:rsidRPr="00B1082C" w:rsidRDefault="00EA2E3A" w:rsidP="002E24F4">
            <w:pPr>
              <w:pStyle w:val="H1"/>
              <w:ind w:right="-120" w:hanging="70"/>
              <w:jc w:val="center"/>
              <w:rPr>
                <w:rFonts w:ascii="Calibri" w:hAnsi="Calibri" w:cs="Times New Roman"/>
                <w:sz w:val="20"/>
                <w:szCs w:val="20"/>
                <w:lang w:val="es-CO"/>
              </w:rPr>
            </w:pPr>
            <w:r w:rsidRPr="00B1082C">
              <w:rPr>
                <w:rFonts w:ascii="Calibri" w:hAnsi="Calibri" w:cs="Times New Roman"/>
                <w:sz w:val="20"/>
                <w:szCs w:val="20"/>
                <w:lang w:val="es-CO"/>
              </w:rPr>
              <w:t xml:space="preserve">Evaluaciones del Proyecto/Evaluaciones de medio Término: </w:t>
            </w:r>
          </w:p>
        </w:tc>
        <w:tc>
          <w:tcPr>
            <w:tcW w:w="258" w:type="dxa"/>
            <w:vMerge w:val="restart"/>
          </w:tcPr>
          <w:p w14:paraId="623F201E" w14:textId="77777777" w:rsidR="00EA2E3A" w:rsidRPr="00B1082C" w:rsidRDefault="00EA2E3A" w:rsidP="002E24F4">
            <w:pPr>
              <w:rPr>
                <w:rFonts w:ascii="Calibri" w:hAnsi="Calibri"/>
                <w:sz w:val="20"/>
                <w:szCs w:val="20"/>
                <w:lang w:val="es-CO"/>
              </w:rPr>
            </w:pPr>
          </w:p>
        </w:tc>
        <w:tc>
          <w:tcPr>
            <w:tcW w:w="5332" w:type="dxa"/>
            <w:gridSpan w:val="2"/>
            <w:shd w:val="clear" w:color="auto" w:fill="F3F3F3"/>
          </w:tcPr>
          <w:p w14:paraId="2AC0143D" w14:textId="77777777" w:rsidR="00EA2E3A" w:rsidRPr="00B1082C" w:rsidRDefault="00EA2E3A" w:rsidP="002E24F4">
            <w:pPr>
              <w:pStyle w:val="H1"/>
              <w:jc w:val="center"/>
              <w:rPr>
                <w:rFonts w:ascii="Calibri" w:hAnsi="Calibri" w:cs="Times New Roman"/>
                <w:sz w:val="20"/>
                <w:szCs w:val="20"/>
                <w:lang w:val="es-CO"/>
              </w:rPr>
            </w:pPr>
            <w:r w:rsidRPr="00B1082C">
              <w:rPr>
                <w:rFonts w:ascii="Calibri" w:hAnsi="Calibri" w:cs="Times New Roman"/>
                <w:bCs w:val="0"/>
                <w:sz w:val="20"/>
                <w:szCs w:val="20"/>
                <w:lang w:val="es-CO"/>
              </w:rPr>
              <w:t>Informe presentado por:</w:t>
            </w:r>
          </w:p>
        </w:tc>
      </w:tr>
      <w:tr w:rsidR="00EA2E3A" w:rsidRPr="00B1082C" w14:paraId="7977516D" w14:textId="77777777" w:rsidTr="00963F8A">
        <w:trPr>
          <w:trHeight w:val="285"/>
        </w:trPr>
        <w:tc>
          <w:tcPr>
            <w:tcW w:w="5142" w:type="dxa"/>
            <w:gridSpan w:val="2"/>
          </w:tcPr>
          <w:p w14:paraId="7E273023"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lang w:val="es-CO"/>
              </w:rPr>
              <w:t>¿El proyecto fue sujeto de evaluación externa o revisión interna?</w:t>
            </w:r>
          </w:p>
          <w:p w14:paraId="406EB9B5"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noProof/>
                <w:lang w:val="es-ES" w:eastAsia="es-ES"/>
              </w:rPr>
              <mc:AlternateContent>
                <mc:Choice Requires="wps">
                  <w:drawing>
                    <wp:anchor distT="0" distB="0" distL="114300" distR="114300" simplePos="0" relativeHeight="251658248" behindDoc="0" locked="0" layoutInCell="1" allowOverlap="1" wp14:anchorId="6B7D4727" wp14:editId="401F8CD2">
                      <wp:simplePos x="0" y="0"/>
                      <wp:positionH relativeFrom="column">
                        <wp:posOffset>543560</wp:posOffset>
                      </wp:positionH>
                      <wp:positionV relativeFrom="paragraph">
                        <wp:posOffset>24765</wp:posOffset>
                      </wp:positionV>
                      <wp:extent cx="90805" cy="90805"/>
                      <wp:effectExtent l="0" t="0" r="13335" b="1143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EAD74" id="Rectangle 16" o:spid="_x0000_s1026" style="position:absolute;margin-left:42.8pt;margin-top:1.95pt;width:7.15pt;height: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IgHAIAADoEAAAOAAAAZHJzL2Uyb0RvYy54bWysU1Fv0zAQfkfiP1h+p0mqduuiptPUUYQ0&#10;YGLwA66Ok1g4tjm7Tcuv5+x0pQOeEHmw7nLnz999d7e8PfSa7SV6ZU3Fi0nOmTTC1sq0Ff/6ZfNm&#10;wZkPYGrQ1siKH6Xnt6vXr5aDK+XUdlbXEhmBGF8OruJdCK7MMi862YOfWCcNBRuLPQRysc1qhIHQ&#10;e51N8/wqGyzWDq2Q3tPf+zHIVwm/aaQIn5rGy8B0xYlbSCemcxvPbLWEskVwnRInGvAPLHpQhh49&#10;Q91DALZD9QdUrwRab5swEbbPbNMoIVMNVE2R/1bNUwdOplpIHO/OMvn/Bys+7h+Rqbri15wZ6KlF&#10;n0k0MK2WrLiK+gzOl5T25B4xVujdgxXfPDN23VGavEO0QyehJlZFzM9eXIiOp6tsO3ywNcHDLtgk&#10;1aHBPgKSCOyQOnI8d0QeAhP08yZf5HPOBEVGM+JD+XzVoQ/vpO1ZNCqOxDxBw/7BhzH1OSVRt1rV&#10;G6V1crDdrjWyPdBobNKX2FOFl2nasIEen0/nCflFzF9C5On7G0SvAs24Vn3FF+ckKKNmb01NNKEM&#10;oPRoU3XanESMuo36b219JA3RjgNMC0dGZ/EHZwMNb8X99x2g5Ey/N9SHm2I2i9OenNn8ekoOXka2&#10;lxEwgqAqHjgbzXUYN2TnULUdvVSk2o29o941Kikb+zqyOpGlAU29OS1T3IBLP2X9WvnVTwAAAP//&#10;AwBQSwMEFAAGAAgAAAAhADZDBEXaAAAABgEAAA8AAABkcnMvZG93bnJldi54bWxMjkFPg0AQhe8m&#10;/ofNmHizizQ2gCyN0dTEY0sv3gYYAWVnCbu06K93PNnT5OV9efPl28UO6kST7x0buF9FoIhr1/Tc&#10;GjiWu7sElA/IDQ6OycA3edgW11c5Zo07855Oh9AqGWGfoYEuhDHT2tcdWfQrNxJL9+Emi0Hi1Opm&#10;wrOM20HHUbTRFnuWDx2O9NxR/XWYrYGqj4/4sy9fI5vu1uFtKT/n9xdjbm+Wp0dQgZbwD8OfvqhD&#10;IU6Vm7nxajCQPGyENLBOQUmdpnIrwZIYdJHrS/3iFwAA//8DAFBLAQItABQABgAIAAAAIQC2gziS&#10;/gAAAOEBAAATAAAAAAAAAAAAAAAAAAAAAABbQ29udGVudF9UeXBlc10ueG1sUEsBAi0AFAAGAAgA&#10;AAAhADj9If/WAAAAlAEAAAsAAAAAAAAAAAAAAAAALwEAAF9yZWxzLy5yZWxzUEsBAi0AFAAGAAgA&#10;AAAhAB7TMiAcAgAAOgQAAA4AAAAAAAAAAAAAAAAALgIAAGRycy9lMm9Eb2MueG1sUEsBAi0AFAAG&#10;AAgAAAAhADZDBEXaAAAABgEAAA8AAAAAAAAAAAAAAAAAdgQAAGRycy9kb3ducmV2LnhtbFBLBQYA&#10;AAAABAAEAPMAAAB9BQAAAAA=&#10;"/>
                  </w:pict>
                </mc:Fallback>
              </mc:AlternateContent>
            </w:r>
            <w:r w:rsidRPr="00B1082C">
              <w:rPr>
                <w:rFonts w:ascii="Calibri" w:hAnsi="Calibri" w:cs="Times New Roman"/>
                <w:noProof/>
                <w:lang w:val="es-ES" w:eastAsia="es-ES"/>
              </w:rPr>
              <mc:AlternateContent>
                <mc:Choice Requires="wps">
                  <w:drawing>
                    <wp:anchor distT="0" distB="0" distL="114300" distR="114300" simplePos="0" relativeHeight="251658247" behindDoc="0" locked="0" layoutInCell="1" allowOverlap="1" wp14:anchorId="156A2331" wp14:editId="23D4CC8B">
                      <wp:simplePos x="0" y="0"/>
                      <wp:positionH relativeFrom="column">
                        <wp:posOffset>635</wp:posOffset>
                      </wp:positionH>
                      <wp:positionV relativeFrom="paragraph">
                        <wp:posOffset>41910</wp:posOffset>
                      </wp:positionV>
                      <wp:extent cx="90805" cy="90805"/>
                      <wp:effectExtent l="635" t="3810" r="1016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322F1" id="Rectangle 15" o:spid="_x0000_s1026" style="position:absolute;margin-left:.05pt;margin-top:3.3pt;width:7.15pt;height: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7YGwIAADo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Q7ziwYatFn&#10;Eg3sVktWzZM+gw81pT36B0wVBn/vxLfArFv1lCZvEd3QS2iJVZXyi2cXkhPoKtsMH1xL8LCLLkt1&#10;6NAkQBKBHXJHjueOyENkgn5el1flnDNBkdFM+FA/XfUY4jvpDEtGw5GYZ2jY34c4pj6lZOpOq3at&#10;tM4ObjcrjWwPNBrr/GX2VOFlmrZsoMfn03lGfhYLlxBl/v4GYVSkGdfKNPzqnAR10uytbYkm1BGU&#10;Hm2qTtuTiEm3Uf+Na4+kIbpxgGnhyOgd/uBsoOFtePi+A5Sc6feW+nBdzWZp2rMzm7+ZkoOXkc1l&#10;BKwgqIZHzkZzFccN2XlU255eqnLt1t1S7zqVlU19HVmdyNKA5t6cliltwKWfs36t/PInAAAA//8D&#10;AFBLAwQUAAYACAAAACEA89V65tgAAAAEAQAADwAAAGRycy9kb3ducmV2LnhtbEyOwU7DMBBE70j8&#10;g7VI3KhNqCIa4lQIVCSObXrhtomXJBCvo9hpA1+Pc6LH0YzevHw7216caPSdYw33KwWCuHam40bD&#10;sdzdPYLwAdlg75g0/JCHbXF9lWNm3Jn3dDqERkQI+ww1tCEMmZS+bsmiX7mBOHafbrQYYhwbaUY8&#10;R7jtZaJUKi12HB9aHOilpfr7MFkNVZcc8Xdfvim72T2E97n8mj5etb69mZ+fQASaw/8YFv2oDkV0&#10;qtzExot+ySJoSFMQS7leg6g0JGoDssjlpXzxBwAA//8DAFBLAQItABQABgAIAAAAIQC2gziS/gAA&#10;AOEBAAATAAAAAAAAAAAAAAAAAAAAAABbQ29udGVudF9UeXBlc10ueG1sUEsBAi0AFAAGAAgAAAAh&#10;ADj9If/WAAAAlAEAAAsAAAAAAAAAAAAAAAAALwEAAF9yZWxzLy5yZWxzUEsBAi0AFAAGAAgAAAAh&#10;APQyXtgbAgAAOgQAAA4AAAAAAAAAAAAAAAAALgIAAGRycy9lMm9Eb2MueG1sUEsBAi0AFAAGAAgA&#10;AAAhAPPVeubYAAAABAEAAA8AAAAAAAAAAAAAAAAAdQQAAGRycy9kb3ducmV2LnhtbFBLBQYAAAAA&#10;BAAEAPMAAAB6BQAAAAA=&#10;"/>
                  </w:pict>
                </mc:Fallback>
              </mc:AlternateContent>
            </w:r>
            <w:r w:rsidRPr="00B1082C">
              <w:rPr>
                <w:rFonts w:ascii="Calibri" w:hAnsi="Calibri" w:cs="Times New Roman"/>
                <w:lang w:val="es-CO"/>
              </w:rPr>
              <w:t xml:space="preserve">     Si               No    </w:t>
            </w:r>
          </w:p>
          <w:p w14:paraId="72D72C7E" w14:textId="77777777" w:rsidR="00EA2E3A" w:rsidRPr="00B1082C" w:rsidRDefault="00EA2E3A" w:rsidP="002E24F4">
            <w:pPr>
              <w:pStyle w:val="Textoindependiente"/>
              <w:rPr>
                <w:rFonts w:ascii="Calibri" w:hAnsi="Calibri" w:cs="Times New Roman"/>
                <w:bCs/>
                <w:i/>
                <w:iCs/>
                <w:snapToGrid w:val="0"/>
                <w:lang w:val="es-CO"/>
              </w:rPr>
            </w:pPr>
            <w:r w:rsidRPr="00B1082C">
              <w:rPr>
                <w:rFonts w:ascii="Calibri" w:hAnsi="Calibri" w:cs="Times New Roman"/>
                <w:lang w:val="es-CO"/>
              </w:rPr>
              <w:t>Evaluación Terminada:</w:t>
            </w:r>
          </w:p>
          <w:p w14:paraId="43D2D283"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i/>
                <w:noProof/>
                <w:lang w:val="es-ES" w:eastAsia="es-ES"/>
              </w:rPr>
              <mc:AlternateContent>
                <mc:Choice Requires="wps">
                  <w:drawing>
                    <wp:anchor distT="0" distB="0" distL="114300" distR="114300" simplePos="0" relativeHeight="251658241" behindDoc="0" locked="0" layoutInCell="1" allowOverlap="1" wp14:anchorId="35B7BDC0" wp14:editId="64F72CA4">
                      <wp:simplePos x="0" y="0"/>
                      <wp:positionH relativeFrom="column">
                        <wp:posOffset>524510</wp:posOffset>
                      </wp:positionH>
                      <wp:positionV relativeFrom="paragraph">
                        <wp:posOffset>17145</wp:posOffset>
                      </wp:positionV>
                      <wp:extent cx="90805" cy="90805"/>
                      <wp:effectExtent l="3810" t="4445" r="6985"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F8D3D" id="Rectangle 7" o:spid="_x0000_s1026" style="position:absolute;margin-left:41.3pt;margin-top:1.3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VcGwIAADk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mr+mjMLhlr0&#10;mUQDu9WSXSV5eh8qynr0D5gKDP7eiW+BWbfqKEveIrq+k9AQqXHKL55dSE6gq2zTf3ANocMuuqzU&#10;oUWTAEkDdsgNOZ4bIg+RCfp5Xc7LGWeCIoOZ8KF6uuoxxHfSGZaMmiMRz9Cwvw9xSH1KydSdVs1a&#10;aZ0d3G5WGtkeaDLW+cvsqcLLNG1ZT4/PJrOM/CwWLiHK/P0NwqhII66Vqfn8nARV0uytbYgmVBGU&#10;HmyqTtuTiEm3Qf+Na46kIbphfmnfyOgc/uCsp9mtefi+A5Sc6feW+nA9nk7TsGdnOruakIOXkc1l&#10;BKwgqJpHzgZzFYcF2XlU245eGufarbul3rUqK5v6OrA6kaX5zL057VJagEs/Z/3a+OVP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HJhVwbAgAAOQQAAA4AAAAAAAAAAAAAAAAALgIAAGRycy9lMm9Eb2MueG1sUEsBAi0AFAAG&#10;AAgAAAAhAB7nYdnbAAAABgEAAA8AAAAAAAAAAAAAAAAAdQQAAGRycy9kb3ducmV2LnhtbFBLBQYA&#10;AAAABAAEAPMAAAB9BQAAAAA=&#10;"/>
                  </w:pict>
                </mc:Fallback>
              </mc:AlternateContent>
            </w:r>
            <w:r w:rsidRPr="00B1082C">
              <w:rPr>
                <w:rFonts w:ascii="Calibri" w:hAnsi="Calibri" w:cs="Times New Roman"/>
                <w:i/>
                <w:noProof/>
                <w:lang w:val="es-ES" w:eastAsia="es-ES"/>
              </w:rPr>
              <mc:AlternateContent>
                <mc:Choice Requires="wps">
                  <w:drawing>
                    <wp:anchor distT="0" distB="0" distL="114300" distR="114300" simplePos="0" relativeHeight="251658244" behindDoc="0" locked="0" layoutInCell="1" allowOverlap="1" wp14:anchorId="79786AC3" wp14:editId="1BA4BD38">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66E12" id="Rectangle 10" o:spid="_x0000_s1026" style="position:absolute;margin-left:-.7pt;margin-top:1.35pt;width:7.15pt;height: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B1082C">
              <w:rPr>
                <w:rFonts w:ascii="Calibri" w:hAnsi="Calibri" w:cs="Times New Roman"/>
                <w:lang w:val="es-CO"/>
              </w:rPr>
              <w:t xml:space="preserve">     Si              No    Fecha: </w:t>
            </w:r>
          </w:p>
          <w:p w14:paraId="09E2C56F"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lang w:val="es-CO"/>
              </w:rPr>
              <w:t>Informe de Evaluación – Adjunto</w:t>
            </w:r>
            <w:r w:rsidRPr="00B1082C">
              <w:rPr>
                <w:rFonts w:ascii="Calibri" w:hAnsi="Calibri" w:cs="Times New Roman"/>
                <w:b/>
                <w:lang w:val="es-CO"/>
              </w:rPr>
              <w:t xml:space="preserve">     </w:t>
            </w:r>
          </w:p>
          <w:p w14:paraId="5BBCDEA2" w14:textId="77777777" w:rsidR="00EA2E3A" w:rsidRPr="00B1082C" w:rsidRDefault="00EA2E3A" w:rsidP="002E24F4">
            <w:pPr>
              <w:pStyle w:val="Textoindependiente"/>
              <w:rPr>
                <w:rFonts w:ascii="Calibri" w:hAnsi="Calibri" w:cs="Times New Roman"/>
                <w:lang w:val="es-CO"/>
              </w:rPr>
            </w:pPr>
            <w:r w:rsidRPr="00B1082C">
              <w:rPr>
                <w:rFonts w:ascii="Calibri" w:hAnsi="Calibri" w:cs="Times New Roman"/>
                <w:i/>
                <w:noProof/>
                <w:lang w:val="es-ES" w:eastAsia="es-ES"/>
              </w:rPr>
              <mc:AlternateContent>
                <mc:Choice Requires="wps">
                  <w:drawing>
                    <wp:anchor distT="0" distB="0" distL="114300" distR="114300" simplePos="0" relativeHeight="251658243" behindDoc="0" locked="0" layoutInCell="1" allowOverlap="1" wp14:anchorId="19FBC2EC" wp14:editId="6A718656">
                      <wp:simplePos x="0" y="0"/>
                      <wp:positionH relativeFrom="column">
                        <wp:posOffset>519430</wp:posOffset>
                      </wp:positionH>
                      <wp:positionV relativeFrom="paragraph">
                        <wp:posOffset>20320</wp:posOffset>
                      </wp:positionV>
                      <wp:extent cx="90805" cy="90805"/>
                      <wp:effectExtent l="0" t="0" r="12065" b="1587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67383" id="Rectangle 9" o:spid="_x0000_s1026" style="position:absolute;margin-left:40.9pt;margin-top:1.6pt;width:7.1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GgIAADo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GuodyWPBUI8+&#10;k2pgd1qyRdKn96GitEf/gKnC4O+d+BaYdeuOsuQtous7CQ2xGqf84tmF5AS6yrb9B9cQOuyjy1Id&#10;WzQJkERgx9yR06Uj8hiZoJ+Lcl7OOBMUGcyED9XTVY8hvpPOsGTUHIl4hobDfYhD6lNKpu60ajZK&#10;6+zgbrvWyA5Ao7HJX2ZPFV6nact6enw2mWXkZ7FwDVHm728QRkWaca1MzeeXJKiSZm9tQzShiqD0&#10;YFN12p5FTLoN+m9dcyIN0Q0DTAtHRufwB2c9DW/Nw/c9oORMv7fUh8V4Ok3Tnp3p7M2EHLyObK8j&#10;YAVB1TxyNpjrOGzI3qPadfTSONdu3S31rlVZ2dTXgdWZLA1o7s15mdIGXPs569fKr34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i30qfxoCAAA6BAAADgAAAAAAAAAAAAAAAAAuAgAAZHJzL2Uyb0RvYy54bWxQSwECLQAUAAYA&#10;CAAAACEAjRXFR9sAAAAGAQAADwAAAAAAAAAAAAAAAAB0BAAAZHJzL2Rvd25yZXYueG1sUEsFBgAA&#10;AAAEAAQA8wAAAHwFAAAAAA==&#10;"/>
                  </w:pict>
                </mc:Fallback>
              </mc:AlternateContent>
            </w:r>
            <w:r w:rsidRPr="00B1082C">
              <w:rPr>
                <w:rFonts w:ascii="Calibri" w:hAnsi="Calibri" w:cs="Times New Roman"/>
                <w:i/>
                <w:noProof/>
                <w:lang w:val="es-ES" w:eastAsia="es-ES"/>
              </w:rPr>
              <mc:AlternateContent>
                <mc:Choice Requires="wps">
                  <w:drawing>
                    <wp:anchor distT="0" distB="0" distL="114300" distR="114300" simplePos="0" relativeHeight="251658242" behindDoc="0" locked="0" layoutInCell="1" allowOverlap="1" wp14:anchorId="203B90B3" wp14:editId="282AD562">
                      <wp:simplePos x="0" y="0"/>
                      <wp:positionH relativeFrom="column">
                        <wp:posOffset>-8890</wp:posOffset>
                      </wp:positionH>
                      <wp:positionV relativeFrom="paragraph">
                        <wp:posOffset>20955</wp:posOffset>
                      </wp:positionV>
                      <wp:extent cx="90805" cy="90805"/>
                      <wp:effectExtent l="3810" t="0" r="6985"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35B08" id="Rectangle 8" o:spid="_x0000_s1026" style="position:absolute;margin-left:-.7pt;margin-top:1.65pt;width:7.1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MQGwIAADoEAAAOAAAAZHJzL2Uyb0RvYy54bWysU1GP0zAMfkfiP0R5Z22nDXbVutNpxxDS&#10;AScOfkCWpmtEEgcnW3f8epx0N3bAE6IPkV07Xz5/tpfXR2vYQWHQ4BpeTUrOlJPQardr+Ncvm1cL&#10;zkIUrhUGnGr4owr8evXyxXLwtZpCD6ZVyAjEhXrwDe9j9HVRBNkrK8IEvHIU7ACtiOTirmhRDIRu&#10;TTEty9fFANh6BKlCoL+3Y5CvMn7XKRk/dV1QkZmGE7eYT8znNp3FainqHQrfa3miIf6BhRXa0aNn&#10;qFsRBduj/gPKaokQoIsTCbaArtNS5Rqomqr8rZqHXniVayFxgj/LFP4frPx4uEemW+pdxZkTlnr0&#10;mVQTbmcUWyR9Bh9qSnvw95gqDP4O5LfAHKx7ylI3iDD0SrTEqkr5xbMLyQl0lW2HD9ASuthHyFId&#10;O7QJkERgx9yRx3NH1DEyST+vykU550xSZDQTvqifrnoM8Z0Cy5LRcCTiGVoc7kIcU59SMnUwut1o&#10;Y7KDu+3aIDsIGo1N/jJ7qvAyzTg20OPz6TwjP4uFS4gyf3+DsDrSjBttG744J4k6afbWtURT1FFo&#10;M9pUnXEnEZNuo/5baB9JQ4RxgGnhyOgBf3A20PA2PHzfC1ScmfeO+nBVzWZp2rMzm7+ZkoOXke1l&#10;RDhJUA2PnI3mOo4bsveodz29VOXaHdxQ7zqdlU19HVmdyNKA5t6cliltwKWfs36t/Oon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2u7MQGwIAADoEAAAOAAAAAAAAAAAAAAAAAC4CAABkcnMvZTJvRG9jLnhtbFBLAQItABQA&#10;BgAIAAAAIQB1G/Ls3AAAAAYBAAAPAAAAAAAAAAAAAAAAAHUEAABkcnMvZG93bnJldi54bWxQSwUG&#10;AAAAAAQABADzAAAAfgUAAAAA&#10;"/>
                  </w:pict>
                </mc:Fallback>
              </mc:AlternateContent>
            </w:r>
            <w:r w:rsidRPr="00B1082C">
              <w:rPr>
                <w:rFonts w:ascii="Calibri" w:hAnsi="Calibri" w:cs="Times New Roman"/>
                <w:lang w:val="es-CO"/>
              </w:rPr>
              <w:t xml:space="preserve">     Si              No    Fecha: </w:t>
            </w:r>
          </w:p>
        </w:tc>
        <w:tc>
          <w:tcPr>
            <w:tcW w:w="258" w:type="dxa"/>
            <w:vMerge/>
          </w:tcPr>
          <w:p w14:paraId="77B5C63D" w14:textId="77777777" w:rsidR="00EA2E3A" w:rsidRPr="00B1082C" w:rsidRDefault="00EA2E3A" w:rsidP="002E24F4">
            <w:pPr>
              <w:pStyle w:val="Textoindependiente"/>
              <w:rPr>
                <w:rFonts w:ascii="Calibri" w:hAnsi="Calibri" w:cs="Times New Roman"/>
                <w:lang w:val="es-CO"/>
              </w:rPr>
            </w:pPr>
          </w:p>
        </w:tc>
        <w:tc>
          <w:tcPr>
            <w:tcW w:w="5332" w:type="dxa"/>
            <w:gridSpan w:val="2"/>
          </w:tcPr>
          <w:p w14:paraId="138306C0" w14:textId="44F43D72" w:rsidR="00EA2E3A" w:rsidRPr="00B1082C" w:rsidRDefault="00EA2E3A" w:rsidP="00EA2E3A">
            <w:pPr>
              <w:numPr>
                <w:ilvl w:val="0"/>
                <w:numId w:val="9"/>
              </w:numPr>
              <w:ind w:left="342"/>
              <w:rPr>
                <w:rFonts w:ascii="Calibri" w:hAnsi="Calibri"/>
                <w:sz w:val="20"/>
                <w:szCs w:val="20"/>
                <w:lang w:val="es-CO"/>
              </w:rPr>
            </w:pPr>
            <w:r w:rsidRPr="00B1082C">
              <w:rPr>
                <w:rFonts w:ascii="Calibri" w:hAnsi="Calibri"/>
                <w:sz w:val="20"/>
                <w:szCs w:val="20"/>
                <w:lang w:val="es-CO"/>
              </w:rPr>
              <w:t>Nombre:</w:t>
            </w:r>
            <w:r w:rsidR="00801841" w:rsidRPr="00B1082C">
              <w:rPr>
                <w:rFonts w:ascii="Calibri" w:hAnsi="Calibri"/>
                <w:sz w:val="20"/>
                <w:szCs w:val="20"/>
                <w:lang w:val="es-CO"/>
              </w:rPr>
              <w:t xml:space="preserve"> Juliana Correa</w:t>
            </w:r>
          </w:p>
          <w:p w14:paraId="24A6BF81" w14:textId="10C78760" w:rsidR="00EA2E3A" w:rsidRPr="00B1082C" w:rsidRDefault="00EA2E3A" w:rsidP="00EA2E3A">
            <w:pPr>
              <w:numPr>
                <w:ilvl w:val="0"/>
                <w:numId w:val="9"/>
              </w:numPr>
              <w:ind w:left="342"/>
              <w:rPr>
                <w:rFonts w:ascii="Calibri" w:hAnsi="Calibri"/>
                <w:sz w:val="20"/>
                <w:szCs w:val="20"/>
                <w:lang w:val="es-CO"/>
              </w:rPr>
            </w:pPr>
            <w:r w:rsidRPr="00B1082C">
              <w:rPr>
                <w:rFonts w:ascii="Calibri" w:hAnsi="Calibri"/>
                <w:sz w:val="20"/>
                <w:szCs w:val="20"/>
                <w:lang w:val="es-CO"/>
              </w:rPr>
              <w:t>Cargo:</w:t>
            </w:r>
            <w:r w:rsidR="00801841" w:rsidRPr="00B1082C">
              <w:rPr>
                <w:rFonts w:ascii="Calibri" w:hAnsi="Calibri"/>
                <w:sz w:val="20"/>
                <w:szCs w:val="20"/>
                <w:lang w:val="es-CO"/>
              </w:rPr>
              <w:t xml:space="preserve"> Oficial de Programa Área de Paz</w:t>
            </w:r>
          </w:p>
          <w:p w14:paraId="2C0D83D8" w14:textId="5C47CFF0" w:rsidR="00EA2E3A" w:rsidRPr="00B1082C" w:rsidRDefault="00EA2E3A" w:rsidP="00EA2E3A">
            <w:pPr>
              <w:numPr>
                <w:ilvl w:val="0"/>
                <w:numId w:val="9"/>
              </w:numPr>
              <w:ind w:left="342"/>
              <w:rPr>
                <w:rFonts w:ascii="Calibri" w:hAnsi="Calibri"/>
                <w:sz w:val="20"/>
                <w:szCs w:val="20"/>
                <w:lang w:val="es-CO"/>
              </w:rPr>
            </w:pPr>
            <w:r w:rsidRPr="00B1082C">
              <w:rPr>
                <w:rFonts w:ascii="Calibri" w:hAnsi="Calibri"/>
                <w:sz w:val="20"/>
                <w:szCs w:val="20"/>
                <w:lang w:val="es-CO"/>
              </w:rPr>
              <w:t>Organización participante (o líder):</w:t>
            </w:r>
            <w:r w:rsidR="00801841" w:rsidRPr="00B1082C">
              <w:rPr>
                <w:rFonts w:ascii="Calibri" w:hAnsi="Calibri"/>
                <w:sz w:val="20"/>
                <w:szCs w:val="20"/>
                <w:lang w:val="es-CO"/>
              </w:rPr>
              <w:t xml:space="preserve"> PNUD</w:t>
            </w:r>
          </w:p>
          <w:p w14:paraId="1D87AFFD" w14:textId="74EAD1EE" w:rsidR="00EA2E3A" w:rsidRPr="00B1082C" w:rsidRDefault="00EA2E3A" w:rsidP="00EA2E3A">
            <w:pPr>
              <w:numPr>
                <w:ilvl w:val="0"/>
                <w:numId w:val="9"/>
              </w:numPr>
              <w:ind w:left="342"/>
              <w:rPr>
                <w:rFonts w:ascii="Calibri" w:hAnsi="Calibri"/>
                <w:sz w:val="20"/>
                <w:szCs w:val="20"/>
                <w:lang w:val="es-CO"/>
              </w:rPr>
            </w:pPr>
            <w:r w:rsidRPr="00B1082C">
              <w:rPr>
                <w:rFonts w:ascii="Calibri" w:hAnsi="Calibri"/>
                <w:sz w:val="20"/>
                <w:szCs w:val="20"/>
                <w:lang w:val="es-CO"/>
              </w:rPr>
              <w:t>Correo electrónico:</w:t>
            </w:r>
            <w:r w:rsidR="00801841" w:rsidRPr="00B1082C">
              <w:rPr>
                <w:rFonts w:ascii="Calibri" w:hAnsi="Calibri"/>
                <w:sz w:val="20"/>
                <w:szCs w:val="20"/>
                <w:lang w:val="es-CO"/>
              </w:rPr>
              <w:t xml:space="preserve"> </w:t>
            </w:r>
            <w:proofErr w:type="gramStart"/>
            <w:r w:rsidR="00801841" w:rsidRPr="00B1082C">
              <w:rPr>
                <w:rFonts w:ascii="Calibri" w:hAnsi="Calibri"/>
                <w:sz w:val="20"/>
                <w:szCs w:val="20"/>
                <w:lang w:val="es-CO"/>
              </w:rPr>
              <w:t>juliana.correa</w:t>
            </w:r>
            <w:proofErr w:type="gramEnd"/>
          </w:p>
        </w:tc>
      </w:tr>
    </w:tbl>
    <w:p w14:paraId="71959BD3" w14:textId="77777777" w:rsidR="000B3807" w:rsidRDefault="000B3807" w:rsidP="00963F8A">
      <w:pPr>
        <w:jc w:val="center"/>
        <w:rPr>
          <w:rFonts w:asciiTheme="majorHAnsi" w:hAnsiTheme="majorHAnsi" w:cstheme="majorHAnsi"/>
          <w:color w:val="2F5496" w:themeColor="accent1" w:themeShade="BF"/>
          <w:lang w:val="es-CO"/>
        </w:rPr>
      </w:pPr>
    </w:p>
    <w:p w14:paraId="6112F86D" w14:textId="77777777" w:rsidR="000B3807" w:rsidRDefault="000B3807" w:rsidP="00963F8A">
      <w:pPr>
        <w:jc w:val="center"/>
        <w:rPr>
          <w:rFonts w:asciiTheme="majorHAnsi" w:hAnsiTheme="majorHAnsi" w:cstheme="majorHAnsi"/>
          <w:color w:val="2F5496" w:themeColor="accent1" w:themeShade="BF"/>
          <w:lang w:val="es-CO"/>
        </w:rPr>
      </w:pPr>
    </w:p>
    <w:p w14:paraId="0A60C8DB" w14:textId="77777777" w:rsidR="000B3807" w:rsidRDefault="000B3807" w:rsidP="00963F8A">
      <w:pPr>
        <w:jc w:val="center"/>
        <w:rPr>
          <w:rFonts w:asciiTheme="majorHAnsi" w:hAnsiTheme="majorHAnsi" w:cstheme="majorHAnsi"/>
          <w:color w:val="2F5496" w:themeColor="accent1" w:themeShade="BF"/>
          <w:lang w:val="es-CO"/>
        </w:rPr>
      </w:pPr>
    </w:p>
    <w:p w14:paraId="0919F095" w14:textId="2FD1456A" w:rsidR="00EA2E3A" w:rsidRPr="00B1082C" w:rsidRDefault="00EA2E3A" w:rsidP="00963F8A">
      <w:pPr>
        <w:jc w:val="center"/>
        <w:rPr>
          <w:rFonts w:ascii="Calibri" w:hAnsi="Calibri"/>
          <w:sz w:val="20"/>
          <w:szCs w:val="20"/>
          <w:lang w:val="es-CO"/>
        </w:rPr>
      </w:pPr>
      <w:r w:rsidRPr="00B1082C">
        <w:rPr>
          <w:rFonts w:asciiTheme="majorHAnsi" w:hAnsiTheme="majorHAnsi" w:cstheme="majorHAnsi"/>
          <w:color w:val="2F5496" w:themeColor="accent1" w:themeShade="BF"/>
          <w:lang w:val="es-CO"/>
        </w:rPr>
        <w:lastRenderedPageBreak/>
        <w:t xml:space="preserve">FORMATO PARA EL INFORME </w:t>
      </w:r>
      <w:r w:rsidR="00B72095" w:rsidRPr="00B1082C">
        <w:rPr>
          <w:rFonts w:asciiTheme="majorHAnsi" w:hAnsiTheme="majorHAnsi" w:cstheme="majorHAnsi"/>
          <w:color w:val="2F5496" w:themeColor="accent1" w:themeShade="BF"/>
          <w:lang w:val="es-CO"/>
        </w:rPr>
        <w:t>FINAL</w:t>
      </w:r>
      <w:r w:rsidR="00584BFE" w:rsidRPr="00B1082C">
        <w:rPr>
          <w:rFonts w:asciiTheme="majorHAnsi" w:hAnsiTheme="majorHAnsi" w:cstheme="majorHAnsi"/>
          <w:color w:val="2F5496" w:themeColor="accent1" w:themeShade="BF"/>
          <w:lang w:val="es-CO"/>
        </w:rPr>
        <w:t xml:space="preserve">/ANUAL </w:t>
      </w:r>
    </w:p>
    <w:p w14:paraId="432F3223" w14:textId="77777777" w:rsidR="00EA2E3A" w:rsidRPr="00B1082C" w:rsidRDefault="00EA2E3A" w:rsidP="00EA2E3A">
      <w:pPr>
        <w:jc w:val="both"/>
        <w:rPr>
          <w:rFonts w:ascii="Calibri" w:hAnsi="Calibri"/>
          <w:b/>
          <w:sz w:val="20"/>
          <w:szCs w:val="20"/>
          <w:lang w:val="es-CO"/>
        </w:rPr>
      </w:pPr>
    </w:p>
    <w:p w14:paraId="04A3306D" w14:textId="77777777" w:rsidR="00EA2E3A" w:rsidRPr="00B1082C" w:rsidRDefault="00EA2E3A" w:rsidP="00EA2E3A">
      <w:pPr>
        <w:pStyle w:val="Prrafodelista"/>
        <w:numPr>
          <w:ilvl w:val="0"/>
          <w:numId w:val="13"/>
        </w:numPr>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 xml:space="preserve">Reporte de principales avances </w:t>
      </w:r>
    </w:p>
    <w:p w14:paraId="0385728F" w14:textId="77777777" w:rsidR="00EA2E3A" w:rsidRPr="00B1082C" w:rsidRDefault="00EA2E3A" w:rsidP="00EA2E3A">
      <w:pPr>
        <w:pStyle w:val="Prrafodelista"/>
        <w:ind w:left="1080"/>
        <w:rPr>
          <w:rFonts w:ascii="Calibri" w:hAnsi="Calibri"/>
          <w:b/>
          <w:sz w:val="20"/>
          <w:szCs w:val="20"/>
          <w:lang w:eastAsia="x-none"/>
        </w:rPr>
      </w:pPr>
    </w:p>
    <w:p w14:paraId="3E192F55" w14:textId="4887A73D" w:rsidR="00EA2E3A" w:rsidRPr="00B1082C" w:rsidRDefault="00EA2E3A" w:rsidP="00EA2E3A">
      <w:pPr>
        <w:pStyle w:val="Prrafodelista"/>
        <w:numPr>
          <w:ilvl w:val="1"/>
          <w:numId w:val="13"/>
        </w:numPr>
        <w:shd w:val="clear" w:color="auto" w:fill="FFFFFF" w:themeFill="background1"/>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 xml:space="preserve">Nivel de </w:t>
      </w:r>
      <w:r w:rsidR="00057E37" w:rsidRPr="00B1082C">
        <w:rPr>
          <w:rFonts w:ascii="Calibri" w:hAnsi="Calibri"/>
          <w:b/>
          <w:color w:val="2F5496" w:themeColor="accent1" w:themeShade="BF"/>
          <w:sz w:val="20"/>
          <w:szCs w:val="20"/>
          <w:lang w:eastAsia="x-none"/>
        </w:rPr>
        <w:t>cumplimiento</w:t>
      </w:r>
      <w:r w:rsidRPr="00B1082C">
        <w:rPr>
          <w:rFonts w:ascii="Calibri" w:hAnsi="Calibri"/>
          <w:b/>
          <w:color w:val="2F5496" w:themeColor="accent1" w:themeShade="BF"/>
          <w:sz w:val="20"/>
          <w:szCs w:val="20"/>
          <w:lang w:eastAsia="x-none"/>
        </w:rPr>
        <w:t>:</w:t>
      </w:r>
    </w:p>
    <w:p w14:paraId="67399B1B" w14:textId="77777777" w:rsidR="00EA2E3A" w:rsidRPr="00B1082C" w:rsidRDefault="00EA2E3A" w:rsidP="00EA2E3A">
      <w:pPr>
        <w:pStyle w:val="Prrafodelista"/>
        <w:shd w:val="clear" w:color="auto" w:fill="FFFFFF" w:themeFill="background1"/>
        <w:ind w:left="1080"/>
        <w:rPr>
          <w:rFonts w:ascii="Calibri" w:hAnsi="Calibri"/>
          <w:b/>
          <w:color w:val="2F5496" w:themeColor="accent1" w:themeShade="BF"/>
          <w:sz w:val="20"/>
          <w:szCs w:val="20"/>
          <w:lang w:eastAsia="x-none"/>
        </w:rPr>
      </w:pPr>
    </w:p>
    <w:tbl>
      <w:tblPr>
        <w:tblStyle w:val="Tablaconcuadrcula"/>
        <w:tblW w:w="0" w:type="auto"/>
        <w:tblInd w:w="1080" w:type="dxa"/>
        <w:tblLook w:val="04A0" w:firstRow="1" w:lastRow="0" w:firstColumn="1" w:lastColumn="0" w:noHBand="0" w:noVBand="1"/>
      </w:tblPr>
      <w:tblGrid>
        <w:gridCol w:w="2248"/>
        <w:gridCol w:w="7106"/>
      </w:tblGrid>
      <w:tr w:rsidR="004174D6" w:rsidRPr="00B1082C" w14:paraId="3AB6B691" w14:textId="77777777" w:rsidTr="00D934F3">
        <w:tc>
          <w:tcPr>
            <w:tcW w:w="2248" w:type="dxa"/>
          </w:tcPr>
          <w:p w14:paraId="2623BD19" w14:textId="77777777" w:rsidR="00EA2E3A" w:rsidRPr="00B1082C" w:rsidRDefault="00EA2E3A" w:rsidP="002E24F4">
            <w:pPr>
              <w:pStyle w:val="Prrafodelista"/>
              <w:ind w:left="0"/>
              <w:jc w:val="center"/>
              <w:rPr>
                <w:rFonts w:ascii="Calibri" w:hAnsi="Calibri"/>
                <w:b/>
                <w:color w:val="2F5496" w:themeColor="accent1" w:themeShade="BF"/>
                <w:sz w:val="20"/>
                <w:szCs w:val="20"/>
                <w:lang w:eastAsia="x-none"/>
              </w:rPr>
            </w:pPr>
            <w:bookmarkStart w:id="0" w:name="_Hlk19193424"/>
            <w:r w:rsidRPr="00B1082C">
              <w:rPr>
                <w:rFonts w:ascii="Calibri" w:hAnsi="Calibri"/>
                <w:b/>
                <w:color w:val="2F5496" w:themeColor="accent1" w:themeShade="BF"/>
                <w:sz w:val="20"/>
                <w:szCs w:val="20"/>
                <w:lang w:eastAsia="x-none"/>
              </w:rPr>
              <w:t>Resultado</w:t>
            </w:r>
          </w:p>
        </w:tc>
        <w:tc>
          <w:tcPr>
            <w:tcW w:w="7106" w:type="dxa"/>
          </w:tcPr>
          <w:p w14:paraId="441A297F" w14:textId="5B4C06D5" w:rsidR="00EA2E3A" w:rsidRPr="00B1082C" w:rsidRDefault="00A517D9" w:rsidP="002E24F4">
            <w:pPr>
              <w:pStyle w:val="Prrafodelista"/>
              <w:ind w:left="0"/>
              <w:jc w:val="center"/>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Descripción de cómo fue alcanzado</w:t>
            </w:r>
          </w:p>
        </w:tc>
      </w:tr>
      <w:tr w:rsidR="00DE0B6C" w:rsidRPr="00B1082C" w14:paraId="67C3DA41" w14:textId="77777777" w:rsidTr="00D934F3">
        <w:tc>
          <w:tcPr>
            <w:tcW w:w="2248" w:type="dxa"/>
          </w:tcPr>
          <w:p w14:paraId="7B683534" w14:textId="334005D1" w:rsidR="00DE0B6C" w:rsidRPr="00B1082C" w:rsidRDefault="00E94BA0" w:rsidP="00DE0B6C">
            <w:pPr>
              <w:rPr>
                <w:rFonts w:ascii="Calibri" w:hAnsi="Calibri"/>
                <w:sz w:val="20"/>
                <w:szCs w:val="20"/>
                <w:lang w:eastAsia="x-none"/>
              </w:rPr>
            </w:pPr>
            <w:r w:rsidRPr="00B1082C">
              <w:rPr>
                <w:rFonts w:ascii="Calibri" w:hAnsi="Calibri"/>
                <w:sz w:val="20"/>
                <w:szCs w:val="20"/>
                <w:lang w:eastAsia="x-none"/>
              </w:rPr>
              <w:t>Complementar el diagnóstico del estado funcional, estructural y de procesos de gestión pública de las entidades territoriales</w:t>
            </w:r>
          </w:p>
        </w:tc>
        <w:tc>
          <w:tcPr>
            <w:tcW w:w="7106" w:type="dxa"/>
          </w:tcPr>
          <w:p w14:paraId="6A9D0572" w14:textId="51161BD9" w:rsidR="006D5A1A" w:rsidRPr="00B1082C" w:rsidRDefault="00360DC4" w:rsidP="00940EED">
            <w:pPr>
              <w:jc w:val="both"/>
              <w:rPr>
                <w:rFonts w:ascii="Calibri" w:hAnsi="Calibri"/>
                <w:sz w:val="20"/>
                <w:szCs w:val="20"/>
                <w:lang w:eastAsia="x-none"/>
              </w:rPr>
            </w:pPr>
            <w:r w:rsidRPr="00B1082C">
              <w:rPr>
                <w:rFonts w:ascii="Calibri" w:hAnsi="Calibri"/>
                <w:sz w:val="20"/>
                <w:szCs w:val="20"/>
                <w:lang w:eastAsia="x-none"/>
              </w:rPr>
              <w:t xml:space="preserve">Los asesores territoriales </w:t>
            </w:r>
            <w:r w:rsidR="00B37AC8" w:rsidRPr="00B1082C">
              <w:rPr>
                <w:rFonts w:ascii="Calibri" w:hAnsi="Calibri"/>
                <w:sz w:val="20"/>
                <w:szCs w:val="20"/>
                <w:lang w:eastAsia="x-none"/>
              </w:rPr>
              <w:t>realizaron un acompañamiento a las entidades territoriales en</w:t>
            </w:r>
            <w:r w:rsidR="00D76ACC" w:rsidRPr="00B1082C">
              <w:rPr>
                <w:rFonts w:ascii="Calibri" w:hAnsi="Calibri"/>
                <w:sz w:val="20"/>
                <w:szCs w:val="20"/>
                <w:lang w:eastAsia="x-none"/>
              </w:rPr>
              <w:t xml:space="preserve"> puesto de trabajo a las</w:t>
            </w:r>
            <w:r w:rsidR="0027526F" w:rsidRPr="00B1082C">
              <w:rPr>
                <w:rFonts w:ascii="Calibri" w:hAnsi="Calibri"/>
                <w:sz w:val="20"/>
                <w:szCs w:val="20"/>
                <w:lang w:eastAsia="x-none"/>
              </w:rPr>
              <w:t xml:space="preserve"> 170</w:t>
            </w:r>
            <w:r w:rsidR="00D76ACC" w:rsidRPr="00B1082C">
              <w:rPr>
                <w:rFonts w:ascii="Calibri" w:hAnsi="Calibri"/>
                <w:sz w:val="20"/>
                <w:szCs w:val="20"/>
                <w:lang w:eastAsia="x-none"/>
              </w:rPr>
              <w:t xml:space="preserve"> administraciones municipales</w:t>
            </w:r>
            <w:r w:rsidR="00B37AC8" w:rsidRPr="00B1082C">
              <w:rPr>
                <w:rFonts w:ascii="Calibri" w:hAnsi="Calibri"/>
                <w:sz w:val="20"/>
                <w:szCs w:val="20"/>
                <w:lang w:eastAsia="x-none"/>
              </w:rPr>
              <w:t>, c</w:t>
            </w:r>
            <w:r w:rsidR="006D5A1A" w:rsidRPr="00B1082C">
              <w:rPr>
                <w:rFonts w:ascii="Calibri" w:hAnsi="Calibri"/>
                <w:sz w:val="20"/>
                <w:szCs w:val="20"/>
                <w:lang w:eastAsia="x-none"/>
              </w:rPr>
              <w:t>on el objetivo de conocer el estado de las capacidades institucionales de los municipios</w:t>
            </w:r>
            <w:r w:rsidR="0058032A" w:rsidRPr="00B1082C">
              <w:rPr>
                <w:rFonts w:ascii="Calibri" w:hAnsi="Calibri"/>
                <w:sz w:val="20"/>
                <w:szCs w:val="20"/>
                <w:lang w:eastAsia="x-none"/>
              </w:rPr>
              <w:t xml:space="preserve"> </w:t>
            </w:r>
            <w:r w:rsidR="00D5258D" w:rsidRPr="00B1082C">
              <w:rPr>
                <w:rFonts w:ascii="Calibri" w:hAnsi="Calibri"/>
                <w:sz w:val="20"/>
                <w:szCs w:val="20"/>
                <w:lang w:eastAsia="x-none"/>
              </w:rPr>
              <w:t xml:space="preserve">de los Programas de Desarrollo con Enfoque Territorial- </w:t>
            </w:r>
            <w:r w:rsidR="0058032A" w:rsidRPr="00B1082C">
              <w:rPr>
                <w:rFonts w:ascii="Calibri" w:hAnsi="Calibri"/>
                <w:sz w:val="20"/>
                <w:szCs w:val="20"/>
                <w:lang w:eastAsia="x-none"/>
              </w:rPr>
              <w:t>PDET</w:t>
            </w:r>
            <w:r w:rsidR="0027526F" w:rsidRPr="00B1082C">
              <w:rPr>
                <w:rFonts w:ascii="Calibri" w:hAnsi="Calibri"/>
                <w:sz w:val="20"/>
                <w:szCs w:val="20"/>
                <w:lang w:eastAsia="x-none"/>
              </w:rPr>
              <w:t xml:space="preserve">. Estos diagnósticos </w:t>
            </w:r>
            <w:r w:rsidR="006D5A1A" w:rsidRPr="00B1082C">
              <w:rPr>
                <w:rFonts w:ascii="Calibri" w:hAnsi="Calibri"/>
                <w:sz w:val="20"/>
                <w:szCs w:val="20"/>
                <w:lang w:eastAsia="x-none"/>
              </w:rPr>
              <w:t>da</w:t>
            </w:r>
            <w:r w:rsidR="0027526F" w:rsidRPr="00B1082C">
              <w:rPr>
                <w:rFonts w:ascii="Calibri" w:hAnsi="Calibri"/>
                <w:sz w:val="20"/>
                <w:szCs w:val="20"/>
                <w:lang w:eastAsia="x-none"/>
              </w:rPr>
              <w:t>n</w:t>
            </w:r>
            <w:r w:rsidR="006D5A1A" w:rsidRPr="00B1082C">
              <w:rPr>
                <w:rFonts w:ascii="Calibri" w:hAnsi="Calibri"/>
                <w:sz w:val="20"/>
                <w:szCs w:val="20"/>
                <w:lang w:eastAsia="x-none"/>
              </w:rPr>
              <w:t xml:space="preserve"> cuenta de aspectos como: finanzas públicas territoriales, gobernanza, participación y transparencia. </w:t>
            </w:r>
          </w:p>
          <w:p w14:paraId="67CE1336" w14:textId="467C8964" w:rsidR="00DE0B6C" w:rsidRPr="00B1082C" w:rsidRDefault="0058032A" w:rsidP="00940EED">
            <w:pPr>
              <w:jc w:val="both"/>
              <w:rPr>
                <w:rFonts w:ascii="Arial Narrow" w:hAnsi="Arial Narrow" w:cs="Arial"/>
                <w:bCs/>
                <w:sz w:val="20"/>
                <w:szCs w:val="20"/>
                <w:lang w:val="es-CO"/>
              </w:rPr>
            </w:pPr>
            <w:r w:rsidRPr="00B1082C">
              <w:rPr>
                <w:rFonts w:ascii="Calibri" w:hAnsi="Calibri"/>
                <w:sz w:val="20"/>
                <w:szCs w:val="20"/>
                <w:lang w:eastAsia="x-none"/>
              </w:rPr>
              <w:t>Durante el 2020, fueron entregados a las entidades territoriales</w:t>
            </w:r>
            <w:r w:rsidR="005D3A12" w:rsidRPr="00B1082C">
              <w:rPr>
                <w:rFonts w:ascii="Calibri" w:hAnsi="Calibri"/>
                <w:sz w:val="20"/>
                <w:szCs w:val="20"/>
                <w:lang w:eastAsia="x-none"/>
              </w:rPr>
              <w:t xml:space="preserve"> al considerarlos un </w:t>
            </w:r>
            <w:r w:rsidRPr="00B1082C">
              <w:rPr>
                <w:rFonts w:ascii="Calibri" w:hAnsi="Calibri"/>
                <w:sz w:val="20"/>
                <w:szCs w:val="20"/>
                <w:lang w:eastAsia="x-none"/>
              </w:rPr>
              <w:t>insumo oportuno para los nuevos mandatarios</w:t>
            </w:r>
            <w:r w:rsidR="005D3A12" w:rsidRPr="00B1082C">
              <w:rPr>
                <w:rFonts w:ascii="Calibri" w:hAnsi="Calibri"/>
                <w:sz w:val="20"/>
                <w:szCs w:val="20"/>
                <w:lang w:eastAsia="x-none"/>
              </w:rPr>
              <w:t>, de cara a su primer año de gobierno</w:t>
            </w:r>
            <w:r w:rsidRPr="00B1082C">
              <w:rPr>
                <w:rFonts w:ascii="Calibri" w:hAnsi="Calibri"/>
                <w:sz w:val="20"/>
                <w:szCs w:val="20"/>
                <w:lang w:eastAsia="x-none"/>
              </w:rPr>
              <w:t>.</w:t>
            </w:r>
            <w:r w:rsidRPr="00B1082C">
              <w:rPr>
                <w:rFonts w:ascii="Arial Narrow" w:hAnsi="Arial Narrow" w:cs="Arial"/>
                <w:bCs/>
                <w:sz w:val="20"/>
                <w:szCs w:val="20"/>
              </w:rPr>
              <w:t xml:space="preserve"> </w:t>
            </w:r>
          </w:p>
        </w:tc>
      </w:tr>
      <w:tr w:rsidR="004174D6" w:rsidRPr="00B1082C" w14:paraId="3EC1CA40" w14:textId="77777777" w:rsidTr="00D934F3">
        <w:tc>
          <w:tcPr>
            <w:tcW w:w="2248" w:type="dxa"/>
            <w:vAlign w:val="center"/>
          </w:tcPr>
          <w:p w14:paraId="0CAE6369" w14:textId="327103A4" w:rsidR="00F85B05" w:rsidRPr="00B1082C" w:rsidRDefault="00004756" w:rsidP="0006774D">
            <w:pPr>
              <w:pStyle w:val="Prrafodelista"/>
              <w:ind w:left="0"/>
              <w:rPr>
                <w:rFonts w:ascii="Calibri" w:hAnsi="Calibri"/>
                <w:sz w:val="20"/>
                <w:szCs w:val="20"/>
                <w:lang w:eastAsia="x-none"/>
              </w:rPr>
            </w:pPr>
            <w:r w:rsidRPr="00B1082C">
              <w:rPr>
                <w:rFonts w:ascii="Calibri" w:hAnsi="Calibri"/>
                <w:sz w:val="20"/>
                <w:szCs w:val="20"/>
                <w:lang w:eastAsia="x-none"/>
              </w:rPr>
              <w:t>Revisar y diagnosticar el estado actual de los Instrumentos de Ordenamiento Territorial y los insumos para la gestión del uso y propiedad del suelo</w:t>
            </w:r>
          </w:p>
        </w:tc>
        <w:tc>
          <w:tcPr>
            <w:tcW w:w="7106" w:type="dxa"/>
          </w:tcPr>
          <w:p w14:paraId="4C25AA7D" w14:textId="3A1635AA" w:rsidR="0058032A" w:rsidRPr="00B1082C" w:rsidRDefault="006D5A1A" w:rsidP="006D5A1A">
            <w:pPr>
              <w:snapToGrid w:val="0"/>
              <w:jc w:val="both"/>
              <w:rPr>
                <w:rFonts w:ascii="Calibri" w:hAnsi="Calibri"/>
                <w:sz w:val="20"/>
                <w:szCs w:val="20"/>
                <w:lang w:eastAsia="x-none"/>
              </w:rPr>
            </w:pPr>
            <w:r w:rsidRPr="00B1082C">
              <w:rPr>
                <w:rFonts w:ascii="Calibri" w:hAnsi="Calibri"/>
                <w:sz w:val="20"/>
                <w:szCs w:val="20"/>
                <w:lang w:eastAsia="x-none"/>
              </w:rPr>
              <w:t xml:space="preserve">Con el acompañamiento de los asesores </w:t>
            </w:r>
            <w:r w:rsidR="0058032A" w:rsidRPr="00B1082C">
              <w:rPr>
                <w:rFonts w:ascii="Calibri" w:hAnsi="Calibri"/>
                <w:sz w:val="20"/>
                <w:szCs w:val="20"/>
                <w:lang w:eastAsia="x-none"/>
              </w:rPr>
              <w:t xml:space="preserve">territoriales </w:t>
            </w:r>
            <w:r w:rsidRPr="00B1082C">
              <w:rPr>
                <w:rFonts w:ascii="Calibri" w:hAnsi="Calibri"/>
                <w:sz w:val="20"/>
                <w:szCs w:val="20"/>
                <w:lang w:eastAsia="x-none"/>
              </w:rPr>
              <w:t xml:space="preserve">en los </w:t>
            </w:r>
            <w:r w:rsidR="00E25C74" w:rsidRPr="00B1082C">
              <w:rPr>
                <w:rFonts w:ascii="Calibri" w:hAnsi="Calibri"/>
                <w:sz w:val="20"/>
                <w:szCs w:val="20"/>
                <w:lang w:eastAsia="x-none"/>
              </w:rPr>
              <w:t xml:space="preserve">170 </w:t>
            </w:r>
            <w:r w:rsidRPr="00B1082C">
              <w:rPr>
                <w:rFonts w:ascii="Calibri" w:hAnsi="Calibri"/>
                <w:sz w:val="20"/>
                <w:szCs w:val="20"/>
                <w:lang w:eastAsia="x-none"/>
              </w:rPr>
              <w:t>municipios</w:t>
            </w:r>
            <w:r w:rsidR="003A25D8" w:rsidRPr="00B1082C">
              <w:rPr>
                <w:rFonts w:ascii="Calibri" w:hAnsi="Calibri"/>
                <w:sz w:val="20"/>
                <w:szCs w:val="20"/>
                <w:lang w:eastAsia="x-none"/>
              </w:rPr>
              <w:t xml:space="preserve"> PDET</w:t>
            </w:r>
            <w:r w:rsidRPr="00B1082C">
              <w:rPr>
                <w:rFonts w:ascii="Calibri" w:hAnsi="Calibri"/>
                <w:sz w:val="20"/>
                <w:szCs w:val="20"/>
                <w:lang w:eastAsia="x-none"/>
              </w:rPr>
              <w:t xml:space="preserve">, se </w:t>
            </w:r>
            <w:r w:rsidR="0058032A" w:rsidRPr="00B1082C">
              <w:rPr>
                <w:rFonts w:ascii="Calibri" w:hAnsi="Calibri"/>
                <w:sz w:val="20"/>
                <w:szCs w:val="20"/>
                <w:lang w:eastAsia="x-none"/>
              </w:rPr>
              <w:t xml:space="preserve">identificó el </w:t>
            </w:r>
            <w:r w:rsidRPr="00B1082C">
              <w:rPr>
                <w:rFonts w:ascii="Calibri" w:hAnsi="Calibri"/>
                <w:sz w:val="20"/>
                <w:szCs w:val="20"/>
                <w:lang w:eastAsia="x-none"/>
              </w:rPr>
              <w:t>estado de los instrumentos de ordenamiento territorial. E</w:t>
            </w:r>
            <w:r w:rsidR="0058032A" w:rsidRPr="00B1082C">
              <w:rPr>
                <w:rFonts w:ascii="Calibri" w:hAnsi="Calibri"/>
                <w:sz w:val="20"/>
                <w:szCs w:val="20"/>
                <w:lang w:eastAsia="x-none"/>
              </w:rPr>
              <w:t xml:space="preserve">ste </w:t>
            </w:r>
            <w:r w:rsidR="00C236F8" w:rsidRPr="00B1082C">
              <w:rPr>
                <w:rFonts w:ascii="Calibri" w:hAnsi="Calibri"/>
                <w:sz w:val="20"/>
                <w:szCs w:val="20"/>
                <w:lang w:eastAsia="x-none"/>
              </w:rPr>
              <w:t xml:space="preserve">ejercicio </w:t>
            </w:r>
            <w:r w:rsidR="0058032A" w:rsidRPr="00B1082C">
              <w:rPr>
                <w:rFonts w:ascii="Calibri" w:hAnsi="Calibri"/>
                <w:sz w:val="20"/>
                <w:szCs w:val="20"/>
                <w:lang w:eastAsia="x-none"/>
              </w:rPr>
              <w:t>se realizó a través de un instrumento</w:t>
            </w:r>
            <w:r w:rsidR="00C236F8" w:rsidRPr="00B1082C">
              <w:rPr>
                <w:rFonts w:ascii="Calibri" w:hAnsi="Calibri"/>
                <w:sz w:val="20"/>
                <w:szCs w:val="20"/>
                <w:lang w:eastAsia="x-none"/>
              </w:rPr>
              <w:t>,</w:t>
            </w:r>
            <w:r w:rsidR="0058032A" w:rsidRPr="00B1082C">
              <w:rPr>
                <w:rFonts w:ascii="Calibri" w:hAnsi="Calibri"/>
                <w:sz w:val="20"/>
                <w:szCs w:val="20"/>
                <w:lang w:eastAsia="x-none"/>
              </w:rPr>
              <w:t xml:space="preserve"> </w:t>
            </w:r>
            <w:r w:rsidR="003A25D8" w:rsidRPr="00B1082C">
              <w:rPr>
                <w:rFonts w:ascii="Calibri" w:hAnsi="Calibri"/>
                <w:sz w:val="20"/>
                <w:szCs w:val="20"/>
                <w:lang w:eastAsia="x-none"/>
              </w:rPr>
              <w:t xml:space="preserve">que además de recopilar </w:t>
            </w:r>
            <w:r w:rsidR="00A76872" w:rsidRPr="00B1082C">
              <w:rPr>
                <w:rFonts w:ascii="Calibri" w:hAnsi="Calibri"/>
                <w:sz w:val="20"/>
                <w:szCs w:val="20"/>
                <w:lang w:eastAsia="x-none"/>
              </w:rPr>
              <w:t xml:space="preserve">el diagnostico, solicitaba cargar soportes para cada municipio. </w:t>
            </w:r>
          </w:p>
          <w:p w14:paraId="30758FE5" w14:textId="1B224D4A" w:rsidR="00D86BA1" w:rsidRPr="00B1082C" w:rsidRDefault="00772E9B" w:rsidP="00D86BA1">
            <w:pPr>
              <w:snapToGrid w:val="0"/>
              <w:jc w:val="both"/>
              <w:rPr>
                <w:rFonts w:ascii="Calibri" w:hAnsi="Calibri"/>
                <w:sz w:val="20"/>
                <w:szCs w:val="20"/>
                <w:lang w:eastAsia="x-none"/>
              </w:rPr>
            </w:pPr>
            <w:r w:rsidRPr="00B1082C">
              <w:rPr>
                <w:rFonts w:ascii="Calibri" w:hAnsi="Calibri"/>
                <w:sz w:val="20"/>
                <w:szCs w:val="20"/>
                <w:lang w:eastAsia="x-none"/>
              </w:rPr>
              <w:t>Además</w:t>
            </w:r>
            <w:r w:rsidR="00D86BA1" w:rsidRPr="00B1082C">
              <w:rPr>
                <w:rFonts w:ascii="Calibri" w:hAnsi="Calibri"/>
                <w:sz w:val="20"/>
                <w:szCs w:val="20"/>
                <w:lang w:eastAsia="x-none"/>
              </w:rPr>
              <w:t xml:space="preserve">, </w:t>
            </w:r>
            <w:r w:rsidR="0058032A" w:rsidRPr="00B1082C">
              <w:rPr>
                <w:rFonts w:ascii="Calibri" w:hAnsi="Calibri"/>
                <w:sz w:val="20"/>
                <w:szCs w:val="20"/>
                <w:lang w:eastAsia="x-none"/>
              </w:rPr>
              <w:t xml:space="preserve">durante los últimos meses del </w:t>
            </w:r>
            <w:r w:rsidRPr="00B1082C">
              <w:rPr>
                <w:rFonts w:ascii="Calibri" w:hAnsi="Calibri"/>
                <w:sz w:val="20"/>
                <w:szCs w:val="20"/>
                <w:lang w:eastAsia="x-none"/>
              </w:rPr>
              <w:t xml:space="preserve">año </w:t>
            </w:r>
            <w:r w:rsidR="0058032A" w:rsidRPr="00B1082C">
              <w:rPr>
                <w:rFonts w:ascii="Calibri" w:hAnsi="Calibri"/>
                <w:sz w:val="20"/>
                <w:szCs w:val="20"/>
                <w:lang w:eastAsia="x-none"/>
              </w:rPr>
              <w:t xml:space="preserve">2020 </w:t>
            </w:r>
            <w:r w:rsidR="00D86BA1" w:rsidRPr="00B1082C">
              <w:rPr>
                <w:rFonts w:ascii="Calibri" w:hAnsi="Calibri"/>
                <w:sz w:val="20"/>
                <w:szCs w:val="20"/>
                <w:lang w:eastAsia="x-none"/>
              </w:rPr>
              <w:t xml:space="preserve">se </w:t>
            </w:r>
            <w:r w:rsidR="00C236F8" w:rsidRPr="00B1082C">
              <w:rPr>
                <w:rFonts w:ascii="Calibri" w:hAnsi="Calibri"/>
                <w:sz w:val="20"/>
                <w:szCs w:val="20"/>
                <w:lang w:eastAsia="x-none"/>
              </w:rPr>
              <w:t>apoyó la</w:t>
            </w:r>
            <w:r w:rsidR="00D86BA1" w:rsidRPr="00B1082C">
              <w:rPr>
                <w:rFonts w:ascii="Calibri" w:hAnsi="Calibri"/>
                <w:sz w:val="20"/>
                <w:szCs w:val="20"/>
                <w:lang w:eastAsia="x-none"/>
              </w:rPr>
              <w:t xml:space="preserve"> conformación del archivo técnico e histórico del Ordenamiento Territorial en 147 municipios PDET, como primer paso en la etapa de alistamiento en la formulación o ajuste de los P</w:t>
            </w:r>
            <w:r w:rsidRPr="00B1082C">
              <w:rPr>
                <w:rFonts w:ascii="Calibri" w:hAnsi="Calibri"/>
                <w:sz w:val="20"/>
                <w:szCs w:val="20"/>
                <w:lang w:eastAsia="x-none"/>
              </w:rPr>
              <w:t xml:space="preserve">lanes de </w:t>
            </w:r>
            <w:r w:rsidR="00D86BA1" w:rsidRPr="00B1082C">
              <w:rPr>
                <w:rFonts w:ascii="Calibri" w:hAnsi="Calibri"/>
                <w:sz w:val="20"/>
                <w:szCs w:val="20"/>
                <w:lang w:eastAsia="x-none"/>
              </w:rPr>
              <w:t>O</w:t>
            </w:r>
            <w:r w:rsidRPr="00B1082C">
              <w:rPr>
                <w:rFonts w:ascii="Calibri" w:hAnsi="Calibri"/>
                <w:sz w:val="20"/>
                <w:szCs w:val="20"/>
                <w:lang w:eastAsia="x-none"/>
              </w:rPr>
              <w:t xml:space="preserve">rdenamiento </w:t>
            </w:r>
            <w:r w:rsidR="00D86BA1" w:rsidRPr="00B1082C">
              <w:rPr>
                <w:rFonts w:ascii="Calibri" w:hAnsi="Calibri"/>
                <w:sz w:val="20"/>
                <w:szCs w:val="20"/>
                <w:lang w:eastAsia="x-none"/>
              </w:rPr>
              <w:t>T</w:t>
            </w:r>
            <w:r w:rsidRPr="00B1082C">
              <w:rPr>
                <w:rFonts w:ascii="Calibri" w:hAnsi="Calibri"/>
                <w:sz w:val="20"/>
                <w:szCs w:val="20"/>
                <w:lang w:eastAsia="x-none"/>
              </w:rPr>
              <w:t>erritorial</w:t>
            </w:r>
            <w:r w:rsidR="00C279E9" w:rsidRPr="00B1082C">
              <w:rPr>
                <w:rFonts w:ascii="Calibri" w:hAnsi="Calibri"/>
                <w:sz w:val="20"/>
                <w:szCs w:val="20"/>
                <w:lang w:eastAsia="x-none"/>
              </w:rPr>
              <w:t>- POT</w:t>
            </w:r>
            <w:r w:rsidRPr="00B1082C">
              <w:rPr>
                <w:rFonts w:ascii="Calibri" w:hAnsi="Calibri"/>
                <w:sz w:val="20"/>
                <w:szCs w:val="20"/>
                <w:lang w:eastAsia="x-none"/>
              </w:rPr>
              <w:t xml:space="preserve">. </w:t>
            </w:r>
            <w:r w:rsidR="00A55CDF" w:rsidRPr="00B1082C">
              <w:rPr>
                <w:rFonts w:ascii="Calibri" w:hAnsi="Calibri"/>
                <w:sz w:val="20"/>
                <w:szCs w:val="20"/>
                <w:lang w:eastAsia="x-none"/>
              </w:rPr>
              <w:t xml:space="preserve">En los 23 </w:t>
            </w:r>
            <w:r w:rsidR="00D86BA1" w:rsidRPr="00B1082C">
              <w:rPr>
                <w:rFonts w:ascii="Calibri" w:hAnsi="Calibri"/>
                <w:sz w:val="20"/>
                <w:szCs w:val="20"/>
                <w:lang w:eastAsia="x-none"/>
              </w:rPr>
              <w:t>municipios PDET restantes</w:t>
            </w:r>
            <w:r w:rsidR="00A55CDF" w:rsidRPr="00B1082C">
              <w:rPr>
                <w:rFonts w:ascii="Calibri" w:hAnsi="Calibri"/>
                <w:sz w:val="20"/>
                <w:szCs w:val="20"/>
                <w:lang w:eastAsia="x-none"/>
              </w:rPr>
              <w:t xml:space="preserve">, se encontró que </w:t>
            </w:r>
            <w:r w:rsidR="00D86BA1" w:rsidRPr="00B1082C">
              <w:rPr>
                <w:rFonts w:ascii="Calibri" w:hAnsi="Calibri"/>
                <w:sz w:val="20"/>
                <w:szCs w:val="20"/>
                <w:lang w:eastAsia="x-none"/>
              </w:rPr>
              <w:t xml:space="preserve">ya contaban con un archivo Técnico Histórico, </w:t>
            </w:r>
            <w:r w:rsidR="00C279E9" w:rsidRPr="00B1082C">
              <w:rPr>
                <w:rFonts w:ascii="Calibri" w:hAnsi="Calibri"/>
                <w:sz w:val="20"/>
                <w:szCs w:val="20"/>
                <w:lang w:eastAsia="x-none"/>
              </w:rPr>
              <w:t xml:space="preserve">por lo tanto, </w:t>
            </w:r>
            <w:r w:rsidR="00D86BA1" w:rsidRPr="00B1082C">
              <w:rPr>
                <w:rFonts w:ascii="Calibri" w:hAnsi="Calibri"/>
                <w:sz w:val="20"/>
                <w:szCs w:val="20"/>
                <w:lang w:eastAsia="x-none"/>
              </w:rPr>
              <w:t xml:space="preserve">se hizo una revisión de los existentes y se generaron recomendaciones a las administraciones municipales al respecto. </w:t>
            </w:r>
          </w:p>
          <w:p w14:paraId="19286BF1" w14:textId="0F326D7A" w:rsidR="00D86BA1" w:rsidRPr="00B1082C" w:rsidRDefault="00D86BA1" w:rsidP="00D86BA1">
            <w:pPr>
              <w:snapToGrid w:val="0"/>
              <w:jc w:val="both"/>
              <w:rPr>
                <w:rFonts w:ascii="Calibri" w:hAnsi="Calibri"/>
                <w:sz w:val="20"/>
                <w:szCs w:val="20"/>
                <w:lang w:eastAsia="x-none"/>
              </w:rPr>
            </w:pPr>
            <w:r w:rsidRPr="00B1082C">
              <w:rPr>
                <w:rFonts w:ascii="Calibri" w:hAnsi="Calibri"/>
                <w:sz w:val="20"/>
                <w:szCs w:val="20"/>
                <w:lang w:eastAsia="x-none"/>
              </w:rPr>
              <w:t xml:space="preserve">Este ejercicio </w:t>
            </w:r>
            <w:r w:rsidR="00C236F8" w:rsidRPr="00B1082C">
              <w:rPr>
                <w:rFonts w:ascii="Calibri" w:hAnsi="Calibri"/>
                <w:sz w:val="20"/>
                <w:szCs w:val="20"/>
                <w:lang w:eastAsia="x-none"/>
              </w:rPr>
              <w:t>permitió</w:t>
            </w:r>
            <w:r w:rsidRPr="00B1082C">
              <w:rPr>
                <w:rFonts w:ascii="Calibri" w:hAnsi="Calibri"/>
                <w:sz w:val="20"/>
                <w:szCs w:val="20"/>
                <w:lang w:eastAsia="x-none"/>
              </w:rPr>
              <w:t xml:space="preserve"> la identificación de necesidades y con ella la formulación de proyectos para la gestión de recursos en apoyo a los procesos de formulación y ajuste de los POT</w:t>
            </w:r>
            <w:r w:rsidR="00C279E9" w:rsidRPr="00B1082C">
              <w:rPr>
                <w:rFonts w:ascii="Calibri" w:hAnsi="Calibri"/>
                <w:sz w:val="20"/>
                <w:szCs w:val="20"/>
                <w:lang w:eastAsia="x-none"/>
              </w:rPr>
              <w:t xml:space="preserve"> </w:t>
            </w:r>
            <w:r w:rsidR="00C236F8" w:rsidRPr="00B1082C">
              <w:rPr>
                <w:rFonts w:ascii="Calibri" w:hAnsi="Calibri"/>
                <w:sz w:val="20"/>
                <w:szCs w:val="20"/>
                <w:lang w:eastAsia="x-none"/>
              </w:rPr>
              <w:t>a</w:t>
            </w:r>
            <w:r w:rsidRPr="00B1082C">
              <w:rPr>
                <w:rFonts w:ascii="Calibri" w:hAnsi="Calibri"/>
                <w:sz w:val="20"/>
                <w:szCs w:val="20"/>
                <w:lang w:eastAsia="x-none"/>
              </w:rPr>
              <w:t>horrando tiempo y recursos de los municipios en estos procesos.</w:t>
            </w:r>
          </w:p>
        </w:tc>
      </w:tr>
      <w:tr w:rsidR="004174D6" w:rsidRPr="00B1082C" w14:paraId="07143212" w14:textId="77777777" w:rsidTr="00D934F3">
        <w:tc>
          <w:tcPr>
            <w:tcW w:w="2248" w:type="dxa"/>
          </w:tcPr>
          <w:p w14:paraId="1B8288BE" w14:textId="2AB3C9D3" w:rsidR="00F85B05" w:rsidRPr="00B1082C" w:rsidRDefault="00456059" w:rsidP="002E24F4">
            <w:pPr>
              <w:pStyle w:val="Prrafodelista"/>
              <w:ind w:left="0"/>
              <w:rPr>
                <w:rFonts w:ascii="Calibri" w:hAnsi="Calibri"/>
                <w:sz w:val="20"/>
                <w:szCs w:val="20"/>
                <w:lang w:eastAsia="x-none"/>
              </w:rPr>
            </w:pPr>
            <w:r w:rsidRPr="00B1082C">
              <w:rPr>
                <w:rFonts w:ascii="Calibri" w:hAnsi="Calibri"/>
                <w:sz w:val="20"/>
                <w:szCs w:val="20"/>
                <w:lang w:eastAsia="x-none"/>
              </w:rPr>
              <w:t>Apoyar y dar recomendaciones para el ajuste institucional que contribuya a la implementación</w:t>
            </w:r>
            <w:r w:rsidR="00D5258D" w:rsidRPr="00B1082C">
              <w:rPr>
                <w:rFonts w:ascii="Calibri" w:hAnsi="Calibri"/>
                <w:sz w:val="20"/>
                <w:szCs w:val="20"/>
                <w:lang w:eastAsia="x-none"/>
              </w:rPr>
              <w:t xml:space="preserve"> de los</w:t>
            </w:r>
            <w:r w:rsidR="009A58F6" w:rsidRPr="00B1082C">
              <w:rPr>
                <w:rFonts w:ascii="Calibri" w:hAnsi="Calibri"/>
                <w:sz w:val="20"/>
                <w:szCs w:val="20"/>
                <w:lang w:eastAsia="x-none"/>
              </w:rPr>
              <w:t xml:space="preserve"> </w:t>
            </w:r>
            <w:r w:rsidR="00D5258D" w:rsidRPr="00B1082C">
              <w:rPr>
                <w:rFonts w:ascii="Calibri" w:hAnsi="Calibri"/>
                <w:sz w:val="20"/>
                <w:szCs w:val="20"/>
                <w:lang w:eastAsia="x-none"/>
              </w:rPr>
              <w:t xml:space="preserve"> </w:t>
            </w:r>
            <w:r w:rsidRPr="00B1082C">
              <w:rPr>
                <w:rFonts w:ascii="Calibri" w:hAnsi="Calibri"/>
                <w:sz w:val="20"/>
                <w:szCs w:val="20"/>
                <w:lang w:eastAsia="x-none"/>
              </w:rPr>
              <w:t xml:space="preserve"> </w:t>
            </w:r>
            <w:r w:rsidR="00D5258D" w:rsidRPr="00B1082C">
              <w:rPr>
                <w:rFonts w:ascii="Calibri" w:hAnsi="Calibri"/>
                <w:sz w:val="20"/>
                <w:szCs w:val="20"/>
                <w:lang w:eastAsia="x-none"/>
              </w:rPr>
              <w:t>PDET</w:t>
            </w:r>
            <w:r w:rsidRPr="00B1082C">
              <w:rPr>
                <w:rFonts w:ascii="Calibri" w:hAnsi="Calibri"/>
                <w:sz w:val="20"/>
                <w:szCs w:val="20"/>
                <w:lang w:eastAsia="x-none"/>
              </w:rPr>
              <w:t xml:space="preserve"> (Apoyo al montaje de Oficinas PDET)</w:t>
            </w:r>
          </w:p>
        </w:tc>
        <w:tc>
          <w:tcPr>
            <w:tcW w:w="7106" w:type="dxa"/>
          </w:tcPr>
          <w:p w14:paraId="5A911CE3" w14:textId="2F59E050" w:rsidR="00C236F8" w:rsidRPr="00B1082C" w:rsidRDefault="00C236F8" w:rsidP="00931DDB">
            <w:pPr>
              <w:pStyle w:val="Textosinformato"/>
              <w:jc w:val="both"/>
              <w:rPr>
                <w:sz w:val="20"/>
                <w:szCs w:val="20"/>
                <w:lang w:eastAsia="x-none"/>
              </w:rPr>
            </w:pPr>
            <w:r w:rsidRPr="00B1082C">
              <w:rPr>
                <w:sz w:val="20"/>
                <w:szCs w:val="20"/>
                <w:lang w:eastAsia="x-none"/>
              </w:rPr>
              <w:t xml:space="preserve">En el marco del proyecto, se conformó una alianza con el Departamento Administrativo de la Gestión Pública- DAFP y la Agencia de Estados Unidos para el Desarrollo Internacional (USAID) para apoyar la conformación de las 170 Instancias de Gerencia de Proyectos PDET- IGPPDET.  Para esto, el DAFP desarrolló una caja de herramientas la cual fue socializada y compartida con los asesores territoriales, </w:t>
            </w:r>
            <w:r w:rsidR="005955F8" w:rsidRPr="00B1082C">
              <w:rPr>
                <w:sz w:val="20"/>
                <w:szCs w:val="20"/>
                <w:lang w:eastAsia="x-none"/>
              </w:rPr>
              <w:t>y</w:t>
            </w:r>
            <w:r w:rsidRPr="00B1082C">
              <w:rPr>
                <w:sz w:val="20"/>
                <w:szCs w:val="20"/>
                <w:lang w:eastAsia="x-none"/>
              </w:rPr>
              <w:t xml:space="preserve"> se vincularon al equipo dos expertos temáticos que eran la mesa de ayuda y consulta de los asesores para apoyar el ejercicio. </w:t>
            </w:r>
          </w:p>
          <w:p w14:paraId="79C49EFC" w14:textId="297699B7" w:rsidR="00F85B05" w:rsidRPr="00B1082C" w:rsidRDefault="00C236F8" w:rsidP="009A58F6">
            <w:pPr>
              <w:pStyle w:val="Textosinformato"/>
              <w:jc w:val="both"/>
              <w:rPr>
                <w:sz w:val="20"/>
                <w:szCs w:val="20"/>
                <w:lang w:eastAsia="x-none"/>
              </w:rPr>
            </w:pPr>
            <w:r w:rsidRPr="00B1082C">
              <w:rPr>
                <w:sz w:val="20"/>
                <w:szCs w:val="20"/>
                <w:lang w:eastAsia="x-none"/>
              </w:rPr>
              <w:t xml:space="preserve">Desde el proyecto, se asumió la tarea de apoyar directamente a 104 municipios y como resultado, a </w:t>
            </w:r>
            <w:r w:rsidR="0058032A" w:rsidRPr="00B1082C">
              <w:rPr>
                <w:sz w:val="20"/>
                <w:szCs w:val="20"/>
                <w:lang w:eastAsia="x-none"/>
              </w:rPr>
              <w:t>diciembre de</w:t>
            </w:r>
            <w:r w:rsidR="005955F8" w:rsidRPr="00B1082C">
              <w:rPr>
                <w:sz w:val="20"/>
                <w:szCs w:val="20"/>
                <w:lang w:eastAsia="x-none"/>
              </w:rPr>
              <w:t>l año</w:t>
            </w:r>
            <w:r w:rsidR="0058032A" w:rsidRPr="00B1082C">
              <w:rPr>
                <w:sz w:val="20"/>
                <w:szCs w:val="20"/>
                <w:lang w:eastAsia="x-none"/>
              </w:rPr>
              <w:t xml:space="preserve"> 2020</w:t>
            </w:r>
            <w:r w:rsidR="005955F8" w:rsidRPr="00B1082C">
              <w:rPr>
                <w:sz w:val="20"/>
                <w:szCs w:val="20"/>
                <w:lang w:eastAsia="x-none"/>
              </w:rPr>
              <w:t>:</w:t>
            </w:r>
            <w:r w:rsidR="0058032A" w:rsidRPr="00B1082C">
              <w:rPr>
                <w:sz w:val="20"/>
                <w:szCs w:val="20"/>
                <w:lang w:eastAsia="x-none"/>
              </w:rPr>
              <w:t xml:space="preserve">  90</w:t>
            </w:r>
            <w:r w:rsidRPr="00B1082C">
              <w:rPr>
                <w:sz w:val="20"/>
                <w:szCs w:val="20"/>
                <w:lang w:eastAsia="x-none"/>
              </w:rPr>
              <w:t xml:space="preserve"> </w:t>
            </w:r>
            <w:r w:rsidR="005955F8" w:rsidRPr="00B1082C">
              <w:rPr>
                <w:sz w:val="20"/>
                <w:szCs w:val="20"/>
                <w:lang w:eastAsia="x-none"/>
              </w:rPr>
              <w:t>IGPPDET</w:t>
            </w:r>
            <w:r w:rsidRPr="00B1082C">
              <w:rPr>
                <w:sz w:val="20"/>
                <w:szCs w:val="20"/>
                <w:lang w:eastAsia="x-none"/>
              </w:rPr>
              <w:t xml:space="preserve"> fueron creadas</w:t>
            </w:r>
            <w:r w:rsidR="0058032A" w:rsidRPr="00B1082C">
              <w:rPr>
                <w:sz w:val="20"/>
                <w:szCs w:val="20"/>
                <w:lang w:eastAsia="x-none"/>
              </w:rPr>
              <w:t xml:space="preserve"> con</w:t>
            </w:r>
            <w:r w:rsidR="005955F8" w:rsidRPr="00B1082C">
              <w:rPr>
                <w:sz w:val="20"/>
                <w:szCs w:val="20"/>
                <w:lang w:eastAsia="x-none"/>
              </w:rPr>
              <w:t xml:space="preserve"> sus respectivos</w:t>
            </w:r>
            <w:r w:rsidR="0058032A" w:rsidRPr="00B1082C">
              <w:rPr>
                <w:sz w:val="20"/>
                <w:szCs w:val="20"/>
                <w:lang w:eastAsia="x-none"/>
              </w:rPr>
              <w:t xml:space="preserve"> actos administrativos, 10 </w:t>
            </w:r>
            <w:r w:rsidR="00971A5E" w:rsidRPr="00B1082C">
              <w:rPr>
                <w:sz w:val="20"/>
                <w:szCs w:val="20"/>
                <w:lang w:eastAsia="x-none"/>
              </w:rPr>
              <w:t>tenían en revisión y tramite los actos administrativos por parte de las alcaldías</w:t>
            </w:r>
            <w:r w:rsidR="0058032A" w:rsidRPr="00B1082C">
              <w:rPr>
                <w:sz w:val="20"/>
                <w:szCs w:val="20"/>
                <w:lang w:eastAsia="x-none"/>
              </w:rPr>
              <w:t>, y</w:t>
            </w:r>
            <w:r w:rsidRPr="00B1082C">
              <w:rPr>
                <w:sz w:val="20"/>
                <w:szCs w:val="20"/>
                <w:lang w:eastAsia="x-none"/>
              </w:rPr>
              <w:t xml:space="preserve"> en cuatro municipios </w:t>
            </w:r>
            <w:r w:rsidR="0058032A" w:rsidRPr="00B1082C">
              <w:rPr>
                <w:sz w:val="20"/>
                <w:szCs w:val="20"/>
                <w:lang w:eastAsia="x-none"/>
              </w:rPr>
              <w:t>no se tuvo respuesta por parte de</w:t>
            </w:r>
            <w:r w:rsidRPr="00B1082C">
              <w:rPr>
                <w:sz w:val="20"/>
                <w:szCs w:val="20"/>
                <w:lang w:eastAsia="x-none"/>
              </w:rPr>
              <w:t xml:space="preserve"> las administraciones para la conformación.</w:t>
            </w:r>
            <w:r w:rsidR="0058032A" w:rsidRPr="00B1082C">
              <w:rPr>
                <w:sz w:val="20"/>
                <w:szCs w:val="20"/>
                <w:lang w:eastAsia="x-none"/>
              </w:rPr>
              <w:t xml:space="preserve"> </w:t>
            </w:r>
          </w:p>
        </w:tc>
      </w:tr>
      <w:tr w:rsidR="00E94BA0" w:rsidRPr="00B1082C" w14:paraId="3AA93547" w14:textId="77777777" w:rsidTr="00D934F3">
        <w:tc>
          <w:tcPr>
            <w:tcW w:w="2248" w:type="dxa"/>
          </w:tcPr>
          <w:p w14:paraId="060D0951" w14:textId="51A8EF37" w:rsidR="00E94BA0" w:rsidRPr="00B1082C" w:rsidRDefault="0055031C" w:rsidP="002E24F4">
            <w:pPr>
              <w:pStyle w:val="Prrafodelista"/>
              <w:ind w:left="0"/>
              <w:rPr>
                <w:rFonts w:ascii="Calibri" w:hAnsi="Calibri"/>
                <w:sz w:val="20"/>
                <w:szCs w:val="20"/>
                <w:lang w:eastAsia="x-none"/>
              </w:rPr>
            </w:pPr>
            <w:r w:rsidRPr="00B1082C">
              <w:rPr>
                <w:rFonts w:ascii="Calibri" w:hAnsi="Calibri"/>
                <w:sz w:val="20"/>
                <w:szCs w:val="20"/>
                <w:lang w:eastAsia="x-none"/>
              </w:rPr>
              <w:t xml:space="preserve">Acompañar el desarrollo del informe de gestión y rendición de cuentas, así como el proceso de empalme de las autoridades territoriales salientes con las </w:t>
            </w:r>
            <w:r w:rsidRPr="00B1082C">
              <w:rPr>
                <w:rFonts w:ascii="Calibri" w:hAnsi="Calibri"/>
                <w:sz w:val="20"/>
                <w:szCs w:val="20"/>
                <w:lang w:eastAsia="x-none"/>
              </w:rPr>
              <w:lastRenderedPageBreak/>
              <w:t>entrantes, en el marco de la implementación de los PDET.</w:t>
            </w:r>
          </w:p>
        </w:tc>
        <w:tc>
          <w:tcPr>
            <w:tcW w:w="7106" w:type="dxa"/>
          </w:tcPr>
          <w:p w14:paraId="6102EC50" w14:textId="131918C7" w:rsidR="00E66729" w:rsidRPr="00B1082C" w:rsidRDefault="00CB065F" w:rsidP="00E66729">
            <w:pPr>
              <w:snapToGrid w:val="0"/>
              <w:jc w:val="both"/>
              <w:rPr>
                <w:rFonts w:ascii="Calibri" w:eastAsiaTheme="minorHAnsi" w:hAnsi="Calibri" w:cstheme="minorBidi"/>
                <w:sz w:val="20"/>
                <w:szCs w:val="20"/>
                <w:lang w:val="es-CO" w:eastAsia="x-none"/>
              </w:rPr>
            </w:pPr>
            <w:r w:rsidRPr="00B1082C">
              <w:rPr>
                <w:rFonts w:ascii="Calibri" w:eastAsiaTheme="minorHAnsi" w:hAnsi="Calibri" w:cstheme="minorBidi"/>
                <w:sz w:val="20"/>
                <w:szCs w:val="20"/>
                <w:lang w:val="es-CO" w:eastAsia="x-none"/>
              </w:rPr>
              <w:lastRenderedPageBreak/>
              <w:t xml:space="preserve">La asesoría técnica por parte de los asesores </w:t>
            </w:r>
            <w:r w:rsidR="006D2044" w:rsidRPr="00B1082C">
              <w:rPr>
                <w:rFonts w:ascii="Calibri" w:eastAsiaTheme="minorHAnsi" w:hAnsi="Calibri" w:cstheme="minorBidi"/>
                <w:sz w:val="20"/>
                <w:szCs w:val="20"/>
                <w:lang w:val="es-CO" w:eastAsia="x-none"/>
              </w:rPr>
              <w:t>territoriales</w:t>
            </w:r>
            <w:r w:rsidRPr="00B1082C">
              <w:rPr>
                <w:rFonts w:ascii="Calibri" w:eastAsiaTheme="minorHAnsi" w:hAnsi="Calibri" w:cstheme="minorBidi"/>
                <w:sz w:val="20"/>
                <w:szCs w:val="20"/>
                <w:lang w:val="es-CO" w:eastAsia="x-none"/>
              </w:rPr>
              <w:t xml:space="preserve"> </w:t>
            </w:r>
            <w:r w:rsidR="006D2044" w:rsidRPr="00B1082C">
              <w:rPr>
                <w:rFonts w:ascii="Calibri" w:eastAsiaTheme="minorHAnsi" w:hAnsi="Calibri" w:cstheme="minorBidi"/>
                <w:sz w:val="20"/>
                <w:szCs w:val="20"/>
                <w:lang w:val="es-CO" w:eastAsia="x-none"/>
              </w:rPr>
              <w:t xml:space="preserve">incluyó el </w:t>
            </w:r>
            <w:r w:rsidR="00E66729" w:rsidRPr="00B1082C">
              <w:rPr>
                <w:rFonts w:ascii="Calibri" w:eastAsiaTheme="minorHAnsi" w:hAnsi="Calibri" w:cstheme="minorBidi"/>
                <w:sz w:val="20"/>
                <w:szCs w:val="20"/>
                <w:lang w:val="es-CO" w:eastAsia="x-none"/>
              </w:rPr>
              <w:t>acompañamiento a las</w:t>
            </w:r>
            <w:r w:rsidR="006D2044" w:rsidRPr="00B1082C">
              <w:rPr>
                <w:rFonts w:ascii="Calibri" w:eastAsiaTheme="minorHAnsi" w:hAnsi="Calibri" w:cstheme="minorBidi"/>
                <w:sz w:val="20"/>
                <w:szCs w:val="20"/>
                <w:lang w:val="es-CO" w:eastAsia="x-none"/>
              </w:rPr>
              <w:t xml:space="preserve"> 170</w:t>
            </w:r>
            <w:r w:rsidR="00E66729" w:rsidRPr="00B1082C">
              <w:rPr>
                <w:rFonts w:ascii="Calibri" w:eastAsiaTheme="minorHAnsi" w:hAnsi="Calibri" w:cstheme="minorBidi"/>
                <w:sz w:val="20"/>
                <w:szCs w:val="20"/>
                <w:lang w:val="es-CO" w:eastAsia="x-none"/>
              </w:rPr>
              <w:t xml:space="preserve"> administraciones municipales en el marco de la estrategia del cierre exitoso de gobiernos. Este consistió en la asesoría y apoyo a los alcaldes y sus equipos para realizar el informe de gestión, el proceso de empalme y la rendición de cuentas, mediante visitas periódicas con cada uno de los municipios, así como revisión de los documentos, y apoyo para la realización de reuniones para el acto de entrega oficial del informe de gestión.</w:t>
            </w:r>
            <w:r w:rsidR="006D2044" w:rsidRPr="00B1082C">
              <w:rPr>
                <w:rFonts w:ascii="Calibri" w:eastAsiaTheme="minorHAnsi" w:hAnsi="Calibri" w:cstheme="minorBidi"/>
                <w:sz w:val="20"/>
                <w:szCs w:val="20"/>
                <w:lang w:val="es-CO" w:eastAsia="x-none"/>
              </w:rPr>
              <w:t xml:space="preserve"> </w:t>
            </w:r>
            <w:r w:rsidR="00E66729" w:rsidRPr="00B1082C">
              <w:rPr>
                <w:rFonts w:ascii="Calibri" w:eastAsiaTheme="minorHAnsi" w:hAnsi="Calibri" w:cstheme="minorBidi"/>
                <w:sz w:val="20"/>
                <w:szCs w:val="20"/>
                <w:lang w:val="es-CO" w:eastAsia="x-none"/>
              </w:rPr>
              <w:t xml:space="preserve">Además, a cada municipio se le suministró información acerca </w:t>
            </w:r>
            <w:r w:rsidR="00E66729" w:rsidRPr="00B1082C">
              <w:rPr>
                <w:rFonts w:ascii="Calibri" w:eastAsiaTheme="minorHAnsi" w:hAnsi="Calibri" w:cstheme="minorBidi"/>
                <w:sz w:val="20"/>
                <w:szCs w:val="20"/>
                <w:lang w:val="es-CO" w:eastAsia="x-none"/>
              </w:rPr>
              <w:lastRenderedPageBreak/>
              <w:t xml:space="preserve">del proceso participativo de construcción de los PDET, sus resultados y avances (desde el gobierno nacional) en su implementación, para que estos datos fueran incluidos en el informe de gestión y para que se hicieran empalmes y rendiciones de cuentas informando sobre los PDET y su avance. </w:t>
            </w:r>
          </w:p>
          <w:p w14:paraId="44D83F1E" w14:textId="4EF3F5CD" w:rsidR="00A955A5" w:rsidRPr="00B1082C" w:rsidRDefault="00A955A5" w:rsidP="00E66729">
            <w:pPr>
              <w:snapToGrid w:val="0"/>
              <w:jc w:val="both"/>
              <w:rPr>
                <w:rFonts w:ascii="Calibri" w:eastAsiaTheme="minorHAnsi" w:hAnsi="Calibri" w:cstheme="minorBidi"/>
                <w:sz w:val="20"/>
                <w:szCs w:val="20"/>
                <w:lang w:val="es-CO" w:eastAsia="x-none"/>
              </w:rPr>
            </w:pPr>
            <w:r w:rsidRPr="00B1082C">
              <w:rPr>
                <w:rFonts w:ascii="Calibri" w:eastAsiaTheme="minorHAnsi" w:hAnsi="Calibri" w:cstheme="minorBidi"/>
                <w:sz w:val="20"/>
                <w:szCs w:val="20"/>
                <w:lang w:val="es-CO" w:eastAsia="x-none"/>
              </w:rPr>
              <w:t xml:space="preserve">Con la extensión del proyecto también se esta dando apoyo en la ultima fase al proceso de rendición de cuentas en el marco del acuerdo de paz. </w:t>
            </w:r>
          </w:p>
          <w:p w14:paraId="3D2B214C" w14:textId="48A7F794" w:rsidR="00E94BA0" w:rsidRPr="00B1082C" w:rsidRDefault="00E94BA0" w:rsidP="00E66729">
            <w:pPr>
              <w:pStyle w:val="Prrafodelista"/>
              <w:ind w:left="0"/>
              <w:rPr>
                <w:rFonts w:ascii="Calibri" w:hAnsi="Calibri"/>
                <w:sz w:val="20"/>
                <w:szCs w:val="20"/>
                <w:lang w:eastAsia="x-none"/>
              </w:rPr>
            </w:pPr>
          </w:p>
        </w:tc>
      </w:tr>
      <w:tr w:rsidR="00E94BA0" w:rsidRPr="00B1082C" w14:paraId="5C905CCB" w14:textId="77777777" w:rsidTr="00D934F3">
        <w:tc>
          <w:tcPr>
            <w:tcW w:w="2248" w:type="dxa"/>
          </w:tcPr>
          <w:p w14:paraId="5E5C99DB" w14:textId="4EFE257C" w:rsidR="00E94BA0" w:rsidRPr="00B1082C" w:rsidRDefault="00674AF4" w:rsidP="002E24F4">
            <w:pPr>
              <w:pStyle w:val="Prrafodelista"/>
              <w:ind w:left="0"/>
              <w:rPr>
                <w:rFonts w:ascii="Calibri" w:hAnsi="Calibri"/>
                <w:sz w:val="20"/>
                <w:szCs w:val="20"/>
                <w:lang w:eastAsia="x-none"/>
              </w:rPr>
            </w:pPr>
            <w:r w:rsidRPr="00B1082C">
              <w:rPr>
                <w:rFonts w:ascii="Calibri" w:hAnsi="Calibri"/>
                <w:sz w:val="20"/>
                <w:szCs w:val="20"/>
                <w:lang w:eastAsia="x-none"/>
              </w:rPr>
              <w:lastRenderedPageBreak/>
              <w:t>Asesorar y acompañar al proceso de formulación de los Planes de Desarrollo Territorial: gestionar la inclusión de los programas y prioridades de inversión de los PDET en los Planes de Desarrollo Municipal y Departamental</w:t>
            </w:r>
          </w:p>
        </w:tc>
        <w:tc>
          <w:tcPr>
            <w:tcW w:w="7106" w:type="dxa"/>
          </w:tcPr>
          <w:p w14:paraId="6EC5E722" w14:textId="06F0F000" w:rsidR="00C62E40" w:rsidRPr="00B1082C" w:rsidRDefault="00E66729" w:rsidP="00E66729">
            <w:pPr>
              <w:pStyle w:val="Contenidodelatabla"/>
              <w:widowControl w:val="0"/>
              <w:suppressAutoHyphens/>
              <w:snapToGrid w:val="0"/>
              <w:jc w:val="both"/>
              <w:rPr>
                <w:rFonts w:ascii="Calibri" w:eastAsiaTheme="minorHAnsi" w:hAnsi="Calibri" w:cstheme="minorBidi"/>
                <w:sz w:val="20"/>
                <w:szCs w:val="20"/>
                <w:lang w:eastAsia="x-none"/>
              </w:rPr>
            </w:pPr>
            <w:r w:rsidRPr="00B1082C">
              <w:rPr>
                <w:rFonts w:ascii="Calibri" w:eastAsiaTheme="minorHAnsi" w:hAnsi="Calibri" w:cstheme="minorBidi"/>
                <w:sz w:val="20"/>
                <w:szCs w:val="20"/>
                <w:lang w:eastAsia="x-none"/>
              </w:rPr>
              <w:t>P</w:t>
            </w:r>
            <w:r w:rsidR="00D86BA1" w:rsidRPr="00B1082C">
              <w:rPr>
                <w:rFonts w:ascii="Calibri" w:eastAsiaTheme="minorHAnsi" w:hAnsi="Calibri" w:cstheme="minorBidi"/>
                <w:sz w:val="20"/>
                <w:szCs w:val="20"/>
                <w:lang w:eastAsia="x-none"/>
              </w:rPr>
              <w:t>or medio del trabajo en conjunto con el Departamento Nacional de Planeación</w:t>
            </w:r>
            <w:r w:rsidR="00C62E40" w:rsidRPr="00B1082C">
              <w:rPr>
                <w:rFonts w:ascii="Calibri" w:eastAsiaTheme="minorHAnsi" w:hAnsi="Calibri" w:cstheme="minorBidi"/>
                <w:sz w:val="20"/>
                <w:szCs w:val="20"/>
                <w:lang w:eastAsia="x-none"/>
              </w:rPr>
              <w:t xml:space="preserve"> y los asesores territoriales,</w:t>
            </w:r>
            <w:r w:rsidR="00D86BA1" w:rsidRPr="00B1082C">
              <w:rPr>
                <w:rFonts w:ascii="Calibri" w:eastAsiaTheme="minorHAnsi" w:hAnsi="Calibri" w:cstheme="minorBidi"/>
                <w:sz w:val="20"/>
                <w:szCs w:val="20"/>
                <w:lang w:eastAsia="x-none"/>
              </w:rPr>
              <w:t xml:space="preserve"> se </w:t>
            </w:r>
            <w:r w:rsidRPr="00B1082C">
              <w:rPr>
                <w:rFonts w:ascii="Calibri" w:eastAsiaTheme="minorHAnsi" w:hAnsi="Calibri" w:cstheme="minorBidi"/>
                <w:sz w:val="20"/>
                <w:szCs w:val="20"/>
                <w:lang w:eastAsia="x-none"/>
              </w:rPr>
              <w:t>incluyeron</w:t>
            </w:r>
            <w:r w:rsidR="00C62E40" w:rsidRPr="00B1082C">
              <w:rPr>
                <w:rFonts w:ascii="Calibri" w:eastAsiaTheme="minorHAnsi" w:hAnsi="Calibri" w:cstheme="minorBidi"/>
                <w:sz w:val="20"/>
                <w:szCs w:val="20"/>
                <w:lang w:eastAsia="x-none"/>
              </w:rPr>
              <w:t xml:space="preserve"> 12.357</w:t>
            </w:r>
            <w:r w:rsidR="00D86BA1" w:rsidRPr="00B1082C">
              <w:rPr>
                <w:rFonts w:ascii="Calibri" w:eastAsiaTheme="minorHAnsi" w:hAnsi="Calibri" w:cstheme="minorBidi"/>
                <w:sz w:val="20"/>
                <w:szCs w:val="20"/>
                <w:lang w:eastAsia="x-none"/>
              </w:rPr>
              <w:t xml:space="preserve"> iniciativas PDET</w:t>
            </w:r>
            <w:r w:rsidR="00C62E40" w:rsidRPr="00B1082C">
              <w:rPr>
                <w:rFonts w:ascii="Calibri" w:eastAsiaTheme="minorHAnsi" w:hAnsi="Calibri" w:cstheme="minorBidi"/>
                <w:sz w:val="20"/>
                <w:szCs w:val="20"/>
                <w:lang w:eastAsia="x-none"/>
              </w:rPr>
              <w:t xml:space="preserve"> en los 170 planes de desarrollo municipales. </w:t>
            </w:r>
            <w:r w:rsidR="00D86BA1" w:rsidRPr="00B1082C">
              <w:rPr>
                <w:rFonts w:ascii="Calibri" w:eastAsiaTheme="minorHAnsi" w:hAnsi="Calibri" w:cstheme="minorBidi"/>
                <w:sz w:val="20"/>
                <w:szCs w:val="20"/>
                <w:lang w:eastAsia="x-none"/>
              </w:rPr>
              <w:t xml:space="preserve"> </w:t>
            </w:r>
          </w:p>
          <w:p w14:paraId="1FDE0239" w14:textId="20857CDF" w:rsidR="00C62E40" w:rsidRPr="00B1082C" w:rsidRDefault="00C62E40" w:rsidP="00E66729">
            <w:pPr>
              <w:pStyle w:val="Contenidodelatabla"/>
              <w:widowControl w:val="0"/>
              <w:suppressAutoHyphens/>
              <w:snapToGrid w:val="0"/>
              <w:jc w:val="both"/>
              <w:rPr>
                <w:rFonts w:ascii="Calibri" w:eastAsiaTheme="minorHAnsi" w:hAnsi="Calibri" w:cstheme="minorBidi"/>
                <w:sz w:val="20"/>
                <w:szCs w:val="20"/>
                <w:lang w:eastAsia="x-none"/>
              </w:rPr>
            </w:pPr>
          </w:p>
          <w:p w14:paraId="66B2E42F" w14:textId="3940FF6F" w:rsidR="00D86BA1" w:rsidRPr="00B1082C" w:rsidRDefault="00C62E40" w:rsidP="00E66729">
            <w:pPr>
              <w:pStyle w:val="Contenidodelatabla"/>
              <w:widowControl w:val="0"/>
              <w:suppressAutoHyphens/>
              <w:snapToGrid w:val="0"/>
              <w:jc w:val="both"/>
              <w:rPr>
                <w:rFonts w:ascii="Calibri" w:eastAsiaTheme="minorHAnsi" w:hAnsi="Calibri" w:cstheme="minorBidi"/>
                <w:sz w:val="20"/>
                <w:szCs w:val="20"/>
                <w:lang w:eastAsia="x-none"/>
              </w:rPr>
            </w:pPr>
            <w:r w:rsidRPr="00B1082C">
              <w:rPr>
                <w:rFonts w:ascii="Calibri" w:eastAsiaTheme="minorHAnsi" w:hAnsi="Calibri" w:cstheme="minorBidi"/>
                <w:sz w:val="20"/>
                <w:szCs w:val="20"/>
                <w:lang w:eastAsia="x-none"/>
              </w:rPr>
              <w:t xml:space="preserve">A continuación, se presenta a manera de resumen las iniciativas por pilar: </w:t>
            </w:r>
          </w:p>
          <w:p w14:paraId="77E8DE4D" w14:textId="77777777" w:rsidR="00D86BA1" w:rsidRPr="00B1082C" w:rsidRDefault="00D86BA1" w:rsidP="00D86BA1">
            <w:pPr>
              <w:pStyle w:val="Contenidodelatabla"/>
              <w:widowControl w:val="0"/>
              <w:suppressAutoHyphens/>
              <w:snapToGrid w:val="0"/>
              <w:jc w:val="both"/>
              <w:rPr>
                <w:rFonts w:ascii="Calibri" w:eastAsiaTheme="minorHAnsi" w:hAnsi="Calibri" w:cstheme="minorBidi"/>
                <w:sz w:val="20"/>
                <w:szCs w:val="20"/>
                <w:lang w:eastAsia="x-none"/>
              </w:rPr>
            </w:pPr>
          </w:p>
          <w:p w14:paraId="796F90FF" w14:textId="77777777" w:rsidR="00E94BA0" w:rsidRPr="00B1082C" w:rsidRDefault="00C62E40" w:rsidP="00C62E40">
            <w:pPr>
              <w:pStyle w:val="Prrafodelista"/>
              <w:ind w:left="0"/>
              <w:jc w:val="center"/>
              <w:rPr>
                <w:rFonts w:ascii="Calibri" w:hAnsi="Calibri"/>
                <w:sz w:val="20"/>
                <w:szCs w:val="20"/>
                <w:lang w:eastAsia="x-none"/>
              </w:rPr>
            </w:pPr>
            <w:r w:rsidRPr="00B1082C">
              <w:rPr>
                <w:noProof/>
              </w:rPr>
              <w:drawing>
                <wp:inline distT="0" distB="0" distL="0" distR="0" wp14:anchorId="4B59E7F5" wp14:editId="3E454E70">
                  <wp:extent cx="2524836" cy="180022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98" t="30567" r="37408" b="21123"/>
                          <a:stretch/>
                        </pic:blipFill>
                        <pic:spPr bwMode="auto">
                          <a:xfrm>
                            <a:off x="0" y="0"/>
                            <a:ext cx="2526408" cy="1801346"/>
                          </a:xfrm>
                          <a:prstGeom prst="rect">
                            <a:avLst/>
                          </a:prstGeom>
                          <a:ln>
                            <a:noFill/>
                          </a:ln>
                          <a:extLst>
                            <a:ext uri="{53640926-AAD7-44D8-BBD7-CCE9431645EC}">
                              <a14:shadowObscured xmlns:a14="http://schemas.microsoft.com/office/drawing/2010/main"/>
                            </a:ext>
                          </a:extLst>
                        </pic:spPr>
                      </pic:pic>
                    </a:graphicData>
                  </a:graphic>
                </wp:inline>
              </w:drawing>
            </w:r>
          </w:p>
          <w:p w14:paraId="21873F33" w14:textId="0FFAAFDB" w:rsidR="00C62E40" w:rsidRPr="00B1082C" w:rsidRDefault="00C62E40" w:rsidP="00C62E40">
            <w:pPr>
              <w:pStyle w:val="Prrafodelista"/>
              <w:ind w:left="0"/>
              <w:jc w:val="center"/>
              <w:rPr>
                <w:rFonts w:ascii="Calibri" w:hAnsi="Calibri"/>
                <w:sz w:val="20"/>
                <w:szCs w:val="20"/>
                <w:lang w:eastAsia="x-none"/>
              </w:rPr>
            </w:pPr>
            <w:r w:rsidRPr="00B1082C">
              <w:rPr>
                <w:rFonts w:ascii="Calibri" w:hAnsi="Calibri"/>
                <w:sz w:val="16"/>
                <w:szCs w:val="16"/>
                <w:lang w:eastAsia="x-none"/>
              </w:rPr>
              <w:t>Fuente: Agencia de Renovación del Territorio. 2020</w:t>
            </w:r>
          </w:p>
        </w:tc>
      </w:tr>
      <w:tr w:rsidR="00E94BA0" w:rsidRPr="00B1082C" w14:paraId="620D2FBC" w14:textId="77777777" w:rsidTr="00D934F3">
        <w:tc>
          <w:tcPr>
            <w:tcW w:w="2248" w:type="dxa"/>
          </w:tcPr>
          <w:p w14:paraId="505B7611" w14:textId="4493A5E4" w:rsidR="00E94BA0" w:rsidRPr="00B1082C" w:rsidRDefault="008205FD" w:rsidP="002E24F4">
            <w:pPr>
              <w:pStyle w:val="Prrafodelista"/>
              <w:ind w:left="0"/>
              <w:rPr>
                <w:rFonts w:ascii="Calibri" w:hAnsi="Calibri"/>
                <w:sz w:val="20"/>
                <w:szCs w:val="20"/>
                <w:lang w:eastAsia="x-none"/>
              </w:rPr>
            </w:pPr>
            <w:r w:rsidRPr="00B1082C">
              <w:rPr>
                <w:rFonts w:ascii="Calibri" w:hAnsi="Calibri"/>
                <w:sz w:val="20"/>
                <w:szCs w:val="20"/>
                <w:lang w:eastAsia="x-none"/>
              </w:rPr>
              <w:t>Gestionar proyectos de inversión para implementar las iniciativas PDET.</w:t>
            </w:r>
          </w:p>
        </w:tc>
        <w:tc>
          <w:tcPr>
            <w:tcW w:w="7106" w:type="dxa"/>
          </w:tcPr>
          <w:p w14:paraId="70FF0ABA" w14:textId="3CD7FA11" w:rsidR="00C62E40" w:rsidRPr="00B1082C" w:rsidRDefault="00192A4C" w:rsidP="00230EDD">
            <w:pPr>
              <w:jc w:val="both"/>
              <w:rPr>
                <w:rFonts w:ascii="Calibri" w:eastAsiaTheme="minorHAnsi" w:hAnsi="Calibri" w:cstheme="minorBidi"/>
                <w:sz w:val="20"/>
                <w:szCs w:val="20"/>
                <w:lang w:val="es-CO" w:eastAsia="x-none"/>
              </w:rPr>
            </w:pPr>
            <w:r w:rsidRPr="00B1082C">
              <w:rPr>
                <w:rFonts w:ascii="Calibri" w:eastAsiaTheme="minorHAnsi" w:hAnsi="Calibri" w:cstheme="minorBidi"/>
                <w:sz w:val="20"/>
                <w:szCs w:val="20"/>
                <w:lang w:val="es-CO" w:eastAsia="x-none"/>
              </w:rPr>
              <w:t xml:space="preserve">Los asesores territoriales </w:t>
            </w:r>
            <w:r w:rsidR="006075D8" w:rsidRPr="00B1082C">
              <w:rPr>
                <w:rFonts w:ascii="Calibri" w:eastAsiaTheme="minorHAnsi" w:hAnsi="Calibri" w:cstheme="minorBidi"/>
                <w:sz w:val="20"/>
                <w:szCs w:val="20"/>
                <w:lang w:val="es-CO" w:eastAsia="x-none"/>
              </w:rPr>
              <w:t xml:space="preserve">tuvieron un enfoque de gestión de proyectos para implementar las iniciativas </w:t>
            </w:r>
            <w:r w:rsidR="005B46A1" w:rsidRPr="00B1082C">
              <w:rPr>
                <w:rFonts w:ascii="Calibri" w:eastAsiaTheme="minorHAnsi" w:hAnsi="Calibri" w:cstheme="minorBidi"/>
                <w:sz w:val="20"/>
                <w:szCs w:val="20"/>
                <w:lang w:val="es-CO" w:eastAsia="x-none"/>
              </w:rPr>
              <w:t>PDET, al</w:t>
            </w:r>
            <w:r w:rsidR="00D21BE9" w:rsidRPr="00B1082C">
              <w:rPr>
                <w:rFonts w:ascii="Calibri" w:eastAsiaTheme="minorHAnsi" w:hAnsi="Calibri" w:cstheme="minorBidi"/>
                <w:sz w:val="20"/>
                <w:szCs w:val="20"/>
                <w:lang w:val="es-CO" w:eastAsia="x-none"/>
              </w:rPr>
              <w:t xml:space="preserve"> procurar su inclusión en los planes de desarrollo.  Específicamente </w:t>
            </w:r>
            <w:r w:rsidR="006075D8" w:rsidRPr="00B1082C">
              <w:rPr>
                <w:rFonts w:ascii="Calibri" w:eastAsiaTheme="minorHAnsi" w:hAnsi="Calibri" w:cstheme="minorBidi"/>
                <w:sz w:val="20"/>
                <w:szCs w:val="20"/>
                <w:lang w:val="es-CO" w:eastAsia="x-none"/>
              </w:rPr>
              <w:t xml:space="preserve">en este </w:t>
            </w:r>
            <w:r w:rsidR="005B46A1" w:rsidRPr="00B1082C">
              <w:rPr>
                <w:rFonts w:ascii="Calibri" w:eastAsiaTheme="minorHAnsi" w:hAnsi="Calibri" w:cstheme="minorBidi"/>
                <w:sz w:val="20"/>
                <w:szCs w:val="20"/>
                <w:lang w:val="es-CO" w:eastAsia="x-none"/>
              </w:rPr>
              <w:t>resultado, d</w:t>
            </w:r>
            <w:r w:rsidR="00C62E40" w:rsidRPr="00B1082C">
              <w:rPr>
                <w:rFonts w:ascii="Calibri" w:eastAsiaTheme="minorHAnsi" w:hAnsi="Calibri" w:cstheme="minorBidi"/>
                <w:sz w:val="20"/>
                <w:szCs w:val="20"/>
                <w:lang w:val="es-CO" w:eastAsia="x-none"/>
              </w:rPr>
              <w:t xml:space="preserve">urante el año 2020, se </w:t>
            </w:r>
            <w:r w:rsidR="0058032A" w:rsidRPr="00B1082C">
              <w:rPr>
                <w:rFonts w:ascii="Calibri" w:eastAsiaTheme="minorHAnsi" w:hAnsi="Calibri" w:cstheme="minorBidi"/>
                <w:sz w:val="20"/>
                <w:szCs w:val="20"/>
                <w:lang w:val="es-CO" w:eastAsia="x-none"/>
              </w:rPr>
              <w:t>implementó un proceso de formación</w:t>
            </w:r>
            <w:r w:rsidR="00C62E40" w:rsidRPr="00B1082C">
              <w:rPr>
                <w:rFonts w:ascii="Calibri" w:eastAsiaTheme="minorHAnsi" w:hAnsi="Calibri" w:cstheme="minorBidi"/>
                <w:sz w:val="20"/>
                <w:szCs w:val="20"/>
                <w:lang w:val="es-CO" w:eastAsia="x-none"/>
              </w:rPr>
              <w:t xml:space="preserve"> virtual a los asesores territoriales del proyecto que se </w:t>
            </w:r>
            <w:r w:rsidR="0058032A" w:rsidRPr="00B1082C">
              <w:rPr>
                <w:rFonts w:ascii="Calibri" w:eastAsiaTheme="minorHAnsi" w:hAnsi="Calibri" w:cstheme="minorBidi"/>
                <w:sz w:val="20"/>
                <w:szCs w:val="20"/>
                <w:lang w:val="es-CO" w:eastAsia="x-none"/>
              </w:rPr>
              <w:t xml:space="preserve">transformó en un espacio de asistencia técnica a municipios y equipos de las administraciones de 59 municipios </w:t>
            </w:r>
            <w:r w:rsidR="002F7C1C" w:rsidRPr="00B1082C">
              <w:rPr>
                <w:rFonts w:ascii="Calibri" w:eastAsiaTheme="minorHAnsi" w:hAnsi="Calibri" w:cstheme="minorBidi"/>
                <w:sz w:val="20"/>
                <w:szCs w:val="20"/>
                <w:lang w:val="es-CO" w:eastAsia="x-none"/>
              </w:rPr>
              <w:t>en temáticas respecto a la f</w:t>
            </w:r>
            <w:r w:rsidR="0058032A" w:rsidRPr="00B1082C">
              <w:rPr>
                <w:rFonts w:ascii="Calibri" w:eastAsiaTheme="minorHAnsi" w:hAnsi="Calibri" w:cstheme="minorBidi"/>
                <w:sz w:val="20"/>
                <w:szCs w:val="20"/>
                <w:lang w:val="es-CO" w:eastAsia="x-none"/>
              </w:rPr>
              <w:t xml:space="preserve">ormulación de proyectos, </w:t>
            </w:r>
            <w:r w:rsidR="002F7C1C" w:rsidRPr="00B1082C">
              <w:rPr>
                <w:rFonts w:ascii="Calibri" w:eastAsiaTheme="minorHAnsi" w:hAnsi="Calibri" w:cstheme="minorBidi"/>
                <w:sz w:val="20"/>
                <w:szCs w:val="20"/>
                <w:lang w:val="es-CO" w:eastAsia="x-none"/>
              </w:rPr>
              <w:t>c</w:t>
            </w:r>
            <w:r w:rsidR="0058032A" w:rsidRPr="00B1082C">
              <w:rPr>
                <w:rFonts w:ascii="Calibri" w:eastAsiaTheme="minorHAnsi" w:hAnsi="Calibri" w:cstheme="minorBidi"/>
                <w:sz w:val="20"/>
                <w:szCs w:val="20"/>
                <w:lang w:val="es-CO" w:eastAsia="x-none"/>
              </w:rPr>
              <w:t xml:space="preserve">reación de </w:t>
            </w:r>
            <w:r w:rsidR="002F7C1C" w:rsidRPr="00B1082C">
              <w:rPr>
                <w:rFonts w:ascii="Calibri" w:eastAsiaTheme="minorHAnsi" w:hAnsi="Calibri" w:cstheme="minorBidi"/>
                <w:sz w:val="20"/>
                <w:szCs w:val="20"/>
                <w:lang w:val="es-CO" w:eastAsia="x-none"/>
              </w:rPr>
              <w:t>i</w:t>
            </w:r>
            <w:r w:rsidR="00C62E40" w:rsidRPr="00B1082C">
              <w:rPr>
                <w:rFonts w:ascii="Calibri" w:eastAsiaTheme="minorHAnsi" w:hAnsi="Calibri" w:cstheme="minorBidi"/>
                <w:sz w:val="20"/>
                <w:szCs w:val="20"/>
                <w:lang w:val="es-CO" w:eastAsia="x-none"/>
              </w:rPr>
              <w:t xml:space="preserve">nstancias de </w:t>
            </w:r>
            <w:r w:rsidR="002F7C1C" w:rsidRPr="00B1082C">
              <w:rPr>
                <w:rFonts w:ascii="Calibri" w:eastAsiaTheme="minorHAnsi" w:hAnsi="Calibri" w:cstheme="minorBidi"/>
                <w:sz w:val="20"/>
                <w:szCs w:val="20"/>
                <w:lang w:val="es-CO" w:eastAsia="x-none"/>
              </w:rPr>
              <w:t>g</w:t>
            </w:r>
            <w:r w:rsidR="00C62E40" w:rsidRPr="00B1082C">
              <w:rPr>
                <w:rFonts w:ascii="Calibri" w:eastAsiaTheme="minorHAnsi" w:hAnsi="Calibri" w:cstheme="minorBidi"/>
                <w:sz w:val="20"/>
                <w:szCs w:val="20"/>
                <w:lang w:val="es-CO" w:eastAsia="x-none"/>
              </w:rPr>
              <w:t xml:space="preserve">erencia de </w:t>
            </w:r>
            <w:r w:rsidR="002F7C1C" w:rsidRPr="00B1082C">
              <w:rPr>
                <w:rFonts w:ascii="Calibri" w:eastAsiaTheme="minorHAnsi" w:hAnsi="Calibri" w:cstheme="minorBidi"/>
                <w:sz w:val="20"/>
                <w:szCs w:val="20"/>
                <w:lang w:val="es-CO" w:eastAsia="x-none"/>
              </w:rPr>
              <w:t>p</w:t>
            </w:r>
            <w:r w:rsidR="00C62E40" w:rsidRPr="00B1082C">
              <w:rPr>
                <w:rFonts w:ascii="Calibri" w:eastAsiaTheme="minorHAnsi" w:hAnsi="Calibri" w:cstheme="minorBidi"/>
                <w:sz w:val="20"/>
                <w:szCs w:val="20"/>
                <w:lang w:val="es-CO" w:eastAsia="x-none"/>
              </w:rPr>
              <w:t xml:space="preserve">royectos PDET </w:t>
            </w:r>
            <w:r w:rsidR="0058032A" w:rsidRPr="00B1082C">
              <w:rPr>
                <w:rFonts w:ascii="Calibri" w:eastAsiaTheme="minorHAnsi" w:hAnsi="Calibri" w:cstheme="minorBidi"/>
                <w:sz w:val="20"/>
                <w:szCs w:val="20"/>
                <w:lang w:val="es-CO" w:eastAsia="x-none"/>
              </w:rPr>
              <w:t xml:space="preserve">y </w:t>
            </w:r>
            <w:r w:rsidR="002F7C1C" w:rsidRPr="00B1082C">
              <w:rPr>
                <w:rFonts w:ascii="Calibri" w:eastAsiaTheme="minorHAnsi" w:hAnsi="Calibri" w:cstheme="minorBidi"/>
                <w:sz w:val="20"/>
                <w:szCs w:val="20"/>
                <w:lang w:val="es-CO" w:eastAsia="x-none"/>
              </w:rPr>
              <w:t>o</w:t>
            </w:r>
            <w:r w:rsidR="0058032A" w:rsidRPr="00B1082C">
              <w:rPr>
                <w:rFonts w:ascii="Calibri" w:eastAsiaTheme="minorHAnsi" w:hAnsi="Calibri" w:cstheme="minorBidi"/>
                <w:sz w:val="20"/>
                <w:szCs w:val="20"/>
                <w:lang w:val="es-CO" w:eastAsia="x-none"/>
              </w:rPr>
              <w:t xml:space="preserve">rdenamiento </w:t>
            </w:r>
            <w:r w:rsidR="002F7C1C" w:rsidRPr="00B1082C">
              <w:rPr>
                <w:rFonts w:ascii="Calibri" w:eastAsiaTheme="minorHAnsi" w:hAnsi="Calibri" w:cstheme="minorBidi"/>
                <w:sz w:val="20"/>
                <w:szCs w:val="20"/>
                <w:lang w:val="es-CO" w:eastAsia="x-none"/>
              </w:rPr>
              <w:t>t</w:t>
            </w:r>
            <w:r w:rsidR="0058032A" w:rsidRPr="00B1082C">
              <w:rPr>
                <w:rFonts w:ascii="Calibri" w:eastAsiaTheme="minorHAnsi" w:hAnsi="Calibri" w:cstheme="minorBidi"/>
                <w:sz w:val="20"/>
                <w:szCs w:val="20"/>
                <w:lang w:val="es-CO" w:eastAsia="x-none"/>
              </w:rPr>
              <w:t xml:space="preserve">erritorial. </w:t>
            </w:r>
          </w:p>
          <w:p w14:paraId="25A22A1D" w14:textId="500C5437" w:rsidR="0058032A" w:rsidRPr="00B1082C" w:rsidRDefault="0058032A" w:rsidP="00230EDD">
            <w:pPr>
              <w:jc w:val="both"/>
              <w:rPr>
                <w:rFonts w:ascii="Calibri" w:eastAsiaTheme="minorHAnsi" w:hAnsi="Calibri" w:cstheme="minorBidi"/>
                <w:sz w:val="20"/>
                <w:szCs w:val="20"/>
                <w:lang w:val="es-CO" w:eastAsia="x-none"/>
              </w:rPr>
            </w:pPr>
            <w:r w:rsidRPr="00B1082C">
              <w:rPr>
                <w:rFonts w:ascii="Calibri" w:eastAsiaTheme="minorHAnsi" w:hAnsi="Calibri" w:cstheme="minorBidi"/>
                <w:sz w:val="20"/>
                <w:szCs w:val="20"/>
                <w:lang w:val="es-CO" w:eastAsia="x-none"/>
              </w:rPr>
              <w:t xml:space="preserve">En estas jornadas se contó con la </w:t>
            </w:r>
            <w:r w:rsidR="00230EDD" w:rsidRPr="00B1082C">
              <w:rPr>
                <w:rFonts w:ascii="Calibri" w:eastAsiaTheme="minorHAnsi" w:hAnsi="Calibri" w:cstheme="minorBidi"/>
                <w:sz w:val="20"/>
                <w:szCs w:val="20"/>
                <w:lang w:val="es-CO" w:eastAsia="x-none"/>
              </w:rPr>
              <w:t>participación</w:t>
            </w:r>
            <w:r w:rsidR="002F7C1C" w:rsidRPr="00B1082C">
              <w:rPr>
                <w:rFonts w:ascii="Calibri" w:eastAsiaTheme="minorHAnsi" w:hAnsi="Calibri" w:cstheme="minorBidi"/>
                <w:sz w:val="20"/>
                <w:szCs w:val="20"/>
                <w:lang w:val="es-CO" w:eastAsia="x-none"/>
              </w:rPr>
              <w:t xml:space="preserve"> de </w:t>
            </w:r>
            <w:r w:rsidR="00230EDD" w:rsidRPr="00B1082C">
              <w:rPr>
                <w:rFonts w:ascii="Calibri" w:eastAsiaTheme="minorHAnsi" w:hAnsi="Calibri" w:cstheme="minorBidi"/>
                <w:sz w:val="20"/>
                <w:szCs w:val="20"/>
                <w:lang w:val="es-CO" w:eastAsia="x-none"/>
              </w:rPr>
              <w:t>las entidades líderes a nivel nacional en cada uno de los temas, fue el caso de</w:t>
            </w:r>
            <w:r w:rsidRPr="00B1082C">
              <w:rPr>
                <w:rFonts w:ascii="Calibri" w:eastAsiaTheme="minorHAnsi" w:hAnsi="Calibri" w:cstheme="minorBidi"/>
                <w:sz w:val="20"/>
                <w:szCs w:val="20"/>
                <w:lang w:val="es-CO" w:eastAsia="x-none"/>
              </w:rPr>
              <w:t xml:space="preserve">l Departamento Administrativo de la Función </w:t>
            </w:r>
            <w:r w:rsidR="00C62E40" w:rsidRPr="00B1082C">
              <w:rPr>
                <w:rFonts w:ascii="Calibri" w:eastAsiaTheme="minorHAnsi" w:hAnsi="Calibri" w:cstheme="minorBidi"/>
                <w:sz w:val="20"/>
                <w:szCs w:val="20"/>
                <w:lang w:val="es-CO" w:eastAsia="x-none"/>
              </w:rPr>
              <w:t>Pública</w:t>
            </w:r>
            <w:r w:rsidRPr="00B1082C">
              <w:rPr>
                <w:rFonts w:ascii="Calibri" w:eastAsiaTheme="minorHAnsi" w:hAnsi="Calibri" w:cstheme="minorBidi"/>
                <w:sz w:val="20"/>
                <w:szCs w:val="20"/>
                <w:lang w:val="es-CO" w:eastAsia="x-none"/>
              </w:rPr>
              <w:t>, el Ministerio de Vivienda, Ciudad y Territorio</w:t>
            </w:r>
            <w:r w:rsidR="00230EDD" w:rsidRPr="00B1082C">
              <w:rPr>
                <w:rFonts w:ascii="Calibri" w:eastAsiaTheme="minorHAnsi" w:hAnsi="Calibri" w:cstheme="minorBidi"/>
                <w:sz w:val="20"/>
                <w:szCs w:val="20"/>
                <w:lang w:val="es-CO" w:eastAsia="x-none"/>
              </w:rPr>
              <w:t>,</w:t>
            </w:r>
            <w:r w:rsidRPr="00B1082C">
              <w:rPr>
                <w:rFonts w:ascii="Calibri" w:eastAsiaTheme="minorHAnsi" w:hAnsi="Calibri" w:cstheme="minorBidi"/>
                <w:sz w:val="20"/>
                <w:szCs w:val="20"/>
                <w:lang w:val="es-CO" w:eastAsia="x-none"/>
              </w:rPr>
              <w:t xml:space="preserve"> entre otros</w:t>
            </w:r>
            <w:r w:rsidR="00C62E40" w:rsidRPr="00B1082C">
              <w:rPr>
                <w:rFonts w:ascii="Calibri" w:eastAsiaTheme="minorHAnsi" w:hAnsi="Calibri" w:cstheme="minorBidi"/>
                <w:sz w:val="20"/>
                <w:szCs w:val="20"/>
                <w:lang w:val="es-CO" w:eastAsia="x-none"/>
              </w:rPr>
              <w:t>.</w:t>
            </w:r>
          </w:p>
          <w:p w14:paraId="5FCD4CEE" w14:textId="1A9C1A8A" w:rsidR="00E94BA0" w:rsidRPr="00B1082C" w:rsidRDefault="005B46A1" w:rsidP="00230EDD">
            <w:pPr>
              <w:jc w:val="both"/>
              <w:rPr>
                <w:rFonts w:ascii="Calibri" w:hAnsi="Calibri"/>
                <w:sz w:val="20"/>
                <w:szCs w:val="20"/>
                <w:lang w:eastAsia="x-none"/>
              </w:rPr>
            </w:pPr>
            <w:r w:rsidRPr="00B1082C">
              <w:rPr>
                <w:rFonts w:ascii="Calibri" w:eastAsiaTheme="minorHAnsi" w:hAnsi="Calibri" w:cstheme="minorBidi"/>
                <w:sz w:val="20"/>
                <w:szCs w:val="20"/>
                <w:lang w:val="es-CO" w:eastAsia="x-none"/>
              </w:rPr>
              <w:t>C</w:t>
            </w:r>
            <w:r w:rsidR="0058032A" w:rsidRPr="00B1082C">
              <w:rPr>
                <w:rFonts w:ascii="Calibri" w:eastAsiaTheme="minorHAnsi" w:hAnsi="Calibri" w:cstheme="minorBidi"/>
                <w:sz w:val="20"/>
                <w:szCs w:val="20"/>
                <w:lang w:val="es-CO" w:eastAsia="x-none"/>
              </w:rPr>
              <w:t xml:space="preserve">omo resultado de este ejercicio, </w:t>
            </w:r>
            <w:r w:rsidR="009046C7" w:rsidRPr="00B1082C">
              <w:rPr>
                <w:rFonts w:ascii="Calibri" w:eastAsiaTheme="minorHAnsi" w:hAnsi="Calibri" w:cstheme="minorBidi"/>
                <w:sz w:val="20"/>
                <w:szCs w:val="20"/>
                <w:lang w:val="es-CO" w:eastAsia="x-none"/>
              </w:rPr>
              <w:t xml:space="preserve">se consolidó un </w:t>
            </w:r>
            <w:r w:rsidR="0058032A" w:rsidRPr="00B1082C">
              <w:rPr>
                <w:rFonts w:ascii="Calibri" w:eastAsiaTheme="minorHAnsi" w:hAnsi="Calibri" w:cstheme="minorBidi"/>
                <w:sz w:val="20"/>
                <w:szCs w:val="20"/>
                <w:lang w:val="es-CO" w:eastAsia="x-none"/>
              </w:rPr>
              <w:t xml:space="preserve">portafolio de </w:t>
            </w:r>
            <w:r w:rsidR="009046C7" w:rsidRPr="00B1082C">
              <w:rPr>
                <w:rFonts w:ascii="Calibri" w:eastAsiaTheme="minorHAnsi" w:hAnsi="Calibri" w:cstheme="minorBidi"/>
                <w:sz w:val="20"/>
                <w:szCs w:val="20"/>
                <w:lang w:val="es-CO" w:eastAsia="x-none"/>
              </w:rPr>
              <w:t>68</w:t>
            </w:r>
            <w:r w:rsidR="0058032A" w:rsidRPr="00B1082C">
              <w:rPr>
                <w:rFonts w:ascii="Calibri" w:eastAsiaTheme="minorHAnsi" w:hAnsi="Calibri" w:cstheme="minorBidi"/>
                <w:sz w:val="20"/>
                <w:szCs w:val="20"/>
                <w:lang w:val="es-CO" w:eastAsia="x-none"/>
              </w:rPr>
              <w:t xml:space="preserve"> proyectos formulados en Metodología General Ajustada (MGA) concertados con las alcaldías municipales, cuyo valor asciende a </w:t>
            </w:r>
            <w:r w:rsidR="009046C7" w:rsidRPr="00B1082C">
              <w:rPr>
                <w:rFonts w:ascii="Calibri" w:eastAsiaTheme="minorHAnsi" w:hAnsi="Calibri" w:cstheme="minorBidi"/>
                <w:sz w:val="20"/>
                <w:szCs w:val="20"/>
                <w:lang w:val="es-CO" w:eastAsia="x-none"/>
              </w:rPr>
              <w:t xml:space="preserve">COP </w:t>
            </w:r>
            <w:r w:rsidR="0058032A" w:rsidRPr="00B1082C">
              <w:rPr>
                <w:rFonts w:ascii="Calibri" w:eastAsiaTheme="minorHAnsi" w:hAnsi="Calibri" w:cstheme="minorBidi"/>
                <w:sz w:val="20"/>
                <w:szCs w:val="20"/>
                <w:lang w:val="es-CO" w:eastAsia="x-none"/>
              </w:rPr>
              <w:t>$</w:t>
            </w:r>
            <w:r w:rsidR="009046C7" w:rsidRPr="00B1082C">
              <w:rPr>
                <w:rFonts w:ascii="Calibri" w:eastAsiaTheme="minorHAnsi" w:hAnsi="Calibri" w:cstheme="minorBidi"/>
                <w:sz w:val="20"/>
                <w:szCs w:val="20"/>
                <w:lang w:val="es-CO" w:eastAsia="x-none"/>
              </w:rPr>
              <w:t>181,352,615,283.</w:t>
            </w:r>
            <w:r w:rsidR="00230EDD" w:rsidRPr="00B1082C">
              <w:rPr>
                <w:rFonts w:ascii="Calibri" w:eastAsiaTheme="minorHAnsi" w:hAnsi="Calibri" w:cstheme="minorBidi"/>
                <w:sz w:val="20"/>
                <w:szCs w:val="20"/>
                <w:lang w:val="es-CO" w:eastAsia="x-none"/>
              </w:rPr>
              <w:t xml:space="preserve"> </w:t>
            </w:r>
            <w:r w:rsidR="0058032A" w:rsidRPr="00B1082C">
              <w:rPr>
                <w:rFonts w:ascii="Calibri" w:eastAsiaTheme="minorHAnsi" w:hAnsi="Calibri" w:cstheme="minorBidi"/>
                <w:sz w:val="20"/>
                <w:szCs w:val="20"/>
                <w:lang w:val="es-CO" w:eastAsia="x-none"/>
              </w:rPr>
              <w:t>Estas iniciativas</w:t>
            </w:r>
            <w:r w:rsidR="00230EDD" w:rsidRPr="00B1082C">
              <w:rPr>
                <w:rFonts w:ascii="Calibri" w:eastAsiaTheme="minorHAnsi" w:hAnsi="Calibri" w:cstheme="minorBidi"/>
                <w:sz w:val="20"/>
                <w:szCs w:val="20"/>
                <w:lang w:val="es-CO" w:eastAsia="x-none"/>
              </w:rPr>
              <w:t xml:space="preserve"> fueron entregadas a la </w:t>
            </w:r>
            <w:r w:rsidR="0058032A" w:rsidRPr="00B1082C">
              <w:rPr>
                <w:rFonts w:ascii="Calibri" w:eastAsiaTheme="minorHAnsi" w:hAnsi="Calibri" w:cstheme="minorBidi"/>
                <w:sz w:val="20"/>
                <w:szCs w:val="20"/>
                <w:lang w:val="es-CO" w:eastAsia="x-none"/>
              </w:rPr>
              <w:t>A</w:t>
            </w:r>
            <w:r w:rsidR="009046C7" w:rsidRPr="00B1082C">
              <w:rPr>
                <w:rFonts w:ascii="Calibri" w:eastAsiaTheme="minorHAnsi" w:hAnsi="Calibri" w:cstheme="minorBidi"/>
                <w:sz w:val="20"/>
                <w:szCs w:val="20"/>
                <w:lang w:val="es-CO" w:eastAsia="x-none"/>
              </w:rPr>
              <w:t xml:space="preserve">gencia de </w:t>
            </w:r>
            <w:r w:rsidR="0058032A" w:rsidRPr="00B1082C">
              <w:rPr>
                <w:rFonts w:ascii="Calibri" w:eastAsiaTheme="minorHAnsi" w:hAnsi="Calibri" w:cstheme="minorBidi"/>
                <w:sz w:val="20"/>
                <w:szCs w:val="20"/>
                <w:lang w:val="es-CO" w:eastAsia="x-none"/>
              </w:rPr>
              <w:t>R</w:t>
            </w:r>
            <w:r w:rsidR="009046C7" w:rsidRPr="00B1082C">
              <w:rPr>
                <w:rFonts w:ascii="Calibri" w:eastAsiaTheme="minorHAnsi" w:hAnsi="Calibri" w:cstheme="minorBidi"/>
                <w:sz w:val="20"/>
                <w:szCs w:val="20"/>
                <w:lang w:val="es-CO" w:eastAsia="x-none"/>
              </w:rPr>
              <w:t xml:space="preserve">enovación del </w:t>
            </w:r>
            <w:r w:rsidR="0058032A" w:rsidRPr="00B1082C">
              <w:rPr>
                <w:rFonts w:ascii="Calibri" w:eastAsiaTheme="minorHAnsi" w:hAnsi="Calibri" w:cstheme="minorBidi"/>
                <w:sz w:val="20"/>
                <w:szCs w:val="20"/>
                <w:lang w:val="es-CO" w:eastAsia="x-none"/>
              </w:rPr>
              <w:t>T</w:t>
            </w:r>
            <w:r w:rsidR="009046C7" w:rsidRPr="00B1082C">
              <w:rPr>
                <w:rFonts w:ascii="Calibri" w:eastAsiaTheme="minorHAnsi" w:hAnsi="Calibri" w:cstheme="minorBidi"/>
                <w:sz w:val="20"/>
                <w:szCs w:val="20"/>
                <w:lang w:val="es-CO" w:eastAsia="x-none"/>
              </w:rPr>
              <w:t>erritorio</w:t>
            </w:r>
            <w:r w:rsidR="0058032A" w:rsidRPr="00B1082C">
              <w:rPr>
                <w:rFonts w:ascii="Calibri" w:eastAsiaTheme="minorHAnsi" w:hAnsi="Calibri" w:cstheme="minorBidi"/>
                <w:sz w:val="20"/>
                <w:szCs w:val="20"/>
                <w:lang w:val="es-CO" w:eastAsia="x-none"/>
              </w:rPr>
              <w:t xml:space="preserve"> </w:t>
            </w:r>
            <w:r w:rsidR="00A955A5" w:rsidRPr="00B1082C">
              <w:rPr>
                <w:rFonts w:ascii="Calibri" w:eastAsiaTheme="minorHAnsi" w:hAnsi="Calibri" w:cstheme="minorBidi"/>
                <w:sz w:val="20"/>
                <w:szCs w:val="20"/>
                <w:lang w:val="es-CO" w:eastAsia="x-none"/>
              </w:rPr>
              <w:t xml:space="preserve">como apoyo para </w:t>
            </w:r>
            <w:r w:rsidR="0058032A" w:rsidRPr="00B1082C">
              <w:rPr>
                <w:rFonts w:ascii="Calibri" w:eastAsiaTheme="minorHAnsi" w:hAnsi="Calibri" w:cstheme="minorBidi"/>
                <w:sz w:val="20"/>
                <w:szCs w:val="20"/>
                <w:lang w:val="es-CO" w:eastAsia="x-none"/>
              </w:rPr>
              <w:t>la gestión de recursos.</w:t>
            </w:r>
          </w:p>
        </w:tc>
      </w:tr>
      <w:tr w:rsidR="00E94BA0" w:rsidRPr="00B1082C" w14:paraId="0ADB3F05" w14:textId="77777777" w:rsidTr="00D934F3">
        <w:tc>
          <w:tcPr>
            <w:tcW w:w="2248" w:type="dxa"/>
          </w:tcPr>
          <w:p w14:paraId="648A8EDF" w14:textId="1F3F8FAB" w:rsidR="00E94BA0" w:rsidRPr="00B1082C" w:rsidRDefault="0049209D" w:rsidP="002E24F4">
            <w:pPr>
              <w:pStyle w:val="Prrafodelista"/>
              <w:ind w:left="0"/>
              <w:rPr>
                <w:rFonts w:ascii="Calibri" w:hAnsi="Calibri"/>
                <w:sz w:val="20"/>
                <w:szCs w:val="20"/>
                <w:lang w:eastAsia="x-none"/>
              </w:rPr>
            </w:pPr>
            <w:r w:rsidRPr="00B1082C">
              <w:rPr>
                <w:rFonts w:ascii="Calibri" w:hAnsi="Calibri"/>
                <w:sz w:val="20"/>
                <w:szCs w:val="20"/>
                <w:lang w:eastAsia="x-none"/>
              </w:rPr>
              <w:t xml:space="preserve">Diseñar y ejecutar una estrategia de fortalecimiento de capacidades de actores sociales y comunitarios a través de la gestión e implementación de iniciativas PDET con </w:t>
            </w:r>
            <w:r w:rsidRPr="00B1082C">
              <w:rPr>
                <w:rFonts w:ascii="Calibri" w:hAnsi="Calibri"/>
                <w:sz w:val="20"/>
                <w:szCs w:val="20"/>
                <w:lang w:eastAsia="x-none"/>
              </w:rPr>
              <w:lastRenderedPageBreak/>
              <w:t>enfoque étnico, jóvenes y mujer rural*</w:t>
            </w:r>
          </w:p>
        </w:tc>
        <w:tc>
          <w:tcPr>
            <w:tcW w:w="7106" w:type="dxa"/>
          </w:tcPr>
          <w:p w14:paraId="3297F693" w14:textId="5D259E07" w:rsidR="00E94BA0" w:rsidRPr="00B1082C" w:rsidRDefault="001570BA" w:rsidP="00F17C43">
            <w:pPr>
              <w:rPr>
                <w:rFonts w:ascii="Calibri" w:hAnsi="Calibri"/>
                <w:sz w:val="20"/>
                <w:szCs w:val="20"/>
                <w:lang w:eastAsia="x-none"/>
              </w:rPr>
            </w:pPr>
            <w:r w:rsidRPr="00B1082C">
              <w:rPr>
                <w:rFonts w:ascii="Calibri" w:hAnsi="Calibri"/>
                <w:sz w:val="20"/>
                <w:szCs w:val="20"/>
                <w:lang w:eastAsia="x-none"/>
              </w:rPr>
              <w:lastRenderedPageBreak/>
              <w:t>Con el fin de desarrollar capacidades de emprendimient</w:t>
            </w:r>
            <w:r w:rsidR="00F17C43" w:rsidRPr="00B1082C">
              <w:rPr>
                <w:rFonts w:ascii="Calibri" w:hAnsi="Calibri"/>
                <w:sz w:val="20"/>
                <w:szCs w:val="20"/>
                <w:lang w:eastAsia="x-none"/>
              </w:rPr>
              <w:t>o</w:t>
            </w:r>
            <w:r w:rsidR="00F824DC" w:rsidRPr="00B1082C">
              <w:rPr>
                <w:rFonts w:ascii="Calibri" w:hAnsi="Calibri"/>
                <w:sz w:val="20"/>
                <w:szCs w:val="20"/>
                <w:lang w:eastAsia="x-none"/>
              </w:rPr>
              <w:t xml:space="preserve"> y asociatividad</w:t>
            </w:r>
            <w:r w:rsidR="00F17C43" w:rsidRPr="00B1082C">
              <w:rPr>
                <w:rFonts w:ascii="Calibri" w:hAnsi="Calibri"/>
                <w:sz w:val="20"/>
                <w:szCs w:val="20"/>
                <w:lang w:eastAsia="x-none"/>
              </w:rPr>
              <w:t xml:space="preserve">, junto con la ART se </w:t>
            </w:r>
            <w:r w:rsidR="00F824DC" w:rsidRPr="00B1082C">
              <w:rPr>
                <w:rFonts w:ascii="Calibri" w:hAnsi="Calibri"/>
                <w:sz w:val="20"/>
                <w:szCs w:val="20"/>
                <w:lang w:eastAsia="x-none"/>
              </w:rPr>
              <w:t>dio inicio a</w:t>
            </w:r>
            <w:r w:rsidR="00F17C43" w:rsidRPr="00B1082C">
              <w:rPr>
                <w:rFonts w:ascii="Calibri" w:hAnsi="Calibri"/>
                <w:sz w:val="20"/>
                <w:szCs w:val="20"/>
                <w:lang w:eastAsia="x-none"/>
              </w:rPr>
              <w:t xml:space="preserve"> </w:t>
            </w:r>
            <w:r w:rsidR="00F824DC" w:rsidRPr="00B1082C">
              <w:rPr>
                <w:rFonts w:ascii="Calibri" w:hAnsi="Calibri"/>
                <w:sz w:val="20"/>
                <w:szCs w:val="20"/>
                <w:lang w:eastAsia="x-none"/>
              </w:rPr>
              <w:t>4 proyectos productivos no agrícolas denominados</w:t>
            </w:r>
            <w:r w:rsidR="00750B45" w:rsidRPr="00B1082C">
              <w:rPr>
                <w:rFonts w:ascii="Calibri" w:hAnsi="Calibri"/>
                <w:sz w:val="20"/>
                <w:szCs w:val="20"/>
                <w:lang w:eastAsia="x-none"/>
              </w:rPr>
              <w:t xml:space="preserve"> </w:t>
            </w:r>
            <w:r w:rsidRPr="00B1082C">
              <w:rPr>
                <w:rFonts w:ascii="Calibri" w:hAnsi="Calibri"/>
                <w:sz w:val="20"/>
                <w:szCs w:val="20"/>
                <w:lang w:eastAsia="x-none"/>
              </w:rPr>
              <w:t>"Emprendimientos rurales en actividades económicas No Agropecuarias, en los municipios de Morroa, Los Palmitos, El Guamo y Córdoba".</w:t>
            </w:r>
            <w:r w:rsidR="00DF6FB6" w:rsidRPr="00B1082C">
              <w:rPr>
                <w:rFonts w:ascii="Calibri" w:hAnsi="Calibri"/>
                <w:sz w:val="20"/>
                <w:szCs w:val="20"/>
                <w:lang w:eastAsia="x-none"/>
              </w:rPr>
              <w:t xml:space="preserve"> En esta estrategia se escogió una organización</w:t>
            </w:r>
            <w:r w:rsidR="00F824DC" w:rsidRPr="00B1082C">
              <w:rPr>
                <w:rFonts w:ascii="Calibri" w:hAnsi="Calibri"/>
                <w:sz w:val="20"/>
                <w:szCs w:val="20"/>
                <w:lang w:eastAsia="x-none"/>
              </w:rPr>
              <w:t>/ o grupo de personas,</w:t>
            </w:r>
            <w:r w:rsidR="00DF6FB6" w:rsidRPr="00B1082C">
              <w:rPr>
                <w:rFonts w:ascii="Calibri" w:hAnsi="Calibri"/>
                <w:sz w:val="20"/>
                <w:szCs w:val="20"/>
                <w:lang w:eastAsia="x-none"/>
              </w:rPr>
              <w:t xml:space="preserve"> por cada municipio </w:t>
            </w:r>
            <w:r w:rsidR="00F824DC" w:rsidRPr="00B1082C">
              <w:rPr>
                <w:rFonts w:ascii="Calibri" w:hAnsi="Calibri"/>
                <w:sz w:val="20"/>
                <w:szCs w:val="20"/>
                <w:lang w:eastAsia="x-none"/>
              </w:rPr>
              <w:t xml:space="preserve">mencionado anteriormente </w:t>
            </w:r>
            <w:r w:rsidR="00DF6FB6" w:rsidRPr="00B1082C">
              <w:rPr>
                <w:rFonts w:ascii="Calibri" w:hAnsi="Calibri"/>
                <w:sz w:val="20"/>
                <w:szCs w:val="20"/>
                <w:lang w:eastAsia="x-none"/>
              </w:rPr>
              <w:t xml:space="preserve">que han estado comprometidas con la implementación del los PDET para recibir </w:t>
            </w:r>
            <w:r w:rsidR="009B1696" w:rsidRPr="00B1082C">
              <w:rPr>
                <w:rFonts w:ascii="Calibri" w:hAnsi="Calibri"/>
                <w:sz w:val="20"/>
                <w:szCs w:val="20"/>
                <w:lang w:eastAsia="x-none"/>
              </w:rPr>
              <w:t xml:space="preserve">fortalecimiento de capacidades a nivel </w:t>
            </w:r>
            <w:r w:rsidR="002C09F1" w:rsidRPr="00B1082C">
              <w:rPr>
                <w:rFonts w:ascii="Calibri" w:hAnsi="Calibri"/>
                <w:sz w:val="20"/>
                <w:szCs w:val="20"/>
                <w:lang w:eastAsia="x-none"/>
              </w:rPr>
              <w:t>Empresarial, Administrativo</w:t>
            </w:r>
            <w:r w:rsidR="0095306F" w:rsidRPr="00B1082C">
              <w:rPr>
                <w:rFonts w:ascii="Calibri" w:hAnsi="Calibri"/>
                <w:sz w:val="20"/>
                <w:szCs w:val="20"/>
                <w:lang w:eastAsia="x-none"/>
              </w:rPr>
              <w:t xml:space="preserve"> y</w:t>
            </w:r>
            <w:r w:rsidR="002C09F1" w:rsidRPr="00B1082C">
              <w:rPr>
                <w:rFonts w:ascii="Calibri" w:hAnsi="Calibri"/>
                <w:sz w:val="20"/>
                <w:szCs w:val="20"/>
                <w:lang w:eastAsia="x-none"/>
              </w:rPr>
              <w:t xml:space="preserve"> técnico </w:t>
            </w:r>
            <w:r w:rsidR="00A81BA7" w:rsidRPr="00B1082C">
              <w:rPr>
                <w:rFonts w:ascii="Calibri" w:hAnsi="Calibri"/>
                <w:sz w:val="20"/>
                <w:szCs w:val="20"/>
                <w:lang w:eastAsia="x-none"/>
              </w:rPr>
              <w:t>según la especialidad u oficio de las organizaciones</w:t>
            </w:r>
            <w:r w:rsidR="00F824DC" w:rsidRPr="00B1082C">
              <w:rPr>
                <w:rFonts w:ascii="Calibri" w:hAnsi="Calibri"/>
                <w:sz w:val="20"/>
                <w:szCs w:val="20"/>
                <w:lang w:eastAsia="x-none"/>
              </w:rPr>
              <w:t xml:space="preserve">. Estas iniciativas </w:t>
            </w:r>
            <w:r w:rsidR="00F824DC" w:rsidRPr="00B1082C">
              <w:rPr>
                <w:rFonts w:ascii="Calibri" w:hAnsi="Calibri"/>
                <w:sz w:val="20"/>
                <w:szCs w:val="20"/>
                <w:lang w:eastAsia="x-none"/>
              </w:rPr>
              <w:lastRenderedPageBreak/>
              <w:t>pretenden además de generar ingresos para las personas que participan en estos emprendimientos, generar capacidades en el territorio que mejoren la calidad de vida de los habitantes de estos municipios a través del establecimiento de iniciativas con mercados propios. Las iniciativas son</w:t>
            </w:r>
            <w:r w:rsidR="00A81BA7" w:rsidRPr="00B1082C">
              <w:rPr>
                <w:rFonts w:ascii="Calibri" w:hAnsi="Calibri"/>
                <w:sz w:val="20"/>
                <w:szCs w:val="20"/>
                <w:lang w:eastAsia="x-none"/>
              </w:rPr>
              <w:t xml:space="preserve">: </w:t>
            </w:r>
            <w:r w:rsidR="003C7B23" w:rsidRPr="00B1082C">
              <w:rPr>
                <w:rFonts w:ascii="Calibri" w:hAnsi="Calibri"/>
                <w:sz w:val="20"/>
                <w:szCs w:val="20"/>
                <w:lang w:eastAsia="x-none"/>
              </w:rPr>
              <w:t>Tres de confección y una de artesanías</w:t>
            </w:r>
          </w:p>
        </w:tc>
      </w:tr>
      <w:tr w:rsidR="00E94BA0" w:rsidRPr="00B1082C" w14:paraId="4DB840AF" w14:textId="77777777" w:rsidTr="00D934F3">
        <w:tc>
          <w:tcPr>
            <w:tcW w:w="2248" w:type="dxa"/>
          </w:tcPr>
          <w:p w14:paraId="5412F734" w14:textId="53B437D0" w:rsidR="00E94BA0" w:rsidRPr="00B1082C" w:rsidRDefault="005E0D05" w:rsidP="002E24F4">
            <w:pPr>
              <w:pStyle w:val="Prrafodelista"/>
              <w:ind w:left="0"/>
              <w:rPr>
                <w:rFonts w:ascii="Calibri" w:hAnsi="Calibri"/>
                <w:sz w:val="20"/>
                <w:szCs w:val="20"/>
                <w:lang w:eastAsia="x-none"/>
              </w:rPr>
            </w:pPr>
            <w:r w:rsidRPr="00B1082C">
              <w:rPr>
                <w:rFonts w:ascii="Calibri" w:hAnsi="Calibri"/>
                <w:sz w:val="20"/>
                <w:szCs w:val="20"/>
                <w:lang w:eastAsia="x-none"/>
              </w:rPr>
              <w:lastRenderedPageBreak/>
              <w:t>Diseñar y ejecutar una estrategia de fortalecimiento de capacidades de actores sociales y comunitarios a través de la gestión e implementación de iniciativas PROGRAMAS DE DESARROLLO CON ENFOQUE TERRITORIAL - PDET con enfoque étnico, jóvenes y mujer rural</w:t>
            </w:r>
          </w:p>
        </w:tc>
        <w:tc>
          <w:tcPr>
            <w:tcW w:w="7106" w:type="dxa"/>
          </w:tcPr>
          <w:p w14:paraId="02AEEA38" w14:textId="77777777" w:rsidR="00F824DC" w:rsidRPr="00B1082C" w:rsidRDefault="003C7B23" w:rsidP="002E24F4">
            <w:pPr>
              <w:pStyle w:val="Prrafodelista"/>
              <w:ind w:left="0"/>
              <w:rPr>
                <w:rFonts w:ascii="Calibri" w:hAnsi="Calibri"/>
                <w:sz w:val="20"/>
                <w:szCs w:val="20"/>
                <w:lang w:eastAsia="x-none"/>
              </w:rPr>
            </w:pPr>
            <w:r w:rsidRPr="00B1082C">
              <w:rPr>
                <w:rFonts w:ascii="Calibri" w:hAnsi="Calibri"/>
                <w:sz w:val="20"/>
                <w:szCs w:val="20"/>
                <w:lang w:eastAsia="x-none"/>
              </w:rPr>
              <w:t xml:space="preserve">Se creo junto con la ART la estrategia “Yo me subo a mi PDET” </w:t>
            </w:r>
            <w:r w:rsidR="00FA7159" w:rsidRPr="00B1082C">
              <w:rPr>
                <w:rFonts w:ascii="Calibri" w:hAnsi="Calibri"/>
                <w:sz w:val="20"/>
                <w:szCs w:val="20"/>
                <w:lang w:eastAsia="x-none"/>
              </w:rPr>
              <w:t xml:space="preserve">para apoyar </w:t>
            </w:r>
            <w:r w:rsidR="00AE4684" w:rsidRPr="00B1082C">
              <w:rPr>
                <w:rFonts w:ascii="Calibri" w:hAnsi="Calibri"/>
                <w:sz w:val="20"/>
                <w:szCs w:val="20"/>
                <w:lang w:eastAsia="x-none"/>
              </w:rPr>
              <w:t xml:space="preserve">y brindar fortalecimiento de capacidades a </w:t>
            </w:r>
            <w:r w:rsidR="00FA7159" w:rsidRPr="00B1082C">
              <w:rPr>
                <w:rFonts w:ascii="Calibri" w:hAnsi="Calibri"/>
                <w:sz w:val="20"/>
                <w:szCs w:val="20"/>
                <w:lang w:eastAsia="x-none"/>
              </w:rPr>
              <w:t xml:space="preserve">organizaciones de base </w:t>
            </w:r>
            <w:r w:rsidRPr="00B1082C">
              <w:rPr>
                <w:rFonts w:ascii="Calibri" w:hAnsi="Calibri"/>
                <w:sz w:val="20"/>
                <w:szCs w:val="20"/>
                <w:lang w:eastAsia="x-none"/>
              </w:rPr>
              <w:t>con</w:t>
            </w:r>
            <w:r w:rsidR="00FA7159" w:rsidRPr="00B1082C">
              <w:rPr>
                <w:rFonts w:ascii="Calibri" w:hAnsi="Calibri"/>
                <w:sz w:val="20"/>
                <w:szCs w:val="20"/>
                <w:lang w:eastAsia="x-none"/>
              </w:rPr>
              <w:t xml:space="preserve"> proyectos que estuvieran enmarcados en iniciativas del PATR</w:t>
            </w:r>
            <w:r w:rsidR="006A7F74" w:rsidRPr="00B1082C">
              <w:rPr>
                <w:rFonts w:ascii="Calibri" w:hAnsi="Calibri"/>
                <w:sz w:val="20"/>
                <w:szCs w:val="20"/>
                <w:lang w:eastAsia="x-none"/>
              </w:rPr>
              <w:t xml:space="preserve"> en cinco subregiones PDET (Sierra, Sur de Bolívar, Urabá, Chocó y Pacífico Medio)</w:t>
            </w:r>
            <w:r w:rsidR="00FA7159" w:rsidRPr="00B1082C">
              <w:rPr>
                <w:rFonts w:ascii="Calibri" w:hAnsi="Calibri"/>
                <w:sz w:val="20"/>
                <w:szCs w:val="20"/>
                <w:lang w:eastAsia="x-none"/>
              </w:rPr>
              <w:t>,</w:t>
            </w:r>
            <w:r w:rsidR="006A7F74" w:rsidRPr="00B1082C">
              <w:rPr>
                <w:rFonts w:ascii="Calibri" w:hAnsi="Calibri"/>
                <w:sz w:val="20"/>
                <w:szCs w:val="20"/>
                <w:lang w:eastAsia="x-none"/>
              </w:rPr>
              <w:t xml:space="preserve"> </w:t>
            </w:r>
            <w:r w:rsidRPr="00B1082C">
              <w:rPr>
                <w:rFonts w:ascii="Calibri" w:hAnsi="Calibri"/>
                <w:sz w:val="20"/>
                <w:szCs w:val="20"/>
                <w:lang w:eastAsia="x-none"/>
              </w:rPr>
              <w:t>se realizó una convocatoria desde finales de 2019</w:t>
            </w:r>
            <w:r w:rsidR="00FA7159" w:rsidRPr="00B1082C">
              <w:rPr>
                <w:rFonts w:ascii="Calibri" w:hAnsi="Calibri"/>
                <w:sz w:val="20"/>
                <w:szCs w:val="20"/>
                <w:lang w:eastAsia="x-none"/>
              </w:rPr>
              <w:t xml:space="preserve">, en la cual se presentaron 327 organizaciones de base </w:t>
            </w:r>
            <w:r w:rsidR="00AE4684" w:rsidRPr="00B1082C">
              <w:rPr>
                <w:rFonts w:ascii="Calibri" w:hAnsi="Calibri"/>
                <w:sz w:val="20"/>
                <w:szCs w:val="20"/>
                <w:lang w:eastAsia="x-none"/>
              </w:rPr>
              <w:t>y de estas se escogieron a 80 organizaciones (16 por cada subregión)</w:t>
            </w:r>
            <w:r w:rsidR="00F824DC" w:rsidRPr="00B1082C">
              <w:rPr>
                <w:rFonts w:ascii="Calibri" w:hAnsi="Calibri"/>
                <w:sz w:val="20"/>
                <w:szCs w:val="20"/>
                <w:lang w:eastAsia="x-none"/>
              </w:rPr>
              <w:t xml:space="preserve"> para participar en yo me subo a mi PDET. </w:t>
            </w:r>
          </w:p>
          <w:p w14:paraId="31BC39BE" w14:textId="072C608B" w:rsidR="00E94BA0" w:rsidRPr="00B1082C" w:rsidRDefault="00553D46" w:rsidP="002E24F4">
            <w:pPr>
              <w:pStyle w:val="Prrafodelista"/>
              <w:ind w:left="0"/>
              <w:rPr>
                <w:rFonts w:ascii="Calibri" w:hAnsi="Calibri"/>
                <w:sz w:val="20"/>
                <w:szCs w:val="20"/>
                <w:lang w:eastAsia="x-none"/>
              </w:rPr>
            </w:pPr>
            <w:r w:rsidRPr="00B1082C">
              <w:rPr>
                <w:rFonts w:ascii="Calibri" w:hAnsi="Calibri"/>
                <w:sz w:val="20"/>
                <w:szCs w:val="20"/>
                <w:lang w:eastAsia="x-none"/>
              </w:rPr>
              <w:t>Para el segundo semestre de 2020 por contrapartida del PNUD</w:t>
            </w:r>
            <w:r w:rsidR="00F824DC" w:rsidRPr="00B1082C">
              <w:rPr>
                <w:rFonts w:ascii="Calibri" w:hAnsi="Calibri"/>
                <w:sz w:val="20"/>
                <w:szCs w:val="20"/>
                <w:lang w:eastAsia="x-none"/>
              </w:rPr>
              <w:t>,</w:t>
            </w:r>
            <w:r w:rsidRPr="00B1082C">
              <w:rPr>
                <w:rFonts w:ascii="Calibri" w:hAnsi="Calibri"/>
                <w:sz w:val="20"/>
                <w:szCs w:val="20"/>
                <w:lang w:eastAsia="x-none"/>
              </w:rPr>
              <w:t xml:space="preserve"> se amplía a 24 organizaciones más la estrategia con convocatoria pública en la subregión de los Montes de María y Sur de Córdoba</w:t>
            </w:r>
            <w:r w:rsidR="00094CFE" w:rsidRPr="00B1082C">
              <w:rPr>
                <w:rFonts w:ascii="Calibri" w:hAnsi="Calibri"/>
                <w:sz w:val="20"/>
                <w:szCs w:val="20"/>
                <w:lang w:eastAsia="x-none"/>
              </w:rPr>
              <w:t>. Y para finales del año 2020 producto de recursos a favor por la tasa de cambio, se incrementa a 8 organizaciones más la estrategia (Se intento que fueran 2 por cada subregión</w:t>
            </w:r>
            <w:r w:rsidR="00AB0459" w:rsidRPr="00B1082C">
              <w:rPr>
                <w:rFonts w:ascii="Calibri" w:hAnsi="Calibri"/>
                <w:sz w:val="20"/>
                <w:szCs w:val="20"/>
                <w:lang w:eastAsia="x-none"/>
              </w:rPr>
              <w:t xml:space="preserve"> inicial, pero para Sierra y Sur de Córdoba se amplió solo a una organización porque las seleccionadas no entregaron los documentos a tiempo). </w:t>
            </w:r>
            <w:r w:rsidR="00F824DC" w:rsidRPr="00B1082C">
              <w:rPr>
                <w:rFonts w:ascii="Calibri" w:hAnsi="Calibri"/>
                <w:sz w:val="20"/>
                <w:szCs w:val="20"/>
                <w:lang w:eastAsia="x-none"/>
              </w:rPr>
              <w:t xml:space="preserve">Como resultado tenemos </w:t>
            </w:r>
            <w:r w:rsidR="00AB0459" w:rsidRPr="00B1082C">
              <w:rPr>
                <w:rFonts w:ascii="Calibri" w:hAnsi="Calibri"/>
                <w:sz w:val="20"/>
                <w:szCs w:val="20"/>
                <w:lang w:eastAsia="x-none"/>
              </w:rPr>
              <w:t>un total de 112 organizaciones a fortalecer en la estrategia “Yo me Subo a mi PDET”, de las cuales 54 organizaciones terminaron actividades en el año 2020. Se ha realizado fortalecimiento de capacidades en temas de liderazgo, capacidad administrativa y financiera, y gestión de proyectos, resultados de la aplicación del índice de Capacidades Organizaciones – ICO</w:t>
            </w:r>
            <w:r w:rsidR="00F824DC" w:rsidRPr="00B1082C">
              <w:rPr>
                <w:rFonts w:ascii="Calibri" w:hAnsi="Calibri"/>
                <w:sz w:val="20"/>
                <w:szCs w:val="20"/>
                <w:lang w:eastAsia="x-none"/>
              </w:rPr>
              <w:t xml:space="preserve">, entre otras. </w:t>
            </w:r>
          </w:p>
          <w:p w14:paraId="2337F21C" w14:textId="77777777" w:rsidR="00EF2F19" w:rsidRPr="00B1082C" w:rsidRDefault="00EF2F19" w:rsidP="002E24F4">
            <w:pPr>
              <w:pStyle w:val="Prrafodelista"/>
              <w:ind w:left="0"/>
              <w:rPr>
                <w:rFonts w:ascii="Calibri" w:hAnsi="Calibri"/>
                <w:sz w:val="20"/>
                <w:szCs w:val="20"/>
                <w:lang w:eastAsia="x-none"/>
              </w:rPr>
            </w:pPr>
          </w:p>
          <w:p w14:paraId="745A4670" w14:textId="46FE3EF4" w:rsidR="00EF2F19" w:rsidRPr="00B1082C" w:rsidRDefault="00EF2F19" w:rsidP="00EF2F19">
            <w:pPr>
              <w:pStyle w:val="NormalWeb"/>
              <w:spacing w:before="0" w:beforeAutospacing="0" w:after="0" w:afterAutospacing="0"/>
              <w:jc w:val="both"/>
              <w:rPr>
                <w:rFonts w:asciiTheme="minorHAnsi" w:eastAsiaTheme="minorEastAsia" w:hAnsiTheme="minorHAnsi" w:cstheme="minorHAnsi"/>
                <w:sz w:val="20"/>
                <w:szCs w:val="20"/>
                <w:lang w:eastAsia="en-GB"/>
              </w:rPr>
            </w:pPr>
            <w:r w:rsidRPr="00B1082C">
              <w:rPr>
                <w:rFonts w:asciiTheme="minorHAnsi" w:eastAsiaTheme="minorEastAsia" w:hAnsiTheme="minorHAnsi" w:cstheme="minorHAnsi"/>
                <w:sz w:val="20"/>
                <w:szCs w:val="20"/>
                <w:lang w:eastAsia="en-GB"/>
              </w:rPr>
              <w:t>S</w:t>
            </w:r>
            <w:r w:rsidR="00FE1FDF" w:rsidRPr="00B1082C">
              <w:rPr>
                <w:rFonts w:asciiTheme="minorHAnsi" w:eastAsiaTheme="minorEastAsia" w:hAnsiTheme="minorHAnsi" w:cstheme="minorHAnsi"/>
                <w:sz w:val="20"/>
                <w:szCs w:val="20"/>
                <w:lang w:eastAsia="en-GB"/>
              </w:rPr>
              <w:t>e</w:t>
            </w:r>
            <w:r w:rsidRPr="00B1082C">
              <w:rPr>
                <w:rFonts w:asciiTheme="minorHAnsi" w:eastAsiaTheme="minorEastAsia" w:hAnsiTheme="minorHAnsi" w:cstheme="minorHAnsi"/>
                <w:sz w:val="20"/>
                <w:szCs w:val="20"/>
                <w:lang w:eastAsia="en-GB"/>
              </w:rPr>
              <w:t xml:space="preserve"> logro fortalecer la planeación de los jóvenes y las mujeres en la implementación de yo me</w:t>
            </w:r>
            <w:r w:rsidR="00FE1FDF" w:rsidRPr="00B1082C">
              <w:rPr>
                <w:rFonts w:asciiTheme="minorHAnsi" w:eastAsiaTheme="minorEastAsia" w:hAnsiTheme="minorHAnsi" w:cstheme="minorHAnsi"/>
                <w:sz w:val="20"/>
                <w:szCs w:val="20"/>
                <w:lang w:eastAsia="en-GB"/>
              </w:rPr>
              <w:t xml:space="preserve"> </w:t>
            </w:r>
            <w:r w:rsidRPr="00B1082C">
              <w:rPr>
                <w:rFonts w:asciiTheme="minorHAnsi" w:eastAsiaTheme="minorEastAsia" w:hAnsiTheme="minorHAnsi" w:cstheme="minorHAnsi"/>
                <w:sz w:val="20"/>
                <w:szCs w:val="20"/>
                <w:lang w:eastAsia="en-GB"/>
              </w:rPr>
              <w:t xml:space="preserve">subo a mi </w:t>
            </w:r>
            <w:r w:rsidR="00673993" w:rsidRPr="00B1082C">
              <w:rPr>
                <w:rFonts w:asciiTheme="minorHAnsi" w:eastAsiaTheme="minorEastAsia" w:hAnsiTheme="minorHAnsi" w:cstheme="minorHAnsi"/>
                <w:sz w:val="20"/>
                <w:szCs w:val="20"/>
                <w:lang w:eastAsia="en-GB"/>
              </w:rPr>
              <w:t>PDET</w:t>
            </w:r>
            <w:r w:rsidRPr="00B1082C">
              <w:rPr>
                <w:rFonts w:asciiTheme="minorHAnsi" w:eastAsiaTheme="minorEastAsia" w:hAnsiTheme="minorHAnsi" w:cstheme="minorHAnsi"/>
                <w:sz w:val="20"/>
                <w:szCs w:val="20"/>
                <w:lang w:eastAsia="en-GB"/>
              </w:rPr>
              <w:t xml:space="preserve">, y de los </w:t>
            </w:r>
            <w:r w:rsidR="00673993" w:rsidRPr="00B1082C">
              <w:rPr>
                <w:rFonts w:asciiTheme="minorHAnsi" w:eastAsiaTheme="minorEastAsia" w:hAnsiTheme="minorHAnsi" w:cstheme="minorHAnsi"/>
                <w:sz w:val="20"/>
                <w:szCs w:val="20"/>
                <w:lang w:eastAsia="en-GB"/>
              </w:rPr>
              <w:t xml:space="preserve">PDET </w:t>
            </w:r>
            <w:r w:rsidRPr="00B1082C">
              <w:rPr>
                <w:rFonts w:asciiTheme="minorHAnsi" w:eastAsiaTheme="minorEastAsia" w:hAnsiTheme="minorHAnsi" w:cstheme="minorHAnsi"/>
                <w:sz w:val="20"/>
                <w:szCs w:val="20"/>
                <w:lang w:eastAsia="en-GB"/>
              </w:rPr>
              <w:t>como instrumentos de planeación territorial participativa. Permitiéndoles no solo diseñar, sino implementar y apalancar recursos al territorio.</w:t>
            </w:r>
          </w:p>
          <w:p w14:paraId="18F814C1" w14:textId="77777777" w:rsidR="00EF2F19" w:rsidRPr="00B1082C" w:rsidRDefault="00EF2F19" w:rsidP="00EF2F19">
            <w:pPr>
              <w:pStyle w:val="NormalWeb"/>
              <w:spacing w:before="0" w:beforeAutospacing="0" w:after="0" w:afterAutospacing="0"/>
              <w:jc w:val="both"/>
              <w:rPr>
                <w:rFonts w:asciiTheme="minorHAnsi" w:eastAsiaTheme="minorEastAsia" w:hAnsiTheme="minorHAnsi" w:cstheme="minorHAnsi"/>
                <w:sz w:val="20"/>
                <w:szCs w:val="20"/>
                <w:lang w:eastAsia="en-GB"/>
              </w:rPr>
            </w:pPr>
          </w:p>
          <w:p w14:paraId="76A25C34" w14:textId="19414DE0" w:rsidR="00EF2F19" w:rsidRPr="00B1082C" w:rsidRDefault="00EF2F19" w:rsidP="00673993">
            <w:pPr>
              <w:pStyle w:val="Prrafodelista"/>
              <w:ind w:left="0"/>
              <w:rPr>
                <w:rFonts w:ascii="Calibri" w:hAnsi="Calibri"/>
                <w:sz w:val="20"/>
                <w:szCs w:val="20"/>
                <w:lang w:eastAsia="x-none"/>
              </w:rPr>
            </w:pPr>
            <w:r w:rsidRPr="00B1082C">
              <w:rPr>
                <w:rFonts w:eastAsiaTheme="minorEastAsia" w:cstheme="minorHAnsi"/>
                <w:sz w:val="20"/>
                <w:szCs w:val="20"/>
                <w:lang w:eastAsia="en-GB"/>
              </w:rPr>
              <w:t>Finalmente se logró generar nuevos liderazgos comunitarios y oportunidades de innovación social.</w:t>
            </w:r>
          </w:p>
        </w:tc>
      </w:tr>
      <w:tr w:rsidR="00E94BA0" w:rsidRPr="00B1082C" w14:paraId="5D6EE19E" w14:textId="77777777" w:rsidTr="00D934F3">
        <w:tc>
          <w:tcPr>
            <w:tcW w:w="2248" w:type="dxa"/>
          </w:tcPr>
          <w:p w14:paraId="630792E9" w14:textId="390C43DF" w:rsidR="00E94BA0" w:rsidRPr="00B1082C" w:rsidRDefault="00D934F3" w:rsidP="002E24F4">
            <w:pPr>
              <w:pStyle w:val="Prrafodelista"/>
              <w:ind w:left="0"/>
              <w:rPr>
                <w:rFonts w:ascii="Calibri" w:hAnsi="Calibri"/>
                <w:sz w:val="20"/>
                <w:szCs w:val="20"/>
                <w:lang w:eastAsia="x-none"/>
              </w:rPr>
            </w:pPr>
            <w:r w:rsidRPr="00B1082C">
              <w:rPr>
                <w:rFonts w:ascii="Calibri" w:hAnsi="Calibri"/>
                <w:sz w:val="20"/>
                <w:szCs w:val="20"/>
                <w:lang w:eastAsia="x-none"/>
              </w:rPr>
              <w:t>Informar y fortalecer a los delegados de los Grupos Motor que representaron a sus comunidades en la fase subregional de la construcción del PROGRAMAS DE DESARROLLO CON ENFOQUE TERRITORIAL - PDET.</w:t>
            </w:r>
          </w:p>
        </w:tc>
        <w:tc>
          <w:tcPr>
            <w:tcW w:w="7106" w:type="dxa"/>
          </w:tcPr>
          <w:p w14:paraId="349BF0BA" w14:textId="2E8B5EAF" w:rsidR="00E94BA0" w:rsidRPr="00B1082C" w:rsidRDefault="00980F96" w:rsidP="002E24F4">
            <w:pPr>
              <w:pStyle w:val="Prrafodelista"/>
              <w:ind w:left="0"/>
              <w:rPr>
                <w:rFonts w:ascii="Calibri" w:hAnsi="Calibri"/>
                <w:sz w:val="20"/>
                <w:szCs w:val="20"/>
                <w:lang w:eastAsia="x-none"/>
              </w:rPr>
            </w:pPr>
            <w:r w:rsidRPr="00B1082C">
              <w:rPr>
                <w:rFonts w:ascii="Calibri" w:hAnsi="Calibri"/>
                <w:sz w:val="20"/>
                <w:szCs w:val="20"/>
                <w:lang w:eastAsia="x-none"/>
              </w:rPr>
              <w:t>En el marco de estrategia de fortalecimiento de las competencias de comunicación de los Grupos Motor para socializar a sus comunidades los avances PDET, durante el último trimestre de 2020 se avanzó en la formación virtual de 144 comunicadores y líderes comunitarios quienes acompañaron a los Grupos Motor como tutores del proceso de formación-acción en competencias para la comunicación a través de la realización de 150 encuentros municipales presenciales en las 16 subregiones PDET. En los encuentros participaron 1.473 personas (40% mujeres y 60% hombres) y como resultado del proceso, se cuenta 450 piezas de comunicación para la socialización de los avances PDET en las comunidades.</w:t>
            </w:r>
          </w:p>
        </w:tc>
      </w:tr>
    </w:tbl>
    <w:bookmarkEnd w:id="0"/>
    <w:p w14:paraId="3A4318FD" w14:textId="51F3575A" w:rsidR="00EA2E3A" w:rsidRPr="00B1082C" w:rsidRDefault="0049209D" w:rsidP="0049209D">
      <w:pPr>
        <w:pStyle w:val="Prrafodelista"/>
        <w:shd w:val="clear" w:color="auto" w:fill="FFFFFF" w:themeFill="background1"/>
        <w:rPr>
          <w:rFonts w:ascii="Calibri" w:hAnsi="Calibri"/>
          <w:sz w:val="20"/>
          <w:szCs w:val="20"/>
          <w:lang w:eastAsia="x-none"/>
        </w:rPr>
      </w:pPr>
      <w:r w:rsidRPr="00B1082C">
        <w:rPr>
          <w:rFonts w:ascii="Calibri" w:hAnsi="Calibri"/>
          <w:sz w:val="20"/>
          <w:szCs w:val="20"/>
          <w:lang w:eastAsia="x-none"/>
        </w:rPr>
        <w:t>* Este resultado fue modificado por aprobación del MPTF e</w:t>
      </w:r>
      <w:r w:rsidR="005334BB" w:rsidRPr="00B1082C">
        <w:rPr>
          <w:rFonts w:ascii="Calibri" w:hAnsi="Calibri"/>
          <w:sz w:val="20"/>
          <w:szCs w:val="20"/>
          <w:lang w:eastAsia="x-none"/>
        </w:rPr>
        <w:t>l 23 de junio de 2020</w:t>
      </w:r>
    </w:p>
    <w:p w14:paraId="7F6B0550" w14:textId="47B7C44D" w:rsidR="00890A2F" w:rsidRPr="00B1082C" w:rsidRDefault="00890A2F" w:rsidP="0049209D">
      <w:pPr>
        <w:pStyle w:val="Prrafodelista"/>
        <w:shd w:val="clear" w:color="auto" w:fill="FFFFFF" w:themeFill="background1"/>
        <w:rPr>
          <w:rFonts w:ascii="Calibri" w:hAnsi="Calibri"/>
          <w:sz w:val="20"/>
          <w:szCs w:val="20"/>
          <w:lang w:eastAsia="x-none"/>
        </w:rPr>
      </w:pPr>
    </w:p>
    <w:p w14:paraId="6FF289B9" w14:textId="469A708C" w:rsidR="00890A2F" w:rsidRPr="00B1082C" w:rsidRDefault="00890A2F" w:rsidP="0049209D">
      <w:pPr>
        <w:pStyle w:val="Prrafodelista"/>
        <w:shd w:val="clear" w:color="auto" w:fill="FFFFFF" w:themeFill="background1"/>
        <w:rPr>
          <w:rFonts w:ascii="Calibri" w:hAnsi="Calibri"/>
          <w:sz w:val="20"/>
          <w:szCs w:val="20"/>
          <w:lang w:eastAsia="x-none"/>
        </w:rPr>
      </w:pPr>
    </w:p>
    <w:p w14:paraId="2DDC8BE5" w14:textId="00EF8C4A" w:rsidR="00890A2F" w:rsidRPr="00B1082C" w:rsidRDefault="00890A2F" w:rsidP="0049209D">
      <w:pPr>
        <w:pStyle w:val="Prrafodelista"/>
        <w:shd w:val="clear" w:color="auto" w:fill="FFFFFF" w:themeFill="background1"/>
        <w:rPr>
          <w:rFonts w:ascii="Calibri" w:hAnsi="Calibri"/>
          <w:sz w:val="20"/>
          <w:szCs w:val="20"/>
          <w:lang w:eastAsia="x-none"/>
        </w:rPr>
      </w:pPr>
    </w:p>
    <w:p w14:paraId="00E599ED" w14:textId="77777777" w:rsidR="00890A2F" w:rsidRPr="00B1082C" w:rsidRDefault="00890A2F" w:rsidP="0049209D">
      <w:pPr>
        <w:pStyle w:val="Prrafodelista"/>
        <w:shd w:val="clear" w:color="auto" w:fill="FFFFFF" w:themeFill="background1"/>
        <w:rPr>
          <w:rFonts w:ascii="Calibri" w:hAnsi="Calibri"/>
          <w:sz w:val="20"/>
          <w:szCs w:val="20"/>
          <w:lang w:eastAsia="x-none"/>
        </w:rPr>
      </w:pPr>
    </w:p>
    <w:p w14:paraId="1A7FB710" w14:textId="77777777" w:rsidR="005334BB" w:rsidRPr="00B1082C" w:rsidRDefault="005334BB" w:rsidP="0049209D">
      <w:pPr>
        <w:pStyle w:val="Prrafodelista"/>
        <w:shd w:val="clear" w:color="auto" w:fill="FFFFFF" w:themeFill="background1"/>
        <w:rPr>
          <w:rFonts w:ascii="Calibri" w:hAnsi="Calibri"/>
          <w:color w:val="2F5496" w:themeColor="accent1" w:themeShade="BF"/>
          <w:sz w:val="20"/>
          <w:szCs w:val="20"/>
          <w:lang w:eastAsia="x-none"/>
        </w:rPr>
      </w:pPr>
    </w:p>
    <w:p w14:paraId="367934D6" w14:textId="4DF5118F" w:rsidR="00EA2E3A" w:rsidRPr="00B1082C" w:rsidRDefault="00EA2E3A" w:rsidP="007B1DAC">
      <w:pPr>
        <w:pStyle w:val="Prrafodelista"/>
        <w:numPr>
          <w:ilvl w:val="1"/>
          <w:numId w:val="13"/>
        </w:numPr>
        <w:shd w:val="clear" w:color="auto" w:fill="FFFFFF" w:themeFill="background1"/>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lastRenderedPageBreak/>
        <w:t>Impacto en la población:</w:t>
      </w:r>
    </w:p>
    <w:p w14:paraId="53DC855D" w14:textId="7907DA95" w:rsidR="007B1DAC" w:rsidRPr="00B1082C" w:rsidRDefault="007B1DAC" w:rsidP="007B1DAC">
      <w:pPr>
        <w:pStyle w:val="Prrafodelista"/>
        <w:shd w:val="clear" w:color="auto" w:fill="FFFFFF" w:themeFill="background1"/>
        <w:ind w:left="1080"/>
        <w:rPr>
          <w:rFonts w:ascii="Calibri" w:hAnsi="Calibri"/>
          <w:b/>
          <w:color w:val="2F5496" w:themeColor="accent1" w:themeShade="BF"/>
          <w:sz w:val="20"/>
          <w:szCs w:val="20"/>
          <w:lang w:eastAsia="x-none"/>
        </w:rPr>
      </w:pPr>
    </w:p>
    <w:p w14:paraId="5889EAE7" w14:textId="77777777" w:rsidR="007B1DAC" w:rsidRPr="00B1082C" w:rsidRDefault="007B1DAC" w:rsidP="007B1DAC">
      <w:pPr>
        <w:pStyle w:val="Prrafodelista"/>
        <w:numPr>
          <w:ilvl w:val="0"/>
          <w:numId w:val="35"/>
        </w:numPr>
        <w:shd w:val="clear" w:color="auto" w:fill="FFFFFF" w:themeFill="background1"/>
        <w:rPr>
          <w:rFonts w:ascii="Calibri" w:hAnsi="Calibri"/>
          <w:color w:val="2F5496" w:themeColor="accent1" w:themeShade="BF"/>
          <w:sz w:val="20"/>
          <w:szCs w:val="20"/>
          <w:lang w:eastAsia="x-none"/>
        </w:rPr>
      </w:pPr>
      <w:r w:rsidRPr="00B1082C">
        <w:rPr>
          <w:rFonts w:ascii="Calibri" w:hAnsi="Calibri"/>
          <w:color w:val="2F5496" w:themeColor="accent1" w:themeShade="BF"/>
          <w:sz w:val="20"/>
          <w:szCs w:val="20"/>
          <w:lang w:eastAsia="x-none"/>
        </w:rPr>
        <w:t>Impacto General estratégico (narrativo):</w:t>
      </w:r>
    </w:p>
    <w:p w14:paraId="3E0594CE" w14:textId="77777777" w:rsidR="007B1DAC" w:rsidRPr="00B1082C" w:rsidRDefault="007B1DAC" w:rsidP="007B1DAC">
      <w:pPr>
        <w:pStyle w:val="Prrafodelista"/>
        <w:shd w:val="clear" w:color="auto" w:fill="FFFFFF" w:themeFill="background1"/>
        <w:ind w:left="1440"/>
        <w:rPr>
          <w:rFonts w:ascii="Calibri" w:hAnsi="Calibri"/>
          <w:color w:val="2F5496" w:themeColor="accent1" w:themeShade="BF"/>
          <w:sz w:val="20"/>
          <w:szCs w:val="20"/>
          <w:lang w:eastAsia="x-none"/>
        </w:rPr>
      </w:pPr>
    </w:p>
    <w:p w14:paraId="6FEB6E27" w14:textId="0ED29EA8" w:rsidR="00BB5C8D" w:rsidRPr="00B1082C" w:rsidRDefault="00BB5C8D" w:rsidP="00BB5C8D">
      <w:pPr>
        <w:shd w:val="clear" w:color="auto" w:fill="FFFFFF" w:themeFill="background1"/>
        <w:ind w:left="708"/>
        <w:jc w:val="both"/>
        <w:rPr>
          <w:rFonts w:ascii="Calibri" w:hAnsi="Calibri"/>
          <w:iCs/>
          <w:sz w:val="20"/>
          <w:szCs w:val="20"/>
          <w:lang w:val="es-CO" w:eastAsia="x-none"/>
        </w:rPr>
      </w:pPr>
      <w:r w:rsidRPr="00B1082C">
        <w:rPr>
          <w:rFonts w:ascii="Calibri" w:hAnsi="Calibri"/>
          <w:iCs/>
          <w:sz w:val="20"/>
          <w:szCs w:val="20"/>
          <w:lang w:val="es-CO" w:eastAsia="x-none"/>
        </w:rPr>
        <w:t xml:space="preserve">El acompañamiento en puesto de trabajo liderado por los asesores territoriales, a cada una de las 170 administraciones locales, contribuyó al fortalecimiento de capacidades de los equipos municipales. Se brindó asistencia técnica en diferentes hitos en el marco de la gestión pública que redunda en una mejor administración de los territorios. </w:t>
      </w:r>
    </w:p>
    <w:p w14:paraId="35EDCEF8" w14:textId="77777777" w:rsidR="00BB5C8D" w:rsidRPr="00B1082C" w:rsidRDefault="00BB5C8D" w:rsidP="00BB5C8D">
      <w:pPr>
        <w:shd w:val="clear" w:color="auto" w:fill="FFFFFF" w:themeFill="background1"/>
        <w:ind w:left="708"/>
        <w:jc w:val="both"/>
        <w:rPr>
          <w:rFonts w:ascii="Calibri" w:hAnsi="Calibri"/>
          <w:iCs/>
          <w:sz w:val="20"/>
          <w:szCs w:val="20"/>
          <w:lang w:val="es-CO" w:eastAsia="x-none"/>
        </w:rPr>
      </w:pPr>
    </w:p>
    <w:p w14:paraId="7F29E338" w14:textId="52A7663E" w:rsidR="00BB5C8D" w:rsidRPr="00B1082C" w:rsidRDefault="00BB5C8D" w:rsidP="00BB5C8D">
      <w:pPr>
        <w:shd w:val="clear" w:color="auto" w:fill="FFFFFF" w:themeFill="background1"/>
        <w:ind w:left="708"/>
        <w:jc w:val="both"/>
        <w:rPr>
          <w:rFonts w:ascii="Calibri" w:hAnsi="Calibri"/>
          <w:iCs/>
          <w:sz w:val="20"/>
          <w:szCs w:val="20"/>
          <w:lang w:val="es-CO" w:eastAsia="x-none"/>
        </w:rPr>
      </w:pPr>
      <w:r w:rsidRPr="00B1082C">
        <w:rPr>
          <w:rFonts w:ascii="Calibri" w:hAnsi="Calibri"/>
          <w:iCs/>
          <w:sz w:val="20"/>
          <w:szCs w:val="20"/>
          <w:lang w:val="es-CO" w:eastAsia="x-none"/>
        </w:rPr>
        <w:t>La formulación de planes de desarrollo permitió incorporar 12.357 iniciativas PDET para que las administraciones se comprometieran en su ejecución. La formulación de 68 proyectos en Metodología General Ajustada (MGA) concertados con las alcaldías municipales, cuyo valor asciende a COP $181,352,615,283, es una oportunidad para los territorios de conseguir financiación directa</w:t>
      </w:r>
      <w:r w:rsidR="00E27107" w:rsidRPr="00B1082C">
        <w:rPr>
          <w:rFonts w:ascii="Calibri" w:hAnsi="Calibri"/>
          <w:iCs/>
          <w:sz w:val="20"/>
          <w:szCs w:val="20"/>
          <w:lang w:val="es-CO" w:eastAsia="x-none"/>
        </w:rPr>
        <w:t>.</w:t>
      </w:r>
    </w:p>
    <w:p w14:paraId="04FEE777" w14:textId="77777777" w:rsidR="00BB5C8D" w:rsidRPr="00B1082C" w:rsidRDefault="00BB5C8D" w:rsidP="00BB5C8D">
      <w:pPr>
        <w:shd w:val="clear" w:color="auto" w:fill="FFFFFF" w:themeFill="background1"/>
        <w:ind w:left="708"/>
        <w:jc w:val="both"/>
        <w:rPr>
          <w:rFonts w:ascii="Calibri" w:hAnsi="Calibri"/>
          <w:iCs/>
          <w:sz w:val="20"/>
          <w:szCs w:val="20"/>
          <w:lang w:val="es-CO" w:eastAsia="x-none"/>
        </w:rPr>
      </w:pPr>
    </w:p>
    <w:p w14:paraId="0DF2003E" w14:textId="569CE9B4" w:rsidR="00BB5C8D" w:rsidRPr="00B1082C" w:rsidRDefault="00BB5C8D" w:rsidP="00BB5C8D">
      <w:pPr>
        <w:shd w:val="clear" w:color="auto" w:fill="FFFFFF" w:themeFill="background1"/>
        <w:ind w:left="708"/>
        <w:jc w:val="both"/>
        <w:rPr>
          <w:rFonts w:ascii="Calibri" w:hAnsi="Calibri"/>
          <w:iCs/>
          <w:sz w:val="20"/>
          <w:szCs w:val="20"/>
          <w:lang w:val="es-CO" w:eastAsia="x-none"/>
        </w:rPr>
      </w:pPr>
      <w:r w:rsidRPr="00B1082C">
        <w:rPr>
          <w:rFonts w:ascii="Calibri" w:hAnsi="Calibri"/>
          <w:iCs/>
          <w:sz w:val="20"/>
          <w:szCs w:val="20"/>
          <w:lang w:val="es-CO" w:eastAsia="x-none"/>
        </w:rPr>
        <w:t>Adicionalmente, en el marco de este proyecto se crearon alianzas estratégicas con actores relevantes en cada una de las temáticas que permitió llegar de manera articulada  y oportuna al territorio, este fue el caso del Departamento Nacional de Planeación, para los temas de cierre exitoso de gobiernos y la formulación de planes de desarrollo; el Departamento Administrativo de la Función Pública para los temas de</w:t>
      </w:r>
      <w:r w:rsidR="00E27107" w:rsidRPr="00B1082C">
        <w:rPr>
          <w:rFonts w:ascii="Calibri" w:hAnsi="Calibri"/>
          <w:iCs/>
          <w:sz w:val="20"/>
          <w:szCs w:val="20"/>
          <w:lang w:val="es-CO" w:eastAsia="x-none"/>
        </w:rPr>
        <w:t xml:space="preserve"> las inst</w:t>
      </w:r>
      <w:r w:rsidRPr="00B1082C">
        <w:rPr>
          <w:rFonts w:ascii="Calibri" w:hAnsi="Calibri"/>
          <w:iCs/>
          <w:sz w:val="20"/>
          <w:szCs w:val="20"/>
          <w:lang w:val="es-CO" w:eastAsia="x-none"/>
        </w:rPr>
        <w:t xml:space="preserve">ancias de </w:t>
      </w:r>
      <w:r w:rsidR="00E27107" w:rsidRPr="00B1082C">
        <w:rPr>
          <w:rFonts w:ascii="Calibri" w:hAnsi="Calibri"/>
          <w:iCs/>
          <w:sz w:val="20"/>
          <w:szCs w:val="20"/>
          <w:lang w:val="es-CO" w:eastAsia="x-none"/>
        </w:rPr>
        <w:t>g</w:t>
      </w:r>
      <w:r w:rsidRPr="00B1082C">
        <w:rPr>
          <w:rFonts w:ascii="Calibri" w:hAnsi="Calibri"/>
          <w:iCs/>
          <w:sz w:val="20"/>
          <w:szCs w:val="20"/>
          <w:lang w:val="es-CO" w:eastAsia="x-none"/>
        </w:rPr>
        <w:t xml:space="preserve">erencia de </w:t>
      </w:r>
      <w:r w:rsidR="00E27107" w:rsidRPr="00B1082C">
        <w:rPr>
          <w:rFonts w:ascii="Calibri" w:hAnsi="Calibri"/>
          <w:iCs/>
          <w:sz w:val="20"/>
          <w:szCs w:val="20"/>
          <w:lang w:val="es-CO" w:eastAsia="x-none"/>
        </w:rPr>
        <w:t>p</w:t>
      </w:r>
      <w:r w:rsidRPr="00B1082C">
        <w:rPr>
          <w:rFonts w:ascii="Calibri" w:hAnsi="Calibri"/>
          <w:iCs/>
          <w:sz w:val="20"/>
          <w:szCs w:val="20"/>
          <w:lang w:val="es-CO" w:eastAsia="x-none"/>
        </w:rPr>
        <w:t xml:space="preserve">royectos PDET, rendición de cuentas; el </w:t>
      </w:r>
      <w:r w:rsidR="00E27107" w:rsidRPr="00B1082C">
        <w:rPr>
          <w:rFonts w:ascii="Calibri" w:hAnsi="Calibri"/>
          <w:iCs/>
          <w:sz w:val="20"/>
          <w:szCs w:val="20"/>
          <w:lang w:val="es-CO" w:eastAsia="x-none"/>
        </w:rPr>
        <w:t>M</w:t>
      </w:r>
      <w:r w:rsidRPr="00B1082C">
        <w:rPr>
          <w:rFonts w:ascii="Calibri" w:hAnsi="Calibri"/>
          <w:iCs/>
          <w:sz w:val="20"/>
          <w:szCs w:val="20"/>
          <w:lang w:val="es-CO" w:eastAsia="x-none"/>
        </w:rPr>
        <w:t>inisterio de Vivienda, Ciudad y Territorio de Colombia para lo relacionado de instrumentos de ordenamiento territorial</w:t>
      </w:r>
      <w:r w:rsidR="00E27107" w:rsidRPr="00B1082C">
        <w:rPr>
          <w:rFonts w:ascii="Calibri" w:hAnsi="Calibri"/>
          <w:iCs/>
          <w:sz w:val="20"/>
          <w:szCs w:val="20"/>
          <w:lang w:val="es-CO" w:eastAsia="x-none"/>
        </w:rPr>
        <w:t xml:space="preserve"> y </w:t>
      </w:r>
      <w:r w:rsidRPr="00B1082C">
        <w:rPr>
          <w:rFonts w:ascii="Calibri" w:hAnsi="Calibri"/>
          <w:iCs/>
          <w:sz w:val="20"/>
          <w:szCs w:val="20"/>
          <w:lang w:val="es-CO" w:eastAsia="x-none"/>
        </w:rPr>
        <w:t>archivo técnico histórico</w:t>
      </w:r>
      <w:r w:rsidR="00E27107" w:rsidRPr="00B1082C">
        <w:rPr>
          <w:rFonts w:ascii="Calibri" w:hAnsi="Calibri"/>
          <w:iCs/>
          <w:sz w:val="20"/>
          <w:szCs w:val="20"/>
          <w:lang w:val="es-CO" w:eastAsia="x-none"/>
        </w:rPr>
        <w:t xml:space="preserve">. Este proyecto </w:t>
      </w:r>
      <w:r w:rsidRPr="00B1082C">
        <w:rPr>
          <w:rFonts w:ascii="Calibri" w:hAnsi="Calibri"/>
          <w:iCs/>
          <w:sz w:val="20"/>
          <w:szCs w:val="20"/>
          <w:lang w:val="es-CO" w:eastAsia="x-none"/>
        </w:rPr>
        <w:t xml:space="preserve">permitió </w:t>
      </w:r>
      <w:r w:rsidR="00E27107" w:rsidRPr="00B1082C">
        <w:rPr>
          <w:rFonts w:ascii="Calibri" w:hAnsi="Calibri"/>
          <w:iCs/>
          <w:sz w:val="20"/>
          <w:szCs w:val="20"/>
          <w:lang w:val="es-CO" w:eastAsia="x-none"/>
        </w:rPr>
        <w:t>fortalecer</w:t>
      </w:r>
      <w:r w:rsidRPr="00B1082C">
        <w:rPr>
          <w:rFonts w:ascii="Calibri" w:hAnsi="Calibri"/>
          <w:iCs/>
          <w:sz w:val="20"/>
          <w:szCs w:val="20"/>
          <w:lang w:val="es-CO" w:eastAsia="x-none"/>
        </w:rPr>
        <w:t xml:space="preserve"> un puente entre las administraciones locales con las entidades del nivel nacional</w:t>
      </w:r>
      <w:r w:rsidR="00E27107" w:rsidRPr="00B1082C">
        <w:rPr>
          <w:rFonts w:ascii="Calibri" w:hAnsi="Calibri"/>
          <w:iCs/>
          <w:sz w:val="20"/>
          <w:szCs w:val="20"/>
          <w:lang w:val="es-CO" w:eastAsia="x-none"/>
        </w:rPr>
        <w:t>,</w:t>
      </w:r>
      <w:r w:rsidRPr="00B1082C">
        <w:rPr>
          <w:rFonts w:ascii="Calibri" w:hAnsi="Calibri"/>
          <w:iCs/>
          <w:sz w:val="20"/>
          <w:szCs w:val="20"/>
          <w:lang w:val="es-CO" w:eastAsia="x-none"/>
        </w:rPr>
        <w:t xml:space="preserve"> aportando a la sostenibilidad del trabajo desarrollado por el proyecto.</w:t>
      </w:r>
    </w:p>
    <w:p w14:paraId="580980FB" w14:textId="4C32F547" w:rsidR="002A55E0" w:rsidRPr="00B1082C" w:rsidRDefault="002A55E0" w:rsidP="00824B7A">
      <w:pPr>
        <w:shd w:val="clear" w:color="auto" w:fill="FFFFFF" w:themeFill="background1"/>
        <w:jc w:val="both"/>
        <w:rPr>
          <w:rFonts w:ascii="Calibri" w:hAnsi="Calibri"/>
          <w:i/>
          <w:sz w:val="20"/>
          <w:szCs w:val="20"/>
          <w:lang w:eastAsia="x-none"/>
        </w:rPr>
      </w:pPr>
    </w:p>
    <w:p w14:paraId="426021CF" w14:textId="29F9683A" w:rsidR="00070EB5" w:rsidRPr="00B1082C" w:rsidRDefault="00E27107" w:rsidP="00BB5C8D">
      <w:pPr>
        <w:shd w:val="clear" w:color="auto" w:fill="FFFFFF" w:themeFill="background1"/>
        <w:ind w:left="708"/>
        <w:jc w:val="both"/>
        <w:rPr>
          <w:rFonts w:ascii="Calibri" w:hAnsi="Calibri"/>
          <w:iCs/>
          <w:sz w:val="20"/>
          <w:szCs w:val="20"/>
          <w:lang w:eastAsia="x-none"/>
        </w:rPr>
      </w:pPr>
      <w:r w:rsidRPr="00B1082C">
        <w:rPr>
          <w:rFonts w:ascii="Calibri" w:hAnsi="Calibri"/>
          <w:iCs/>
          <w:sz w:val="20"/>
          <w:szCs w:val="20"/>
          <w:lang w:eastAsia="x-none"/>
        </w:rPr>
        <w:t>Adicionalmente, m</w:t>
      </w:r>
      <w:r w:rsidR="00824B7A" w:rsidRPr="00B1082C">
        <w:rPr>
          <w:rFonts w:ascii="Calibri" w:hAnsi="Calibri"/>
          <w:iCs/>
          <w:sz w:val="20"/>
          <w:szCs w:val="20"/>
          <w:lang w:eastAsia="x-none"/>
        </w:rPr>
        <w:t xml:space="preserve">ediante la promoción de espacios conjuntos de participación, formación, trabajo, intercambio y encuentro </w:t>
      </w:r>
      <w:r w:rsidR="00F824DC" w:rsidRPr="00B1082C">
        <w:rPr>
          <w:rFonts w:ascii="Calibri" w:hAnsi="Calibri"/>
          <w:iCs/>
          <w:sz w:val="20"/>
          <w:szCs w:val="20"/>
          <w:lang w:eastAsia="x-none"/>
        </w:rPr>
        <w:t xml:space="preserve">se </w:t>
      </w:r>
      <w:r w:rsidR="00824B7A" w:rsidRPr="00B1082C">
        <w:rPr>
          <w:rFonts w:ascii="Calibri" w:hAnsi="Calibri"/>
          <w:iCs/>
          <w:sz w:val="20"/>
          <w:szCs w:val="20"/>
          <w:lang w:eastAsia="x-none"/>
        </w:rPr>
        <w:t>contribuyó a la</w:t>
      </w:r>
      <w:r w:rsidR="00FB1A81" w:rsidRPr="00B1082C">
        <w:rPr>
          <w:rFonts w:ascii="Calibri" w:hAnsi="Calibri"/>
          <w:iCs/>
          <w:sz w:val="20"/>
          <w:szCs w:val="20"/>
          <w:lang w:eastAsia="x-none"/>
        </w:rPr>
        <w:t xml:space="preserve"> apropiación del PDET en los distintos territorios, y así mismo </w:t>
      </w:r>
      <w:r w:rsidR="0073622C" w:rsidRPr="00B1082C">
        <w:rPr>
          <w:rFonts w:ascii="Calibri" w:hAnsi="Calibri"/>
          <w:iCs/>
          <w:sz w:val="20"/>
          <w:szCs w:val="20"/>
          <w:lang w:eastAsia="x-none"/>
        </w:rPr>
        <w:t>la identificación del rol que juegan las comunidades en la construcción de paz</w:t>
      </w:r>
      <w:r w:rsidR="00F824DC" w:rsidRPr="00B1082C">
        <w:rPr>
          <w:rFonts w:ascii="Calibri" w:hAnsi="Calibri"/>
          <w:iCs/>
          <w:sz w:val="20"/>
          <w:szCs w:val="20"/>
          <w:lang w:eastAsia="x-none"/>
        </w:rPr>
        <w:t xml:space="preserve">, dejando de ser espectadores para constituirse como agentes de cambio de sus comunidades. </w:t>
      </w:r>
      <w:r w:rsidR="00B029EA" w:rsidRPr="00B1082C">
        <w:rPr>
          <w:rFonts w:ascii="Calibri" w:hAnsi="Calibri"/>
          <w:iCs/>
          <w:sz w:val="20"/>
          <w:szCs w:val="20"/>
          <w:lang w:eastAsia="x-none"/>
        </w:rPr>
        <w:t xml:space="preserve">En especial se logró evidenciar el gran aporte al que contribuyen las iniciativas del pilar 8. Reconciliación, convivencia </w:t>
      </w:r>
      <w:r w:rsidR="00070EB5" w:rsidRPr="00B1082C">
        <w:rPr>
          <w:rFonts w:ascii="Calibri" w:hAnsi="Calibri"/>
          <w:iCs/>
          <w:sz w:val="20"/>
          <w:szCs w:val="20"/>
          <w:lang w:eastAsia="x-none"/>
        </w:rPr>
        <w:t>y construcción de paz en el avance</w:t>
      </w:r>
      <w:r w:rsidR="00F824DC" w:rsidRPr="00B1082C">
        <w:rPr>
          <w:rFonts w:ascii="Calibri" w:hAnsi="Calibri"/>
          <w:iCs/>
          <w:sz w:val="20"/>
          <w:szCs w:val="20"/>
          <w:lang w:eastAsia="x-none"/>
        </w:rPr>
        <w:t xml:space="preserve"> de</w:t>
      </w:r>
      <w:r w:rsidR="00070EB5" w:rsidRPr="00B1082C">
        <w:rPr>
          <w:rFonts w:ascii="Calibri" w:hAnsi="Calibri"/>
          <w:iCs/>
          <w:sz w:val="20"/>
          <w:szCs w:val="20"/>
          <w:lang w:eastAsia="x-none"/>
        </w:rPr>
        <w:t xml:space="preserve"> los PDET en territorio.</w:t>
      </w:r>
    </w:p>
    <w:p w14:paraId="3CBE1B5F" w14:textId="77777777" w:rsidR="00F8224F" w:rsidRPr="00B1082C" w:rsidRDefault="00F8224F" w:rsidP="00070EB5">
      <w:pPr>
        <w:shd w:val="clear" w:color="auto" w:fill="FFFFFF" w:themeFill="background1"/>
        <w:ind w:left="900"/>
        <w:jc w:val="both"/>
        <w:rPr>
          <w:rFonts w:ascii="Calibri" w:hAnsi="Calibri"/>
          <w:iCs/>
          <w:sz w:val="20"/>
          <w:szCs w:val="20"/>
          <w:lang w:eastAsia="x-none"/>
        </w:rPr>
      </w:pPr>
    </w:p>
    <w:p w14:paraId="27150F4B" w14:textId="7D1679EA" w:rsidR="00070EB5" w:rsidRPr="00B1082C" w:rsidRDefault="00F8224F" w:rsidP="00BB5C8D">
      <w:pPr>
        <w:shd w:val="clear" w:color="auto" w:fill="FFFFFF" w:themeFill="background1"/>
        <w:ind w:left="708"/>
        <w:jc w:val="both"/>
        <w:rPr>
          <w:rFonts w:ascii="Calibri" w:hAnsi="Calibri"/>
          <w:iCs/>
          <w:sz w:val="20"/>
          <w:szCs w:val="20"/>
          <w:lang w:eastAsia="x-none"/>
        </w:rPr>
      </w:pPr>
      <w:r w:rsidRPr="00B1082C">
        <w:rPr>
          <w:rFonts w:ascii="Calibri" w:hAnsi="Calibri"/>
          <w:iCs/>
          <w:sz w:val="20"/>
          <w:szCs w:val="20"/>
          <w:lang w:eastAsia="x-none"/>
        </w:rPr>
        <w:t xml:space="preserve">El reconocimiento de las comunidades como agentes de cambio y el fortalecimiento de capacidades mediante participación, </w:t>
      </w:r>
      <w:r w:rsidR="00B04BD5" w:rsidRPr="00B1082C">
        <w:rPr>
          <w:rFonts w:ascii="Calibri" w:hAnsi="Calibri"/>
          <w:iCs/>
          <w:sz w:val="20"/>
          <w:szCs w:val="20"/>
          <w:lang w:eastAsia="x-none"/>
        </w:rPr>
        <w:t xml:space="preserve">y construcción mutua de </w:t>
      </w:r>
      <w:r w:rsidRPr="00B1082C">
        <w:rPr>
          <w:rFonts w:ascii="Calibri" w:hAnsi="Calibri"/>
          <w:iCs/>
          <w:sz w:val="20"/>
          <w:szCs w:val="20"/>
          <w:lang w:eastAsia="x-none"/>
        </w:rPr>
        <w:t>prácticas replicables, generó procesos de cambio social</w:t>
      </w:r>
      <w:r w:rsidR="00B04BD5" w:rsidRPr="00B1082C">
        <w:rPr>
          <w:rFonts w:ascii="Calibri" w:hAnsi="Calibri"/>
          <w:iCs/>
          <w:sz w:val="20"/>
          <w:szCs w:val="20"/>
          <w:lang w:eastAsia="x-none"/>
        </w:rPr>
        <w:t xml:space="preserve"> y mayor involucramiento por parte de las comunidades</w:t>
      </w:r>
      <w:r w:rsidR="00F824DC" w:rsidRPr="00B1082C">
        <w:rPr>
          <w:rFonts w:ascii="Calibri" w:hAnsi="Calibri"/>
          <w:iCs/>
          <w:sz w:val="20"/>
          <w:szCs w:val="20"/>
          <w:lang w:eastAsia="x-none"/>
        </w:rPr>
        <w:t xml:space="preserve">, facilitando el fortalecimiento e incluso la generación de redes al interior de las comunidades para procurar los cambios al interior de </w:t>
      </w:r>
      <w:r w:rsidR="00C313DE" w:rsidRPr="00B1082C">
        <w:rPr>
          <w:rFonts w:ascii="Calibri" w:hAnsi="Calibri"/>
          <w:iCs/>
          <w:sz w:val="20"/>
          <w:szCs w:val="20"/>
          <w:lang w:eastAsia="x-none"/>
        </w:rPr>
        <w:t>estas</w:t>
      </w:r>
      <w:r w:rsidR="00F824DC" w:rsidRPr="00B1082C">
        <w:rPr>
          <w:rFonts w:ascii="Calibri" w:hAnsi="Calibri"/>
          <w:iCs/>
          <w:sz w:val="20"/>
          <w:szCs w:val="20"/>
          <w:lang w:eastAsia="x-none"/>
        </w:rPr>
        <w:t>.</w:t>
      </w:r>
    </w:p>
    <w:p w14:paraId="76A0E791" w14:textId="4C5CF59F" w:rsidR="00B04BD5" w:rsidRPr="00B1082C" w:rsidRDefault="00B04BD5" w:rsidP="00070EB5">
      <w:pPr>
        <w:shd w:val="clear" w:color="auto" w:fill="FFFFFF" w:themeFill="background1"/>
        <w:ind w:left="900"/>
        <w:jc w:val="both"/>
        <w:rPr>
          <w:rFonts w:ascii="Calibri" w:hAnsi="Calibri"/>
          <w:iCs/>
          <w:sz w:val="20"/>
          <w:szCs w:val="20"/>
          <w:lang w:eastAsia="x-none"/>
        </w:rPr>
      </w:pPr>
    </w:p>
    <w:p w14:paraId="2547AF94" w14:textId="0A7C7BE1" w:rsidR="00B04BD5" w:rsidRPr="00B1082C" w:rsidRDefault="00B96F94" w:rsidP="00070EB5">
      <w:pPr>
        <w:shd w:val="clear" w:color="auto" w:fill="FFFFFF" w:themeFill="background1"/>
        <w:ind w:left="900"/>
        <w:jc w:val="both"/>
        <w:rPr>
          <w:rFonts w:ascii="Calibri" w:hAnsi="Calibri"/>
          <w:iCs/>
          <w:sz w:val="20"/>
          <w:szCs w:val="20"/>
          <w:lang w:eastAsia="x-none"/>
        </w:rPr>
      </w:pPr>
      <w:r w:rsidRPr="00B1082C">
        <w:rPr>
          <w:rFonts w:ascii="Calibri" w:hAnsi="Calibri"/>
          <w:iCs/>
          <w:sz w:val="20"/>
          <w:szCs w:val="20"/>
          <w:lang w:eastAsia="x-none"/>
        </w:rPr>
        <w:t xml:space="preserve">Las OSC son el socio ideal para avanzar en la implementación de los PDET, son los llamados a realizar la transformación y se convierten en agentes, </w:t>
      </w:r>
      <w:r w:rsidR="00EF2F19" w:rsidRPr="00B1082C">
        <w:rPr>
          <w:rFonts w:ascii="Calibri" w:hAnsi="Calibri"/>
          <w:iCs/>
          <w:sz w:val="20"/>
          <w:szCs w:val="20"/>
          <w:lang w:eastAsia="x-none"/>
        </w:rPr>
        <w:t>su participación permite un mayor grado de apropiación con los PDET y permiten</w:t>
      </w:r>
      <w:r w:rsidRPr="00B1082C">
        <w:rPr>
          <w:rFonts w:ascii="Calibri" w:hAnsi="Calibri"/>
          <w:iCs/>
          <w:sz w:val="20"/>
          <w:szCs w:val="20"/>
          <w:lang w:eastAsia="x-none"/>
        </w:rPr>
        <w:t xml:space="preserve"> optimizar recursos</w:t>
      </w:r>
      <w:r w:rsidR="00EF2F19" w:rsidRPr="00B1082C">
        <w:rPr>
          <w:rFonts w:ascii="Calibri" w:hAnsi="Calibri"/>
          <w:iCs/>
          <w:sz w:val="20"/>
          <w:szCs w:val="20"/>
          <w:lang w:eastAsia="x-none"/>
        </w:rPr>
        <w:t xml:space="preserve"> que generar capacidades en el territorio. </w:t>
      </w:r>
    </w:p>
    <w:p w14:paraId="47F5685A" w14:textId="77777777" w:rsidR="00B96F94" w:rsidRPr="00B1082C" w:rsidRDefault="00B96F94" w:rsidP="00070EB5">
      <w:pPr>
        <w:shd w:val="clear" w:color="auto" w:fill="FFFFFF" w:themeFill="background1"/>
        <w:ind w:left="900"/>
        <w:jc w:val="both"/>
        <w:rPr>
          <w:rFonts w:ascii="Calibri" w:hAnsi="Calibri"/>
          <w:iCs/>
          <w:sz w:val="20"/>
          <w:szCs w:val="20"/>
          <w:lang w:eastAsia="x-none"/>
        </w:rPr>
      </w:pPr>
    </w:p>
    <w:p w14:paraId="2CD8B947" w14:textId="77777777" w:rsidR="00D811C1" w:rsidRDefault="001F75D8" w:rsidP="00070EB5">
      <w:pPr>
        <w:shd w:val="clear" w:color="auto" w:fill="FFFFFF" w:themeFill="background1"/>
        <w:ind w:left="900"/>
        <w:jc w:val="both"/>
        <w:rPr>
          <w:rFonts w:ascii="Calibri" w:hAnsi="Calibri"/>
          <w:iCs/>
          <w:sz w:val="20"/>
          <w:szCs w:val="20"/>
          <w:lang w:eastAsia="x-none"/>
        </w:rPr>
      </w:pPr>
      <w:r>
        <w:rPr>
          <w:rFonts w:ascii="Calibri" w:hAnsi="Calibri"/>
          <w:iCs/>
          <w:sz w:val="20"/>
          <w:szCs w:val="20"/>
          <w:lang w:eastAsia="x-none"/>
        </w:rPr>
        <w:t xml:space="preserve"> </w:t>
      </w:r>
      <w:r w:rsidR="005B0ACD">
        <w:rPr>
          <w:rFonts w:ascii="Calibri" w:hAnsi="Calibri"/>
          <w:iCs/>
          <w:sz w:val="20"/>
          <w:szCs w:val="20"/>
          <w:lang w:eastAsia="x-none"/>
        </w:rPr>
        <w:t xml:space="preserve"> </w:t>
      </w:r>
    </w:p>
    <w:p w14:paraId="64C46BDE" w14:textId="5FADE28A" w:rsidR="00B04BD5" w:rsidRPr="00B1082C" w:rsidRDefault="002A55E0" w:rsidP="00070EB5">
      <w:pPr>
        <w:shd w:val="clear" w:color="auto" w:fill="FFFFFF" w:themeFill="background1"/>
        <w:ind w:left="900"/>
        <w:jc w:val="both"/>
        <w:rPr>
          <w:rFonts w:ascii="Calibri" w:hAnsi="Calibri"/>
          <w:iCs/>
          <w:sz w:val="20"/>
          <w:szCs w:val="20"/>
          <w:lang w:eastAsia="x-none"/>
        </w:rPr>
      </w:pPr>
      <w:r w:rsidRPr="00B1082C">
        <w:rPr>
          <w:rFonts w:ascii="Calibri" w:hAnsi="Calibri"/>
          <w:iCs/>
          <w:sz w:val="20"/>
          <w:szCs w:val="20"/>
          <w:lang w:eastAsia="x-none"/>
        </w:rPr>
        <w:t>.</w:t>
      </w:r>
    </w:p>
    <w:p w14:paraId="6D4FFF4A" w14:textId="77777777" w:rsidR="00070EB5" w:rsidRPr="00B1082C" w:rsidRDefault="00070EB5" w:rsidP="00070EB5">
      <w:pPr>
        <w:shd w:val="clear" w:color="auto" w:fill="FFFFFF" w:themeFill="background1"/>
        <w:ind w:left="900"/>
        <w:jc w:val="both"/>
        <w:rPr>
          <w:rFonts w:ascii="Calibri" w:hAnsi="Calibri"/>
          <w:iCs/>
          <w:sz w:val="20"/>
          <w:szCs w:val="20"/>
          <w:lang w:eastAsia="x-none"/>
        </w:rPr>
      </w:pPr>
    </w:p>
    <w:p w14:paraId="43284E87" w14:textId="77777777" w:rsidR="007B1DAC" w:rsidRPr="00B1082C" w:rsidRDefault="007B1DAC" w:rsidP="007B1DAC">
      <w:pPr>
        <w:pStyle w:val="Prrafodelista"/>
        <w:numPr>
          <w:ilvl w:val="0"/>
          <w:numId w:val="35"/>
        </w:numPr>
        <w:shd w:val="clear" w:color="auto" w:fill="FFFFFF" w:themeFill="background1"/>
        <w:rPr>
          <w:rFonts w:ascii="Calibri" w:hAnsi="Calibri"/>
          <w:color w:val="2F5496" w:themeColor="accent1" w:themeShade="BF"/>
          <w:sz w:val="20"/>
          <w:szCs w:val="20"/>
          <w:lang w:eastAsia="x-none"/>
        </w:rPr>
      </w:pPr>
      <w:r w:rsidRPr="00B1082C">
        <w:rPr>
          <w:rFonts w:ascii="Calibri" w:hAnsi="Calibri"/>
          <w:color w:val="2F5496" w:themeColor="accent1" w:themeShade="BF"/>
          <w:sz w:val="20"/>
          <w:szCs w:val="20"/>
          <w:lang w:eastAsia="x-none"/>
        </w:rPr>
        <w:t>Impacto Diferenciado</w:t>
      </w:r>
    </w:p>
    <w:p w14:paraId="24B800A2" w14:textId="77777777" w:rsidR="00EA2E3A" w:rsidRPr="00B1082C" w:rsidRDefault="00EA2E3A" w:rsidP="00EA2E3A">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0" w:type="auto"/>
        <w:tblInd w:w="1080" w:type="dxa"/>
        <w:tblLook w:val="04A0" w:firstRow="1" w:lastRow="0" w:firstColumn="1" w:lastColumn="0" w:noHBand="0" w:noVBand="1"/>
      </w:tblPr>
      <w:tblGrid>
        <w:gridCol w:w="3595"/>
        <w:gridCol w:w="5759"/>
      </w:tblGrid>
      <w:tr w:rsidR="004239AB" w:rsidRPr="000B3807" w14:paraId="584871B2" w14:textId="77777777" w:rsidTr="00D9762B">
        <w:tc>
          <w:tcPr>
            <w:tcW w:w="3595" w:type="dxa"/>
          </w:tcPr>
          <w:p w14:paraId="41FD1108" w14:textId="77777777" w:rsidR="00EA2E3A" w:rsidRPr="000B3807" w:rsidRDefault="00EA2E3A" w:rsidP="002E24F4">
            <w:pPr>
              <w:pStyle w:val="Prrafodelista"/>
              <w:ind w:left="0"/>
              <w:jc w:val="center"/>
              <w:rPr>
                <w:rFonts w:ascii="Calibri" w:hAnsi="Calibri"/>
                <w:b/>
                <w:color w:val="2F5496" w:themeColor="accent1" w:themeShade="BF"/>
                <w:sz w:val="20"/>
                <w:szCs w:val="20"/>
                <w:lang w:eastAsia="x-none"/>
              </w:rPr>
            </w:pPr>
            <w:r w:rsidRPr="000B3807">
              <w:rPr>
                <w:rFonts w:ascii="Calibri" w:hAnsi="Calibri"/>
                <w:b/>
                <w:color w:val="2F5496" w:themeColor="accent1" w:themeShade="BF"/>
                <w:sz w:val="20"/>
                <w:szCs w:val="20"/>
                <w:lang w:eastAsia="x-none"/>
              </w:rPr>
              <w:t>Población</w:t>
            </w:r>
          </w:p>
        </w:tc>
        <w:tc>
          <w:tcPr>
            <w:tcW w:w="5759" w:type="dxa"/>
          </w:tcPr>
          <w:p w14:paraId="24833301" w14:textId="77777777" w:rsidR="00EA2E3A" w:rsidRPr="000B3807" w:rsidRDefault="00EA2E3A" w:rsidP="002E24F4">
            <w:pPr>
              <w:pStyle w:val="Prrafodelista"/>
              <w:ind w:left="0"/>
              <w:jc w:val="center"/>
              <w:rPr>
                <w:rFonts w:ascii="Calibri" w:hAnsi="Calibri"/>
                <w:b/>
                <w:color w:val="2F5496" w:themeColor="accent1" w:themeShade="BF"/>
                <w:sz w:val="20"/>
                <w:szCs w:val="20"/>
                <w:lang w:eastAsia="x-none"/>
              </w:rPr>
            </w:pPr>
            <w:r w:rsidRPr="000B3807">
              <w:rPr>
                <w:rFonts w:ascii="Calibri" w:hAnsi="Calibri"/>
                <w:b/>
                <w:color w:val="2F5496" w:themeColor="accent1" w:themeShade="BF"/>
                <w:sz w:val="20"/>
                <w:szCs w:val="20"/>
                <w:lang w:eastAsia="x-none"/>
              </w:rPr>
              <w:t>Impacto</w:t>
            </w:r>
          </w:p>
        </w:tc>
      </w:tr>
      <w:tr w:rsidR="004239AB" w:rsidRPr="000B3807" w14:paraId="66869592" w14:textId="77777777" w:rsidTr="00D9762B">
        <w:tc>
          <w:tcPr>
            <w:tcW w:w="3595" w:type="dxa"/>
          </w:tcPr>
          <w:p w14:paraId="6E3EACAD" w14:textId="16C99885" w:rsidR="00EA2E3A" w:rsidRPr="000B3807" w:rsidRDefault="00224CF2" w:rsidP="00C971D9">
            <w:pPr>
              <w:pStyle w:val="Prrafodelista"/>
              <w:numPr>
                <w:ilvl w:val="0"/>
                <w:numId w:val="32"/>
              </w:numPr>
              <w:jc w:val="both"/>
              <w:rPr>
                <w:rFonts w:ascii="Calibri" w:hAnsi="Calibri"/>
                <w:sz w:val="20"/>
                <w:szCs w:val="20"/>
                <w:lang w:eastAsia="x-none"/>
              </w:rPr>
            </w:pPr>
            <w:r w:rsidRPr="000B3807">
              <w:rPr>
                <w:rFonts w:ascii="Calibri" w:hAnsi="Calibri"/>
                <w:sz w:val="20"/>
                <w:szCs w:val="20"/>
                <w:lang w:eastAsia="x-none"/>
              </w:rPr>
              <w:t>Mujeres</w:t>
            </w:r>
          </w:p>
        </w:tc>
        <w:tc>
          <w:tcPr>
            <w:tcW w:w="5759" w:type="dxa"/>
          </w:tcPr>
          <w:p w14:paraId="3FF6F214" w14:textId="77777777" w:rsidR="00EA2E3A" w:rsidRPr="000B3807" w:rsidRDefault="00912580" w:rsidP="00C971D9">
            <w:pPr>
              <w:pStyle w:val="Prrafodelista"/>
              <w:numPr>
                <w:ilvl w:val="0"/>
                <w:numId w:val="5"/>
              </w:numPr>
              <w:jc w:val="both"/>
              <w:rPr>
                <w:rFonts w:ascii="Calibri" w:hAnsi="Calibri"/>
                <w:sz w:val="20"/>
                <w:szCs w:val="20"/>
                <w:lang w:eastAsia="x-none"/>
              </w:rPr>
            </w:pPr>
            <w:r w:rsidRPr="000B3807">
              <w:rPr>
                <w:rFonts w:ascii="Calibri" w:hAnsi="Calibri"/>
                <w:sz w:val="20"/>
                <w:szCs w:val="20"/>
                <w:lang w:eastAsia="x-none"/>
              </w:rPr>
              <w:t>En cuanto a la convocatoria Yo Me subo a mi PDET se logró financiar 2</w:t>
            </w:r>
            <w:r w:rsidR="005933A4" w:rsidRPr="000B3807">
              <w:rPr>
                <w:rFonts w:ascii="Calibri" w:hAnsi="Calibri"/>
                <w:sz w:val="20"/>
                <w:szCs w:val="20"/>
                <w:lang w:eastAsia="x-none"/>
              </w:rPr>
              <w:t>9</w:t>
            </w:r>
            <w:r w:rsidRPr="000B3807">
              <w:rPr>
                <w:rFonts w:ascii="Calibri" w:hAnsi="Calibri"/>
                <w:sz w:val="20"/>
                <w:szCs w:val="20"/>
                <w:lang w:eastAsia="x-none"/>
              </w:rPr>
              <w:t xml:space="preserve"> propuestas relacionadas con temas de género</w:t>
            </w:r>
            <w:r w:rsidR="00586963" w:rsidRPr="000B3807">
              <w:rPr>
                <w:rFonts w:ascii="Calibri" w:hAnsi="Calibri"/>
                <w:sz w:val="20"/>
                <w:szCs w:val="20"/>
                <w:lang w:eastAsia="x-none"/>
              </w:rPr>
              <w:t>, beneficiando aproximadamente a 1.708 mujeres</w:t>
            </w:r>
          </w:p>
          <w:p w14:paraId="75736214" w14:textId="7D090A61" w:rsidR="00C65ED3" w:rsidRPr="000B3807" w:rsidRDefault="002424B8" w:rsidP="002424B8">
            <w:pPr>
              <w:pStyle w:val="Prrafodelista"/>
              <w:numPr>
                <w:ilvl w:val="0"/>
                <w:numId w:val="5"/>
              </w:numPr>
              <w:jc w:val="both"/>
              <w:rPr>
                <w:rFonts w:ascii="Calibri" w:hAnsi="Calibri"/>
                <w:sz w:val="20"/>
                <w:szCs w:val="20"/>
                <w:lang w:eastAsia="x-none"/>
              </w:rPr>
            </w:pPr>
            <w:r w:rsidRPr="000B3807">
              <w:rPr>
                <w:rFonts w:ascii="Calibri" w:hAnsi="Calibri"/>
                <w:sz w:val="20"/>
                <w:szCs w:val="20"/>
                <w:lang w:eastAsia="x-none"/>
              </w:rPr>
              <w:t xml:space="preserve">En el proceso de acompañamiento en la formulación de planes de desarrollo, </w:t>
            </w:r>
            <w:r w:rsidR="00C65ED3" w:rsidRPr="000B3807">
              <w:rPr>
                <w:rFonts w:ascii="Calibri" w:hAnsi="Calibri"/>
                <w:sz w:val="20"/>
                <w:szCs w:val="20"/>
                <w:lang w:eastAsia="x-none"/>
              </w:rPr>
              <w:t xml:space="preserve">1.458 </w:t>
            </w:r>
            <w:r w:rsidR="00C65ED3" w:rsidRPr="000B3807">
              <w:rPr>
                <w:rFonts w:ascii="Calibri" w:eastAsia="Times New Roman" w:hAnsi="Calibri" w:cs="Times New Roman"/>
                <w:sz w:val="20"/>
                <w:szCs w:val="20"/>
                <w:lang w:val="es-ES" w:eastAsia="x-none"/>
              </w:rPr>
              <w:t>Iniciativas con marcación de mujer y género</w:t>
            </w:r>
            <w:r w:rsidR="00FF1596" w:rsidRPr="000B3807">
              <w:rPr>
                <w:rFonts w:ascii="Calibri" w:eastAsia="Times New Roman" w:hAnsi="Calibri" w:cs="Times New Roman"/>
                <w:sz w:val="20"/>
                <w:szCs w:val="20"/>
                <w:lang w:val="es-ES" w:eastAsia="x-none"/>
              </w:rPr>
              <w:t xml:space="preserve"> fueron</w:t>
            </w:r>
            <w:r w:rsidR="00C65ED3" w:rsidRPr="000B3807">
              <w:rPr>
                <w:rFonts w:ascii="Calibri" w:eastAsia="Times New Roman" w:hAnsi="Calibri" w:cs="Times New Roman"/>
                <w:sz w:val="20"/>
                <w:szCs w:val="20"/>
                <w:lang w:val="es-ES" w:eastAsia="x-none"/>
              </w:rPr>
              <w:t xml:space="preserve"> </w:t>
            </w:r>
            <w:r w:rsidRPr="000B3807">
              <w:rPr>
                <w:rFonts w:ascii="Calibri" w:eastAsia="Times New Roman" w:hAnsi="Calibri" w:cs="Times New Roman"/>
                <w:sz w:val="20"/>
                <w:szCs w:val="20"/>
                <w:lang w:val="es-ES" w:eastAsia="x-none"/>
              </w:rPr>
              <w:t>incluidas.</w:t>
            </w:r>
          </w:p>
        </w:tc>
      </w:tr>
      <w:tr w:rsidR="00EF3E4A" w:rsidRPr="000B3807" w14:paraId="208053B6" w14:textId="77777777" w:rsidTr="00D9762B">
        <w:trPr>
          <w:trHeight w:val="899"/>
        </w:trPr>
        <w:tc>
          <w:tcPr>
            <w:tcW w:w="3595" w:type="dxa"/>
          </w:tcPr>
          <w:p w14:paraId="06D6FA1F" w14:textId="3B6A8AEE" w:rsidR="00EF3E4A" w:rsidRPr="000B3807" w:rsidRDefault="009F6CE5" w:rsidP="00C971D9">
            <w:pPr>
              <w:pStyle w:val="Prrafodelista"/>
              <w:numPr>
                <w:ilvl w:val="0"/>
                <w:numId w:val="32"/>
              </w:numPr>
              <w:jc w:val="both"/>
              <w:rPr>
                <w:rFonts w:ascii="Calibri" w:hAnsi="Calibri"/>
                <w:sz w:val="20"/>
                <w:szCs w:val="20"/>
                <w:lang w:eastAsia="x-none"/>
              </w:rPr>
            </w:pPr>
            <w:r w:rsidRPr="000B3807">
              <w:rPr>
                <w:rFonts w:ascii="Calibri" w:hAnsi="Calibri"/>
                <w:sz w:val="20"/>
                <w:szCs w:val="20"/>
                <w:lang w:eastAsia="x-none"/>
              </w:rPr>
              <w:lastRenderedPageBreak/>
              <w:t>Población étnica</w:t>
            </w:r>
          </w:p>
        </w:tc>
        <w:tc>
          <w:tcPr>
            <w:tcW w:w="5759" w:type="dxa"/>
          </w:tcPr>
          <w:p w14:paraId="00463588" w14:textId="18ABA5C5" w:rsidR="00EF3E4A" w:rsidRPr="000B3807" w:rsidRDefault="00FF1F50" w:rsidP="00C971D9">
            <w:pPr>
              <w:pStyle w:val="Prrafodelista"/>
              <w:numPr>
                <w:ilvl w:val="0"/>
                <w:numId w:val="5"/>
              </w:numPr>
              <w:jc w:val="both"/>
              <w:rPr>
                <w:rFonts w:ascii="Calibri" w:hAnsi="Calibri"/>
                <w:sz w:val="20"/>
                <w:szCs w:val="20"/>
                <w:lang w:eastAsia="x-none"/>
              </w:rPr>
            </w:pPr>
            <w:r w:rsidRPr="000B3807">
              <w:rPr>
                <w:rFonts w:ascii="Calibri" w:hAnsi="Calibri"/>
                <w:sz w:val="20"/>
                <w:szCs w:val="20"/>
                <w:lang w:eastAsia="x-none"/>
              </w:rPr>
              <w:t xml:space="preserve">En cuanto al componente étnico, se financiarán </w:t>
            </w:r>
            <w:r w:rsidR="00FD5E2F" w:rsidRPr="000B3807">
              <w:rPr>
                <w:rFonts w:ascii="Calibri" w:hAnsi="Calibri"/>
                <w:sz w:val="20"/>
                <w:szCs w:val="20"/>
                <w:lang w:eastAsia="x-none"/>
              </w:rPr>
              <w:t>40</w:t>
            </w:r>
            <w:r w:rsidRPr="000B3807">
              <w:rPr>
                <w:rFonts w:ascii="Calibri" w:hAnsi="Calibri"/>
                <w:sz w:val="20"/>
                <w:szCs w:val="20"/>
                <w:lang w:eastAsia="x-none"/>
              </w:rPr>
              <w:t xml:space="preserve"> propuestas de Yo me subo a mi PDET</w:t>
            </w:r>
            <w:r w:rsidR="00FD5E2F" w:rsidRPr="000B3807">
              <w:rPr>
                <w:rFonts w:ascii="Calibri" w:hAnsi="Calibri"/>
                <w:sz w:val="20"/>
                <w:szCs w:val="20"/>
                <w:lang w:eastAsia="x-none"/>
              </w:rPr>
              <w:t xml:space="preserve"> que estarían beneficiando aproximadamente a </w:t>
            </w:r>
            <w:r w:rsidR="00F631AF" w:rsidRPr="000B3807">
              <w:rPr>
                <w:rFonts w:ascii="Calibri" w:hAnsi="Calibri"/>
                <w:sz w:val="20"/>
                <w:szCs w:val="20"/>
                <w:lang w:eastAsia="x-none"/>
              </w:rPr>
              <w:t>2.263 personas</w:t>
            </w:r>
            <w:r w:rsidRPr="000B3807">
              <w:rPr>
                <w:rFonts w:ascii="Calibri" w:hAnsi="Calibri"/>
                <w:sz w:val="20"/>
                <w:szCs w:val="20"/>
                <w:lang w:eastAsia="x-none"/>
              </w:rPr>
              <w:t>.</w:t>
            </w:r>
          </w:p>
        </w:tc>
      </w:tr>
      <w:tr w:rsidR="00EF3E4A" w:rsidRPr="000B3807" w14:paraId="3A8001E0" w14:textId="77777777" w:rsidTr="00D9762B">
        <w:tc>
          <w:tcPr>
            <w:tcW w:w="3595" w:type="dxa"/>
          </w:tcPr>
          <w:p w14:paraId="3F904A4E" w14:textId="1ADD87AE" w:rsidR="00EF3E4A" w:rsidRPr="000B3807" w:rsidRDefault="00522C28" w:rsidP="00C971D9">
            <w:pPr>
              <w:pStyle w:val="Prrafodelista"/>
              <w:numPr>
                <w:ilvl w:val="0"/>
                <w:numId w:val="32"/>
              </w:numPr>
              <w:jc w:val="both"/>
              <w:rPr>
                <w:rFonts w:ascii="Calibri" w:hAnsi="Calibri"/>
                <w:sz w:val="20"/>
                <w:szCs w:val="20"/>
                <w:lang w:eastAsia="x-none"/>
              </w:rPr>
            </w:pPr>
            <w:r w:rsidRPr="000B3807">
              <w:rPr>
                <w:rFonts w:ascii="Calibri" w:hAnsi="Calibri"/>
                <w:sz w:val="20"/>
                <w:szCs w:val="20"/>
                <w:lang w:eastAsia="x-none"/>
              </w:rPr>
              <w:t>Jóvenes</w:t>
            </w:r>
          </w:p>
        </w:tc>
        <w:tc>
          <w:tcPr>
            <w:tcW w:w="5759" w:type="dxa"/>
          </w:tcPr>
          <w:p w14:paraId="1D7F5F84" w14:textId="7D516F81" w:rsidR="00EF3E4A" w:rsidRPr="000B3807" w:rsidRDefault="00522C28" w:rsidP="00C971D9">
            <w:pPr>
              <w:pStyle w:val="Prrafodelista"/>
              <w:numPr>
                <w:ilvl w:val="0"/>
                <w:numId w:val="5"/>
              </w:numPr>
              <w:jc w:val="both"/>
              <w:rPr>
                <w:rFonts w:ascii="Calibri" w:hAnsi="Calibri"/>
                <w:sz w:val="20"/>
                <w:szCs w:val="20"/>
                <w:lang w:eastAsia="x-none"/>
              </w:rPr>
            </w:pPr>
            <w:r w:rsidRPr="000B3807">
              <w:rPr>
                <w:rFonts w:ascii="Calibri" w:hAnsi="Calibri"/>
                <w:sz w:val="20"/>
                <w:szCs w:val="20"/>
                <w:lang w:eastAsia="x-none"/>
              </w:rPr>
              <w:t>El número de iniciativas Yo me Subo a mi PDET enfocadas a jóvenes es de 1</w:t>
            </w:r>
            <w:r w:rsidR="00357E0F" w:rsidRPr="000B3807">
              <w:rPr>
                <w:rFonts w:ascii="Calibri" w:hAnsi="Calibri"/>
                <w:sz w:val="20"/>
                <w:szCs w:val="20"/>
                <w:lang w:eastAsia="x-none"/>
              </w:rPr>
              <w:t>4</w:t>
            </w:r>
            <w:r w:rsidR="00F631AF" w:rsidRPr="000B3807">
              <w:rPr>
                <w:rFonts w:ascii="Calibri" w:hAnsi="Calibri"/>
                <w:sz w:val="20"/>
                <w:szCs w:val="20"/>
                <w:lang w:eastAsia="x-none"/>
              </w:rPr>
              <w:t xml:space="preserve">, beneficiando a </w:t>
            </w:r>
            <w:r w:rsidR="00A524EA" w:rsidRPr="000B3807">
              <w:rPr>
                <w:rFonts w:ascii="Calibri" w:hAnsi="Calibri"/>
                <w:sz w:val="20"/>
                <w:szCs w:val="20"/>
                <w:lang w:eastAsia="x-none"/>
              </w:rPr>
              <w:t>9</w:t>
            </w:r>
            <w:r w:rsidR="00BF57C3" w:rsidRPr="000B3807">
              <w:rPr>
                <w:rFonts w:ascii="Calibri" w:hAnsi="Calibri"/>
                <w:sz w:val="20"/>
                <w:szCs w:val="20"/>
                <w:lang w:eastAsia="x-none"/>
              </w:rPr>
              <w:t>91 jóvenes aproximadamente</w:t>
            </w:r>
            <w:r w:rsidRPr="000B3807">
              <w:rPr>
                <w:rFonts w:ascii="Calibri" w:hAnsi="Calibri"/>
                <w:sz w:val="20"/>
                <w:szCs w:val="20"/>
                <w:lang w:eastAsia="x-none"/>
              </w:rPr>
              <w:t>.</w:t>
            </w:r>
          </w:p>
        </w:tc>
      </w:tr>
      <w:tr w:rsidR="00EF3E4A" w:rsidRPr="000B3807" w14:paraId="63D74E9C" w14:textId="77777777" w:rsidTr="00D9762B">
        <w:tc>
          <w:tcPr>
            <w:tcW w:w="3595" w:type="dxa"/>
          </w:tcPr>
          <w:p w14:paraId="6DD38D13" w14:textId="1C5A61A3" w:rsidR="00EF3E4A" w:rsidRPr="000B3807" w:rsidRDefault="007873B2" w:rsidP="00C971D9">
            <w:pPr>
              <w:pStyle w:val="Prrafodelista"/>
              <w:numPr>
                <w:ilvl w:val="0"/>
                <w:numId w:val="32"/>
              </w:numPr>
              <w:jc w:val="both"/>
              <w:rPr>
                <w:rFonts w:ascii="Calibri" w:hAnsi="Calibri"/>
                <w:sz w:val="20"/>
                <w:szCs w:val="20"/>
                <w:lang w:eastAsia="x-none"/>
              </w:rPr>
            </w:pPr>
            <w:r w:rsidRPr="000B3807">
              <w:rPr>
                <w:rFonts w:ascii="Calibri" w:hAnsi="Calibri"/>
                <w:sz w:val="20"/>
                <w:szCs w:val="20"/>
                <w:lang w:eastAsia="x-none"/>
              </w:rPr>
              <w:t>Niños, niñas y adolescentes</w:t>
            </w:r>
          </w:p>
        </w:tc>
        <w:tc>
          <w:tcPr>
            <w:tcW w:w="5759" w:type="dxa"/>
          </w:tcPr>
          <w:p w14:paraId="67D7FB79" w14:textId="57144549" w:rsidR="00EF3E4A" w:rsidRPr="000B3807" w:rsidRDefault="007873B2" w:rsidP="00C971D9">
            <w:pPr>
              <w:pStyle w:val="Prrafodelista"/>
              <w:numPr>
                <w:ilvl w:val="0"/>
                <w:numId w:val="5"/>
              </w:numPr>
              <w:jc w:val="both"/>
              <w:rPr>
                <w:rFonts w:ascii="Calibri" w:hAnsi="Calibri"/>
                <w:sz w:val="20"/>
                <w:szCs w:val="20"/>
                <w:lang w:eastAsia="x-none"/>
              </w:rPr>
            </w:pPr>
            <w:r w:rsidRPr="000B3807">
              <w:rPr>
                <w:rFonts w:ascii="Calibri" w:hAnsi="Calibri"/>
                <w:sz w:val="20"/>
                <w:szCs w:val="20"/>
                <w:lang w:eastAsia="x-none"/>
              </w:rPr>
              <w:t xml:space="preserve">El número de iniciativas Yo me Subo a mi PDET que se financiarán que tienen que ver con NNA es </w:t>
            </w:r>
            <w:r w:rsidR="00410524" w:rsidRPr="000B3807">
              <w:rPr>
                <w:rFonts w:ascii="Calibri" w:hAnsi="Calibri"/>
                <w:sz w:val="20"/>
                <w:szCs w:val="20"/>
                <w:lang w:eastAsia="x-none"/>
              </w:rPr>
              <w:t>7</w:t>
            </w:r>
            <w:r w:rsidR="00420068" w:rsidRPr="000B3807">
              <w:rPr>
                <w:rFonts w:ascii="Calibri" w:hAnsi="Calibri"/>
                <w:sz w:val="20"/>
                <w:szCs w:val="20"/>
                <w:lang w:eastAsia="x-none"/>
              </w:rPr>
              <w:t xml:space="preserve"> que benefician aproximadamente a 462 NNA</w:t>
            </w:r>
            <w:r w:rsidRPr="000B3807">
              <w:rPr>
                <w:rFonts w:ascii="Calibri" w:hAnsi="Calibri"/>
                <w:sz w:val="20"/>
                <w:szCs w:val="20"/>
                <w:lang w:eastAsia="x-none"/>
              </w:rPr>
              <w:t>.</w:t>
            </w:r>
          </w:p>
        </w:tc>
      </w:tr>
    </w:tbl>
    <w:p w14:paraId="5424E911" w14:textId="040449CC" w:rsidR="00EA2E3A" w:rsidRPr="00B1082C" w:rsidRDefault="00EA2E3A" w:rsidP="00EA2E3A">
      <w:pPr>
        <w:shd w:val="clear" w:color="auto" w:fill="FFFFFF" w:themeFill="background1"/>
        <w:rPr>
          <w:rFonts w:ascii="Calibri" w:hAnsi="Calibri"/>
          <w:color w:val="2F5496" w:themeColor="accent1" w:themeShade="BF"/>
          <w:sz w:val="20"/>
          <w:szCs w:val="20"/>
          <w:lang w:val="es-CO" w:eastAsia="x-none"/>
        </w:rPr>
      </w:pPr>
    </w:p>
    <w:p w14:paraId="338FC424" w14:textId="77777777" w:rsidR="005774A3" w:rsidRPr="00B1082C" w:rsidRDefault="005774A3" w:rsidP="00EA2E3A">
      <w:pPr>
        <w:shd w:val="clear" w:color="auto" w:fill="FFFFFF" w:themeFill="background1"/>
        <w:rPr>
          <w:rFonts w:ascii="Calibri" w:hAnsi="Calibri"/>
          <w:color w:val="2F5496" w:themeColor="accent1" w:themeShade="BF"/>
          <w:sz w:val="20"/>
          <w:szCs w:val="20"/>
          <w:lang w:val="es-CO" w:eastAsia="x-none"/>
        </w:rPr>
      </w:pPr>
    </w:p>
    <w:p w14:paraId="22031824" w14:textId="450D949C" w:rsidR="00A83FBC" w:rsidRPr="00B1082C" w:rsidRDefault="00EA2E3A" w:rsidP="001A0168">
      <w:pPr>
        <w:pStyle w:val="Prrafodelista"/>
        <w:numPr>
          <w:ilvl w:val="1"/>
          <w:numId w:val="13"/>
        </w:numPr>
        <w:shd w:val="clear" w:color="auto" w:fill="FFFFFF" w:themeFill="background1"/>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Actividades y productos</w:t>
      </w:r>
    </w:p>
    <w:p w14:paraId="2F30BFD7" w14:textId="2F56348E" w:rsidR="00EA2E3A" w:rsidRPr="00B1082C" w:rsidRDefault="00EA2E3A" w:rsidP="001A0168">
      <w:pPr>
        <w:shd w:val="clear" w:color="auto" w:fill="FFFFFF" w:themeFill="background1"/>
        <w:rPr>
          <w:rFonts w:ascii="Calibri" w:hAnsi="Calibri"/>
          <w:color w:val="2F5496" w:themeColor="accent1" w:themeShade="BF"/>
          <w:sz w:val="20"/>
          <w:szCs w:val="20"/>
          <w:lang w:eastAsia="x-none"/>
        </w:rPr>
      </w:pPr>
    </w:p>
    <w:tbl>
      <w:tblPr>
        <w:tblStyle w:val="Tablaconcuadrcula"/>
        <w:tblW w:w="0" w:type="auto"/>
        <w:tblInd w:w="1080" w:type="dxa"/>
        <w:tblLayout w:type="fixed"/>
        <w:tblLook w:val="04A0" w:firstRow="1" w:lastRow="0" w:firstColumn="1" w:lastColumn="0" w:noHBand="0" w:noVBand="1"/>
      </w:tblPr>
      <w:tblGrid>
        <w:gridCol w:w="2065"/>
        <w:gridCol w:w="1620"/>
        <w:gridCol w:w="3960"/>
        <w:gridCol w:w="1662"/>
      </w:tblGrid>
      <w:tr w:rsidR="00AE42D3" w:rsidRPr="00B1082C" w14:paraId="697ED4F2" w14:textId="77777777" w:rsidTr="00B51F3A">
        <w:tc>
          <w:tcPr>
            <w:tcW w:w="2065" w:type="dxa"/>
          </w:tcPr>
          <w:p w14:paraId="712E5657" w14:textId="77777777" w:rsidR="00AE42D3" w:rsidRPr="00B1082C" w:rsidRDefault="00AE42D3" w:rsidP="00F824DC">
            <w:pPr>
              <w:pStyle w:val="Prrafodelista"/>
              <w:ind w:left="0"/>
              <w:jc w:val="center"/>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Actividades</w:t>
            </w:r>
          </w:p>
        </w:tc>
        <w:tc>
          <w:tcPr>
            <w:tcW w:w="1620" w:type="dxa"/>
          </w:tcPr>
          <w:p w14:paraId="19B33FCB" w14:textId="77777777" w:rsidR="00AE42D3" w:rsidRPr="00B1082C" w:rsidRDefault="00AE42D3" w:rsidP="00F824DC">
            <w:pPr>
              <w:pStyle w:val="Prrafodelista"/>
              <w:ind w:left="0"/>
              <w:jc w:val="center"/>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Productos</w:t>
            </w:r>
          </w:p>
        </w:tc>
        <w:tc>
          <w:tcPr>
            <w:tcW w:w="3960" w:type="dxa"/>
          </w:tcPr>
          <w:p w14:paraId="0CA30FB6" w14:textId="77777777" w:rsidR="00AE42D3" w:rsidRPr="00B1082C" w:rsidRDefault="00AE42D3" w:rsidP="00F824DC">
            <w:pPr>
              <w:pStyle w:val="Prrafodelista"/>
              <w:ind w:left="0"/>
              <w:jc w:val="center"/>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 xml:space="preserve">Resultados estratégicos </w:t>
            </w:r>
          </w:p>
        </w:tc>
        <w:tc>
          <w:tcPr>
            <w:tcW w:w="1662" w:type="dxa"/>
          </w:tcPr>
          <w:p w14:paraId="669E7F19" w14:textId="77777777" w:rsidR="00AE42D3" w:rsidRPr="00B1082C" w:rsidRDefault="00AE42D3" w:rsidP="00F824DC">
            <w:pPr>
              <w:pStyle w:val="Prrafodelista"/>
              <w:ind w:left="0"/>
              <w:jc w:val="center"/>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Departamento</w:t>
            </w:r>
          </w:p>
        </w:tc>
      </w:tr>
      <w:tr w:rsidR="00B1402A" w:rsidRPr="00B1082C" w14:paraId="01605F90" w14:textId="77777777" w:rsidTr="00B51F3A">
        <w:trPr>
          <w:trHeight w:val="70"/>
        </w:trPr>
        <w:tc>
          <w:tcPr>
            <w:tcW w:w="2065" w:type="dxa"/>
          </w:tcPr>
          <w:p w14:paraId="79FA39E6" w14:textId="4BB0AB69" w:rsidR="00B1402A" w:rsidRPr="00B1082C" w:rsidRDefault="00287221" w:rsidP="00F824DC">
            <w:pPr>
              <w:rPr>
                <w:rFonts w:ascii="Calibri" w:hAnsi="Calibri"/>
                <w:iCs/>
                <w:sz w:val="20"/>
                <w:szCs w:val="20"/>
                <w:lang w:eastAsia="x-none"/>
              </w:rPr>
            </w:pPr>
            <w:r w:rsidRPr="00B1082C">
              <w:rPr>
                <w:rFonts w:ascii="Calibri" w:hAnsi="Calibri"/>
                <w:iCs/>
                <w:sz w:val="20"/>
                <w:szCs w:val="20"/>
                <w:u w:val="single"/>
                <w:lang w:eastAsia="x-none"/>
              </w:rPr>
              <w:t>Actividad 1.1</w:t>
            </w:r>
            <w:r w:rsidRPr="00B1082C">
              <w:rPr>
                <w:rFonts w:ascii="Calibri" w:hAnsi="Calibri"/>
                <w:iCs/>
                <w:sz w:val="20"/>
                <w:szCs w:val="20"/>
                <w:lang w:eastAsia="x-none"/>
              </w:rPr>
              <w:t xml:space="preserve"> Complementar el </w:t>
            </w:r>
            <w:r w:rsidR="00637A0F" w:rsidRPr="00B1082C">
              <w:rPr>
                <w:rFonts w:ascii="Calibri" w:hAnsi="Calibri"/>
                <w:iCs/>
                <w:sz w:val="20"/>
                <w:szCs w:val="20"/>
                <w:lang w:eastAsia="x-none"/>
              </w:rPr>
              <w:t>diagnóstico del estado funcional, estructural y de procesos de gestión pública de las entidades territoriales</w:t>
            </w:r>
          </w:p>
        </w:tc>
        <w:tc>
          <w:tcPr>
            <w:tcW w:w="1620" w:type="dxa"/>
          </w:tcPr>
          <w:p w14:paraId="0F8C26FE" w14:textId="08634BA9" w:rsidR="00B1402A" w:rsidRPr="00B1082C" w:rsidRDefault="009D4BED" w:rsidP="00F824DC">
            <w:pPr>
              <w:rPr>
                <w:rFonts w:ascii="Calibri" w:hAnsi="Calibri"/>
                <w:i/>
                <w:sz w:val="20"/>
                <w:szCs w:val="20"/>
                <w:lang w:eastAsia="x-none"/>
              </w:rPr>
            </w:pPr>
            <w:r w:rsidRPr="00B1082C">
              <w:rPr>
                <w:rFonts w:ascii="Calibri" w:hAnsi="Calibri"/>
                <w:iCs/>
                <w:sz w:val="20"/>
                <w:szCs w:val="20"/>
                <w:lang w:eastAsia="x-none"/>
              </w:rPr>
              <w:t xml:space="preserve">170 </w:t>
            </w:r>
            <w:r w:rsidR="004773E6" w:rsidRPr="00B1082C">
              <w:rPr>
                <w:rFonts w:ascii="Calibri" w:hAnsi="Calibri"/>
                <w:iCs/>
                <w:sz w:val="20"/>
                <w:szCs w:val="20"/>
                <w:lang w:eastAsia="x-none"/>
              </w:rPr>
              <w:t>diagnósticos</w:t>
            </w:r>
            <w:r w:rsidR="00637A0F" w:rsidRPr="00B1082C">
              <w:rPr>
                <w:rFonts w:ascii="Calibri" w:hAnsi="Calibri"/>
                <w:iCs/>
                <w:sz w:val="20"/>
                <w:szCs w:val="20"/>
                <w:lang w:eastAsia="x-none"/>
              </w:rPr>
              <w:t xml:space="preserve"> del estado funcional, estructural y de procesos de gestión pública de las entidades territoriales</w:t>
            </w:r>
          </w:p>
        </w:tc>
        <w:tc>
          <w:tcPr>
            <w:tcW w:w="3960" w:type="dxa"/>
          </w:tcPr>
          <w:p w14:paraId="0EC08A42" w14:textId="1BD18A8F" w:rsidR="00B1402A" w:rsidRPr="00B1082C" w:rsidRDefault="009D4BED" w:rsidP="00F824DC">
            <w:pPr>
              <w:rPr>
                <w:rFonts w:ascii="Calibri" w:hAnsi="Calibri"/>
                <w:iCs/>
                <w:sz w:val="20"/>
                <w:szCs w:val="20"/>
                <w:lang w:eastAsia="x-none"/>
              </w:rPr>
            </w:pPr>
            <w:r w:rsidRPr="00B1082C">
              <w:rPr>
                <w:rFonts w:ascii="Calibri" w:hAnsi="Calibri"/>
                <w:iCs/>
                <w:sz w:val="20"/>
                <w:szCs w:val="20"/>
                <w:lang w:eastAsia="x-none"/>
              </w:rPr>
              <w:t>Se entregaron oficialmente los diagnósticos del estado funcional, estructural y de procesos de gestión a los gobiernos locales con el objetivo que las nuevas administraciones contaran</w:t>
            </w:r>
            <w:r w:rsidR="00504DC3" w:rsidRPr="00B1082C">
              <w:rPr>
                <w:rFonts w:ascii="Calibri" w:hAnsi="Calibri"/>
                <w:iCs/>
                <w:sz w:val="20"/>
                <w:szCs w:val="20"/>
                <w:lang w:eastAsia="x-none"/>
              </w:rPr>
              <w:t xml:space="preserve"> </w:t>
            </w:r>
            <w:r w:rsidRPr="00B1082C">
              <w:rPr>
                <w:rFonts w:ascii="Calibri" w:hAnsi="Calibri"/>
                <w:iCs/>
                <w:sz w:val="20"/>
                <w:szCs w:val="20"/>
                <w:lang w:eastAsia="x-none"/>
              </w:rPr>
              <w:t xml:space="preserve">con este insumo </w:t>
            </w:r>
            <w:r w:rsidR="004A5BC5" w:rsidRPr="00B1082C">
              <w:rPr>
                <w:rFonts w:ascii="Calibri" w:hAnsi="Calibri"/>
                <w:iCs/>
                <w:sz w:val="20"/>
                <w:szCs w:val="20"/>
                <w:lang w:eastAsia="x-none"/>
              </w:rPr>
              <w:t xml:space="preserve">en su primer año de gobierno. </w:t>
            </w:r>
          </w:p>
        </w:tc>
        <w:tc>
          <w:tcPr>
            <w:tcW w:w="1662" w:type="dxa"/>
          </w:tcPr>
          <w:p w14:paraId="54C20DAE"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Antioquia</w:t>
            </w:r>
          </w:p>
          <w:p w14:paraId="33939D3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Arauca</w:t>
            </w:r>
          </w:p>
          <w:p w14:paraId="4102E1A8"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Bolívar</w:t>
            </w:r>
          </w:p>
          <w:p w14:paraId="2697B6FC"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Caquetá </w:t>
            </w:r>
          </w:p>
          <w:p w14:paraId="2553A9EE"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Cauca</w:t>
            </w:r>
          </w:p>
          <w:p w14:paraId="15AAD4C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César</w:t>
            </w:r>
          </w:p>
          <w:p w14:paraId="55B16414"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Chocó </w:t>
            </w:r>
          </w:p>
          <w:p w14:paraId="11593D4B"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Córdoba</w:t>
            </w:r>
          </w:p>
          <w:p w14:paraId="27911A8C"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Guaviare</w:t>
            </w:r>
          </w:p>
          <w:p w14:paraId="04B43E7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Huila</w:t>
            </w:r>
          </w:p>
          <w:p w14:paraId="11CCE0EE"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La Guajira</w:t>
            </w:r>
          </w:p>
          <w:p w14:paraId="7BDDB671"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Magdalena</w:t>
            </w:r>
          </w:p>
          <w:p w14:paraId="03ACFECC"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Meta </w:t>
            </w:r>
          </w:p>
          <w:p w14:paraId="1EB7816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Nariño</w:t>
            </w:r>
          </w:p>
          <w:p w14:paraId="00EBDCC2"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Norte de Santander</w:t>
            </w:r>
          </w:p>
          <w:p w14:paraId="7380A284"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Putumayo</w:t>
            </w:r>
          </w:p>
          <w:p w14:paraId="28E789F5"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Sucre</w:t>
            </w:r>
          </w:p>
          <w:p w14:paraId="55A43F8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Tolima</w:t>
            </w:r>
          </w:p>
          <w:p w14:paraId="0B84D15C" w14:textId="192577AF" w:rsidR="00B1402A" w:rsidRPr="00B1082C" w:rsidRDefault="00BA1CD4" w:rsidP="00BA1CD4">
            <w:pPr>
              <w:pStyle w:val="Prrafodelista"/>
              <w:ind w:left="0"/>
              <w:rPr>
                <w:rFonts w:ascii="Calibri" w:hAnsi="Calibri"/>
                <w:i/>
                <w:sz w:val="20"/>
                <w:szCs w:val="20"/>
                <w:lang w:eastAsia="x-none"/>
              </w:rPr>
            </w:pPr>
            <w:r w:rsidRPr="00B1082C">
              <w:rPr>
                <w:rFonts w:ascii="Calibri" w:hAnsi="Calibri"/>
                <w:iCs/>
                <w:sz w:val="20"/>
                <w:szCs w:val="20"/>
                <w:lang w:eastAsia="x-none"/>
              </w:rPr>
              <w:t>Valle del Cauca</w:t>
            </w:r>
          </w:p>
        </w:tc>
      </w:tr>
      <w:tr w:rsidR="00B876D4" w:rsidRPr="00B1082C" w14:paraId="7C2DDBC3" w14:textId="77777777" w:rsidTr="00B51F3A">
        <w:trPr>
          <w:trHeight w:val="70"/>
        </w:trPr>
        <w:tc>
          <w:tcPr>
            <w:tcW w:w="2065" w:type="dxa"/>
          </w:tcPr>
          <w:p w14:paraId="17F7FFE6" w14:textId="6E2F4F71" w:rsidR="00B876D4" w:rsidRPr="00B1082C" w:rsidRDefault="00287221" w:rsidP="00F824DC">
            <w:pPr>
              <w:rPr>
                <w:rFonts w:ascii="Calibri" w:hAnsi="Calibri"/>
                <w:iCs/>
                <w:sz w:val="20"/>
                <w:szCs w:val="20"/>
                <w:lang w:eastAsia="x-none"/>
              </w:rPr>
            </w:pPr>
            <w:r w:rsidRPr="00B1082C">
              <w:rPr>
                <w:rFonts w:ascii="Calibri" w:hAnsi="Calibri"/>
                <w:iCs/>
                <w:sz w:val="20"/>
                <w:szCs w:val="20"/>
                <w:u w:val="single"/>
                <w:lang w:eastAsia="x-none"/>
              </w:rPr>
              <w:t>Actividad 1.2</w:t>
            </w:r>
            <w:r w:rsidRPr="00B1082C">
              <w:rPr>
                <w:rFonts w:ascii="Calibri" w:hAnsi="Calibri"/>
                <w:iCs/>
                <w:sz w:val="20"/>
                <w:szCs w:val="20"/>
                <w:lang w:eastAsia="x-none"/>
              </w:rPr>
              <w:t xml:space="preserve"> Acompañar el desarrollo del informe de gestión y rendición de cuentas, así como el proceso de empalme de las autoridades territoriales salientes con las entrantes, en el marco de la implementación de los PDET</w:t>
            </w:r>
          </w:p>
        </w:tc>
        <w:tc>
          <w:tcPr>
            <w:tcW w:w="1620" w:type="dxa"/>
          </w:tcPr>
          <w:p w14:paraId="2020E962" w14:textId="6D7553C1" w:rsidR="00B876D4" w:rsidRPr="00B1082C" w:rsidRDefault="00504DC3" w:rsidP="00F824DC">
            <w:pPr>
              <w:rPr>
                <w:rFonts w:ascii="Calibri" w:hAnsi="Calibri"/>
                <w:iCs/>
                <w:sz w:val="20"/>
                <w:szCs w:val="20"/>
                <w:lang w:eastAsia="x-none"/>
              </w:rPr>
            </w:pPr>
            <w:r w:rsidRPr="00B1082C">
              <w:rPr>
                <w:rFonts w:ascii="Calibri" w:hAnsi="Calibri"/>
                <w:iCs/>
                <w:sz w:val="20"/>
                <w:szCs w:val="20"/>
                <w:lang w:eastAsia="x-none"/>
              </w:rPr>
              <w:t xml:space="preserve">Acompañamiento a los </w:t>
            </w:r>
            <w:r w:rsidR="00620581" w:rsidRPr="00B1082C">
              <w:rPr>
                <w:rFonts w:ascii="Calibri" w:hAnsi="Calibri"/>
                <w:iCs/>
                <w:sz w:val="20"/>
                <w:szCs w:val="20"/>
                <w:lang w:eastAsia="x-none"/>
              </w:rPr>
              <w:t>municipios en la estrategia de nuevos mandatarios</w:t>
            </w:r>
          </w:p>
        </w:tc>
        <w:tc>
          <w:tcPr>
            <w:tcW w:w="3960" w:type="dxa"/>
          </w:tcPr>
          <w:p w14:paraId="29A60B60" w14:textId="797DA140" w:rsidR="00B876D4" w:rsidRPr="00B1082C" w:rsidRDefault="00BD0F8C" w:rsidP="00F824DC">
            <w:pPr>
              <w:rPr>
                <w:rFonts w:ascii="Calibri" w:hAnsi="Calibri"/>
                <w:iCs/>
                <w:sz w:val="20"/>
                <w:szCs w:val="20"/>
                <w:lang w:eastAsia="x-none"/>
              </w:rPr>
            </w:pPr>
            <w:r w:rsidRPr="00B1082C">
              <w:rPr>
                <w:rFonts w:ascii="Calibri" w:hAnsi="Calibri"/>
                <w:iCs/>
                <w:sz w:val="20"/>
                <w:szCs w:val="20"/>
                <w:lang w:eastAsia="x-none"/>
              </w:rPr>
              <w:t>Acompañamiento en puesto de trabajo a los 170 municipios en el desarrollo del informe de gestión y rendición de cuentas, así como el proceso de empalme de las autoridades territoriales salientes con las entrantes, en el marco de la implementación de los PDET.</w:t>
            </w:r>
          </w:p>
        </w:tc>
        <w:tc>
          <w:tcPr>
            <w:tcW w:w="1662" w:type="dxa"/>
          </w:tcPr>
          <w:p w14:paraId="7492B785"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Antioquia</w:t>
            </w:r>
          </w:p>
          <w:p w14:paraId="3B975B6F"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Arauca</w:t>
            </w:r>
          </w:p>
          <w:p w14:paraId="389B7D61"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Bolívar</w:t>
            </w:r>
          </w:p>
          <w:p w14:paraId="4025B3BA"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Caquetá </w:t>
            </w:r>
          </w:p>
          <w:p w14:paraId="016CB6F9"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Cauca</w:t>
            </w:r>
          </w:p>
          <w:p w14:paraId="42B41E1D"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César</w:t>
            </w:r>
          </w:p>
          <w:p w14:paraId="12F40619"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Chocó </w:t>
            </w:r>
          </w:p>
          <w:p w14:paraId="369A9791"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Córdoba</w:t>
            </w:r>
          </w:p>
          <w:p w14:paraId="63B56F2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Guaviare</w:t>
            </w:r>
          </w:p>
          <w:p w14:paraId="42758D4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Huila</w:t>
            </w:r>
          </w:p>
          <w:p w14:paraId="32B97E10"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La Guajira</w:t>
            </w:r>
          </w:p>
          <w:p w14:paraId="1125F82B"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Magdalena</w:t>
            </w:r>
          </w:p>
          <w:p w14:paraId="78AE409E"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Meta </w:t>
            </w:r>
          </w:p>
          <w:p w14:paraId="4FF1D3AD"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Nariño</w:t>
            </w:r>
          </w:p>
          <w:p w14:paraId="0B526B71"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lastRenderedPageBreak/>
              <w:t>Norte de Santander</w:t>
            </w:r>
          </w:p>
          <w:p w14:paraId="73F08E7C"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Putumayo</w:t>
            </w:r>
          </w:p>
          <w:p w14:paraId="6E973357"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Sucre</w:t>
            </w:r>
          </w:p>
          <w:p w14:paraId="39997A08"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Tolima</w:t>
            </w:r>
          </w:p>
          <w:p w14:paraId="620F333F" w14:textId="4FEB4E43" w:rsidR="00B876D4" w:rsidRPr="00B1082C" w:rsidRDefault="00BA1CD4" w:rsidP="00BA1CD4">
            <w:pPr>
              <w:pStyle w:val="Prrafodelista"/>
              <w:ind w:left="0"/>
              <w:rPr>
                <w:rFonts w:ascii="Calibri" w:hAnsi="Calibri"/>
                <w:i/>
                <w:sz w:val="20"/>
                <w:szCs w:val="20"/>
                <w:lang w:eastAsia="x-none"/>
              </w:rPr>
            </w:pPr>
            <w:r w:rsidRPr="00B1082C">
              <w:rPr>
                <w:rFonts w:ascii="Calibri" w:hAnsi="Calibri"/>
                <w:iCs/>
                <w:sz w:val="20"/>
                <w:szCs w:val="20"/>
                <w:lang w:eastAsia="x-none"/>
              </w:rPr>
              <w:t>Valle del Cauca</w:t>
            </w:r>
          </w:p>
        </w:tc>
      </w:tr>
      <w:tr w:rsidR="005C0FEF" w:rsidRPr="00B1082C" w14:paraId="34A63AA0" w14:textId="77777777" w:rsidTr="00B51F3A">
        <w:trPr>
          <w:trHeight w:val="70"/>
        </w:trPr>
        <w:tc>
          <w:tcPr>
            <w:tcW w:w="2065" w:type="dxa"/>
          </w:tcPr>
          <w:p w14:paraId="4D4F1D79" w14:textId="467C0766" w:rsidR="005C0FEF" w:rsidRPr="00B1082C" w:rsidRDefault="00287221" w:rsidP="005C0FEF">
            <w:pPr>
              <w:rPr>
                <w:rFonts w:ascii="Calibri" w:hAnsi="Calibri"/>
                <w:iCs/>
                <w:sz w:val="20"/>
                <w:szCs w:val="20"/>
                <w:lang w:eastAsia="x-none"/>
              </w:rPr>
            </w:pPr>
            <w:r w:rsidRPr="00B1082C">
              <w:rPr>
                <w:rFonts w:ascii="Calibri" w:hAnsi="Calibri"/>
                <w:iCs/>
                <w:sz w:val="20"/>
                <w:szCs w:val="20"/>
                <w:u w:val="single"/>
                <w:lang w:eastAsia="x-none"/>
              </w:rPr>
              <w:lastRenderedPageBreak/>
              <w:t>Actividad 1.3</w:t>
            </w:r>
            <w:r w:rsidRPr="00B1082C">
              <w:rPr>
                <w:rFonts w:ascii="Calibri" w:hAnsi="Calibri"/>
                <w:iCs/>
                <w:sz w:val="20"/>
                <w:szCs w:val="20"/>
                <w:lang w:eastAsia="x-none"/>
              </w:rPr>
              <w:t xml:space="preserve"> </w:t>
            </w:r>
            <w:r w:rsidR="00FE326B" w:rsidRPr="00B1082C">
              <w:rPr>
                <w:rFonts w:ascii="Calibri" w:hAnsi="Calibri"/>
                <w:iCs/>
                <w:sz w:val="20"/>
                <w:szCs w:val="20"/>
                <w:lang w:eastAsia="x-none"/>
              </w:rPr>
              <w:t>Revisar y diagnosticar el estado actual de los Instrumentos de Ordenamiento Territorial y los insumos para la gestión del uso y propiedad del suelo</w:t>
            </w:r>
          </w:p>
        </w:tc>
        <w:tc>
          <w:tcPr>
            <w:tcW w:w="1620" w:type="dxa"/>
          </w:tcPr>
          <w:p w14:paraId="6F2A877E" w14:textId="780196CE" w:rsidR="005C0FEF" w:rsidRPr="00B1082C" w:rsidRDefault="00FC13F5" w:rsidP="005C0FEF">
            <w:pPr>
              <w:rPr>
                <w:rFonts w:ascii="Calibri" w:hAnsi="Calibri"/>
                <w:iCs/>
                <w:sz w:val="20"/>
                <w:szCs w:val="20"/>
                <w:lang w:eastAsia="x-none"/>
              </w:rPr>
            </w:pPr>
            <w:r w:rsidRPr="00B1082C">
              <w:rPr>
                <w:rFonts w:ascii="Calibri" w:hAnsi="Calibri"/>
                <w:iCs/>
                <w:sz w:val="20"/>
                <w:szCs w:val="20"/>
                <w:lang w:eastAsia="x-none"/>
              </w:rPr>
              <w:t>Diagnostico del estado de los instrumentos de ordenamiento territorial</w:t>
            </w:r>
          </w:p>
        </w:tc>
        <w:tc>
          <w:tcPr>
            <w:tcW w:w="3960" w:type="dxa"/>
          </w:tcPr>
          <w:p w14:paraId="487561FD" w14:textId="77777777" w:rsidR="005C0FEF" w:rsidRPr="00B1082C" w:rsidRDefault="00F64503" w:rsidP="005C0FEF">
            <w:pPr>
              <w:rPr>
                <w:rFonts w:ascii="Calibri" w:hAnsi="Calibri"/>
                <w:iCs/>
                <w:sz w:val="20"/>
                <w:szCs w:val="20"/>
                <w:lang w:eastAsia="x-none"/>
              </w:rPr>
            </w:pPr>
            <w:r w:rsidRPr="00B1082C">
              <w:rPr>
                <w:rFonts w:ascii="Calibri" w:hAnsi="Calibri"/>
                <w:iCs/>
                <w:sz w:val="20"/>
                <w:szCs w:val="20"/>
                <w:lang w:eastAsia="x-none"/>
              </w:rPr>
              <w:t xml:space="preserve">Se cuenta con el diagnostico del estado de los instrumentos de ordenamiento territorial </w:t>
            </w:r>
            <w:r w:rsidR="009253B2" w:rsidRPr="00B1082C">
              <w:rPr>
                <w:rFonts w:ascii="Calibri" w:hAnsi="Calibri"/>
                <w:iCs/>
                <w:sz w:val="20"/>
                <w:szCs w:val="20"/>
                <w:lang w:eastAsia="x-none"/>
              </w:rPr>
              <w:t xml:space="preserve">de los 170 municipios PDET. </w:t>
            </w:r>
          </w:p>
          <w:p w14:paraId="7349A0C9" w14:textId="77777777" w:rsidR="009253B2" w:rsidRPr="00B1082C" w:rsidRDefault="009253B2" w:rsidP="005C0FEF">
            <w:pPr>
              <w:rPr>
                <w:rFonts w:ascii="Calibri" w:hAnsi="Calibri"/>
                <w:iCs/>
                <w:sz w:val="20"/>
                <w:szCs w:val="20"/>
                <w:lang w:eastAsia="x-none"/>
              </w:rPr>
            </w:pPr>
          </w:p>
          <w:p w14:paraId="3FD534AD" w14:textId="172483FD" w:rsidR="00E93A85" w:rsidRPr="00B1082C" w:rsidRDefault="007C7F33" w:rsidP="005C0FEF">
            <w:pPr>
              <w:rPr>
                <w:rFonts w:ascii="Calibri" w:hAnsi="Calibri"/>
                <w:iCs/>
                <w:sz w:val="20"/>
                <w:szCs w:val="20"/>
                <w:lang w:eastAsia="x-none"/>
              </w:rPr>
            </w:pPr>
            <w:r w:rsidRPr="00B1082C">
              <w:rPr>
                <w:rFonts w:ascii="Calibri" w:hAnsi="Calibri"/>
                <w:iCs/>
                <w:sz w:val="20"/>
                <w:szCs w:val="20"/>
                <w:lang w:eastAsia="x-none"/>
              </w:rPr>
              <w:t>Como valor agregado del proyecto, s</w:t>
            </w:r>
            <w:r w:rsidR="009253B2" w:rsidRPr="00B1082C">
              <w:rPr>
                <w:rFonts w:ascii="Calibri" w:hAnsi="Calibri"/>
                <w:iCs/>
                <w:sz w:val="20"/>
                <w:szCs w:val="20"/>
                <w:lang w:eastAsia="x-none"/>
              </w:rPr>
              <w:t xml:space="preserve">e conformaron </w:t>
            </w:r>
            <w:r w:rsidR="00475D95" w:rsidRPr="00B1082C">
              <w:rPr>
                <w:rFonts w:ascii="Calibri" w:hAnsi="Calibri"/>
                <w:iCs/>
                <w:sz w:val="20"/>
                <w:szCs w:val="20"/>
                <w:lang w:eastAsia="x-none"/>
              </w:rPr>
              <w:t xml:space="preserve">en </w:t>
            </w:r>
            <w:r w:rsidRPr="00B1082C">
              <w:rPr>
                <w:rFonts w:ascii="Calibri" w:hAnsi="Calibri"/>
                <w:iCs/>
                <w:sz w:val="20"/>
                <w:szCs w:val="20"/>
                <w:lang w:eastAsia="x-none"/>
              </w:rPr>
              <w:t xml:space="preserve">147 </w:t>
            </w:r>
            <w:r w:rsidR="00475D95" w:rsidRPr="00B1082C">
              <w:rPr>
                <w:rFonts w:ascii="Calibri" w:hAnsi="Calibri"/>
                <w:iCs/>
                <w:sz w:val="20"/>
                <w:szCs w:val="20"/>
                <w:lang w:eastAsia="x-none"/>
              </w:rPr>
              <w:t xml:space="preserve">municipios el </w:t>
            </w:r>
            <w:r w:rsidRPr="00B1082C">
              <w:rPr>
                <w:rFonts w:ascii="Calibri" w:hAnsi="Calibri"/>
                <w:iCs/>
                <w:sz w:val="20"/>
                <w:szCs w:val="20"/>
                <w:lang w:eastAsia="x-none"/>
              </w:rPr>
              <w:t>archivo técnico histórico</w:t>
            </w:r>
            <w:r w:rsidR="00475D95" w:rsidRPr="00B1082C">
              <w:rPr>
                <w:rFonts w:ascii="Calibri" w:hAnsi="Calibri"/>
                <w:iCs/>
                <w:sz w:val="20"/>
                <w:szCs w:val="20"/>
                <w:lang w:eastAsia="x-none"/>
              </w:rPr>
              <w:t>,</w:t>
            </w:r>
            <w:r w:rsidRPr="00B1082C">
              <w:rPr>
                <w:rFonts w:ascii="Calibri" w:hAnsi="Calibri"/>
                <w:iCs/>
                <w:sz w:val="20"/>
                <w:szCs w:val="20"/>
                <w:lang w:eastAsia="x-none"/>
              </w:rPr>
              <w:t xml:space="preserve"> </w:t>
            </w:r>
            <w:r w:rsidR="00E93A85" w:rsidRPr="00B1082C">
              <w:rPr>
                <w:rFonts w:ascii="Calibri" w:hAnsi="Calibri"/>
                <w:iCs/>
                <w:sz w:val="20"/>
                <w:szCs w:val="20"/>
                <w:lang w:eastAsia="x-none"/>
              </w:rPr>
              <w:t xml:space="preserve">siendo el punto de inicio para </w:t>
            </w:r>
            <w:r w:rsidR="00955AC8" w:rsidRPr="00B1082C">
              <w:rPr>
                <w:rFonts w:ascii="Calibri" w:hAnsi="Calibri"/>
                <w:iCs/>
                <w:sz w:val="20"/>
                <w:szCs w:val="20"/>
                <w:lang w:eastAsia="x-none"/>
              </w:rPr>
              <w:t xml:space="preserve">la consolidación del </w:t>
            </w:r>
            <w:r w:rsidR="00E93A85" w:rsidRPr="00B1082C">
              <w:rPr>
                <w:rFonts w:ascii="Calibri" w:hAnsi="Calibri"/>
                <w:iCs/>
                <w:sz w:val="20"/>
                <w:szCs w:val="20"/>
                <w:lang w:eastAsia="x-none"/>
              </w:rPr>
              <w:t>expediente municipal</w:t>
            </w:r>
            <w:r w:rsidR="00955AC8" w:rsidRPr="00B1082C">
              <w:rPr>
                <w:rFonts w:ascii="Calibri" w:hAnsi="Calibri"/>
                <w:iCs/>
                <w:sz w:val="20"/>
                <w:szCs w:val="20"/>
                <w:lang w:eastAsia="x-none"/>
              </w:rPr>
              <w:t>,</w:t>
            </w:r>
            <w:r w:rsidR="00E93A85" w:rsidRPr="00B1082C">
              <w:rPr>
                <w:rFonts w:ascii="Calibri" w:hAnsi="Calibri"/>
                <w:iCs/>
                <w:sz w:val="20"/>
                <w:szCs w:val="20"/>
                <w:lang w:eastAsia="x-none"/>
              </w:rPr>
              <w:t xml:space="preserve"> y herramienta para la custodia y consolidación de información institucional relacionada con el ordenamiento territorial. </w:t>
            </w:r>
          </w:p>
          <w:p w14:paraId="5B16C910" w14:textId="3BC78B32" w:rsidR="009253B2" w:rsidRPr="00B1082C" w:rsidRDefault="00E93A85" w:rsidP="005C0FEF">
            <w:pPr>
              <w:rPr>
                <w:rFonts w:ascii="Calibri" w:hAnsi="Calibri"/>
                <w:iCs/>
                <w:sz w:val="20"/>
                <w:szCs w:val="20"/>
                <w:lang w:eastAsia="x-none"/>
              </w:rPr>
            </w:pPr>
            <w:r w:rsidRPr="00B1082C">
              <w:rPr>
                <w:rFonts w:ascii="Calibri" w:hAnsi="Calibri"/>
                <w:iCs/>
                <w:sz w:val="20"/>
                <w:szCs w:val="20"/>
                <w:lang w:eastAsia="x-none"/>
              </w:rPr>
              <w:t xml:space="preserve">Adicionalmente, </w:t>
            </w:r>
            <w:r w:rsidR="007C7F33" w:rsidRPr="00B1082C">
              <w:rPr>
                <w:rFonts w:ascii="Calibri" w:hAnsi="Calibri"/>
                <w:iCs/>
                <w:sz w:val="20"/>
                <w:szCs w:val="20"/>
                <w:lang w:eastAsia="x-none"/>
              </w:rPr>
              <w:t xml:space="preserve">se revisaron </w:t>
            </w:r>
            <w:r w:rsidR="00955AC8" w:rsidRPr="00B1082C">
              <w:rPr>
                <w:rFonts w:ascii="Calibri" w:hAnsi="Calibri"/>
                <w:iCs/>
                <w:sz w:val="20"/>
                <w:szCs w:val="20"/>
                <w:lang w:eastAsia="x-none"/>
              </w:rPr>
              <w:t xml:space="preserve">en </w:t>
            </w:r>
            <w:r w:rsidR="00B51F3A" w:rsidRPr="00B1082C">
              <w:rPr>
                <w:rFonts w:ascii="Calibri" w:hAnsi="Calibri"/>
                <w:iCs/>
                <w:sz w:val="20"/>
                <w:szCs w:val="20"/>
                <w:lang w:eastAsia="x-none"/>
              </w:rPr>
              <w:t>23</w:t>
            </w:r>
            <w:r w:rsidR="00955AC8" w:rsidRPr="00B1082C">
              <w:rPr>
                <w:rFonts w:ascii="Calibri" w:hAnsi="Calibri"/>
                <w:iCs/>
                <w:sz w:val="20"/>
                <w:szCs w:val="20"/>
                <w:lang w:eastAsia="x-none"/>
              </w:rPr>
              <w:t xml:space="preserve"> municipios los archivos </w:t>
            </w:r>
            <w:r w:rsidR="00B51F3A" w:rsidRPr="00B1082C">
              <w:rPr>
                <w:rFonts w:ascii="Calibri" w:hAnsi="Calibri"/>
                <w:iCs/>
                <w:sz w:val="20"/>
                <w:szCs w:val="20"/>
                <w:lang w:eastAsia="x-none"/>
              </w:rPr>
              <w:t>ya existentes</w:t>
            </w:r>
            <w:r w:rsidR="00475D95" w:rsidRPr="00B1082C">
              <w:rPr>
                <w:rFonts w:ascii="Calibri" w:hAnsi="Calibri"/>
                <w:iCs/>
                <w:sz w:val="20"/>
                <w:szCs w:val="20"/>
                <w:lang w:eastAsia="x-none"/>
              </w:rPr>
              <w:t xml:space="preserve"> </w:t>
            </w:r>
            <w:r w:rsidR="00955AC8" w:rsidRPr="00B1082C">
              <w:rPr>
                <w:rFonts w:ascii="Calibri" w:hAnsi="Calibri"/>
                <w:iCs/>
                <w:sz w:val="20"/>
                <w:szCs w:val="20"/>
                <w:lang w:eastAsia="x-none"/>
              </w:rPr>
              <w:t xml:space="preserve">y se emitieron algunas recomendaciones. </w:t>
            </w:r>
          </w:p>
          <w:p w14:paraId="4D9CD320" w14:textId="60E1B3B9" w:rsidR="00B51F3A" w:rsidRPr="00B1082C" w:rsidRDefault="00B51F3A" w:rsidP="005C0FEF">
            <w:pPr>
              <w:rPr>
                <w:rFonts w:ascii="Calibri" w:hAnsi="Calibri"/>
                <w:iCs/>
                <w:sz w:val="20"/>
                <w:szCs w:val="20"/>
                <w:lang w:eastAsia="x-none"/>
              </w:rPr>
            </w:pPr>
            <w:r w:rsidRPr="00B1082C">
              <w:rPr>
                <w:rFonts w:ascii="Calibri" w:hAnsi="Calibri"/>
                <w:iCs/>
                <w:sz w:val="20"/>
                <w:szCs w:val="20"/>
                <w:lang w:eastAsia="x-none"/>
              </w:rPr>
              <w:t xml:space="preserve">Este ejercicio permitió la identificación de necesidades </w:t>
            </w:r>
            <w:r w:rsidR="00A804A8" w:rsidRPr="00B1082C">
              <w:rPr>
                <w:rFonts w:ascii="Calibri" w:hAnsi="Calibri"/>
                <w:iCs/>
                <w:sz w:val="20"/>
                <w:szCs w:val="20"/>
                <w:lang w:eastAsia="x-none"/>
              </w:rPr>
              <w:t>en</w:t>
            </w:r>
            <w:r w:rsidRPr="00B1082C">
              <w:rPr>
                <w:rFonts w:ascii="Calibri" w:hAnsi="Calibri"/>
                <w:iCs/>
                <w:sz w:val="20"/>
                <w:szCs w:val="20"/>
                <w:lang w:eastAsia="x-none"/>
              </w:rPr>
              <w:t xml:space="preserve"> los procesos de formulación y ajuste de los POT ahorrando tiempo y recursos de los municipios en estos procesos.</w:t>
            </w:r>
          </w:p>
        </w:tc>
        <w:tc>
          <w:tcPr>
            <w:tcW w:w="1662" w:type="dxa"/>
          </w:tcPr>
          <w:p w14:paraId="1126338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Antioquia</w:t>
            </w:r>
          </w:p>
          <w:p w14:paraId="0192F3E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Arauca</w:t>
            </w:r>
          </w:p>
          <w:p w14:paraId="7DA360B8"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Bolívar</w:t>
            </w:r>
          </w:p>
          <w:p w14:paraId="7FC26C7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Caquetá </w:t>
            </w:r>
          </w:p>
          <w:p w14:paraId="60C77C0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Cauca</w:t>
            </w:r>
          </w:p>
          <w:p w14:paraId="5FEDE2F2"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César</w:t>
            </w:r>
          </w:p>
          <w:p w14:paraId="442845EA"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Chocó </w:t>
            </w:r>
          </w:p>
          <w:p w14:paraId="580F0057"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Córdoba</w:t>
            </w:r>
          </w:p>
          <w:p w14:paraId="528CFDBE"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Guaviare</w:t>
            </w:r>
          </w:p>
          <w:p w14:paraId="05EF50B2"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Huila</w:t>
            </w:r>
          </w:p>
          <w:p w14:paraId="48F77B01"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La Guajira</w:t>
            </w:r>
          </w:p>
          <w:p w14:paraId="5936B3FF"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Magdalena</w:t>
            </w:r>
          </w:p>
          <w:p w14:paraId="22A4274A"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Meta </w:t>
            </w:r>
          </w:p>
          <w:p w14:paraId="0E83F9B5"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Nariño</w:t>
            </w:r>
          </w:p>
          <w:p w14:paraId="780F5497"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Norte de Santander</w:t>
            </w:r>
          </w:p>
          <w:p w14:paraId="7F2D1BC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Putumayo</w:t>
            </w:r>
          </w:p>
          <w:p w14:paraId="008F123D"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Sucre</w:t>
            </w:r>
          </w:p>
          <w:p w14:paraId="0BBB4E28"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Tolima</w:t>
            </w:r>
          </w:p>
          <w:p w14:paraId="145C5143" w14:textId="2BB21D84" w:rsidR="005C0FEF" w:rsidRPr="00B1082C" w:rsidRDefault="00BA1CD4" w:rsidP="00BA1CD4">
            <w:pPr>
              <w:pStyle w:val="Prrafodelista"/>
              <w:ind w:left="0"/>
              <w:rPr>
                <w:rFonts w:ascii="Calibri" w:hAnsi="Calibri"/>
                <w:i/>
                <w:sz w:val="20"/>
                <w:szCs w:val="20"/>
                <w:lang w:eastAsia="x-none"/>
              </w:rPr>
            </w:pPr>
            <w:r w:rsidRPr="00B1082C">
              <w:rPr>
                <w:rFonts w:ascii="Calibri" w:hAnsi="Calibri"/>
                <w:iCs/>
                <w:sz w:val="20"/>
                <w:szCs w:val="20"/>
                <w:lang w:eastAsia="x-none"/>
              </w:rPr>
              <w:t>Valle del Cauca</w:t>
            </w:r>
          </w:p>
        </w:tc>
      </w:tr>
      <w:tr w:rsidR="005C0FEF" w:rsidRPr="00B1082C" w14:paraId="650D923D" w14:textId="77777777" w:rsidTr="00B51F3A">
        <w:trPr>
          <w:trHeight w:val="70"/>
        </w:trPr>
        <w:tc>
          <w:tcPr>
            <w:tcW w:w="2065" w:type="dxa"/>
          </w:tcPr>
          <w:p w14:paraId="08AB986B" w14:textId="77D2DD87" w:rsidR="005C0FEF" w:rsidRPr="00B1082C" w:rsidRDefault="005D5BB0" w:rsidP="005C0FEF">
            <w:pPr>
              <w:rPr>
                <w:rFonts w:ascii="Calibri" w:hAnsi="Calibri"/>
                <w:iCs/>
                <w:sz w:val="20"/>
                <w:szCs w:val="20"/>
                <w:lang w:eastAsia="x-none"/>
              </w:rPr>
            </w:pPr>
            <w:r w:rsidRPr="00B1082C">
              <w:rPr>
                <w:rFonts w:ascii="Calibri" w:hAnsi="Calibri"/>
                <w:iCs/>
                <w:sz w:val="20"/>
                <w:szCs w:val="20"/>
                <w:u w:val="single"/>
                <w:lang w:eastAsia="x-none"/>
              </w:rPr>
              <w:t>Actividad 1.4</w:t>
            </w:r>
            <w:r w:rsidRPr="00B1082C">
              <w:rPr>
                <w:rFonts w:ascii="Calibri" w:hAnsi="Calibri"/>
                <w:iCs/>
                <w:sz w:val="20"/>
                <w:szCs w:val="20"/>
                <w:lang w:eastAsia="x-none"/>
              </w:rPr>
              <w:t xml:space="preserve"> </w:t>
            </w:r>
            <w:r w:rsidR="005F0DA8" w:rsidRPr="00B1082C">
              <w:rPr>
                <w:rFonts w:ascii="Calibri" w:hAnsi="Calibri"/>
                <w:iCs/>
                <w:sz w:val="20"/>
                <w:szCs w:val="20"/>
                <w:lang w:eastAsia="x-none"/>
              </w:rPr>
              <w:t>Apoyar y dar recomendaciones para el ajuste institucional que contribuya a la implementación PDET (Apoyo al montaje de Oficinas PDET)</w:t>
            </w:r>
          </w:p>
        </w:tc>
        <w:tc>
          <w:tcPr>
            <w:tcW w:w="1620" w:type="dxa"/>
          </w:tcPr>
          <w:p w14:paraId="3A02F1BA" w14:textId="37C477CE" w:rsidR="005C0FEF" w:rsidRPr="00B1082C" w:rsidRDefault="00B51F3A" w:rsidP="005C0FEF">
            <w:pPr>
              <w:rPr>
                <w:rFonts w:ascii="Calibri" w:hAnsi="Calibri"/>
                <w:i/>
                <w:sz w:val="20"/>
                <w:szCs w:val="20"/>
                <w:lang w:eastAsia="x-none"/>
              </w:rPr>
            </w:pPr>
            <w:r w:rsidRPr="00B1082C">
              <w:rPr>
                <w:rFonts w:ascii="Calibri" w:hAnsi="Calibri"/>
                <w:sz w:val="20"/>
                <w:szCs w:val="20"/>
                <w:lang w:eastAsia="x-none"/>
              </w:rPr>
              <w:t>Instancias de Gerencia de Proyectos PDET- IGPPDET creadas en los municipios</w:t>
            </w:r>
          </w:p>
        </w:tc>
        <w:tc>
          <w:tcPr>
            <w:tcW w:w="3960" w:type="dxa"/>
          </w:tcPr>
          <w:p w14:paraId="1E003088" w14:textId="7A5020D1" w:rsidR="005C0FEF" w:rsidRPr="00B1082C" w:rsidRDefault="00B51F3A" w:rsidP="005C0FEF">
            <w:pPr>
              <w:rPr>
                <w:rFonts w:ascii="Calibri" w:hAnsi="Calibri"/>
                <w:i/>
                <w:sz w:val="20"/>
                <w:szCs w:val="20"/>
                <w:lang w:eastAsia="x-none"/>
              </w:rPr>
            </w:pPr>
            <w:r w:rsidRPr="00B1082C">
              <w:rPr>
                <w:rFonts w:ascii="Calibri" w:hAnsi="Calibri"/>
                <w:iCs/>
                <w:sz w:val="20"/>
                <w:szCs w:val="20"/>
                <w:lang w:eastAsia="x-none"/>
              </w:rPr>
              <w:t>Desde el proyecto, se asumió la tarea de apoyar directamente a 104 municipios y como resultado, a diciembre del año 2020:  90 IGPPDET fueron creadas con sus respectivos actos administrativos, 10 tenían en revisión y tramite los actos administrativos por parte de las alcaldías, y en cuatro municipios no se tuvo respuesta por parte de las administraciones para la conformación.</w:t>
            </w:r>
          </w:p>
        </w:tc>
        <w:tc>
          <w:tcPr>
            <w:tcW w:w="1662" w:type="dxa"/>
          </w:tcPr>
          <w:p w14:paraId="6B230CC8"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Antioquia</w:t>
            </w:r>
          </w:p>
          <w:p w14:paraId="3AAE4337"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Arauca</w:t>
            </w:r>
          </w:p>
          <w:p w14:paraId="4A555C1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Bolívar</w:t>
            </w:r>
          </w:p>
          <w:p w14:paraId="47BAA04B"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Caquetá </w:t>
            </w:r>
          </w:p>
          <w:p w14:paraId="5DA43117"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Cauca</w:t>
            </w:r>
          </w:p>
          <w:p w14:paraId="7EFC2302"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César</w:t>
            </w:r>
          </w:p>
          <w:p w14:paraId="29D7F3E5"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Chocó </w:t>
            </w:r>
          </w:p>
          <w:p w14:paraId="5CB46EE2"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Córdoba</w:t>
            </w:r>
          </w:p>
          <w:p w14:paraId="110EB40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Guaviare</w:t>
            </w:r>
          </w:p>
          <w:p w14:paraId="7C1C9DBE"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Huila</w:t>
            </w:r>
          </w:p>
          <w:p w14:paraId="70DC8D3D"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La Guajira</w:t>
            </w:r>
          </w:p>
          <w:p w14:paraId="582349E1"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Magdalena</w:t>
            </w:r>
          </w:p>
          <w:p w14:paraId="5CD62C28"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Meta </w:t>
            </w:r>
          </w:p>
          <w:p w14:paraId="1F68D832"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Nariño</w:t>
            </w:r>
          </w:p>
          <w:p w14:paraId="143AAB97"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Norte de Santander</w:t>
            </w:r>
          </w:p>
          <w:p w14:paraId="29D586E4"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Putumayo</w:t>
            </w:r>
          </w:p>
          <w:p w14:paraId="7FA493CB"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Sucre</w:t>
            </w:r>
          </w:p>
          <w:p w14:paraId="67C6D11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Tolima</w:t>
            </w:r>
          </w:p>
          <w:p w14:paraId="0852A195" w14:textId="514FA955" w:rsidR="005C0FEF" w:rsidRPr="00B1082C" w:rsidRDefault="00BA1CD4" w:rsidP="00BA1CD4">
            <w:pPr>
              <w:pStyle w:val="Prrafodelista"/>
              <w:ind w:left="0"/>
              <w:rPr>
                <w:rFonts w:ascii="Calibri" w:hAnsi="Calibri"/>
                <w:i/>
                <w:sz w:val="20"/>
                <w:szCs w:val="20"/>
                <w:lang w:eastAsia="x-none"/>
              </w:rPr>
            </w:pPr>
            <w:r w:rsidRPr="00B1082C">
              <w:rPr>
                <w:rFonts w:ascii="Calibri" w:hAnsi="Calibri"/>
                <w:iCs/>
                <w:sz w:val="20"/>
                <w:szCs w:val="20"/>
                <w:lang w:eastAsia="x-none"/>
              </w:rPr>
              <w:t>Valle del Cauca</w:t>
            </w:r>
          </w:p>
        </w:tc>
      </w:tr>
      <w:tr w:rsidR="005C0FEF" w:rsidRPr="00B1082C" w14:paraId="25B3A747" w14:textId="77777777" w:rsidTr="00B51F3A">
        <w:trPr>
          <w:trHeight w:val="70"/>
        </w:trPr>
        <w:tc>
          <w:tcPr>
            <w:tcW w:w="2065" w:type="dxa"/>
          </w:tcPr>
          <w:p w14:paraId="267D3616" w14:textId="713AF5BC" w:rsidR="005C0FEF" w:rsidRPr="00B1082C" w:rsidRDefault="005D5BB0" w:rsidP="005C0FEF">
            <w:pPr>
              <w:rPr>
                <w:rFonts w:ascii="Calibri" w:hAnsi="Calibri"/>
                <w:iCs/>
                <w:sz w:val="20"/>
                <w:szCs w:val="20"/>
                <w:lang w:eastAsia="x-none"/>
              </w:rPr>
            </w:pPr>
            <w:r w:rsidRPr="00B1082C">
              <w:rPr>
                <w:rFonts w:ascii="Calibri" w:hAnsi="Calibri"/>
                <w:iCs/>
                <w:sz w:val="20"/>
                <w:szCs w:val="20"/>
                <w:u w:val="single"/>
                <w:lang w:eastAsia="x-none"/>
              </w:rPr>
              <w:t>Actividad 1.5</w:t>
            </w:r>
            <w:r w:rsidRPr="00B1082C">
              <w:rPr>
                <w:rFonts w:ascii="Calibri" w:hAnsi="Calibri"/>
                <w:iCs/>
                <w:sz w:val="20"/>
                <w:szCs w:val="20"/>
                <w:lang w:eastAsia="x-none"/>
              </w:rPr>
              <w:t xml:space="preserve"> Asesorar y acompañar al </w:t>
            </w:r>
            <w:r w:rsidRPr="00B1082C">
              <w:rPr>
                <w:rFonts w:ascii="Calibri" w:hAnsi="Calibri"/>
                <w:iCs/>
                <w:sz w:val="20"/>
                <w:szCs w:val="20"/>
                <w:lang w:eastAsia="x-none"/>
              </w:rPr>
              <w:lastRenderedPageBreak/>
              <w:t>proceso de formulación de los Planes de Desarrollo Territorial: gestionar la inclusión de los programas y prioridades de inversión de los PDET en los Planes de Desarrollo Municipal y Departamental</w:t>
            </w:r>
          </w:p>
        </w:tc>
        <w:tc>
          <w:tcPr>
            <w:tcW w:w="1620" w:type="dxa"/>
          </w:tcPr>
          <w:p w14:paraId="2C90A676" w14:textId="2523DAF3" w:rsidR="005C0FEF" w:rsidRPr="00B1082C" w:rsidRDefault="00F4404D" w:rsidP="005C0FEF">
            <w:pPr>
              <w:rPr>
                <w:rFonts w:ascii="Calibri" w:hAnsi="Calibri"/>
                <w:iCs/>
                <w:sz w:val="20"/>
                <w:szCs w:val="20"/>
                <w:lang w:eastAsia="x-none"/>
              </w:rPr>
            </w:pPr>
            <w:r w:rsidRPr="00B1082C">
              <w:rPr>
                <w:rFonts w:ascii="Calibri" w:hAnsi="Calibri"/>
                <w:iCs/>
                <w:sz w:val="20"/>
                <w:szCs w:val="20"/>
                <w:lang w:eastAsia="x-none"/>
              </w:rPr>
              <w:lastRenderedPageBreak/>
              <w:t xml:space="preserve">Planes de desarrollo que </w:t>
            </w:r>
            <w:r w:rsidRPr="00B1082C">
              <w:rPr>
                <w:rFonts w:ascii="Calibri" w:hAnsi="Calibri"/>
                <w:iCs/>
                <w:sz w:val="20"/>
                <w:szCs w:val="20"/>
                <w:lang w:eastAsia="x-none"/>
              </w:rPr>
              <w:lastRenderedPageBreak/>
              <w:t xml:space="preserve">incluyan iniciativas PDET para </w:t>
            </w:r>
            <w:r w:rsidR="00D77B75" w:rsidRPr="00B1082C">
              <w:rPr>
                <w:rFonts w:ascii="Calibri" w:hAnsi="Calibri"/>
                <w:iCs/>
                <w:sz w:val="20"/>
                <w:szCs w:val="20"/>
                <w:lang w:eastAsia="x-none"/>
              </w:rPr>
              <w:t>apoyar su ejecución</w:t>
            </w:r>
          </w:p>
        </w:tc>
        <w:tc>
          <w:tcPr>
            <w:tcW w:w="3960" w:type="dxa"/>
          </w:tcPr>
          <w:p w14:paraId="17C281E3" w14:textId="77777777" w:rsidR="00D77B75" w:rsidRPr="00B1082C" w:rsidRDefault="00D77B75" w:rsidP="00D77B75">
            <w:pPr>
              <w:pStyle w:val="Contenidodelatabla"/>
              <w:widowControl w:val="0"/>
              <w:suppressAutoHyphens/>
              <w:snapToGrid w:val="0"/>
              <w:jc w:val="both"/>
              <w:rPr>
                <w:rFonts w:ascii="Calibri" w:eastAsiaTheme="minorHAnsi" w:hAnsi="Calibri" w:cstheme="minorBidi"/>
                <w:sz w:val="20"/>
                <w:szCs w:val="20"/>
                <w:lang w:eastAsia="x-none"/>
              </w:rPr>
            </w:pPr>
            <w:r w:rsidRPr="00B1082C">
              <w:rPr>
                <w:rFonts w:ascii="Calibri" w:eastAsiaTheme="minorHAnsi" w:hAnsi="Calibri" w:cstheme="minorBidi"/>
                <w:sz w:val="20"/>
                <w:szCs w:val="20"/>
                <w:lang w:eastAsia="x-none"/>
              </w:rPr>
              <w:lastRenderedPageBreak/>
              <w:t xml:space="preserve">Por medio del trabajo en conjunto con el Departamento Nacional de Planeación y los </w:t>
            </w:r>
            <w:r w:rsidRPr="00B1082C">
              <w:rPr>
                <w:rFonts w:ascii="Calibri" w:eastAsiaTheme="minorHAnsi" w:hAnsi="Calibri" w:cstheme="minorBidi"/>
                <w:sz w:val="20"/>
                <w:szCs w:val="20"/>
                <w:lang w:eastAsia="x-none"/>
              </w:rPr>
              <w:lastRenderedPageBreak/>
              <w:t xml:space="preserve">asesores territoriales, se incluyeron 12.357 iniciativas PDET en los 170 planes de desarrollo municipales.  </w:t>
            </w:r>
          </w:p>
          <w:p w14:paraId="1BFDA40B" w14:textId="77777777" w:rsidR="00D77B75" w:rsidRPr="00B1082C" w:rsidRDefault="00D77B75" w:rsidP="00D77B75">
            <w:pPr>
              <w:pStyle w:val="Contenidodelatabla"/>
              <w:widowControl w:val="0"/>
              <w:suppressAutoHyphens/>
              <w:snapToGrid w:val="0"/>
              <w:jc w:val="both"/>
              <w:rPr>
                <w:rFonts w:ascii="Calibri" w:eastAsiaTheme="minorHAnsi" w:hAnsi="Calibri" w:cstheme="minorBidi"/>
                <w:sz w:val="20"/>
                <w:szCs w:val="20"/>
                <w:lang w:eastAsia="x-none"/>
              </w:rPr>
            </w:pPr>
          </w:p>
          <w:p w14:paraId="6C8AE929" w14:textId="77777777" w:rsidR="00D77B75" w:rsidRPr="00B1082C" w:rsidRDefault="00D77B75" w:rsidP="00D77B75">
            <w:pPr>
              <w:pStyle w:val="Contenidodelatabla"/>
              <w:widowControl w:val="0"/>
              <w:suppressAutoHyphens/>
              <w:snapToGrid w:val="0"/>
              <w:jc w:val="both"/>
              <w:rPr>
                <w:rFonts w:ascii="Calibri" w:eastAsiaTheme="minorHAnsi" w:hAnsi="Calibri" w:cstheme="minorBidi"/>
                <w:sz w:val="20"/>
                <w:szCs w:val="20"/>
                <w:lang w:eastAsia="x-none"/>
              </w:rPr>
            </w:pPr>
            <w:r w:rsidRPr="00B1082C">
              <w:rPr>
                <w:rFonts w:ascii="Calibri" w:eastAsiaTheme="minorHAnsi" w:hAnsi="Calibri" w:cstheme="minorBidi"/>
                <w:sz w:val="20"/>
                <w:szCs w:val="20"/>
                <w:lang w:eastAsia="x-none"/>
              </w:rPr>
              <w:t xml:space="preserve">A continuación, se presenta a manera de resumen las iniciativas por pilar: </w:t>
            </w:r>
          </w:p>
          <w:p w14:paraId="281FC411" w14:textId="77777777" w:rsidR="00D77B75" w:rsidRPr="00B1082C" w:rsidRDefault="00D77B75" w:rsidP="00D77B75">
            <w:pPr>
              <w:pStyle w:val="Contenidodelatabla"/>
              <w:widowControl w:val="0"/>
              <w:suppressAutoHyphens/>
              <w:snapToGrid w:val="0"/>
              <w:jc w:val="both"/>
              <w:rPr>
                <w:rFonts w:ascii="Calibri" w:eastAsiaTheme="minorHAnsi" w:hAnsi="Calibri" w:cstheme="minorBidi"/>
                <w:sz w:val="20"/>
                <w:szCs w:val="20"/>
                <w:lang w:eastAsia="x-none"/>
              </w:rPr>
            </w:pPr>
          </w:p>
          <w:p w14:paraId="65B18D46" w14:textId="77777777" w:rsidR="00D77B75" w:rsidRPr="00B1082C" w:rsidRDefault="00D77B75" w:rsidP="00D77B75">
            <w:pPr>
              <w:pStyle w:val="Prrafodelista"/>
              <w:ind w:left="0"/>
              <w:jc w:val="center"/>
              <w:rPr>
                <w:rFonts w:ascii="Calibri" w:hAnsi="Calibri"/>
                <w:sz w:val="20"/>
                <w:szCs w:val="20"/>
                <w:lang w:eastAsia="x-none"/>
              </w:rPr>
            </w:pPr>
            <w:r w:rsidRPr="00B1082C">
              <w:rPr>
                <w:noProof/>
              </w:rPr>
              <w:drawing>
                <wp:inline distT="0" distB="0" distL="0" distR="0" wp14:anchorId="0F351C9B" wp14:editId="03971B36">
                  <wp:extent cx="2524836" cy="180022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98" t="30567" r="37408" b="21123"/>
                          <a:stretch/>
                        </pic:blipFill>
                        <pic:spPr bwMode="auto">
                          <a:xfrm>
                            <a:off x="0" y="0"/>
                            <a:ext cx="2526408" cy="1801346"/>
                          </a:xfrm>
                          <a:prstGeom prst="rect">
                            <a:avLst/>
                          </a:prstGeom>
                          <a:ln>
                            <a:noFill/>
                          </a:ln>
                          <a:extLst>
                            <a:ext uri="{53640926-AAD7-44D8-BBD7-CCE9431645EC}">
                              <a14:shadowObscured xmlns:a14="http://schemas.microsoft.com/office/drawing/2010/main"/>
                            </a:ext>
                          </a:extLst>
                        </pic:spPr>
                      </pic:pic>
                    </a:graphicData>
                  </a:graphic>
                </wp:inline>
              </w:drawing>
            </w:r>
          </w:p>
          <w:p w14:paraId="444EC6BF" w14:textId="6785B31C" w:rsidR="005C0FEF" w:rsidRPr="00B1082C" w:rsidRDefault="00D77B75" w:rsidP="00D77B75">
            <w:pPr>
              <w:rPr>
                <w:rFonts w:ascii="Calibri" w:hAnsi="Calibri"/>
                <w:i/>
                <w:iCs/>
                <w:sz w:val="20"/>
                <w:szCs w:val="20"/>
                <w:lang w:eastAsia="x-none"/>
              </w:rPr>
            </w:pPr>
            <w:r w:rsidRPr="00B1082C">
              <w:rPr>
                <w:rFonts w:ascii="Calibri" w:hAnsi="Calibri"/>
                <w:sz w:val="16"/>
                <w:szCs w:val="16"/>
                <w:lang w:eastAsia="x-none"/>
              </w:rPr>
              <w:t>Fuente: Agencia de Renovación del Territorio. 2020</w:t>
            </w:r>
          </w:p>
        </w:tc>
        <w:tc>
          <w:tcPr>
            <w:tcW w:w="1662" w:type="dxa"/>
          </w:tcPr>
          <w:p w14:paraId="781FFD2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lastRenderedPageBreak/>
              <w:t>Antioquia</w:t>
            </w:r>
          </w:p>
          <w:p w14:paraId="7E3F310E"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Arauca</w:t>
            </w:r>
          </w:p>
          <w:p w14:paraId="5949E457"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lastRenderedPageBreak/>
              <w:t>Bolívar</w:t>
            </w:r>
          </w:p>
          <w:p w14:paraId="02C9B9FF"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Caquetá </w:t>
            </w:r>
          </w:p>
          <w:p w14:paraId="0FF11DB1"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Cauca</w:t>
            </w:r>
          </w:p>
          <w:p w14:paraId="300CCFAB"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César</w:t>
            </w:r>
          </w:p>
          <w:p w14:paraId="76879EB9"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Chocó </w:t>
            </w:r>
          </w:p>
          <w:p w14:paraId="4BE1039C"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Córdoba</w:t>
            </w:r>
          </w:p>
          <w:p w14:paraId="125460CD"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Guaviare</w:t>
            </w:r>
          </w:p>
          <w:p w14:paraId="4A1245E1"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Huila</w:t>
            </w:r>
          </w:p>
          <w:p w14:paraId="3A0FA56D"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La Guajira</w:t>
            </w:r>
          </w:p>
          <w:p w14:paraId="054A1487"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Magdalena</w:t>
            </w:r>
          </w:p>
          <w:p w14:paraId="06022EED"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 xml:space="preserve">Meta </w:t>
            </w:r>
          </w:p>
          <w:p w14:paraId="1CCEF033"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Nariño</w:t>
            </w:r>
          </w:p>
          <w:p w14:paraId="49E18D8C"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Norte de Santander</w:t>
            </w:r>
          </w:p>
          <w:p w14:paraId="6D001676"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Putumayo</w:t>
            </w:r>
          </w:p>
          <w:p w14:paraId="376AAE92"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Sucre</w:t>
            </w:r>
          </w:p>
          <w:p w14:paraId="12B7DAB4" w14:textId="77777777" w:rsidR="00BA1CD4" w:rsidRPr="00B1082C" w:rsidRDefault="00BA1CD4" w:rsidP="00BA1CD4">
            <w:pPr>
              <w:rPr>
                <w:rFonts w:ascii="Calibri" w:hAnsi="Calibri"/>
                <w:iCs/>
                <w:sz w:val="20"/>
                <w:szCs w:val="20"/>
                <w:lang w:eastAsia="x-none"/>
              </w:rPr>
            </w:pPr>
            <w:r w:rsidRPr="00B1082C">
              <w:rPr>
                <w:rFonts w:ascii="Calibri" w:hAnsi="Calibri"/>
                <w:iCs/>
                <w:sz w:val="20"/>
                <w:szCs w:val="20"/>
                <w:lang w:eastAsia="x-none"/>
              </w:rPr>
              <w:t>Tolima</w:t>
            </w:r>
          </w:p>
          <w:p w14:paraId="1D2B6AF9" w14:textId="324DDFB1" w:rsidR="005C0FEF" w:rsidRPr="00B1082C" w:rsidRDefault="00BA1CD4" w:rsidP="00BA1CD4">
            <w:pPr>
              <w:pStyle w:val="Prrafodelista"/>
              <w:ind w:left="0"/>
              <w:rPr>
                <w:rFonts w:ascii="Calibri" w:hAnsi="Calibri"/>
                <w:i/>
                <w:sz w:val="20"/>
                <w:szCs w:val="20"/>
                <w:lang w:eastAsia="x-none"/>
              </w:rPr>
            </w:pPr>
            <w:r w:rsidRPr="00B1082C">
              <w:rPr>
                <w:rFonts w:ascii="Calibri" w:hAnsi="Calibri"/>
                <w:iCs/>
                <w:sz w:val="20"/>
                <w:szCs w:val="20"/>
                <w:lang w:eastAsia="x-none"/>
              </w:rPr>
              <w:t>Valle del Cauca</w:t>
            </w:r>
          </w:p>
        </w:tc>
      </w:tr>
      <w:tr w:rsidR="00A736C7" w:rsidRPr="00B1082C" w14:paraId="705AA912" w14:textId="77777777" w:rsidTr="00B51F3A">
        <w:trPr>
          <w:trHeight w:val="70"/>
        </w:trPr>
        <w:tc>
          <w:tcPr>
            <w:tcW w:w="2065" w:type="dxa"/>
            <w:vAlign w:val="center"/>
          </w:tcPr>
          <w:p w14:paraId="0364063B" w14:textId="7098FCAC" w:rsidR="00A736C7" w:rsidRPr="00B1082C" w:rsidRDefault="004676A3" w:rsidP="00A736C7">
            <w:pPr>
              <w:rPr>
                <w:rFonts w:ascii="Calibri" w:hAnsi="Calibri"/>
                <w:iCs/>
                <w:sz w:val="20"/>
                <w:szCs w:val="20"/>
                <w:lang w:eastAsia="x-none"/>
              </w:rPr>
            </w:pPr>
            <w:r w:rsidRPr="00B1082C">
              <w:rPr>
                <w:rFonts w:ascii="Calibri" w:hAnsi="Calibri"/>
                <w:iCs/>
                <w:sz w:val="20"/>
                <w:szCs w:val="20"/>
                <w:u w:val="single"/>
                <w:lang w:eastAsia="x-none"/>
              </w:rPr>
              <w:lastRenderedPageBreak/>
              <w:t>Actividad 1.6</w:t>
            </w:r>
            <w:r w:rsidRPr="00B1082C">
              <w:rPr>
                <w:rFonts w:ascii="Calibri" w:hAnsi="Calibri"/>
                <w:iCs/>
                <w:sz w:val="20"/>
                <w:szCs w:val="20"/>
                <w:lang w:eastAsia="x-none"/>
              </w:rPr>
              <w:t xml:space="preserve"> </w:t>
            </w:r>
            <w:r w:rsidR="00A736C7" w:rsidRPr="00B1082C">
              <w:rPr>
                <w:rFonts w:ascii="Calibri" w:hAnsi="Calibri"/>
                <w:iCs/>
                <w:sz w:val="20"/>
                <w:szCs w:val="20"/>
                <w:lang w:eastAsia="x-none"/>
              </w:rPr>
              <w:t>Gestionar proyectos de inversión para la implementación de las iniciativas PDET</w:t>
            </w:r>
          </w:p>
        </w:tc>
        <w:tc>
          <w:tcPr>
            <w:tcW w:w="1620" w:type="dxa"/>
          </w:tcPr>
          <w:p w14:paraId="2F4FBC35" w14:textId="182CB117" w:rsidR="00A736C7" w:rsidRPr="00B1082C" w:rsidRDefault="00FA6073" w:rsidP="00A736C7">
            <w:pPr>
              <w:rPr>
                <w:rFonts w:ascii="Calibri" w:hAnsi="Calibri"/>
                <w:iCs/>
                <w:sz w:val="20"/>
                <w:szCs w:val="20"/>
                <w:lang w:eastAsia="x-none"/>
              </w:rPr>
            </w:pPr>
            <w:r w:rsidRPr="00B1082C">
              <w:rPr>
                <w:rFonts w:ascii="Calibri" w:hAnsi="Calibri"/>
                <w:iCs/>
                <w:sz w:val="20"/>
                <w:szCs w:val="20"/>
                <w:lang w:eastAsia="x-none"/>
              </w:rPr>
              <w:t>Proceso de gestión de proyectos acompañados</w:t>
            </w:r>
          </w:p>
        </w:tc>
        <w:tc>
          <w:tcPr>
            <w:tcW w:w="3960" w:type="dxa"/>
          </w:tcPr>
          <w:p w14:paraId="20F40EA1" w14:textId="16636750" w:rsidR="00A736C7" w:rsidRPr="00B1082C" w:rsidRDefault="00D77B75" w:rsidP="00A736C7">
            <w:pPr>
              <w:rPr>
                <w:rFonts w:ascii="Calibri" w:hAnsi="Calibri"/>
                <w:i/>
                <w:sz w:val="20"/>
                <w:szCs w:val="20"/>
                <w:lang w:eastAsia="x-none"/>
              </w:rPr>
            </w:pPr>
            <w:r w:rsidRPr="00B1082C">
              <w:rPr>
                <w:rFonts w:ascii="Calibri" w:eastAsiaTheme="minorHAnsi" w:hAnsi="Calibri" w:cstheme="minorBidi"/>
                <w:sz w:val="20"/>
                <w:szCs w:val="20"/>
                <w:lang w:val="es-CO" w:eastAsia="x-none"/>
              </w:rPr>
              <w:t>Se consolidó un portafolio de 68 proyectos formulados en Metodología General Ajustada (MGA) concertados con las alcaldías municipales, cuyo valor asciende a COP $181,352,615,283. Estas iniciativas fueron entregadas a la Agencia de Renovación del Territorio para la gestión de recursos.</w:t>
            </w:r>
          </w:p>
        </w:tc>
        <w:tc>
          <w:tcPr>
            <w:tcW w:w="1662" w:type="dxa"/>
          </w:tcPr>
          <w:p w14:paraId="35DA5B95"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Antioquia</w:t>
            </w:r>
          </w:p>
          <w:p w14:paraId="14F826B8"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Arauca</w:t>
            </w:r>
          </w:p>
          <w:p w14:paraId="0EF20E2E"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Bolívar</w:t>
            </w:r>
          </w:p>
          <w:p w14:paraId="7716AA10"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Caquetá</w:t>
            </w:r>
          </w:p>
          <w:p w14:paraId="3B872039"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Cauca</w:t>
            </w:r>
          </w:p>
          <w:p w14:paraId="49EC00A6"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Cesar</w:t>
            </w:r>
          </w:p>
          <w:p w14:paraId="7DE1C741"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Choco</w:t>
            </w:r>
          </w:p>
          <w:p w14:paraId="59A5F87B"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Córdoba</w:t>
            </w:r>
          </w:p>
          <w:p w14:paraId="4F3A67DD"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Guajira</w:t>
            </w:r>
          </w:p>
          <w:p w14:paraId="0EAF79AE"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Guaviare</w:t>
            </w:r>
          </w:p>
          <w:p w14:paraId="7CDBCD5E"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Huila</w:t>
            </w:r>
          </w:p>
          <w:p w14:paraId="17628217"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Magdalena</w:t>
            </w:r>
          </w:p>
          <w:p w14:paraId="39257869"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Meta</w:t>
            </w:r>
          </w:p>
          <w:p w14:paraId="6D8915A1"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Nariño</w:t>
            </w:r>
          </w:p>
          <w:p w14:paraId="3F0FB840" w14:textId="0B07C3AC"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Norte De Santander</w:t>
            </w:r>
          </w:p>
          <w:p w14:paraId="591C4557"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Putumayo</w:t>
            </w:r>
          </w:p>
          <w:p w14:paraId="2C9D0F7F"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Sucre</w:t>
            </w:r>
          </w:p>
          <w:p w14:paraId="20683C67" w14:textId="77777777" w:rsidR="00066554" w:rsidRPr="00B1082C" w:rsidRDefault="00066554" w:rsidP="00066554">
            <w:pPr>
              <w:rPr>
                <w:rFonts w:ascii="Calibri" w:hAnsi="Calibri"/>
                <w:iCs/>
                <w:sz w:val="20"/>
                <w:szCs w:val="20"/>
                <w:lang w:eastAsia="x-none"/>
              </w:rPr>
            </w:pPr>
            <w:r w:rsidRPr="00B1082C">
              <w:rPr>
                <w:rFonts w:ascii="Calibri" w:hAnsi="Calibri"/>
                <w:iCs/>
                <w:sz w:val="20"/>
                <w:szCs w:val="20"/>
                <w:lang w:eastAsia="x-none"/>
              </w:rPr>
              <w:t>Tolima</w:t>
            </w:r>
          </w:p>
          <w:p w14:paraId="4DE1F401" w14:textId="59E1F6E9" w:rsidR="00A736C7" w:rsidRPr="00B1082C" w:rsidRDefault="00066554" w:rsidP="00066554">
            <w:pPr>
              <w:pStyle w:val="Prrafodelista"/>
              <w:ind w:left="0"/>
              <w:rPr>
                <w:rFonts w:ascii="Calibri" w:hAnsi="Calibri"/>
                <w:iCs/>
                <w:sz w:val="20"/>
                <w:szCs w:val="20"/>
                <w:lang w:eastAsia="x-none"/>
              </w:rPr>
            </w:pPr>
            <w:r w:rsidRPr="00B1082C">
              <w:rPr>
                <w:rFonts w:ascii="Calibri" w:hAnsi="Calibri"/>
                <w:iCs/>
                <w:sz w:val="20"/>
                <w:szCs w:val="20"/>
                <w:lang w:eastAsia="x-none"/>
              </w:rPr>
              <w:t>Valle del Cauca</w:t>
            </w:r>
          </w:p>
        </w:tc>
      </w:tr>
      <w:tr w:rsidR="00A736C7" w:rsidRPr="00B1082C" w14:paraId="361E9ADD" w14:textId="77777777" w:rsidTr="00B51F3A">
        <w:trPr>
          <w:trHeight w:val="70"/>
        </w:trPr>
        <w:tc>
          <w:tcPr>
            <w:tcW w:w="2065" w:type="dxa"/>
          </w:tcPr>
          <w:p w14:paraId="6CCA59A1" w14:textId="6D699697" w:rsidR="00A736C7" w:rsidRPr="00B1082C" w:rsidRDefault="00A736C7" w:rsidP="00A736C7">
            <w:pPr>
              <w:rPr>
                <w:rFonts w:ascii="Calibri" w:hAnsi="Calibri"/>
                <w:iCs/>
                <w:sz w:val="20"/>
                <w:szCs w:val="20"/>
                <w:lang w:eastAsia="x-none"/>
              </w:rPr>
            </w:pPr>
            <w:r w:rsidRPr="00B1082C">
              <w:rPr>
                <w:rFonts w:ascii="Calibri" w:hAnsi="Calibri"/>
                <w:iCs/>
                <w:sz w:val="20"/>
                <w:szCs w:val="20"/>
                <w:u w:val="single"/>
                <w:lang w:eastAsia="x-none"/>
              </w:rPr>
              <w:t>Actividad 2.1</w:t>
            </w:r>
            <w:r w:rsidRPr="00B1082C">
              <w:rPr>
                <w:rFonts w:ascii="Calibri" w:hAnsi="Calibri"/>
                <w:iCs/>
                <w:sz w:val="20"/>
                <w:szCs w:val="20"/>
                <w:lang w:eastAsia="x-none"/>
              </w:rPr>
              <w:t xml:space="preserve"> Diseñar y ejecutar una estrategia de fortalecimiento de capacidades de actores sociales y comunitarios a través de la gestión e implementación de </w:t>
            </w:r>
            <w:r w:rsidRPr="00B1082C">
              <w:rPr>
                <w:rFonts w:ascii="Calibri" w:hAnsi="Calibri"/>
                <w:iCs/>
                <w:sz w:val="20"/>
                <w:szCs w:val="20"/>
                <w:lang w:eastAsia="x-none"/>
              </w:rPr>
              <w:lastRenderedPageBreak/>
              <w:t>iniciativas PDET con enfoque étnico, jóvenes y mujer rural</w:t>
            </w:r>
          </w:p>
        </w:tc>
        <w:tc>
          <w:tcPr>
            <w:tcW w:w="1620" w:type="dxa"/>
          </w:tcPr>
          <w:p w14:paraId="29DD60A3" w14:textId="28417721" w:rsidR="00A736C7" w:rsidRPr="00B1082C" w:rsidRDefault="00A736C7" w:rsidP="00A736C7">
            <w:pPr>
              <w:rPr>
                <w:rFonts w:ascii="Calibri" w:hAnsi="Calibri"/>
                <w:iCs/>
                <w:sz w:val="20"/>
                <w:szCs w:val="20"/>
                <w:lang w:eastAsia="x-none"/>
              </w:rPr>
            </w:pPr>
            <w:r w:rsidRPr="00B1082C">
              <w:rPr>
                <w:rFonts w:ascii="Calibri" w:hAnsi="Calibri"/>
                <w:iCs/>
                <w:sz w:val="20"/>
                <w:szCs w:val="20"/>
                <w:lang w:eastAsia="x-none"/>
              </w:rPr>
              <w:lastRenderedPageBreak/>
              <w:t xml:space="preserve">Se creo la estrategia de "Emprendimientos rurales en actividades económicas No Agropecuarias, en los municipios de </w:t>
            </w:r>
            <w:r w:rsidRPr="00B1082C">
              <w:rPr>
                <w:rFonts w:ascii="Calibri" w:hAnsi="Calibri"/>
                <w:iCs/>
                <w:sz w:val="20"/>
                <w:szCs w:val="20"/>
                <w:lang w:eastAsia="x-none"/>
              </w:rPr>
              <w:lastRenderedPageBreak/>
              <w:t>Morroa, Los Palmitos, El Guamo y Córdoba" junto con la ART</w:t>
            </w:r>
          </w:p>
        </w:tc>
        <w:tc>
          <w:tcPr>
            <w:tcW w:w="3960" w:type="dxa"/>
          </w:tcPr>
          <w:p w14:paraId="2CD11D77" w14:textId="2E97892D" w:rsidR="00A736C7" w:rsidRPr="00B1082C" w:rsidRDefault="00A736C7" w:rsidP="00A736C7">
            <w:pPr>
              <w:rPr>
                <w:rFonts w:ascii="Calibri" w:hAnsi="Calibri"/>
                <w:iCs/>
                <w:sz w:val="20"/>
                <w:szCs w:val="20"/>
                <w:lang w:eastAsia="x-none"/>
              </w:rPr>
            </w:pPr>
            <w:r w:rsidRPr="00B1082C">
              <w:rPr>
                <w:rFonts w:ascii="Calibri" w:hAnsi="Calibri"/>
                <w:iCs/>
                <w:sz w:val="20"/>
                <w:szCs w:val="20"/>
                <w:lang w:eastAsia="x-none"/>
              </w:rPr>
              <w:lastRenderedPageBreak/>
              <w:t>Se ejecuto un contrato de consultoría con una firma consultora (ACD Consultores) experta en fortalecimiento de emprendimientos empresariales vía convocatoria pública para el fortalecimiento de la organización seleccionada por cada municipio.</w:t>
            </w:r>
          </w:p>
        </w:tc>
        <w:tc>
          <w:tcPr>
            <w:tcW w:w="1662" w:type="dxa"/>
          </w:tcPr>
          <w:p w14:paraId="510BD05D" w14:textId="77777777"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Bolívar</w:t>
            </w:r>
          </w:p>
          <w:p w14:paraId="6D64264F" w14:textId="6BB93AD5"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Sucre</w:t>
            </w:r>
          </w:p>
        </w:tc>
      </w:tr>
      <w:tr w:rsidR="00A736C7" w:rsidRPr="00B1082C" w14:paraId="358A48FC" w14:textId="77777777" w:rsidTr="00B51F3A">
        <w:trPr>
          <w:trHeight w:val="70"/>
        </w:trPr>
        <w:tc>
          <w:tcPr>
            <w:tcW w:w="2065" w:type="dxa"/>
          </w:tcPr>
          <w:p w14:paraId="41BC3336" w14:textId="7148070C" w:rsidR="00A736C7" w:rsidRPr="00B1082C" w:rsidRDefault="00A736C7" w:rsidP="00A736C7">
            <w:pPr>
              <w:rPr>
                <w:rFonts w:ascii="Calibri" w:hAnsi="Calibri"/>
                <w:iCs/>
                <w:sz w:val="20"/>
                <w:szCs w:val="20"/>
                <w:lang w:eastAsia="x-none"/>
              </w:rPr>
            </w:pPr>
            <w:r w:rsidRPr="00B1082C">
              <w:rPr>
                <w:rFonts w:ascii="Calibri" w:hAnsi="Calibri"/>
                <w:iCs/>
                <w:sz w:val="20"/>
                <w:szCs w:val="20"/>
                <w:u w:val="single"/>
                <w:lang w:eastAsia="x-none"/>
              </w:rPr>
              <w:t>Actividad 2.2</w:t>
            </w:r>
            <w:r w:rsidRPr="00B1082C">
              <w:rPr>
                <w:rFonts w:ascii="Calibri" w:hAnsi="Calibri"/>
                <w:iCs/>
                <w:sz w:val="20"/>
                <w:szCs w:val="20"/>
                <w:lang w:eastAsia="x-none"/>
              </w:rPr>
              <w:t xml:space="preserve"> Diseñar y ejecutar una estrategia de fortalecimiento de capacidades de actores sociales y comunitarios a través de la gestión e implementación de iniciativas PDET con enfoque étnico, jóvenes y mujer rural.</w:t>
            </w:r>
          </w:p>
        </w:tc>
        <w:tc>
          <w:tcPr>
            <w:tcW w:w="1620" w:type="dxa"/>
          </w:tcPr>
          <w:p w14:paraId="6C057CA6" w14:textId="2F6C0F71" w:rsidR="00A736C7" w:rsidRPr="00B1082C" w:rsidRDefault="00A736C7" w:rsidP="00A736C7">
            <w:pPr>
              <w:rPr>
                <w:rFonts w:ascii="Calibri" w:hAnsi="Calibri"/>
                <w:iCs/>
                <w:sz w:val="20"/>
                <w:szCs w:val="20"/>
                <w:lang w:eastAsia="x-none"/>
              </w:rPr>
            </w:pPr>
            <w:r w:rsidRPr="00B1082C">
              <w:rPr>
                <w:rFonts w:ascii="Calibri" w:hAnsi="Calibri"/>
                <w:iCs/>
                <w:sz w:val="20"/>
                <w:szCs w:val="20"/>
                <w:lang w:eastAsia="x-none"/>
              </w:rPr>
              <w:t xml:space="preserve">Se formularon 112 proyectos con organizaciones sociales de base relacionadas con la implementación de iniciativa enmarcadas en </w:t>
            </w:r>
            <w:proofErr w:type="spellStart"/>
            <w:r w:rsidRPr="00B1082C">
              <w:rPr>
                <w:rFonts w:ascii="Calibri" w:hAnsi="Calibri"/>
                <w:iCs/>
                <w:sz w:val="20"/>
                <w:szCs w:val="20"/>
                <w:lang w:eastAsia="x-none"/>
              </w:rPr>
              <w:t>PATR´s</w:t>
            </w:r>
            <w:proofErr w:type="spellEnd"/>
          </w:p>
        </w:tc>
        <w:tc>
          <w:tcPr>
            <w:tcW w:w="3960" w:type="dxa"/>
          </w:tcPr>
          <w:p w14:paraId="298BEAEF" w14:textId="10FF8185" w:rsidR="00A736C7" w:rsidRPr="00B1082C" w:rsidRDefault="00A736C7" w:rsidP="00A736C7">
            <w:pPr>
              <w:rPr>
                <w:rFonts w:ascii="Calibri" w:hAnsi="Calibri"/>
                <w:iCs/>
                <w:sz w:val="20"/>
                <w:szCs w:val="20"/>
                <w:lang w:eastAsia="x-none"/>
              </w:rPr>
            </w:pPr>
            <w:r w:rsidRPr="00B1082C">
              <w:rPr>
                <w:rFonts w:ascii="Calibri" w:hAnsi="Calibri"/>
                <w:iCs/>
                <w:sz w:val="20"/>
                <w:szCs w:val="20"/>
                <w:lang w:eastAsia="x-none"/>
              </w:rPr>
              <w:t>Se realizó una alianza con la Embajada de Suecia para apoyar 24 iniciativas en la subregión de Montes de María y Sur de Córdoba</w:t>
            </w:r>
          </w:p>
        </w:tc>
        <w:tc>
          <w:tcPr>
            <w:tcW w:w="1662" w:type="dxa"/>
          </w:tcPr>
          <w:p w14:paraId="4EC89CB3" w14:textId="77777777"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Magdalena</w:t>
            </w:r>
          </w:p>
          <w:p w14:paraId="73622A30" w14:textId="75DC2917"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La Guajira</w:t>
            </w:r>
          </w:p>
          <w:p w14:paraId="54AD2762" w14:textId="1866FA86"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César</w:t>
            </w:r>
          </w:p>
          <w:p w14:paraId="0C259F08" w14:textId="74B2042E"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Bolívar</w:t>
            </w:r>
          </w:p>
          <w:p w14:paraId="6C573BB0" w14:textId="58302A05"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Córdoba</w:t>
            </w:r>
          </w:p>
          <w:p w14:paraId="4AC8DF8D" w14:textId="439446AC"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Sucre</w:t>
            </w:r>
          </w:p>
          <w:p w14:paraId="6AA10B59" w14:textId="400B9C54"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Antioquia</w:t>
            </w:r>
          </w:p>
          <w:p w14:paraId="7626D486" w14:textId="2BF77784"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 xml:space="preserve">Chocó </w:t>
            </w:r>
          </w:p>
          <w:p w14:paraId="4FB0C03E" w14:textId="5C4A78FE"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Valle del Cauca</w:t>
            </w:r>
          </w:p>
          <w:p w14:paraId="30109419" w14:textId="28C66F66" w:rsidR="00A736C7" w:rsidRPr="00B1082C" w:rsidRDefault="00A736C7" w:rsidP="00A736C7">
            <w:pPr>
              <w:pStyle w:val="Prrafodelista"/>
              <w:ind w:left="0"/>
              <w:rPr>
                <w:rFonts w:ascii="Calibri" w:hAnsi="Calibri"/>
                <w:iCs/>
                <w:sz w:val="20"/>
                <w:szCs w:val="20"/>
                <w:lang w:eastAsia="x-none"/>
              </w:rPr>
            </w:pPr>
            <w:r w:rsidRPr="00B1082C">
              <w:rPr>
                <w:rFonts w:ascii="Calibri" w:hAnsi="Calibri"/>
                <w:iCs/>
                <w:sz w:val="20"/>
                <w:szCs w:val="20"/>
                <w:lang w:eastAsia="x-none"/>
              </w:rPr>
              <w:t>Cauca</w:t>
            </w:r>
          </w:p>
          <w:p w14:paraId="77C0ABC3" w14:textId="05B3EC18" w:rsidR="00A736C7" w:rsidRPr="00B1082C" w:rsidRDefault="00A736C7" w:rsidP="00A736C7">
            <w:pPr>
              <w:pStyle w:val="Prrafodelista"/>
              <w:ind w:left="0"/>
              <w:rPr>
                <w:rFonts w:ascii="Calibri" w:hAnsi="Calibri"/>
                <w:iCs/>
                <w:sz w:val="20"/>
                <w:szCs w:val="20"/>
                <w:lang w:eastAsia="x-none"/>
              </w:rPr>
            </w:pPr>
          </w:p>
        </w:tc>
      </w:tr>
      <w:tr w:rsidR="00B0393B" w:rsidRPr="00B1082C" w14:paraId="527DBF6E" w14:textId="77777777" w:rsidTr="00B51F3A">
        <w:trPr>
          <w:trHeight w:val="70"/>
        </w:trPr>
        <w:tc>
          <w:tcPr>
            <w:tcW w:w="2065" w:type="dxa"/>
          </w:tcPr>
          <w:p w14:paraId="55F014C4" w14:textId="5910DA3A" w:rsidR="00B0393B" w:rsidRPr="00B1082C" w:rsidRDefault="00B0393B" w:rsidP="00B0393B">
            <w:pPr>
              <w:rPr>
                <w:rFonts w:ascii="Calibri" w:hAnsi="Calibri"/>
                <w:iCs/>
                <w:sz w:val="20"/>
                <w:szCs w:val="20"/>
                <w:lang w:eastAsia="x-none"/>
              </w:rPr>
            </w:pPr>
            <w:r w:rsidRPr="00B1082C">
              <w:rPr>
                <w:rFonts w:ascii="Calibri" w:hAnsi="Calibri"/>
                <w:iCs/>
                <w:sz w:val="20"/>
                <w:szCs w:val="20"/>
                <w:u w:val="single"/>
                <w:lang w:eastAsia="x-none"/>
              </w:rPr>
              <w:t>Actividad 2.3</w:t>
            </w:r>
            <w:r w:rsidRPr="00B1082C">
              <w:rPr>
                <w:rFonts w:ascii="Calibri" w:hAnsi="Calibri"/>
                <w:iCs/>
                <w:sz w:val="20"/>
                <w:szCs w:val="20"/>
                <w:lang w:eastAsia="x-none"/>
              </w:rPr>
              <w:t xml:space="preserve"> Informar y fortalecer a los delegados de grupos motores que representaron a sus comunidades en la fase subregional de la construcción del PDET</w:t>
            </w:r>
          </w:p>
        </w:tc>
        <w:tc>
          <w:tcPr>
            <w:tcW w:w="1620" w:type="dxa"/>
          </w:tcPr>
          <w:p w14:paraId="76598103" w14:textId="5F40C2A2"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Se diseño la estrategia conjunta de comunicaciones y grupos motor</w:t>
            </w:r>
          </w:p>
        </w:tc>
        <w:tc>
          <w:tcPr>
            <w:tcW w:w="3960" w:type="dxa"/>
          </w:tcPr>
          <w:p w14:paraId="5A6B0FD3"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Se realizó una alianza con Misión Rural con la cual se dio formación virtual de 144 comunicadores y líderes comunitarios quienes acompañaron a los Grupos Motor como tutores del proceso de formación-acción en competencias para la comunicación a través de la realización de 150 encuentros municipales presenciales en las 16 subregiones PDET. En los encuentros participaron 1.473 personas (40% mujeres y 60% hombres) y como resultado del proceso, se cuenta 450 piezas de comunicación para la socialización de los avances PDET en las comunidades.</w:t>
            </w:r>
          </w:p>
          <w:p w14:paraId="4F91D76A" w14:textId="77777777" w:rsidR="00B0393B" w:rsidRPr="00B1082C" w:rsidRDefault="00B0393B" w:rsidP="00B0393B">
            <w:pPr>
              <w:rPr>
                <w:rFonts w:ascii="Calibri" w:hAnsi="Calibri"/>
                <w:iCs/>
                <w:sz w:val="20"/>
                <w:szCs w:val="20"/>
                <w:lang w:eastAsia="x-none"/>
              </w:rPr>
            </w:pPr>
          </w:p>
          <w:p w14:paraId="62B739D0" w14:textId="4694AAA9"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Se fomentó la corresponsabilidad en las comunidades como actores del proceso PDET, permitiendo a través de esta estrategia potenciar las capacidades en cuanto al posicionamiento en las agendas territoriales al fortalecer la participación en otros instrumentos de planificación territorial</w:t>
            </w:r>
          </w:p>
        </w:tc>
        <w:tc>
          <w:tcPr>
            <w:tcW w:w="1662" w:type="dxa"/>
          </w:tcPr>
          <w:p w14:paraId="2E665513"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Antioquia</w:t>
            </w:r>
          </w:p>
          <w:p w14:paraId="26DA76F9"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Arauca</w:t>
            </w:r>
          </w:p>
          <w:p w14:paraId="2612E35C"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Bolívar</w:t>
            </w:r>
          </w:p>
          <w:p w14:paraId="3DA8FD0A"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 xml:space="preserve">Caquetá </w:t>
            </w:r>
          </w:p>
          <w:p w14:paraId="17004074"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Cauca</w:t>
            </w:r>
          </w:p>
          <w:p w14:paraId="7FB5511E"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César</w:t>
            </w:r>
          </w:p>
          <w:p w14:paraId="69F5E7D4"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 xml:space="preserve">Chocó </w:t>
            </w:r>
          </w:p>
          <w:p w14:paraId="19CB9AA4"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Córdoba</w:t>
            </w:r>
          </w:p>
          <w:p w14:paraId="32F84B43"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Guaviare</w:t>
            </w:r>
          </w:p>
          <w:p w14:paraId="7A6C2054"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Huila</w:t>
            </w:r>
          </w:p>
          <w:p w14:paraId="2121324D"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La Guajira</w:t>
            </w:r>
          </w:p>
          <w:p w14:paraId="11936A26"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Magdalena</w:t>
            </w:r>
          </w:p>
          <w:p w14:paraId="5F5BF3CB"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 xml:space="preserve">Meta </w:t>
            </w:r>
          </w:p>
          <w:p w14:paraId="65A4913B"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Nariño</w:t>
            </w:r>
          </w:p>
          <w:p w14:paraId="75646025"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Norte de Santander</w:t>
            </w:r>
          </w:p>
          <w:p w14:paraId="26C951DF"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Putumayo</w:t>
            </w:r>
          </w:p>
          <w:p w14:paraId="1456972E"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Sucre</w:t>
            </w:r>
          </w:p>
          <w:p w14:paraId="58F277E8" w14:textId="77777777" w:rsidR="00B0393B" w:rsidRPr="00B1082C" w:rsidRDefault="00B0393B" w:rsidP="00B0393B">
            <w:pPr>
              <w:rPr>
                <w:rFonts w:ascii="Calibri" w:hAnsi="Calibri"/>
                <w:iCs/>
                <w:sz w:val="20"/>
                <w:szCs w:val="20"/>
                <w:lang w:eastAsia="x-none"/>
              </w:rPr>
            </w:pPr>
            <w:r w:rsidRPr="00B1082C">
              <w:rPr>
                <w:rFonts w:ascii="Calibri" w:hAnsi="Calibri"/>
                <w:iCs/>
                <w:sz w:val="20"/>
                <w:szCs w:val="20"/>
                <w:lang w:eastAsia="x-none"/>
              </w:rPr>
              <w:t>Tolima</w:t>
            </w:r>
          </w:p>
          <w:p w14:paraId="2A31C5CB" w14:textId="68EEE1F6" w:rsidR="00B0393B" w:rsidRPr="00B1082C" w:rsidRDefault="00B0393B" w:rsidP="00B0393B">
            <w:pPr>
              <w:pStyle w:val="Prrafodelista"/>
              <w:ind w:left="0"/>
              <w:rPr>
                <w:rFonts w:ascii="Calibri" w:hAnsi="Calibri"/>
                <w:iCs/>
                <w:sz w:val="20"/>
                <w:szCs w:val="20"/>
                <w:lang w:eastAsia="x-none"/>
              </w:rPr>
            </w:pPr>
            <w:r w:rsidRPr="00B1082C">
              <w:rPr>
                <w:rFonts w:ascii="Calibri" w:hAnsi="Calibri"/>
                <w:iCs/>
                <w:sz w:val="20"/>
                <w:szCs w:val="20"/>
                <w:lang w:eastAsia="x-none"/>
              </w:rPr>
              <w:t>Valle del Cauca</w:t>
            </w:r>
          </w:p>
        </w:tc>
      </w:tr>
    </w:tbl>
    <w:p w14:paraId="192AF372" w14:textId="1FCA174F" w:rsidR="007A4EE3" w:rsidRPr="00B1082C" w:rsidRDefault="007A4EE3" w:rsidP="001A0168">
      <w:pPr>
        <w:shd w:val="clear" w:color="auto" w:fill="FFFFFF" w:themeFill="background1"/>
        <w:rPr>
          <w:rFonts w:ascii="Calibri" w:hAnsi="Calibri"/>
          <w:color w:val="2F5496" w:themeColor="accent1" w:themeShade="BF"/>
          <w:sz w:val="20"/>
          <w:szCs w:val="20"/>
          <w:lang w:eastAsia="x-none"/>
        </w:rPr>
      </w:pPr>
    </w:p>
    <w:p w14:paraId="26ED02B3" w14:textId="675FD777" w:rsidR="007A4EE3" w:rsidRPr="00B1082C" w:rsidRDefault="007A4EE3" w:rsidP="001A0168">
      <w:pPr>
        <w:shd w:val="clear" w:color="auto" w:fill="FFFFFF" w:themeFill="background1"/>
        <w:rPr>
          <w:rFonts w:ascii="Calibri" w:hAnsi="Calibri"/>
          <w:color w:val="2F5496" w:themeColor="accent1" w:themeShade="BF"/>
          <w:sz w:val="20"/>
          <w:szCs w:val="20"/>
          <w:lang w:eastAsia="x-none"/>
        </w:rPr>
      </w:pPr>
    </w:p>
    <w:p w14:paraId="29C7586B" w14:textId="72E15802" w:rsidR="00EA2E3A" w:rsidRPr="00B1082C" w:rsidRDefault="009A4464" w:rsidP="009A4464">
      <w:pPr>
        <w:pStyle w:val="Prrafodelista"/>
        <w:numPr>
          <w:ilvl w:val="1"/>
          <w:numId w:val="13"/>
        </w:numPr>
        <w:rPr>
          <w:rFonts w:ascii="Calibri" w:hAnsi="Calibri"/>
          <w:b/>
          <w:color w:val="2F5496" w:themeColor="accent1" w:themeShade="BF"/>
          <w:sz w:val="20"/>
          <w:szCs w:val="20"/>
          <w:lang w:eastAsia="x-none"/>
        </w:rPr>
      </w:pPr>
      <w:r w:rsidRPr="00B1082C">
        <w:rPr>
          <w:rFonts w:ascii="Calibri" w:hAnsi="Calibri"/>
          <w:b/>
          <w:color w:val="2F5496" w:themeColor="accent1" w:themeShade="BF"/>
          <w:sz w:val="20"/>
          <w:szCs w:val="20"/>
          <w:lang w:eastAsia="x-none"/>
        </w:rPr>
        <w:t xml:space="preserve">Beneficiarios </w:t>
      </w:r>
    </w:p>
    <w:p w14:paraId="649CEA9C" w14:textId="48533B32" w:rsidR="009A4464" w:rsidRPr="00B1082C" w:rsidRDefault="009A4464" w:rsidP="00C838CB">
      <w:pPr>
        <w:pStyle w:val="Prrafodelista"/>
        <w:ind w:left="1440"/>
        <w:rPr>
          <w:rFonts w:ascii="Calibri" w:hAnsi="Calibri"/>
          <w:sz w:val="20"/>
          <w:szCs w:val="20"/>
          <w:lang w:eastAsia="x-none"/>
        </w:rPr>
      </w:pPr>
    </w:p>
    <w:p w14:paraId="4FA8ED74" w14:textId="2BAA3063" w:rsidR="00D7523E" w:rsidRPr="00B1082C" w:rsidRDefault="00D7523E" w:rsidP="00C838CB">
      <w:pPr>
        <w:ind w:left="1056"/>
        <w:rPr>
          <w:rFonts w:ascii="Calibri" w:hAnsi="Calibri"/>
          <w:color w:val="2F5496" w:themeColor="accent1" w:themeShade="BF"/>
          <w:sz w:val="20"/>
          <w:szCs w:val="20"/>
          <w:lang w:eastAsia="x-none"/>
        </w:rPr>
      </w:pPr>
      <w:bookmarkStart w:id="1" w:name="_Hlk26799536"/>
      <w:r w:rsidRPr="00B1082C">
        <w:rPr>
          <w:rFonts w:ascii="Calibri" w:hAnsi="Calibri"/>
          <w:color w:val="2F5496" w:themeColor="accent1" w:themeShade="BF"/>
          <w:sz w:val="20"/>
          <w:szCs w:val="20"/>
          <w:lang w:eastAsia="x-none"/>
        </w:rPr>
        <w:t xml:space="preserve">Beneficiarios directos </w:t>
      </w:r>
    </w:p>
    <w:p w14:paraId="3B0F20B4" w14:textId="6DC3404E" w:rsidR="0055188E" w:rsidRPr="00B1082C" w:rsidRDefault="0055188E" w:rsidP="00C838CB">
      <w:pPr>
        <w:ind w:left="1056"/>
        <w:rPr>
          <w:rFonts w:ascii="Calibri" w:hAnsi="Calibri"/>
          <w:color w:val="2F5496" w:themeColor="accent1" w:themeShade="BF"/>
          <w:sz w:val="20"/>
          <w:szCs w:val="20"/>
          <w:lang w:eastAsia="x-none"/>
        </w:rPr>
      </w:pPr>
    </w:p>
    <w:bookmarkEnd w:id="1"/>
    <w:p w14:paraId="2BF552AA" w14:textId="23450B8E" w:rsidR="00881411" w:rsidRPr="00B1082C" w:rsidRDefault="00881411" w:rsidP="00881411">
      <w:pPr>
        <w:rPr>
          <w:rFonts w:ascii="Calibri" w:hAnsi="Calibri"/>
          <w:color w:val="2F5496" w:themeColor="accent1" w:themeShade="BF"/>
          <w:sz w:val="20"/>
          <w:szCs w:val="20"/>
          <w:lang w:eastAsia="x-none"/>
        </w:rPr>
      </w:pPr>
    </w:p>
    <w:tbl>
      <w:tblPr>
        <w:tblStyle w:val="Tablaconcuadrcula"/>
        <w:tblW w:w="0" w:type="auto"/>
        <w:tblInd w:w="1056" w:type="dxa"/>
        <w:tblLook w:val="04A0" w:firstRow="1" w:lastRow="0" w:firstColumn="1" w:lastColumn="0" w:noHBand="0" w:noVBand="1"/>
      </w:tblPr>
      <w:tblGrid>
        <w:gridCol w:w="1774"/>
        <w:gridCol w:w="1701"/>
        <w:gridCol w:w="1276"/>
        <w:gridCol w:w="1276"/>
        <w:gridCol w:w="1417"/>
        <w:gridCol w:w="1580"/>
      </w:tblGrid>
      <w:tr w:rsidR="00881411" w:rsidRPr="00B1082C" w14:paraId="2582FF33" w14:textId="77777777" w:rsidTr="005E37DC">
        <w:tc>
          <w:tcPr>
            <w:tcW w:w="1774" w:type="dxa"/>
          </w:tcPr>
          <w:p w14:paraId="7D710085" w14:textId="1198A3C4" w:rsidR="00881411" w:rsidRPr="00B1082C" w:rsidRDefault="00881411" w:rsidP="005E37DC">
            <w:pPr>
              <w:jc w:val="center"/>
              <w:rPr>
                <w:rFonts w:asciiTheme="minorHAnsi" w:hAnsiTheme="minorHAnsi" w:cstheme="minorHAnsi"/>
                <w:b/>
                <w:bCs/>
                <w:sz w:val="20"/>
                <w:szCs w:val="20"/>
                <w:lang w:eastAsia="x-none"/>
              </w:rPr>
            </w:pPr>
            <w:r w:rsidRPr="00B1082C">
              <w:rPr>
                <w:rFonts w:asciiTheme="minorHAnsi" w:hAnsiTheme="minorHAnsi" w:cstheme="minorHAnsi"/>
                <w:b/>
                <w:bCs/>
                <w:sz w:val="20"/>
                <w:szCs w:val="20"/>
                <w:lang w:eastAsia="x-none"/>
              </w:rPr>
              <w:t>Departamento</w:t>
            </w:r>
          </w:p>
        </w:tc>
        <w:tc>
          <w:tcPr>
            <w:tcW w:w="1701" w:type="dxa"/>
          </w:tcPr>
          <w:p w14:paraId="732DFA6E" w14:textId="27CF3DD8" w:rsidR="00881411" w:rsidRPr="00B1082C" w:rsidRDefault="00881411" w:rsidP="005E37DC">
            <w:pPr>
              <w:jc w:val="center"/>
              <w:rPr>
                <w:rFonts w:asciiTheme="minorHAnsi" w:hAnsiTheme="minorHAnsi" w:cstheme="minorHAnsi"/>
                <w:b/>
                <w:bCs/>
                <w:sz w:val="20"/>
                <w:szCs w:val="20"/>
                <w:lang w:eastAsia="x-none"/>
              </w:rPr>
            </w:pPr>
            <w:r w:rsidRPr="00B1082C">
              <w:rPr>
                <w:rFonts w:asciiTheme="minorHAnsi" w:hAnsiTheme="minorHAnsi" w:cstheme="minorHAnsi"/>
                <w:b/>
                <w:bCs/>
                <w:sz w:val="20"/>
                <w:szCs w:val="20"/>
                <w:lang w:eastAsia="x-none"/>
              </w:rPr>
              <w:t>Municipio</w:t>
            </w:r>
          </w:p>
        </w:tc>
        <w:tc>
          <w:tcPr>
            <w:tcW w:w="1276" w:type="dxa"/>
          </w:tcPr>
          <w:p w14:paraId="45ED4193" w14:textId="54843E51" w:rsidR="00881411" w:rsidRPr="00B1082C" w:rsidRDefault="00881411" w:rsidP="00D95840">
            <w:pPr>
              <w:jc w:val="center"/>
              <w:rPr>
                <w:rFonts w:asciiTheme="minorHAnsi" w:hAnsiTheme="minorHAnsi" w:cstheme="minorHAnsi"/>
                <w:b/>
                <w:bCs/>
                <w:sz w:val="20"/>
                <w:szCs w:val="20"/>
                <w:lang w:eastAsia="x-none"/>
              </w:rPr>
            </w:pPr>
            <w:r w:rsidRPr="00B1082C">
              <w:rPr>
                <w:rFonts w:asciiTheme="minorHAnsi" w:hAnsiTheme="minorHAnsi" w:cstheme="minorHAnsi"/>
                <w:b/>
                <w:bCs/>
                <w:sz w:val="20"/>
                <w:szCs w:val="20"/>
                <w:lang w:eastAsia="x-none"/>
              </w:rPr>
              <w:t>Mujeres</w:t>
            </w:r>
          </w:p>
        </w:tc>
        <w:tc>
          <w:tcPr>
            <w:tcW w:w="1276" w:type="dxa"/>
          </w:tcPr>
          <w:p w14:paraId="39F988BB" w14:textId="77777777" w:rsidR="00881411" w:rsidRPr="00B1082C" w:rsidRDefault="00881411" w:rsidP="00D95840">
            <w:pPr>
              <w:jc w:val="center"/>
              <w:rPr>
                <w:rFonts w:asciiTheme="minorHAnsi" w:hAnsiTheme="minorHAnsi" w:cstheme="minorHAnsi"/>
                <w:b/>
                <w:bCs/>
                <w:sz w:val="20"/>
                <w:szCs w:val="20"/>
                <w:lang w:eastAsia="x-none"/>
              </w:rPr>
            </w:pPr>
            <w:r w:rsidRPr="00B1082C">
              <w:rPr>
                <w:rFonts w:asciiTheme="minorHAnsi" w:hAnsiTheme="minorHAnsi" w:cstheme="minorHAnsi"/>
                <w:b/>
                <w:bCs/>
                <w:sz w:val="20"/>
                <w:szCs w:val="20"/>
                <w:lang w:eastAsia="x-none"/>
              </w:rPr>
              <w:t>Hombres</w:t>
            </w:r>
          </w:p>
        </w:tc>
        <w:tc>
          <w:tcPr>
            <w:tcW w:w="1417" w:type="dxa"/>
          </w:tcPr>
          <w:p w14:paraId="34FF5017" w14:textId="705781C3" w:rsidR="00881411" w:rsidRPr="00B1082C" w:rsidRDefault="00881411" w:rsidP="005E37DC">
            <w:pPr>
              <w:jc w:val="center"/>
              <w:rPr>
                <w:rFonts w:asciiTheme="minorHAnsi" w:hAnsiTheme="minorHAnsi" w:cstheme="minorHAnsi"/>
                <w:b/>
                <w:bCs/>
                <w:sz w:val="20"/>
                <w:szCs w:val="20"/>
                <w:lang w:eastAsia="x-none"/>
              </w:rPr>
            </w:pPr>
            <w:r w:rsidRPr="00B1082C">
              <w:rPr>
                <w:rFonts w:asciiTheme="minorHAnsi" w:hAnsiTheme="minorHAnsi" w:cstheme="minorHAnsi"/>
                <w:b/>
                <w:bCs/>
                <w:sz w:val="20"/>
                <w:szCs w:val="20"/>
                <w:lang w:eastAsia="x-none"/>
              </w:rPr>
              <w:t>Niños</w:t>
            </w:r>
          </w:p>
        </w:tc>
        <w:tc>
          <w:tcPr>
            <w:tcW w:w="1580" w:type="dxa"/>
          </w:tcPr>
          <w:p w14:paraId="41B05A3F" w14:textId="7D99D13B" w:rsidR="00881411" w:rsidRPr="00B1082C" w:rsidRDefault="00881411" w:rsidP="005E37DC">
            <w:pPr>
              <w:jc w:val="center"/>
              <w:rPr>
                <w:rFonts w:asciiTheme="minorHAnsi" w:hAnsiTheme="minorHAnsi" w:cstheme="minorHAnsi"/>
                <w:b/>
                <w:bCs/>
                <w:sz w:val="20"/>
                <w:szCs w:val="20"/>
                <w:lang w:eastAsia="x-none"/>
              </w:rPr>
            </w:pPr>
            <w:r w:rsidRPr="00B1082C">
              <w:rPr>
                <w:rFonts w:asciiTheme="minorHAnsi" w:hAnsiTheme="minorHAnsi" w:cstheme="minorHAnsi"/>
                <w:b/>
                <w:bCs/>
                <w:sz w:val="20"/>
                <w:szCs w:val="20"/>
                <w:lang w:eastAsia="x-none"/>
              </w:rPr>
              <w:t>Niñas</w:t>
            </w:r>
          </w:p>
        </w:tc>
      </w:tr>
      <w:tr w:rsidR="008A25F4" w:rsidRPr="00B1082C" w14:paraId="2DB19921" w14:textId="77777777" w:rsidTr="005E37DC">
        <w:tc>
          <w:tcPr>
            <w:tcW w:w="1774" w:type="dxa"/>
          </w:tcPr>
          <w:p w14:paraId="2D8518FA" w14:textId="07AD5BD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Antioquia</w:t>
            </w:r>
          </w:p>
        </w:tc>
        <w:tc>
          <w:tcPr>
            <w:tcW w:w="1701" w:type="dxa"/>
          </w:tcPr>
          <w:p w14:paraId="661BF34E" w14:textId="20A898CD"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Apartadó</w:t>
            </w:r>
          </w:p>
        </w:tc>
        <w:tc>
          <w:tcPr>
            <w:tcW w:w="1276" w:type="dxa"/>
          </w:tcPr>
          <w:p w14:paraId="5951D1EC" w14:textId="7EFAC09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101</w:t>
            </w:r>
          </w:p>
        </w:tc>
        <w:tc>
          <w:tcPr>
            <w:tcW w:w="1276" w:type="dxa"/>
          </w:tcPr>
          <w:p w14:paraId="32EF3BBA" w14:textId="74BA818B"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84</w:t>
            </w:r>
          </w:p>
        </w:tc>
        <w:tc>
          <w:tcPr>
            <w:tcW w:w="1417" w:type="dxa"/>
          </w:tcPr>
          <w:p w14:paraId="1ED3251D"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25439B82"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4DA28DD8" w14:textId="77777777" w:rsidTr="005E37DC">
        <w:tc>
          <w:tcPr>
            <w:tcW w:w="1774" w:type="dxa"/>
          </w:tcPr>
          <w:p w14:paraId="228C4AEC" w14:textId="3208AFE7"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lastRenderedPageBreak/>
              <w:t>Antioquia</w:t>
            </w:r>
          </w:p>
        </w:tc>
        <w:tc>
          <w:tcPr>
            <w:tcW w:w="1701" w:type="dxa"/>
          </w:tcPr>
          <w:p w14:paraId="7B231047" w14:textId="1250F4E2"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Carepa</w:t>
            </w:r>
          </w:p>
        </w:tc>
        <w:tc>
          <w:tcPr>
            <w:tcW w:w="1276" w:type="dxa"/>
          </w:tcPr>
          <w:p w14:paraId="0B347E1D" w14:textId="46CF2BE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95</w:t>
            </w:r>
          </w:p>
        </w:tc>
        <w:tc>
          <w:tcPr>
            <w:tcW w:w="1276" w:type="dxa"/>
          </w:tcPr>
          <w:p w14:paraId="77D6DDFF" w14:textId="14D47120"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090F7A13"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1CAD6E3"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66C96398" w14:textId="77777777" w:rsidTr="005E37DC">
        <w:tc>
          <w:tcPr>
            <w:tcW w:w="1774" w:type="dxa"/>
          </w:tcPr>
          <w:p w14:paraId="74B49383" w14:textId="3504862F"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Antioquia</w:t>
            </w:r>
          </w:p>
        </w:tc>
        <w:tc>
          <w:tcPr>
            <w:tcW w:w="1701" w:type="dxa"/>
          </w:tcPr>
          <w:p w14:paraId="4E8C0C63" w14:textId="099C7D56"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Chigorodó</w:t>
            </w:r>
          </w:p>
        </w:tc>
        <w:tc>
          <w:tcPr>
            <w:tcW w:w="1276" w:type="dxa"/>
          </w:tcPr>
          <w:p w14:paraId="6DC41F48" w14:textId="538111E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60</w:t>
            </w:r>
          </w:p>
        </w:tc>
        <w:tc>
          <w:tcPr>
            <w:tcW w:w="1276" w:type="dxa"/>
          </w:tcPr>
          <w:p w14:paraId="17F10DE3" w14:textId="1999881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15AE7357"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608B9B15"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FA496FB" w14:textId="77777777" w:rsidTr="005E37DC">
        <w:tc>
          <w:tcPr>
            <w:tcW w:w="1774" w:type="dxa"/>
          </w:tcPr>
          <w:p w14:paraId="0AEF2191" w14:textId="3206AFC6"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Antioquia</w:t>
            </w:r>
          </w:p>
        </w:tc>
        <w:tc>
          <w:tcPr>
            <w:tcW w:w="1701" w:type="dxa"/>
          </w:tcPr>
          <w:p w14:paraId="12E780E2" w14:textId="45921B77"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Murindó</w:t>
            </w:r>
          </w:p>
        </w:tc>
        <w:tc>
          <w:tcPr>
            <w:tcW w:w="1276" w:type="dxa"/>
          </w:tcPr>
          <w:p w14:paraId="56482356" w14:textId="11348A96"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64</w:t>
            </w:r>
          </w:p>
        </w:tc>
        <w:tc>
          <w:tcPr>
            <w:tcW w:w="1276" w:type="dxa"/>
          </w:tcPr>
          <w:p w14:paraId="28806DCA" w14:textId="27B5549E"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150</w:t>
            </w:r>
          </w:p>
        </w:tc>
        <w:tc>
          <w:tcPr>
            <w:tcW w:w="1417" w:type="dxa"/>
          </w:tcPr>
          <w:p w14:paraId="6200A62A"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DF3738C"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71108CC0" w14:textId="77777777" w:rsidTr="005E37DC">
        <w:tc>
          <w:tcPr>
            <w:tcW w:w="1774" w:type="dxa"/>
          </w:tcPr>
          <w:p w14:paraId="7A21A1EE" w14:textId="727BE6BF"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Antioquia</w:t>
            </w:r>
          </w:p>
        </w:tc>
        <w:tc>
          <w:tcPr>
            <w:tcW w:w="1701" w:type="dxa"/>
          </w:tcPr>
          <w:p w14:paraId="774E2ABB" w14:textId="165013D1"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Mutatá</w:t>
            </w:r>
          </w:p>
        </w:tc>
        <w:tc>
          <w:tcPr>
            <w:tcW w:w="1276" w:type="dxa"/>
          </w:tcPr>
          <w:p w14:paraId="0CCA5121" w14:textId="1914F81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24</w:t>
            </w:r>
          </w:p>
        </w:tc>
        <w:tc>
          <w:tcPr>
            <w:tcW w:w="1276" w:type="dxa"/>
          </w:tcPr>
          <w:p w14:paraId="489728F1" w14:textId="547E68E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55</w:t>
            </w:r>
          </w:p>
        </w:tc>
        <w:tc>
          <w:tcPr>
            <w:tcW w:w="1417" w:type="dxa"/>
          </w:tcPr>
          <w:p w14:paraId="6A0A8A1A"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160FE82"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5CFE8609" w14:textId="77777777" w:rsidTr="005E37DC">
        <w:tc>
          <w:tcPr>
            <w:tcW w:w="1774" w:type="dxa"/>
          </w:tcPr>
          <w:p w14:paraId="495B6378" w14:textId="108BBBB1"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Antioquia</w:t>
            </w:r>
          </w:p>
        </w:tc>
        <w:tc>
          <w:tcPr>
            <w:tcW w:w="1701" w:type="dxa"/>
          </w:tcPr>
          <w:p w14:paraId="5203CEC2" w14:textId="5BAC313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Necoclí</w:t>
            </w:r>
          </w:p>
        </w:tc>
        <w:tc>
          <w:tcPr>
            <w:tcW w:w="1276" w:type="dxa"/>
          </w:tcPr>
          <w:p w14:paraId="771FC2FD" w14:textId="77E9FD5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68</w:t>
            </w:r>
          </w:p>
        </w:tc>
        <w:tc>
          <w:tcPr>
            <w:tcW w:w="1276" w:type="dxa"/>
          </w:tcPr>
          <w:p w14:paraId="18884DF0" w14:textId="66A939C3"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42</w:t>
            </w:r>
          </w:p>
        </w:tc>
        <w:tc>
          <w:tcPr>
            <w:tcW w:w="1417" w:type="dxa"/>
          </w:tcPr>
          <w:p w14:paraId="4022A490"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0C1000E2"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69D2D7D8" w14:textId="77777777" w:rsidTr="005E37DC">
        <w:tc>
          <w:tcPr>
            <w:tcW w:w="1774" w:type="dxa"/>
          </w:tcPr>
          <w:p w14:paraId="552FCEAF" w14:textId="0519E68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Antioquia</w:t>
            </w:r>
          </w:p>
        </w:tc>
        <w:tc>
          <w:tcPr>
            <w:tcW w:w="1701" w:type="dxa"/>
          </w:tcPr>
          <w:p w14:paraId="2618F4A8" w14:textId="4DAE7A9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San Pedro De Urabá</w:t>
            </w:r>
          </w:p>
        </w:tc>
        <w:tc>
          <w:tcPr>
            <w:tcW w:w="1276" w:type="dxa"/>
          </w:tcPr>
          <w:p w14:paraId="266E85C8" w14:textId="39A23572"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78</w:t>
            </w:r>
          </w:p>
        </w:tc>
        <w:tc>
          <w:tcPr>
            <w:tcW w:w="1276" w:type="dxa"/>
          </w:tcPr>
          <w:p w14:paraId="790F1EB2" w14:textId="1EE9258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182</w:t>
            </w:r>
          </w:p>
        </w:tc>
        <w:tc>
          <w:tcPr>
            <w:tcW w:w="1417" w:type="dxa"/>
          </w:tcPr>
          <w:p w14:paraId="54199916"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7512B5BC"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33700DD" w14:textId="77777777" w:rsidTr="005E37DC">
        <w:tc>
          <w:tcPr>
            <w:tcW w:w="1774" w:type="dxa"/>
          </w:tcPr>
          <w:p w14:paraId="18FF7297" w14:textId="7151F1C7"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Antioquia</w:t>
            </w:r>
          </w:p>
        </w:tc>
        <w:tc>
          <w:tcPr>
            <w:tcW w:w="1701" w:type="dxa"/>
          </w:tcPr>
          <w:p w14:paraId="1ADBCFF1" w14:textId="6FB5468B"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Turbo</w:t>
            </w:r>
          </w:p>
        </w:tc>
        <w:tc>
          <w:tcPr>
            <w:tcW w:w="1276" w:type="dxa"/>
          </w:tcPr>
          <w:p w14:paraId="7DC51628" w14:textId="18602807"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51</w:t>
            </w:r>
          </w:p>
        </w:tc>
        <w:tc>
          <w:tcPr>
            <w:tcW w:w="1276" w:type="dxa"/>
          </w:tcPr>
          <w:p w14:paraId="0CEFF2EC" w14:textId="3BEC4CD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49</w:t>
            </w:r>
          </w:p>
        </w:tc>
        <w:tc>
          <w:tcPr>
            <w:tcW w:w="1417" w:type="dxa"/>
          </w:tcPr>
          <w:p w14:paraId="6C46FAE8"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7A1498CE"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6A6492B3" w14:textId="77777777" w:rsidTr="005E37DC">
        <w:tc>
          <w:tcPr>
            <w:tcW w:w="1774" w:type="dxa"/>
          </w:tcPr>
          <w:p w14:paraId="670913F1" w14:textId="734BB135"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Antioquia</w:t>
            </w:r>
          </w:p>
        </w:tc>
        <w:tc>
          <w:tcPr>
            <w:tcW w:w="1701" w:type="dxa"/>
          </w:tcPr>
          <w:p w14:paraId="624EE967" w14:textId="39DA42C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Yondó</w:t>
            </w:r>
          </w:p>
        </w:tc>
        <w:tc>
          <w:tcPr>
            <w:tcW w:w="1276" w:type="dxa"/>
          </w:tcPr>
          <w:p w14:paraId="085D00FE" w14:textId="054198C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114</w:t>
            </w:r>
          </w:p>
        </w:tc>
        <w:tc>
          <w:tcPr>
            <w:tcW w:w="1276" w:type="dxa"/>
          </w:tcPr>
          <w:p w14:paraId="72FBCB50" w14:textId="408DD54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27</w:t>
            </w:r>
          </w:p>
        </w:tc>
        <w:tc>
          <w:tcPr>
            <w:tcW w:w="1417" w:type="dxa"/>
          </w:tcPr>
          <w:p w14:paraId="40B3C15C"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B0DC5A8"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4047F9CE" w14:textId="77777777" w:rsidTr="005E37DC">
        <w:tc>
          <w:tcPr>
            <w:tcW w:w="1774" w:type="dxa"/>
          </w:tcPr>
          <w:p w14:paraId="0A57B7E1" w14:textId="77777777" w:rsidR="008A25F4" w:rsidRPr="00B1082C" w:rsidRDefault="008A25F4" w:rsidP="008A25F4">
            <w:pPr>
              <w:rPr>
                <w:rFonts w:asciiTheme="minorHAnsi" w:hAnsiTheme="minorHAnsi" w:cstheme="minorHAnsi"/>
                <w:sz w:val="20"/>
                <w:szCs w:val="20"/>
                <w:lang w:eastAsia="x-none"/>
              </w:rPr>
            </w:pPr>
          </w:p>
        </w:tc>
        <w:tc>
          <w:tcPr>
            <w:tcW w:w="1701" w:type="dxa"/>
          </w:tcPr>
          <w:p w14:paraId="6235E982" w14:textId="77777777" w:rsidR="008A25F4" w:rsidRPr="00B1082C" w:rsidRDefault="008A25F4" w:rsidP="008A25F4">
            <w:pPr>
              <w:rPr>
                <w:rFonts w:asciiTheme="minorHAnsi" w:hAnsiTheme="minorHAnsi" w:cstheme="minorHAnsi"/>
                <w:sz w:val="20"/>
                <w:szCs w:val="20"/>
                <w:lang w:eastAsia="x-none"/>
              </w:rPr>
            </w:pPr>
          </w:p>
        </w:tc>
        <w:tc>
          <w:tcPr>
            <w:tcW w:w="1276" w:type="dxa"/>
          </w:tcPr>
          <w:p w14:paraId="494C17F6" w14:textId="1C3B718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276" w:type="dxa"/>
          </w:tcPr>
          <w:p w14:paraId="07401C40" w14:textId="2F7F7AD3"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41887B99"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2BFA66D6"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6EDD9FF5" w14:textId="77777777" w:rsidTr="005E37DC">
        <w:tc>
          <w:tcPr>
            <w:tcW w:w="1774" w:type="dxa"/>
          </w:tcPr>
          <w:p w14:paraId="5E8BA865" w14:textId="4897B343"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2EC82487" w14:textId="7EC4FD88"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Arenal</w:t>
            </w:r>
          </w:p>
        </w:tc>
        <w:tc>
          <w:tcPr>
            <w:tcW w:w="1276" w:type="dxa"/>
          </w:tcPr>
          <w:p w14:paraId="4F2E0FDB" w14:textId="663F55B2"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w:t>
            </w:r>
          </w:p>
        </w:tc>
        <w:tc>
          <w:tcPr>
            <w:tcW w:w="1276" w:type="dxa"/>
          </w:tcPr>
          <w:p w14:paraId="352322F8" w14:textId="26C7814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13</w:t>
            </w:r>
          </w:p>
        </w:tc>
        <w:tc>
          <w:tcPr>
            <w:tcW w:w="1417" w:type="dxa"/>
          </w:tcPr>
          <w:p w14:paraId="200158D7"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6EB9F44A"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590941B2" w14:textId="77777777" w:rsidTr="005E37DC">
        <w:tc>
          <w:tcPr>
            <w:tcW w:w="1774" w:type="dxa"/>
          </w:tcPr>
          <w:p w14:paraId="0F2CCD1C" w14:textId="4EB7650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44C57786" w14:textId="6CAC588B"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Cantagallo</w:t>
            </w:r>
          </w:p>
        </w:tc>
        <w:tc>
          <w:tcPr>
            <w:tcW w:w="1276" w:type="dxa"/>
          </w:tcPr>
          <w:p w14:paraId="66872D0A" w14:textId="2ACDCEDF"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14</w:t>
            </w:r>
          </w:p>
        </w:tc>
        <w:tc>
          <w:tcPr>
            <w:tcW w:w="1276" w:type="dxa"/>
          </w:tcPr>
          <w:p w14:paraId="6AD7BEE8" w14:textId="34861CF3"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32</w:t>
            </w:r>
          </w:p>
        </w:tc>
        <w:tc>
          <w:tcPr>
            <w:tcW w:w="1417" w:type="dxa"/>
          </w:tcPr>
          <w:p w14:paraId="71C3C828"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7EE2ACB9"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150CA2CE" w14:textId="77777777" w:rsidTr="005E37DC">
        <w:tc>
          <w:tcPr>
            <w:tcW w:w="1774" w:type="dxa"/>
          </w:tcPr>
          <w:p w14:paraId="15CC891B" w14:textId="18116B4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62B4834F" w14:textId="6F4C28F9"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Córdoba</w:t>
            </w:r>
          </w:p>
        </w:tc>
        <w:tc>
          <w:tcPr>
            <w:tcW w:w="1276" w:type="dxa"/>
          </w:tcPr>
          <w:p w14:paraId="421E57DF" w14:textId="57CCD78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8</w:t>
            </w:r>
          </w:p>
        </w:tc>
        <w:tc>
          <w:tcPr>
            <w:tcW w:w="1276" w:type="dxa"/>
          </w:tcPr>
          <w:p w14:paraId="211DEE9D" w14:textId="68757F0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19</w:t>
            </w:r>
          </w:p>
        </w:tc>
        <w:tc>
          <w:tcPr>
            <w:tcW w:w="1417" w:type="dxa"/>
          </w:tcPr>
          <w:p w14:paraId="1457C665"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0662BD81"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40CD3727" w14:textId="77777777" w:rsidTr="005E37DC">
        <w:tc>
          <w:tcPr>
            <w:tcW w:w="1774" w:type="dxa"/>
          </w:tcPr>
          <w:p w14:paraId="37538789" w14:textId="7E963A3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1A836F3C" w14:textId="6443CBD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El Carmen De Bolívar</w:t>
            </w:r>
          </w:p>
        </w:tc>
        <w:tc>
          <w:tcPr>
            <w:tcW w:w="1276" w:type="dxa"/>
          </w:tcPr>
          <w:p w14:paraId="3F4F09D1" w14:textId="17F09137"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36</w:t>
            </w:r>
          </w:p>
        </w:tc>
        <w:tc>
          <w:tcPr>
            <w:tcW w:w="1276" w:type="dxa"/>
          </w:tcPr>
          <w:p w14:paraId="56387988" w14:textId="02FF99B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14</w:t>
            </w:r>
          </w:p>
        </w:tc>
        <w:tc>
          <w:tcPr>
            <w:tcW w:w="1417" w:type="dxa"/>
          </w:tcPr>
          <w:p w14:paraId="4F9B31BE"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0FD02FFA"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38458CC9" w14:textId="77777777" w:rsidTr="005E37DC">
        <w:tc>
          <w:tcPr>
            <w:tcW w:w="1774" w:type="dxa"/>
          </w:tcPr>
          <w:p w14:paraId="35F48EB5" w14:textId="22B9A853"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02138FE6" w14:textId="477B48A1"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María La Baja</w:t>
            </w:r>
          </w:p>
        </w:tc>
        <w:tc>
          <w:tcPr>
            <w:tcW w:w="1276" w:type="dxa"/>
          </w:tcPr>
          <w:p w14:paraId="43840B60" w14:textId="5F9E161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95</w:t>
            </w:r>
          </w:p>
        </w:tc>
        <w:tc>
          <w:tcPr>
            <w:tcW w:w="1276" w:type="dxa"/>
          </w:tcPr>
          <w:p w14:paraId="3BB52AC8" w14:textId="4EC3374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30372162"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E088790"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656ADD30" w14:textId="77777777" w:rsidTr="005E37DC">
        <w:tc>
          <w:tcPr>
            <w:tcW w:w="1774" w:type="dxa"/>
          </w:tcPr>
          <w:p w14:paraId="0C912076" w14:textId="322C18A6"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36970CFC" w14:textId="60BA763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Morales</w:t>
            </w:r>
          </w:p>
        </w:tc>
        <w:tc>
          <w:tcPr>
            <w:tcW w:w="1276" w:type="dxa"/>
          </w:tcPr>
          <w:p w14:paraId="5BD9E946" w14:textId="6C55002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34</w:t>
            </w:r>
          </w:p>
        </w:tc>
        <w:tc>
          <w:tcPr>
            <w:tcW w:w="1276" w:type="dxa"/>
          </w:tcPr>
          <w:p w14:paraId="51D71871" w14:textId="13F2D306"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25</w:t>
            </w:r>
          </w:p>
        </w:tc>
        <w:tc>
          <w:tcPr>
            <w:tcW w:w="1417" w:type="dxa"/>
          </w:tcPr>
          <w:p w14:paraId="43D1841D"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57C616F0"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41DEBBF" w14:textId="77777777" w:rsidTr="005E37DC">
        <w:tc>
          <w:tcPr>
            <w:tcW w:w="1774" w:type="dxa"/>
          </w:tcPr>
          <w:p w14:paraId="2EA8FC73" w14:textId="65964958"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23E9879E" w14:textId="5188AFB3"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San Jacinto</w:t>
            </w:r>
          </w:p>
        </w:tc>
        <w:tc>
          <w:tcPr>
            <w:tcW w:w="1276" w:type="dxa"/>
          </w:tcPr>
          <w:p w14:paraId="510488F2" w14:textId="03C9541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15</w:t>
            </w:r>
          </w:p>
        </w:tc>
        <w:tc>
          <w:tcPr>
            <w:tcW w:w="1276" w:type="dxa"/>
          </w:tcPr>
          <w:p w14:paraId="36068FDF" w14:textId="5DAC1667"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36</w:t>
            </w:r>
          </w:p>
        </w:tc>
        <w:tc>
          <w:tcPr>
            <w:tcW w:w="1417" w:type="dxa"/>
          </w:tcPr>
          <w:p w14:paraId="34CA1D54"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8D3E5A6"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68146CFD" w14:textId="77777777" w:rsidTr="005E37DC">
        <w:tc>
          <w:tcPr>
            <w:tcW w:w="1774" w:type="dxa"/>
          </w:tcPr>
          <w:p w14:paraId="3238B3B8" w14:textId="2DE446A9"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44535D47" w14:textId="297781AF"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San Juan Nepomuceno</w:t>
            </w:r>
          </w:p>
        </w:tc>
        <w:tc>
          <w:tcPr>
            <w:tcW w:w="1276" w:type="dxa"/>
          </w:tcPr>
          <w:p w14:paraId="4D2E58EA" w14:textId="68B6EA9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9</w:t>
            </w:r>
          </w:p>
        </w:tc>
        <w:tc>
          <w:tcPr>
            <w:tcW w:w="1276" w:type="dxa"/>
          </w:tcPr>
          <w:p w14:paraId="0615E6F9" w14:textId="4C51AE4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21</w:t>
            </w:r>
          </w:p>
        </w:tc>
        <w:tc>
          <w:tcPr>
            <w:tcW w:w="1417" w:type="dxa"/>
          </w:tcPr>
          <w:p w14:paraId="114A8965"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73859E3D"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2BC8836F" w14:textId="77777777" w:rsidTr="005E37DC">
        <w:tc>
          <w:tcPr>
            <w:tcW w:w="1774" w:type="dxa"/>
          </w:tcPr>
          <w:p w14:paraId="662ABF04" w14:textId="74974EA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10EEDCAA" w14:textId="6BB04DD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San Pablo</w:t>
            </w:r>
          </w:p>
        </w:tc>
        <w:tc>
          <w:tcPr>
            <w:tcW w:w="1276" w:type="dxa"/>
          </w:tcPr>
          <w:p w14:paraId="369421ED" w14:textId="65A79C9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61</w:t>
            </w:r>
          </w:p>
        </w:tc>
        <w:tc>
          <w:tcPr>
            <w:tcW w:w="1276" w:type="dxa"/>
          </w:tcPr>
          <w:p w14:paraId="6BE65577" w14:textId="6A2FBC40"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28</w:t>
            </w:r>
          </w:p>
        </w:tc>
        <w:tc>
          <w:tcPr>
            <w:tcW w:w="1417" w:type="dxa"/>
          </w:tcPr>
          <w:p w14:paraId="7E69A44C"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5D0F15E"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8CD8143" w14:textId="77777777" w:rsidTr="005E37DC">
        <w:tc>
          <w:tcPr>
            <w:tcW w:w="1774" w:type="dxa"/>
          </w:tcPr>
          <w:p w14:paraId="115138F5" w14:textId="4455CA3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7402B8E3" w14:textId="2A3AF666"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Santa Rosa Del Sur</w:t>
            </w:r>
          </w:p>
        </w:tc>
        <w:tc>
          <w:tcPr>
            <w:tcW w:w="1276" w:type="dxa"/>
          </w:tcPr>
          <w:p w14:paraId="277BCAE9" w14:textId="330B61C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12</w:t>
            </w:r>
          </w:p>
        </w:tc>
        <w:tc>
          <w:tcPr>
            <w:tcW w:w="1276" w:type="dxa"/>
          </w:tcPr>
          <w:p w14:paraId="53241C98" w14:textId="56B3B88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28</w:t>
            </w:r>
          </w:p>
        </w:tc>
        <w:tc>
          <w:tcPr>
            <w:tcW w:w="1417" w:type="dxa"/>
          </w:tcPr>
          <w:p w14:paraId="2B69C5CB"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13D5B6AB"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321F7412" w14:textId="77777777" w:rsidTr="005E37DC">
        <w:tc>
          <w:tcPr>
            <w:tcW w:w="1774" w:type="dxa"/>
          </w:tcPr>
          <w:p w14:paraId="0FDCAF1A" w14:textId="47BB290D"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203632AB" w14:textId="7222A3E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Simití</w:t>
            </w:r>
          </w:p>
        </w:tc>
        <w:tc>
          <w:tcPr>
            <w:tcW w:w="1276" w:type="dxa"/>
          </w:tcPr>
          <w:p w14:paraId="5A4282C4" w14:textId="35F78A86"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188</w:t>
            </w:r>
          </w:p>
        </w:tc>
        <w:tc>
          <w:tcPr>
            <w:tcW w:w="1276" w:type="dxa"/>
          </w:tcPr>
          <w:p w14:paraId="449F7F55" w14:textId="7489FED5"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42</w:t>
            </w:r>
          </w:p>
        </w:tc>
        <w:tc>
          <w:tcPr>
            <w:tcW w:w="1417" w:type="dxa"/>
          </w:tcPr>
          <w:p w14:paraId="35E4A976"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2045D595"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2153E2DB" w14:textId="77777777" w:rsidTr="005E37DC">
        <w:tc>
          <w:tcPr>
            <w:tcW w:w="1774" w:type="dxa"/>
          </w:tcPr>
          <w:p w14:paraId="31EB9F18" w14:textId="6D022E82"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Bolívar</w:t>
            </w:r>
          </w:p>
        </w:tc>
        <w:tc>
          <w:tcPr>
            <w:tcW w:w="1701" w:type="dxa"/>
          </w:tcPr>
          <w:p w14:paraId="374332C9" w14:textId="07BF1842"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Zambrano</w:t>
            </w:r>
          </w:p>
        </w:tc>
        <w:tc>
          <w:tcPr>
            <w:tcW w:w="1276" w:type="dxa"/>
          </w:tcPr>
          <w:p w14:paraId="28002568" w14:textId="4912462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11</w:t>
            </w:r>
          </w:p>
        </w:tc>
        <w:tc>
          <w:tcPr>
            <w:tcW w:w="1276" w:type="dxa"/>
          </w:tcPr>
          <w:p w14:paraId="28A7DF33" w14:textId="5D1A76D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26</w:t>
            </w:r>
          </w:p>
        </w:tc>
        <w:tc>
          <w:tcPr>
            <w:tcW w:w="1417" w:type="dxa"/>
          </w:tcPr>
          <w:p w14:paraId="4B2A67E4"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4E070CB"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9B029B3" w14:textId="77777777" w:rsidTr="005E37DC">
        <w:tc>
          <w:tcPr>
            <w:tcW w:w="1774" w:type="dxa"/>
          </w:tcPr>
          <w:p w14:paraId="0A3CA14A" w14:textId="78D686A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Cauca</w:t>
            </w:r>
          </w:p>
        </w:tc>
        <w:tc>
          <w:tcPr>
            <w:tcW w:w="1701" w:type="dxa"/>
          </w:tcPr>
          <w:p w14:paraId="530442F0" w14:textId="58F84AFF" w:rsidR="008A25F4" w:rsidRPr="00B1082C" w:rsidRDefault="008A25F4" w:rsidP="008A25F4">
            <w:pPr>
              <w:rPr>
                <w:rFonts w:asciiTheme="minorHAnsi" w:hAnsiTheme="minorHAnsi" w:cstheme="minorHAnsi"/>
                <w:sz w:val="20"/>
                <w:szCs w:val="20"/>
                <w:lang w:eastAsia="x-none"/>
              </w:rPr>
            </w:pPr>
            <w:proofErr w:type="spellStart"/>
            <w:r w:rsidRPr="00B1082C">
              <w:rPr>
                <w:rFonts w:asciiTheme="minorHAnsi" w:hAnsiTheme="minorHAnsi" w:cstheme="minorHAnsi"/>
                <w:sz w:val="20"/>
                <w:szCs w:val="20"/>
              </w:rPr>
              <w:t>Guapí</w:t>
            </w:r>
            <w:proofErr w:type="spellEnd"/>
          </w:p>
        </w:tc>
        <w:tc>
          <w:tcPr>
            <w:tcW w:w="1276" w:type="dxa"/>
          </w:tcPr>
          <w:p w14:paraId="6588CDB9" w14:textId="4861F792"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147</w:t>
            </w:r>
          </w:p>
        </w:tc>
        <w:tc>
          <w:tcPr>
            <w:tcW w:w="1276" w:type="dxa"/>
          </w:tcPr>
          <w:p w14:paraId="4C49188F" w14:textId="71637B32"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74</w:t>
            </w:r>
          </w:p>
        </w:tc>
        <w:tc>
          <w:tcPr>
            <w:tcW w:w="1417" w:type="dxa"/>
          </w:tcPr>
          <w:p w14:paraId="2B40046F"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51F6F209"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4E785D26" w14:textId="77777777" w:rsidTr="005E37DC">
        <w:tc>
          <w:tcPr>
            <w:tcW w:w="1774" w:type="dxa"/>
          </w:tcPr>
          <w:p w14:paraId="4AA7AFC9" w14:textId="107A213B"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Cauca</w:t>
            </w:r>
          </w:p>
        </w:tc>
        <w:tc>
          <w:tcPr>
            <w:tcW w:w="1701" w:type="dxa"/>
          </w:tcPr>
          <w:p w14:paraId="1E0F8112" w14:textId="385995D9"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López De Micay</w:t>
            </w:r>
          </w:p>
        </w:tc>
        <w:tc>
          <w:tcPr>
            <w:tcW w:w="1276" w:type="dxa"/>
          </w:tcPr>
          <w:p w14:paraId="53D75B37" w14:textId="5FD66F43"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230</w:t>
            </w:r>
          </w:p>
        </w:tc>
        <w:tc>
          <w:tcPr>
            <w:tcW w:w="1276" w:type="dxa"/>
          </w:tcPr>
          <w:p w14:paraId="07D3385B" w14:textId="4077377B"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70</w:t>
            </w:r>
          </w:p>
        </w:tc>
        <w:tc>
          <w:tcPr>
            <w:tcW w:w="1417" w:type="dxa"/>
          </w:tcPr>
          <w:p w14:paraId="4D25B9B3"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B51DC2C"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6FC95EF1" w14:textId="77777777" w:rsidTr="005E37DC">
        <w:tc>
          <w:tcPr>
            <w:tcW w:w="1774" w:type="dxa"/>
          </w:tcPr>
          <w:p w14:paraId="032960B5" w14:textId="389830D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Cauca</w:t>
            </w:r>
          </w:p>
        </w:tc>
        <w:tc>
          <w:tcPr>
            <w:tcW w:w="1701" w:type="dxa"/>
          </w:tcPr>
          <w:p w14:paraId="656FB660" w14:textId="41977D8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Timbiquí</w:t>
            </w:r>
          </w:p>
        </w:tc>
        <w:tc>
          <w:tcPr>
            <w:tcW w:w="1276" w:type="dxa"/>
          </w:tcPr>
          <w:p w14:paraId="09B46AAE" w14:textId="6BB8804F"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29</w:t>
            </w:r>
          </w:p>
        </w:tc>
        <w:tc>
          <w:tcPr>
            <w:tcW w:w="1276" w:type="dxa"/>
          </w:tcPr>
          <w:p w14:paraId="696D4B9B" w14:textId="201F3ABB"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68</w:t>
            </w:r>
          </w:p>
        </w:tc>
        <w:tc>
          <w:tcPr>
            <w:tcW w:w="1417" w:type="dxa"/>
          </w:tcPr>
          <w:p w14:paraId="20FA7491"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356B0CC"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E74C661" w14:textId="77777777" w:rsidTr="005E37DC">
        <w:tc>
          <w:tcPr>
            <w:tcW w:w="1774" w:type="dxa"/>
          </w:tcPr>
          <w:p w14:paraId="2CEF557E" w14:textId="7D4403C2"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Cesar</w:t>
            </w:r>
          </w:p>
        </w:tc>
        <w:tc>
          <w:tcPr>
            <w:tcW w:w="1701" w:type="dxa"/>
          </w:tcPr>
          <w:p w14:paraId="74AF8F33" w14:textId="35512FC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Agustín Codazzi</w:t>
            </w:r>
          </w:p>
        </w:tc>
        <w:tc>
          <w:tcPr>
            <w:tcW w:w="1276" w:type="dxa"/>
          </w:tcPr>
          <w:p w14:paraId="0E157BDC" w14:textId="06A19F6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11</w:t>
            </w:r>
          </w:p>
        </w:tc>
        <w:tc>
          <w:tcPr>
            <w:tcW w:w="1276" w:type="dxa"/>
          </w:tcPr>
          <w:p w14:paraId="693D62CA" w14:textId="016D3DA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27</w:t>
            </w:r>
          </w:p>
        </w:tc>
        <w:tc>
          <w:tcPr>
            <w:tcW w:w="1417" w:type="dxa"/>
          </w:tcPr>
          <w:p w14:paraId="7303BE3D"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71A628B6"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3C71126B" w14:textId="77777777" w:rsidTr="005E37DC">
        <w:tc>
          <w:tcPr>
            <w:tcW w:w="1774" w:type="dxa"/>
          </w:tcPr>
          <w:p w14:paraId="46C78E70" w14:textId="56E25C6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Cesar</w:t>
            </w:r>
          </w:p>
        </w:tc>
        <w:tc>
          <w:tcPr>
            <w:tcW w:w="1701" w:type="dxa"/>
          </w:tcPr>
          <w:p w14:paraId="70B03C58" w14:textId="45007CA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La Jagua De Ibirico</w:t>
            </w:r>
          </w:p>
        </w:tc>
        <w:tc>
          <w:tcPr>
            <w:tcW w:w="1276" w:type="dxa"/>
          </w:tcPr>
          <w:p w14:paraId="3407FE1F" w14:textId="3EBA89F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28</w:t>
            </w:r>
          </w:p>
        </w:tc>
        <w:tc>
          <w:tcPr>
            <w:tcW w:w="1276" w:type="dxa"/>
          </w:tcPr>
          <w:p w14:paraId="31ACB25F" w14:textId="154C12F7"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4943A873"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3A2179F"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745B1E6C" w14:textId="77777777" w:rsidTr="005E37DC">
        <w:tc>
          <w:tcPr>
            <w:tcW w:w="1774" w:type="dxa"/>
          </w:tcPr>
          <w:p w14:paraId="10E2E4F8" w14:textId="22804AB9"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Cesar</w:t>
            </w:r>
          </w:p>
        </w:tc>
        <w:tc>
          <w:tcPr>
            <w:tcW w:w="1701" w:type="dxa"/>
          </w:tcPr>
          <w:p w14:paraId="6B76B4CA" w14:textId="2EBF6F81"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Manaure Balcón Del Cesar</w:t>
            </w:r>
          </w:p>
        </w:tc>
        <w:tc>
          <w:tcPr>
            <w:tcW w:w="1276" w:type="dxa"/>
          </w:tcPr>
          <w:p w14:paraId="44029A26" w14:textId="0125689B"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15</w:t>
            </w:r>
          </w:p>
        </w:tc>
        <w:tc>
          <w:tcPr>
            <w:tcW w:w="1276" w:type="dxa"/>
          </w:tcPr>
          <w:p w14:paraId="32E08BE2" w14:textId="132AB36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35</w:t>
            </w:r>
          </w:p>
        </w:tc>
        <w:tc>
          <w:tcPr>
            <w:tcW w:w="1417" w:type="dxa"/>
          </w:tcPr>
          <w:p w14:paraId="6B631C0A"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54379BA6"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69DC775D" w14:textId="77777777" w:rsidTr="005E37DC">
        <w:tc>
          <w:tcPr>
            <w:tcW w:w="1774" w:type="dxa"/>
          </w:tcPr>
          <w:p w14:paraId="52EAB46A" w14:textId="6830B5D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Cesar</w:t>
            </w:r>
          </w:p>
        </w:tc>
        <w:tc>
          <w:tcPr>
            <w:tcW w:w="1701" w:type="dxa"/>
          </w:tcPr>
          <w:p w14:paraId="11182B97" w14:textId="2FBC7BB1"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Pueblo Bello</w:t>
            </w:r>
          </w:p>
        </w:tc>
        <w:tc>
          <w:tcPr>
            <w:tcW w:w="1276" w:type="dxa"/>
          </w:tcPr>
          <w:p w14:paraId="674CF49A" w14:textId="6CE2063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w:t>
            </w:r>
          </w:p>
        </w:tc>
        <w:tc>
          <w:tcPr>
            <w:tcW w:w="1276" w:type="dxa"/>
          </w:tcPr>
          <w:p w14:paraId="0E50B35B" w14:textId="3615992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15</w:t>
            </w:r>
          </w:p>
        </w:tc>
        <w:tc>
          <w:tcPr>
            <w:tcW w:w="1417" w:type="dxa"/>
          </w:tcPr>
          <w:p w14:paraId="48FD63C1"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BE8B7B5"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BBAD7D8" w14:textId="77777777" w:rsidTr="005E37DC">
        <w:tc>
          <w:tcPr>
            <w:tcW w:w="1774" w:type="dxa"/>
          </w:tcPr>
          <w:p w14:paraId="0E44A408" w14:textId="75A0CB39"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Cesar</w:t>
            </w:r>
          </w:p>
        </w:tc>
        <w:tc>
          <w:tcPr>
            <w:tcW w:w="1701" w:type="dxa"/>
          </w:tcPr>
          <w:p w14:paraId="7A558E89" w14:textId="34A13F0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San Diego</w:t>
            </w:r>
          </w:p>
        </w:tc>
        <w:tc>
          <w:tcPr>
            <w:tcW w:w="1276" w:type="dxa"/>
          </w:tcPr>
          <w:p w14:paraId="3F4A107C" w14:textId="28FC743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15</w:t>
            </w:r>
          </w:p>
        </w:tc>
        <w:tc>
          <w:tcPr>
            <w:tcW w:w="1276" w:type="dxa"/>
          </w:tcPr>
          <w:p w14:paraId="1767427C" w14:textId="78035F6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35</w:t>
            </w:r>
          </w:p>
        </w:tc>
        <w:tc>
          <w:tcPr>
            <w:tcW w:w="1417" w:type="dxa"/>
          </w:tcPr>
          <w:p w14:paraId="6F6E55ED"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76E35EDA"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389E272E" w14:textId="77777777" w:rsidTr="005E37DC">
        <w:tc>
          <w:tcPr>
            <w:tcW w:w="1774" w:type="dxa"/>
          </w:tcPr>
          <w:p w14:paraId="0EC78040" w14:textId="34701B88"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Cesar</w:t>
            </w:r>
          </w:p>
        </w:tc>
        <w:tc>
          <w:tcPr>
            <w:tcW w:w="1701" w:type="dxa"/>
          </w:tcPr>
          <w:p w14:paraId="168FC542" w14:textId="4BDD08E5"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Valledupar</w:t>
            </w:r>
          </w:p>
        </w:tc>
        <w:tc>
          <w:tcPr>
            <w:tcW w:w="1276" w:type="dxa"/>
          </w:tcPr>
          <w:p w14:paraId="248F3CAF" w14:textId="79AB26E2"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119</w:t>
            </w:r>
          </w:p>
        </w:tc>
        <w:tc>
          <w:tcPr>
            <w:tcW w:w="1276" w:type="dxa"/>
          </w:tcPr>
          <w:p w14:paraId="2617D8E5" w14:textId="35FFA94F"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21</w:t>
            </w:r>
          </w:p>
        </w:tc>
        <w:tc>
          <w:tcPr>
            <w:tcW w:w="1417" w:type="dxa"/>
          </w:tcPr>
          <w:p w14:paraId="7BE8A26D"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26AC3C9D"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7F26366D" w14:textId="77777777" w:rsidTr="005E37DC">
        <w:tc>
          <w:tcPr>
            <w:tcW w:w="1774" w:type="dxa"/>
          </w:tcPr>
          <w:p w14:paraId="4C0BE679" w14:textId="396C6AE8"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7F959A47" w14:textId="0F4E05D3"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Bojayá</w:t>
            </w:r>
          </w:p>
        </w:tc>
        <w:tc>
          <w:tcPr>
            <w:tcW w:w="1276" w:type="dxa"/>
          </w:tcPr>
          <w:p w14:paraId="294C8C55" w14:textId="3F42245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30</w:t>
            </w:r>
          </w:p>
        </w:tc>
        <w:tc>
          <w:tcPr>
            <w:tcW w:w="1276" w:type="dxa"/>
          </w:tcPr>
          <w:p w14:paraId="78B05A23" w14:textId="67787897"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70</w:t>
            </w:r>
          </w:p>
        </w:tc>
        <w:tc>
          <w:tcPr>
            <w:tcW w:w="1417" w:type="dxa"/>
          </w:tcPr>
          <w:p w14:paraId="207EF8F0"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220CB5B"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1B5C3147" w14:textId="77777777" w:rsidTr="005E37DC">
        <w:tc>
          <w:tcPr>
            <w:tcW w:w="1774" w:type="dxa"/>
          </w:tcPr>
          <w:p w14:paraId="451DDC29" w14:textId="13B71D0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2593FBF8" w14:textId="72E1B67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Carmen Del Darién</w:t>
            </w:r>
          </w:p>
        </w:tc>
        <w:tc>
          <w:tcPr>
            <w:tcW w:w="1276" w:type="dxa"/>
          </w:tcPr>
          <w:p w14:paraId="39362239" w14:textId="5822B98B"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48</w:t>
            </w:r>
          </w:p>
        </w:tc>
        <w:tc>
          <w:tcPr>
            <w:tcW w:w="1276" w:type="dxa"/>
          </w:tcPr>
          <w:p w14:paraId="6CCBC955" w14:textId="4734E522"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42</w:t>
            </w:r>
          </w:p>
        </w:tc>
        <w:tc>
          <w:tcPr>
            <w:tcW w:w="1417" w:type="dxa"/>
          </w:tcPr>
          <w:p w14:paraId="60F7BFE8"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1B8A1534"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4C36EC4C" w14:textId="77777777" w:rsidTr="005E37DC">
        <w:tc>
          <w:tcPr>
            <w:tcW w:w="1774" w:type="dxa"/>
          </w:tcPr>
          <w:p w14:paraId="56CF32BD" w14:textId="534728CF"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65DA5838" w14:textId="6BF576C5"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Condoto</w:t>
            </w:r>
          </w:p>
        </w:tc>
        <w:tc>
          <w:tcPr>
            <w:tcW w:w="1276" w:type="dxa"/>
          </w:tcPr>
          <w:p w14:paraId="04775B34" w14:textId="42DA6125"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80</w:t>
            </w:r>
          </w:p>
        </w:tc>
        <w:tc>
          <w:tcPr>
            <w:tcW w:w="1276" w:type="dxa"/>
          </w:tcPr>
          <w:p w14:paraId="71F27ADB" w14:textId="4ECDB2C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7E6020C3"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8D5C6C2"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5923853B" w14:textId="77777777" w:rsidTr="005E37DC">
        <w:tc>
          <w:tcPr>
            <w:tcW w:w="1774" w:type="dxa"/>
          </w:tcPr>
          <w:p w14:paraId="12148257" w14:textId="444FD96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37D8F80E" w14:textId="46531F5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El Litoral Del San Juan</w:t>
            </w:r>
          </w:p>
        </w:tc>
        <w:tc>
          <w:tcPr>
            <w:tcW w:w="1276" w:type="dxa"/>
          </w:tcPr>
          <w:p w14:paraId="19B1109F" w14:textId="7DE6939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33</w:t>
            </w:r>
          </w:p>
        </w:tc>
        <w:tc>
          <w:tcPr>
            <w:tcW w:w="1276" w:type="dxa"/>
          </w:tcPr>
          <w:p w14:paraId="38D76DF1" w14:textId="11B9D8A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77</w:t>
            </w:r>
          </w:p>
        </w:tc>
        <w:tc>
          <w:tcPr>
            <w:tcW w:w="1417" w:type="dxa"/>
          </w:tcPr>
          <w:p w14:paraId="3BA189A6"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F2A69A4"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7F0C79DB" w14:textId="77777777" w:rsidTr="005E37DC">
        <w:tc>
          <w:tcPr>
            <w:tcW w:w="1774" w:type="dxa"/>
          </w:tcPr>
          <w:p w14:paraId="61C352CA" w14:textId="21B99128"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1D4C053F" w14:textId="6702632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Istmina</w:t>
            </w:r>
          </w:p>
        </w:tc>
        <w:tc>
          <w:tcPr>
            <w:tcW w:w="1276" w:type="dxa"/>
          </w:tcPr>
          <w:p w14:paraId="08721104" w14:textId="61A1BA4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12</w:t>
            </w:r>
          </w:p>
        </w:tc>
        <w:tc>
          <w:tcPr>
            <w:tcW w:w="1276" w:type="dxa"/>
          </w:tcPr>
          <w:p w14:paraId="1B0372BD" w14:textId="14745F6F"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28</w:t>
            </w:r>
          </w:p>
        </w:tc>
        <w:tc>
          <w:tcPr>
            <w:tcW w:w="1417" w:type="dxa"/>
          </w:tcPr>
          <w:p w14:paraId="6E557D8C"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60BE493C"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241FD85A" w14:textId="77777777" w:rsidTr="005E37DC">
        <w:tc>
          <w:tcPr>
            <w:tcW w:w="1774" w:type="dxa"/>
          </w:tcPr>
          <w:p w14:paraId="1B5C8039" w14:textId="4F7DE1C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46AFD257" w14:textId="2B4BF2A1"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Medio Atrato</w:t>
            </w:r>
          </w:p>
        </w:tc>
        <w:tc>
          <w:tcPr>
            <w:tcW w:w="1276" w:type="dxa"/>
          </w:tcPr>
          <w:p w14:paraId="62251FF5" w14:textId="1BA7C1B7"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24</w:t>
            </w:r>
          </w:p>
        </w:tc>
        <w:tc>
          <w:tcPr>
            <w:tcW w:w="1276" w:type="dxa"/>
          </w:tcPr>
          <w:p w14:paraId="4547D75D" w14:textId="0DBF37F0"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56</w:t>
            </w:r>
          </w:p>
        </w:tc>
        <w:tc>
          <w:tcPr>
            <w:tcW w:w="1417" w:type="dxa"/>
          </w:tcPr>
          <w:p w14:paraId="701DF10F"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7B5CA54"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31C49198" w14:textId="77777777" w:rsidTr="005E37DC">
        <w:tc>
          <w:tcPr>
            <w:tcW w:w="1774" w:type="dxa"/>
          </w:tcPr>
          <w:p w14:paraId="5E8044F5" w14:textId="7BD1BD56"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79E25446" w14:textId="3859939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Medio San Juan</w:t>
            </w:r>
          </w:p>
        </w:tc>
        <w:tc>
          <w:tcPr>
            <w:tcW w:w="1276" w:type="dxa"/>
          </w:tcPr>
          <w:p w14:paraId="7AC8097F" w14:textId="5F7ED6F3"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66</w:t>
            </w:r>
          </w:p>
        </w:tc>
        <w:tc>
          <w:tcPr>
            <w:tcW w:w="1276" w:type="dxa"/>
          </w:tcPr>
          <w:p w14:paraId="672147F1" w14:textId="200907B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154</w:t>
            </w:r>
          </w:p>
        </w:tc>
        <w:tc>
          <w:tcPr>
            <w:tcW w:w="1417" w:type="dxa"/>
          </w:tcPr>
          <w:p w14:paraId="02D1DDAB"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83198ED"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1ECE839F" w14:textId="77777777" w:rsidTr="005E37DC">
        <w:tc>
          <w:tcPr>
            <w:tcW w:w="1774" w:type="dxa"/>
          </w:tcPr>
          <w:p w14:paraId="19AACBF9" w14:textId="157AA0E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485FDF7B" w14:textId="1C7A623B"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Riosucio</w:t>
            </w:r>
          </w:p>
        </w:tc>
        <w:tc>
          <w:tcPr>
            <w:tcW w:w="1276" w:type="dxa"/>
          </w:tcPr>
          <w:p w14:paraId="210D4B3A" w14:textId="1E173565"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15</w:t>
            </w:r>
          </w:p>
        </w:tc>
        <w:tc>
          <w:tcPr>
            <w:tcW w:w="1276" w:type="dxa"/>
          </w:tcPr>
          <w:p w14:paraId="160BA5DF" w14:textId="7B6833D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35</w:t>
            </w:r>
          </w:p>
        </w:tc>
        <w:tc>
          <w:tcPr>
            <w:tcW w:w="1417" w:type="dxa"/>
          </w:tcPr>
          <w:p w14:paraId="57E71F85"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58B12468"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2C56B086" w14:textId="77777777" w:rsidTr="005E37DC">
        <w:tc>
          <w:tcPr>
            <w:tcW w:w="1774" w:type="dxa"/>
          </w:tcPr>
          <w:p w14:paraId="689FE1D1" w14:textId="679A8CC2"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Chocó</w:t>
            </w:r>
          </w:p>
        </w:tc>
        <w:tc>
          <w:tcPr>
            <w:tcW w:w="1701" w:type="dxa"/>
          </w:tcPr>
          <w:p w14:paraId="58A6F653" w14:textId="2F16E8D6" w:rsidR="008A25F4" w:rsidRPr="00B1082C" w:rsidRDefault="008A25F4" w:rsidP="008A25F4">
            <w:pPr>
              <w:rPr>
                <w:rFonts w:asciiTheme="minorHAnsi" w:hAnsiTheme="minorHAnsi" w:cstheme="minorHAnsi"/>
                <w:sz w:val="20"/>
                <w:szCs w:val="20"/>
                <w:lang w:eastAsia="x-none"/>
              </w:rPr>
            </w:pPr>
            <w:proofErr w:type="spellStart"/>
            <w:r w:rsidRPr="00B1082C">
              <w:rPr>
                <w:rFonts w:asciiTheme="minorHAnsi" w:hAnsiTheme="minorHAnsi" w:cstheme="minorHAnsi"/>
                <w:sz w:val="20"/>
                <w:szCs w:val="20"/>
              </w:rPr>
              <w:t>Unguía</w:t>
            </w:r>
            <w:proofErr w:type="spellEnd"/>
          </w:p>
        </w:tc>
        <w:tc>
          <w:tcPr>
            <w:tcW w:w="1276" w:type="dxa"/>
          </w:tcPr>
          <w:p w14:paraId="1844C178" w14:textId="1CEF24F9"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8</w:t>
            </w:r>
          </w:p>
        </w:tc>
        <w:tc>
          <w:tcPr>
            <w:tcW w:w="1276" w:type="dxa"/>
          </w:tcPr>
          <w:p w14:paraId="20BEE0FA" w14:textId="1D6A2606"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18</w:t>
            </w:r>
          </w:p>
        </w:tc>
        <w:tc>
          <w:tcPr>
            <w:tcW w:w="1417" w:type="dxa"/>
          </w:tcPr>
          <w:p w14:paraId="55C99C21"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2777881"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52BD436C" w14:textId="77777777" w:rsidTr="005E37DC">
        <w:tc>
          <w:tcPr>
            <w:tcW w:w="1774" w:type="dxa"/>
          </w:tcPr>
          <w:p w14:paraId="4783A801" w14:textId="25FA516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lastRenderedPageBreak/>
              <w:t>Córdoba</w:t>
            </w:r>
          </w:p>
        </w:tc>
        <w:tc>
          <w:tcPr>
            <w:tcW w:w="1701" w:type="dxa"/>
          </w:tcPr>
          <w:p w14:paraId="20D0FB2B" w14:textId="0F112B32"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Montelíbano</w:t>
            </w:r>
          </w:p>
        </w:tc>
        <w:tc>
          <w:tcPr>
            <w:tcW w:w="1276" w:type="dxa"/>
          </w:tcPr>
          <w:p w14:paraId="0C405B12" w14:textId="20B2C3AE"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33</w:t>
            </w:r>
          </w:p>
        </w:tc>
        <w:tc>
          <w:tcPr>
            <w:tcW w:w="1276" w:type="dxa"/>
          </w:tcPr>
          <w:p w14:paraId="1BF268BB" w14:textId="0509ABA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77</w:t>
            </w:r>
          </w:p>
        </w:tc>
        <w:tc>
          <w:tcPr>
            <w:tcW w:w="1417" w:type="dxa"/>
          </w:tcPr>
          <w:p w14:paraId="3DA88156"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04768AF3"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7DC9EFD0" w14:textId="77777777" w:rsidTr="005E37DC">
        <w:tc>
          <w:tcPr>
            <w:tcW w:w="1774" w:type="dxa"/>
          </w:tcPr>
          <w:p w14:paraId="34EF60AC" w14:textId="5F09E28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Córdoba</w:t>
            </w:r>
          </w:p>
        </w:tc>
        <w:tc>
          <w:tcPr>
            <w:tcW w:w="1701" w:type="dxa"/>
          </w:tcPr>
          <w:p w14:paraId="5E5C886A" w14:textId="19453BB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Puerto Libertador</w:t>
            </w:r>
          </w:p>
        </w:tc>
        <w:tc>
          <w:tcPr>
            <w:tcW w:w="1276" w:type="dxa"/>
          </w:tcPr>
          <w:p w14:paraId="1EEA33DC" w14:textId="101115C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w:t>
            </w:r>
          </w:p>
        </w:tc>
        <w:tc>
          <w:tcPr>
            <w:tcW w:w="1276" w:type="dxa"/>
          </w:tcPr>
          <w:p w14:paraId="19D4413C" w14:textId="7A7C560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w:t>
            </w:r>
          </w:p>
        </w:tc>
        <w:tc>
          <w:tcPr>
            <w:tcW w:w="1417" w:type="dxa"/>
          </w:tcPr>
          <w:p w14:paraId="7ED76B1E"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29355350"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51799697" w14:textId="77777777" w:rsidTr="005E37DC">
        <w:tc>
          <w:tcPr>
            <w:tcW w:w="1774" w:type="dxa"/>
          </w:tcPr>
          <w:p w14:paraId="64A5D29F" w14:textId="0EFCCD8B"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Córdoba</w:t>
            </w:r>
          </w:p>
        </w:tc>
        <w:tc>
          <w:tcPr>
            <w:tcW w:w="1701" w:type="dxa"/>
          </w:tcPr>
          <w:p w14:paraId="488E1905" w14:textId="13660B2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 xml:space="preserve">San José De </w:t>
            </w:r>
            <w:proofErr w:type="spellStart"/>
            <w:r w:rsidRPr="00B1082C">
              <w:rPr>
                <w:rFonts w:asciiTheme="minorHAnsi" w:hAnsiTheme="minorHAnsi" w:cstheme="minorHAnsi"/>
                <w:sz w:val="20"/>
                <w:szCs w:val="20"/>
              </w:rPr>
              <w:t>Uré</w:t>
            </w:r>
            <w:proofErr w:type="spellEnd"/>
          </w:p>
        </w:tc>
        <w:tc>
          <w:tcPr>
            <w:tcW w:w="1276" w:type="dxa"/>
          </w:tcPr>
          <w:p w14:paraId="0E62A6F1" w14:textId="4CC7108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36</w:t>
            </w:r>
          </w:p>
        </w:tc>
        <w:tc>
          <w:tcPr>
            <w:tcW w:w="1276" w:type="dxa"/>
          </w:tcPr>
          <w:p w14:paraId="79AB2205" w14:textId="0BD26683"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84</w:t>
            </w:r>
          </w:p>
        </w:tc>
        <w:tc>
          <w:tcPr>
            <w:tcW w:w="1417" w:type="dxa"/>
          </w:tcPr>
          <w:p w14:paraId="35451C0B"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751A026"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7B24EA1A" w14:textId="77777777" w:rsidTr="005E37DC">
        <w:tc>
          <w:tcPr>
            <w:tcW w:w="1774" w:type="dxa"/>
          </w:tcPr>
          <w:p w14:paraId="702E5D8C" w14:textId="21B3640B"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Córdoba</w:t>
            </w:r>
          </w:p>
        </w:tc>
        <w:tc>
          <w:tcPr>
            <w:tcW w:w="1701" w:type="dxa"/>
          </w:tcPr>
          <w:p w14:paraId="3DC7B201" w14:textId="7A11B32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Tierralta</w:t>
            </w:r>
          </w:p>
        </w:tc>
        <w:tc>
          <w:tcPr>
            <w:tcW w:w="1276" w:type="dxa"/>
          </w:tcPr>
          <w:p w14:paraId="3104AACE" w14:textId="141342CE"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77</w:t>
            </w:r>
          </w:p>
        </w:tc>
        <w:tc>
          <w:tcPr>
            <w:tcW w:w="1276" w:type="dxa"/>
          </w:tcPr>
          <w:p w14:paraId="1B195D88" w14:textId="41F685B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180</w:t>
            </w:r>
          </w:p>
        </w:tc>
        <w:tc>
          <w:tcPr>
            <w:tcW w:w="1417" w:type="dxa"/>
          </w:tcPr>
          <w:p w14:paraId="3725E2D4"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37BB03D"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5F0F77DE" w14:textId="77777777" w:rsidTr="005E37DC">
        <w:tc>
          <w:tcPr>
            <w:tcW w:w="1774" w:type="dxa"/>
          </w:tcPr>
          <w:p w14:paraId="319FB9A0" w14:textId="2974B61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Córdoba</w:t>
            </w:r>
          </w:p>
        </w:tc>
        <w:tc>
          <w:tcPr>
            <w:tcW w:w="1701" w:type="dxa"/>
          </w:tcPr>
          <w:p w14:paraId="57A0F3FC" w14:textId="7D7B614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Valencia</w:t>
            </w:r>
          </w:p>
        </w:tc>
        <w:tc>
          <w:tcPr>
            <w:tcW w:w="1276" w:type="dxa"/>
          </w:tcPr>
          <w:p w14:paraId="54BCE19D" w14:textId="0150E753"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10</w:t>
            </w:r>
          </w:p>
        </w:tc>
        <w:tc>
          <w:tcPr>
            <w:tcW w:w="1276" w:type="dxa"/>
          </w:tcPr>
          <w:p w14:paraId="6D28206B" w14:textId="17C7038B"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24</w:t>
            </w:r>
          </w:p>
        </w:tc>
        <w:tc>
          <w:tcPr>
            <w:tcW w:w="1417" w:type="dxa"/>
          </w:tcPr>
          <w:p w14:paraId="3770A7A7"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77DC7207"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503BF636" w14:textId="77777777" w:rsidTr="005E37DC">
        <w:tc>
          <w:tcPr>
            <w:tcW w:w="1774" w:type="dxa"/>
          </w:tcPr>
          <w:p w14:paraId="7B591FB4" w14:textId="04CC2AED"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La Guajira</w:t>
            </w:r>
          </w:p>
        </w:tc>
        <w:tc>
          <w:tcPr>
            <w:tcW w:w="1701" w:type="dxa"/>
          </w:tcPr>
          <w:p w14:paraId="252248CF" w14:textId="279772AF"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Dibulla</w:t>
            </w:r>
          </w:p>
        </w:tc>
        <w:tc>
          <w:tcPr>
            <w:tcW w:w="1276" w:type="dxa"/>
          </w:tcPr>
          <w:p w14:paraId="2F4FEFF6" w14:textId="781759F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9</w:t>
            </w:r>
          </w:p>
        </w:tc>
        <w:tc>
          <w:tcPr>
            <w:tcW w:w="1276" w:type="dxa"/>
          </w:tcPr>
          <w:p w14:paraId="28B58424" w14:textId="32E37A5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21</w:t>
            </w:r>
          </w:p>
        </w:tc>
        <w:tc>
          <w:tcPr>
            <w:tcW w:w="1417" w:type="dxa"/>
          </w:tcPr>
          <w:p w14:paraId="569B0F66"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15AAB059"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7E1078E2" w14:textId="77777777" w:rsidTr="005E37DC">
        <w:tc>
          <w:tcPr>
            <w:tcW w:w="1774" w:type="dxa"/>
          </w:tcPr>
          <w:p w14:paraId="6C822026" w14:textId="5BD9A0E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La Guajira</w:t>
            </w:r>
          </w:p>
        </w:tc>
        <w:tc>
          <w:tcPr>
            <w:tcW w:w="1701" w:type="dxa"/>
          </w:tcPr>
          <w:p w14:paraId="5718512F" w14:textId="46FE2EA2"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Fonseca</w:t>
            </w:r>
          </w:p>
        </w:tc>
        <w:tc>
          <w:tcPr>
            <w:tcW w:w="1276" w:type="dxa"/>
          </w:tcPr>
          <w:p w14:paraId="5AEF49D2" w14:textId="204FD49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w:t>
            </w:r>
          </w:p>
        </w:tc>
        <w:tc>
          <w:tcPr>
            <w:tcW w:w="1276" w:type="dxa"/>
          </w:tcPr>
          <w:p w14:paraId="28EFDDA6" w14:textId="319B999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14</w:t>
            </w:r>
          </w:p>
        </w:tc>
        <w:tc>
          <w:tcPr>
            <w:tcW w:w="1417" w:type="dxa"/>
          </w:tcPr>
          <w:p w14:paraId="1516F369"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2C84CF46"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1ACD5B81" w14:textId="77777777" w:rsidTr="005E37DC">
        <w:tc>
          <w:tcPr>
            <w:tcW w:w="1774" w:type="dxa"/>
          </w:tcPr>
          <w:p w14:paraId="780866BF" w14:textId="2DEC3DDF"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Magdalena</w:t>
            </w:r>
          </w:p>
        </w:tc>
        <w:tc>
          <w:tcPr>
            <w:tcW w:w="1701" w:type="dxa"/>
          </w:tcPr>
          <w:p w14:paraId="755AA1F9" w14:textId="5B0E617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Ciénaga</w:t>
            </w:r>
          </w:p>
        </w:tc>
        <w:tc>
          <w:tcPr>
            <w:tcW w:w="1276" w:type="dxa"/>
          </w:tcPr>
          <w:p w14:paraId="3104BF93" w14:textId="51BECB35"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17</w:t>
            </w:r>
          </w:p>
        </w:tc>
        <w:tc>
          <w:tcPr>
            <w:tcW w:w="1276" w:type="dxa"/>
          </w:tcPr>
          <w:p w14:paraId="1E363675" w14:textId="1F867F15"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39</w:t>
            </w:r>
          </w:p>
        </w:tc>
        <w:tc>
          <w:tcPr>
            <w:tcW w:w="1417" w:type="dxa"/>
          </w:tcPr>
          <w:p w14:paraId="20D3E7FE"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7C77CBAB"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1764230" w14:textId="77777777" w:rsidTr="005E37DC">
        <w:tc>
          <w:tcPr>
            <w:tcW w:w="1774" w:type="dxa"/>
          </w:tcPr>
          <w:p w14:paraId="6D942949" w14:textId="05C5FF68"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Magdalena</w:t>
            </w:r>
          </w:p>
        </w:tc>
        <w:tc>
          <w:tcPr>
            <w:tcW w:w="1701" w:type="dxa"/>
          </w:tcPr>
          <w:p w14:paraId="6800B7AC" w14:textId="17E3E3CB"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Fundación</w:t>
            </w:r>
          </w:p>
        </w:tc>
        <w:tc>
          <w:tcPr>
            <w:tcW w:w="1276" w:type="dxa"/>
          </w:tcPr>
          <w:p w14:paraId="7E933FE3" w14:textId="1CA6A04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60</w:t>
            </w:r>
          </w:p>
        </w:tc>
        <w:tc>
          <w:tcPr>
            <w:tcW w:w="1276" w:type="dxa"/>
          </w:tcPr>
          <w:p w14:paraId="7206D1B6" w14:textId="3F5F090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0AA822D7"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6F4D3EFC"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28DD6367" w14:textId="77777777" w:rsidTr="005E37DC">
        <w:tc>
          <w:tcPr>
            <w:tcW w:w="1774" w:type="dxa"/>
          </w:tcPr>
          <w:p w14:paraId="6BD6342D" w14:textId="3BEB01F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Magdalena</w:t>
            </w:r>
          </w:p>
        </w:tc>
        <w:tc>
          <w:tcPr>
            <w:tcW w:w="1701" w:type="dxa"/>
          </w:tcPr>
          <w:p w14:paraId="139C9391" w14:textId="41B7ADE2"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Santa Marta</w:t>
            </w:r>
          </w:p>
        </w:tc>
        <w:tc>
          <w:tcPr>
            <w:tcW w:w="1276" w:type="dxa"/>
          </w:tcPr>
          <w:p w14:paraId="78D5E6D5" w14:textId="3E969DAE"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25</w:t>
            </w:r>
          </w:p>
        </w:tc>
        <w:tc>
          <w:tcPr>
            <w:tcW w:w="1276" w:type="dxa"/>
          </w:tcPr>
          <w:p w14:paraId="41056C52" w14:textId="332BE93D"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59</w:t>
            </w:r>
          </w:p>
        </w:tc>
        <w:tc>
          <w:tcPr>
            <w:tcW w:w="1417" w:type="dxa"/>
          </w:tcPr>
          <w:p w14:paraId="081951D8"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E658CF5"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4D09FCD9" w14:textId="77777777" w:rsidTr="005E37DC">
        <w:tc>
          <w:tcPr>
            <w:tcW w:w="1774" w:type="dxa"/>
          </w:tcPr>
          <w:p w14:paraId="02716ECD" w14:textId="63009F2E"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Sucre</w:t>
            </w:r>
          </w:p>
        </w:tc>
        <w:tc>
          <w:tcPr>
            <w:tcW w:w="1701" w:type="dxa"/>
          </w:tcPr>
          <w:p w14:paraId="54B457D5" w14:textId="29E78E37"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Chalán</w:t>
            </w:r>
          </w:p>
        </w:tc>
        <w:tc>
          <w:tcPr>
            <w:tcW w:w="1276" w:type="dxa"/>
          </w:tcPr>
          <w:p w14:paraId="259A6A6A" w14:textId="33479A0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12</w:t>
            </w:r>
          </w:p>
        </w:tc>
        <w:tc>
          <w:tcPr>
            <w:tcW w:w="1276" w:type="dxa"/>
          </w:tcPr>
          <w:p w14:paraId="2FF11B6E" w14:textId="5CED451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28</w:t>
            </w:r>
          </w:p>
        </w:tc>
        <w:tc>
          <w:tcPr>
            <w:tcW w:w="1417" w:type="dxa"/>
          </w:tcPr>
          <w:p w14:paraId="4FB62A45"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1A8074B5"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5B304E3A" w14:textId="77777777" w:rsidTr="005E37DC">
        <w:tc>
          <w:tcPr>
            <w:tcW w:w="1774" w:type="dxa"/>
          </w:tcPr>
          <w:p w14:paraId="4D24537A" w14:textId="1580DDA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Sucre</w:t>
            </w:r>
          </w:p>
        </w:tc>
        <w:tc>
          <w:tcPr>
            <w:tcW w:w="1701" w:type="dxa"/>
          </w:tcPr>
          <w:p w14:paraId="05A35B5F" w14:textId="0BC2FB2D"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Colosó</w:t>
            </w:r>
          </w:p>
        </w:tc>
        <w:tc>
          <w:tcPr>
            <w:tcW w:w="1276" w:type="dxa"/>
          </w:tcPr>
          <w:p w14:paraId="66F4FC23" w14:textId="522A9BBA"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40</w:t>
            </w:r>
          </w:p>
        </w:tc>
        <w:tc>
          <w:tcPr>
            <w:tcW w:w="1276" w:type="dxa"/>
          </w:tcPr>
          <w:p w14:paraId="5F79C67F" w14:textId="47A5191E"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5DC0D2AC"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495EF6D6"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0A4DC03" w14:textId="77777777" w:rsidTr="005E37DC">
        <w:tc>
          <w:tcPr>
            <w:tcW w:w="1774" w:type="dxa"/>
          </w:tcPr>
          <w:p w14:paraId="10E712DD" w14:textId="23C178FB"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Sucre</w:t>
            </w:r>
          </w:p>
        </w:tc>
        <w:tc>
          <w:tcPr>
            <w:tcW w:w="1701" w:type="dxa"/>
          </w:tcPr>
          <w:p w14:paraId="0BCB6A9A" w14:textId="504AE9EF"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Los Palmitos</w:t>
            </w:r>
          </w:p>
        </w:tc>
        <w:tc>
          <w:tcPr>
            <w:tcW w:w="1276" w:type="dxa"/>
          </w:tcPr>
          <w:p w14:paraId="15C53FE8" w14:textId="64FD4ADE"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17</w:t>
            </w:r>
          </w:p>
        </w:tc>
        <w:tc>
          <w:tcPr>
            <w:tcW w:w="1276" w:type="dxa"/>
          </w:tcPr>
          <w:p w14:paraId="4B317655" w14:textId="642E06B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39</w:t>
            </w:r>
          </w:p>
        </w:tc>
        <w:tc>
          <w:tcPr>
            <w:tcW w:w="1417" w:type="dxa"/>
          </w:tcPr>
          <w:p w14:paraId="4395668E"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558C40F5"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783A8E4F" w14:textId="77777777" w:rsidTr="005E37DC">
        <w:tc>
          <w:tcPr>
            <w:tcW w:w="1774" w:type="dxa"/>
          </w:tcPr>
          <w:p w14:paraId="6E28541F" w14:textId="54C42259"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Sucre</w:t>
            </w:r>
          </w:p>
        </w:tc>
        <w:tc>
          <w:tcPr>
            <w:tcW w:w="1701" w:type="dxa"/>
          </w:tcPr>
          <w:p w14:paraId="1C3018D5" w14:textId="03668CF3"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Morroa</w:t>
            </w:r>
          </w:p>
        </w:tc>
        <w:tc>
          <w:tcPr>
            <w:tcW w:w="1276" w:type="dxa"/>
          </w:tcPr>
          <w:p w14:paraId="7C3568AF" w14:textId="1039E6E0"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276" w:type="dxa"/>
          </w:tcPr>
          <w:p w14:paraId="27FE0274" w14:textId="185AD36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56B0DFCD"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5A869622"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1F37AD71" w14:textId="77777777" w:rsidTr="005E37DC">
        <w:tc>
          <w:tcPr>
            <w:tcW w:w="1774" w:type="dxa"/>
          </w:tcPr>
          <w:p w14:paraId="1618E2E3" w14:textId="6F6BE5F6"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Sucre</w:t>
            </w:r>
          </w:p>
        </w:tc>
        <w:tc>
          <w:tcPr>
            <w:tcW w:w="1701" w:type="dxa"/>
          </w:tcPr>
          <w:p w14:paraId="53C4C8E0" w14:textId="1961F146"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Ovejas</w:t>
            </w:r>
          </w:p>
        </w:tc>
        <w:tc>
          <w:tcPr>
            <w:tcW w:w="1276" w:type="dxa"/>
          </w:tcPr>
          <w:p w14:paraId="3F5B0BDF" w14:textId="5D71DB47"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240</w:t>
            </w:r>
          </w:p>
        </w:tc>
        <w:tc>
          <w:tcPr>
            <w:tcW w:w="1276" w:type="dxa"/>
          </w:tcPr>
          <w:p w14:paraId="22E34354" w14:textId="73F60C4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039AB4C7"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6115DFCD"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2CA0CE32" w14:textId="77777777" w:rsidTr="005E37DC">
        <w:tc>
          <w:tcPr>
            <w:tcW w:w="1774" w:type="dxa"/>
          </w:tcPr>
          <w:p w14:paraId="724A9E48" w14:textId="4141152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Sucre</w:t>
            </w:r>
          </w:p>
        </w:tc>
        <w:tc>
          <w:tcPr>
            <w:tcW w:w="1701" w:type="dxa"/>
          </w:tcPr>
          <w:p w14:paraId="33A71682" w14:textId="78D600B0"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Palmito</w:t>
            </w:r>
          </w:p>
        </w:tc>
        <w:tc>
          <w:tcPr>
            <w:tcW w:w="1276" w:type="dxa"/>
          </w:tcPr>
          <w:p w14:paraId="2C1757DD" w14:textId="44E5599F"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12</w:t>
            </w:r>
          </w:p>
        </w:tc>
        <w:tc>
          <w:tcPr>
            <w:tcW w:w="1276" w:type="dxa"/>
          </w:tcPr>
          <w:p w14:paraId="16927C93" w14:textId="2DAC0201"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28</w:t>
            </w:r>
          </w:p>
        </w:tc>
        <w:tc>
          <w:tcPr>
            <w:tcW w:w="1417" w:type="dxa"/>
          </w:tcPr>
          <w:p w14:paraId="0CC1CB3A"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019E2FEA"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966E5A2" w14:textId="77777777" w:rsidTr="005E37DC">
        <w:tc>
          <w:tcPr>
            <w:tcW w:w="1774" w:type="dxa"/>
          </w:tcPr>
          <w:p w14:paraId="0BB73206" w14:textId="3AD5A0A7"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Sucre</w:t>
            </w:r>
          </w:p>
        </w:tc>
        <w:tc>
          <w:tcPr>
            <w:tcW w:w="1701" w:type="dxa"/>
          </w:tcPr>
          <w:p w14:paraId="0E06D066" w14:textId="3080FAAA"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San Onofre</w:t>
            </w:r>
          </w:p>
        </w:tc>
        <w:tc>
          <w:tcPr>
            <w:tcW w:w="1276" w:type="dxa"/>
          </w:tcPr>
          <w:p w14:paraId="36757FB8" w14:textId="5F1D16FC"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5</w:t>
            </w:r>
          </w:p>
        </w:tc>
        <w:tc>
          <w:tcPr>
            <w:tcW w:w="1276" w:type="dxa"/>
          </w:tcPr>
          <w:p w14:paraId="54B18531" w14:textId="7A07A978"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11</w:t>
            </w:r>
          </w:p>
        </w:tc>
        <w:tc>
          <w:tcPr>
            <w:tcW w:w="1417" w:type="dxa"/>
          </w:tcPr>
          <w:p w14:paraId="394F905A"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3C61A795"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27ADB38B" w14:textId="77777777" w:rsidTr="005E37DC">
        <w:tc>
          <w:tcPr>
            <w:tcW w:w="1774" w:type="dxa"/>
          </w:tcPr>
          <w:p w14:paraId="1F6575F8" w14:textId="12FD5E5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Sucre</w:t>
            </w:r>
          </w:p>
        </w:tc>
        <w:tc>
          <w:tcPr>
            <w:tcW w:w="1701" w:type="dxa"/>
          </w:tcPr>
          <w:p w14:paraId="126B7580" w14:textId="1D186834"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Tolú Viejo</w:t>
            </w:r>
          </w:p>
        </w:tc>
        <w:tc>
          <w:tcPr>
            <w:tcW w:w="1276" w:type="dxa"/>
          </w:tcPr>
          <w:p w14:paraId="3F877123" w14:textId="4C624265"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50</w:t>
            </w:r>
          </w:p>
        </w:tc>
        <w:tc>
          <w:tcPr>
            <w:tcW w:w="1276" w:type="dxa"/>
          </w:tcPr>
          <w:p w14:paraId="4A0C2A0D" w14:textId="7099FCAC"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0</w:t>
            </w:r>
          </w:p>
        </w:tc>
        <w:tc>
          <w:tcPr>
            <w:tcW w:w="1417" w:type="dxa"/>
          </w:tcPr>
          <w:p w14:paraId="4FB6027F"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148AB0CF" w14:textId="77777777" w:rsidR="008A25F4" w:rsidRPr="00B1082C" w:rsidRDefault="008A25F4" w:rsidP="008A25F4">
            <w:pPr>
              <w:rPr>
                <w:rFonts w:asciiTheme="minorHAnsi" w:hAnsiTheme="minorHAnsi" w:cstheme="minorHAnsi"/>
                <w:sz w:val="20"/>
                <w:szCs w:val="20"/>
                <w:lang w:eastAsia="x-none"/>
              </w:rPr>
            </w:pPr>
          </w:p>
        </w:tc>
      </w:tr>
      <w:tr w:rsidR="008A25F4" w:rsidRPr="00B1082C" w14:paraId="0C3BD5AD" w14:textId="77777777" w:rsidTr="005E37DC">
        <w:tc>
          <w:tcPr>
            <w:tcW w:w="1774" w:type="dxa"/>
          </w:tcPr>
          <w:p w14:paraId="1F2BA9AA" w14:textId="7252FCE1"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Valle Del Cauca</w:t>
            </w:r>
          </w:p>
        </w:tc>
        <w:tc>
          <w:tcPr>
            <w:tcW w:w="1701" w:type="dxa"/>
          </w:tcPr>
          <w:p w14:paraId="6918A2DE" w14:textId="74BC47FC" w:rsidR="008A25F4" w:rsidRPr="00B1082C" w:rsidRDefault="008A25F4" w:rsidP="008A25F4">
            <w:pPr>
              <w:rPr>
                <w:rFonts w:asciiTheme="minorHAnsi" w:hAnsiTheme="minorHAnsi" w:cstheme="minorHAnsi"/>
                <w:sz w:val="20"/>
                <w:szCs w:val="20"/>
                <w:lang w:eastAsia="x-none"/>
              </w:rPr>
            </w:pPr>
            <w:r w:rsidRPr="00B1082C">
              <w:rPr>
                <w:rFonts w:asciiTheme="minorHAnsi" w:hAnsiTheme="minorHAnsi" w:cstheme="minorHAnsi"/>
                <w:sz w:val="20"/>
                <w:szCs w:val="20"/>
              </w:rPr>
              <w:t>Buenaventura</w:t>
            </w:r>
          </w:p>
        </w:tc>
        <w:tc>
          <w:tcPr>
            <w:tcW w:w="1276" w:type="dxa"/>
          </w:tcPr>
          <w:p w14:paraId="712CFCC1" w14:textId="76227F50"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113</w:t>
            </w:r>
          </w:p>
        </w:tc>
        <w:tc>
          <w:tcPr>
            <w:tcW w:w="1276" w:type="dxa"/>
          </w:tcPr>
          <w:p w14:paraId="65E97DB5" w14:textId="247B0824" w:rsidR="008A25F4" w:rsidRPr="00B1082C" w:rsidRDefault="008A25F4" w:rsidP="00D95840">
            <w:pPr>
              <w:jc w:val="center"/>
              <w:rPr>
                <w:rFonts w:asciiTheme="minorHAnsi" w:hAnsiTheme="minorHAnsi" w:cstheme="minorHAnsi"/>
                <w:sz w:val="20"/>
                <w:szCs w:val="20"/>
                <w:lang w:eastAsia="x-none"/>
              </w:rPr>
            </w:pPr>
            <w:r w:rsidRPr="00B1082C">
              <w:rPr>
                <w:rFonts w:asciiTheme="minorHAnsi" w:hAnsiTheme="minorHAnsi" w:cstheme="minorHAnsi"/>
                <w:sz w:val="20"/>
                <w:szCs w:val="20"/>
              </w:rPr>
              <w:t>39</w:t>
            </w:r>
          </w:p>
        </w:tc>
        <w:tc>
          <w:tcPr>
            <w:tcW w:w="1417" w:type="dxa"/>
          </w:tcPr>
          <w:p w14:paraId="498883DC" w14:textId="77777777" w:rsidR="008A25F4" w:rsidRPr="00B1082C" w:rsidRDefault="008A25F4" w:rsidP="008A25F4">
            <w:pPr>
              <w:rPr>
                <w:rFonts w:asciiTheme="minorHAnsi" w:hAnsiTheme="minorHAnsi" w:cstheme="minorHAnsi"/>
                <w:sz w:val="20"/>
                <w:szCs w:val="20"/>
                <w:lang w:eastAsia="x-none"/>
              </w:rPr>
            </w:pPr>
          </w:p>
        </w:tc>
        <w:tc>
          <w:tcPr>
            <w:tcW w:w="1580" w:type="dxa"/>
          </w:tcPr>
          <w:p w14:paraId="15377979" w14:textId="77777777" w:rsidR="008A25F4" w:rsidRPr="00B1082C" w:rsidRDefault="008A25F4" w:rsidP="008A25F4">
            <w:pPr>
              <w:rPr>
                <w:rFonts w:asciiTheme="minorHAnsi" w:hAnsiTheme="minorHAnsi" w:cstheme="minorHAnsi"/>
                <w:sz w:val="20"/>
                <w:szCs w:val="20"/>
                <w:lang w:eastAsia="x-none"/>
              </w:rPr>
            </w:pPr>
          </w:p>
        </w:tc>
      </w:tr>
    </w:tbl>
    <w:p w14:paraId="55474CBE" w14:textId="77777777" w:rsidR="00EA2E3A" w:rsidRPr="00B1082C" w:rsidRDefault="00EA2E3A" w:rsidP="00CD4EE2">
      <w:pPr>
        <w:pStyle w:val="Textoindependiente"/>
        <w:tabs>
          <w:tab w:val="left" w:pos="360"/>
        </w:tabs>
        <w:jc w:val="both"/>
        <w:rPr>
          <w:rFonts w:ascii="Calibri" w:hAnsi="Calibri" w:cs="Times New Roman"/>
          <w:bCs/>
          <w:lang w:val="es-CO"/>
        </w:rPr>
      </w:pPr>
    </w:p>
    <w:p w14:paraId="6B8F769F" w14:textId="0EB52758" w:rsidR="004F19BA" w:rsidRPr="00B1082C" w:rsidRDefault="004F19BA" w:rsidP="00CD4EE2">
      <w:pPr>
        <w:pStyle w:val="Textoindependiente"/>
        <w:tabs>
          <w:tab w:val="left" w:pos="360"/>
        </w:tabs>
        <w:jc w:val="both"/>
        <w:rPr>
          <w:rFonts w:ascii="Calibri" w:hAnsi="Calibri" w:cs="Times New Roman"/>
          <w:bCs/>
          <w:lang w:val="es-CO"/>
        </w:rPr>
      </w:pPr>
    </w:p>
    <w:p w14:paraId="54C33834" w14:textId="77777777" w:rsidR="004F19BA" w:rsidRPr="00B1082C" w:rsidRDefault="004F19BA" w:rsidP="004F19BA">
      <w:pPr>
        <w:ind w:left="1056"/>
        <w:rPr>
          <w:rFonts w:ascii="Calibri" w:hAnsi="Calibri"/>
          <w:color w:val="2F5496" w:themeColor="accent1" w:themeShade="BF"/>
          <w:sz w:val="20"/>
          <w:szCs w:val="20"/>
          <w:lang w:eastAsia="x-none"/>
        </w:rPr>
      </w:pPr>
      <w:r w:rsidRPr="00B1082C">
        <w:rPr>
          <w:rFonts w:ascii="Calibri" w:hAnsi="Calibri"/>
          <w:color w:val="2F5496" w:themeColor="accent1" w:themeShade="BF"/>
          <w:sz w:val="20"/>
          <w:szCs w:val="20"/>
          <w:lang w:eastAsia="x-none"/>
        </w:rPr>
        <w:t>Beneficiarios indirectos</w:t>
      </w:r>
      <w:r w:rsidRPr="00B1082C">
        <w:rPr>
          <w:rStyle w:val="Refdenotaalpie"/>
          <w:rFonts w:ascii="Calibri" w:hAnsi="Calibri"/>
          <w:color w:val="2F5496" w:themeColor="accent1" w:themeShade="BF"/>
          <w:sz w:val="20"/>
          <w:szCs w:val="20"/>
          <w:lang w:eastAsia="x-none"/>
        </w:rPr>
        <w:footnoteReference w:id="3"/>
      </w:r>
    </w:p>
    <w:p w14:paraId="4E180D3A" w14:textId="77777777" w:rsidR="004F19BA" w:rsidRPr="00B1082C" w:rsidRDefault="004F19BA" w:rsidP="00CD4EE2">
      <w:pPr>
        <w:pStyle w:val="Textoindependiente"/>
        <w:tabs>
          <w:tab w:val="left" w:pos="360"/>
        </w:tabs>
        <w:jc w:val="both"/>
        <w:rPr>
          <w:rFonts w:ascii="Calibri" w:hAnsi="Calibri" w:cs="Times New Roman"/>
          <w:bCs/>
          <w:lang w:val="es-CO"/>
        </w:rPr>
      </w:pPr>
    </w:p>
    <w:p w14:paraId="6861E5AE" w14:textId="77777777" w:rsidR="00A451D0" w:rsidRPr="00B1082C" w:rsidRDefault="00A451D0" w:rsidP="00CD4EE2">
      <w:pPr>
        <w:pStyle w:val="Textoindependiente"/>
        <w:tabs>
          <w:tab w:val="left" w:pos="360"/>
        </w:tabs>
        <w:jc w:val="both"/>
        <w:rPr>
          <w:rFonts w:ascii="Calibri" w:hAnsi="Calibri" w:cs="Times New Roman"/>
          <w:bCs/>
          <w:lang w:val="es-CO"/>
        </w:rPr>
      </w:pPr>
    </w:p>
    <w:tbl>
      <w:tblPr>
        <w:tblStyle w:val="Tablaconcuadrcula"/>
        <w:tblW w:w="0" w:type="auto"/>
        <w:tblInd w:w="1056" w:type="dxa"/>
        <w:tblLook w:val="04A0" w:firstRow="1" w:lastRow="0" w:firstColumn="1" w:lastColumn="0" w:noHBand="0" w:noVBand="1"/>
      </w:tblPr>
      <w:tblGrid>
        <w:gridCol w:w="1774"/>
        <w:gridCol w:w="1701"/>
        <w:gridCol w:w="1276"/>
        <w:gridCol w:w="1276"/>
        <w:gridCol w:w="1417"/>
        <w:gridCol w:w="1580"/>
      </w:tblGrid>
      <w:tr w:rsidR="00A451D0" w:rsidRPr="00B1082C" w14:paraId="700A11ED" w14:textId="77777777" w:rsidTr="00F824DC">
        <w:tc>
          <w:tcPr>
            <w:tcW w:w="1774" w:type="dxa"/>
          </w:tcPr>
          <w:p w14:paraId="37516411" w14:textId="77777777" w:rsidR="00A451D0" w:rsidRPr="00B1082C" w:rsidRDefault="00A451D0" w:rsidP="00F824DC">
            <w:pPr>
              <w:jc w:val="center"/>
              <w:rPr>
                <w:rFonts w:ascii="Calibri" w:hAnsi="Calibri"/>
                <w:b/>
                <w:bCs/>
                <w:sz w:val="20"/>
                <w:szCs w:val="20"/>
                <w:lang w:eastAsia="x-none"/>
              </w:rPr>
            </w:pPr>
            <w:r w:rsidRPr="00B1082C">
              <w:rPr>
                <w:rFonts w:ascii="Calibri" w:hAnsi="Calibri"/>
                <w:b/>
                <w:bCs/>
                <w:sz w:val="20"/>
                <w:szCs w:val="20"/>
                <w:lang w:eastAsia="x-none"/>
              </w:rPr>
              <w:t>Departamento</w:t>
            </w:r>
          </w:p>
        </w:tc>
        <w:tc>
          <w:tcPr>
            <w:tcW w:w="1701" w:type="dxa"/>
          </w:tcPr>
          <w:p w14:paraId="4878BB70" w14:textId="77777777" w:rsidR="00A451D0" w:rsidRPr="00B1082C" w:rsidRDefault="00A451D0" w:rsidP="00F824DC">
            <w:pPr>
              <w:jc w:val="center"/>
              <w:rPr>
                <w:rFonts w:ascii="Calibri" w:hAnsi="Calibri"/>
                <w:b/>
                <w:bCs/>
                <w:sz w:val="20"/>
                <w:szCs w:val="20"/>
                <w:lang w:eastAsia="x-none"/>
              </w:rPr>
            </w:pPr>
            <w:r w:rsidRPr="00B1082C">
              <w:rPr>
                <w:rFonts w:ascii="Calibri" w:hAnsi="Calibri"/>
                <w:b/>
                <w:bCs/>
                <w:sz w:val="20"/>
                <w:szCs w:val="20"/>
                <w:lang w:eastAsia="x-none"/>
              </w:rPr>
              <w:t>Municipio</w:t>
            </w:r>
          </w:p>
        </w:tc>
        <w:tc>
          <w:tcPr>
            <w:tcW w:w="1276" w:type="dxa"/>
          </w:tcPr>
          <w:p w14:paraId="5ABB9AAB" w14:textId="77777777" w:rsidR="00A451D0" w:rsidRPr="00B1082C" w:rsidRDefault="00A451D0" w:rsidP="00F824DC">
            <w:pPr>
              <w:jc w:val="center"/>
              <w:rPr>
                <w:rFonts w:ascii="Calibri" w:hAnsi="Calibri"/>
                <w:b/>
                <w:bCs/>
                <w:sz w:val="20"/>
                <w:szCs w:val="20"/>
                <w:lang w:eastAsia="x-none"/>
              </w:rPr>
            </w:pPr>
            <w:r w:rsidRPr="00B1082C">
              <w:rPr>
                <w:rFonts w:ascii="Calibri" w:hAnsi="Calibri"/>
                <w:b/>
                <w:bCs/>
                <w:sz w:val="20"/>
                <w:szCs w:val="20"/>
                <w:lang w:eastAsia="x-none"/>
              </w:rPr>
              <w:t>Mujeres</w:t>
            </w:r>
          </w:p>
        </w:tc>
        <w:tc>
          <w:tcPr>
            <w:tcW w:w="1276" w:type="dxa"/>
          </w:tcPr>
          <w:p w14:paraId="6A2969EF" w14:textId="77777777" w:rsidR="00A451D0" w:rsidRPr="00B1082C" w:rsidRDefault="00A451D0" w:rsidP="00F824DC">
            <w:pPr>
              <w:jc w:val="center"/>
              <w:rPr>
                <w:rFonts w:ascii="Calibri" w:hAnsi="Calibri"/>
                <w:b/>
                <w:bCs/>
                <w:sz w:val="20"/>
                <w:szCs w:val="20"/>
                <w:lang w:eastAsia="x-none"/>
              </w:rPr>
            </w:pPr>
            <w:r w:rsidRPr="00B1082C">
              <w:rPr>
                <w:rFonts w:ascii="Calibri" w:hAnsi="Calibri"/>
                <w:b/>
                <w:bCs/>
                <w:sz w:val="20"/>
                <w:szCs w:val="20"/>
                <w:lang w:eastAsia="x-none"/>
              </w:rPr>
              <w:t>Hombres</w:t>
            </w:r>
          </w:p>
        </w:tc>
        <w:tc>
          <w:tcPr>
            <w:tcW w:w="1417" w:type="dxa"/>
          </w:tcPr>
          <w:p w14:paraId="51D1F188" w14:textId="77777777" w:rsidR="00A451D0" w:rsidRPr="00B1082C" w:rsidRDefault="00A451D0" w:rsidP="00F824DC">
            <w:pPr>
              <w:jc w:val="center"/>
              <w:rPr>
                <w:rFonts w:ascii="Calibri" w:hAnsi="Calibri"/>
                <w:b/>
                <w:bCs/>
                <w:sz w:val="20"/>
                <w:szCs w:val="20"/>
                <w:lang w:eastAsia="x-none"/>
              </w:rPr>
            </w:pPr>
            <w:r w:rsidRPr="00B1082C">
              <w:rPr>
                <w:rFonts w:ascii="Calibri" w:hAnsi="Calibri"/>
                <w:b/>
                <w:bCs/>
                <w:sz w:val="20"/>
                <w:szCs w:val="20"/>
                <w:lang w:eastAsia="x-none"/>
              </w:rPr>
              <w:t>Niños</w:t>
            </w:r>
          </w:p>
        </w:tc>
        <w:tc>
          <w:tcPr>
            <w:tcW w:w="1580" w:type="dxa"/>
          </w:tcPr>
          <w:p w14:paraId="7E2BC3F9" w14:textId="77777777" w:rsidR="00A451D0" w:rsidRPr="00B1082C" w:rsidRDefault="00A451D0" w:rsidP="00F824DC">
            <w:pPr>
              <w:jc w:val="center"/>
              <w:rPr>
                <w:rFonts w:ascii="Calibri" w:hAnsi="Calibri"/>
                <w:b/>
                <w:bCs/>
                <w:sz w:val="20"/>
                <w:szCs w:val="20"/>
                <w:lang w:eastAsia="x-none"/>
              </w:rPr>
            </w:pPr>
            <w:r w:rsidRPr="00B1082C">
              <w:rPr>
                <w:rFonts w:ascii="Calibri" w:hAnsi="Calibri"/>
                <w:b/>
                <w:bCs/>
                <w:sz w:val="20"/>
                <w:szCs w:val="20"/>
                <w:lang w:eastAsia="x-none"/>
              </w:rPr>
              <w:t>Niñas</w:t>
            </w:r>
          </w:p>
        </w:tc>
      </w:tr>
      <w:tr w:rsidR="0067134A" w:rsidRPr="00B1082C" w14:paraId="4E3BB4B4" w14:textId="77777777" w:rsidTr="00A955A5">
        <w:tc>
          <w:tcPr>
            <w:tcW w:w="1774" w:type="dxa"/>
          </w:tcPr>
          <w:p w14:paraId="4D5EB5A5" w14:textId="664837F7" w:rsidR="0067134A" w:rsidRPr="00B1082C" w:rsidRDefault="0067134A" w:rsidP="00B0393B">
            <w:pPr>
              <w:rPr>
                <w:rFonts w:ascii="Calibri" w:hAnsi="Calibri"/>
                <w:iCs/>
                <w:sz w:val="20"/>
                <w:szCs w:val="20"/>
                <w:lang w:eastAsia="x-none"/>
              </w:rPr>
            </w:pPr>
            <w:r w:rsidRPr="00B1082C">
              <w:rPr>
                <w:rFonts w:ascii="Calibri" w:hAnsi="Calibri"/>
                <w:iCs/>
                <w:sz w:val="20"/>
                <w:szCs w:val="20"/>
                <w:lang w:eastAsia="x-none"/>
              </w:rPr>
              <w:t>19 departamentos PDT</w:t>
            </w:r>
          </w:p>
        </w:tc>
        <w:tc>
          <w:tcPr>
            <w:tcW w:w="1701" w:type="dxa"/>
          </w:tcPr>
          <w:p w14:paraId="456B6138" w14:textId="6949F865" w:rsidR="0067134A" w:rsidRPr="00B1082C" w:rsidRDefault="0067134A" w:rsidP="00B0393B">
            <w:pPr>
              <w:rPr>
                <w:rFonts w:ascii="Calibri" w:hAnsi="Calibri"/>
                <w:sz w:val="20"/>
                <w:szCs w:val="20"/>
                <w:lang w:eastAsia="x-none"/>
              </w:rPr>
            </w:pPr>
            <w:r w:rsidRPr="00B1082C">
              <w:rPr>
                <w:rFonts w:ascii="Calibri" w:hAnsi="Calibri"/>
                <w:sz w:val="20"/>
                <w:szCs w:val="20"/>
                <w:lang w:eastAsia="x-none"/>
              </w:rPr>
              <w:t>170 municipios PDET</w:t>
            </w:r>
          </w:p>
        </w:tc>
        <w:tc>
          <w:tcPr>
            <w:tcW w:w="5549" w:type="dxa"/>
            <w:gridSpan w:val="4"/>
          </w:tcPr>
          <w:p w14:paraId="055CA53C" w14:textId="53392822" w:rsidR="0067134A" w:rsidRPr="00B1082C" w:rsidRDefault="0067134A" w:rsidP="0067134A">
            <w:pPr>
              <w:rPr>
                <w:rFonts w:ascii="Calibri" w:hAnsi="Calibri"/>
                <w:sz w:val="20"/>
                <w:szCs w:val="20"/>
                <w:lang w:eastAsia="x-none"/>
              </w:rPr>
            </w:pPr>
            <w:r w:rsidRPr="00B1082C">
              <w:rPr>
                <w:rFonts w:ascii="Calibri" w:hAnsi="Calibri"/>
                <w:sz w:val="20"/>
                <w:szCs w:val="20"/>
                <w:lang w:eastAsia="x-none"/>
              </w:rPr>
              <w:t>La totalidad de la población de estos territorios</w:t>
            </w:r>
            <w:r w:rsidR="005E3EB9" w:rsidRPr="00B1082C">
              <w:rPr>
                <w:rFonts w:ascii="Calibri" w:hAnsi="Calibri"/>
                <w:sz w:val="20"/>
                <w:szCs w:val="20"/>
                <w:lang w:eastAsia="x-none"/>
              </w:rPr>
              <w:t xml:space="preserve"> beneficiarios de los instrumentos de planificación que fueron incididos. </w:t>
            </w:r>
          </w:p>
        </w:tc>
      </w:tr>
    </w:tbl>
    <w:p w14:paraId="25F8423C" w14:textId="77777777" w:rsidR="00A451D0" w:rsidRPr="00B1082C" w:rsidRDefault="00A451D0" w:rsidP="00CD4EE2">
      <w:pPr>
        <w:pStyle w:val="Textoindependiente"/>
        <w:tabs>
          <w:tab w:val="left" w:pos="360"/>
        </w:tabs>
        <w:jc w:val="both"/>
        <w:rPr>
          <w:rFonts w:ascii="Calibri" w:hAnsi="Calibri" w:cs="Times New Roman"/>
          <w:bCs/>
          <w:lang w:val="es-CO"/>
        </w:rPr>
      </w:pPr>
      <w:r w:rsidRPr="00B1082C">
        <w:rPr>
          <w:rFonts w:ascii="Calibri" w:hAnsi="Calibri" w:cs="Times New Roman"/>
          <w:bCs/>
          <w:lang w:val="es-CO"/>
        </w:rPr>
        <w:t xml:space="preserve"> </w:t>
      </w:r>
    </w:p>
    <w:p w14:paraId="024E9DD0" w14:textId="77777777" w:rsidR="00A451D0" w:rsidRPr="00B1082C" w:rsidRDefault="00A451D0" w:rsidP="00CD4EE2">
      <w:pPr>
        <w:pStyle w:val="Textoindependiente"/>
        <w:tabs>
          <w:tab w:val="left" w:pos="360"/>
        </w:tabs>
        <w:jc w:val="both"/>
        <w:rPr>
          <w:rFonts w:ascii="Calibri" w:hAnsi="Calibri" w:cs="Times New Roman"/>
          <w:bCs/>
          <w:lang w:val="es-CO"/>
        </w:rPr>
      </w:pPr>
    </w:p>
    <w:p w14:paraId="3CA86AFC" w14:textId="77777777" w:rsidR="00ED4026" w:rsidRPr="00B1082C" w:rsidRDefault="00ED4026" w:rsidP="00ED4026">
      <w:pPr>
        <w:pStyle w:val="Textoindependiente"/>
        <w:numPr>
          <w:ilvl w:val="0"/>
          <w:numId w:val="14"/>
        </w:numPr>
        <w:ind w:left="720"/>
        <w:rPr>
          <w:rFonts w:ascii="Calibri" w:hAnsi="Calibri" w:cs="Times New Roman"/>
          <w:b/>
          <w:color w:val="1F3864" w:themeColor="accent1" w:themeShade="80"/>
          <w:lang w:val="es-CO"/>
        </w:rPr>
      </w:pPr>
      <w:r w:rsidRPr="00B1082C">
        <w:rPr>
          <w:rFonts w:ascii="Calibri" w:hAnsi="Calibri" w:cs="Times New Roman"/>
          <w:b/>
          <w:color w:val="2F5496" w:themeColor="accent1" w:themeShade="BF"/>
          <w:lang w:val="es-CO"/>
        </w:rPr>
        <w:t>Estrategia de salida y sostenibilidad de los resultados</w:t>
      </w:r>
    </w:p>
    <w:p w14:paraId="7920CF99" w14:textId="77777777" w:rsidR="00ED4026" w:rsidRPr="00B1082C" w:rsidRDefault="00ED4026" w:rsidP="00ED4026">
      <w:pPr>
        <w:pStyle w:val="Textoindependiente"/>
        <w:ind w:left="720"/>
        <w:rPr>
          <w:rFonts w:ascii="Calibri" w:hAnsi="Calibri" w:cs="Times New Roman"/>
          <w:lang w:val="es-CO"/>
        </w:rPr>
      </w:pPr>
    </w:p>
    <w:p w14:paraId="7AC9238E" w14:textId="77777777" w:rsidR="00ED4026" w:rsidRPr="00B1082C" w:rsidRDefault="00ED4026" w:rsidP="00ED4026">
      <w:pPr>
        <w:pStyle w:val="Textoindependiente"/>
        <w:ind w:left="720"/>
        <w:rPr>
          <w:rFonts w:ascii="Calibri" w:hAnsi="Calibri" w:cs="Times New Roman"/>
          <w:color w:val="2F5496" w:themeColor="accent1" w:themeShade="BF"/>
          <w:lang w:val="es-CO"/>
        </w:rPr>
      </w:pPr>
      <w:r w:rsidRPr="00B1082C">
        <w:rPr>
          <w:rFonts w:ascii="Calibri" w:hAnsi="Calibri" w:cs="Times New Roman"/>
          <w:color w:val="2F5496" w:themeColor="accent1" w:themeShade="BF"/>
          <w:lang w:val="es-CO"/>
        </w:rPr>
        <w:t>2.1 Estrategia de salida:</w:t>
      </w:r>
    </w:p>
    <w:p w14:paraId="35E86265" w14:textId="77777777" w:rsidR="00DF6B52" w:rsidRPr="000B3807" w:rsidRDefault="00DF6B52" w:rsidP="000F4861">
      <w:pPr>
        <w:pStyle w:val="Prrafodelista"/>
        <w:autoSpaceDE w:val="0"/>
        <w:autoSpaceDN w:val="0"/>
        <w:adjustRightInd w:val="0"/>
        <w:spacing w:before="120" w:after="120"/>
        <w:ind w:left="696"/>
        <w:jc w:val="both"/>
        <w:rPr>
          <w:rFonts w:eastAsiaTheme="minorEastAsia"/>
          <w:sz w:val="20"/>
          <w:szCs w:val="20"/>
          <w:lang w:eastAsia="en-GB"/>
        </w:rPr>
      </w:pPr>
      <w:r w:rsidRPr="000B3807">
        <w:rPr>
          <w:rFonts w:eastAsiaTheme="minorEastAsia"/>
          <w:sz w:val="20"/>
          <w:szCs w:val="20"/>
          <w:lang w:eastAsia="en-GB"/>
        </w:rPr>
        <w:t>La estrategia de salida del proyecto prevé las siguientes acciones que permitirán su sostenibilidad:</w:t>
      </w:r>
    </w:p>
    <w:p w14:paraId="2F139EA0" w14:textId="77777777" w:rsidR="00DF6B52" w:rsidRPr="000B3807" w:rsidRDefault="00DF6B52" w:rsidP="000F4861">
      <w:pPr>
        <w:pStyle w:val="Prrafodelista"/>
        <w:autoSpaceDE w:val="0"/>
        <w:autoSpaceDN w:val="0"/>
        <w:adjustRightInd w:val="0"/>
        <w:spacing w:before="120" w:after="120"/>
        <w:ind w:left="696"/>
        <w:jc w:val="both"/>
        <w:rPr>
          <w:rFonts w:eastAsiaTheme="minorEastAsia"/>
          <w:sz w:val="20"/>
          <w:szCs w:val="20"/>
          <w:lang w:eastAsia="en-GB"/>
        </w:rPr>
      </w:pPr>
    </w:p>
    <w:p w14:paraId="1EB9231D" w14:textId="62F8669D" w:rsidR="00DF6B52" w:rsidRPr="000B3807" w:rsidRDefault="00DF6B52" w:rsidP="000F4861">
      <w:pPr>
        <w:pStyle w:val="Prrafodelista"/>
        <w:numPr>
          <w:ilvl w:val="0"/>
          <w:numId w:val="39"/>
        </w:numPr>
        <w:autoSpaceDE w:val="0"/>
        <w:autoSpaceDN w:val="0"/>
        <w:adjustRightInd w:val="0"/>
        <w:spacing w:before="120" w:after="120"/>
        <w:ind w:left="1056"/>
        <w:jc w:val="both"/>
        <w:rPr>
          <w:rFonts w:eastAsiaTheme="minorEastAsia"/>
          <w:sz w:val="20"/>
          <w:szCs w:val="20"/>
          <w:lang w:eastAsia="en-GB"/>
        </w:rPr>
      </w:pPr>
      <w:r w:rsidRPr="000B3807">
        <w:rPr>
          <w:rFonts w:eastAsiaTheme="minorEastAsia"/>
          <w:sz w:val="20"/>
          <w:szCs w:val="20"/>
          <w:lang w:eastAsia="en-GB"/>
        </w:rPr>
        <w:t xml:space="preserve">Los resultados del proyecto </w:t>
      </w:r>
      <w:r w:rsidR="00CD01E4" w:rsidRPr="000B3807">
        <w:rPr>
          <w:rFonts w:eastAsiaTheme="minorEastAsia"/>
          <w:sz w:val="20"/>
          <w:szCs w:val="20"/>
          <w:lang w:eastAsia="en-GB"/>
        </w:rPr>
        <w:t>son</w:t>
      </w:r>
      <w:r w:rsidRPr="000B3807">
        <w:rPr>
          <w:rFonts w:eastAsiaTheme="minorEastAsia"/>
          <w:sz w:val="20"/>
          <w:szCs w:val="20"/>
          <w:lang w:eastAsia="en-GB"/>
        </w:rPr>
        <w:t xml:space="preserve"> validados, aprobados, utilizados </w:t>
      </w:r>
      <w:r w:rsidR="00CD01E4" w:rsidRPr="000B3807">
        <w:rPr>
          <w:rFonts w:eastAsiaTheme="minorEastAsia"/>
          <w:sz w:val="20"/>
          <w:szCs w:val="20"/>
          <w:lang w:eastAsia="en-GB"/>
        </w:rPr>
        <w:t>e</w:t>
      </w:r>
      <w:r w:rsidRPr="000B3807">
        <w:rPr>
          <w:rFonts w:eastAsiaTheme="minorEastAsia"/>
          <w:sz w:val="20"/>
          <w:szCs w:val="20"/>
          <w:lang w:eastAsia="en-GB"/>
        </w:rPr>
        <w:t xml:space="preserve"> implementados por los actores responsables. Por ese motivo, cada uno de los componentes o áreas programáticas del proyecto, incluyen acciones para lograr la sostenibilidad de las acciones.</w:t>
      </w:r>
    </w:p>
    <w:p w14:paraId="3F84D1D9" w14:textId="77777777" w:rsidR="00DF6B52" w:rsidRPr="000B3807" w:rsidRDefault="00DF6B52" w:rsidP="000F4861">
      <w:pPr>
        <w:pStyle w:val="Prrafodelista"/>
        <w:numPr>
          <w:ilvl w:val="0"/>
          <w:numId w:val="39"/>
        </w:numPr>
        <w:autoSpaceDE w:val="0"/>
        <w:autoSpaceDN w:val="0"/>
        <w:adjustRightInd w:val="0"/>
        <w:spacing w:before="120" w:after="120"/>
        <w:ind w:left="1056"/>
        <w:jc w:val="both"/>
        <w:rPr>
          <w:rFonts w:eastAsiaTheme="minorEastAsia"/>
          <w:sz w:val="20"/>
          <w:szCs w:val="20"/>
          <w:lang w:eastAsia="en-GB"/>
        </w:rPr>
      </w:pPr>
      <w:r w:rsidRPr="000B3807">
        <w:rPr>
          <w:rFonts w:eastAsiaTheme="minorEastAsia"/>
          <w:sz w:val="20"/>
          <w:szCs w:val="20"/>
          <w:lang w:eastAsia="en-GB"/>
        </w:rPr>
        <w:t xml:space="preserve">La generación de capacidades a través de la transferencia de conocimiento a los equipos territoriales de la ART y a los servidores públicos de las administraciones territoriales, generará condiciones para que a futuro se sigan fortaleciendo las capacidades locales de los municipios PDET. </w:t>
      </w:r>
    </w:p>
    <w:p w14:paraId="65734227" w14:textId="75500B6C" w:rsidR="00DF6B52" w:rsidRPr="000B3807" w:rsidRDefault="00DF6B52" w:rsidP="000F4861">
      <w:pPr>
        <w:pStyle w:val="Prrafodelista"/>
        <w:numPr>
          <w:ilvl w:val="0"/>
          <w:numId w:val="39"/>
        </w:numPr>
        <w:autoSpaceDE w:val="0"/>
        <w:autoSpaceDN w:val="0"/>
        <w:adjustRightInd w:val="0"/>
        <w:spacing w:before="120" w:after="120"/>
        <w:ind w:left="1056"/>
        <w:jc w:val="both"/>
        <w:rPr>
          <w:rFonts w:eastAsiaTheme="minorEastAsia"/>
          <w:sz w:val="20"/>
          <w:szCs w:val="20"/>
          <w:lang w:eastAsia="en-GB"/>
        </w:rPr>
      </w:pPr>
      <w:r w:rsidRPr="000B3807">
        <w:rPr>
          <w:rFonts w:eastAsiaTheme="minorEastAsia"/>
          <w:sz w:val="20"/>
          <w:szCs w:val="20"/>
          <w:lang w:eastAsia="en-GB"/>
        </w:rPr>
        <w:t xml:space="preserve">La </w:t>
      </w:r>
      <w:r w:rsidR="00CC4D00" w:rsidRPr="000B3807">
        <w:rPr>
          <w:rFonts w:eastAsiaTheme="minorEastAsia"/>
          <w:sz w:val="20"/>
          <w:szCs w:val="20"/>
          <w:lang w:eastAsia="en-GB"/>
        </w:rPr>
        <w:t xml:space="preserve">evaluación </w:t>
      </w:r>
      <w:r w:rsidRPr="000B3807">
        <w:rPr>
          <w:rFonts w:eastAsiaTheme="minorEastAsia"/>
          <w:sz w:val="20"/>
          <w:szCs w:val="20"/>
          <w:lang w:eastAsia="en-GB"/>
        </w:rPr>
        <w:t xml:space="preserve">de la experiencia y de los resultados del proyecto, facilitará las acciones de socialización y validación del proceso, además, permitirá que estos productos sean utilizados en próximos ejercicios de fortalecimiento. </w:t>
      </w:r>
    </w:p>
    <w:p w14:paraId="11BDC795" w14:textId="77777777" w:rsidR="00DF6B52" w:rsidRPr="000B3807" w:rsidRDefault="00DF6B52" w:rsidP="000F4861">
      <w:pPr>
        <w:pStyle w:val="Prrafodelista"/>
        <w:numPr>
          <w:ilvl w:val="0"/>
          <w:numId w:val="39"/>
        </w:numPr>
        <w:autoSpaceDE w:val="0"/>
        <w:autoSpaceDN w:val="0"/>
        <w:adjustRightInd w:val="0"/>
        <w:spacing w:before="120" w:after="120"/>
        <w:ind w:left="1056"/>
        <w:jc w:val="both"/>
        <w:rPr>
          <w:rFonts w:eastAsiaTheme="minorEastAsia"/>
          <w:sz w:val="20"/>
          <w:szCs w:val="20"/>
          <w:lang w:eastAsia="en-GB"/>
        </w:rPr>
      </w:pPr>
      <w:r w:rsidRPr="000B3807">
        <w:rPr>
          <w:rFonts w:eastAsiaTheme="minorEastAsia"/>
          <w:sz w:val="20"/>
          <w:szCs w:val="20"/>
          <w:lang w:eastAsia="en-GB"/>
        </w:rPr>
        <w:lastRenderedPageBreak/>
        <w:t xml:space="preserve">La recolección de información y la construcción de líneas de base con datos confiables, oportunos y veraz, serán insumos fundamentales para las decisiones de política pública que a futuro permitirán estabilizar los territorios PDET; además, serán Insumo de estudios y evaluaciones relacionadas con gestión pública territorial. </w:t>
      </w:r>
    </w:p>
    <w:p w14:paraId="389E6ACF" w14:textId="77777777" w:rsidR="00DF6B52" w:rsidRPr="000B3807" w:rsidRDefault="00DF6B52" w:rsidP="000F4861">
      <w:pPr>
        <w:pStyle w:val="Prrafodelista"/>
        <w:numPr>
          <w:ilvl w:val="0"/>
          <w:numId w:val="39"/>
        </w:numPr>
        <w:autoSpaceDE w:val="0"/>
        <w:autoSpaceDN w:val="0"/>
        <w:adjustRightInd w:val="0"/>
        <w:spacing w:before="120" w:after="120"/>
        <w:ind w:left="1056"/>
        <w:jc w:val="both"/>
        <w:rPr>
          <w:rFonts w:eastAsiaTheme="minorEastAsia"/>
          <w:sz w:val="20"/>
          <w:szCs w:val="20"/>
          <w:lang w:eastAsia="en-GB"/>
        </w:rPr>
      </w:pPr>
      <w:r w:rsidRPr="000B3807">
        <w:rPr>
          <w:rFonts w:eastAsiaTheme="minorEastAsia"/>
          <w:sz w:val="20"/>
          <w:szCs w:val="20"/>
          <w:lang w:eastAsia="en-GB"/>
        </w:rPr>
        <w:t>Una vez las entidades territoriales finalicen su proceso de planeación con la incorporación de las iniciativas en los Planes de Desarrollo Territorial, estarán disponibles los insumos para continuar con los procesos de programación presupuestal y con la ejecución de proyectos de inversión.</w:t>
      </w:r>
    </w:p>
    <w:p w14:paraId="30744C36" w14:textId="77777777" w:rsidR="00DF6B52" w:rsidRPr="000B3807" w:rsidRDefault="00DF6B52" w:rsidP="000F4861">
      <w:pPr>
        <w:pStyle w:val="Prrafodelista"/>
        <w:numPr>
          <w:ilvl w:val="0"/>
          <w:numId w:val="39"/>
        </w:numPr>
        <w:autoSpaceDE w:val="0"/>
        <w:autoSpaceDN w:val="0"/>
        <w:adjustRightInd w:val="0"/>
        <w:spacing w:before="120" w:after="120"/>
        <w:ind w:left="1056"/>
        <w:jc w:val="both"/>
        <w:rPr>
          <w:rFonts w:eastAsiaTheme="minorEastAsia"/>
          <w:sz w:val="20"/>
          <w:szCs w:val="20"/>
          <w:lang w:eastAsia="en-GB"/>
        </w:rPr>
      </w:pPr>
      <w:r w:rsidRPr="000B3807">
        <w:rPr>
          <w:rFonts w:eastAsiaTheme="minorEastAsia"/>
          <w:sz w:val="20"/>
          <w:szCs w:val="20"/>
          <w:lang w:eastAsia="en-GB"/>
        </w:rPr>
        <w:t xml:space="preserve">Los Planes de Desarrollo Territorial, que incluyan los componentes PDET gracias a la gestión de este proyecto; se convertirán en un insumo fundamental para la construcción de la Hoja de Ruta que se prevé en el </w:t>
      </w:r>
      <w:r w:rsidRPr="000B3807">
        <w:rPr>
          <w:sz w:val="20"/>
          <w:szCs w:val="20"/>
          <w:lang w:eastAsia="en-GB"/>
        </w:rPr>
        <w:t xml:space="preserve">Plan Nacional de Desarrollo 2018-2022: </w:t>
      </w:r>
      <w:r w:rsidRPr="000B3807">
        <w:rPr>
          <w:i/>
          <w:sz w:val="20"/>
          <w:szCs w:val="20"/>
          <w:lang w:eastAsia="en-GB"/>
        </w:rPr>
        <w:t xml:space="preserve">Pacto por Colombia, Pacto por la Equidad </w:t>
      </w:r>
      <w:r w:rsidRPr="000B3807">
        <w:rPr>
          <w:sz w:val="20"/>
          <w:szCs w:val="20"/>
          <w:lang w:eastAsia="en-GB"/>
        </w:rPr>
        <w:t>(Ley 1955 de 2019).</w:t>
      </w:r>
    </w:p>
    <w:p w14:paraId="0A6E891B" w14:textId="225A8339" w:rsidR="00CA713E" w:rsidRPr="00B1082C" w:rsidRDefault="000F4861" w:rsidP="00047EE8">
      <w:pPr>
        <w:pStyle w:val="Textoindependiente"/>
        <w:ind w:left="708"/>
        <w:jc w:val="both"/>
        <w:rPr>
          <w:rFonts w:ascii="Calibri" w:hAnsi="Calibri" w:cs="Times New Roman"/>
          <w:iCs/>
          <w:lang w:val="es-ES"/>
        </w:rPr>
      </w:pPr>
      <w:r w:rsidRPr="00B1082C">
        <w:rPr>
          <w:rFonts w:ascii="Calibri" w:hAnsi="Calibri" w:cs="Times New Roman"/>
          <w:iCs/>
          <w:lang w:val="es-CO"/>
        </w:rPr>
        <w:t>Adicionalmente, d</w:t>
      </w:r>
      <w:r w:rsidR="009C282D" w:rsidRPr="00B1082C">
        <w:rPr>
          <w:rFonts w:ascii="Calibri" w:hAnsi="Calibri" w:cs="Times New Roman"/>
          <w:iCs/>
          <w:lang w:val="es-CO"/>
        </w:rPr>
        <w:t xml:space="preserve">urante el mes de </w:t>
      </w:r>
      <w:r w:rsidR="00CA713E" w:rsidRPr="00B1082C">
        <w:rPr>
          <w:rFonts w:ascii="Calibri" w:hAnsi="Calibri" w:cs="Times New Roman"/>
          <w:iCs/>
          <w:lang w:val="es-CO"/>
        </w:rPr>
        <w:t xml:space="preserve">noviembre del año 2020, </w:t>
      </w:r>
      <w:r w:rsidR="00CC0483" w:rsidRPr="00B1082C">
        <w:rPr>
          <w:rFonts w:ascii="Calibri" w:hAnsi="Calibri" w:cs="Times New Roman"/>
          <w:iCs/>
          <w:lang w:val="es-CO"/>
        </w:rPr>
        <w:t xml:space="preserve">como parte de la estrategia de salida del proyecto, </w:t>
      </w:r>
      <w:r w:rsidR="00CA713E" w:rsidRPr="00B1082C">
        <w:rPr>
          <w:rFonts w:ascii="Calibri" w:hAnsi="Calibri" w:cs="Times New Roman"/>
          <w:iCs/>
          <w:lang w:val="es-CO"/>
        </w:rPr>
        <w:t xml:space="preserve">se convocó una jornada virtual de presentación de resultados del proyecto a los mandatarios locales y equipos de las administraciones, con el objetivo de lograr una apropiación de cada una de las acciones realizadas en el marco del proyecto. </w:t>
      </w:r>
    </w:p>
    <w:p w14:paraId="60BCFB16" w14:textId="57EAFC8B" w:rsidR="008C00E6" w:rsidRPr="000B3807" w:rsidRDefault="008C00E6" w:rsidP="00292BA8">
      <w:pPr>
        <w:pStyle w:val="Textoindependiente"/>
        <w:ind w:left="720"/>
        <w:jc w:val="both"/>
        <w:rPr>
          <w:rFonts w:ascii="Calibri" w:hAnsi="Calibri" w:cs="Times New Roman"/>
          <w:iCs/>
          <w:lang w:val="es-ES"/>
        </w:rPr>
      </w:pPr>
    </w:p>
    <w:p w14:paraId="01701BFB" w14:textId="03D98C10" w:rsidR="009C282D" w:rsidRPr="00B1082C" w:rsidRDefault="00B9544D" w:rsidP="009C282D">
      <w:pPr>
        <w:pStyle w:val="Textoindependiente"/>
        <w:ind w:left="708"/>
        <w:jc w:val="both"/>
        <w:rPr>
          <w:rFonts w:ascii="Calibri" w:hAnsi="Calibri" w:cs="Times New Roman"/>
          <w:iCs/>
          <w:lang w:val="es-CO"/>
        </w:rPr>
      </w:pPr>
      <w:r w:rsidRPr="00B1082C">
        <w:rPr>
          <w:rFonts w:ascii="Calibri" w:hAnsi="Calibri" w:cs="Times New Roman"/>
          <w:iCs/>
          <w:lang w:val="es-CO" w:eastAsia="x-none"/>
        </w:rPr>
        <w:t>L</w:t>
      </w:r>
      <w:r w:rsidR="009C282D" w:rsidRPr="00B1082C">
        <w:rPr>
          <w:rFonts w:ascii="Calibri" w:hAnsi="Calibri" w:cs="Times New Roman"/>
          <w:iCs/>
          <w:lang w:val="es-CO" w:eastAsia="x-none"/>
        </w:rPr>
        <w:t xml:space="preserve">a totalidad de los productos planteados en el proyecto, concernientes al fortalecimiento institucional, fueron coordinados y definidos con las alcaldías municipales y con las entidades del nivel nacional. El trabajo articulado con los equipos de las administraciones locales, la socialización de los resultados obtenidos con ellos y el constante dialogo, siempre buscó generar la apropiación de </w:t>
      </w:r>
      <w:r w:rsidR="009C282D" w:rsidRPr="00B1082C">
        <w:rPr>
          <w:rFonts w:ascii="Calibri" w:hAnsi="Calibri" w:cs="Times New Roman"/>
          <w:iCs/>
          <w:lang w:val="es-CO"/>
        </w:rPr>
        <w:t xml:space="preserve">los resultados durante el periodo de los actuales gobiernos locales. </w:t>
      </w:r>
    </w:p>
    <w:p w14:paraId="6CE75335" w14:textId="77777777" w:rsidR="009C282D" w:rsidRPr="00B1082C" w:rsidRDefault="009C282D" w:rsidP="00292BA8">
      <w:pPr>
        <w:pStyle w:val="Textoindependiente"/>
        <w:ind w:left="720"/>
        <w:jc w:val="both"/>
        <w:rPr>
          <w:rFonts w:ascii="Calibri" w:hAnsi="Calibri" w:cs="Times New Roman"/>
          <w:iCs/>
          <w:lang w:val="es-CO"/>
        </w:rPr>
      </w:pPr>
    </w:p>
    <w:p w14:paraId="5068C19D" w14:textId="6F79E7C6" w:rsidR="00B8084E" w:rsidRPr="00B1082C" w:rsidRDefault="000B3807" w:rsidP="000B3807">
      <w:pPr>
        <w:spacing w:before="120" w:after="120"/>
        <w:ind w:left="708"/>
        <w:jc w:val="both"/>
        <w:rPr>
          <w:rFonts w:ascii="Calibri" w:hAnsi="Calibri"/>
          <w:i/>
          <w:lang w:val="es-CO"/>
        </w:rPr>
      </w:pPr>
      <w:r>
        <w:rPr>
          <w:rFonts w:asciiTheme="minorHAnsi" w:hAnsiTheme="minorHAnsi" w:cstheme="minorHAnsi"/>
          <w:bCs/>
          <w:iCs/>
          <w:sz w:val="20"/>
          <w:szCs w:val="20"/>
          <w:lang w:eastAsia="en-GB"/>
        </w:rPr>
        <w:t xml:space="preserve">Por otra parte: </w:t>
      </w:r>
      <w:r w:rsidR="00B9544D" w:rsidRPr="00B1082C">
        <w:rPr>
          <w:rFonts w:asciiTheme="minorHAnsi" w:hAnsiTheme="minorHAnsi" w:cstheme="minorHAnsi"/>
          <w:bCs/>
          <w:iCs/>
          <w:sz w:val="20"/>
          <w:szCs w:val="20"/>
          <w:lang w:eastAsia="en-GB"/>
        </w:rPr>
        <w:t xml:space="preserve"> </w:t>
      </w:r>
      <w:r>
        <w:rPr>
          <w:rFonts w:asciiTheme="minorHAnsi" w:hAnsiTheme="minorHAnsi" w:cstheme="minorHAnsi"/>
          <w:bCs/>
          <w:iCs/>
          <w:sz w:val="20"/>
          <w:szCs w:val="20"/>
          <w:lang w:eastAsia="en-GB"/>
        </w:rPr>
        <w:t xml:space="preserve">la formación de </w:t>
      </w:r>
      <w:r w:rsidR="001D2607" w:rsidRPr="00B1082C">
        <w:rPr>
          <w:rFonts w:asciiTheme="minorHAnsi" w:hAnsiTheme="minorHAnsi" w:cstheme="minorHAnsi"/>
          <w:bCs/>
          <w:iCs/>
          <w:sz w:val="20"/>
          <w:szCs w:val="20"/>
          <w:lang w:eastAsia="en-GB"/>
        </w:rPr>
        <w:t>Gestores de Proyectos con habilidades en procesos organizativos, legales y administrativos,  con capacidad de tener interlocución proactiva con las administraciones públicas municipales, de tal forma que sean estos gestores los proveedores de servicios públicos</w:t>
      </w:r>
      <w:r>
        <w:rPr>
          <w:rFonts w:asciiTheme="minorHAnsi" w:hAnsiTheme="minorHAnsi" w:cstheme="minorHAnsi"/>
          <w:bCs/>
          <w:iCs/>
          <w:sz w:val="20"/>
          <w:szCs w:val="20"/>
          <w:lang w:eastAsia="en-GB"/>
        </w:rPr>
        <w:t>; d</w:t>
      </w:r>
      <w:r w:rsidR="001D2607" w:rsidRPr="00B1082C">
        <w:rPr>
          <w:rFonts w:asciiTheme="minorHAnsi" w:hAnsiTheme="minorHAnsi" w:cstheme="minorHAnsi"/>
          <w:bCs/>
          <w:iCs/>
          <w:sz w:val="20"/>
          <w:szCs w:val="20"/>
          <w:lang w:eastAsia="en-GB"/>
        </w:rPr>
        <w:t xml:space="preserve">elegados de comunidades indígenas, con conocimientos en la formulación de </w:t>
      </w:r>
      <w:r w:rsidR="001D2607" w:rsidRPr="000B3807">
        <w:rPr>
          <w:rFonts w:asciiTheme="minorHAnsi" w:hAnsiTheme="minorHAnsi" w:cstheme="minorHAnsi"/>
          <w:bCs/>
          <w:iCs/>
          <w:sz w:val="20"/>
          <w:szCs w:val="20"/>
          <w:lang w:eastAsia="en-GB"/>
        </w:rPr>
        <w:t xml:space="preserve">proyectos de inversión orientados a mejorar las condiciones de vida de la población indígena y articulados con su Plan de Vida; </w:t>
      </w:r>
      <w:r w:rsidRPr="000B3807">
        <w:rPr>
          <w:rFonts w:asciiTheme="minorHAnsi" w:hAnsiTheme="minorHAnsi" w:cstheme="minorHAnsi"/>
          <w:bCs/>
          <w:iCs/>
          <w:sz w:val="20"/>
          <w:szCs w:val="20"/>
          <w:lang w:eastAsia="en-GB"/>
        </w:rPr>
        <w:t xml:space="preserve">y </w:t>
      </w:r>
      <w:r w:rsidR="001D2607" w:rsidRPr="000B3807">
        <w:rPr>
          <w:rFonts w:asciiTheme="minorHAnsi" w:hAnsiTheme="minorHAnsi" w:cstheme="minorHAnsi"/>
          <w:bCs/>
          <w:iCs/>
          <w:sz w:val="20"/>
          <w:szCs w:val="20"/>
          <w:lang w:eastAsia="en-GB"/>
        </w:rPr>
        <w:t>Órganos colegiados (consejo indígena – representante legal y autoridades propias) con herramientas para la gestión y manejo de recursos, y con capacidad para tener interlocución constructiva con las administraciones públicas municipales (ejecutores de los recursos asignados a los Resguardos)</w:t>
      </w:r>
      <w:r>
        <w:rPr>
          <w:rFonts w:asciiTheme="minorHAnsi" w:hAnsiTheme="minorHAnsi" w:cstheme="minorHAnsi"/>
          <w:bCs/>
          <w:iCs/>
          <w:sz w:val="20"/>
          <w:szCs w:val="20"/>
          <w:lang w:eastAsia="en-GB"/>
        </w:rPr>
        <w:t xml:space="preserve"> hacen parte de la estrategia de salida. </w:t>
      </w:r>
    </w:p>
    <w:p w14:paraId="4801E955" w14:textId="1CA7DB7B" w:rsidR="00ED4026" w:rsidRPr="00B1082C" w:rsidRDefault="00ED4026" w:rsidP="0052518A">
      <w:pPr>
        <w:pStyle w:val="Textoindependiente"/>
        <w:ind w:left="720"/>
        <w:rPr>
          <w:rFonts w:ascii="Calibri" w:hAnsi="Calibri" w:cs="Times New Roman"/>
          <w:i/>
          <w:lang w:val="es-CO"/>
        </w:rPr>
      </w:pPr>
      <w:r w:rsidRPr="00B1082C">
        <w:rPr>
          <w:rFonts w:ascii="Calibri" w:hAnsi="Calibri" w:cs="Times New Roman"/>
          <w:i/>
          <w:lang w:val="es-CO"/>
        </w:rPr>
        <w:t xml:space="preserve">  </w:t>
      </w:r>
    </w:p>
    <w:p w14:paraId="0C614B4E" w14:textId="77777777" w:rsidR="00ED4026" w:rsidRPr="00B1082C" w:rsidRDefault="00ED4026" w:rsidP="00ED4026">
      <w:pPr>
        <w:pStyle w:val="Textoindependiente"/>
        <w:ind w:left="720"/>
        <w:rPr>
          <w:rFonts w:ascii="Calibri" w:hAnsi="Calibri" w:cs="Times New Roman"/>
          <w:color w:val="2F5496" w:themeColor="accent1" w:themeShade="BF"/>
          <w:lang w:val="es-CO"/>
        </w:rPr>
      </w:pPr>
      <w:r w:rsidRPr="00B1082C">
        <w:rPr>
          <w:rFonts w:ascii="Calibri" w:hAnsi="Calibri" w:cs="Times New Roman"/>
          <w:color w:val="2F5496" w:themeColor="accent1" w:themeShade="BF"/>
          <w:lang w:val="es-CO"/>
        </w:rPr>
        <w:t xml:space="preserve"> 2.2 Estrategia para la sostenibilidad de los resultados</w:t>
      </w:r>
    </w:p>
    <w:p w14:paraId="0B92B89F" w14:textId="77777777" w:rsidR="00ED4026" w:rsidRPr="00B1082C" w:rsidRDefault="00ED4026" w:rsidP="00ED4026">
      <w:pPr>
        <w:pStyle w:val="Textoindependiente"/>
        <w:ind w:left="720"/>
        <w:rPr>
          <w:rFonts w:ascii="Calibri" w:hAnsi="Calibri" w:cs="Times New Roman"/>
          <w:color w:val="2F5496" w:themeColor="accent1" w:themeShade="BF"/>
          <w:lang w:val="es-CO"/>
        </w:rPr>
      </w:pPr>
    </w:p>
    <w:p w14:paraId="6A759634" w14:textId="6D6034B2" w:rsidR="00687117" w:rsidRPr="00B1082C" w:rsidRDefault="00687117" w:rsidP="00687A89">
      <w:pPr>
        <w:pStyle w:val="Textoindependiente"/>
        <w:ind w:left="708"/>
        <w:jc w:val="both"/>
        <w:rPr>
          <w:rFonts w:ascii="Calibri" w:hAnsi="Calibri" w:cs="Times New Roman"/>
          <w:iCs/>
          <w:lang w:val="es-CO"/>
        </w:rPr>
      </w:pPr>
      <w:r w:rsidRPr="00B1082C">
        <w:rPr>
          <w:rFonts w:ascii="Calibri" w:hAnsi="Calibri" w:cs="Times New Roman"/>
          <w:iCs/>
          <w:lang w:val="es-CO" w:eastAsia="x-none"/>
        </w:rPr>
        <w:t>La totalidad de los productos planteados en el proyecto,</w:t>
      </w:r>
      <w:r w:rsidR="007915FB" w:rsidRPr="00B1082C">
        <w:rPr>
          <w:rFonts w:ascii="Calibri" w:hAnsi="Calibri" w:cs="Times New Roman"/>
          <w:iCs/>
          <w:lang w:val="es-CO" w:eastAsia="x-none"/>
        </w:rPr>
        <w:t xml:space="preserve"> </w:t>
      </w:r>
      <w:r w:rsidRPr="00B1082C">
        <w:rPr>
          <w:rFonts w:ascii="Calibri" w:hAnsi="Calibri" w:cs="Times New Roman"/>
          <w:iCs/>
          <w:lang w:val="es-CO" w:eastAsia="x-none"/>
        </w:rPr>
        <w:t>concernientes al fortalecimiento institucional, fueron coordinados y definidos con las entidades del nivel nacional</w:t>
      </w:r>
      <w:r w:rsidR="004200EF" w:rsidRPr="00B1082C">
        <w:rPr>
          <w:rFonts w:ascii="Calibri" w:hAnsi="Calibri" w:cs="Times New Roman"/>
          <w:iCs/>
          <w:lang w:val="es-CO" w:eastAsia="x-none"/>
        </w:rPr>
        <w:t xml:space="preserve">, con las diferentes entidades con las que se establecieron alianzas </w:t>
      </w:r>
      <w:r w:rsidR="007B5DDE" w:rsidRPr="00B1082C">
        <w:rPr>
          <w:rFonts w:ascii="Calibri" w:hAnsi="Calibri" w:cs="Times New Roman"/>
          <w:iCs/>
          <w:lang w:val="es-CO" w:eastAsia="x-none"/>
        </w:rPr>
        <w:t>estratégicas</w:t>
      </w:r>
      <w:r w:rsidR="004200EF" w:rsidRPr="00B1082C">
        <w:rPr>
          <w:rFonts w:ascii="Calibri" w:hAnsi="Calibri" w:cs="Times New Roman"/>
          <w:iCs/>
          <w:lang w:val="es-CO" w:eastAsia="x-none"/>
        </w:rPr>
        <w:t>,</w:t>
      </w:r>
      <w:r w:rsidRPr="00B1082C">
        <w:rPr>
          <w:rFonts w:ascii="Calibri" w:hAnsi="Calibri" w:cs="Times New Roman"/>
          <w:iCs/>
          <w:lang w:val="es-CO" w:eastAsia="x-none"/>
        </w:rPr>
        <w:t xml:space="preserve"> </w:t>
      </w:r>
      <w:r w:rsidR="004200EF" w:rsidRPr="00B1082C">
        <w:rPr>
          <w:rFonts w:ascii="Calibri" w:hAnsi="Calibri" w:cs="Times New Roman"/>
          <w:iCs/>
          <w:lang w:val="es-CO" w:eastAsia="x-none"/>
        </w:rPr>
        <w:t xml:space="preserve">y a nivel local con cada uno de los equipos de gobierno de los 170 </w:t>
      </w:r>
      <w:r w:rsidR="007B5DDE" w:rsidRPr="00B1082C">
        <w:rPr>
          <w:rFonts w:ascii="Calibri" w:hAnsi="Calibri" w:cs="Times New Roman"/>
          <w:iCs/>
          <w:lang w:val="es-CO" w:eastAsia="x-none"/>
        </w:rPr>
        <w:t>municipios</w:t>
      </w:r>
      <w:r w:rsidR="004200EF" w:rsidRPr="00B1082C">
        <w:rPr>
          <w:rFonts w:ascii="Calibri" w:hAnsi="Calibri" w:cs="Times New Roman"/>
          <w:iCs/>
          <w:lang w:val="es-CO" w:eastAsia="x-none"/>
        </w:rPr>
        <w:t xml:space="preserve"> PDET</w:t>
      </w:r>
      <w:r w:rsidRPr="00B1082C">
        <w:rPr>
          <w:rFonts w:ascii="Calibri" w:hAnsi="Calibri" w:cs="Times New Roman"/>
          <w:iCs/>
          <w:lang w:val="es-CO" w:eastAsia="x-none"/>
        </w:rPr>
        <w:t xml:space="preserve">.  El trabajo </w:t>
      </w:r>
      <w:r w:rsidR="00E10412" w:rsidRPr="00B1082C">
        <w:rPr>
          <w:rFonts w:ascii="Calibri" w:hAnsi="Calibri" w:cs="Times New Roman"/>
          <w:iCs/>
          <w:lang w:val="es-CO" w:eastAsia="x-none"/>
        </w:rPr>
        <w:t>en la incidencia en los diferentes instrumentos de planeación territorial, tales como, los planes de desarrollo</w:t>
      </w:r>
      <w:r w:rsidR="00C0745D" w:rsidRPr="00B1082C">
        <w:rPr>
          <w:rFonts w:ascii="Calibri" w:hAnsi="Calibri" w:cs="Times New Roman"/>
          <w:iCs/>
          <w:lang w:val="es-CO" w:eastAsia="x-none"/>
        </w:rPr>
        <w:t xml:space="preserve">, </w:t>
      </w:r>
      <w:r w:rsidRPr="00B1082C">
        <w:rPr>
          <w:rFonts w:ascii="Calibri" w:hAnsi="Calibri" w:cs="Times New Roman"/>
          <w:iCs/>
          <w:lang w:val="es-CO" w:eastAsia="x-none"/>
        </w:rPr>
        <w:t xml:space="preserve">propende por la </w:t>
      </w:r>
      <w:r w:rsidRPr="00B1082C">
        <w:rPr>
          <w:rFonts w:ascii="Calibri" w:hAnsi="Calibri" w:cs="Times New Roman"/>
          <w:iCs/>
          <w:lang w:val="es-CO"/>
        </w:rPr>
        <w:t xml:space="preserve">sostenibilidad de los resultados durante el periodo de los actuales gobiernos locales. </w:t>
      </w:r>
    </w:p>
    <w:p w14:paraId="3C102CD8" w14:textId="77777777" w:rsidR="00687117" w:rsidRPr="00B1082C" w:rsidRDefault="00687117" w:rsidP="00687A89">
      <w:pPr>
        <w:pStyle w:val="Textoindependiente"/>
        <w:ind w:left="1428"/>
        <w:jc w:val="both"/>
        <w:rPr>
          <w:rFonts w:ascii="Calibri" w:hAnsi="Calibri" w:cs="Times New Roman"/>
          <w:iCs/>
          <w:lang w:val="es-CO"/>
        </w:rPr>
      </w:pPr>
    </w:p>
    <w:p w14:paraId="27BEEC5E" w14:textId="627E92BC" w:rsidR="00687117" w:rsidRPr="00B1082C" w:rsidRDefault="00687117" w:rsidP="00687A89">
      <w:pPr>
        <w:pStyle w:val="Textoindependiente"/>
        <w:ind w:left="708"/>
        <w:jc w:val="both"/>
        <w:rPr>
          <w:rFonts w:ascii="Calibri" w:hAnsi="Calibri" w:cs="Times New Roman"/>
          <w:iCs/>
          <w:lang w:val="es-CO"/>
        </w:rPr>
      </w:pPr>
      <w:r w:rsidRPr="00B1082C">
        <w:rPr>
          <w:rFonts w:ascii="Calibri" w:hAnsi="Calibri" w:cs="Times New Roman"/>
          <w:iCs/>
          <w:lang w:val="es-CO"/>
        </w:rPr>
        <w:t xml:space="preserve">A las diferentes actividades de formación de los asesores territoriales, fueron convocados los equipos municipales, quienes a su vez participaron de la difusión de contenidos de su interés por parte de diferentes socios aliados del nivel nacional como: el Departamento Administrativo de la Función Pública, el Ministerio de Vivienda, Ciudad y Territorio, la Unidad Nacional para la Gestión del Riesgo de Desastres, la Escuela Superior de la Administración Pública. </w:t>
      </w:r>
    </w:p>
    <w:p w14:paraId="67E8B44E" w14:textId="70DB27B5" w:rsidR="008A241C" w:rsidRPr="00B1082C" w:rsidRDefault="008A241C" w:rsidP="00687A89">
      <w:pPr>
        <w:spacing w:before="120" w:after="120"/>
        <w:ind w:left="708"/>
        <w:contextualSpacing/>
        <w:jc w:val="both"/>
        <w:rPr>
          <w:rFonts w:asciiTheme="minorHAnsi" w:hAnsiTheme="minorHAnsi" w:cstheme="minorHAnsi"/>
          <w:sz w:val="20"/>
          <w:szCs w:val="20"/>
        </w:rPr>
      </w:pPr>
      <w:r w:rsidRPr="00B1082C">
        <w:rPr>
          <w:rFonts w:asciiTheme="minorHAnsi" w:hAnsiTheme="minorHAnsi" w:cstheme="minorHAnsi"/>
          <w:sz w:val="20"/>
          <w:szCs w:val="20"/>
        </w:rPr>
        <w:t xml:space="preserve">Lograr que los actores locales de la sociedad civil de los municipios PDET, se conviertan en gestores de proyectos y en interlocutores constructivos frente a los financiadores de proyectos (Estado, Sector Privado, Cooperación Internacional); es una condición fundamental para que se logre la estabilización y consolidación de estos territorios.  </w:t>
      </w:r>
    </w:p>
    <w:p w14:paraId="655A09D2" w14:textId="32BD891F" w:rsidR="008A241C" w:rsidRDefault="008A241C" w:rsidP="00687A89">
      <w:pPr>
        <w:spacing w:before="120" w:after="120"/>
        <w:ind w:left="708"/>
        <w:contextualSpacing/>
        <w:jc w:val="both"/>
        <w:rPr>
          <w:rFonts w:asciiTheme="minorHAnsi" w:hAnsiTheme="minorHAnsi" w:cstheme="minorHAnsi"/>
          <w:sz w:val="20"/>
          <w:szCs w:val="20"/>
        </w:rPr>
      </w:pPr>
      <w:r w:rsidRPr="00B1082C">
        <w:rPr>
          <w:rFonts w:asciiTheme="minorHAnsi" w:hAnsiTheme="minorHAnsi" w:cstheme="minorHAnsi"/>
          <w:sz w:val="20"/>
          <w:szCs w:val="20"/>
        </w:rPr>
        <w:t xml:space="preserve">Es decir, el solo hecho de promocionar la igualdad de género, el empoderamiento de las mujeres a través de su participación en la toma de decisiones y en su rol de gestoras de proyectos y en el caso de los jóvenes, generar para ellos oportunidades socioeconómicas; permiten su autonomía y por ende que las capacidades producto de este proyecto, se mantengan y sigan fortaleciéndose. </w:t>
      </w:r>
    </w:p>
    <w:p w14:paraId="2C423D35" w14:textId="0432F705" w:rsidR="000B3807" w:rsidRDefault="000B3807" w:rsidP="00687A89">
      <w:pPr>
        <w:spacing w:before="120" w:after="120"/>
        <w:ind w:left="708"/>
        <w:contextualSpacing/>
        <w:jc w:val="both"/>
        <w:rPr>
          <w:rFonts w:asciiTheme="minorHAnsi" w:hAnsiTheme="minorHAnsi" w:cstheme="minorHAnsi"/>
          <w:sz w:val="20"/>
          <w:szCs w:val="20"/>
        </w:rPr>
      </w:pPr>
    </w:p>
    <w:p w14:paraId="323B2959" w14:textId="22AE0D75" w:rsidR="000B3807" w:rsidRDefault="000B3807" w:rsidP="00687A89">
      <w:pPr>
        <w:spacing w:before="120" w:after="120"/>
        <w:ind w:left="708"/>
        <w:contextualSpacing/>
        <w:jc w:val="both"/>
        <w:rPr>
          <w:rFonts w:asciiTheme="minorHAnsi" w:hAnsiTheme="minorHAnsi" w:cstheme="minorHAnsi"/>
          <w:sz w:val="20"/>
          <w:szCs w:val="20"/>
        </w:rPr>
      </w:pPr>
    </w:p>
    <w:p w14:paraId="0A46F7FB" w14:textId="5FA40DAE" w:rsidR="000B3807" w:rsidRDefault="000B3807" w:rsidP="00687A89">
      <w:pPr>
        <w:spacing w:before="120" w:after="120"/>
        <w:ind w:left="708"/>
        <w:contextualSpacing/>
        <w:jc w:val="both"/>
        <w:rPr>
          <w:rFonts w:asciiTheme="minorHAnsi" w:hAnsiTheme="minorHAnsi" w:cstheme="minorHAnsi"/>
          <w:sz w:val="20"/>
          <w:szCs w:val="20"/>
        </w:rPr>
      </w:pPr>
    </w:p>
    <w:p w14:paraId="33ADC093" w14:textId="2BC1A49D" w:rsidR="000B3807" w:rsidRDefault="000B3807" w:rsidP="00687A89">
      <w:pPr>
        <w:spacing w:before="120" w:after="120"/>
        <w:ind w:left="708"/>
        <w:contextualSpacing/>
        <w:jc w:val="both"/>
        <w:rPr>
          <w:rFonts w:asciiTheme="minorHAnsi" w:hAnsiTheme="minorHAnsi" w:cstheme="minorHAnsi"/>
          <w:sz w:val="20"/>
          <w:szCs w:val="20"/>
        </w:rPr>
      </w:pPr>
    </w:p>
    <w:p w14:paraId="3ED4F360" w14:textId="0A8989A3" w:rsidR="000B3807" w:rsidRDefault="000B3807" w:rsidP="00687A89">
      <w:pPr>
        <w:spacing w:before="120" w:after="120"/>
        <w:ind w:left="708"/>
        <w:contextualSpacing/>
        <w:jc w:val="both"/>
        <w:rPr>
          <w:rFonts w:asciiTheme="minorHAnsi" w:hAnsiTheme="minorHAnsi" w:cstheme="minorHAnsi"/>
          <w:sz w:val="20"/>
          <w:szCs w:val="20"/>
        </w:rPr>
      </w:pPr>
    </w:p>
    <w:p w14:paraId="5971EAEF" w14:textId="024EBFED" w:rsidR="000B3807" w:rsidRDefault="000B3807" w:rsidP="00687A89">
      <w:pPr>
        <w:spacing w:before="120" w:after="120"/>
        <w:ind w:left="708"/>
        <w:contextualSpacing/>
        <w:jc w:val="both"/>
        <w:rPr>
          <w:rFonts w:asciiTheme="minorHAnsi" w:hAnsiTheme="minorHAnsi" w:cstheme="minorHAnsi"/>
          <w:sz w:val="20"/>
          <w:szCs w:val="20"/>
        </w:rPr>
      </w:pPr>
    </w:p>
    <w:p w14:paraId="22258632" w14:textId="1499EE42" w:rsidR="000B3807" w:rsidRDefault="000B3807" w:rsidP="00687A89">
      <w:pPr>
        <w:spacing w:before="120" w:after="120"/>
        <w:ind w:left="708"/>
        <w:contextualSpacing/>
        <w:jc w:val="both"/>
        <w:rPr>
          <w:rFonts w:asciiTheme="minorHAnsi" w:hAnsiTheme="minorHAnsi" w:cstheme="minorHAnsi"/>
          <w:sz w:val="20"/>
          <w:szCs w:val="20"/>
        </w:rPr>
      </w:pPr>
    </w:p>
    <w:p w14:paraId="70560608" w14:textId="2F32599E" w:rsidR="000B3807" w:rsidRDefault="000B3807" w:rsidP="00687A89">
      <w:pPr>
        <w:spacing w:before="120" w:after="120"/>
        <w:ind w:left="708"/>
        <w:contextualSpacing/>
        <w:jc w:val="both"/>
        <w:rPr>
          <w:rFonts w:asciiTheme="minorHAnsi" w:hAnsiTheme="minorHAnsi" w:cstheme="minorHAnsi"/>
          <w:sz w:val="20"/>
          <w:szCs w:val="20"/>
        </w:rPr>
      </w:pPr>
    </w:p>
    <w:p w14:paraId="39A4CDDA" w14:textId="0279FAAB" w:rsidR="000B3807" w:rsidRDefault="000B3807" w:rsidP="00687A89">
      <w:pPr>
        <w:spacing w:before="120" w:after="120"/>
        <w:ind w:left="708"/>
        <w:contextualSpacing/>
        <w:jc w:val="both"/>
        <w:rPr>
          <w:rFonts w:asciiTheme="minorHAnsi" w:hAnsiTheme="minorHAnsi" w:cstheme="minorHAnsi"/>
          <w:sz w:val="20"/>
          <w:szCs w:val="20"/>
        </w:rPr>
      </w:pPr>
    </w:p>
    <w:p w14:paraId="1C9216C3" w14:textId="2B8009DD" w:rsidR="000B3807" w:rsidRDefault="000B3807" w:rsidP="00687A89">
      <w:pPr>
        <w:spacing w:before="120" w:after="120"/>
        <w:ind w:left="708"/>
        <w:contextualSpacing/>
        <w:jc w:val="both"/>
        <w:rPr>
          <w:rFonts w:asciiTheme="minorHAnsi" w:hAnsiTheme="minorHAnsi" w:cstheme="minorHAnsi"/>
          <w:sz w:val="20"/>
          <w:szCs w:val="20"/>
        </w:rPr>
      </w:pPr>
    </w:p>
    <w:p w14:paraId="6A0737A7" w14:textId="31EEEFBD" w:rsidR="000B3807" w:rsidRDefault="000B3807" w:rsidP="00687A89">
      <w:pPr>
        <w:spacing w:before="120" w:after="120"/>
        <w:ind w:left="708"/>
        <w:contextualSpacing/>
        <w:jc w:val="both"/>
        <w:rPr>
          <w:rFonts w:asciiTheme="minorHAnsi" w:hAnsiTheme="minorHAnsi" w:cstheme="minorHAnsi"/>
          <w:sz w:val="20"/>
          <w:szCs w:val="20"/>
        </w:rPr>
      </w:pPr>
    </w:p>
    <w:p w14:paraId="366FF8FB" w14:textId="00AF8E6D" w:rsidR="000B3807" w:rsidRDefault="000B3807" w:rsidP="00687A89">
      <w:pPr>
        <w:spacing w:before="120" w:after="120"/>
        <w:ind w:left="708"/>
        <w:contextualSpacing/>
        <w:jc w:val="both"/>
        <w:rPr>
          <w:rFonts w:asciiTheme="minorHAnsi" w:hAnsiTheme="minorHAnsi" w:cstheme="minorHAnsi"/>
          <w:sz w:val="20"/>
          <w:szCs w:val="20"/>
        </w:rPr>
      </w:pPr>
    </w:p>
    <w:p w14:paraId="69F7ABE2" w14:textId="5D89F776" w:rsidR="000B3807" w:rsidRDefault="000B3807" w:rsidP="00687A89">
      <w:pPr>
        <w:spacing w:before="120" w:after="120"/>
        <w:ind w:left="708"/>
        <w:contextualSpacing/>
        <w:jc w:val="both"/>
        <w:rPr>
          <w:rFonts w:asciiTheme="minorHAnsi" w:hAnsiTheme="minorHAnsi" w:cstheme="minorHAnsi"/>
          <w:sz w:val="20"/>
          <w:szCs w:val="20"/>
        </w:rPr>
      </w:pPr>
    </w:p>
    <w:p w14:paraId="10E74090" w14:textId="12A48DDC" w:rsidR="000B3807" w:rsidRDefault="000B3807" w:rsidP="00687A89">
      <w:pPr>
        <w:spacing w:before="120" w:after="120"/>
        <w:ind w:left="708"/>
        <w:contextualSpacing/>
        <w:jc w:val="both"/>
        <w:rPr>
          <w:rFonts w:asciiTheme="minorHAnsi" w:hAnsiTheme="minorHAnsi" w:cstheme="minorHAnsi"/>
          <w:sz w:val="20"/>
          <w:szCs w:val="20"/>
        </w:rPr>
      </w:pPr>
    </w:p>
    <w:p w14:paraId="4DE2F794" w14:textId="1740CD9F" w:rsidR="000B3807" w:rsidRDefault="000B3807" w:rsidP="00687A89">
      <w:pPr>
        <w:spacing w:before="120" w:after="120"/>
        <w:ind w:left="708"/>
        <w:contextualSpacing/>
        <w:jc w:val="both"/>
        <w:rPr>
          <w:rFonts w:asciiTheme="minorHAnsi" w:hAnsiTheme="minorHAnsi" w:cstheme="minorHAnsi"/>
          <w:sz w:val="20"/>
          <w:szCs w:val="20"/>
        </w:rPr>
      </w:pPr>
    </w:p>
    <w:p w14:paraId="2C1D12F9" w14:textId="726D957F" w:rsidR="000B3807" w:rsidRDefault="000B3807" w:rsidP="00687A89">
      <w:pPr>
        <w:spacing w:before="120" w:after="120"/>
        <w:ind w:left="708"/>
        <w:contextualSpacing/>
        <w:jc w:val="both"/>
        <w:rPr>
          <w:rFonts w:asciiTheme="minorHAnsi" w:hAnsiTheme="minorHAnsi" w:cstheme="minorHAnsi"/>
          <w:sz w:val="20"/>
          <w:szCs w:val="20"/>
        </w:rPr>
      </w:pPr>
    </w:p>
    <w:p w14:paraId="710D2E6E" w14:textId="21BB378F" w:rsidR="000B3807" w:rsidRDefault="000B3807" w:rsidP="00687A89">
      <w:pPr>
        <w:spacing w:before="120" w:after="120"/>
        <w:ind w:left="708"/>
        <w:contextualSpacing/>
        <w:jc w:val="both"/>
        <w:rPr>
          <w:rFonts w:asciiTheme="minorHAnsi" w:hAnsiTheme="minorHAnsi" w:cstheme="minorHAnsi"/>
          <w:sz w:val="20"/>
          <w:szCs w:val="20"/>
        </w:rPr>
      </w:pPr>
    </w:p>
    <w:p w14:paraId="264F3DB2" w14:textId="48FE99D9" w:rsidR="000B3807" w:rsidRDefault="000B3807" w:rsidP="00687A89">
      <w:pPr>
        <w:spacing w:before="120" w:after="120"/>
        <w:ind w:left="708"/>
        <w:contextualSpacing/>
        <w:jc w:val="both"/>
        <w:rPr>
          <w:rFonts w:asciiTheme="minorHAnsi" w:hAnsiTheme="minorHAnsi" w:cstheme="minorHAnsi"/>
          <w:sz w:val="20"/>
          <w:szCs w:val="20"/>
        </w:rPr>
      </w:pPr>
    </w:p>
    <w:p w14:paraId="6A60FEE8" w14:textId="26200BC2" w:rsidR="000B3807" w:rsidRDefault="000B3807" w:rsidP="00687A89">
      <w:pPr>
        <w:spacing w:before="120" w:after="120"/>
        <w:ind w:left="708"/>
        <w:contextualSpacing/>
        <w:jc w:val="both"/>
        <w:rPr>
          <w:rFonts w:asciiTheme="minorHAnsi" w:hAnsiTheme="minorHAnsi" w:cstheme="minorHAnsi"/>
          <w:sz w:val="20"/>
          <w:szCs w:val="20"/>
        </w:rPr>
      </w:pPr>
    </w:p>
    <w:p w14:paraId="366FE685" w14:textId="7DEB5C5F" w:rsidR="000B3807" w:rsidRDefault="000B3807" w:rsidP="00687A89">
      <w:pPr>
        <w:spacing w:before="120" w:after="120"/>
        <w:ind w:left="708"/>
        <w:contextualSpacing/>
        <w:jc w:val="both"/>
        <w:rPr>
          <w:rFonts w:asciiTheme="minorHAnsi" w:hAnsiTheme="minorHAnsi" w:cstheme="minorHAnsi"/>
          <w:sz w:val="20"/>
          <w:szCs w:val="20"/>
        </w:rPr>
      </w:pPr>
    </w:p>
    <w:p w14:paraId="4943A378" w14:textId="42E30F48" w:rsidR="000B3807" w:rsidRDefault="000B3807" w:rsidP="00687A89">
      <w:pPr>
        <w:spacing w:before="120" w:after="120"/>
        <w:ind w:left="708"/>
        <w:contextualSpacing/>
        <w:jc w:val="both"/>
        <w:rPr>
          <w:rFonts w:asciiTheme="minorHAnsi" w:hAnsiTheme="minorHAnsi" w:cstheme="minorHAnsi"/>
          <w:sz w:val="20"/>
          <w:szCs w:val="20"/>
        </w:rPr>
      </w:pPr>
    </w:p>
    <w:p w14:paraId="1BCE0B16" w14:textId="4A8BFADF" w:rsidR="000B3807" w:rsidRDefault="000B3807" w:rsidP="00687A89">
      <w:pPr>
        <w:spacing w:before="120" w:after="120"/>
        <w:ind w:left="708"/>
        <w:contextualSpacing/>
        <w:jc w:val="both"/>
        <w:rPr>
          <w:rFonts w:asciiTheme="minorHAnsi" w:hAnsiTheme="minorHAnsi" w:cstheme="minorHAnsi"/>
          <w:sz w:val="20"/>
          <w:szCs w:val="20"/>
        </w:rPr>
      </w:pPr>
    </w:p>
    <w:p w14:paraId="77241978" w14:textId="3EF21657" w:rsidR="000B3807" w:rsidRDefault="000B3807" w:rsidP="00687A89">
      <w:pPr>
        <w:spacing w:before="120" w:after="120"/>
        <w:ind w:left="708"/>
        <w:contextualSpacing/>
        <w:jc w:val="both"/>
        <w:rPr>
          <w:rFonts w:asciiTheme="minorHAnsi" w:hAnsiTheme="minorHAnsi" w:cstheme="minorHAnsi"/>
          <w:sz w:val="20"/>
          <w:szCs w:val="20"/>
        </w:rPr>
      </w:pPr>
    </w:p>
    <w:p w14:paraId="684FEA49" w14:textId="5CDBD4D3" w:rsidR="000B3807" w:rsidRDefault="000B3807" w:rsidP="00687A89">
      <w:pPr>
        <w:spacing w:before="120" w:after="120"/>
        <w:ind w:left="708"/>
        <w:contextualSpacing/>
        <w:jc w:val="both"/>
        <w:rPr>
          <w:rFonts w:asciiTheme="minorHAnsi" w:hAnsiTheme="minorHAnsi" w:cstheme="minorHAnsi"/>
          <w:sz w:val="20"/>
          <w:szCs w:val="20"/>
        </w:rPr>
      </w:pPr>
    </w:p>
    <w:p w14:paraId="7880887A" w14:textId="7600AAC0" w:rsidR="000B3807" w:rsidRDefault="000B3807" w:rsidP="00687A89">
      <w:pPr>
        <w:spacing w:before="120" w:after="120"/>
        <w:ind w:left="708"/>
        <w:contextualSpacing/>
        <w:jc w:val="both"/>
        <w:rPr>
          <w:rFonts w:asciiTheme="minorHAnsi" w:hAnsiTheme="minorHAnsi" w:cstheme="minorHAnsi"/>
          <w:sz w:val="20"/>
          <w:szCs w:val="20"/>
        </w:rPr>
      </w:pPr>
    </w:p>
    <w:p w14:paraId="12A38076" w14:textId="2583FA52" w:rsidR="000B3807" w:rsidRDefault="000B3807" w:rsidP="00687A89">
      <w:pPr>
        <w:spacing w:before="120" w:after="120"/>
        <w:ind w:left="708"/>
        <w:contextualSpacing/>
        <w:jc w:val="both"/>
        <w:rPr>
          <w:rFonts w:asciiTheme="minorHAnsi" w:hAnsiTheme="minorHAnsi" w:cstheme="minorHAnsi"/>
          <w:sz w:val="20"/>
          <w:szCs w:val="20"/>
        </w:rPr>
      </w:pPr>
    </w:p>
    <w:p w14:paraId="5326F241" w14:textId="182898FC" w:rsidR="000B3807" w:rsidRDefault="000B3807" w:rsidP="00687A89">
      <w:pPr>
        <w:spacing w:before="120" w:after="120"/>
        <w:ind w:left="708"/>
        <w:contextualSpacing/>
        <w:jc w:val="both"/>
        <w:rPr>
          <w:rFonts w:asciiTheme="minorHAnsi" w:hAnsiTheme="minorHAnsi" w:cstheme="minorHAnsi"/>
          <w:sz w:val="20"/>
          <w:szCs w:val="20"/>
        </w:rPr>
      </w:pPr>
    </w:p>
    <w:p w14:paraId="6881A834" w14:textId="511EB69F" w:rsidR="000B3807" w:rsidRDefault="000B3807" w:rsidP="00687A89">
      <w:pPr>
        <w:spacing w:before="120" w:after="120"/>
        <w:ind w:left="708"/>
        <w:contextualSpacing/>
        <w:jc w:val="both"/>
        <w:rPr>
          <w:rFonts w:asciiTheme="minorHAnsi" w:hAnsiTheme="minorHAnsi" w:cstheme="minorHAnsi"/>
          <w:sz w:val="20"/>
          <w:szCs w:val="20"/>
        </w:rPr>
      </w:pPr>
    </w:p>
    <w:p w14:paraId="2250C289" w14:textId="0F43D445" w:rsidR="000B3807" w:rsidRDefault="000B3807" w:rsidP="00687A89">
      <w:pPr>
        <w:spacing w:before="120" w:after="120"/>
        <w:ind w:left="708"/>
        <w:contextualSpacing/>
        <w:jc w:val="both"/>
        <w:rPr>
          <w:rFonts w:asciiTheme="minorHAnsi" w:hAnsiTheme="minorHAnsi" w:cstheme="minorHAnsi"/>
          <w:sz w:val="20"/>
          <w:szCs w:val="20"/>
        </w:rPr>
      </w:pPr>
    </w:p>
    <w:p w14:paraId="38330E05" w14:textId="19AD9D13" w:rsidR="000B3807" w:rsidRDefault="000B3807" w:rsidP="00687A89">
      <w:pPr>
        <w:spacing w:before="120" w:after="120"/>
        <w:ind w:left="708"/>
        <w:contextualSpacing/>
        <w:jc w:val="both"/>
        <w:rPr>
          <w:rFonts w:asciiTheme="minorHAnsi" w:hAnsiTheme="minorHAnsi" w:cstheme="minorHAnsi"/>
          <w:sz w:val="20"/>
          <w:szCs w:val="20"/>
        </w:rPr>
      </w:pPr>
    </w:p>
    <w:p w14:paraId="346FB1C7" w14:textId="3C03EAE5" w:rsidR="000B3807" w:rsidRDefault="000B3807" w:rsidP="00687A89">
      <w:pPr>
        <w:spacing w:before="120" w:after="120"/>
        <w:ind w:left="708"/>
        <w:contextualSpacing/>
        <w:jc w:val="both"/>
        <w:rPr>
          <w:rFonts w:asciiTheme="minorHAnsi" w:hAnsiTheme="minorHAnsi" w:cstheme="minorHAnsi"/>
          <w:sz w:val="20"/>
          <w:szCs w:val="20"/>
        </w:rPr>
      </w:pPr>
    </w:p>
    <w:p w14:paraId="7D573798" w14:textId="15FCAB59" w:rsidR="000B3807" w:rsidRDefault="000B3807" w:rsidP="00687A89">
      <w:pPr>
        <w:spacing w:before="120" w:after="120"/>
        <w:ind w:left="708"/>
        <w:contextualSpacing/>
        <w:jc w:val="both"/>
        <w:rPr>
          <w:rFonts w:asciiTheme="minorHAnsi" w:hAnsiTheme="minorHAnsi" w:cstheme="minorHAnsi"/>
          <w:sz w:val="20"/>
          <w:szCs w:val="20"/>
        </w:rPr>
      </w:pPr>
    </w:p>
    <w:p w14:paraId="194622D1" w14:textId="32B26938" w:rsidR="000B3807" w:rsidRDefault="000B3807" w:rsidP="00687A89">
      <w:pPr>
        <w:spacing w:before="120" w:after="120"/>
        <w:ind w:left="708"/>
        <w:contextualSpacing/>
        <w:jc w:val="both"/>
        <w:rPr>
          <w:rFonts w:asciiTheme="minorHAnsi" w:hAnsiTheme="minorHAnsi" w:cstheme="minorHAnsi"/>
          <w:sz w:val="20"/>
          <w:szCs w:val="20"/>
        </w:rPr>
      </w:pPr>
    </w:p>
    <w:p w14:paraId="017B5327" w14:textId="7331AF6B" w:rsidR="000B3807" w:rsidRDefault="000B3807" w:rsidP="00687A89">
      <w:pPr>
        <w:spacing w:before="120" w:after="120"/>
        <w:ind w:left="708"/>
        <w:contextualSpacing/>
        <w:jc w:val="both"/>
        <w:rPr>
          <w:rFonts w:asciiTheme="minorHAnsi" w:hAnsiTheme="minorHAnsi" w:cstheme="minorHAnsi"/>
          <w:sz w:val="20"/>
          <w:szCs w:val="20"/>
        </w:rPr>
      </w:pPr>
    </w:p>
    <w:p w14:paraId="54239B2D" w14:textId="7504E3BD" w:rsidR="000B3807" w:rsidRDefault="000B3807" w:rsidP="00687A89">
      <w:pPr>
        <w:spacing w:before="120" w:after="120"/>
        <w:ind w:left="708"/>
        <w:contextualSpacing/>
        <w:jc w:val="both"/>
        <w:rPr>
          <w:rFonts w:asciiTheme="minorHAnsi" w:hAnsiTheme="minorHAnsi" w:cstheme="minorHAnsi"/>
          <w:sz w:val="20"/>
          <w:szCs w:val="20"/>
        </w:rPr>
      </w:pPr>
    </w:p>
    <w:p w14:paraId="57A1B40F" w14:textId="71857A97" w:rsidR="000B3807" w:rsidRDefault="000B3807" w:rsidP="00687A89">
      <w:pPr>
        <w:spacing w:before="120" w:after="120"/>
        <w:ind w:left="708"/>
        <w:contextualSpacing/>
        <w:jc w:val="both"/>
        <w:rPr>
          <w:rFonts w:asciiTheme="minorHAnsi" w:hAnsiTheme="minorHAnsi" w:cstheme="minorHAnsi"/>
          <w:sz w:val="20"/>
          <w:szCs w:val="20"/>
        </w:rPr>
      </w:pPr>
    </w:p>
    <w:p w14:paraId="28BCD636" w14:textId="6F72AA0F" w:rsidR="000B3807" w:rsidRDefault="000B3807" w:rsidP="00687A89">
      <w:pPr>
        <w:spacing w:before="120" w:after="120"/>
        <w:ind w:left="708"/>
        <w:contextualSpacing/>
        <w:jc w:val="both"/>
        <w:rPr>
          <w:rFonts w:asciiTheme="minorHAnsi" w:hAnsiTheme="minorHAnsi" w:cstheme="minorHAnsi"/>
          <w:sz w:val="20"/>
          <w:szCs w:val="20"/>
        </w:rPr>
      </w:pPr>
    </w:p>
    <w:p w14:paraId="1CF2F67D" w14:textId="2FE6E8C3" w:rsidR="000B3807" w:rsidRDefault="000B3807" w:rsidP="00687A89">
      <w:pPr>
        <w:spacing w:before="120" w:after="120"/>
        <w:ind w:left="708"/>
        <w:contextualSpacing/>
        <w:jc w:val="both"/>
        <w:rPr>
          <w:rFonts w:asciiTheme="minorHAnsi" w:hAnsiTheme="minorHAnsi" w:cstheme="minorHAnsi"/>
          <w:sz w:val="20"/>
          <w:szCs w:val="20"/>
        </w:rPr>
      </w:pPr>
    </w:p>
    <w:p w14:paraId="487C4207" w14:textId="61FDE16E" w:rsidR="000B3807" w:rsidRDefault="000B3807" w:rsidP="00687A89">
      <w:pPr>
        <w:spacing w:before="120" w:after="120"/>
        <w:ind w:left="708"/>
        <w:contextualSpacing/>
        <w:jc w:val="both"/>
        <w:rPr>
          <w:rFonts w:asciiTheme="minorHAnsi" w:hAnsiTheme="minorHAnsi" w:cstheme="minorHAnsi"/>
          <w:sz w:val="20"/>
          <w:szCs w:val="20"/>
        </w:rPr>
      </w:pPr>
    </w:p>
    <w:p w14:paraId="63BE1F76" w14:textId="0FC9DE4B" w:rsidR="000B3807" w:rsidRDefault="000B3807" w:rsidP="00687A89">
      <w:pPr>
        <w:spacing w:before="120" w:after="120"/>
        <w:ind w:left="708"/>
        <w:contextualSpacing/>
        <w:jc w:val="both"/>
        <w:rPr>
          <w:rFonts w:asciiTheme="minorHAnsi" w:hAnsiTheme="minorHAnsi" w:cstheme="minorHAnsi"/>
          <w:sz w:val="20"/>
          <w:szCs w:val="20"/>
        </w:rPr>
      </w:pPr>
    </w:p>
    <w:p w14:paraId="4E61905A" w14:textId="0FEBB3E0" w:rsidR="000B3807" w:rsidRDefault="000B3807" w:rsidP="00687A89">
      <w:pPr>
        <w:spacing w:before="120" w:after="120"/>
        <w:ind w:left="708"/>
        <w:contextualSpacing/>
        <w:jc w:val="both"/>
        <w:rPr>
          <w:rFonts w:asciiTheme="minorHAnsi" w:hAnsiTheme="minorHAnsi" w:cstheme="minorHAnsi"/>
          <w:sz w:val="20"/>
          <w:szCs w:val="20"/>
        </w:rPr>
      </w:pPr>
    </w:p>
    <w:p w14:paraId="6060506B" w14:textId="69FA13FA" w:rsidR="000B3807" w:rsidRDefault="000B3807" w:rsidP="00687A89">
      <w:pPr>
        <w:spacing w:before="120" w:after="120"/>
        <w:ind w:left="708"/>
        <w:contextualSpacing/>
        <w:jc w:val="both"/>
        <w:rPr>
          <w:rFonts w:asciiTheme="minorHAnsi" w:hAnsiTheme="minorHAnsi" w:cstheme="minorHAnsi"/>
          <w:sz w:val="20"/>
          <w:szCs w:val="20"/>
        </w:rPr>
      </w:pPr>
    </w:p>
    <w:p w14:paraId="39DD485E" w14:textId="792E2339" w:rsidR="000B3807" w:rsidRDefault="000B3807" w:rsidP="00687A89">
      <w:pPr>
        <w:spacing w:before="120" w:after="120"/>
        <w:ind w:left="708"/>
        <w:contextualSpacing/>
        <w:jc w:val="both"/>
        <w:rPr>
          <w:rFonts w:asciiTheme="minorHAnsi" w:hAnsiTheme="minorHAnsi" w:cstheme="minorHAnsi"/>
          <w:sz w:val="20"/>
          <w:szCs w:val="20"/>
        </w:rPr>
      </w:pPr>
    </w:p>
    <w:p w14:paraId="7A0A432E" w14:textId="76C0371D" w:rsidR="000B3807" w:rsidRDefault="000B3807" w:rsidP="00687A89">
      <w:pPr>
        <w:spacing w:before="120" w:after="120"/>
        <w:ind w:left="708"/>
        <w:contextualSpacing/>
        <w:jc w:val="both"/>
        <w:rPr>
          <w:rFonts w:asciiTheme="minorHAnsi" w:hAnsiTheme="minorHAnsi" w:cstheme="minorHAnsi"/>
          <w:sz w:val="20"/>
          <w:szCs w:val="20"/>
        </w:rPr>
      </w:pPr>
    </w:p>
    <w:p w14:paraId="470F5A08" w14:textId="32FDC08B" w:rsidR="000B3807" w:rsidRDefault="000B3807" w:rsidP="00687A89">
      <w:pPr>
        <w:spacing w:before="120" w:after="120"/>
        <w:ind w:left="708"/>
        <w:contextualSpacing/>
        <w:jc w:val="both"/>
        <w:rPr>
          <w:rFonts w:asciiTheme="minorHAnsi" w:hAnsiTheme="minorHAnsi" w:cstheme="minorHAnsi"/>
          <w:sz w:val="20"/>
          <w:szCs w:val="20"/>
        </w:rPr>
      </w:pPr>
    </w:p>
    <w:p w14:paraId="4BD073F4" w14:textId="77777777" w:rsidR="000B3807" w:rsidRPr="00B1082C" w:rsidRDefault="000B3807" w:rsidP="00687A89">
      <w:pPr>
        <w:spacing w:before="120" w:after="120"/>
        <w:ind w:left="708"/>
        <w:contextualSpacing/>
        <w:jc w:val="both"/>
        <w:rPr>
          <w:rFonts w:asciiTheme="minorHAnsi" w:hAnsiTheme="minorHAnsi" w:cstheme="minorHAnsi"/>
          <w:sz w:val="20"/>
          <w:szCs w:val="20"/>
        </w:rPr>
      </w:pPr>
    </w:p>
    <w:p w14:paraId="4A37B64C" w14:textId="77777777" w:rsidR="008A241C" w:rsidRPr="00B1082C" w:rsidRDefault="008A241C" w:rsidP="00687A89">
      <w:pPr>
        <w:spacing w:before="120" w:after="120"/>
        <w:ind w:left="708"/>
        <w:contextualSpacing/>
        <w:jc w:val="both"/>
        <w:rPr>
          <w:rFonts w:asciiTheme="minorHAnsi" w:hAnsiTheme="minorHAnsi" w:cstheme="minorHAnsi"/>
          <w:sz w:val="20"/>
          <w:szCs w:val="20"/>
        </w:rPr>
      </w:pPr>
    </w:p>
    <w:p w14:paraId="397F6732" w14:textId="77777777" w:rsidR="00EA2E3A" w:rsidRPr="00B1082C" w:rsidRDefault="00EA2E3A" w:rsidP="00EA2E3A">
      <w:pPr>
        <w:pStyle w:val="Textoindependiente"/>
        <w:tabs>
          <w:tab w:val="left" w:pos="360"/>
        </w:tabs>
        <w:ind w:left="720"/>
        <w:jc w:val="both"/>
        <w:rPr>
          <w:rFonts w:ascii="Calibri" w:hAnsi="Calibri" w:cs="Times New Roman"/>
          <w:bCs/>
          <w:lang w:val="es-CO"/>
        </w:rPr>
      </w:pPr>
      <w:r w:rsidRPr="00B1082C">
        <w:rPr>
          <w:rFonts w:ascii="Calibri" w:hAnsi="Calibri" w:cs="Times New Roman"/>
          <w:noProof/>
          <w:lang w:val="es-ES" w:eastAsia="es-ES"/>
        </w:rPr>
        <mc:AlternateContent>
          <mc:Choice Requires="wps">
            <w:drawing>
              <wp:anchor distT="0" distB="0" distL="114300" distR="114300" simplePos="0" relativeHeight="251658240" behindDoc="0" locked="0" layoutInCell="1" allowOverlap="1" wp14:anchorId="0E48C67A" wp14:editId="18F300CD">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926F226" w14:textId="77777777" w:rsidR="00B1082C" w:rsidRPr="00F63F80" w:rsidRDefault="00B1082C" w:rsidP="00EA2E3A">
                            <w:pPr>
                              <w:jc w:val="center"/>
                              <w:rPr>
                                <w:rFonts w:ascii="Arial" w:hAnsi="Arial" w:cs="Arial"/>
                                <w:b/>
                                <w:lang w:val="es-CO"/>
                              </w:rPr>
                            </w:pPr>
                            <w:proofErr w:type="spellStart"/>
                            <w:r w:rsidRPr="00F63F80">
                              <w:rPr>
                                <w:rFonts w:ascii="Arial" w:hAnsi="Arial" w:cs="Arial"/>
                                <w:b/>
                                <w:lang w:val="es-CO"/>
                              </w:rPr>
                              <w:t>ii</w:t>
                            </w:r>
                            <w:proofErr w:type="spellEnd"/>
                            <w:r w:rsidRPr="00F63F80">
                              <w:rPr>
                                <w:rFonts w:ascii="Arial" w:hAnsi="Arial" w:cs="Arial"/>
                                <w:b/>
                                <w:lang w:val="es-CO"/>
                              </w:rPr>
                              <w:t>)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C67A" id="_x0000_t202" coordsize="21600,21600" o:spt="202" path="m,l,21600r21600,l21600,xe">
                <v:stroke joinstyle="miter"/>
                <v:path gradientshapeok="t" o:connecttype="rect"/>
              </v:shapetype>
              <v:shape id="Text Box 6" o:spid="_x0000_s1027" type="#_x0000_t202" style="position:absolute;left:0;text-align:left;margin-left:-40.8pt;margin-top:-14.05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9FLQIAAFg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lj73JKDNPY&#10;o0cxBPIGBrKM9PTWF+j1YNEvDHiNrqlUb++Bf/XEwLZjphV3zkHfCVZjerP4Mrt6OuL4CFL1H6DG&#10;MOwQIAENjdORO2SDIDq26XRpTUyF4+XNfL7Ml2jiaMtvZvPlIoVgxdNr63x4J0CTKJTUYesTOjve&#10;+xCzYcWTSwzmQcl6L5VKimurrXLkyHBM9nn8zug/uSlDekxlkS9GAv4KsVvF708QWgacdyV1SVfT&#10;+ItOrIi0vTV1kgOTapQxZWXOPEbqRhLDUA1jx+LbyHEF9QmJdTCON64jCh2475T0ONol9d8OzAlK&#10;1HuDzUH25nEXkjJfvM5RcdeW6trCDEeokgZKRnEbxv05WCfbDiON42DgDhvayMT1c1bn9HF8UwvO&#10;qxb341pPXs9/CJsfAAAA//8DAFBLAwQUAAYACAAAACEAtn/mPd4AAAALAQAADwAAAGRycy9kb3du&#10;cmV2LnhtbEyPwU7DMBBE70j8g7VIvaDWSQUhCnEqWqkXOFH4ADfeJhbxOsRukvL1bE9wm9E+zc6U&#10;m9l1YsQhWE8K0lUCAqn2xlKj4PNjv8xBhKjJ6M4TKrhggE11e1PqwviJ3nE8xEZwCIVCK2hj7Asp&#10;Q92i02HleyS+nfzgdGQ7NNIMeuJw18l1kmTSaUv8odU97lqsvw5np8Df/9j4tj25fgyT/X7cZl6O&#10;r0ot7uaXZxAR5/gHw7U+V4eKOx39mUwQnYJlnmaMsljnKYgr8ZBkPO/I6ikHWZXy/4bqFwAA//8D&#10;AFBLAQItABQABgAIAAAAIQC2gziS/gAAAOEBAAATAAAAAAAAAAAAAAAAAAAAAABbQ29udGVudF9U&#10;eXBlc10ueG1sUEsBAi0AFAAGAAgAAAAhADj9If/WAAAAlAEAAAsAAAAAAAAAAAAAAAAALwEAAF9y&#10;ZWxzLy5yZWxzUEsBAi0AFAAGAAgAAAAhALhWP0UtAgAAWAQAAA4AAAAAAAAAAAAAAAAALgIAAGRy&#10;cy9lMm9Eb2MueG1sUEsBAi0AFAAGAAgAAAAhALZ/5j3eAAAACwEAAA8AAAAAAAAAAAAAAAAAhwQA&#10;AGRycy9kb3ducmV2LnhtbFBLBQYAAAAABAAEAPMAAACSBQAAAAA=&#10;" fillcolor="#f2f2f2" strokecolor="#d8d8d8">
                <v:textbox>
                  <w:txbxContent>
                    <w:p w14:paraId="2926F226" w14:textId="77777777" w:rsidR="00B1082C" w:rsidRPr="00F63F80" w:rsidRDefault="00B1082C" w:rsidP="00EA2E3A">
                      <w:pPr>
                        <w:jc w:val="center"/>
                        <w:rPr>
                          <w:rFonts w:ascii="Arial" w:hAnsi="Arial" w:cs="Arial"/>
                          <w:b/>
                          <w:lang w:val="es-CO"/>
                        </w:rPr>
                      </w:pPr>
                      <w:proofErr w:type="spellStart"/>
                      <w:r w:rsidRPr="00F63F80">
                        <w:rPr>
                          <w:rFonts w:ascii="Arial" w:hAnsi="Arial" w:cs="Arial"/>
                          <w:b/>
                          <w:lang w:val="es-CO"/>
                        </w:rPr>
                        <w:t>ii</w:t>
                      </w:r>
                      <w:proofErr w:type="spellEnd"/>
                      <w:r w:rsidRPr="00F63F80">
                        <w:rPr>
                          <w:rFonts w:ascii="Arial" w:hAnsi="Arial" w:cs="Arial"/>
                          <w:b/>
                          <w:lang w:val="es-CO"/>
                        </w:rPr>
                        <w:t>) Evaluación de Indicadores basada en Desempeño:</w:t>
                      </w:r>
                    </w:p>
                  </w:txbxContent>
                </v:textbox>
              </v:shape>
            </w:pict>
          </mc:Fallback>
        </mc:AlternateContent>
      </w:r>
    </w:p>
    <w:p w14:paraId="67A6C0D4" w14:textId="5015AAEA" w:rsidR="00EA2E3A" w:rsidRPr="00B1082C" w:rsidRDefault="00EA2E3A" w:rsidP="00EA2E3A">
      <w:pPr>
        <w:pStyle w:val="Textoindependiente"/>
        <w:jc w:val="both"/>
        <w:rPr>
          <w:rFonts w:ascii="Calibri" w:hAnsi="Calibri" w:cs="Times New Roman"/>
          <w:bCs/>
          <w:lang w:val="es-CO"/>
        </w:rPr>
      </w:pPr>
      <w:r w:rsidRPr="00B1082C">
        <w:rPr>
          <w:rFonts w:ascii="Calibri" w:hAnsi="Calibri" w:cs="Times New Roman"/>
          <w:bCs/>
          <w:lang w:val="es-CO"/>
        </w:rPr>
        <w:lastRenderedPageBreak/>
        <w:t xml:space="preserve">Usando el marco de resultados aprobado en el documento de proyecto proporcione las cifras planeadas y finalmente alcanzadas en cada uno de los indicadores del proyecto en todos los niveles. En la medida en que la explicación narrativa ya se brindó en la sección anterior, en este cuadro incluya solamente los </w:t>
      </w:r>
      <w:r w:rsidRPr="00B1082C">
        <w:rPr>
          <w:rFonts w:ascii="Calibri" w:hAnsi="Calibri" w:cs="Times New Roman"/>
          <w:bCs/>
          <w:u w:val="single"/>
          <w:lang w:val="es-CO"/>
        </w:rPr>
        <w:t>resultados cuantitativos</w:t>
      </w:r>
      <w:r w:rsidRPr="00B1082C">
        <w:rPr>
          <w:rFonts w:ascii="Calibri" w:hAnsi="Calibri" w:cs="Times New Roman"/>
          <w:bCs/>
          <w:lang w:val="es-CO"/>
        </w:rPr>
        <w:t xml:space="preserve"> del proyecto. </w:t>
      </w:r>
    </w:p>
    <w:p w14:paraId="6A4ABC0E" w14:textId="501D5840" w:rsidR="001A6D49" w:rsidRPr="00B1082C" w:rsidRDefault="001A6D49" w:rsidP="00EA2E3A">
      <w:pPr>
        <w:pStyle w:val="Textoindependiente"/>
        <w:jc w:val="both"/>
        <w:rPr>
          <w:rFonts w:ascii="Calibri" w:hAnsi="Calibri" w:cs="Times New Roman"/>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4"/>
        <w:gridCol w:w="608"/>
        <w:gridCol w:w="673"/>
        <w:gridCol w:w="973"/>
        <w:gridCol w:w="318"/>
        <w:gridCol w:w="389"/>
        <w:gridCol w:w="595"/>
        <w:gridCol w:w="604"/>
        <w:gridCol w:w="1822"/>
        <w:gridCol w:w="2962"/>
        <w:gridCol w:w="6"/>
      </w:tblGrid>
      <w:tr w:rsidR="001A6D49" w:rsidRPr="00B1082C" w14:paraId="190263E9" w14:textId="77777777" w:rsidTr="000B3807">
        <w:trPr>
          <w:gridAfter w:val="1"/>
          <w:wAfter w:w="3" w:type="pct"/>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tcPr>
          <w:p w14:paraId="010ABD01" w14:textId="77777777" w:rsidR="001A6D49" w:rsidRPr="00B1082C" w:rsidRDefault="001A6D49" w:rsidP="001A6D49">
            <w:pPr>
              <w:pStyle w:val="Textoindependiente"/>
              <w:jc w:val="both"/>
              <w:rPr>
                <w:rFonts w:ascii="Calibri" w:hAnsi="Calibri" w:cs="Calibri"/>
                <w:b/>
                <w:lang w:val="es-CO"/>
              </w:rPr>
            </w:pPr>
            <w:r w:rsidRPr="00B1082C">
              <w:rPr>
                <w:rFonts w:ascii="Calibri" w:hAnsi="Calibri" w:cs="Calibri"/>
                <w:b/>
                <w:lang w:val="es-CO"/>
              </w:rPr>
              <w:t>Cuadro 2: Marco de resultados</w:t>
            </w:r>
          </w:p>
        </w:tc>
        <w:tc>
          <w:tcPr>
            <w:tcW w:w="3940" w:type="pct"/>
            <w:gridSpan w:val="8"/>
            <w:tcBorders>
              <w:top w:val="single" w:sz="4" w:space="0" w:color="000000"/>
              <w:left w:val="single" w:sz="4" w:space="0" w:color="000000"/>
              <w:bottom w:val="single" w:sz="4" w:space="0" w:color="000000"/>
              <w:right w:val="single" w:sz="4" w:space="0" w:color="000000"/>
            </w:tcBorders>
            <w:shd w:val="clear" w:color="auto" w:fill="auto"/>
          </w:tcPr>
          <w:p w14:paraId="140182C4" w14:textId="77777777" w:rsidR="001A6D49" w:rsidRPr="00B1082C" w:rsidRDefault="001A6D49" w:rsidP="001A6D49">
            <w:pPr>
              <w:pStyle w:val="Textoindependiente"/>
              <w:jc w:val="both"/>
              <w:rPr>
                <w:rFonts w:ascii="Calibri" w:hAnsi="Calibri" w:cs="Calibri"/>
                <w:b/>
                <w:lang w:val="es-CO" w:eastAsia="fr-CA"/>
              </w:rPr>
            </w:pPr>
            <w:r w:rsidRPr="00B1082C">
              <w:rPr>
                <w:rFonts w:ascii="Calibri" w:hAnsi="Calibri" w:cs="Calibri"/>
                <w:b/>
                <w:lang w:val="es-CO" w:eastAsia="fr-CA"/>
              </w:rPr>
              <w:t>Título del proyecto: Capacidades locales para la implementación del Programa de Desarrollo con Enfoque Territorial - PDET</w:t>
            </w:r>
          </w:p>
        </w:tc>
      </w:tr>
      <w:tr w:rsidR="001A6D49" w:rsidRPr="00B1082C" w14:paraId="182C4813" w14:textId="77777777" w:rsidTr="000B3807">
        <w:trPr>
          <w:gridAfter w:val="1"/>
          <w:wAfter w:w="3" w:type="pct"/>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tcPr>
          <w:p w14:paraId="0BBFA44C" w14:textId="77777777" w:rsidR="001A6D49" w:rsidRPr="00B1082C" w:rsidRDefault="001A6D49" w:rsidP="001A6D49">
            <w:pPr>
              <w:pStyle w:val="Textoindependiente"/>
              <w:rPr>
                <w:rFonts w:ascii="Calibri" w:hAnsi="Calibri" w:cs="Calibri"/>
                <w:b/>
                <w:lang w:val="es-CO"/>
              </w:rPr>
            </w:pPr>
            <w:r w:rsidRPr="00B1082C">
              <w:rPr>
                <w:rFonts w:ascii="Calibri" w:hAnsi="Calibri" w:cs="Calibri"/>
                <w:b/>
                <w:lang w:val="es-CO"/>
              </w:rPr>
              <w:t>Efecto del Fondo al cual el programa/proyecto contribuirá</w:t>
            </w:r>
          </w:p>
        </w:tc>
        <w:tc>
          <w:tcPr>
            <w:tcW w:w="3940" w:type="pct"/>
            <w:gridSpan w:val="8"/>
            <w:tcBorders>
              <w:top w:val="single" w:sz="4" w:space="0" w:color="000000"/>
              <w:left w:val="single" w:sz="4" w:space="0" w:color="000000"/>
              <w:bottom w:val="single" w:sz="4" w:space="0" w:color="000000"/>
              <w:right w:val="single" w:sz="4" w:space="0" w:color="000000"/>
            </w:tcBorders>
            <w:shd w:val="clear" w:color="auto" w:fill="auto"/>
          </w:tcPr>
          <w:p w14:paraId="520EADBF" w14:textId="77777777" w:rsidR="001A6D49" w:rsidRPr="00B1082C" w:rsidRDefault="001A6D49" w:rsidP="001A6D49">
            <w:pPr>
              <w:pStyle w:val="Textoindependiente"/>
              <w:rPr>
                <w:rFonts w:ascii="Calibri" w:hAnsi="Calibri" w:cs="Calibri"/>
                <w:b/>
                <w:lang w:val="es-CO" w:eastAsia="fr-CA"/>
              </w:rPr>
            </w:pPr>
            <w:r w:rsidRPr="00B1082C">
              <w:rPr>
                <w:rFonts w:ascii="Calibri" w:hAnsi="Calibri" w:cs="Calibri"/>
                <w:b/>
                <w:lang w:val="es-CO" w:eastAsia="fr-CA"/>
              </w:rPr>
              <w:t>Resultado 1.4: Fortalecidas capacidades institucionales locales y territoriales para fortalecer y permitir una interlocución constructiva con las comunidades apoyando el acceso a los servicios básicos.</w:t>
            </w:r>
          </w:p>
        </w:tc>
      </w:tr>
      <w:tr w:rsidR="001A6D49" w:rsidRPr="00B1082C" w14:paraId="34B5A9BB"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trPr>
        <w:tc>
          <w:tcPr>
            <w:tcW w:w="835" w:type="pct"/>
            <w:vMerge w:val="restart"/>
            <w:tcBorders>
              <w:top w:val="nil"/>
              <w:left w:val="single" w:sz="8" w:space="0" w:color="000000"/>
              <w:bottom w:val="single" w:sz="8" w:space="0" w:color="000000"/>
              <w:right w:val="single" w:sz="8" w:space="0" w:color="000000"/>
            </w:tcBorders>
            <w:shd w:val="clear" w:color="000000" w:fill="BDD6EE"/>
            <w:vAlign w:val="center"/>
            <w:hideMark/>
          </w:tcPr>
          <w:p w14:paraId="75D5CE3A"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cs="Calibri"/>
                <w:b/>
                <w:bCs/>
                <w:color w:val="000000"/>
                <w:sz w:val="20"/>
                <w:szCs w:val="20"/>
                <w:lang w:val="es-CO"/>
              </w:rPr>
              <w:t>Indicadores del Resultado del Fondo:</w:t>
            </w:r>
          </w:p>
        </w:tc>
        <w:tc>
          <w:tcPr>
            <w:tcW w:w="468" w:type="pct"/>
            <w:gridSpan w:val="2"/>
            <w:vMerge w:val="restart"/>
            <w:tcBorders>
              <w:top w:val="nil"/>
              <w:left w:val="single" w:sz="8" w:space="0" w:color="000000"/>
              <w:bottom w:val="single" w:sz="8" w:space="0" w:color="000000"/>
              <w:right w:val="single" w:sz="8" w:space="0" w:color="000000"/>
            </w:tcBorders>
            <w:shd w:val="clear" w:color="000000" w:fill="BDD6EE"/>
            <w:vAlign w:val="center"/>
            <w:hideMark/>
          </w:tcPr>
          <w:p w14:paraId="2655724B"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Áreas Geográficas</w:t>
            </w:r>
          </w:p>
        </w:tc>
        <w:tc>
          <w:tcPr>
            <w:tcW w:w="1339" w:type="pct"/>
            <w:gridSpan w:val="5"/>
            <w:vMerge w:val="restart"/>
            <w:tcBorders>
              <w:top w:val="single" w:sz="8" w:space="0" w:color="000000"/>
              <w:left w:val="single" w:sz="8" w:space="0" w:color="000000"/>
              <w:bottom w:val="single" w:sz="8" w:space="0" w:color="000000"/>
              <w:right w:val="single" w:sz="8" w:space="0" w:color="000000"/>
            </w:tcBorders>
            <w:shd w:val="clear" w:color="000000" w:fill="BDD6EE"/>
            <w:vAlign w:val="center"/>
            <w:hideMark/>
          </w:tcPr>
          <w:p w14:paraId="370E7E63"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Beneficiarios Planeados vs Alcanzados </w:t>
            </w:r>
          </w:p>
        </w:tc>
        <w:tc>
          <w:tcPr>
            <w:tcW w:w="909" w:type="pct"/>
            <w:tcBorders>
              <w:top w:val="nil"/>
              <w:left w:val="nil"/>
              <w:bottom w:val="nil"/>
              <w:right w:val="single" w:sz="8" w:space="0" w:color="000000"/>
            </w:tcBorders>
            <w:shd w:val="clear" w:color="000000" w:fill="BDD6EE"/>
            <w:vAlign w:val="center"/>
            <w:hideMark/>
          </w:tcPr>
          <w:p w14:paraId="42137F52"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Meta Planeada vs </w:t>
            </w:r>
          </w:p>
        </w:tc>
        <w:tc>
          <w:tcPr>
            <w:tcW w:w="1448" w:type="pct"/>
            <w:gridSpan w:val="2"/>
            <w:vMerge w:val="restart"/>
            <w:tcBorders>
              <w:top w:val="nil"/>
              <w:left w:val="single" w:sz="8" w:space="0" w:color="000000"/>
              <w:bottom w:val="single" w:sz="8" w:space="0" w:color="000000"/>
              <w:right w:val="single" w:sz="8" w:space="0" w:color="000000"/>
            </w:tcBorders>
            <w:shd w:val="clear" w:color="000000" w:fill="BDD6EE"/>
            <w:vAlign w:val="center"/>
            <w:hideMark/>
          </w:tcPr>
          <w:p w14:paraId="01084116"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Medios de Verificación </w:t>
            </w:r>
          </w:p>
        </w:tc>
      </w:tr>
      <w:tr w:rsidR="001A6D49" w:rsidRPr="00B1082C" w14:paraId="1C2CA67F"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nil"/>
              <w:left w:val="single" w:sz="8" w:space="0" w:color="000000"/>
              <w:bottom w:val="single" w:sz="8" w:space="0" w:color="000000"/>
              <w:right w:val="single" w:sz="8" w:space="0" w:color="000000"/>
            </w:tcBorders>
            <w:vAlign w:val="center"/>
            <w:hideMark/>
          </w:tcPr>
          <w:p w14:paraId="383D4260"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8" w:space="0" w:color="000000"/>
              <w:bottom w:val="single" w:sz="8" w:space="0" w:color="000000"/>
              <w:right w:val="single" w:sz="8" w:space="0" w:color="000000"/>
            </w:tcBorders>
            <w:vAlign w:val="center"/>
            <w:hideMark/>
          </w:tcPr>
          <w:p w14:paraId="2128413E"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000000"/>
              <w:left w:val="single" w:sz="8" w:space="0" w:color="000000"/>
              <w:bottom w:val="single" w:sz="8" w:space="0" w:color="000000"/>
              <w:right w:val="single" w:sz="8" w:space="0" w:color="000000"/>
            </w:tcBorders>
            <w:vAlign w:val="center"/>
            <w:hideMark/>
          </w:tcPr>
          <w:p w14:paraId="205BB9F2"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nil"/>
              <w:right w:val="single" w:sz="8" w:space="0" w:color="000000"/>
            </w:tcBorders>
            <w:shd w:val="clear" w:color="000000" w:fill="BDD6EE"/>
            <w:vAlign w:val="center"/>
            <w:hideMark/>
          </w:tcPr>
          <w:p w14:paraId="79F94B42"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 Alcanzada </w:t>
            </w:r>
          </w:p>
        </w:tc>
        <w:tc>
          <w:tcPr>
            <w:tcW w:w="1448" w:type="pct"/>
            <w:gridSpan w:val="2"/>
            <w:vMerge/>
            <w:tcBorders>
              <w:top w:val="nil"/>
              <w:left w:val="single" w:sz="8" w:space="0" w:color="000000"/>
              <w:bottom w:val="single" w:sz="8" w:space="0" w:color="000000"/>
              <w:right w:val="single" w:sz="8" w:space="0" w:color="000000"/>
            </w:tcBorders>
            <w:vAlign w:val="center"/>
            <w:hideMark/>
          </w:tcPr>
          <w:p w14:paraId="6BC914B7" w14:textId="77777777" w:rsidR="001A6D49" w:rsidRPr="00B1082C" w:rsidRDefault="001A6D49" w:rsidP="001A6D49">
            <w:pPr>
              <w:rPr>
                <w:rFonts w:ascii="Calibri" w:hAnsi="Calibri" w:cs="Calibri"/>
                <w:b/>
                <w:bCs/>
                <w:color w:val="000000"/>
                <w:sz w:val="20"/>
                <w:szCs w:val="20"/>
                <w:lang w:val="es-CO"/>
              </w:rPr>
            </w:pPr>
          </w:p>
        </w:tc>
      </w:tr>
      <w:tr w:rsidR="001A6D49" w:rsidRPr="00B1082C" w14:paraId="66A247B7"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05"/>
        </w:trPr>
        <w:tc>
          <w:tcPr>
            <w:tcW w:w="835" w:type="pct"/>
            <w:vMerge/>
            <w:tcBorders>
              <w:top w:val="nil"/>
              <w:left w:val="single" w:sz="8" w:space="0" w:color="000000"/>
              <w:bottom w:val="single" w:sz="8" w:space="0" w:color="000000"/>
              <w:right w:val="single" w:sz="8" w:space="0" w:color="000000"/>
            </w:tcBorders>
            <w:vAlign w:val="center"/>
            <w:hideMark/>
          </w:tcPr>
          <w:p w14:paraId="77FC0CE8"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8" w:space="0" w:color="000000"/>
              <w:bottom w:val="single" w:sz="8" w:space="0" w:color="000000"/>
              <w:right w:val="single" w:sz="8" w:space="0" w:color="000000"/>
            </w:tcBorders>
            <w:vAlign w:val="center"/>
            <w:hideMark/>
          </w:tcPr>
          <w:p w14:paraId="1B881805"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000000"/>
              <w:left w:val="single" w:sz="8" w:space="0" w:color="000000"/>
              <w:bottom w:val="single" w:sz="8" w:space="0" w:color="000000"/>
              <w:right w:val="single" w:sz="8" w:space="0" w:color="000000"/>
            </w:tcBorders>
            <w:vAlign w:val="center"/>
            <w:hideMark/>
          </w:tcPr>
          <w:p w14:paraId="4F0E357B"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8" w:space="0" w:color="000000"/>
              <w:right w:val="single" w:sz="8" w:space="0" w:color="000000"/>
            </w:tcBorders>
            <w:shd w:val="clear" w:color="000000" w:fill="BDD6EE"/>
            <w:vAlign w:val="center"/>
            <w:hideMark/>
          </w:tcPr>
          <w:p w14:paraId="6F269C54"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(Explicar las razones de la variación si aplica)</w:t>
            </w:r>
          </w:p>
        </w:tc>
        <w:tc>
          <w:tcPr>
            <w:tcW w:w="1448" w:type="pct"/>
            <w:gridSpan w:val="2"/>
            <w:vMerge/>
            <w:tcBorders>
              <w:top w:val="nil"/>
              <w:left w:val="single" w:sz="8" w:space="0" w:color="000000"/>
              <w:bottom w:val="single" w:sz="8" w:space="0" w:color="000000"/>
              <w:right w:val="single" w:sz="8" w:space="0" w:color="000000"/>
            </w:tcBorders>
            <w:vAlign w:val="center"/>
            <w:hideMark/>
          </w:tcPr>
          <w:p w14:paraId="37482AE4" w14:textId="77777777" w:rsidR="001A6D49" w:rsidRPr="00B1082C" w:rsidRDefault="001A6D49" w:rsidP="001A6D49">
            <w:pPr>
              <w:rPr>
                <w:rFonts w:ascii="Calibri" w:hAnsi="Calibri" w:cs="Calibri"/>
                <w:b/>
                <w:bCs/>
                <w:color w:val="000000"/>
                <w:sz w:val="20"/>
                <w:szCs w:val="20"/>
                <w:lang w:val="es-CO"/>
              </w:rPr>
            </w:pPr>
          </w:p>
        </w:tc>
      </w:tr>
      <w:tr w:rsidR="001A6D49" w:rsidRPr="00B1082C" w14:paraId="20AD22FC"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5"/>
        </w:trPr>
        <w:tc>
          <w:tcPr>
            <w:tcW w:w="83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A61DFB" w14:textId="77777777" w:rsidR="001A6D49" w:rsidRPr="00B1082C" w:rsidRDefault="001A6D49" w:rsidP="001A6D49">
            <w:pPr>
              <w:jc w:val="both"/>
              <w:rPr>
                <w:rFonts w:ascii="Calibri" w:hAnsi="Calibri" w:cs="Calibri"/>
                <w:i/>
                <w:iCs/>
                <w:color w:val="000000"/>
                <w:sz w:val="18"/>
                <w:szCs w:val="18"/>
                <w:lang w:val="es-CO"/>
              </w:rPr>
            </w:pPr>
            <w:r w:rsidRPr="00B1082C">
              <w:rPr>
                <w:rFonts w:ascii="Calibri" w:hAnsi="Calibri" w:cs="Calibri"/>
                <w:i/>
                <w:iCs/>
                <w:color w:val="000000"/>
                <w:sz w:val="18"/>
                <w:szCs w:val="18"/>
                <w:lang w:val="es-CO"/>
              </w:rPr>
              <w:t xml:space="preserve"> Número de PATR apoyados en su ejecución y seguimiento con las comunidades y las autoridades étnicos- territoriales, a través de los proyectos financiados por el MPTF.</w:t>
            </w:r>
          </w:p>
        </w:tc>
        <w:tc>
          <w:tcPr>
            <w:tcW w:w="468" w:type="pct"/>
            <w:gridSpan w:val="2"/>
            <w:tcBorders>
              <w:top w:val="nil"/>
              <w:left w:val="nil"/>
              <w:bottom w:val="nil"/>
              <w:right w:val="single" w:sz="8" w:space="0" w:color="000000"/>
            </w:tcBorders>
            <w:shd w:val="clear" w:color="000000" w:fill="FFFFFF"/>
            <w:vAlign w:val="center"/>
            <w:hideMark/>
          </w:tcPr>
          <w:p w14:paraId="51D9129B" w14:textId="77777777" w:rsidR="001A6D49" w:rsidRPr="00B1082C" w:rsidRDefault="001A6D49" w:rsidP="001A6D49">
            <w:pPr>
              <w:jc w:val="both"/>
              <w:rPr>
                <w:rFonts w:ascii="Calibri" w:hAnsi="Calibri" w:cs="Calibri"/>
                <w:i/>
                <w:iCs/>
                <w:color w:val="000000"/>
                <w:sz w:val="18"/>
                <w:szCs w:val="18"/>
                <w:lang w:val="es-CO"/>
              </w:rPr>
            </w:pPr>
            <w:r w:rsidRPr="00B1082C">
              <w:rPr>
                <w:rFonts w:ascii="Calibri" w:hAnsi="Calibri" w:cs="Calibri"/>
                <w:i/>
                <w:iCs/>
                <w:color w:val="000000"/>
                <w:sz w:val="18"/>
                <w:szCs w:val="18"/>
                <w:lang w:val="en-US"/>
              </w:rPr>
              <w:t xml:space="preserve">170 </w:t>
            </w:r>
            <w:proofErr w:type="spellStart"/>
            <w:r w:rsidRPr="00B1082C">
              <w:rPr>
                <w:rFonts w:ascii="Calibri" w:hAnsi="Calibri" w:cs="Calibri"/>
                <w:i/>
                <w:iCs/>
                <w:color w:val="000000"/>
                <w:sz w:val="18"/>
                <w:szCs w:val="18"/>
                <w:lang w:val="en-US"/>
              </w:rPr>
              <w:t>municipios</w:t>
            </w:r>
            <w:proofErr w:type="spellEnd"/>
            <w:r w:rsidRPr="00B1082C">
              <w:rPr>
                <w:rFonts w:ascii="Calibri" w:hAnsi="Calibri" w:cs="Calibri"/>
                <w:i/>
                <w:iCs/>
                <w:color w:val="000000"/>
                <w:sz w:val="18"/>
                <w:szCs w:val="18"/>
                <w:lang w:val="en-US"/>
              </w:rPr>
              <w:t xml:space="preserve"> PDET</w:t>
            </w:r>
          </w:p>
        </w:tc>
        <w:tc>
          <w:tcPr>
            <w:tcW w:w="436" w:type="pct"/>
            <w:tcBorders>
              <w:top w:val="nil"/>
              <w:left w:val="nil"/>
              <w:bottom w:val="single" w:sz="8" w:space="0" w:color="000000"/>
              <w:right w:val="single" w:sz="8" w:space="0" w:color="000000"/>
            </w:tcBorders>
            <w:shd w:val="clear" w:color="auto" w:fill="auto"/>
            <w:vAlign w:val="center"/>
            <w:hideMark/>
          </w:tcPr>
          <w:p w14:paraId="0FAB97DB"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01" w:type="pct"/>
            <w:tcBorders>
              <w:top w:val="nil"/>
              <w:left w:val="nil"/>
              <w:bottom w:val="single" w:sz="8" w:space="0" w:color="000000"/>
              <w:right w:val="single" w:sz="8" w:space="0" w:color="000000"/>
            </w:tcBorders>
            <w:shd w:val="clear" w:color="auto" w:fill="auto"/>
            <w:vAlign w:val="center"/>
            <w:hideMark/>
          </w:tcPr>
          <w:p w14:paraId="44ED7457"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H</w:t>
            </w:r>
          </w:p>
        </w:tc>
        <w:tc>
          <w:tcPr>
            <w:tcW w:w="234" w:type="pct"/>
            <w:tcBorders>
              <w:top w:val="single" w:sz="8" w:space="0" w:color="000000"/>
              <w:left w:val="nil"/>
              <w:bottom w:val="single" w:sz="8" w:space="0" w:color="000000"/>
              <w:right w:val="single" w:sz="8" w:space="0" w:color="000000"/>
            </w:tcBorders>
            <w:shd w:val="clear" w:color="auto" w:fill="auto"/>
            <w:vAlign w:val="center"/>
            <w:hideMark/>
          </w:tcPr>
          <w:p w14:paraId="649507E4"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M</w:t>
            </w:r>
          </w:p>
        </w:tc>
        <w:tc>
          <w:tcPr>
            <w:tcW w:w="241" w:type="pct"/>
            <w:tcBorders>
              <w:top w:val="nil"/>
              <w:left w:val="nil"/>
              <w:bottom w:val="single" w:sz="8" w:space="0" w:color="000000"/>
              <w:right w:val="single" w:sz="8" w:space="0" w:color="000000"/>
            </w:tcBorders>
            <w:shd w:val="clear" w:color="auto" w:fill="auto"/>
            <w:vAlign w:val="center"/>
            <w:hideMark/>
          </w:tcPr>
          <w:p w14:paraId="445CB14F"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Niñas</w:t>
            </w:r>
          </w:p>
        </w:tc>
        <w:tc>
          <w:tcPr>
            <w:tcW w:w="227" w:type="pct"/>
            <w:tcBorders>
              <w:top w:val="nil"/>
              <w:left w:val="nil"/>
              <w:bottom w:val="single" w:sz="8" w:space="0" w:color="000000"/>
              <w:right w:val="single" w:sz="8" w:space="0" w:color="000000"/>
            </w:tcBorders>
            <w:shd w:val="clear" w:color="auto" w:fill="auto"/>
            <w:vAlign w:val="center"/>
            <w:hideMark/>
          </w:tcPr>
          <w:p w14:paraId="330B0ABA"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Niños</w:t>
            </w:r>
          </w:p>
        </w:tc>
        <w:tc>
          <w:tcPr>
            <w:tcW w:w="909" w:type="pct"/>
            <w:tcBorders>
              <w:top w:val="nil"/>
              <w:left w:val="nil"/>
              <w:bottom w:val="nil"/>
              <w:right w:val="single" w:sz="8" w:space="0" w:color="000000"/>
            </w:tcBorders>
            <w:shd w:val="clear" w:color="auto" w:fill="auto"/>
            <w:vAlign w:val="center"/>
            <w:hideMark/>
          </w:tcPr>
          <w:p w14:paraId="49A7520B" w14:textId="77777777" w:rsidR="001A6D49" w:rsidRPr="00B1082C" w:rsidRDefault="001A6D49" w:rsidP="001A6D49">
            <w:pPr>
              <w:rPr>
                <w:rFonts w:ascii="Calibri" w:hAnsi="Calibri" w:cs="Calibri"/>
                <w:sz w:val="20"/>
                <w:szCs w:val="20"/>
                <w:lang w:val="es-CO"/>
              </w:rPr>
            </w:pPr>
            <w:r w:rsidRPr="00B1082C">
              <w:rPr>
                <w:rFonts w:ascii="Calibri" w:hAnsi="Calibri" w:cs="Calibri"/>
                <w:sz w:val="20"/>
                <w:szCs w:val="20"/>
                <w:lang w:val="es-CO"/>
              </w:rPr>
              <w:t>Planeado: 170 municipios</w:t>
            </w:r>
          </w:p>
        </w:tc>
        <w:tc>
          <w:tcPr>
            <w:tcW w:w="1448" w:type="pct"/>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33034CFC" w14:textId="77777777" w:rsidR="001A6D49" w:rsidRPr="00B1082C" w:rsidRDefault="001A6D49" w:rsidP="001A6D49">
            <w:pPr>
              <w:jc w:val="both"/>
              <w:rPr>
                <w:rFonts w:ascii="Calibri" w:hAnsi="Calibri" w:cs="Calibri"/>
                <w:color w:val="000000"/>
                <w:sz w:val="18"/>
                <w:szCs w:val="18"/>
                <w:lang w:val="es-CO"/>
              </w:rPr>
            </w:pPr>
            <w:r w:rsidRPr="00B1082C">
              <w:rPr>
                <w:rFonts w:ascii="Calibri" w:hAnsi="Calibri" w:cs="Calibri"/>
                <w:color w:val="000000"/>
                <w:sz w:val="18"/>
                <w:szCs w:val="18"/>
                <w:lang w:val="es-CO"/>
              </w:rPr>
              <w:t>Número de Planes de Desarrollo Territorial aprobados, que incluyen las iniciativas de los PATR.</w:t>
            </w:r>
          </w:p>
        </w:tc>
      </w:tr>
      <w:tr w:rsidR="001A6D49" w:rsidRPr="00B1082C" w14:paraId="3FF7D89B"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35"/>
        </w:trPr>
        <w:tc>
          <w:tcPr>
            <w:tcW w:w="835" w:type="pct"/>
            <w:vMerge/>
            <w:tcBorders>
              <w:top w:val="nil"/>
              <w:left w:val="single" w:sz="8" w:space="0" w:color="000000"/>
              <w:bottom w:val="single" w:sz="8" w:space="0" w:color="000000"/>
              <w:right w:val="single" w:sz="8" w:space="0" w:color="000000"/>
            </w:tcBorders>
            <w:vAlign w:val="center"/>
            <w:hideMark/>
          </w:tcPr>
          <w:p w14:paraId="2D23E34E" w14:textId="77777777" w:rsidR="001A6D49" w:rsidRPr="00B1082C" w:rsidRDefault="001A6D49" w:rsidP="001A6D49">
            <w:pPr>
              <w:rPr>
                <w:rFonts w:ascii="Calibri" w:hAnsi="Calibri" w:cs="Calibri"/>
                <w:i/>
                <w:iCs/>
                <w:color w:val="000000"/>
                <w:sz w:val="18"/>
                <w:szCs w:val="18"/>
                <w:lang w:val="es-CO"/>
              </w:rPr>
            </w:pPr>
          </w:p>
        </w:tc>
        <w:tc>
          <w:tcPr>
            <w:tcW w:w="468" w:type="pct"/>
            <w:gridSpan w:val="2"/>
            <w:tcBorders>
              <w:top w:val="nil"/>
              <w:left w:val="nil"/>
              <w:bottom w:val="nil"/>
              <w:right w:val="single" w:sz="8" w:space="0" w:color="000000"/>
            </w:tcBorders>
            <w:shd w:val="clear" w:color="000000" w:fill="FFFFFF"/>
            <w:vAlign w:val="center"/>
            <w:hideMark/>
          </w:tcPr>
          <w:p w14:paraId="54D4054C" w14:textId="77777777" w:rsidR="001A6D49" w:rsidRPr="00B1082C" w:rsidRDefault="001A6D49" w:rsidP="001A6D49">
            <w:pPr>
              <w:jc w:val="both"/>
              <w:rPr>
                <w:rFonts w:ascii="Calibri" w:hAnsi="Calibri" w:cs="Calibri"/>
                <w:i/>
                <w:iCs/>
                <w:color w:val="000000"/>
                <w:sz w:val="18"/>
                <w:szCs w:val="18"/>
                <w:lang w:val="es-CO"/>
              </w:rPr>
            </w:pPr>
            <w:r w:rsidRPr="00B1082C">
              <w:rPr>
                <w:rFonts w:ascii="Calibri" w:hAnsi="Calibri" w:cs="Calibri"/>
                <w:i/>
                <w:iCs/>
                <w:color w:val="000000"/>
                <w:sz w:val="18"/>
                <w:szCs w:val="18"/>
                <w:lang w:val="es-CO"/>
              </w:rPr>
              <w:t xml:space="preserve">19 </w:t>
            </w:r>
            <w:proofErr w:type="gramStart"/>
            <w:r w:rsidRPr="00B1082C">
              <w:rPr>
                <w:rFonts w:ascii="Calibri" w:hAnsi="Calibri" w:cs="Calibri"/>
                <w:i/>
                <w:iCs/>
                <w:color w:val="000000"/>
                <w:sz w:val="18"/>
                <w:szCs w:val="18"/>
                <w:lang w:val="es-CO"/>
              </w:rPr>
              <w:t>Departamentos</w:t>
            </w:r>
            <w:proofErr w:type="gramEnd"/>
            <w:r w:rsidRPr="00B1082C">
              <w:rPr>
                <w:rFonts w:ascii="Calibri" w:hAnsi="Calibri" w:cs="Calibri"/>
                <w:i/>
                <w:iCs/>
                <w:color w:val="000000"/>
                <w:sz w:val="18"/>
                <w:szCs w:val="18"/>
                <w:lang w:val="es-CO"/>
              </w:rPr>
              <w:t xml:space="preserve"> PDET</w:t>
            </w:r>
          </w:p>
        </w:tc>
        <w:tc>
          <w:tcPr>
            <w:tcW w:w="436" w:type="pct"/>
            <w:tcBorders>
              <w:top w:val="nil"/>
              <w:left w:val="nil"/>
              <w:bottom w:val="single" w:sz="8" w:space="0" w:color="000000"/>
              <w:right w:val="single" w:sz="8" w:space="0" w:color="000000"/>
            </w:tcBorders>
            <w:shd w:val="clear" w:color="auto" w:fill="auto"/>
            <w:vAlign w:val="center"/>
            <w:hideMark/>
          </w:tcPr>
          <w:p w14:paraId="64DC05E8"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Planeado</w:t>
            </w:r>
          </w:p>
        </w:tc>
        <w:tc>
          <w:tcPr>
            <w:tcW w:w="201" w:type="pct"/>
            <w:tcBorders>
              <w:top w:val="nil"/>
              <w:left w:val="nil"/>
              <w:bottom w:val="single" w:sz="8" w:space="0" w:color="000000"/>
              <w:right w:val="single" w:sz="8" w:space="0" w:color="000000"/>
            </w:tcBorders>
            <w:shd w:val="clear" w:color="auto" w:fill="auto"/>
            <w:vAlign w:val="center"/>
            <w:hideMark/>
          </w:tcPr>
          <w:p w14:paraId="67DB7231"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34" w:type="pct"/>
            <w:tcBorders>
              <w:top w:val="single" w:sz="8" w:space="0" w:color="000000"/>
              <w:left w:val="nil"/>
              <w:bottom w:val="single" w:sz="8" w:space="0" w:color="000000"/>
              <w:right w:val="single" w:sz="8" w:space="0" w:color="000000"/>
            </w:tcBorders>
            <w:shd w:val="clear" w:color="auto" w:fill="auto"/>
            <w:vAlign w:val="center"/>
            <w:hideMark/>
          </w:tcPr>
          <w:p w14:paraId="68B8A4A1"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41" w:type="pct"/>
            <w:tcBorders>
              <w:top w:val="nil"/>
              <w:left w:val="nil"/>
              <w:bottom w:val="single" w:sz="8" w:space="0" w:color="000000"/>
              <w:right w:val="single" w:sz="8" w:space="0" w:color="000000"/>
            </w:tcBorders>
            <w:shd w:val="clear" w:color="auto" w:fill="auto"/>
            <w:vAlign w:val="center"/>
            <w:hideMark/>
          </w:tcPr>
          <w:p w14:paraId="0E90A4BC"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8" w:space="0" w:color="000000"/>
              <w:right w:val="single" w:sz="8" w:space="0" w:color="000000"/>
            </w:tcBorders>
            <w:shd w:val="clear" w:color="auto" w:fill="auto"/>
            <w:vAlign w:val="center"/>
            <w:hideMark/>
          </w:tcPr>
          <w:p w14:paraId="5E0C7784"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tcBorders>
              <w:top w:val="nil"/>
              <w:left w:val="nil"/>
              <w:bottom w:val="nil"/>
              <w:right w:val="single" w:sz="8" w:space="0" w:color="000000"/>
            </w:tcBorders>
            <w:shd w:val="clear" w:color="auto" w:fill="auto"/>
            <w:vAlign w:val="center"/>
            <w:hideMark/>
          </w:tcPr>
          <w:p w14:paraId="1F51FE23" w14:textId="168E8613" w:rsidR="001A6D49" w:rsidRPr="00B1082C" w:rsidRDefault="001A6D49" w:rsidP="001A6D49">
            <w:pPr>
              <w:jc w:val="both"/>
              <w:rPr>
                <w:rFonts w:ascii="Calibri" w:hAnsi="Calibri" w:cs="Calibri"/>
                <w:sz w:val="20"/>
                <w:szCs w:val="20"/>
                <w:lang w:val="es-CO"/>
              </w:rPr>
            </w:pPr>
            <w:r w:rsidRPr="00B1082C">
              <w:rPr>
                <w:rFonts w:ascii="Calibri" w:hAnsi="Calibri" w:cs="Calibri"/>
                <w:sz w:val="20"/>
                <w:szCs w:val="20"/>
                <w:lang w:val="es-CO"/>
              </w:rPr>
              <w:t xml:space="preserve">Alcanzado: </w:t>
            </w:r>
            <w:r w:rsidR="0077181C" w:rsidRPr="00B1082C">
              <w:rPr>
                <w:rFonts w:ascii="Calibri" w:hAnsi="Calibri" w:cs="Calibri"/>
                <w:sz w:val="20"/>
                <w:szCs w:val="20"/>
                <w:lang w:val="es-CO"/>
              </w:rPr>
              <w:t>170 mu</w:t>
            </w:r>
            <w:r w:rsidR="00CD6FAE" w:rsidRPr="00B1082C">
              <w:rPr>
                <w:rFonts w:ascii="Calibri" w:hAnsi="Calibri" w:cs="Calibri"/>
                <w:sz w:val="20"/>
                <w:szCs w:val="20"/>
                <w:lang w:val="es-CO"/>
              </w:rPr>
              <w:t>nicipios</w:t>
            </w:r>
          </w:p>
        </w:tc>
        <w:tc>
          <w:tcPr>
            <w:tcW w:w="1448" w:type="pct"/>
            <w:gridSpan w:val="2"/>
            <w:vMerge/>
            <w:tcBorders>
              <w:top w:val="nil"/>
              <w:left w:val="single" w:sz="8" w:space="0" w:color="000000"/>
              <w:bottom w:val="single" w:sz="8" w:space="0" w:color="000000"/>
              <w:right w:val="single" w:sz="8" w:space="0" w:color="000000"/>
            </w:tcBorders>
            <w:vAlign w:val="center"/>
            <w:hideMark/>
          </w:tcPr>
          <w:p w14:paraId="278F4FDF" w14:textId="77777777" w:rsidR="001A6D49" w:rsidRPr="00B1082C" w:rsidRDefault="001A6D49" w:rsidP="001A6D49">
            <w:pPr>
              <w:rPr>
                <w:rFonts w:ascii="Calibri" w:hAnsi="Calibri" w:cs="Calibri"/>
                <w:color w:val="000000"/>
                <w:sz w:val="18"/>
                <w:szCs w:val="18"/>
                <w:lang w:val="es-CO"/>
              </w:rPr>
            </w:pPr>
          </w:p>
        </w:tc>
      </w:tr>
      <w:tr w:rsidR="001A6D49" w:rsidRPr="00B1082C" w14:paraId="2F346B81"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835" w:type="pct"/>
            <w:vMerge/>
            <w:tcBorders>
              <w:top w:val="nil"/>
              <w:left w:val="single" w:sz="8" w:space="0" w:color="000000"/>
              <w:bottom w:val="single" w:sz="8" w:space="0" w:color="000000"/>
              <w:right w:val="single" w:sz="8" w:space="0" w:color="000000"/>
            </w:tcBorders>
            <w:vAlign w:val="center"/>
            <w:hideMark/>
          </w:tcPr>
          <w:p w14:paraId="223D8DCC" w14:textId="77777777" w:rsidR="001A6D49" w:rsidRPr="00B1082C" w:rsidRDefault="001A6D49" w:rsidP="001A6D49">
            <w:pPr>
              <w:rPr>
                <w:rFonts w:ascii="Calibri" w:hAnsi="Calibri" w:cs="Calibri"/>
                <w:i/>
                <w:iCs/>
                <w:color w:val="000000"/>
                <w:sz w:val="18"/>
                <w:szCs w:val="18"/>
                <w:lang w:val="es-CO"/>
              </w:rPr>
            </w:pPr>
          </w:p>
        </w:tc>
        <w:tc>
          <w:tcPr>
            <w:tcW w:w="468" w:type="pct"/>
            <w:gridSpan w:val="2"/>
            <w:tcBorders>
              <w:top w:val="nil"/>
              <w:left w:val="nil"/>
              <w:bottom w:val="single" w:sz="8" w:space="0" w:color="000000"/>
              <w:right w:val="single" w:sz="8" w:space="0" w:color="000000"/>
            </w:tcBorders>
            <w:shd w:val="clear" w:color="000000" w:fill="FFFFFF"/>
            <w:hideMark/>
          </w:tcPr>
          <w:p w14:paraId="2E759CA2" w14:textId="77777777" w:rsidR="001A6D49" w:rsidRPr="00B1082C" w:rsidRDefault="001A6D49" w:rsidP="001A6D49">
            <w:pPr>
              <w:rPr>
                <w:rFonts w:ascii="Calibri" w:hAnsi="Calibri" w:cs="Calibri"/>
                <w:color w:val="000000"/>
                <w:sz w:val="22"/>
                <w:szCs w:val="22"/>
                <w:lang w:val="es-CO"/>
              </w:rPr>
            </w:pPr>
            <w:r w:rsidRPr="00B1082C">
              <w:rPr>
                <w:rFonts w:ascii="Calibri" w:hAnsi="Calibri" w:cs="Calibri"/>
                <w:color w:val="000000"/>
                <w:sz w:val="22"/>
                <w:szCs w:val="22"/>
                <w:lang w:val="es-CO"/>
              </w:rPr>
              <w:t> </w:t>
            </w:r>
          </w:p>
        </w:tc>
        <w:tc>
          <w:tcPr>
            <w:tcW w:w="436" w:type="pct"/>
            <w:tcBorders>
              <w:top w:val="nil"/>
              <w:left w:val="nil"/>
              <w:bottom w:val="single" w:sz="8" w:space="0" w:color="000000"/>
              <w:right w:val="single" w:sz="8" w:space="0" w:color="000000"/>
            </w:tcBorders>
            <w:shd w:val="clear" w:color="auto" w:fill="auto"/>
            <w:vAlign w:val="center"/>
            <w:hideMark/>
          </w:tcPr>
          <w:p w14:paraId="7106BE4D"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Alcanzado</w:t>
            </w:r>
          </w:p>
        </w:tc>
        <w:tc>
          <w:tcPr>
            <w:tcW w:w="201" w:type="pct"/>
            <w:tcBorders>
              <w:top w:val="nil"/>
              <w:left w:val="nil"/>
              <w:bottom w:val="single" w:sz="8" w:space="0" w:color="000000"/>
              <w:right w:val="single" w:sz="8" w:space="0" w:color="000000"/>
            </w:tcBorders>
            <w:shd w:val="clear" w:color="auto" w:fill="auto"/>
            <w:vAlign w:val="center"/>
            <w:hideMark/>
          </w:tcPr>
          <w:p w14:paraId="2ABF8CCE"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34" w:type="pct"/>
            <w:tcBorders>
              <w:top w:val="single" w:sz="8" w:space="0" w:color="000000"/>
              <w:left w:val="nil"/>
              <w:bottom w:val="single" w:sz="8" w:space="0" w:color="000000"/>
              <w:right w:val="single" w:sz="8" w:space="0" w:color="000000"/>
            </w:tcBorders>
            <w:shd w:val="clear" w:color="auto" w:fill="auto"/>
            <w:vAlign w:val="center"/>
            <w:hideMark/>
          </w:tcPr>
          <w:p w14:paraId="118985FE"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41" w:type="pct"/>
            <w:tcBorders>
              <w:top w:val="nil"/>
              <w:left w:val="nil"/>
              <w:bottom w:val="single" w:sz="8" w:space="0" w:color="000000"/>
              <w:right w:val="single" w:sz="8" w:space="0" w:color="000000"/>
            </w:tcBorders>
            <w:shd w:val="clear" w:color="auto" w:fill="auto"/>
            <w:vAlign w:val="center"/>
            <w:hideMark/>
          </w:tcPr>
          <w:p w14:paraId="63E61BDE"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8" w:space="0" w:color="000000"/>
              <w:right w:val="single" w:sz="8" w:space="0" w:color="000000"/>
            </w:tcBorders>
            <w:shd w:val="clear" w:color="auto" w:fill="auto"/>
            <w:vAlign w:val="center"/>
            <w:hideMark/>
          </w:tcPr>
          <w:p w14:paraId="0DC7EF24"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tcBorders>
              <w:top w:val="nil"/>
              <w:left w:val="nil"/>
              <w:bottom w:val="single" w:sz="8" w:space="0" w:color="000000"/>
              <w:right w:val="single" w:sz="8" w:space="0" w:color="000000"/>
            </w:tcBorders>
            <w:shd w:val="clear" w:color="auto" w:fill="auto"/>
            <w:hideMark/>
          </w:tcPr>
          <w:p w14:paraId="4A2DE33D" w14:textId="77777777" w:rsidR="001A6D49" w:rsidRPr="00B1082C" w:rsidRDefault="001A6D49" w:rsidP="001A6D49">
            <w:pPr>
              <w:rPr>
                <w:rFonts w:ascii="Calibri" w:hAnsi="Calibri" w:cs="Calibri"/>
                <w:color w:val="000000"/>
                <w:sz w:val="22"/>
                <w:szCs w:val="22"/>
                <w:lang w:val="es-CO"/>
              </w:rPr>
            </w:pPr>
            <w:r w:rsidRPr="00B1082C">
              <w:rPr>
                <w:rFonts w:ascii="Calibri" w:hAnsi="Calibri" w:cs="Calibri"/>
                <w:color w:val="000000"/>
                <w:sz w:val="22"/>
                <w:szCs w:val="22"/>
                <w:lang w:val="es-CO"/>
              </w:rPr>
              <w:t> </w:t>
            </w:r>
          </w:p>
        </w:tc>
        <w:tc>
          <w:tcPr>
            <w:tcW w:w="1448" w:type="pct"/>
            <w:gridSpan w:val="2"/>
            <w:vMerge/>
            <w:tcBorders>
              <w:top w:val="nil"/>
              <w:left w:val="single" w:sz="8" w:space="0" w:color="000000"/>
              <w:bottom w:val="single" w:sz="8" w:space="0" w:color="000000"/>
              <w:right w:val="single" w:sz="8" w:space="0" w:color="000000"/>
            </w:tcBorders>
            <w:vAlign w:val="center"/>
            <w:hideMark/>
          </w:tcPr>
          <w:p w14:paraId="5D73669D" w14:textId="77777777" w:rsidR="001A6D49" w:rsidRPr="00B1082C" w:rsidRDefault="001A6D49" w:rsidP="001A6D49">
            <w:pPr>
              <w:rPr>
                <w:rFonts w:ascii="Calibri" w:hAnsi="Calibri" w:cs="Calibri"/>
                <w:color w:val="000000"/>
                <w:sz w:val="18"/>
                <w:szCs w:val="18"/>
                <w:lang w:val="es-CO"/>
              </w:rPr>
            </w:pPr>
          </w:p>
        </w:tc>
      </w:tr>
      <w:tr w:rsidR="001A6D49" w:rsidRPr="00B1082C" w14:paraId="07084CDB"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05"/>
        </w:trPr>
        <w:tc>
          <w:tcPr>
            <w:tcW w:w="83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0CFEDF"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b/>
                <w:bCs/>
                <w:color w:val="000000"/>
                <w:sz w:val="20"/>
                <w:szCs w:val="20"/>
                <w:lang w:val="es-CO"/>
              </w:rPr>
              <w:t xml:space="preserve">Sub-Resultado 1: </w:t>
            </w:r>
          </w:p>
        </w:tc>
        <w:tc>
          <w:tcPr>
            <w:tcW w:w="4165" w:type="pct"/>
            <w:gridSpan w:val="10"/>
            <w:tcBorders>
              <w:top w:val="single" w:sz="8" w:space="0" w:color="000000"/>
              <w:left w:val="nil"/>
              <w:bottom w:val="nil"/>
              <w:right w:val="single" w:sz="8" w:space="0" w:color="000000"/>
            </w:tcBorders>
            <w:shd w:val="clear" w:color="auto" w:fill="auto"/>
            <w:vAlign w:val="center"/>
            <w:hideMark/>
          </w:tcPr>
          <w:p w14:paraId="529A5DAB" w14:textId="77777777" w:rsidR="001A6D49" w:rsidRPr="00B1082C" w:rsidRDefault="001A6D49" w:rsidP="001A6D49">
            <w:pPr>
              <w:jc w:val="both"/>
              <w:rPr>
                <w:rFonts w:ascii="Calibri" w:hAnsi="Calibri" w:cs="Calibri"/>
                <w:b/>
                <w:bCs/>
                <w:i/>
                <w:iCs/>
                <w:color w:val="000000"/>
                <w:sz w:val="18"/>
                <w:szCs w:val="18"/>
                <w:lang w:val="es-CO"/>
              </w:rPr>
            </w:pPr>
            <w:r w:rsidRPr="00B1082C">
              <w:rPr>
                <w:rFonts w:ascii="Calibri" w:hAnsi="Calibri" w:cs="Calibri"/>
                <w:b/>
                <w:bCs/>
                <w:i/>
                <w:iCs/>
                <w:color w:val="000000"/>
                <w:sz w:val="18"/>
                <w:szCs w:val="18"/>
                <w:lang w:val="es-CO"/>
              </w:rPr>
              <w:t>Capacidades de gestión y ejecución de las administraciones públicas locales de los territorios PDET</w:t>
            </w:r>
            <w:r w:rsidRPr="00B1082C">
              <w:rPr>
                <w:rFonts w:ascii="Calibri" w:hAnsi="Calibri" w:cs="Calibri"/>
                <w:i/>
                <w:iCs/>
                <w:color w:val="000000"/>
                <w:sz w:val="18"/>
                <w:szCs w:val="18"/>
                <w:lang w:val="es-CO"/>
              </w:rPr>
              <w:t>.</w:t>
            </w:r>
          </w:p>
        </w:tc>
      </w:tr>
      <w:tr w:rsidR="001A6D49" w:rsidRPr="00B1082C" w14:paraId="59C2152B"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5"/>
        </w:trPr>
        <w:tc>
          <w:tcPr>
            <w:tcW w:w="835" w:type="pct"/>
            <w:vMerge/>
            <w:tcBorders>
              <w:top w:val="nil"/>
              <w:left w:val="single" w:sz="8" w:space="0" w:color="000000"/>
              <w:bottom w:val="single" w:sz="8" w:space="0" w:color="000000"/>
              <w:right w:val="single" w:sz="8" w:space="0" w:color="000000"/>
            </w:tcBorders>
            <w:vAlign w:val="center"/>
            <w:hideMark/>
          </w:tcPr>
          <w:p w14:paraId="647917F7" w14:textId="77777777" w:rsidR="001A6D49" w:rsidRPr="00B1082C" w:rsidRDefault="001A6D49" w:rsidP="001A6D49">
            <w:pPr>
              <w:rPr>
                <w:rFonts w:ascii="Calibri" w:hAnsi="Calibri" w:cs="Calibri"/>
                <w:b/>
                <w:bCs/>
                <w:color w:val="000000"/>
                <w:sz w:val="20"/>
                <w:szCs w:val="20"/>
                <w:lang w:val="es-CO"/>
              </w:rPr>
            </w:pPr>
          </w:p>
        </w:tc>
        <w:tc>
          <w:tcPr>
            <w:tcW w:w="4165" w:type="pct"/>
            <w:gridSpan w:val="10"/>
            <w:tcBorders>
              <w:top w:val="nil"/>
              <w:left w:val="nil"/>
              <w:bottom w:val="single" w:sz="8" w:space="0" w:color="000000"/>
              <w:right w:val="single" w:sz="8" w:space="0" w:color="000000"/>
            </w:tcBorders>
            <w:shd w:val="clear" w:color="auto" w:fill="auto"/>
            <w:vAlign w:val="center"/>
            <w:hideMark/>
          </w:tcPr>
          <w:p w14:paraId="14995798" w14:textId="77777777" w:rsidR="001A6D49" w:rsidRPr="00B1082C" w:rsidRDefault="001A6D49" w:rsidP="001A6D49">
            <w:pPr>
              <w:jc w:val="both"/>
              <w:rPr>
                <w:rFonts w:ascii="Calibri" w:hAnsi="Calibri" w:cs="Calibri"/>
                <w:i/>
                <w:iCs/>
                <w:color w:val="000000"/>
                <w:sz w:val="18"/>
                <w:szCs w:val="18"/>
                <w:lang w:val="es-CO"/>
              </w:rPr>
            </w:pPr>
            <w:r w:rsidRPr="00B1082C">
              <w:rPr>
                <w:rFonts w:ascii="Calibri" w:hAnsi="Calibri" w:cs="Calibri"/>
                <w:i/>
                <w:iCs/>
                <w:color w:val="000000"/>
                <w:sz w:val="18"/>
                <w:szCs w:val="18"/>
                <w:lang w:val="es-CO"/>
              </w:rPr>
              <w:t>Organización/es responsable/s del Resultado: PNUD/ART</w:t>
            </w:r>
          </w:p>
        </w:tc>
      </w:tr>
      <w:tr w:rsidR="001A6D49" w:rsidRPr="00B1082C" w14:paraId="5A8A86A8"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95"/>
        </w:trPr>
        <w:tc>
          <w:tcPr>
            <w:tcW w:w="835" w:type="pct"/>
            <w:tcBorders>
              <w:top w:val="nil"/>
              <w:left w:val="single" w:sz="8" w:space="0" w:color="000000"/>
              <w:bottom w:val="nil"/>
              <w:right w:val="single" w:sz="8" w:space="0" w:color="000000"/>
            </w:tcBorders>
            <w:shd w:val="clear" w:color="auto" w:fill="auto"/>
            <w:vAlign w:val="center"/>
            <w:hideMark/>
          </w:tcPr>
          <w:p w14:paraId="05B3003F"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b/>
                <w:bCs/>
                <w:color w:val="000000"/>
                <w:sz w:val="20"/>
                <w:szCs w:val="20"/>
                <w:lang w:val="es-CO"/>
              </w:rPr>
              <w:t xml:space="preserve">Producto 1.1 </w:t>
            </w:r>
          </w:p>
        </w:tc>
        <w:tc>
          <w:tcPr>
            <w:tcW w:w="4165" w:type="pct"/>
            <w:gridSpan w:val="10"/>
            <w:tcBorders>
              <w:top w:val="single" w:sz="8" w:space="0" w:color="000000"/>
              <w:left w:val="nil"/>
              <w:bottom w:val="nil"/>
              <w:right w:val="single" w:sz="8" w:space="0" w:color="000000"/>
            </w:tcBorders>
            <w:shd w:val="clear" w:color="000000" w:fill="FFFFFF"/>
            <w:vAlign w:val="center"/>
            <w:hideMark/>
          </w:tcPr>
          <w:p w14:paraId="3F1D1A66" w14:textId="77777777" w:rsidR="001A6D49" w:rsidRPr="00B1082C" w:rsidRDefault="001A6D49" w:rsidP="001A6D49">
            <w:pPr>
              <w:jc w:val="both"/>
              <w:rPr>
                <w:rFonts w:ascii="Calibri" w:hAnsi="Calibri" w:cs="Calibri"/>
                <w:b/>
                <w:bCs/>
                <w:i/>
                <w:iCs/>
                <w:color w:val="000000"/>
                <w:sz w:val="20"/>
                <w:szCs w:val="20"/>
                <w:lang w:val="es-CO"/>
              </w:rPr>
            </w:pPr>
            <w:r w:rsidRPr="00B1082C">
              <w:rPr>
                <w:rFonts w:ascii="Calibri" w:hAnsi="Calibri" w:cs="Calibri"/>
                <w:b/>
                <w:bCs/>
                <w:i/>
                <w:iCs/>
                <w:color w:val="000000"/>
                <w:sz w:val="20"/>
                <w:szCs w:val="20"/>
                <w:lang w:val="es-CO"/>
              </w:rPr>
              <w:t>Complementar el diagnóstico del estado funcional, estructural y de procesos de gestión pública de las entidades territoriales</w:t>
            </w:r>
          </w:p>
        </w:tc>
      </w:tr>
      <w:tr w:rsidR="001A6D49" w:rsidRPr="00B1082C" w14:paraId="7674D90A"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trPr>
        <w:tc>
          <w:tcPr>
            <w:tcW w:w="835" w:type="pct"/>
            <w:vMerge w:val="restart"/>
            <w:tcBorders>
              <w:top w:val="single" w:sz="8" w:space="0" w:color="auto"/>
              <w:left w:val="single" w:sz="8" w:space="0" w:color="auto"/>
              <w:bottom w:val="single" w:sz="8" w:space="0" w:color="000000"/>
              <w:right w:val="single" w:sz="4" w:space="0" w:color="auto"/>
            </w:tcBorders>
            <w:shd w:val="clear" w:color="000000" w:fill="FBE4D5"/>
            <w:vAlign w:val="center"/>
            <w:hideMark/>
          </w:tcPr>
          <w:p w14:paraId="0F5CBF70"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cs="Calibri"/>
                <w:b/>
                <w:bCs/>
                <w:color w:val="000000"/>
                <w:sz w:val="20"/>
                <w:szCs w:val="20"/>
                <w:lang w:val="es-CO"/>
              </w:rPr>
              <w:t>Indicadores de resultados inmediatos</w:t>
            </w:r>
          </w:p>
        </w:tc>
        <w:tc>
          <w:tcPr>
            <w:tcW w:w="468" w:type="pct"/>
            <w:gridSpan w:val="2"/>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7428EE72"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Áreas Geográficas</w:t>
            </w:r>
          </w:p>
        </w:tc>
        <w:tc>
          <w:tcPr>
            <w:tcW w:w="1339" w:type="pct"/>
            <w:gridSpan w:val="5"/>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6150858C"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Beneficiarios Planeados vs Alcanzados</w:t>
            </w:r>
          </w:p>
        </w:tc>
        <w:tc>
          <w:tcPr>
            <w:tcW w:w="909" w:type="pct"/>
            <w:tcBorders>
              <w:top w:val="single" w:sz="8" w:space="0" w:color="auto"/>
              <w:left w:val="nil"/>
              <w:bottom w:val="single" w:sz="4" w:space="0" w:color="auto"/>
              <w:right w:val="single" w:sz="4" w:space="0" w:color="auto"/>
            </w:tcBorders>
            <w:shd w:val="clear" w:color="000000" w:fill="FBE4D5"/>
            <w:vAlign w:val="center"/>
            <w:hideMark/>
          </w:tcPr>
          <w:p w14:paraId="692028B1"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Meta Planeada vs </w:t>
            </w:r>
          </w:p>
        </w:tc>
        <w:tc>
          <w:tcPr>
            <w:tcW w:w="1448" w:type="pct"/>
            <w:gridSpan w:val="2"/>
            <w:vMerge w:val="restart"/>
            <w:tcBorders>
              <w:top w:val="single" w:sz="8" w:space="0" w:color="auto"/>
              <w:left w:val="single" w:sz="4" w:space="0" w:color="auto"/>
              <w:bottom w:val="single" w:sz="8" w:space="0" w:color="000000"/>
              <w:right w:val="single" w:sz="8" w:space="0" w:color="auto"/>
            </w:tcBorders>
            <w:shd w:val="clear" w:color="000000" w:fill="FBE4D5"/>
            <w:vAlign w:val="center"/>
            <w:hideMark/>
          </w:tcPr>
          <w:p w14:paraId="11C61087"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Medios de Verificación</w:t>
            </w:r>
          </w:p>
        </w:tc>
      </w:tr>
      <w:tr w:rsidR="001A6D49" w:rsidRPr="00B1082C" w14:paraId="451CBA1D"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7BB75834"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43BFC198"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2E72C40E"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4" w:space="0" w:color="auto"/>
              <w:right w:val="single" w:sz="4" w:space="0" w:color="auto"/>
            </w:tcBorders>
            <w:shd w:val="clear" w:color="000000" w:fill="FBE4D5"/>
            <w:vAlign w:val="center"/>
            <w:hideMark/>
          </w:tcPr>
          <w:p w14:paraId="03D80CC7"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 Alcanzada </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126EF0E8" w14:textId="77777777" w:rsidR="001A6D49" w:rsidRPr="00B1082C" w:rsidRDefault="001A6D49" w:rsidP="001A6D49">
            <w:pPr>
              <w:rPr>
                <w:rFonts w:ascii="Calibri" w:hAnsi="Calibri" w:cs="Calibri"/>
                <w:b/>
                <w:bCs/>
                <w:color w:val="000000"/>
                <w:sz w:val="20"/>
                <w:szCs w:val="20"/>
                <w:lang w:val="es-CO"/>
              </w:rPr>
            </w:pPr>
          </w:p>
        </w:tc>
      </w:tr>
      <w:tr w:rsidR="001A6D49" w:rsidRPr="00B1082C" w14:paraId="452B9083"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35"/>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7A1CCF76"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3E4FD568"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17BAD438"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8" w:space="0" w:color="auto"/>
              <w:right w:val="single" w:sz="4" w:space="0" w:color="auto"/>
            </w:tcBorders>
            <w:shd w:val="clear" w:color="000000" w:fill="FBE4D5"/>
            <w:vAlign w:val="center"/>
            <w:hideMark/>
          </w:tcPr>
          <w:p w14:paraId="756C2F39"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(Explicar las razones de la variación si aplica)</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525C9777" w14:textId="77777777" w:rsidR="001A6D49" w:rsidRPr="00B1082C" w:rsidRDefault="001A6D49" w:rsidP="001A6D49">
            <w:pPr>
              <w:rPr>
                <w:rFonts w:ascii="Calibri" w:hAnsi="Calibri" w:cs="Calibri"/>
                <w:b/>
                <w:bCs/>
                <w:color w:val="000000"/>
                <w:sz w:val="20"/>
                <w:szCs w:val="20"/>
                <w:lang w:val="es-CO"/>
              </w:rPr>
            </w:pPr>
          </w:p>
        </w:tc>
      </w:tr>
      <w:tr w:rsidR="001A6D49" w:rsidRPr="00B1082C" w14:paraId="78AC54C3"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353DB17"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i/>
                <w:iCs/>
                <w:color w:val="000000"/>
                <w:sz w:val="18"/>
                <w:szCs w:val="18"/>
              </w:rPr>
              <w:t>% de diagnósticos con las capacidades institucionales de las entidades territoriales identificando el énfasis en los mecanismos de gestión para la equidad de género</w:t>
            </w:r>
            <w:r w:rsidRPr="00B1082C">
              <w:rPr>
                <w:rFonts w:ascii="Calibri" w:hAnsi="Calibri" w:cs="Calibri"/>
                <w:b/>
                <w:bCs/>
                <w:color w:val="000000"/>
                <w:sz w:val="20"/>
                <w:szCs w:val="20"/>
                <w:lang w:val="es-CO"/>
              </w:rPr>
              <w:t> </w:t>
            </w:r>
          </w:p>
        </w:tc>
        <w:tc>
          <w:tcPr>
            <w:tcW w:w="46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3308D19B"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i/>
                <w:iCs/>
                <w:color w:val="000000"/>
                <w:sz w:val="18"/>
                <w:szCs w:val="18"/>
                <w:lang w:val="en-US"/>
              </w:rPr>
              <w:t xml:space="preserve">170 </w:t>
            </w:r>
            <w:proofErr w:type="spellStart"/>
            <w:r w:rsidRPr="00B1082C">
              <w:rPr>
                <w:rFonts w:ascii="Calibri" w:hAnsi="Calibri" w:cs="Calibri"/>
                <w:i/>
                <w:iCs/>
                <w:color w:val="000000"/>
                <w:sz w:val="18"/>
                <w:szCs w:val="18"/>
                <w:lang w:val="en-US"/>
              </w:rPr>
              <w:t>municipios</w:t>
            </w:r>
            <w:proofErr w:type="spellEnd"/>
            <w:r w:rsidRPr="00B1082C">
              <w:rPr>
                <w:rFonts w:ascii="Calibri" w:hAnsi="Calibri" w:cs="Calibri"/>
                <w:i/>
                <w:iCs/>
                <w:color w:val="000000"/>
                <w:sz w:val="18"/>
                <w:szCs w:val="18"/>
                <w:lang w:val="en-US"/>
              </w:rPr>
              <w:t xml:space="preserve"> PDET</w:t>
            </w:r>
          </w:p>
          <w:p w14:paraId="745DEF63"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i/>
                <w:iCs/>
                <w:color w:val="000000"/>
                <w:sz w:val="18"/>
                <w:szCs w:val="18"/>
                <w:lang w:val="es-CO"/>
              </w:rPr>
              <w:t xml:space="preserve">19 </w:t>
            </w:r>
            <w:proofErr w:type="gramStart"/>
            <w:r w:rsidRPr="00B1082C">
              <w:rPr>
                <w:rFonts w:ascii="Calibri" w:hAnsi="Calibri" w:cs="Calibri"/>
                <w:i/>
                <w:iCs/>
                <w:color w:val="000000"/>
                <w:sz w:val="18"/>
                <w:szCs w:val="18"/>
                <w:lang w:val="es-CO"/>
              </w:rPr>
              <w:t>Departamentos</w:t>
            </w:r>
            <w:proofErr w:type="gramEnd"/>
            <w:r w:rsidRPr="00B1082C">
              <w:rPr>
                <w:rFonts w:ascii="Calibri" w:hAnsi="Calibri" w:cs="Calibri"/>
                <w:i/>
                <w:iCs/>
                <w:color w:val="000000"/>
                <w:sz w:val="18"/>
                <w:szCs w:val="18"/>
                <w:lang w:val="es-CO"/>
              </w:rPr>
              <w:t xml:space="preserve"> PDET</w:t>
            </w:r>
          </w:p>
        </w:tc>
        <w:tc>
          <w:tcPr>
            <w:tcW w:w="436" w:type="pct"/>
            <w:tcBorders>
              <w:top w:val="nil"/>
              <w:left w:val="nil"/>
              <w:bottom w:val="single" w:sz="4" w:space="0" w:color="auto"/>
              <w:right w:val="single" w:sz="4" w:space="0" w:color="auto"/>
            </w:tcBorders>
            <w:shd w:val="clear" w:color="000000" w:fill="FFFFFF"/>
            <w:vAlign w:val="center"/>
            <w:hideMark/>
          </w:tcPr>
          <w:p w14:paraId="52B59F20"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01" w:type="pct"/>
            <w:tcBorders>
              <w:top w:val="nil"/>
              <w:left w:val="nil"/>
              <w:bottom w:val="single" w:sz="4" w:space="0" w:color="auto"/>
              <w:right w:val="single" w:sz="4" w:space="0" w:color="auto"/>
            </w:tcBorders>
            <w:shd w:val="clear" w:color="000000" w:fill="FFFFFF"/>
            <w:vAlign w:val="center"/>
            <w:hideMark/>
          </w:tcPr>
          <w:p w14:paraId="1CA679B3"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H</w:t>
            </w:r>
          </w:p>
        </w:tc>
        <w:tc>
          <w:tcPr>
            <w:tcW w:w="234" w:type="pct"/>
            <w:tcBorders>
              <w:top w:val="nil"/>
              <w:left w:val="nil"/>
              <w:bottom w:val="single" w:sz="4" w:space="0" w:color="auto"/>
              <w:right w:val="single" w:sz="4" w:space="0" w:color="auto"/>
            </w:tcBorders>
            <w:shd w:val="clear" w:color="000000" w:fill="FFFFFF"/>
            <w:vAlign w:val="center"/>
            <w:hideMark/>
          </w:tcPr>
          <w:p w14:paraId="39979128"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M</w:t>
            </w:r>
          </w:p>
        </w:tc>
        <w:tc>
          <w:tcPr>
            <w:tcW w:w="241" w:type="pct"/>
            <w:tcBorders>
              <w:top w:val="nil"/>
              <w:left w:val="nil"/>
              <w:bottom w:val="single" w:sz="4" w:space="0" w:color="auto"/>
              <w:right w:val="single" w:sz="4" w:space="0" w:color="auto"/>
            </w:tcBorders>
            <w:shd w:val="clear" w:color="000000" w:fill="FFFFFF"/>
            <w:vAlign w:val="center"/>
            <w:hideMark/>
          </w:tcPr>
          <w:p w14:paraId="06A8902A"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Niñas</w:t>
            </w:r>
          </w:p>
        </w:tc>
        <w:tc>
          <w:tcPr>
            <w:tcW w:w="227" w:type="pct"/>
            <w:tcBorders>
              <w:top w:val="nil"/>
              <w:left w:val="nil"/>
              <w:bottom w:val="single" w:sz="4" w:space="0" w:color="auto"/>
              <w:right w:val="single" w:sz="4" w:space="0" w:color="auto"/>
            </w:tcBorders>
            <w:shd w:val="clear" w:color="000000" w:fill="FFFFFF"/>
            <w:vAlign w:val="center"/>
            <w:hideMark/>
          </w:tcPr>
          <w:p w14:paraId="0BAF4C90"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Niños</w:t>
            </w:r>
          </w:p>
        </w:tc>
        <w:tc>
          <w:tcPr>
            <w:tcW w:w="90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F18F7B8" w14:textId="77777777"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Planeado: 170 municipios</w:t>
            </w:r>
          </w:p>
          <w:p w14:paraId="5BE42BA7" w14:textId="0E03A5C4"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Alcanzado: 1</w:t>
            </w:r>
            <w:r w:rsidR="001D207B" w:rsidRPr="00B1082C">
              <w:rPr>
                <w:rFonts w:ascii="Calibri" w:hAnsi="Calibri" w:cs="Calibri"/>
                <w:sz w:val="20"/>
                <w:szCs w:val="20"/>
                <w:lang w:val="es-CO"/>
              </w:rPr>
              <w:t>70</w:t>
            </w:r>
            <w:r w:rsidRPr="00B1082C">
              <w:rPr>
                <w:rFonts w:ascii="Calibri" w:hAnsi="Calibri" w:cs="Calibri"/>
                <w:sz w:val="20"/>
                <w:szCs w:val="20"/>
                <w:lang w:val="es-CO"/>
              </w:rPr>
              <w:t xml:space="preserve"> municipios con diagnósticos de capacidades institucionales</w:t>
            </w:r>
          </w:p>
          <w:p w14:paraId="5B6B8F64" w14:textId="77777777" w:rsidR="001A6D49" w:rsidRPr="00B1082C" w:rsidRDefault="001A6D49" w:rsidP="001A6D49">
            <w:pPr>
              <w:jc w:val="center"/>
              <w:rPr>
                <w:rFonts w:ascii="Calibri" w:hAnsi="Calibri" w:cs="Calibri"/>
                <w:color w:val="808080"/>
                <w:sz w:val="20"/>
                <w:szCs w:val="20"/>
                <w:lang w:val="es-CO"/>
              </w:rPr>
            </w:pPr>
            <w:r w:rsidRPr="00B1082C">
              <w:rPr>
                <w:rFonts w:ascii="Calibri" w:hAnsi="Calibri" w:cs="Calibri"/>
                <w:sz w:val="20"/>
                <w:szCs w:val="20"/>
                <w:lang w:val="es-CO"/>
              </w:rPr>
              <w:t xml:space="preserve"> 135 municipios con revisión de temas de género</w:t>
            </w:r>
          </w:p>
        </w:tc>
        <w:tc>
          <w:tcPr>
            <w:tcW w:w="144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4868D47B"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color w:val="000000"/>
                <w:sz w:val="18"/>
                <w:szCs w:val="18"/>
              </w:rPr>
              <w:t>Informes municipales de diagnóstico</w:t>
            </w:r>
            <w:r w:rsidRPr="00B1082C">
              <w:rPr>
                <w:rFonts w:ascii="Calibri" w:hAnsi="Calibri" w:cs="Calibri"/>
                <w:b/>
                <w:bCs/>
                <w:color w:val="000000"/>
                <w:sz w:val="20"/>
                <w:szCs w:val="20"/>
                <w:lang w:val="es-CO"/>
              </w:rPr>
              <w:t> </w:t>
            </w:r>
          </w:p>
        </w:tc>
      </w:tr>
      <w:tr w:rsidR="001A6D49" w:rsidRPr="00B1082C" w14:paraId="79921E78"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nil"/>
              <w:left w:val="single" w:sz="4" w:space="0" w:color="auto"/>
              <w:bottom w:val="single" w:sz="4" w:space="0" w:color="000000"/>
              <w:right w:val="single" w:sz="4" w:space="0" w:color="auto"/>
            </w:tcBorders>
            <w:vAlign w:val="center"/>
            <w:hideMark/>
          </w:tcPr>
          <w:p w14:paraId="063CB421"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61D7100E"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128FE086"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Planeado</w:t>
            </w:r>
          </w:p>
        </w:tc>
        <w:tc>
          <w:tcPr>
            <w:tcW w:w="201" w:type="pct"/>
            <w:tcBorders>
              <w:top w:val="nil"/>
              <w:left w:val="nil"/>
              <w:bottom w:val="single" w:sz="4" w:space="0" w:color="auto"/>
              <w:right w:val="single" w:sz="4" w:space="0" w:color="auto"/>
            </w:tcBorders>
            <w:shd w:val="clear" w:color="000000" w:fill="FFFFFF"/>
            <w:vAlign w:val="center"/>
            <w:hideMark/>
          </w:tcPr>
          <w:p w14:paraId="34A53CB0"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4215F4C5"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5F5BF252"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656C1BF0"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7F78B275"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54631E66" w14:textId="77777777" w:rsidR="001A6D49" w:rsidRPr="00B1082C" w:rsidRDefault="001A6D49" w:rsidP="001A6D49">
            <w:pPr>
              <w:rPr>
                <w:rFonts w:ascii="Calibri" w:hAnsi="Calibri" w:cs="Calibri"/>
                <w:b/>
                <w:bCs/>
                <w:color w:val="000000"/>
                <w:sz w:val="20"/>
                <w:szCs w:val="20"/>
                <w:lang w:val="es-CO"/>
              </w:rPr>
            </w:pPr>
          </w:p>
        </w:tc>
      </w:tr>
      <w:tr w:rsidR="001A6D49" w:rsidRPr="00B1082C" w14:paraId="6F20C16B"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835" w:type="pct"/>
            <w:vMerge/>
            <w:tcBorders>
              <w:top w:val="nil"/>
              <w:left w:val="single" w:sz="4" w:space="0" w:color="auto"/>
              <w:bottom w:val="single" w:sz="4" w:space="0" w:color="000000"/>
              <w:right w:val="single" w:sz="4" w:space="0" w:color="auto"/>
            </w:tcBorders>
            <w:vAlign w:val="center"/>
            <w:hideMark/>
          </w:tcPr>
          <w:p w14:paraId="75A7E59D"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4520BA56"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13994A4A"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Alcanzado</w:t>
            </w:r>
          </w:p>
        </w:tc>
        <w:tc>
          <w:tcPr>
            <w:tcW w:w="201" w:type="pct"/>
            <w:tcBorders>
              <w:top w:val="nil"/>
              <w:left w:val="nil"/>
              <w:bottom w:val="single" w:sz="4" w:space="0" w:color="auto"/>
              <w:right w:val="single" w:sz="4" w:space="0" w:color="auto"/>
            </w:tcBorders>
            <w:shd w:val="clear" w:color="000000" w:fill="FFFFFF"/>
            <w:vAlign w:val="center"/>
            <w:hideMark/>
          </w:tcPr>
          <w:p w14:paraId="7AC3B293"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40A6AC5C"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552F221B"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0C3C5A1A"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02594754"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3612179D" w14:textId="77777777" w:rsidR="001A6D49" w:rsidRPr="00B1082C" w:rsidRDefault="001A6D49" w:rsidP="001A6D49">
            <w:pPr>
              <w:rPr>
                <w:rFonts w:ascii="Calibri" w:hAnsi="Calibri" w:cs="Calibri"/>
                <w:b/>
                <w:bCs/>
                <w:color w:val="000000"/>
                <w:sz w:val="20"/>
                <w:szCs w:val="20"/>
                <w:lang w:val="es-CO"/>
              </w:rPr>
            </w:pPr>
          </w:p>
        </w:tc>
      </w:tr>
      <w:tr w:rsidR="001A6D49" w:rsidRPr="00B1082C" w14:paraId="20BAF249"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70"/>
        </w:trPr>
        <w:tc>
          <w:tcPr>
            <w:tcW w:w="835" w:type="pct"/>
            <w:tcBorders>
              <w:top w:val="nil"/>
              <w:left w:val="single" w:sz="8" w:space="0" w:color="000000"/>
              <w:bottom w:val="nil"/>
              <w:right w:val="single" w:sz="8" w:space="0" w:color="000000"/>
            </w:tcBorders>
            <w:shd w:val="clear" w:color="auto" w:fill="auto"/>
            <w:vAlign w:val="center"/>
            <w:hideMark/>
          </w:tcPr>
          <w:p w14:paraId="56A91F7B"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b/>
                <w:bCs/>
                <w:color w:val="000000"/>
                <w:sz w:val="20"/>
                <w:szCs w:val="20"/>
                <w:lang w:val="es-CO"/>
              </w:rPr>
              <w:lastRenderedPageBreak/>
              <w:t>Producto 1.2</w:t>
            </w:r>
          </w:p>
        </w:tc>
        <w:tc>
          <w:tcPr>
            <w:tcW w:w="4165" w:type="pct"/>
            <w:gridSpan w:val="10"/>
            <w:tcBorders>
              <w:top w:val="single" w:sz="8" w:space="0" w:color="000000"/>
              <w:left w:val="nil"/>
              <w:bottom w:val="nil"/>
              <w:right w:val="single" w:sz="8" w:space="0" w:color="000000"/>
            </w:tcBorders>
            <w:shd w:val="clear" w:color="000000" w:fill="FFFFFF"/>
            <w:vAlign w:val="center"/>
            <w:hideMark/>
          </w:tcPr>
          <w:p w14:paraId="31298408" w14:textId="77777777" w:rsidR="001A6D49" w:rsidRPr="00B1082C" w:rsidRDefault="001A6D49" w:rsidP="001A6D49">
            <w:pPr>
              <w:jc w:val="both"/>
              <w:rPr>
                <w:rFonts w:ascii="Calibri" w:hAnsi="Calibri" w:cs="Calibri"/>
                <w:b/>
                <w:bCs/>
                <w:i/>
                <w:iCs/>
                <w:color w:val="000000"/>
                <w:sz w:val="20"/>
                <w:szCs w:val="20"/>
                <w:lang w:val="es-CO"/>
              </w:rPr>
            </w:pPr>
            <w:r w:rsidRPr="00B1082C">
              <w:rPr>
                <w:rFonts w:ascii="Calibri" w:hAnsi="Calibri" w:cs="Calibri"/>
                <w:b/>
                <w:bCs/>
                <w:i/>
                <w:iCs/>
                <w:color w:val="000000"/>
                <w:sz w:val="20"/>
                <w:szCs w:val="20"/>
                <w:lang w:val="es-CO"/>
              </w:rPr>
              <w:t>Acompañar el desarrollo del informe de gestión y rendición de cuentas, así como el proceso de empalme de las autoridades territoriales salientes con las entrantes, en el marco de la implementación de los PDET</w:t>
            </w:r>
          </w:p>
        </w:tc>
      </w:tr>
      <w:tr w:rsidR="001A6D49" w:rsidRPr="00B1082C" w14:paraId="1B476D2A"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trPr>
        <w:tc>
          <w:tcPr>
            <w:tcW w:w="835" w:type="pct"/>
            <w:vMerge w:val="restart"/>
            <w:tcBorders>
              <w:top w:val="single" w:sz="8" w:space="0" w:color="auto"/>
              <w:left w:val="single" w:sz="8" w:space="0" w:color="auto"/>
              <w:bottom w:val="single" w:sz="8" w:space="0" w:color="000000"/>
              <w:right w:val="single" w:sz="4" w:space="0" w:color="auto"/>
            </w:tcBorders>
            <w:shd w:val="clear" w:color="000000" w:fill="FBE4D5"/>
            <w:vAlign w:val="center"/>
            <w:hideMark/>
          </w:tcPr>
          <w:p w14:paraId="3EEDAA05"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cs="Calibri"/>
                <w:b/>
                <w:bCs/>
                <w:color w:val="000000"/>
                <w:sz w:val="20"/>
                <w:szCs w:val="20"/>
                <w:lang w:val="es-CO"/>
              </w:rPr>
              <w:t>Indicadores de resultados inmediatos</w:t>
            </w:r>
          </w:p>
        </w:tc>
        <w:tc>
          <w:tcPr>
            <w:tcW w:w="468" w:type="pct"/>
            <w:gridSpan w:val="2"/>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3EA050F1"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Áreas Geográficas</w:t>
            </w:r>
          </w:p>
        </w:tc>
        <w:tc>
          <w:tcPr>
            <w:tcW w:w="1339" w:type="pct"/>
            <w:gridSpan w:val="5"/>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274E0033"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Beneficiarios Planeados vs Alcanzados</w:t>
            </w:r>
          </w:p>
        </w:tc>
        <w:tc>
          <w:tcPr>
            <w:tcW w:w="909" w:type="pct"/>
            <w:tcBorders>
              <w:top w:val="single" w:sz="8" w:space="0" w:color="auto"/>
              <w:left w:val="nil"/>
              <w:bottom w:val="single" w:sz="4" w:space="0" w:color="auto"/>
              <w:right w:val="single" w:sz="4" w:space="0" w:color="auto"/>
            </w:tcBorders>
            <w:shd w:val="clear" w:color="000000" w:fill="FBE4D5"/>
            <w:vAlign w:val="center"/>
            <w:hideMark/>
          </w:tcPr>
          <w:p w14:paraId="766A656A"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Meta Planeada vs </w:t>
            </w:r>
          </w:p>
        </w:tc>
        <w:tc>
          <w:tcPr>
            <w:tcW w:w="1448" w:type="pct"/>
            <w:gridSpan w:val="2"/>
            <w:vMerge w:val="restart"/>
            <w:tcBorders>
              <w:top w:val="single" w:sz="8" w:space="0" w:color="auto"/>
              <w:left w:val="single" w:sz="4" w:space="0" w:color="auto"/>
              <w:bottom w:val="single" w:sz="8" w:space="0" w:color="000000"/>
              <w:right w:val="single" w:sz="8" w:space="0" w:color="auto"/>
            </w:tcBorders>
            <w:shd w:val="clear" w:color="000000" w:fill="FBE4D5"/>
            <w:vAlign w:val="center"/>
            <w:hideMark/>
          </w:tcPr>
          <w:p w14:paraId="6AC178E2"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Medios de Verificación</w:t>
            </w:r>
          </w:p>
        </w:tc>
      </w:tr>
      <w:tr w:rsidR="001A6D49" w:rsidRPr="00B1082C" w14:paraId="5C8F6304"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1E33AFCA"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3FEB8F75"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4AEB4263"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4" w:space="0" w:color="auto"/>
              <w:right w:val="single" w:sz="4" w:space="0" w:color="auto"/>
            </w:tcBorders>
            <w:shd w:val="clear" w:color="000000" w:fill="FBE4D5"/>
            <w:vAlign w:val="center"/>
            <w:hideMark/>
          </w:tcPr>
          <w:p w14:paraId="3E5EA35C"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 Alcanzada </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4FADE0A1" w14:textId="77777777" w:rsidR="001A6D49" w:rsidRPr="00B1082C" w:rsidRDefault="001A6D49" w:rsidP="001A6D49">
            <w:pPr>
              <w:rPr>
                <w:rFonts w:ascii="Calibri" w:hAnsi="Calibri" w:cs="Calibri"/>
                <w:b/>
                <w:bCs/>
                <w:color w:val="000000"/>
                <w:sz w:val="20"/>
                <w:szCs w:val="20"/>
                <w:lang w:val="es-CO"/>
              </w:rPr>
            </w:pPr>
          </w:p>
        </w:tc>
      </w:tr>
      <w:tr w:rsidR="001A6D49" w:rsidRPr="00B1082C" w14:paraId="52422C5D"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5"/>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03D68B31"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58A67825"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055BF6C4"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8" w:space="0" w:color="auto"/>
              <w:right w:val="single" w:sz="4" w:space="0" w:color="auto"/>
            </w:tcBorders>
            <w:shd w:val="clear" w:color="000000" w:fill="FBE4D5"/>
            <w:vAlign w:val="center"/>
            <w:hideMark/>
          </w:tcPr>
          <w:p w14:paraId="34167015"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(Explicar las razones de la variación si aplica)</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5BD695EA" w14:textId="77777777" w:rsidR="001A6D49" w:rsidRPr="00B1082C" w:rsidRDefault="001A6D49" w:rsidP="001A6D49">
            <w:pPr>
              <w:rPr>
                <w:rFonts w:ascii="Calibri" w:hAnsi="Calibri" w:cs="Calibri"/>
                <w:b/>
                <w:bCs/>
                <w:color w:val="000000"/>
                <w:sz w:val="20"/>
                <w:szCs w:val="20"/>
                <w:lang w:val="es-CO"/>
              </w:rPr>
            </w:pPr>
          </w:p>
        </w:tc>
      </w:tr>
      <w:tr w:rsidR="001A6D49" w:rsidRPr="00B1082C" w14:paraId="34BA1072"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FACDD60"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i/>
                <w:iCs/>
                <w:color w:val="000000"/>
                <w:sz w:val="18"/>
                <w:szCs w:val="18"/>
              </w:rPr>
              <w:t>% de procesos de transición de gobierno acompañado en 170 municipios (empalme, RDC e informe de gestión) con informe sobre acciones sobre equidad de género</w:t>
            </w:r>
            <w:r w:rsidRPr="00B1082C">
              <w:rPr>
                <w:rFonts w:ascii="Calibri" w:hAnsi="Calibri" w:cs="Calibri"/>
                <w:b/>
                <w:bCs/>
                <w:color w:val="000000"/>
                <w:sz w:val="20"/>
                <w:szCs w:val="20"/>
                <w:lang w:val="es-CO"/>
              </w:rPr>
              <w:t> </w:t>
            </w:r>
          </w:p>
        </w:tc>
        <w:tc>
          <w:tcPr>
            <w:tcW w:w="46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35B593CD"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w:t>
            </w:r>
            <w:r w:rsidRPr="00B1082C">
              <w:rPr>
                <w:rFonts w:ascii="Calibri" w:hAnsi="Calibri" w:cs="Calibri"/>
                <w:i/>
                <w:iCs/>
                <w:color w:val="000000"/>
                <w:sz w:val="18"/>
                <w:szCs w:val="18"/>
              </w:rPr>
              <w:t>170 municipios PDET</w:t>
            </w:r>
          </w:p>
        </w:tc>
        <w:tc>
          <w:tcPr>
            <w:tcW w:w="436" w:type="pct"/>
            <w:tcBorders>
              <w:top w:val="nil"/>
              <w:left w:val="nil"/>
              <w:bottom w:val="single" w:sz="4" w:space="0" w:color="auto"/>
              <w:right w:val="single" w:sz="4" w:space="0" w:color="auto"/>
            </w:tcBorders>
            <w:shd w:val="clear" w:color="000000" w:fill="FFFFFF"/>
            <w:vAlign w:val="center"/>
            <w:hideMark/>
          </w:tcPr>
          <w:p w14:paraId="11F3F6D8"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01" w:type="pct"/>
            <w:tcBorders>
              <w:top w:val="nil"/>
              <w:left w:val="nil"/>
              <w:bottom w:val="single" w:sz="4" w:space="0" w:color="auto"/>
              <w:right w:val="single" w:sz="4" w:space="0" w:color="auto"/>
            </w:tcBorders>
            <w:shd w:val="clear" w:color="000000" w:fill="FFFFFF"/>
            <w:vAlign w:val="center"/>
            <w:hideMark/>
          </w:tcPr>
          <w:p w14:paraId="57516800"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H</w:t>
            </w:r>
          </w:p>
        </w:tc>
        <w:tc>
          <w:tcPr>
            <w:tcW w:w="234" w:type="pct"/>
            <w:tcBorders>
              <w:top w:val="nil"/>
              <w:left w:val="nil"/>
              <w:bottom w:val="single" w:sz="4" w:space="0" w:color="auto"/>
              <w:right w:val="single" w:sz="4" w:space="0" w:color="auto"/>
            </w:tcBorders>
            <w:shd w:val="clear" w:color="000000" w:fill="FFFFFF"/>
            <w:vAlign w:val="center"/>
            <w:hideMark/>
          </w:tcPr>
          <w:p w14:paraId="690FB64B"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M</w:t>
            </w:r>
          </w:p>
        </w:tc>
        <w:tc>
          <w:tcPr>
            <w:tcW w:w="241" w:type="pct"/>
            <w:tcBorders>
              <w:top w:val="nil"/>
              <w:left w:val="nil"/>
              <w:bottom w:val="single" w:sz="4" w:space="0" w:color="auto"/>
              <w:right w:val="single" w:sz="4" w:space="0" w:color="auto"/>
            </w:tcBorders>
            <w:shd w:val="clear" w:color="000000" w:fill="FFFFFF"/>
            <w:vAlign w:val="center"/>
            <w:hideMark/>
          </w:tcPr>
          <w:p w14:paraId="1AD14379"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Niñas</w:t>
            </w:r>
          </w:p>
        </w:tc>
        <w:tc>
          <w:tcPr>
            <w:tcW w:w="227" w:type="pct"/>
            <w:tcBorders>
              <w:top w:val="nil"/>
              <w:left w:val="nil"/>
              <w:bottom w:val="single" w:sz="4" w:space="0" w:color="auto"/>
              <w:right w:val="single" w:sz="4" w:space="0" w:color="auto"/>
            </w:tcBorders>
            <w:shd w:val="clear" w:color="000000" w:fill="FFFFFF"/>
            <w:vAlign w:val="center"/>
            <w:hideMark/>
          </w:tcPr>
          <w:p w14:paraId="691645D5"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Niños</w:t>
            </w:r>
          </w:p>
        </w:tc>
        <w:tc>
          <w:tcPr>
            <w:tcW w:w="90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681E428" w14:textId="77777777"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Planeado: 90%</w:t>
            </w:r>
          </w:p>
          <w:p w14:paraId="101A9BF7" w14:textId="23A40685"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 xml:space="preserve">Alcanzado: </w:t>
            </w:r>
            <w:r w:rsidR="00D03C4D" w:rsidRPr="00B1082C">
              <w:rPr>
                <w:rFonts w:ascii="Calibri" w:hAnsi="Calibri" w:cs="Calibri"/>
                <w:sz w:val="20"/>
                <w:szCs w:val="20"/>
                <w:lang w:val="es-CO"/>
              </w:rPr>
              <w:t>100% de los municipios</w:t>
            </w:r>
            <w:r w:rsidRPr="00B1082C">
              <w:rPr>
                <w:rFonts w:ascii="Calibri" w:hAnsi="Calibri" w:cs="Calibri"/>
                <w:sz w:val="20"/>
                <w:szCs w:val="20"/>
                <w:lang w:val="es-CO"/>
              </w:rPr>
              <w:t xml:space="preserve"> acompañados</w:t>
            </w:r>
          </w:p>
          <w:p w14:paraId="67DE0681" w14:textId="77777777"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en sus procesos de cierre de gobierno (Informe de gestión, rendición de cuentas y empalme)</w:t>
            </w:r>
          </w:p>
          <w:p w14:paraId="4BAC7068" w14:textId="77777777"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135 informes de gestión con el componente de género</w:t>
            </w:r>
          </w:p>
          <w:p w14:paraId="3161350D" w14:textId="77777777" w:rsidR="001A6D49" w:rsidRPr="00B1082C" w:rsidRDefault="001A6D49" w:rsidP="001A6D49">
            <w:pPr>
              <w:jc w:val="center"/>
              <w:rPr>
                <w:rFonts w:ascii="Calibri" w:hAnsi="Calibri" w:cs="Calibri"/>
                <w:color w:val="808080"/>
                <w:sz w:val="20"/>
                <w:szCs w:val="20"/>
                <w:lang w:val="es-CO"/>
              </w:rPr>
            </w:pPr>
            <w:r w:rsidRPr="00B1082C">
              <w:rPr>
                <w:rFonts w:ascii="Calibri" w:hAnsi="Calibri" w:cs="Calibri"/>
                <w:sz w:val="20"/>
                <w:szCs w:val="20"/>
                <w:lang w:val="es-CO"/>
              </w:rPr>
              <w:t>108 rendiciones de cuentas con enfoque de género</w:t>
            </w:r>
          </w:p>
        </w:tc>
        <w:tc>
          <w:tcPr>
            <w:tcW w:w="144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793D0371"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w:t>
            </w:r>
            <w:r w:rsidRPr="00B1082C">
              <w:rPr>
                <w:rFonts w:ascii="Calibri" w:hAnsi="Calibri" w:cs="Calibri"/>
                <w:color w:val="000000"/>
                <w:sz w:val="18"/>
                <w:szCs w:val="18"/>
              </w:rPr>
              <w:t>Informe de gestión y reuniones de empalme que incluyen reporte sobre balance del estado de los PDET</w:t>
            </w:r>
          </w:p>
        </w:tc>
      </w:tr>
      <w:tr w:rsidR="001A6D49" w:rsidRPr="00B1082C" w14:paraId="359AA3CF"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nil"/>
              <w:left w:val="single" w:sz="4" w:space="0" w:color="auto"/>
              <w:bottom w:val="single" w:sz="4" w:space="0" w:color="000000"/>
              <w:right w:val="single" w:sz="4" w:space="0" w:color="auto"/>
            </w:tcBorders>
            <w:vAlign w:val="center"/>
            <w:hideMark/>
          </w:tcPr>
          <w:p w14:paraId="6115ABC5"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176B93EA"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15162857"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Planeado</w:t>
            </w:r>
          </w:p>
        </w:tc>
        <w:tc>
          <w:tcPr>
            <w:tcW w:w="201" w:type="pct"/>
            <w:tcBorders>
              <w:top w:val="nil"/>
              <w:left w:val="nil"/>
              <w:bottom w:val="single" w:sz="4" w:space="0" w:color="auto"/>
              <w:right w:val="single" w:sz="4" w:space="0" w:color="auto"/>
            </w:tcBorders>
            <w:shd w:val="clear" w:color="000000" w:fill="FFFFFF"/>
            <w:vAlign w:val="center"/>
            <w:hideMark/>
          </w:tcPr>
          <w:p w14:paraId="0E164B27"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084DDDD4"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2E43CC82"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7A095D6E"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54524CBB"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745680DD" w14:textId="77777777" w:rsidR="001A6D49" w:rsidRPr="00B1082C" w:rsidRDefault="001A6D49" w:rsidP="001A6D49">
            <w:pPr>
              <w:rPr>
                <w:rFonts w:ascii="Calibri" w:hAnsi="Calibri" w:cs="Calibri"/>
                <w:b/>
                <w:bCs/>
                <w:color w:val="000000"/>
                <w:sz w:val="20"/>
                <w:szCs w:val="20"/>
                <w:lang w:val="es-CO"/>
              </w:rPr>
            </w:pPr>
          </w:p>
        </w:tc>
      </w:tr>
      <w:tr w:rsidR="001A6D49" w:rsidRPr="00B1082C" w14:paraId="39AC46FF"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835" w:type="pct"/>
            <w:vMerge/>
            <w:tcBorders>
              <w:top w:val="nil"/>
              <w:left w:val="single" w:sz="4" w:space="0" w:color="auto"/>
              <w:bottom w:val="single" w:sz="4" w:space="0" w:color="000000"/>
              <w:right w:val="single" w:sz="4" w:space="0" w:color="auto"/>
            </w:tcBorders>
            <w:vAlign w:val="center"/>
            <w:hideMark/>
          </w:tcPr>
          <w:p w14:paraId="088B0A0E"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590D63FF"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71C20E37"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Alcanzado</w:t>
            </w:r>
          </w:p>
        </w:tc>
        <w:tc>
          <w:tcPr>
            <w:tcW w:w="201" w:type="pct"/>
            <w:tcBorders>
              <w:top w:val="nil"/>
              <w:left w:val="nil"/>
              <w:bottom w:val="single" w:sz="4" w:space="0" w:color="auto"/>
              <w:right w:val="single" w:sz="4" w:space="0" w:color="auto"/>
            </w:tcBorders>
            <w:shd w:val="clear" w:color="000000" w:fill="FFFFFF"/>
            <w:vAlign w:val="center"/>
            <w:hideMark/>
          </w:tcPr>
          <w:p w14:paraId="3CA8595A"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2178B7D3"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2F30E33C"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018A3683"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2E59FE88"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4D867110" w14:textId="77777777" w:rsidR="001A6D49" w:rsidRPr="00B1082C" w:rsidRDefault="001A6D49" w:rsidP="001A6D49">
            <w:pPr>
              <w:rPr>
                <w:rFonts w:ascii="Calibri" w:hAnsi="Calibri" w:cs="Calibri"/>
                <w:b/>
                <w:bCs/>
                <w:color w:val="000000"/>
                <w:sz w:val="20"/>
                <w:szCs w:val="20"/>
                <w:lang w:val="es-CO"/>
              </w:rPr>
            </w:pPr>
          </w:p>
        </w:tc>
      </w:tr>
      <w:tr w:rsidR="001A6D49" w:rsidRPr="00B1082C" w14:paraId="23ED569C"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85"/>
        </w:trPr>
        <w:tc>
          <w:tcPr>
            <w:tcW w:w="835" w:type="pct"/>
            <w:tcBorders>
              <w:top w:val="nil"/>
              <w:left w:val="single" w:sz="8" w:space="0" w:color="000000"/>
              <w:bottom w:val="nil"/>
              <w:right w:val="single" w:sz="8" w:space="0" w:color="000000"/>
            </w:tcBorders>
            <w:shd w:val="clear" w:color="auto" w:fill="auto"/>
            <w:vAlign w:val="center"/>
            <w:hideMark/>
          </w:tcPr>
          <w:p w14:paraId="212C6E12"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b/>
                <w:bCs/>
                <w:color w:val="000000"/>
                <w:sz w:val="20"/>
                <w:szCs w:val="20"/>
                <w:lang w:val="es-CO"/>
              </w:rPr>
              <w:t>Producto 1.3</w:t>
            </w:r>
          </w:p>
        </w:tc>
        <w:tc>
          <w:tcPr>
            <w:tcW w:w="4165" w:type="pct"/>
            <w:gridSpan w:val="10"/>
            <w:tcBorders>
              <w:top w:val="single" w:sz="8" w:space="0" w:color="000000"/>
              <w:left w:val="nil"/>
              <w:bottom w:val="nil"/>
              <w:right w:val="single" w:sz="8" w:space="0" w:color="000000"/>
            </w:tcBorders>
            <w:shd w:val="clear" w:color="000000" w:fill="FFFFFF"/>
            <w:vAlign w:val="center"/>
            <w:hideMark/>
          </w:tcPr>
          <w:p w14:paraId="40875C51" w14:textId="77777777" w:rsidR="001A6D49" w:rsidRPr="00B1082C" w:rsidRDefault="001A6D49" w:rsidP="001A6D49">
            <w:pPr>
              <w:jc w:val="both"/>
              <w:rPr>
                <w:rFonts w:ascii="Calibri" w:hAnsi="Calibri" w:cs="Calibri"/>
                <w:b/>
                <w:bCs/>
                <w:i/>
                <w:iCs/>
                <w:color w:val="000000"/>
                <w:sz w:val="20"/>
                <w:szCs w:val="20"/>
                <w:lang w:val="es-CO"/>
              </w:rPr>
            </w:pPr>
            <w:r w:rsidRPr="00B1082C">
              <w:rPr>
                <w:rFonts w:ascii="Calibri" w:hAnsi="Calibri" w:cs="Calibri"/>
                <w:b/>
                <w:bCs/>
                <w:i/>
                <w:iCs/>
                <w:color w:val="000000"/>
                <w:sz w:val="20"/>
                <w:szCs w:val="20"/>
                <w:lang w:val="es-CO"/>
              </w:rPr>
              <w:t>Revisar y diagnosticar el estado actual de los Instrumentos de Ordenamiento Territorial y los insumos para la gestión del uso y propiedad del suelo, de tal forma que se apoye el alistamiento para su actualización</w:t>
            </w:r>
          </w:p>
        </w:tc>
      </w:tr>
      <w:tr w:rsidR="001A6D49" w:rsidRPr="00B1082C" w14:paraId="2AF51352"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trPr>
        <w:tc>
          <w:tcPr>
            <w:tcW w:w="835" w:type="pct"/>
            <w:vMerge w:val="restart"/>
            <w:tcBorders>
              <w:top w:val="single" w:sz="8" w:space="0" w:color="auto"/>
              <w:left w:val="single" w:sz="8" w:space="0" w:color="auto"/>
              <w:bottom w:val="single" w:sz="8" w:space="0" w:color="000000"/>
              <w:right w:val="single" w:sz="4" w:space="0" w:color="auto"/>
            </w:tcBorders>
            <w:shd w:val="clear" w:color="000000" w:fill="FBE4D5"/>
            <w:vAlign w:val="center"/>
            <w:hideMark/>
          </w:tcPr>
          <w:p w14:paraId="63206793"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cs="Calibri"/>
                <w:b/>
                <w:bCs/>
                <w:color w:val="000000"/>
                <w:sz w:val="20"/>
                <w:szCs w:val="20"/>
                <w:lang w:val="es-CO"/>
              </w:rPr>
              <w:t>Indicadores de resultados inmediatos</w:t>
            </w:r>
          </w:p>
        </w:tc>
        <w:tc>
          <w:tcPr>
            <w:tcW w:w="468" w:type="pct"/>
            <w:gridSpan w:val="2"/>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6D32687D"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Áreas Geográficas</w:t>
            </w:r>
          </w:p>
        </w:tc>
        <w:tc>
          <w:tcPr>
            <w:tcW w:w="1339" w:type="pct"/>
            <w:gridSpan w:val="5"/>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41DF6771"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Beneficiarios Planeados vs Alcanzados</w:t>
            </w:r>
          </w:p>
        </w:tc>
        <w:tc>
          <w:tcPr>
            <w:tcW w:w="909" w:type="pct"/>
            <w:tcBorders>
              <w:top w:val="single" w:sz="8" w:space="0" w:color="auto"/>
              <w:left w:val="nil"/>
              <w:bottom w:val="single" w:sz="4" w:space="0" w:color="auto"/>
              <w:right w:val="single" w:sz="4" w:space="0" w:color="auto"/>
            </w:tcBorders>
            <w:shd w:val="clear" w:color="000000" w:fill="FBE4D5"/>
            <w:vAlign w:val="center"/>
            <w:hideMark/>
          </w:tcPr>
          <w:p w14:paraId="32902069"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Meta Planeada vs </w:t>
            </w:r>
          </w:p>
        </w:tc>
        <w:tc>
          <w:tcPr>
            <w:tcW w:w="1448" w:type="pct"/>
            <w:gridSpan w:val="2"/>
            <w:vMerge w:val="restart"/>
            <w:tcBorders>
              <w:top w:val="single" w:sz="8" w:space="0" w:color="auto"/>
              <w:left w:val="single" w:sz="4" w:space="0" w:color="auto"/>
              <w:bottom w:val="single" w:sz="8" w:space="0" w:color="000000"/>
              <w:right w:val="single" w:sz="8" w:space="0" w:color="auto"/>
            </w:tcBorders>
            <w:shd w:val="clear" w:color="000000" w:fill="FBE4D5"/>
            <w:vAlign w:val="center"/>
            <w:hideMark/>
          </w:tcPr>
          <w:p w14:paraId="5E382520"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Medios de Verificación</w:t>
            </w:r>
          </w:p>
        </w:tc>
      </w:tr>
      <w:tr w:rsidR="001A6D49" w:rsidRPr="00B1082C" w14:paraId="50798BD7"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16F2EA56"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0014ABE7"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34137B69"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4" w:space="0" w:color="auto"/>
              <w:right w:val="single" w:sz="4" w:space="0" w:color="auto"/>
            </w:tcBorders>
            <w:shd w:val="clear" w:color="000000" w:fill="FBE4D5"/>
            <w:vAlign w:val="center"/>
            <w:hideMark/>
          </w:tcPr>
          <w:p w14:paraId="6A72315A"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 Alcanzada </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39DC38BD" w14:textId="77777777" w:rsidR="001A6D49" w:rsidRPr="00B1082C" w:rsidRDefault="001A6D49" w:rsidP="001A6D49">
            <w:pPr>
              <w:rPr>
                <w:rFonts w:ascii="Calibri" w:hAnsi="Calibri" w:cs="Calibri"/>
                <w:b/>
                <w:bCs/>
                <w:color w:val="000000"/>
                <w:sz w:val="20"/>
                <w:szCs w:val="20"/>
                <w:lang w:val="es-CO"/>
              </w:rPr>
            </w:pPr>
          </w:p>
        </w:tc>
      </w:tr>
      <w:tr w:rsidR="001A6D49" w:rsidRPr="00B1082C" w14:paraId="37CA87E2"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61"/>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61F6A77F"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4E849EA9"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50C785F8"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8" w:space="0" w:color="auto"/>
              <w:right w:val="single" w:sz="4" w:space="0" w:color="auto"/>
            </w:tcBorders>
            <w:shd w:val="clear" w:color="000000" w:fill="FBE4D5"/>
            <w:vAlign w:val="center"/>
            <w:hideMark/>
          </w:tcPr>
          <w:p w14:paraId="116B6D5D"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(Explicar las razones de la variación si aplica)</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614F3C56" w14:textId="77777777" w:rsidR="001A6D49" w:rsidRPr="00B1082C" w:rsidRDefault="001A6D49" w:rsidP="001A6D49">
            <w:pPr>
              <w:rPr>
                <w:rFonts w:ascii="Calibri" w:hAnsi="Calibri" w:cs="Calibri"/>
                <w:b/>
                <w:bCs/>
                <w:color w:val="000000"/>
                <w:sz w:val="20"/>
                <w:szCs w:val="20"/>
                <w:lang w:val="es-CO"/>
              </w:rPr>
            </w:pPr>
          </w:p>
        </w:tc>
      </w:tr>
      <w:tr w:rsidR="001A6D49" w:rsidRPr="00B1082C" w14:paraId="2E9E2030"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CBBE5E"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i/>
                <w:iCs/>
                <w:color w:val="000000"/>
                <w:sz w:val="18"/>
                <w:szCs w:val="18"/>
              </w:rPr>
              <w:t>% de líneas base del estado de ordenamiento territorial</w:t>
            </w:r>
            <w:r w:rsidRPr="00B1082C">
              <w:rPr>
                <w:rFonts w:ascii="Calibri" w:hAnsi="Calibri" w:cs="Calibri"/>
                <w:b/>
                <w:bCs/>
                <w:color w:val="000000"/>
                <w:sz w:val="20"/>
                <w:szCs w:val="20"/>
                <w:lang w:val="es-CO"/>
              </w:rPr>
              <w:t> </w:t>
            </w:r>
          </w:p>
        </w:tc>
        <w:tc>
          <w:tcPr>
            <w:tcW w:w="46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7653111C"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i/>
                <w:iCs/>
                <w:color w:val="000000"/>
                <w:sz w:val="18"/>
                <w:szCs w:val="18"/>
              </w:rPr>
              <w:t>170 municipios PDET</w:t>
            </w:r>
            <w:r w:rsidRPr="00B1082C">
              <w:rPr>
                <w:rFonts w:ascii="Calibri" w:hAnsi="Calibri" w:cs="Calibri"/>
                <w:b/>
                <w:bCs/>
                <w:color w:val="000000"/>
                <w:sz w:val="20"/>
                <w:szCs w:val="20"/>
                <w:lang w:val="es-CO"/>
              </w:rPr>
              <w:t> </w:t>
            </w:r>
          </w:p>
        </w:tc>
        <w:tc>
          <w:tcPr>
            <w:tcW w:w="436" w:type="pct"/>
            <w:tcBorders>
              <w:top w:val="nil"/>
              <w:left w:val="nil"/>
              <w:bottom w:val="single" w:sz="4" w:space="0" w:color="auto"/>
              <w:right w:val="single" w:sz="4" w:space="0" w:color="auto"/>
            </w:tcBorders>
            <w:shd w:val="clear" w:color="000000" w:fill="FFFFFF"/>
            <w:vAlign w:val="center"/>
            <w:hideMark/>
          </w:tcPr>
          <w:p w14:paraId="6BC44DD7"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01" w:type="pct"/>
            <w:tcBorders>
              <w:top w:val="nil"/>
              <w:left w:val="nil"/>
              <w:bottom w:val="single" w:sz="4" w:space="0" w:color="auto"/>
              <w:right w:val="single" w:sz="4" w:space="0" w:color="auto"/>
            </w:tcBorders>
            <w:shd w:val="clear" w:color="000000" w:fill="FFFFFF"/>
            <w:vAlign w:val="center"/>
            <w:hideMark/>
          </w:tcPr>
          <w:p w14:paraId="64EB15E2"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H</w:t>
            </w:r>
          </w:p>
        </w:tc>
        <w:tc>
          <w:tcPr>
            <w:tcW w:w="234" w:type="pct"/>
            <w:tcBorders>
              <w:top w:val="nil"/>
              <w:left w:val="nil"/>
              <w:bottom w:val="single" w:sz="4" w:space="0" w:color="auto"/>
              <w:right w:val="single" w:sz="4" w:space="0" w:color="auto"/>
            </w:tcBorders>
            <w:shd w:val="clear" w:color="000000" w:fill="FFFFFF"/>
            <w:vAlign w:val="center"/>
            <w:hideMark/>
          </w:tcPr>
          <w:p w14:paraId="29B364C8"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M</w:t>
            </w:r>
          </w:p>
        </w:tc>
        <w:tc>
          <w:tcPr>
            <w:tcW w:w="241" w:type="pct"/>
            <w:tcBorders>
              <w:top w:val="nil"/>
              <w:left w:val="nil"/>
              <w:bottom w:val="single" w:sz="4" w:space="0" w:color="auto"/>
              <w:right w:val="single" w:sz="4" w:space="0" w:color="auto"/>
            </w:tcBorders>
            <w:shd w:val="clear" w:color="000000" w:fill="FFFFFF"/>
            <w:vAlign w:val="center"/>
            <w:hideMark/>
          </w:tcPr>
          <w:p w14:paraId="622E12CA"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Niñas</w:t>
            </w:r>
          </w:p>
        </w:tc>
        <w:tc>
          <w:tcPr>
            <w:tcW w:w="227" w:type="pct"/>
            <w:tcBorders>
              <w:top w:val="nil"/>
              <w:left w:val="nil"/>
              <w:bottom w:val="single" w:sz="4" w:space="0" w:color="auto"/>
              <w:right w:val="single" w:sz="4" w:space="0" w:color="auto"/>
            </w:tcBorders>
            <w:shd w:val="clear" w:color="000000" w:fill="FFFFFF"/>
            <w:vAlign w:val="center"/>
            <w:hideMark/>
          </w:tcPr>
          <w:p w14:paraId="1C93A9D3"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Niños</w:t>
            </w:r>
          </w:p>
        </w:tc>
        <w:tc>
          <w:tcPr>
            <w:tcW w:w="90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7E6C058" w14:textId="77777777"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Planeado: 90%</w:t>
            </w:r>
          </w:p>
          <w:p w14:paraId="1A6DCEC1" w14:textId="38754A23" w:rsidR="001A6D49" w:rsidRPr="00B1082C" w:rsidRDefault="001A6D49" w:rsidP="001A6D49">
            <w:pPr>
              <w:jc w:val="center"/>
              <w:rPr>
                <w:rFonts w:ascii="Calibri" w:hAnsi="Calibri" w:cs="Calibri"/>
                <w:color w:val="808080"/>
                <w:sz w:val="20"/>
                <w:szCs w:val="20"/>
                <w:lang w:val="es-CO"/>
              </w:rPr>
            </w:pPr>
            <w:r w:rsidRPr="00B1082C">
              <w:rPr>
                <w:rFonts w:ascii="Calibri" w:hAnsi="Calibri" w:cs="Calibri"/>
                <w:sz w:val="20"/>
                <w:szCs w:val="20"/>
                <w:lang w:val="es-CO"/>
              </w:rPr>
              <w:t xml:space="preserve">Alcanzado: </w:t>
            </w:r>
            <w:r w:rsidR="00D03C4D" w:rsidRPr="00B1082C">
              <w:rPr>
                <w:rFonts w:ascii="Calibri" w:hAnsi="Calibri" w:cs="Calibri"/>
                <w:sz w:val="20"/>
                <w:szCs w:val="20"/>
                <w:lang w:val="es-CO"/>
              </w:rPr>
              <w:t xml:space="preserve">100% de los municipios con </w:t>
            </w:r>
            <w:r w:rsidRPr="00B1082C">
              <w:rPr>
                <w:rFonts w:ascii="Calibri" w:hAnsi="Calibri" w:cs="Calibri"/>
                <w:sz w:val="20"/>
                <w:szCs w:val="20"/>
                <w:lang w:val="es-CO"/>
              </w:rPr>
              <w:t>línea base del estado de ordenamiento territorial</w:t>
            </w:r>
          </w:p>
        </w:tc>
        <w:tc>
          <w:tcPr>
            <w:tcW w:w="144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1A19357"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color w:val="000000"/>
                <w:sz w:val="18"/>
                <w:szCs w:val="18"/>
              </w:rPr>
              <w:t>Reportes municipales del estado de situación de los IOT</w:t>
            </w:r>
            <w:r w:rsidRPr="00B1082C">
              <w:rPr>
                <w:rFonts w:ascii="Calibri" w:hAnsi="Calibri" w:cs="Calibri"/>
                <w:b/>
                <w:bCs/>
                <w:color w:val="000000"/>
                <w:sz w:val="20"/>
                <w:szCs w:val="20"/>
                <w:lang w:val="es-CO"/>
              </w:rPr>
              <w:t> </w:t>
            </w:r>
          </w:p>
        </w:tc>
      </w:tr>
      <w:tr w:rsidR="001A6D49" w:rsidRPr="00B1082C" w14:paraId="222D0A10"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nil"/>
              <w:left w:val="single" w:sz="4" w:space="0" w:color="auto"/>
              <w:bottom w:val="single" w:sz="4" w:space="0" w:color="000000"/>
              <w:right w:val="single" w:sz="4" w:space="0" w:color="auto"/>
            </w:tcBorders>
            <w:vAlign w:val="center"/>
            <w:hideMark/>
          </w:tcPr>
          <w:p w14:paraId="03459208"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1EFFEB8D"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5AFC499E"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Planeado</w:t>
            </w:r>
          </w:p>
        </w:tc>
        <w:tc>
          <w:tcPr>
            <w:tcW w:w="201" w:type="pct"/>
            <w:tcBorders>
              <w:top w:val="nil"/>
              <w:left w:val="nil"/>
              <w:bottom w:val="single" w:sz="4" w:space="0" w:color="auto"/>
              <w:right w:val="single" w:sz="4" w:space="0" w:color="auto"/>
            </w:tcBorders>
            <w:shd w:val="clear" w:color="000000" w:fill="FFFFFF"/>
            <w:vAlign w:val="center"/>
            <w:hideMark/>
          </w:tcPr>
          <w:p w14:paraId="1BA10CE0"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0C77C0B3"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692845E7"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490E9592"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4F8CD608"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68FBE27F" w14:textId="77777777" w:rsidR="001A6D49" w:rsidRPr="00B1082C" w:rsidRDefault="001A6D49" w:rsidP="001A6D49">
            <w:pPr>
              <w:rPr>
                <w:rFonts w:ascii="Calibri" w:hAnsi="Calibri" w:cs="Calibri"/>
                <w:b/>
                <w:bCs/>
                <w:color w:val="000000"/>
                <w:sz w:val="20"/>
                <w:szCs w:val="20"/>
                <w:lang w:val="es-CO"/>
              </w:rPr>
            </w:pPr>
          </w:p>
        </w:tc>
      </w:tr>
      <w:tr w:rsidR="001A6D49" w:rsidRPr="00B1082C" w14:paraId="02BDBA03"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835" w:type="pct"/>
            <w:vMerge/>
            <w:tcBorders>
              <w:top w:val="nil"/>
              <w:left w:val="single" w:sz="4" w:space="0" w:color="auto"/>
              <w:bottom w:val="single" w:sz="4" w:space="0" w:color="000000"/>
              <w:right w:val="single" w:sz="4" w:space="0" w:color="auto"/>
            </w:tcBorders>
            <w:vAlign w:val="center"/>
            <w:hideMark/>
          </w:tcPr>
          <w:p w14:paraId="34E7DF2E"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3E69B99C"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79025D9A"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Alcanzado</w:t>
            </w:r>
          </w:p>
        </w:tc>
        <w:tc>
          <w:tcPr>
            <w:tcW w:w="201" w:type="pct"/>
            <w:tcBorders>
              <w:top w:val="nil"/>
              <w:left w:val="nil"/>
              <w:bottom w:val="single" w:sz="4" w:space="0" w:color="auto"/>
              <w:right w:val="single" w:sz="4" w:space="0" w:color="auto"/>
            </w:tcBorders>
            <w:shd w:val="clear" w:color="000000" w:fill="FFFFFF"/>
            <w:vAlign w:val="center"/>
            <w:hideMark/>
          </w:tcPr>
          <w:p w14:paraId="6ACDC52B"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7311F5EF"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1314C0A5"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1E2F464C"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16A8889C"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5A8D8896" w14:textId="77777777" w:rsidR="001A6D49" w:rsidRPr="00B1082C" w:rsidRDefault="001A6D49" w:rsidP="001A6D49">
            <w:pPr>
              <w:rPr>
                <w:rFonts w:ascii="Calibri" w:hAnsi="Calibri" w:cs="Calibri"/>
                <w:b/>
                <w:bCs/>
                <w:color w:val="000000"/>
                <w:sz w:val="20"/>
                <w:szCs w:val="20"/>
                <w:lang w:val="es-CO"/>
              </w:rPr>
            </w:pPr>
          </w:p>
        </w:tc>
      </w:tr>
      <w:tr w:rsidR="001A6D49" w:rsidRPr="00B1082C" w14:paraId="6ED5B1FA"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95"/>
        </w:trPr>
        <w:tc>
          <w:tcPr>
            <w:tcW w:w="835" w:type="pct"/>
            <w:tcBorders>
              <w:top w:val="nil"/>
              <w:left w:val="single" w:sz="8" w:space="0" w:color="000000"/>
              <w:bottom w:val="nil"/>
              <w:right w:val="single" w:sz="8" w:space="0" w:color="000000"/>
            </w:tcBorders>
            <w:shd w:val="clear" w:color="auto" w:fill="auto"/>
            <w:vAlign w:val="center"/>
            <w:hideMark/>
          </w:tcPr>
          <w:p w14:paraId="4395BE8F"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b/>
                <w:bCs/>
                <w:color w:val="000000"/>
                <w:sz w:val="20"/>
                <w:szCs w:val="20"/>
                <w:lang w:val="es-CO"/>
              </w:rPr>
              <w:t>Producto 1.4</w:t>
            </w:r>
          </w:p>
        </w:tc>
        <w:tc>
          <w:tcPr>
            <w:tcW w:w="4165" w:type="pct"/>
            <w:gridSpan w:val="10"/>
            <w:tcBorders>
              <w:top w:val="single" w:sz="8" w:space="0" w:color="000000"/>
              <w:left w:val="nil"/>
              <w:bottom w:val="nil"/>
              <w:right w:val="single" w:sz="8" w:space="0" w:color="000000"/>
            </w:tcBorders>
            <w:shd w:val="clear" w:color="000000" w:fill="FFFFFF"/>
            <w:vAlign w:val="center"/>
            <w:hideMark/>
          </w:tcPr>
          <w:p w14:paraId="62BC5A01" w14:textId="77777777" w:rsidR="001A6D49" w:rsidRPr="00B1082C" w:rsidRDefault="001A6D49" w:rsidP="001A6D49">
            <w:pPr>
              <w:jc w:val="both"/>
              <w:rPr>
                <w:rFonts w:ascii="Calibri" w:hAnsi="Calibri" w:cs="Calibri"/>
                <w:b/>
                <w:bCs/>
                <w:i/>
                <w:iCs/>
                <w:color w:val="000000"/>
                <w:sz w:val="20"/>
                <w:szCs w:val="20"/>
                <w:lang w:val="es-CO"/>
              </w:rPr>
            </w:pPr>
            <w:r w:rsidRPr="00B1082C">
              <w:rPr>
                <w:rFonts w:ascii="Calibri" w:hAnsi="Calibri" w:cs="Calibri"/>
                <w:b/>
                <w:bCs/>
                <w:i/>
                <w:iCs/>
                <w:color w:val="000000"/>
                <w:sz w:val="20"/>
                <w:szCs w:val="20"/>
                <w:lang w:val="es-CO"/>
              </w:rPr>
              <w:t>Apoyar y dar recomendaciones para el ajuste institucional que contribuya a la implementación PDET (Apoyo al montaje de Oficinas PDET)</w:t>
            </w:r>
          </w:p>
        </w:tc>
      </w:tr>
      <w:tr w:rsidR="001A6D49" w:rsidRPr="00B1082C" w14:paraId="39E2463B"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trPr>
        <w:tc>
          <w:tcPr>
            <w:tcW w:w="835" w:type="pct"/>
            <w:vMerge w:val="restart"/>
            <w:tcBorders>
              <w:top w:val="single" w:sz="8" w:space="0" w:color="auto"/>
              <w:left w:val="single" w:sz="8" w:space="0" w:color="auto"/>
              <w:bottom w:val="single" w:sz="8" w:space="0" w:color="000000"/>
              <w:right w:val="single" w:sz="4" w:space="0" w:color="auto"/>
            </w:tcBorders>
            <w:shd w:val="clear" w:color="000000" w:fill="FBE4D5"/>
            <w:vAlign w:val="center"/>
            <w:hideMark/>
          </w:tcPr>
          <w:p w14:paraId="1719A6F4"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cs="Calibri"/>
                <w:b/>
                <w:bCs/>
                <w:color w:val="000000"/>
                <w:sz w:val="20"/>
                <w:szCs w:val="20"/>
                <w:lang w:val="es-CO"/>
              </w:rPr>
              <w:t>Indicadores de resultados inmediatos</w:t>
            </w:r>
          </w:p>
        </w:tc>
        <w:tc>
          <w:tcPr>
            <w:tcW w:w="468" w:type="pct"/>
            <w:gridSpan w:val="2"/>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4E269E1B"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Áreas Geográficas</w:t>
            </w:r>
          </w:p>
        </w:tc>
        <w:tc>
          <w:tcPr>
            <w:tcW w:w="1339" w:type="pct"/>
            <w:gridSpan w:val="5"/>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3A8C45E1"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Beneficiarios Planeados vs Alcanzados</w:t>
            </w:r>
          </w:p>
        </w:tc>
        <w:tc>
          <w:tcPr>
            <w:tcW w:w="909" w:type="pct"/>
            <w:tcBorders>
              <w:top w:val="single" w:sz="8" w:space="0" w:color="auto"/>
              <w:left w:val="nil"/>
              <w:bottom w:val="single" w:sz="4" w:space="0" w:color="auto"/>
              <w:right w:val="single" w:sz="4" w:space="0" w:color="auto"/>
            </w:tcBorders>
            <w:shd w:val="clear" w:color="000000" w:fill="FBE4D5"/>
            <w:vAlign w:val="center"/>
            <w:hideMark/>
          </w:tcPr>
          <w:p w14:paraId="32619AF0"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Meta Planeada vs </w:t>
            </w:r>
          </w:p>
        </w:tc>
        <w:tc>
          <w:tcPr>
            <w:tcW w:w="1448" w:type="pct"/>
            <w:gridSpan w:val="2"/>
            <w:vMerge w:val="restart"/>
            <w:tcBorders>
              <w:top w:val="single" w:sz="8" w:space="0" w:color="auto"/>
              <w:left w:val="single" w:sz="4" w:space="0" w:color="auto"/>
              <w:bottom w:val="single" w:sz="8" w:space="0" w:color="000000"/>
              <w:right w:val="single" w:sz="8" w:space="0" w:color="auto"/>
            </w:tcBorders>
            <w:shd w:val="clear" w:color="000000" w:fill="FBE4D5"/>
            <w:vAlign w:val="center"/>
            <w:hideMark/>
          </w:tcPr>
          <w:p w14:paraId="6581A6A0"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Medios de Verificación</w:t>
            </w:r>
          </w:p>
        </w:tc>
      </w:tr>
      <w:tr w:rsidR="001A6D49" w:rsidRPr="00B1082C" w14:paraId="3B1233FF"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38AD13CF"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62DDC5E3"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70FD7F90"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4" w:space="0" w:color="auto"/>
              <w:right w:val="single" w:sz="4" w:space="0" w:color="auto"/>
            </w:tcBorders>
            <w:shd w:val="clear" w:color="000000" w:fill="FBE4D5"/>
            <w:vAlign w:val="center"/>
            <w:hideMark/>
          </w:tcPr>
          <w:p w14:paraId="481398F2"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 Alcanzada </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32DF4977" w14:textId="77777777" w:rsidR="001A6D49" w:rsidRPr="00B1082C" w:rsidRDefault="001A6D49" w:rsidP="001A6D49">
            <w:pPr>
              <w:rPr>
                <w:rFonts w:ascii="Calibri" w:hAnsi="Calibri" w:cs="Calibri"/>
                <w:b/>
                <w:bCs/>
                <w:color w:val="000000"/>
                <w:sz w:val="20"/>
                <w:szCs w:val="20"/>
                <w:lang w:val="es-CO"/>
              </w:rPr>
            </w:pPr>
          </w:p>
        </w:tc>
      </w:tr>
      <w:tr w:rsidR="001A6D49" w:rsidRPr="00B1082C" w14:paraId="1377479D"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35"/>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44618857"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6CB84F1D"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75BFFFBF"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8" w:space="0" w:color="auto"/>
              <w:right w:val="single" w:sz="4" w:space="0" w:color="auto"/>
            </w:tcBorders>
            <w:shd w:val="clear" w:color="000000" w:fill="FBE4D5"/>
            <w:vAlign w:val="center"/>
            <w:hideMark/>
          </w:tcPr>
          <w:p w14:paraId="61C33819"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(Explicar las razones de la variación si aplica)</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194BFEB6" w14:textId="77777777" w:rsidR="001A6D49" w:rsidRPr="00B1082C" w:rsidRDefault="001A6D49" w:rsidP="001A6D49">
            <w:pPr>
              <w:rPr>
                <w:rFonts w:ascii="Calibri" w:hAnsi="Calibri" w:cs="Calibri"/>
                <w:b/>
                <w:bCs/>
                <w:color w:val="000000"/>
                <w:sz w:val="20"/>
                <w:szCs w:val="20"/>
                <w:lang w:val="es-CO"/>
              </w:rPr>
            </w:pPr>
          </w:p>
        </w:tc>
      </w:tr>
      <w:tr w:rsidR="001A6D49" w:rsidRPr="00B1082C" w14:paraId="4DC46923"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2030E0D"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w:t>
            </w:r>
            <w:r w:rsidRPr="00B1082C">
              <w:rPr>
                <w:rFonts w:ascii="Calibri" w:hAnsi="Calibri" w:cs="Calibri"/>
                <w:i/>
                <w:iCs/>
                <w:color w:val="000000"/>
                <w:sz w:val="18"/>
                <w:szCs w:val="18"/>
              </w:rPr>
              <w:t>% de procesos Ajuste institucional acompañados</w:t>
            </w:r>
          </w:p>
        </w:tc>
        <w:tc>
          <w:tcPr>
            <w:tcW w:w="46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2A3EF585"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i/>
                <w:iCs/>
                <w:color w:val="000000"/>
                <w:sz w:val="18"/>
                <w:szCs w:val="18"/>
              </w:rPr>
              <w:t>170 municipios PDET</w:t>
            </w:r>
            <w:r w:rsidRPr="00B1082C">
              <w:rPr>
                <w:rFonts w:ascii="Calibri" w:hAnsi="Calibri" w:cs="Calibri"/>
                <w:b/>
                <w:bCs/>
                <w:color w:val="000000"/>
                <w:sz w:val="20"/>
                <w:szCs w:val="20"/>
                <w:lang w:val="es-CO"/>
              </w:rPr>
              <w:t> </w:t>
            </w:r>
          </w:p>
        </w:tc>
        <w:tc>
          <w:tcPr>
            <w:tcW w:w="436" w:type="pct"/>
            <w:tcBorders>
              <w:top w:val="nil"/>
              <w:left w:val="nil"/>
              <w:bottom w:val="single" w:sz="4" w:space="0" w:color="auto"/>
              <w:right w:val="single" w:sz="4" w:space="0" w:color="auto"/>
            </w:tcBorders>
            <w:shd w:val="clear" w:color="000000" w:fill="FFFFFF"/>
            <w:vAlign w:val="center"/>
            <w:hideMark/>
          </w:tcPr>
          <w:p w14:paraId="4C5DBF44"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01" w:type="pct"/>
            <w:tcBorders>
              <w:top w:val="nil"/>
              <w:left w:val="nil"/>
              <w:bottom w:val="single" w:sz="4" w:space="0" w:color="auto"/>
              <w:right w:val="single" w:sz="4" w:space="0" w:color="auto"/>
            </w:tcBorders>
            <w:shd w:val="clear" w:color="000000" w:fill="FFFFFF"/>
            <w:vAlign w:val="center"/>
            <w:hideMark/>
          </w:tcPr>
          <w:p w14:paraId="437F6646"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H</w:t>
            </w:r>
          </w:p>
        </w:tc>
        <w:tc>
          <w:tcPr>
            <w:tcW w:w="234" w:type="pct"/>
            <w:tcBorders>
              <w:top w:val="nil"/>
              <w:left w:val="nil"/>
              <w:bottom w:val="single" w:sz="4" w:space="0" w:color="auto"/>
              <w:right w:val="single" w:sz="4" w:space="0" w:color="auto"/>
            </w:tcBorders>
            <w:shd w:val="clear" w:color="000000" w:fill="FFFFFF"/>
            <w:vAlign w:val="center"/>
            <w:hideMark/>
          </w:tcPr>
          <w:p w14:paraId="09836BB7"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M</w:t>
            </w:r>
          </w:p>
        </w:tc>
        <w:tc>
          <w:tcPr>
            <w:tcW w:w="241" w:type="pct"/>
            <w:tcBorders>
              <w:top w:val="nil"/>
              <w:left w:val="nil"/>
              <w:bottom w:val="single" w:sz="4" w:space="0" w:color="auto"/>
              <w:right w:val="single" w:sz="4" w:space="0" w:color="auto"/>
            </w:tcBorders>
            <w:shd w:val="clear" w:color="000000" w:fill="FFFFFF"/>
            <w:vAlign w:val="center"/>
            <w:hideMark/>
          </w:tcPr>
          <w:p w14:paraId="11C80E9F"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Niñas</w:t>
            </w:r>
          </w:p>
        </w:tc>
        <w:tc>
          <w:tcPr>
            <w:tcW w:w="227" w:type="pct"/>
            <w:tcBorders>
              <w:top w:val="nil"/>
              <w:left w:val="nil"/>
              <w:bottom w:val="single" w:sz="4" w:space="0" w:color="auto"/>
              <w:right w:val="single" w:sz="4" w:space="0" w:color="auto"/>
            </w:tcBorders>
            <w:shd w:val="clear" w:color="000000" w:fill="FFFFFF"/>
            <w:vAlign w:val="center"/>
            <w:hideMark/>
          </w:tcPr>
          <w:p w14:paraId="42E593A6"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Niños</w:t>
            </w:r>
          </w:p>
        </w:tc>
        <w:tc>
          <w:tcPr>
            <w:tcW w:w="90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C5E0F62" w14:textId="77777777"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Planeado: 90%</w:t>
            </w:r>
          </w:p>
          <w:p w14:paraId="3F8118C4" w14:textId="47BED013" w:rsidR="001A6D49" w:rsidRPr="00B1082C" w:rsidRDefault="001A6D49" w:rsidP="001A6D49">
            <w:pPr>
              <w:jc w:val="center"/>
              <w:rPr>
                <w:rFonts w:ascii="Calibri" w:hAnsi="Calibri" w:cs="Calibri"/>
                <w:color w:val="808080"/>
                <w:sz w:val="20"/>
                <w:szCs w:val="20"/>
                <w:lang w:val="es-CO"/>
              </w:rPr>
            </w:pPr>
            <w:r w:rsidRPr="00B1082C">
              <w:rPr>
                <w:rFonts w:ascii="Calibri" w:hAnsi="Calibri" w:cs="Calibri"/>
                <w:sz w:val="20"/>
                <w:szCs w:val="20"/>
                <w:lang w:val="es-CO"/>
              </w:rPr>
              <w:t xml:space="preserve">Alcanzado: </w:t>
            </w:r>
            <w:r w:rsidR="007C7F0B" w:rsidRPr="00B1082C">
              <w:rPr>
                <w:rFonts w:ascii="Calibri" w:hAnsi="Calibri" w:cs="Calibri"/>
                <w:sz w:val="20"/>
                <w:szCs w:val="20"/>
                <w:lang w:val="es-CO"/>
              </w:rPr>
              <w:t xml:space="preserve">Como resultado de la alianza con el DAFP </w:t>
            </w:r>
            <w:r w:rsidR="00770935" w:rsidRPr="00B1082C">
              <w:rPr>
                <w:rFonts w:ascii="Calibri" w:hAnsi="Calibri" w:cs="Calibri"/>
                <w:sz w:val="20"/>
                <w:szCs w:val="20"/>
                <w:lang w:val="es-CO"/>
              </w:rPr>
              <w:t xml:space="preserve">el proyecto tuvo a cargo el acompañamiento a 104 municipios, de los cuales </w:t>
            </w:r>
            <w:r w:rsidR="00E741AA" w:rsidRPr="00B1082C">
              <w:rPr>
                <w:rFonts w:ascii="Calibri" w:hAnsi="Calibri" w:cs="Calibri"/>
                <w:sz w:val="20"/>
                <w:szCs w:val="20"/>
                <w:lang w:val="es-CO"/>
              </w:rPr>
              <w:t xml:space="preserve">se </w:t>
            </w:r>
            <w:r w:rsidR="007D782A" w:rsidRPr="00B1082C">
              <w:rPr>
                <w:rFonts w:ascii="Calibri" w:hAnsi="Calibri" w:cs="Calibri"/>
                <w:sz w:val="20"/>
                <w:szCs w:val="20"/>
                <w:lang w:val="es-CO"/>
              </w:rPr>
              <w:t xml:space="preserve">conformó la instancia en el 86,5% de ellos. </w:t>
            </w:r>
          </w:p>
        </w:tc>
        <w:tc>
          <w:tcPr>
            <w:tcW w:w="144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569FDBE9"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color w:val="000000"/>
                <w:sz w:val="18"/>
                <w:szCs w:val="18"/>
              </w:rPr>
              <w:t>Procesos de gestión PDET incorporados en las entidades territoriales</w:t>
            </w:r>
            <w:r w:rsidRPr="00B1082C">
              <w:rPr>
                <w:rFonts w:ascii="Calibri" w:hAnsi="Calibri" w:cs="Calibri"/>
                <w:b/>
                <w:bCs/>
                <w:color w:val="000000"/>
                <w:sz w:val="20"/>
                <w:szCs w:val="20"/>
                <w:lang w:val="es-CO"/>
              </w:rPr>
              <w:t> </w:t>
            </w:r>
          </w:p>
        </w:tc>
      </w:tr>
      <w:tr w:rsidR="001A6D49" w:rsidRPr="00B1082C" w14:paraId="494DBF5A"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nil"/>
              <w:left w:val="single" w:sz="4" w:space="0" w:color="auto"/>
              <w:bottom w:val="single" w:sz="4" w:space="0" w:color="000000"/>
              <w:right w:val="single" w:sz="4" w:space="0" w:color="auto"/>
            </w:tcBorders>
            <w:vAlign w:val="center"/>
            <w:hideMark/>
          </w:tcPr>
          <w:p w14:paraId="03024859"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099E2FA3"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149647A0"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Planeado</w:t>
            </w:r>
          </w:p>
        </w:tc>
        <w:tc>
          <w:tcPr>
            <w:tcW w:w="201" w:type="pct"/>
            <w:tcBorders>
              <w:top w:val="nil"/>
              <w:left w:val="nil"/>
              <w:bottom w:val="single" w:sz="4" w:space="0" w:color="auto"/>
              <w:right w:val="single" w:sz="4" w:space="0" w:color="auto"/>
            </w:tcBorders>
            <w:shd w:val="clear" w:color="000000" w:fill="FFFFFF"/>
            <w:vAlign w:val="center"/>
            <w:hideMark/>
          </w:tcPr>
          <w:p w14:paraId="64469390"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0297F317"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1A556737"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596562C0"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218A5251"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5284BCD9" w14:textId="77777777" w:rsidR="001A6D49" w:rsidRPr="00B1082C" w:rsidRDefault="001A6D49" w:rsidP="001A6D49">
            <w:pPr>
              <w:rPr>
                <w:rFonts w:ascii="Calibri" w:hAnsi="Calibri" w:cs="Calibri"/>
                <w:b/>
                <w:bCs/>
                <w:color w:val="000000"/>
                <w:sz w:val="20"/>
                <w:szCs w:val="20"/>
                <w:lang w:val="es-CO"/>
              </w:rPr>
            </w:pPr>
          </w:p>
        </w:tc>
      </w:tr>
      <w:tr w:rsidR="001A6D49" w:rsidRPr="00B1082C" w14:paraId="3747D55B"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835" w:type="pct"/>
            <w:vMerge/>
            <w:tcBorders>
              <w:top w:val="nil"/>
              <w:left w:val="single" w:sz="4" w:space="0" w:color="auto"/>
              <w:bottom w:val="single" w:sz="4" w:space="0" w:color="000000"/>
              <w:right w:val="single" w:sz="4" w:space="0" w:color="auto"/>
            </w:tcBorders>
            <w:vAlign w:val="center"/>
            <w:hideMark/>
          </w:tcPr>
          <w:p w14:paraId="46B2B676"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510EB3BE"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3C1268EC"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Alcanzado</w:t>
            </w:r>
          </w:p>
        </w:tc>
        <w:tc>
          <w:tcPr>
            <w:tcW w:w="201" w:type="pct"/>
            <w:tcBorders>
              <w:top w:val="nil"/>
              <w:left w:val="nil"/>
              <w:bottom w:val="single" w:sz="4" w:space="0" w:color="auto"/>
              <w:right w:val="single" w:sz="4" w:space="0" w:color="auto"/>
            </w:tcBorders>
            <w:shd w:val="clear" w:color="000000" w:fill="FFFFFF"/>
            <w:vAlign w:val="center"/>
            <w:hideMark/>
          </w:tcPr>
          <w:p w14:paraId="29500AF7"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7EC1686A"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5CCF9DAC"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23E0B05E"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7DDADAAA"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5003A7C3" w14:textId="77777777" w:rsidR="001A6D49" w:rsidRPr="00B1082C" w:rsidRDefault="001A6D49" w:rsidP="001A6D49">
            <w:pPr>
              <w:rPr>
                <w:rFonts w:ascii="Calibri" w:hAnsi="Calibri" w:cs="Calibri"/>
                <w:b/>
                <w:bCs/>
                <w:color w:val="000000"/>
                <w:sz w:val="20"/>
                <w:szCs w:val="20"/>
                <w:lang w:val="es-CO"/>
              </w:rPr>
            </w:pPr>
          </w:p>
        </w:tc>
      </w:tr>
      <w:tr w:rsidR="001A6D49" w:rsidRPr="00B1082C" w14:paraId="0760E014"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95"/>
        </w:trPr>
        <w:tc>
          <w:tcPr>
            <w:tcW w:w="835" w:type="pct"/>
            <w:tcBorders>
              <w:top w:val="nil"/>
              <w:left w:val="single" w:sz="8" w:space="0" w:color="000000"/>
              <w:bottom w:val="nil"/>
              <w:right w:val="single" w:sz="8" w:space="0" w:color="000000"/>
            </w:tcBorders>
            <w:shd w:val="clear" w:color="auto" w:fill="auto"/>
            <w:vAlign w:val="center"/>
            <w:hideMark/>
          </w:tcPr>
          <w:p w14:paraId="59D0E504"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b/>
                <w:bCs/>
                <w:color w:val="000000"/>
                <w:sz w:val="20"/>
                <w:szCs w:val="20"/>
                <w:lang w:val="es-CO"/>
              </w:rPr>
              <w:t>Producto 1.5</w:t>
            </w:r>
          </w:p>
        </w:tc>
        <w:tc>
          <w:tcPr>
            <w:tcW w:w="4165" w:type="pct"/>
            <w:gridSpan w:val="10"/>
            <w:tcBorders>
              <w:top w:val="single" w:sz="8" w:space="0" w:color="000000"/>
              <w:left w:val="nil"/>
              <w:bottom w:val="nil"/>
              <w:right w:val="single" w:sz="8" w:space="0" w:color="000000"/>
            </w:tcBorders>
            <w:shd w:val="clear" w:color="000000" w:fill="FFFFFF"/>
            <w:vAlign w:val="center"/>
            <w:hideMark/>
          </w:tcPr>
          <w:p w14:paraId="3DEEA5F1" w14:textId="77777777" w:rsidR="001A6D49" w:rsidRPr="00B1082C" w:rsidRDefault="001A6D49" w:rsidP="001A6D49">
            <w:pPr>
              <w:jc w:val="both"/>
              <w:rPr>
                <w:rFonts w:ascii="Calibri" w:hAnsi="Calibri" w:cs="Calibri"/>
                <w:b/>
                <w:bCs/>
                <w:i/>
                <w:iCs/>
                <w:color w:val="000000"/>
                <w:sz w:val="20"/>
                <w:szCs w:val="20"/>
                <w:lang w:val="es-CO"/>
              </w:rPr>
            </w:pPr>
            <w:r w:rsidRPr="00B1082C">
              <w:rPr>
                <w:rFonts w:ascii="Calibri" w:hAnsi="Calibri" w:cs="Calibri"/>
                <w:b/>
                <w:bCs/>
                <w:i/>
                <w:iCs/>
                <w:color w:val="000000"/>
                <w:sz w:val="20"/>
                <w:szCs w:val="20"/>
                <w:lang w:val="es-CO"/>
              </w:rPr>
              <w:t>Asesorar y acompañar al proceso de formulación de los Planes de Desarrollo Territorial: gestionar la inclusión de los programas y prioridades de inversión de los PDET en los Planes de Desarrollo Municipal y Departamental</w:t>
            </w:r>
          </w:p>
        </w:tc>
      </w:tr>
      <w:tr w:rsidR="001A6D49" w:rsidRPr="00B1082C" w14:paraId="2F0FA8DE"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trPr>
        <w:tc>
          <w:tcPr>
            <w:tcW w:w="835" w:type="pct"/>
            <w:vMerge w:val="restart"/>
            <w:tcBorders>
              <w:top w:val="single" w:sz="8" w:space="0" w:color="auto"/>
              <w:left w:val="single" w:sz="8" w:space="0" w:color="auto"/>
              <w:bottom w:val="single" w:sz="8" w:space="0" w:color="000000"/>
              <w:right w:val="single" w:sz="4" w:space="0" w:color="auto"/>
            </w:tcBorders>
            <w:shd w:val="clear" w:color="000000" w:fill="FBE4D5"/>
            <w:vAlign w:val="center"/>
            <w:hideMark/>
          </w:tcPr>
          <w:p w14:paraId="2A81045B"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cs="Calibri"/>
                <w:b/>
                <w:bCs/>
                <w:color w:val="000000"/>
                <w:sz w:val="20"/>
                <w:szCs w:val="20"/>
                <w:lang w:val="es-CO"/>
              </w:rPr>
              <w:t>Indicadores de resultados inmediatos</w:t>
            </w:r>
          </w:p>
        </w:tc>
        <w:tc>
          <w:tcPr>
            <w:tcW w:w="468" w:type="pct"/>
            <w:gridSpan w:val="2"/>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3290ED87"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Áreas Geográficas</w:t>
            </w:r>
          </w:p>
        </w:tc>
        <w:tc>
          <w:tcPr>
            <w:tcW w:w="1339" w:type="pct"/>
            <w:gridSpan w:val="5"/>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7CF51F0B"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Beneficiarios Planeados vs Alcanzados</w:t>
            </w:r>
          </w:p>
        </w:tc>
        <w:tc>
          <w:tcPr>
            <w:tcW w:w="909" w:type="pct"/>
            <w:tcBorders>
              <w:top w:val="single" w:sz="8" w:space="0" w:color="auto"/>
              <w:left w:val="nil"/>
              <w:bottom w:val="single" w:sz="4" w:space="0" w:color="auto"/>
              <w:right w:val="single" w:sz="4" w:space="0" w:color="auto"/>
            </w:tcBorders>
            <w:shd w:val="clear" w:color="000000" w:fill="FBE4D5"/>
            <w:vAlign w:val="center"/>
            <w:hideMark/>
          </w:tcPr>
          <w:p w14:paraId="62B4E261"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Meta Planeada vs </w:t>
            </w:r>
          </w:p>
        </w:tc>
        <w:tc>
          <w:tcPr>
            <w:tcW w:w="1448" w:type="pct"/>
            <w:gridSpan w:val="2"/>
            <w:vMerge w:val="restart"/>
            <w:tcBorders>
              <w:top w:val="single" w:sz="8" w:space="0" w:color="auto"/>
              <w:left w:val="single" w:sz="4" w:space="0" w:color="auto"/>
              <w:bottom w:val="single" w:sz="8" w:space="0" w:color="000000"/>
              <w:right w:val="single" w:sz="8" w:space="0" w:color="auto"/>
            </w:tcBorders>
            <w:shd w:val="clear" w:color="000000" w:fill="FBE4D5"/>
            <w:vAlign w:val="center"/>
            <w:hideMark/>
          </w:tcPr>
          <w:p w14:paraId="505D86F8"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Medios de Verificación</w:t>
            </w:r>
          </w:p>
        </w:tc>
      </w:tr>
      <w:tr w:rsidR="001A6D49" w:rsidRPr="00B1082C" w14:paraId="3D49C5E6"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06CE1F26"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2C8DA7C2"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516984BC"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4" w:space="0" w:color="auto"/>
              <w:right w:val="single" w:sz="4" w:space="0" w:color="auto"/>
            </w:tcBorders>
            <w:shd w:val="clear" w:color="000000" w:fill="FBE4D5"/>
            <w:vAlign w:val="center"/>
            <w:hideMark/>
          </w:tcPr>
          <w:p w14:paraId="5815F02B"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 Alcanzada </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5CAB9396" w14:textId="77777777" w:rsidR="001A6D49" w:rsidRPr="00B1082C" w:rsidRDefault="001A6D49" w:rsidP="001A6D49">
            <w:pPr>
              <w:rPr>
                <w:rFonts w:ascii="Calibri" w:hAnsi="Calibri" w:cs="Calibri"/>
                <w:b/>
                <w:bCs/>
                <w:color w:val="000000"/>
                <w:sz w:val="20"/>
                <w:szCs w:val="20"/>
                <w:lang w:val="es-CO"/>
              </w:rPr>
            </w:pPr>
          </w:p>
        </w:tc>
      </w:tr>
      <w:tr w:rsidR="001A6D49" w:rsidRPr="00B1082C" w14:paraId="69D23953"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9"/>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5239CB51"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0E39B633"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570F78D9"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8" w:space="0" w:color="auto"/>
              <w:right w:val="single" w:sz="4" w:space="0" w:color="auto"/>
            </w:tcBorders>
            <w:shd w:val="clear" w:color="000000" w:fill="FBE4D5"/>
            <w:vAlign w:val="center"/>
            <w:hideMark/>
          </w:tcPr>
          <w:p w14:paraId="079C1120"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(Explicar las razones de la variación si aplica)</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0949A882" w14:textId="77777777" w:rsidR="001A6D49" w:rsidRPr="00B1082C" w:rsidRDefault="001A6D49" w:rsidP="001A6D49">
            <w:pPr>
              <w:rPr>
                <w:rFonts w:ascii="Calibri" w:hAnsi="Calibri" w:cs="Calibri"/>
                <w:b/>
                <w:bCs/>
                <w:color w:val="000000"/>
                <w:sz w:val="20"/>
                <w:szCs w:val="20"/>
                <w:lang w:val="es-CO"/>
              </w:rPr>
            </w:pPr>
          </w:p>
        </w:tc>
      </w:tr>
      <w:tr w:rsidR="001A6D49" w:rsidRPr="00B1082C" w14:paraId="65C4D454"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0EE0489"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w:t>
            </w:r>
            <w:r w:rsidRPr="00B1082C">
              <w:rPr>
                <w:rFonts w:ascii="Calibri" w:hAnsi="Calibri" w:cs="Calibri"/>
                <w:i/>
                <w:iCs/>
                <w:color w:val="000000"/>
                <w:sz w:val="18"/>
                <w:szCs w:val="18"/>
              </w:rPr>
              <w:t>% de Planes de Desarrollo Territorial con el PDET incorporado</w:t>
            </w:r>
          </w:p>
        </w:tc>
        <w:tc>
          <w:tcPr>
            <w:tcW w:w="46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630DE61"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w:t>
            </w:r>
            <w:r w:rsidRPr="00B1082C">
              <w:rPr>
                <w:rFonts w:ascii="Calibri" w:hAnsi="Calibri" w:cs="Calibri"/>
                <w:i/>
                <w:iCs/>
                <w:color w:val="000000"/>
                <w:sz w:val="18"/>
                <w:szCs w:val="18"/>
              </w:rPr>
              <w:t>170 municipios PDET - 19 Departamentos PDET</w:t>
            </w:r>
          </w:p>
        </w:tc>
        <w:tc>
          <w:tcPr>
            <w:tcW w:w="436" w:type="pct"/>
            <w:tcBorders>
              <w:top w:val="nil"/>
              <w:left w:val="nil"/>
              <w:bottom w:val="single" w:sz="4" w:space="0" w:color="auto"/>
              <w:right w:val="single" w:sz="4" w:space="0" w:color="auto"/>
            </w:tcBorders>
            <w:shd w:val="clear" w:color="000000" w:fill="FFFFFF"/>
            <w:vAlign w:val="center"/>
            <w:hideMark/>
          </w:tcPr>
          <w:p w14:paraId="1BCFE437"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01" w:type="pct"/>
            <w:tcBorders>
              <w:top w:val="nil"/>
              <w:left w:val="nil"/>
              <w:bottom w:val="single" w:sz="4" w:space="0" w:color="auto"/>
              <w:right w:val="single" w:sz="4" w:space="0" w:color="auto"/>
            </w:tcBorders>
            <w:shd w:val="clear" w:color="000000" w:fill="FFFFFF"/>
            <w:vAlign w:val="center"/>
            <w:hideMark/>
          </w:tcPr>
          <w:p w14:paraId="1172D592"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H</w:t>
            </w:r>
          </w:p>
        </w:tc>
        <w:tc>
          <w:tcPr>
            <w:tcW w:w="234" w:type="pct"/>
            <w:tcBorders>
              <w:top w:val="nil"/>
              <w:left w:val="nil"/>
              <w:bottom w:val="single" w:sz="4" w:space="0" w:color="auto"/>
              <w:right w:val="single" w:sz="4" w:space="0" w:color="auto"/>
            </w:tcBorders>
            <w:shd w:val="clear" w:color="000000" w:fill="FFFFFF"/>
            <w:vAlign w:val="center"/>
            <w:hideMark/>
          </w:tcPr>
          <w:p w14:paraId="7D77EF5E"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M</w:t>
            </w:r>
          </w:p>
        </w:tc>
        <w:tc>
          <w:tcPr>
            <w:tcW w:w="241" w:type="pct"/>
            <w:tcBorders>
              <w:top w:val="nil"/>
              <w:left w:val="nil"/>
              <w:bottom w:val="single" w:sz="4" w:space="0" w:color="auto"/>
              <w:right w:val="single" w:sz="4" w:space="0" w:color="auto"/>
            </w:tcBorders>
            <w:shd w:val="clear" w:color="000000" w:fill="FFFFFF"/>
            <w:vAlign w:val="center"/>
            <w:hideMark/>
          </w:tcPr>
          <w:p w14:paraId="7D26E53A"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Niñas</w:t>
            </w:r>
          </w:p>
        </w:tc>
        <w:tc>
          <w:tcPr>
            <w:tcW w:w="227" w:type="pct"/>
            <w:tcBorders>
              <w:top w:val="nil"/>
              <w:left w:val="nil"/>
              <w:bottom w:val="single" w:sz="4" w:space="0" w:color="auto"/>
              <w:right w:val="single" w:sz="4" w:space="0" w:color="auto"/>
            </w:tcBorders>
            <w:shd w:val="clear" w:color="000000" w:fill="FFFFFF"/>
            <w:vAlign w:val="center"/>
            <w:hideMark/>
          </w:tcPr>
          <w:p w14:paraId="5834DA7B"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Niños</w:t>
            </w:r>
          </w:p>
        </w:tc>
        <w:tc>
          <w:tcPr>
            <w:tcW w:w="90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EAE769F" w14:textId="77777777"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Planeado: 90%</w:t>
            </w:r>
          </w:p>
          <w:p w14:paraId="3845C56A" w14:textId="5AC00DF9" w:rsidR="001A6D49" w:rsidRPr="00B1082C" w:rsidRDefault="001A6D49" w:rsidP="00290D91">
            <w:pPr>
              <w:rPr>
                <w:rFonts w:ascii="Calibri" w:hAnsi="Calibri" w:cs="Calibri"/>
                <w:color w:val="808080"/>
                <w:sz w:val="20"/>
                <w:szCs w:val="20"/>
                <w:lang w:val="es-CO"/>
              </w:rPr>
            </w:pPr>
            <w:r w:rsidRPr="00B1082C">
              <w:rPr>
                <w:rFonts w:ascii="Calibri" w:hAnsi="Calibri" w:cs="Calibri"/>
                <w:sz w:val="20"/>
                <w:szCs w:val="20"/>
                <w:lang w:val="es-CO"/>
              </w:rPr>
              <w:t xml:space="preserve">Alcanzado: </w:t>
            </w:r>
            <w:r w:rsidR="00645EC3" w:rsidRPr="00B1082C">
              <w:rPr>
                <w:rFonts w:ascii="Calibri" w:hAnsi="Calibri" w:cs="Calibri"/>
                <w:sz w:val="20"/>
                <w:szCs w:val="20"/>
                <w:lang w:val="es-CO"/>
              </w:rPr>
              <w:t>100% de los planes de desarrollo</w:t>
            </w:r>
            <w:r w:rsidR="00290D91" w:rsidRPr="00B1082C">
              <w:rPr>
                <w:rFonts w:ascii="Calibri" w:hAnsi="Calibri" w:cs="Calibri"/>
                <w:sz w:val="20"/>
                <w:szCs w:val="20"/>
                <w:lang w:val="es-CO"/>
              </w:rPr>
              <w:t xml:space="preserve"> de los municipios </w:t>
            </w:r>
            <w:r w:rsidR="00645EC3" w:rsidRPr="00B1082C">
              <w:rPr>
                <w:rFonts w:ascii="Calibri" w:hAnsi="Calibri" w:cs="Calibri"/>
                <w:sz w:val="20"/>
                <w:szCs w:val="20"/>
                <w:lang w:val="es-CO"/>
              </w:rPr>
              <w:t xml:space="preserve">se incluyeron productos que responden a las iniciativas priorizadas </w:t>
            </w:r>
            <w:r w:rsidR="00534702" w:rsidRPr="00B1082C">
              <w:rPr>
                <w:rFonts w:ascii="Calibri" w:hAnsi="Calibri" w:cs="Calibri"/>
                <w:sz w:val="20"/>
                <w:szCs w:val="20"/>
                <w:lang w:val="es-CO"/>
              </w:rPr>
              <w:t>en los PDET</w:t>
            </w:r>
          </w:p>
        </w:tc>
        <w:tc>
          <w:tcPr>
            <w:tcW w:w="1448"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67B354B0"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color w:val="000000"/>
                <w:sz w:val="18"/>
                <w:szCs w:val="18"/>
              </w:rPr>
              <w:t>Planes de Desarrollo Territorial con iniciativas PDET incorporadas</w:t>
            </w:r>
          </w:p>
        </w:tc>
      </w:tr>
      <w:tr w:rsidR="001A6D49" w:rsidRPr="00B1082C" w14:paraId="67A4648B"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nil"/>
              <w:left w:val="single" w:sz="4" w:space="0" w:color="auto"/>
              <w:bottom w:val="single" w:sz="4" w:space="0" w:color="000000"/>
              <w:right w:val="single" w:sz="4" w:space="0" w:color="auto"/>
            </w:tcBorders>
            <w:vAlign w:val="center"/>
            <w:hideMark/>
          </w:tcPr>
          <w:p w14:paraId="4B12860A"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20ACFA36"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2707B585"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Planeado</w:t>
            </w:r>
          </w:p>
        </w:tc>
        <w:tc>
          <w:tcPr>
            <w:tcW w:w="201" w:type="pct"/>
            <w:tcBorders>
              <w:top w:val="nil"/>
              <w:left w:val="nil"/>
              <w:bottom w:val="single" w:sz="4" w:space="0" w:color="auto"/>
              <w:right w:val="single" w:sz="4" w:space="0" w:color="auto"/>
            </w:tcBorders>
            <w:shd w:val="clear" w:color="000000" w:fill="FFFFFF"/>
            <w:vAlign w:val="center"/>
            <w:hideMark/>
          </w:tcPr>
          <w:p w14:paraId="6DCB893A"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345C7513"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5A042F3F"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6D955974"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1595A19E"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2865E239" w14:textId="77777777" w:rsidR="001A6D49" w:rsidRPr="00B1082C" w:rsidRDefault="001A6D49" w:rsidP="001A6D49">
            <w:pPr>
              <w:rPr>
                <w:rFonts w:ascii="Calibri" w:hAnsi="Calibri" w:cs="Calibri"/>
                <w:b/>
                <w:bCs/>
                <w:color w:val="000000"/>
                <w:sz w:val="20"/>
                <w:szCs w:val="20"/>
                <w:lang w:val="es-CO"/>
              </w:rPr>
            </w:pPr>
          </w:p>
        </w:tc>
      </w:tr>
      <w:tr w:rsidR="001A6D49" w:rsidRPr="00B1082C" w14:paraId="0606DB06"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835" w:type="pct"/>
            <w:vMerge/>
            <w:tcBorders>
              <w:top w:val="nil"/>
              <w:left w:val="single" w:sz="4" w:space="0" w:color="auto"/>
              <w:bottom w:val="single" w:sz="4" w:space="0" w:color="000000"/>
              <w:right w:val="single" w:sz="4" w:space="0" w:color="auto"/>
            </w:tcBorders>
            <w:vAlign w:val="center"/>
            <w:hideMark/>
          </w:tcPr>
          <w:p w14:paraId="28B21F69"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nil"/>
              <w:left w:val="single" w:sz="4" w:space="0" w:color="auto"/>
              <w:bottom w:val="single" w:sz="4" w:space="0" w:color="000000"/>
              <w:right w:val="single" w:sz="4" w:space="0" w:color="auto"/>
            </w:tcBorders>
            <w:vAlign w:val="center"/>
            <w:hideMark/>
          </w:tcPr>
          <w:p w14:paraId="546BBCBC" w14:textId="77777777" w:rsidR="001A6D49" w:rsidRPr="00B1082C" w:rsidRDefault="001A6D49" w:rsidP="001A6D49">
            <w:pPr>
              <w:rPr>
                <w:rFonts w:ascii="Calibri" w:hAnsi="Calibri" w:cs="Calibri"/>
                <w:b/>
                <w:bCs/>
                <w:color w:val="000000"/>
                <w:sz w:val="20"/>
                <w:szCs w:val="20"/>
                <w:lang w:val="es-CO"/>
              </w:rPr>
            </w:pPr>
          </w:p>
        </w:tc>
        <w:tc>
          <w:tcPr>
            <w:tcW w:w="436" w:type="pct"/>
            <w:tcBorders>
              <w:top w:val="nil"/>
              <w:left w:val="nil"/>
              <w:bottom w:val="single" w:sz="4" w:space="0" w:color="auto"/>
              <w:right w:val="single" w:sz="4" w:space="0" w:color="auto"/>
            </w:tcBorders>
            <w:shd w:val="clear" w:color="000000" w:fill="FFFFFF"/>
            <w:vAlign w:val="center"/>
            <w:hideMark/>
          </w:tcPr>
          <w:p w14:paraId="44345DFA" w14:textId="77777777" w:rsidR="001A6D49" w:rsidRPr="00B1082C" w:rsidRDefault="001A6D49" w:rsidP="001A6D49">
            <w:pPr>
              <w:rPr>
                <w:rFonts w:ascii="Calibri" w:hAnsi="Calibri" w:cs="Calibri"/>
                <w:color w:val="808080"/>
                <w:sz w:val="20"/>
                <w:szCs w:val="20"/>
                <w:lang w:val="es-CO"/>
              </w:rPr>
            </w:pPr>
            <w:r w:rsidRPr="00B1082C">
              <w:rPr>
                <w:rFonts w:ascii="Calibri" w:hAnsi="Calibri" w:cs="Calibri"/>
                <w:color w:val="808080"/>
                <w:sz w:val="20"/>
                <w:szCs w:val="20"/>
                <w:lang w:val="es-CO"/>
              </w:rPr>
              <w:t>Alcanzado</w:t>
            </w:r>
          </w:p>
        </w:tc>
        <w:tc>
          <w:tcPr>
            <w:tcW w:w="201" w:type="pct"/>
            <w:tcBorders>
              <w:top w:val="nil"/>
              <w:left w:val="nil"/>
              <w:bottom w:val="single" w:sz="4" w:space="0" w:color="auto"/>
              <w:right w:val="single" w:sz="4" w:space="0" w:color="auto"/>
            </w:tcBorders>
            <w:shd w:val="clear" w:color="000000" w:fill="FFFFFF"/>
            <w:vAlign w:val="center"/>
            <w:hideMark/>
          </w:tcPr>
          <w:p w14:paraId="280605F4"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34" w:type="pct"/>
            <w:tcBorders>
              <w:top w:val="single" w:sz="4" w:space="0" w:color="auto"/>
              <w:left w:val="nil"/>
              <w:bottom w:val="single" w:sz="4" w:space="0" w:color="auto"/>
              <w:right w:val="single" w:sz="4" w:space="0" w:color="auto"/>
            </w:tcBorders>
            <w:shd w:val="clear" w:color="000000" w:fill="FFFFFF"/>
            <w:vAlign w:val="center"/>
            <w:hideMark/>
          </w:tcPr>
          <w:p w14:paraId="0A1F3C15"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41" w:type="pct"/>
            <w:tcBorders>
              <w:top w:val="nil"/>
              <w:left w:val="nil"/>
              <w:bottom w:val="single" w:sz="4" w:space="0" w:color="auto"/>
              <w:right w:val="single" w:sz="4" w:space="0" w:color="auto"/>
            </w:tcBorders>
            <w:shd w:val="clear" w:color="000000" w:fill="FFFFFF"/>
            <w:vAlign w:val="center"/>
            <w:hideMark/>
          </w:tcPr>
          <w:p w14:paraId="6B50AE52"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227" w:type="pct"/>
            <w:tcBorders>
              <w:top w:val="nil"/>
              <w:left w:val="nil"/>
              <w:bottom w:val="single" w:sz="4" w:space="0" w:color="auto"/>
              <w:right w:val="single" w:sz="4" w:space="0" w:color="auto"/>
            </w:tcBorders>
            <w:shd w:val="clear" w:color="000000" w:fill="FFFFFF"/>
            <w:vAlign w:val="center"/>
            <w:hideMark/>
          </w:tcPr>
          <w:p w14:paraId="113C5E94"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 </w:t>
            </w:r>
          </w:p>
        </w:tc>
        <w:tc>
          <w:tcPr>
            <w:tcW w:w="909" w:type="pct"/>
            <w:vMerge/>
            <w:tcBorders>
              <w:top w:val="nil"/>
              <w:left w:val="single" w:sz="4" w:space="0" w:color="auto"/>
              <w:bottom w:val="single" w:sz="4" w:space="0" w:color="000000"/>
              <w:right w:val="single" w:sz="4" w:space="0" w:color="auto"/>
            </w:tcBorders>
            <w:vAlign w:val="center"/>
            <w:hideMark/>
          </w:tcPr>
          <w:p w14:paraId="5404FEB3" w14:textId="77777777" w:rsidR="001A6D49" w:rsidRPr="00B1082C" w:rsidRDefault="001A6D49" w:rsidP="001A6D49">
            <w:pPr>
              <w:rPr>
                <w:rFonts w:ascii="Calibri" w:hAnsi="Calibri" w:cs="Calibri"/>
                <w:color w:val="808080"/>
                <w:sz w:val="20"/>
                <w:szCs w:val="20"/>
                <w:lang w:val="es-CO"/>
              </w:rPr>
            </w:pPr>
          </w:p>
        </w:tc>
        <w:tc>
          <w:tcPr>
            <w:tcW w:w="1448" w:type="pct"/>
            <w:gridSpan w:val="2"/>
            <w:vMerge/>
            <w:tcBorders>
              <w:top w:val="nil"/>
              <w:left w:val="single" w:sz="4" w:space="0" w:color="auto"/>
              <w:bottom w:val="single" w:sz="4" w:space="0" w:color="000000"/>
              <w:right w:val="single" w:sz="4" w:space="0" w:color="auto"/>
            </w:tcBorders>
            <w:vAlign w:val="center"/>
            <w:hideMark/>
          </w:tcPr>
          <w:p w14:paraId="5EABF5F0" w14:textId="77777777" w:rsidR="001A6D49" w:rsidRPr="00B1082C" w:rsidRDefault="001A6D49" w:rsidP="001A6D49">
            <w:pPr>
              <w:rPr>
                <w:rFonts w:ascii="Calibri" w:hAnsi="Calibri" w:cs="Calibri"/>
                <w:b/>
                <w:bCs/>
                <w:color w:val="000000"/>
                <w:sz w:val="20"/>
                <w:szCs w:val="20"/>
                <w:lang w:val="es-CO"/>
              </w:rPr>
            </w:pPr>
          </w:p>
        </w:tc>
      </w:tr>
      <w:tr w:rsidR="001A6D49" w:rsidRPr="00B1082C" w14:paraId="43EF6612"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53"/>
        </w:trPr>
        <w:tc>
          <w:tcPr>
            <w:tcW w:w="835" w:type="pct"/>
            <w:tcBorders>
              <w:top w:val="nil"/>
              <w:left w:val="single" w:sz="8" w:space="0" w:color="000000"/>
              <w:bottom w:val="nil"/>
              <w:right w:val="single" w:sz="8" w:space="0" w:color="000000"/>
            </w:tcBorders>
            <w:shd w:val="clear" w:color="auto" w:fill="auto"/>
            <w:vAlign w:val="center"/>
            <w:hideMark/>
          </w:tcPr>
          <w:p w14:paraId="500D18B2"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b/>
                <w:bCs/>
                <w:color w:val="000000"/>
                <w:sz w:val="20"/>
                <w:szCs w:val="20"/>
                <w:lang w:val="es-CO"/>
              </w:rPr>
              <w:t>Producto 1.6</w:t>
            </w:r>
          </w:p>
        </w:tc>
        <w:tc>
          <w:tcPr>
            <w:tcW w:w="4165" w:type="pct"/>
            <w:gridSpan w:val="10"/>
            <w:tcBorders>
              <w:top w:val="single" w:sz="8" w:space="0" w:color="000000"/>
              <w:left w:val="nil"/>
              <w:bottom w:val="nil"/>
              <w:right w:val="single" w:sz="8" w:space="0" w:color="000000"/>
            </w:tcBorders>
            <w:shd w:val="clear" w:color="000000" w:fill="FFFFFF"/>
            <w:vAlign w:val="center"/>
            <w:hideMark/>
          </w:tcPr>
          <w:p w14:paraId="21794240" w14:textId="77777777" w:rsidR="001A6D49" w:rsidRPr="00B1082C" w:rsidRDefault="001A6D49" w:rsidP="001A6D49">
            <w:pPr>
              <w:jc w:val="both"/>
              <w:rPr>
                <w:rFonts w:ascii="Calibri" w:hAnsi="Calibri" w:cs="Calibri"/>
                <w:b/>
                <w:bCs/>
                <w:i/>
                <w:iCs/>
                <w:color w:val="000000"/>
                <w:sz w:val="20"/>
                <w:szCs w:val="20"/>
                <w:lang w:val="es-CO"/>
              </w:rPr>
            </w:pPr>
            <w:r w:rsidRPr="00B1082C">
              <w:rPr>
                <w:rFonts w:ascii="Calibri" w:hAnsi="Calibri" w:cs="Calibri"/>
                <w:b/>
                <w:bCs/>
                <w:i/>
                <w:iCs/>
                <w:color w:val="000000"/>
                <w:sz w:val="20"/>
                <w:szCs w:val="20"/>
                <w:lang w:val="es-CO"/>
              </w:rPr>
              <w:t>Gestionar proyectos de inversión para la implementación de las iniciativas PDET</w:t>
            </w:r>
          </w:p>
        </w:tc>
      </w:tr>
      <w:tr w:rsidR="001A6D49" w:rsidRPr="00B1082C" w14:paraId="04024D0A"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trPr>
        <w:tc>
          <w:tcPr>
            <w:tcW w:w="835" w:type="pct"/>
            <w:vMerge w:val="restart"/>
            <w:tcBorders>
              <w:top w:val="single" w:sz="8" w:space="0" w:color="auto"/>
              <w:left w:val="single" w:sz="8" w:space="0" w:color="auto"/>
              <w:bottom w:val="single" w:sz="8" w:space="0" w:color="000000"/>
              <w:right w:val="single" w:sz="4" w:space="0" w:color="auto"/>
            </w:tcBorders>
            <w:shd w:val="clear" w:color="000000" w:fill="FBE4D5"/>
            <w:vAlign w:val="center"/>
            <w:hideMark/>
          </w:tcPr>
          <w:p w14:paraId="522B8BB1" w14:textId="77777777" w:rsidR="001A6D49" w:rsidRPr="00B1082C" w:rsidRDefault="001A6D49" w:rsidP="001A6D49">
            <w:pPr>
              <w:jc w:val="both"/>
              <w:rPr>
                <w:rFonts w:ascii="Calibri" w:hAnsi="Calibri" w:cs="Calibri"/>
                <w:b/>
                <w:bCs/>
                <w:color w:val="000000"/>
                <w:sz w:val="20"/>
                <w:szCs w:val="20"/>
                <w:lang w:val="es-CO"/>
              </w:rPr>
            </w:pPr>
            <w:r w:rsidRPr="00B1082C">
              <w:rPr>
                <w:rFonts w:ascii="Calibri" w:hAnsi="Calibri" w:cs="Calibri"/>
                <w:b/>
                <w:bCs/>
                <w:color w:val="000000"/>
                <w:sz w:val="20"/>
                <w:szCs w:val="20"/>
                <w:lang w:val="es-CO"/>
              </w:rPr>
              <w:t>Indicadores de resultados inmediatos</w:t>
            </w:r>
          </w:p>
        </w:tc>
        <w:tc>
          <w:tcPr>
            <w:tcW w:w="468" w:type="pct"/>
            <w:gridSpan w:val="2"/>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6B9AE641"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Áreas Geográficas</w:t>
            </w:r>
          </w:p>
        </w:tc>
        <w:tc>
          <w:tcPr>
            <w:tcW w:w="1339" w:type="pct"/>
            <w:gridSpan w:val="5"/>
            <w:vMerge w:val="restart"/>
            <w:tcBorders>
              <w:top w:val="single" w:sz="8" w:space="0" w:color="auto"/>
              <w:left w:val="single" w:sz="4" w:space="0" w:color="auto"/>
              <w:bottom w:val="single" w:sz="8" w:space="0" w:color="000000"/>
              <w:right w:val="single" w:sz="4" w:space="0" w:color="auto"/>
            </w:tcBorders>
            <w:shd w:val="clear" w:color="000000" w:fill="FBE4D5"/>
            <w:vAlign w:val="center"/>
            <w:hideMark/>
          </w:tcPr>
          <w:p w14:paraId="30804D77"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Beneficiarios Planeados vs Alcanzados</w:t>
            </w:r>
          </w:p>
        </w:tc>
        <w:tc>
          <w:tcPr>
            <w:tcW w:w="909" w:type="pct"/>
            <w:tcBorders>
              <w:top w:val="single" w:sz="8" w:space="0" w:color="auto"/>
              <w:left w:val="nil"/>
              <w:bottom w:val="single" w:sz="4" w:space="0" w:color="auto"/>
              <w:right w:val="single" w:sz="4" w:space="0" w:color="auto"/>
            </w:tcBorders>
            <w:shd w:val="clear" w:color="000000" w:fill="FBE4D5"/>
            <w:vAlign w:val="center"/>
            <w:hideMark/>
          </w:tcPr>
          <w:p w14:paraId="45289FD4"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Meta Planeada vs </w:t>
            </w:r>
          </w:p>
        </w:tc>
        <w:tc>
          <w:tcPr>
            <w:tcW w:w="1448" w:type="pct"/>
            <w:gridSpan w:val="2"/>
            <w:vMerge w:val="restart"/>
            <w:tcBorders>
              <w:top w:val="single" w:sz="8" w:space="0" w:color="auto"/>
              <w:left w:val="single" w:sz="4" w:space="0" w:color="auto"/>
              <w:bottom w:val="single" w:sz="8" w:space="0" w:color="000000"/>
              <w:right w:val="single" w:sz="8" w:space="0" w:color="auto"/>
            </w:tcBorders>
            <w:shd w:val="clear" w:color="000000" w:fill="FBE4D5"/>
            <w:vAlign w:val="center"/>
            <w:hideMark/>
          </w:tcPr>
          <w:p w14:paraId="42885A70"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Medios de Verificación</w:t>
            </w:r>
          </w:p>
        </w:tc>
      </w:tr>
      <w:tr w:rsidR="001A6D49" w:rsidRPr="00B1082C" w14:paraId="5EC5C9DA"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67521DA5"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544838CD"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71B805F5"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4" w:space="0" w:color="auto"/>
              <w:right w:val="single" w:sz="4" w:space="0" w:color="auto"/>
            </w:tcBorders>
            <w:shd w:val="clear" w:color="000000" w:fill="FBE4D5"/>
            <w:vAlign w:val="center"/>
            <w:hideMark/>
          </w:tcPr>
          <w:p w14:paraId="3BC98104"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xml:space="preserve"> Alcanzada </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3C67376B" w14:textId="77777777" w:rsidR="001A6D49" w:rsidRPr="00B1082C" w:rsidRDefault="001A6D49" w:rsidP="001A6D49">
            <w:pPr>
              <w:rPr>
                <w:rFonts w:ascii="Calibri" w:hAnsi="Calibri" w:cs="Calibri"/>
                <w:b/>
                <w:bCs/>
                <w:color w:val="000000"/>
                <w:sz w:val="20"/>
                <w:szCs w:val="20"/>
                <w:lang w:val="es-CO"/>
              </w:rPr>
            </w:pPr>
          </w:p>
        </w:tc>
      </w:tr>
      <w:tr w:rsidR="001A6D49" w:rsidRPr="00B1082C" w14:paraId="005CA618"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8"/>
        </w:trPr>
        <w:tc>
          <w:tcPr>
            <w:tcW w:w="835" w:type="pct"/>
            <w:vMerge/>
            <w:tcBorders>
              <w:top w:val="single" w:sz="8" w:space="0" w:color="auto"/>
              <w:left w:val="single" w:sz="8" w:space="0" w:color="auto"/>
              <w:bottom w:val="single" w:sz="8" w:space="0" w:color="000000"/>
              <w:right w:val="single" w:sz="4" w:space="0" w:color="auto"/>
            </w:tcBorders>
            <w:vAlign w:val="center"/>
            <w:hideMark/>
          </w:tcPr>
          <w:p w14:paraId="64DDA30F" w14:textId="77777777" w:rsidR="001A6D49" w:rsidRPr="00B1082C" w:rsidRDefault="001A6D49" w:rsidP="001A6D49">
            <w:pPr>
              <w:rPr>
                <w:rFonts w:ascii="Calibri" w:hAnsi="Calibri" w:cs="Calibri"/>
                <w:b/>
                <w:bCs/>
                <w:color w:val="000000"/>
                <w:sz w:val="20"/>
                <w:szCs w:val="20"/>
                <w:lang w:val="es-CO"/>
              </w:rPr>
            </w:pPr>
          </w:p>
        </w:tc>
        <w:tc>
          <w:tcPr>
            <w:tcW w:w="468" w:type="pct"/>
            <w:gridSpan w:val="2"/>
            <w:vMerge/>
            <w:tcBorders>
              <w:top w:val="single" w:sz="8" w:space="0" w:color="auto"/>
              <w:left w:val="single" w:sz="4" w:space="0" w:color="auto"/>
              <w:bottom w:val="single" w:sz="8" w:space="0" w:color="000000"/>
              <w:right w:val="single" w:sz="4" w:space="0" w:color="auto"/>
            </w:tcBorders>
            <w:vAlign w:val="center"/>
            <w:hideMark/>
          </w:tcPr>
          <w:p w14:paraId="25C561C0" w14:textId="77777777" w:rsidR="001A6D49" w:rsidRPr="00B1082C" w:rsidRDefault="001A6D49" w:rsidP="001A6D49">
            <w:pPr>
              <w:rPr>
                <w:rFonts w:ascii="Calibri" w:hAnsi="Calibri" w:cs="Calibri"/>
                <w:b/>
                <w:bCs/>
                <w:color w:val="000000"/>
                <w:sz w:val="20"/>
                <w:szCs w:val="20"/>
                <w:lang w:val="es-CO"/>
              </w:rPr>
            </w:pPr>
          </w:p>
        </w:tc>
        <w:tc>
          <w:tcPr>
            <w:tcW w:w="1339" w:type="pct"/>
            <w:gridSpan w:val="5"/>
            <w:vMerge/>
            <w:tcBorders>
              <w:top w:val="single" w:sz="8" w:space="0" w:color="auto"/>
              <w:left w:val="single" w:sz="4" w:space="0" w:color="auto"/>
              <w:bottom w:val="single" w:sz="8" w:space="0" w:color="000000"/>
              <w:right w:val="single" w:sz="4" w:space="0" w:color="auto"/>
            </w:tcBorders>
            <w:vAlign w:val="center"/>
            <w:hideMark/>
          </w:tcPr>
          <w:p w14:paraId="2043BA6D" w14:textId="77777777" w:rsidR="001A6D49" w:rsidRPr="00B1082C" w:rsidRDefault="001A6D49" w:rsidP="001A6D49">
            <w:pPr>
              <w:rPr>
                <w:rFonts w:ascii="Calibri" w:hAnsi="Calibri" w:cs="Calibri"/>
                <w:b/>
                <w:bCs/>
                <w:color w:val="000000"/>
                <w:sz w:val="20"/>
                <w:szCs w:val="20"/>
                <w:lang w:val="es-CO"/>
              </w:rPr>
            </w:pPr>
          </w:p>
        </w:tc>
        <w:tc>
          <w:tcPr>
            <w:tcW w:w="909" w:type="pct"/>
            <w:tcBorders>
              <w:top w:val="nil"/>
              <w:left w:val="nil"/>
              <w:bottom w:val="single" w:sz="8" w:space="0" w:color="auto"/>
              <w:right w:val="single" w:sz="4" w:space="0" w:color="auto"/>
            </w:tcBorders>
            <w:shd w:val="clear" w:color="000000" w:fill="FBE4D5"/>
            <w:vAlign w:val="center"/>
            <w:hideMark/>
          </w:tcPr>
          <w:p w14:paraId="61539980"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(Explicar las razones de la variación si aplica)</w:t>
            </w:r>
          </w:p>
        </w:tc>
        <w:tc>
          <w:tcPr>
            <w:tcW w:w="1448" w:type="pct"/>
            <w:gridSpan w:val="2"/>
            <w:vMerge/>
            <w:tcBorders>
              <w:top w:val="single" w:sz="8" w:space="0" w:color="auto"/>
              <w:left w:val="single" w:sz="4" w:space="0" w:color="auto"/>
              <w:bottom w:val="single" w:sz="8" w:space="0" w:color="000000"/>
              <w:right w:val="single" w:sz="8" w:space="0" w:color="auto"/>
            </w:tcBorders>
            <w:vAlign w:val="center"/>
            <w:hideMark/>
          </w:tcPr>
          <w:p w14:paraId="5F349C4A" w14:textId="77777777" w:rsidR="001A6D49" w:rsidRPr="00B1082C" w:rsidRDefault="001A6D49" w:rsidP="001A6D49">
            <w:pPr>
              <w:rPr>
                <w:rFonts w:ascii="Calibri" w:hAnsi="Calibri" w:cs="Calibri"/>
                <w:b/>
                <w:bCs/>
                <w:color w:val="000000"/>
                <w:sz w:val="20"/>
                <w:szCs w:val="20"/>
                <w:lang w:val="es-CO"/>
              </w:rPr>
            </w:pPr>
          </w:p>
        </w:tc>
      </w:tr>
      <w:tr w:rsidR="001A6D49" w:rsidRPr="00B1082C" w14:paraId="6F31F2EE" w14:textId="77777777" w:rsidTr="000B38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43"/>
        </w:trPr>
        <w:tc>
          <w:tcPr>
            <w:tcW w:w="835" w:type="pct"/>
            <w:tcBorders>
              <w:top w:val="nil"/>
              <w:left w:val="single" w:sz="4" w:space="0" w:color="auto"/>
              <w:bottom w:val="single" w:sz="4" w:space="0" w:color="000000"/>
              <w:right w:val="single" w:sz="4" w:space="0" w:color="auto"/>
            </w:tcBorders>
            <w:shd w:val="clear" w:color="000000" w:fill="FFFFFF"/>
            <w:vAlign w:val="center"/>
            <w:hideMark/>
          </w:tcPr>
          <w:p w14:paraId="7D5C86B6"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i/>
                <w:iCs/>
                <w:color w:val="000000"/>
                <w:sz w:val="18"/>
                <w:szCs w:val="18"/>
              </w:rPr>
              <w:t>% de procesos de gestión de proyectos PDET implementado</w:t>
            </w:r>
            <w:r w:rsidRPr="00B1082C">
              <w:rPr>
                <w:rFonts w:ascii="Calibri" w:hAnsi="Calibri" w:cs="Calibri"/>
                <w:b/>
                <w:bCs/>
                <w:color w:val="000000"/>
                <w:sz w:val="20"/>
                <w:szCs w:val="20"/>
                <w:lang w:val="es-CO"/>
              </w:rPr>
              <w:t> </w:t>
            </w:r>
          </w:p>
        </w:tc>
        <w:tc>
          <w:tcPr>
            <w:tcW w:w="468" w:type="pct"/>
            <w:gridSpan w:val="2"/>
            <w:tcBorders>
              <w:top w:val="nil"/>
              <w:left w:val="single" w:sz="4" w:space="0" w:color="auto"/>
              <w:bottom w:val="single" w:sz="4" w:space="0" w:color="000000"/>
              <w:right w:val="single" w:sz="4" w:space="0" w:color="auto"/>
            </w:tcBorders>
            <w:shd w:val="clear" w:color="000000" w:fill="FFFFFF"/>
            <w:vAlign w:val="center"/>
            <w:hideMark/>
          </w:tcPr>
          <w:p w14:paraId="61A8E376" w14:textId="77777777" w:rsidR="001A6D49" w:rsidRPr="00B1082C" w:rsidRDefault="001A6D49" w:rsidP="001A6D49">
            <w:pPr>
              <w:jc w:val="center"/>
              <w:rPr>
                <w:rFonts w:ascii="Calibri" w:hAnsi="Calibri" w:cs="Calibri"/>
                <w:b/>
                <w:bCs/>
                <w:color w:val="000000"/>
                <w:sz w:val="20"/>
                <w:szCs w:val="20"/>
                <w:lang w:val="es-CO"/>
              </w:rPr>
            </w:pPr>
            <w:r w:rsidRPr="00B1082C">
              <w:rPr>
                <w:rFonts w:ascii="Calibri" w:hAnsi="Calibri" w:cs="Calibri"/>
                <w:b/>
                <w:bCs/>
                <w:color w:val="000000"/>
                <w:sz w:val="20"/>
                <w:szCs w:val="20"/>
                <w:lang w:val="es-CO"/>
              </w:rPr>
              <w:t> </w:t>
            </w:r>
            <w:r w:rsidRPr="00B1082C">
              <w:rPr>
                <w:rFonts w:ascii="Calibri" w:hAnsi="Calibri" w:cs="Calibri"/>
                <w:i/>
                <w:iCs/>
                <w:color w:val="000000"/>
                <w:sz w:val="18"/>
                <w:szCs w:val="18"/>
              </w:rPr>
              <w:t>170 municipios PDET</w:t>
            </w:r>
          </w:p>
        </w:tc>
        <w:tc>
          <w:tcPr>
            <w:tcW w:w="436" w:type="pct"/>
            <w:tcBorders>
              <w:top w:val="nil"/>
              <w:left w:val="nil"/>
              <w:bottom w:val="single" w:sz="4" w:space="0" w:color="auto"/>
              <w:right w:val="single" w:sz="4" w:space="0" w:color="auto"/>
            </w:tcBorders>
            <w:shd w:val="clear" w:color="000000" w:fill="FFFFFF"/>
            <w:vAlign w:val="center"/>
            <w:hideMark/>
          </w:tcPr>
          <w:p w14:paraId="272B0AF3"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 </w:t>
            </w:r>
          </w:p>
        </w:tc>
        <w:tc>
          <w:tcPr>
            <w:tcW w:w="201" w:type="pct"/>
            <w:tcBorders>
              <w:top w:val="nil"/>
              <w:left w:val="nil"/>
              <w:bottom w:val="single" w:sz="4" w:space="0" w:color="auto"/>
              <w:right w:val="single" w:sz="4" w:space="0" w:color="auto"/>
            </w:tcBorders>
            <w:shd w:val="clear" w:color="000000" w:fill="FFFFFF"/>
            <w:vAlign w:val="center"/>
            <w:hideMark/>
          </w:tcPr>
          <w:p w14:paraId="394FC107"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H</w:t>
            </w:r>
          </w:p>
        </w:tc>
        <w:tc>
          <w:tcPr>
            <w:tcW w:w="234" w:type="pct"/>
            <w:tcBorders>
              <w:top w:val="nil"/>
              <w:left w:val="nil"/>
              <w:bottom w:val="single" w:sz="4" w:space="0" w:color="auto"/>
              <w:right w:val="single" w:sz="4" w:space="0" w:color="auto"/>
            </w:tcBorders>
            <w:shd w:val="clear" w:color="000000" w:fill="FFFFFF"/>
            <w:vAlign w:val="center"/>
            <w:hideMark/>
          </w:tcPr>
          <w:p w14:paraId="43ACFE96" w14:textId="77777777" w:rsidR="001A6D49" w:rsidRPr="00B1082C" w:rsidRDefault="001A6D49" w:rsidP="001A6D49">
            <w:pPr>
              <w:jc w:val="center"/>
              <w:rPr>
                <w:rFonts w:ascii="Calibri" w:hAnsi="Calibri" w:cs="Calibri"/>
                <w:color w:val="000000"/>
                <w:sz w:val="20"/>
                <w:szCs w:val="20"/>
                <w:lang w:val="es-CO"/>
              </w:rPr>
            </w:pPr>
            <w:r w:rsidRPr="00B1082C">
              <w:rPr>
                <w:rFonts w:ascii="Calibri" w:hAnsi="Calibri"/>
                <w:color w:val="000000"/>
                <w:sz w:val="20"/>
                <w:szCs w:val="20"/>
                <w:lang w:val="es-CO"/>
              </w:rPr>
              <w:t>M</w:t>
            </w:r>
          </w:p>
        </w:tc>
        <w:tc>
          <w:tcPr>
            <w:tcW w:w="241" w:type="pct"/>
            <w:tcBorders>
              <w:top w:val="nil"/>
              <w:left w:val="nil"/>
              <w:bottom w:val="single" w:sz="4" w:space="0" w:color="auto"/>
              <w:right w:val="single" w:sz="4" w:space="0" w:color="auto"/>
            </w:tcBorders>
            <w:shd w:val="clear" w:color="000000" w:fill="FFFFFF"/>
            <w:vAlign w:val="center"/>
            <w:hideMark/>
          </w:tcPr>
          <w:p w14:paraId="5EAFA08C"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Niñas</w:t>
            </w:r>
          </w:p>
        </w:tc>
        <w:tc>
          <w:tcPr>
            <w:tcW w:w="227" w:type="pct"/>
            <w:tcBorders>
              <w:top w:val="nil"/>
              <w:left w:val="nil"/>
              <w:bottom w:val="single" w:sz="4" w:space="0" w:color="auto"/>
              <w:right w:val="single" w:sz="4" w:space="0" w:color="auto"/>
            </w:tcBorders>
            <w:shd w:val="clear" w:color="000000" w:fill="FFFFFF"/>
            <w:vAlign w:val="center"/>
            <w:hideMark/>
          </w:tcPr>
          <w:p w14:paraId="12AF15D2" w14:textId="77777777" w:rsidR="001A6D49" w:rsidRPr="00B1082C" w:rsidRDefault="001A6D49" w:rsidP="001A6D49">
            <w:pPr>
              <w:jc w:val="both"/>
              <w:rPr>
                <w:rFonts w:ascii="Calibri" w:hAnsi="Calibri" w:cs="Calibri"/>
                <w:color w:val="000000"/>
                <w:sz w:val="20"/>
                <w:szCs w:val="20"/>
                <w:lang w:val="es-CO"/>
              </w:rPr>
            </w:pPr>
            <w:r w:rsidRPr="00B1082C">
              <w:rPr>
                <w:rFonts w:ascii="Calibri" w:hAnsi="Calibri" w:cs="Calibri"/>
                <w:color w:val="000000"/>
                <w:sz w:val="20"/>
                <w:szCs w:val="20"/>
                <w:lang w:val="es-CO"/>
              </w:rPr>
              <w:t>Niños</w:t>
            </w:r>
          </w:p>
        </w:tc>
        <w:tc>
          <w:tcPr>
            <w:tcW w:w="909" w:type="pct"/>
            <w:tcBorders>
              <w:top w:val="nil"/>
              <w:left w:val="single" w:sz="4" w:space="0" w:color="auto"/>
              <w:bottom w:val="single" w:sz="4" w:space="0" w:color="000000"/>
              <w:right w:val="single" w:sz="4" w:space="0" w:color="auto"/>
            </w:tcBorders>
            <w:shd w:val="clear" w:color="000000" w:fill="FFFFFF"/>
            <w:vAlign w:val="center"/>
            <w:hideMark/>
          </w:tcPr>
          <w:p w14:paraId="61E4CF89" w14:textId="77777777" w:rsidR="001A6D49"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Planeado: 90%</w:t>
            </w:r>
          </w:p>
          <w:p w14:paraId="2A2B618A" w14:textId="77777777" w:rsidR="005B46A1" w:rsidRPr="00B1082C" w:rsidRDefault="001A6D49" w:rsidP="001A6D49">
            <w:pPr>
              <w:jc w:val="center"/>
              <w:rPr>
                <w:rFonts w:ascii="Calibri" w:hAnsi="Calibri" w:cs="Calibri"/>
                <w:sz w:val="20"/>
                <w:szCs w:val="20"/>
                <w:lang w:val="es-CO"/>
              </w:rPr>
            </w:pPr>
            <w:r w:rsidRPr="00B1082C">
              <w:rPr>
                <w:rFonts w:ascii="Calibri" w:hAnsi="Calibri" w:cs="Calibri"/>
                <w:sz w:val="20"/>
                <w:szCs w:val="20"/>
                <w:lang w:val="es-CO"/>
              </w:rPr>
              <w:t xml:space="preserve">Alcanzado: </w:t>
            </w:r>
            <w:r w:rsidR="005B46A1" w:rsidRPr="00B1082C">
              <w:rPr>
                <w:rFonts w:ascii="Calibri" w:hAnsi="Calibri" w:cs="Calibri"/>
                <w:sz w:val="20"/>
                <w:szCs w:val="20"/>
                <w:lang w:val="es-CO"/>
              </w:rPr>
              <w:t xml:space="preserve">100% </w:t>
            </w:r>
          </w:p>
          <w:p w14:paraId="757966B7" w14:textId="51184350" w:rsidR="00ED61D8" w:rsidRPr="00B1082C" w:rsidRDefault="005B46A1" w:rsidP="009017CE">
            <w:pPr>
              <w:jc w:val="center"/>
              <w:rPr>
                <w:rFonts w:ascii="Calibri" w:hAnsi="Calibri" w:cs="Calibri"/>
                <w:color w:val="808080"/>
                <w:sz w:val="20"/>
                <w:szCs w:val="20"/>
                <w:lang w:val="es-CO"/>
              </w:rPr>
            </w:pPr>
            <w:r w:rsidRPr="00B1082C">
              <w:rPr>
                <w:rFonts w:ascii="Calibri" w:hAnsi="Calibri" w:cs="Calibri"/>
                <w:sz w:val="20"/>
                <w:szCs w:val="20"/>
                <w:lang w:val="es-CO"/>
              </w:rPr>
              <w:lastRenderedPageBreak/>
              <w:t xml:space="preserve">En la </w:t>
            </w:r>
            <w:r w:rsidR="00875D67" w:rsidRPr="00B1082C">
              <w:rPr>
                <w:rFonts w:ascii="Calibri" w:hAnsi="Calibri" w:cs="Calibri"/>
                <w:sz w:val="20"/>
                <w:szCs w:val="20"/>
                <w:lang w:val="es-CO"/>
              </w:rPr>
              <w:t>totalidad de los municipios, los asesores territoriales</w:t>
            </w:r>
            <w:r w:rsidR="009017CE" w:rsidRPr="00B1082C">
              <w:rPr>
                <w:rFonts w:ascii="Calibri" w:hAnsi="Calibri" w:cs="Calibri"/>
                <w:sz w:val="20"/>
                <w:szCs w:val="20"/>
                <w:lang w:val="es-CO"/>
              </w:rPr>
              <w:t xml:space="preserve"> apoyaron la gestión de proyectos PDET en los diferentes instrumentos de planificación. Adicionalmente</w:t>
            </w:r>
            <w:r w:rsidR="008B10E5" w:rsidRPr="00B1082C">
              <w:rPr>
                <w:rFonts w:ascii="Calibri" w:hAnsi="Calibri" w:cs="Calibri"/>
                <w:sz w:val="20"/>
                <w:szCs w:val="20"/>
                <w:lang w:val="es-CO"/>
              </w:rPr>
              <w:t>,</w:t>
            </w:r>
            <w:r w:rsidR="001A6D49" w:rsidRPr="00B1082C">
              <w:rPr>
                <w:rFonts w:ascii="Calibri" w:hAnsi="Calibri" w:cs="Calibri"/>
                <w:sz w:val="20"/>
                <w:szCs w:val="20"/>
                <w:lang w:val="es-CO"/>
              </w:rPr>
              <w:t xml:space="preserve"> </w:t>
            </w:r>
            <w:r w:rsidR="0081204A" w:rsidRPr="00B1082C">
              <w:rPr>
                <w:rFonts w:ascii="Calibri" w:eastAsiaTheme="minorHAnsi" w:hAnsi="Calibri" w:cstheme="minorBidi"/>
                <w:sz w:val="20"/>
                <w:szCs w:val="20"/>
                <w:lang w:val="es-CO" w:eastAsia="x-none"/>
              </w:rPr>
              <w:t>se consolidó un portafolio de 68 proyectos formulados en Metodología General Ajustada (MGA) concertados con las alcaldías municipales, cuyo valor asciende a COP $181,352,615,283. Estas iniciativas fueron entregadas a la Agencia de Renovación del Territorio para la gestión de recursos.</w:t>
            </w:r>
          </w:p>
          <w:p w14:paraId="318393F9" w14:textId="77777777" w:rsidR="00F673B2" w:rsidRPr="00B1082C" w:rsidRDefault="00F673B2" w:rsidP="001A6D49">
            <w:pPr>
              <w:jc w:val="center"/>
              <w:rPr>
                <w:rFonts w:ascii="Calibri" w:hAnsi="Calibri" w:cs="Calibri"/>
                <w:color w:val="808080"/>
                <w:sz w:val="20"/>
                <w:szCs w:val="20"/>
                <w:lang w:val="es-CO"/>
              </w:rPr>
            </w:pPr>
          </w:p>
          <w:p w14:paraId="21FAA818" w14:textId="0310AB2D" w:rsidR="00F673B2" w:rsidRPr="00B1082C" w:rsidRDefault="00F673B2" w:rsidP="001A6D49">
            <w:pPr>
              <w:jc w:val="center"/>
              <w:rPr>
                <w:rFonts w:ascii="Calibri" w:hAnsi="Calibri" w:cs="Calibri"/>
                <w:color w:val="808080"/>
                <w:sz w:val="20"/>
                <w:szCs w:val="20"/>
                <w:lang w:val="es-CO"/>
              </w:rPr>
            </w:pPr>
          </w:p>
        </w:tc>
        <w:tc>
          <w:tcPr>
            <w:tcW w:w="1448" w:type="pct"/>
            <w:gridSpan w:val="2"/>
            <w:tcBorders>
              <w:top w:val="nil"/>
              <w:left w:val="single" w:sz="4" w:space="0" w:color="auto"/>
              <w:bottom w:val="single" w:sz="4" w:space="0" w:color="000000"/>
              <w:right w:val="single" w:sz="4" w:space="0" w:color="auto"/>
            </w:tcBorders>
            <w:shd w:val="clear" w:color="000000" w:fill="FFFFFF"/>
            <w:vAlign w:val="center"/>
            <w:hideMark/>
          </w:tcPr>
          <w:p w14:paraId="438B5EBF" w14:textId="77777777" w:rsidR="001A6D49" w:rsidRPr="00B1082C" w:rsidRDefault="0023596E" w:rsidP="008B10E5">
            <w:pPr>
              <w:rPr>
                <w:rFonts w:ascii="Calibri" w:hAnsi="Calibri" w:cs="Calibri"/>
                <w:color w:val="000000"/>
                <w:sz w:val="20"/>
                <w:szCs w:val="20"/>
              </w:rPr>
            </w:pPr>
            <w:r w:rsidRPr="00B1082C">
              <w:rPr>
                <w:rFonts w:ascii="Calibri" w:hAnsi="Calibri" w:cs="Calibri"/>
                <w:color w:val="000000"/>
                <w:sz w:val="20"/>
                <w:szCs w:val="20"/>
              </w:rPr>
              <w:lastRenderedPageBreak/>
              <w:t>Iniciativas incorporadas en los planes de desarrollo</w:t>
            </w:r>
          </w:p>
          <w:p w14:paraId="280F54B9" w14:textId="527B4EE4" w:rsidR="0023596E" w:rsidRPr="00B1082C" w:rsidRDefault="0023596E" w:rsidP="008B10E5">
            <w:pPr>
              <w:rPr>
                <w:rFonts w:ascii="Calibri" w:hAnsi="Calibri" w:cs="Calibri"/>
                <w:color w:val="000000"/>
                <w:sz w:val="20"/>
                <w:szCs w:val="20"/>
                <w:lang w:val="es-CO"/>
              </w:rPr>
            </w:pPr>
            <w:r w:rsidRPr="00B1082C">
              <w:rPr>
                <w:rFonts w:ascii="Calibri" w:hAnsi="Calibri" w:cs="Calibri"/>
                <w:color w:val="000000"/>
                <w:sz w:val="20"/>
                <w:szCs w:val="20"/>
              </w:rPr>
              <w:lastRenderedPageBreak/>
              <w:t>Proyectos formulados en metodología MGA</w:t>
            </w:r>
          </w:p>
        </w:tc>
      </w:tr>
    </w:tbl>
    <w:p w14:paraId="318F84BA" w14:textId="77777777" w:rsidR="005F7D7E" w:rsidRPr="00B1082C" w:rsidRDefault="005F7D7E" w:rsidP="00EA2E3A">
      <w:pPr>
        <w:pStyle w:val="Textoindependiente"/>
        <w:jc w:val="both"/>
        <w:rPr>
          <w:rFonts w:ascii="Calibri" w:hAnsi="Calibri" w:cs="Times New Roman"/>
          <w:lang w:val="es-CO"/>
        </w:rPr>
      </w:pPr>
      <w:r w:rsidRPr="00B1082C">
        <w:rPr>
          <w:rFonts w:ascii="Calibri" w:hAnsi="Calibri" w:cs="Times New Roman"/>
          <w:lang w:val="es-CO"/>
        </w:rPr>
        <w:lastRenderedPageBreak/>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1315"/>
        <w:gridCol w:w="1095"/>
        <w:gridCol w:w="657"/>
        <w:gridCol w:w="542"/>
        <w:gridCol w:w="692"/>
        <w:gridCol w:w="732"/>
        <w:gridCol w:w="2043"/>
        <w:gridCol w:w="1639"/>
      </w:tblGrid>
      <w:tr w:rsidR="009C699B" w:rsidRPr="00B1082C" w14:paraId="2DC50855" w14:textId="77777777" w:rsidTr="0020563F">
        <w:tc>
          <w:tcPr>
            <w:tcW w:w="2890" w:type="dxa"/>
            <w:shd w:val="clear" w:color="auto" w:fill="auto"/>
          </w:tcPr>
          <w:p w14:paraId="4A5D4649" w14:textId="77777777" w:rsidR="009C699B" w:rsidRPr="00B1082C" w:rsidRDefault="009C699B" w:rsidP="0020563F">
            <w:pPr>
              <w:pStyle w:val="Textoindependiente"/>
              <w:jc w:val="both"/>
              <w:rPr>
                <w:rFonts w:ascii="Calibri" w:hAnsi="Calibri" w:cs="Times New Roman"/>
                <w:b/>
                <w:lang w:val="es-CO"/>
              </w:rPr>
            </w:pPr>
            <w:r w:rsidRPr="00B1082C">
              <w:rPr>
                <w:rFonts w:ascii="Calibri" w:hAnsi="Calibri" w:cs="Times New Roman"/>
                <w:b/>
                <w:lang w:val="es-CO"/>
              </w:rPr>
              <w:t xml:space="preserve">Sub-Resultado 2: </w:t>
            </w:r>
          </w:p>
        </w:tc>
        <w:tc>
          <w:tcPr>
            <w:tcW w:w="10776" w:type="dxa"/>
            <w:gridSpan w:val="8"/>
            <w:shd w:val="clear" w:color="auto" w:fill="auto"/>
          </w:tcPr>
          <w:p w14:paraId="775E4970" w14:textId="77777777" w:rsidR="009C699B" w:rsidRPr="00B1082C" w:rsidRDefault="009C699B" w:rsidP="0020563F">
            <w:pPr>
              <w:pStyle w:val="Textoindependiente"/>
              <w:jc w:val="both"/>
              <w:rPr>
                <w:rFonts w:ascii="Calibri" w:hAnsi="Calibri" w:cs="Calibri"/>
                <w:b/>
                <w:color w:val="000000"/>
                <w:sz w:val="18"/>
                <w:szCs w:val="18"/>
                <w:lang w:val="es-CO"/>
              </w:rPr>
            </w:pPr>
            <w:r w:rsidRPr="00B1082C">
              <w:rPr>
                <w:rFonts w:ascii="Calibri" w:hAnsi="Calibri" w:cs="Calibri"/>
                <w:b/>
                <w:bCs/>
                <w:i/>
                <w:iCs/>
                <w:color w:val="000000"/>
                <w:sz w:val="18"/>
                <w:szCs w:val="18"/>
                <w:lang w:val="es-CO"/>
              </w:rPr>
              <w:t>Capacidades de gestión y ejecución de redes de actores locales</w:t>
            </w:r>
            <w:r w:rsidRPr="00B1082C">
              <w:rPr>
                <w:rFonts w:ascii="Calibri" w:hAnsi="Calibri" w:cs="Calibri"/>
                <w:b/>
                <w:color w:val="000000"/>
                <w:sz w:val="18"/>
                <w:szCs w:val="18"/>
                <w:lang w:val="es-CO"/>
              </w:rPr>
              <w:t xml:space="preserve">. </w:t>
            </w:r>
          </w:p>
          <w:p w14:paraId="7734559B" w14:textId="77777777" w:rsidR="009C699B" w:rsidRPr="00B1082C" w:rsidRDefault="009C699B" w:rsidP="0020563F">
            <w:pPr>
              <w:pStyle w:val="Textoindependiente"/>
              <w:jc w:val="both"/>
              <w:rPr>
                <w:rFonts w:ascii="Calibri" w:hAnsi="Calibri" w:cs="Times New Roman"/>
                <w:i/>
                <w:lang w:val="es-CO"/>
              </w:rPr>
            </w:pPr>
            <w:r w:rsidRPr="00B1082C">
              <w:rPr>
                <w:rFonts w:ascii="Calibri" w:hAnsi="Calibri" w:cs="Times New Roman"/>
                <w:i/>
                <w:lang w:val="es-CO"/>
              </w:rPr>
              <w:t>PNUD- ART</w:t>
            </w:r>
          </w:p>
        </w:tc>
      </w:tr>
      <w:tr w:rsidR="009C699B" w:rsidRPr="00B1082C" w14:paraId="28AC2B21" w14:textId="77777777" w:rsidTr="0020563F">
        <w:tc>
          <w:tcPr>
            <w:tcW w:w="2890" w:type="dxa"/>
            <w:shd w:val="clear" w:color="auto" w:fill="auto"/>
          </w:tcPr>
          <w:p w14:paraId="7ADD6371" w14:textId="77777777" w:rsidR="009C699B" w:rsidRPr="00B1082C" w:rsidRDefault="009C699B" w:rsidP="0020563F">
            <w:pPr>
              <w:pStyle w:val="Textoindependiente"/>
              <w:jc w:val="both"/>
              <w:rPr>
                <w:rFonts w:ascii="Calibri" w:hAnsi="Calibri" w:cs="Times New Roman"/>
                <w:b/>
                <w:lang w:val="es-CO"/>
              </w:rPr>
            </w:pPr>
            <w:r w:rsidRPr="00B1082C">
              <w:rPr>
                <w:rFonts w:ascii="Calibri" w:hAnsi="Calibri" w:cs="Times New Roman"/>
                <w:b/>
                <w:lang w:val="es-CO"/>
              </w:rPr>
              <w:t xml:space="preserve">Producto 2.1 </w:t>
            </w:r>
          </w:p>
        </w:tc>
        <w:tc>
          <w:tcPr>
            <w:tcW w:w="10776" w:type="dxa"/>
            <w:gridSpan w:val="8"/>
            <w:shd w:val="clear" w:color="auto" w:fill="FFFFFF"/>
          </w:tcPr>
          <w:p w14:paraId="1A3CD998" w14:textId="77777777" w:rsidR="009C699B" w:rsidRPr="00B1082C" w:rsidRDefault="009C699B" w:rsidP="0020563F">
            <w:pPr>
              <w:pStyle w:val="Textoindependiente"/>
              <w:jc w:val="both"/>
              <w:rPr>
                <w:rFonts w:ascii="Calibri" w:hAnsi="Calibri" w:cs="Calibri"/>
                <w:b/>
                <w:color w:val="000000"/>
                <w:sz w:val="18"/>
                <w:szCs w:val="18"/>
                <w:lang w:val="es-CO"/>
              </w:rPr>
            </w:pPr>
            <w:r w:rsidRPr="00B1082C">
              <w:rPr>
                <w:rFonts w:ascii="Calibri" w:hAnsi="Calibri" w:cs="Calibri"/>
                <w:b/>
                <w:color w:val="000000"/>
                <w:sz w:val="18"/>
                <w:szCs w:val="18"/>
                <w:lang w:val="es-CO"/>
              </w:rPr>
              <w:t xml:space="preserve">Diseñar y ejecutar una plataforma virtual de interacción, intercambio y gestión de conocimiento de actores locales en la implementación PDET. </w:t>
            </w:r>
          </w:p>
          <w:p w14:paraId="2B74534B" w14:textId="77777777" w:rsidR="009C699B" w:rsidRPr="00B1082C" w:rsidRDefault="009C699B" w:rsidP="0020563F">
            <w:pPr>
              <w:pStyle w:val="Textoindependiente"/>
              <w:tabs>
                <w:tab w:val="left" w:pos="3990"/>
              </w:tabs>
              <w:jc w:val="both"/>
              <w:rPr>
                <w:rFonts w:ascii="Calibri" w:hAnsi="Calibri" w:cs="Times New Roman"/>
                <w:b/>
                <w:i/>
                <w:lang w:val="es-CO"/>
              </w:rPr>
            </w:pPr>
            <w:r w:rsidRPr="00B1082C">
              <w:rPr>
                <w:rFonts w:ascii="Calibri" w:hAnsi="Calibri" w:cs="Times New Roman"/>
                <w:i/>
                <w:lang w:val="es-CO"/>
              </w:rPr>
              <w:t>PNUD- ART</w:t>
            </w:r>
          </w:p>
        </w:tc>
      </w:tr>
      <w:tr w:rsidR="009C699B" w:rsidRPr="00B1082C" w14:paraId="70DDAF4C" w14:textId="77777777" w:rsidTr="0020563F">
        <w:tc>
          <w:tcPr>
            <w:tcW w:w="2890" w:type="dxa"/>
            <w:shd w:val="clear" w:color="auto" w:fill="FBE4D5"/>
          </w:tcPr>
          <w:p w14:paraId="6FFF6462" w14:textId="77777777" w:rsidR="009C699B" w:rsidRPr="00B1082C" w:rsidRDefault="009C699B" w:rsidP="0020563F">
            <w:pPr>
              <w:pStyle w:val="Textoindependiente"/>
              <w:jc w:val="both"/>
              <w:rPr>
                <w:rFonts w:ascii="Calibri" w:hAnsi="Calibri" w:cs="Times New Roman"/>
                <w:b/>
                <w:lang w:val="es-CO"/>
              </w:rPr>
            </w:pPr>
            <w:r w:rsidRPr="00B1082C">
              <w:rPr>
                <w:rFonts w:ascii="Calibri" w:hAnsi="Calibri" w:cs="Times New Roman"/>
                <w:b/>
                <w:lang w:val="es-CO"/>
              </w:rPr>
              <w:t>Indicadores de resultados inmediatos</w:t>
            </w:r>
          </w:p>
        </w:tc>
        <w:tc>
          <w:tcPr>
            <w:tcW w:w="1621" w:type="dxa"/>
            <w:shd w:val="clear" w:color="auto" w:fill="FBE4D5"/>
          </w:tcPr>
          <w:p w14:paraId="33BAE3D0"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b/>
                <w:lang w:val="es-CO"/>
              </w:rPr>
              <w:t>Áreas Geográficas</w:t>
            </w:r>
          </w:p>
        </w:tc>
        <w:tc>
          <w:tcPr>
            <w:tcW w:w="4150" w:type="dxa"/>
            <w:gridSpan w:val="5"/>
            <w:shd w:val="clear" w:color="auto" w:fill="FBE4D5"/>
          </w:tcPr>
          <w:p w14:paraId="23C25EBB"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b/>
                <w:lang w:val="es-CO"/>
              </w:rPr>
              <w:t>Beneficiarios Planeados vs Alcanzados</w:t>
            </w:r>
          </w:p>
        </w:tc>
        <w:tc>
          <w:tcPr>
            <w:tcW w:w="2970" w:type="dxa"/>
            <w:shd w:val="clear" w:color="auto" w:fill="FBE4D5"/>
          </w:tcPr>
          <w:p w14:paraId="72B9004D"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b/>
                <w:lang w:val="es-CO"/>
              </w:rPr>
              <w:t xml:space="preserve">Meta Planeada vs </w:t>
            </w:r>
          </w:p>
          <w:p w14:paraId="3E4D780B"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b/>
                <w:lang w:val="es-CO"/>
              </w:rPr>
              <w:t xml:space="preserve"> Alcanzada </w:t>
            </w:r>
          </w:p>
          <w:p w14:paraId="3D031164"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b/>
                <w:lang w:val="es-CO"/>
              </w:rPr>
              <w:t>(Explicar las razones de la variación si aplica)</w:t>
            </w:r>
          </w:p>
        </w:tc>
        <w:tc>
          <w:tcPr>
            <w:tcW w:w="2035" w:type="dxa"/>
            <w:shd w:val="clear" w:color="auto" w:fill="FBE4D5"/>
          </w:tcPr>
          <w:p w14:paraId="39BF0989"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b/>
                <w:lang w:val="es-CO"/>
              </w:rPr>
              <w:t>Medios de Verificación</w:t>
            </w:r>
          </w:p>
        </w:tc>
      </w:tr>
      <w:tr w:rsidR="009C699B" w:rsidRPr="00B1082C" w14:paraId="4BA5CE0F" w14:textId="77777777" w:rsidTr="0020563F">
        <w:tc>
          <w:tcPr>
            <w:tcW w:w="2890" w:type="dxa"/>
            <w:vMerge w:val="restart"/>
            <w:shd w:val="clear" w:color="auto" w:fill="FFFFFF"/>
            <w:vAlign w:val="center"/>
          </w:tcPr>
          <w:p w14:paraId="039AF159" w14:textId="44BA779A" w:rsidR="009C699B" w:rsidRPr="00B1082C" w:rsidRDefault="000915B9" w:rsidP="0020563F">
            <w:pPr>
              <w:pStyle w:val="Textoindependiente"/>
              <w:jc w:val="both"/>
              <w:rPr>
                <w:rFonts w:ascii="Calibri" w:hAnsi="Calibri" w:cs="Times New Roman"/>
                <w:b/>
                <w:lang w:val="es-CO"/>
              </w:rPr>
            </w:pPr>
            <w:r w:rsidRPr="00B1082C">
              <w:rPr>
                <w:rFonts w:ascii="Calibri" w:hAnsi="Calibri" w:cs="Calibri"/>
                <w:i/>
                <w:iCs/>
                <w:color w:val="000000"/>
                <w:sz w:val="18"/>
                <w:szCs w:val="18"/>
                <w:lang w:val="es-CO"/>
              </w:rPr>
              <w:t># Emprendimientos rurales implementados en actividades económicas No Agropecuarias</w:t>
            </w:r>
          </w:p>
        </w:tc>
        <w:tc>
          <w:tcPr>
            <w:tcW w:w="1621" w:type="dxa"/>
            <w:vMerge w:val="restart"/>
            <w:shd w:val="clear" w:color="auto" w:fill="FFFFFF"/>
            <w:vAlign w:val="center"/>
          </w:tcPr>
          <w:p w14:paraId="6A2984D3" w14:textId="4B8B4DC4" w:rsidR="009C699B" w:rsidRPr="00B1082C" w:rsidRDefault="00CB36BE" w:rsidP="0020563F">
            <w:pPr>
              <w:pStyle w:val="Textoindependiente"/>
              <w:jc w:val="center"/>
              <w:rPr>
                <w:rFonts w:ascii="Calibri" w:hAnsi="Calibri" w:cs="Times New Roman"/>
                <w:b/>
                <w:lang w:val="es-CO"/>
              </w:rPr>
            </w:pPr>
            <w:r w:rsidRPr="00B1082C">
              <w:rPr>
                <w:rFonts w:ascii="Calibri" w:hAnsi="Calibri" w:cs="Calibri"/>
                <w:color w:val="000000"/>
                <w:sz w:val="18"/>
                <w:szCs w:val="18"/>
              </w:rPr>
              <w:t>Montes de María</w:t>
            </w:r>
          </w:p>
        </w:tc>
        <w:tc>
          <w:tcPr>
            <w:tcW w:w="1208" w:type="dxa"/>
            <w:shd w:val="clear" w:color="auto" w:fill="FFFFFF"/>
          </w:tcPr>
          <w:p w14:paraId="55D973E9" w14:textId="77777777" w:rsidR="009C699B" w:rsidRPr="00B1082C" w:rsidRDefault="009C699B" w:rsidP="0020563F">
            <w:pPr>
              <w:pStyle w:val="Textoindependiente"/>
              <w:jc w:val="center"/>
              <w:rPr>
                <w:rFonts w:ascii="Calibri" w:hAnsi="Calibri" w:cs="Times New Roman"/>
                <w:lang w:val="es-CO"/>
              </w:rPr>
            </w:pPr>
          </w:p>
        </w:tc>
        <w:tc>
          <w:tcPr>
            <w:tcW w:w="743" w:type="dxa"/>
            <w:shd w:val="clear" w:color="auto" w:fill="FFFFFF"/>
          </w:tcPr>
          <w:p w14:paraId="124082A5"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lang w:val="es-CO"/>
              </w:rPr>
              <w:t>H</w:t>
            </w:r>
          </w:p>
        </w:tc>
        <w:tc>
          <w:tcPr>
            <w:tcW w:w="594" w:type="dxa"/>
            <w:shd w:val="clear" w:color="auto" w:fill="FFFFFF"/>
          </w:tcPr>
          <w:p w14:paraId="4FE0B4FB"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lang w:val="es-CO"/>
              </w:rPr>
              <w:t>M</w:t>
            </w:r>
          </w:p>
        </w:tc>
        <w:tc>
          <w:tcPr>
            <w:tcW w:w="743" w:type="dxa"/>
            <w:shd w:val="clear" w:color="auto" w:fill="FFFFFF"/>
          </w:tcPr>
          <w:p w14:paraId="7A8BCE22"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lang w:val="es-CO"/>
              </w:rPr>
              <w:t>Niñas</w:t>
            </w:r>
          </w:p>
        </w:tc>
        <w:tc>
          <w:tcPr>
            <w:tcW w:w="862" w:type="dxa"/>
            <w:shd w:val="clear" w:color="auto" w:fill="FFFFFF"/>
          </w:tcPr>
          <w:p w14:paraId="606FDD18" w14:textId="77777777" w:rsidR="009C699B" w:rsidRPr="00B1082C" w:rsidRDefault="009C699B" w:rsidP="0020563F">
            <w:pPr>
              <w:pStyle w:val="Textoindependiente"/>
              <w:jc w:val="center"/>
              <w:rPr>
                <w:rFonts w:ascii="Calibri" w:hAnsi="Calibri" w:cs="Times New Roman"/>
                <w:b/>
                <w:lang w:val="es-CO"/>
              </w:rPr>
            </w:pPr>
            <w:r w:rsidRPr="00B1082C">
              <w:rPr>
                <w:rFonts w:ascii="Calibri" w:hAnsi="Calibri" w:cs="Times New Roman"/>
                <w:lang w:val="es-CO"/>
              </w:rPr>
              <w:t>Niños</w:t>
            </w:r>
          </w:p>
        </w:tc>
        <w:tc>
          <w:tcPr>
            <w:tcW w:w="2970" w:type="dxa"/>
            <w:vMerge w:val="restart"/>
            <w:shd w:val="clear" w:color="auto" w:fill="FFFFFF"/>
          </w:tcPr>
          <w:p w14:paraId="3E81CD8A" w14:textId="42DBFB2C" w:rsidR="009C699B" w:rsidRPr="00B1082C" w:rsidRDefault="009C699B" w:rsidP="0020563F">
            <w:pPr>
              <w:pStyle w:val="Textoindependiente"/>
              <w:rPr>
                <w:rFonts w:ascii="Calibri" w:hAnsi="Calibri" w:cs="Times New Roman"/>
                <w:lang w:val="es-CO"/>
              </w:rPr>
            </w:pPr>
            <w:r w:rsidRPr="00B1082C">
              <w:rPr>
                <w:rFonts w:ascii="Calibri" w:hAnsi="Calibri" w:cs="Times New Roman"/>
                <w:lang w:val="es-CO"/>
              </w:rPr>
              <w:t>Planeado:</w:t>
            </w:r>
            <w:r w:rsidR="002057BE" w:rsidRPr="00B1082C">
              <w:rPr>
                <w:lang w:val="es-CO"/>
              </w:rPr>
              <w:t xml:space="preserve"> </w:t>
            </w:r>
            <w:r w:rsidR="002057BE" w:rsidRPr="00B1082C">
              <w:rPr>
                <w:rFonts w:ascii="Calibri" w:hAnsi="Calibri" w:cs="Times New Roman"/>
                <w:lang w:val="es-CO"/>
              </w:rPr>
              <w:t>4 emprendimientos rurales implementados en actividades económicas No Agropecuarias</w:t>
            </w:r>
          </w:p>
          <w:p w14:paraId="14B70F96" w14:textId="6E15009A" w:rsidR="009C699B" w:rsidRPr="00B1082C" w:rsidRDefault="009C699B" w:rsidP="0020563F">
            <w:pPr>
              <w:pStyle w:val="Textoindependiente"/>
              <w:rPr>
                <w:rFonts w:ascii="Calibri" w:hAnsi="Calibri" w:cs="Times New Roman"/>
                <w:b/>
                <w:lang w:val="es-CO"/>
              </w:rPr>
            </w:pPr>
            <w:r w:rsidRPr="00B1082C">
              <w:rPr>
                <w:rFonts w:ascii="Calibri" w:hAnsi="Calibri" w:cs="Times New Roman"/>
                <w:lang w:val="es-CO"/>
              </w:rPr>
              <w:t>Alcanzado:</w:t>
            </w:r>
            <w:r w:rsidR="00BC6C33" w:rsidRPr="00B1082C">
              <w:rPr>
                <w:rFonts w:ascii="Calibri" w:hAnsi="Calibri" w:cs="Times New Roman"/>
                <w:lang w:val="es-CO"/>
              </w:rPr>
              <w:t xml:space="preserve"> </w:t>
            </w:r>
            <w:r w:rsidR="00EC7B9E" w:rsidRPr="00B1082C">
              <w:rPr>
                <w:rFonts w:ascii="Calibri" w:hAnsi="Calibri" w:cs="Times New Roman"/>
                <w:lang w:val="es-CO"/>
              </w:rPr>
              <w:t xml:space="preserve">4 emprendimientos </w:t>
            </w:r>
            <w:r w:rsidR="00EC7B9E" w:rsidRPr="00B1082C">
              <w:rPr>
                <w:rFonts w:ascii="Calibri" w:hAnsi="Calibri" w:cs="Times New Roman"/>
                <w:lang w:val="es-CO"/>
              </w:rPr>
              <w:lastRenderedPageBreak/>
              <w:t>rurales en implementación en actividades económicas No Agropecuarias</w:t>
            </w:r>
          </w:p>
        </w:tc>
        <w:tc>
          <w:tcPr>
            <w:tcW w:w="2035" w:type="dxa"/>
            <w:vMerge w:val="restart"/>
            <w:shd w:val="clear" w:color="auto" w:fill="FFFFFF"/>
          </w:tcPr>
          <w:p w14:paraId="4DDDA8E9" w14:textId="7EAD8A78" w:rsidR="009C699B" w:rsidRPr="00B1082C" w:rsidRDefault="001D1715" w:rsidP="0020563F">
            <w:pPr>
              <w:pStyle w:val="Textoindependiente"/>
              <w:jc w:val="center"/>
              <w:rPr>
                <w:rFonts w:ascii="Calibri" w:hAnsi="Calibri" w:cs="Times New Roman"/>
                <w:b/>
                <w:lang w:val="es-CO"/>
              </w:rPr>
            </w:pPr>
            <w:r w:rsidRPr="00B1082C">
              <w:rPr>
                <w:rFonts w:ascii="Calibri" w:hAnsi="Calibri"/>
                <w:lang w:val="es-CO" w:eastAsia="x-none"/>
              </w:rPr>
              <w:lastRenderedPageBreak/>
              <w:t>Registro del estado de iniciativas implementadas por el proyecto</w:t>
            </w:r>
          </w:p>
        </w:tc>
      </w:tr>
      <w:tr w:rsidR="009C699B" w:rsidRPr="00B1082C" w14:paraId="09942AD4" w14:textId="77777777" w:rsidTr="0020563F">
        <w:tc>
          <w:tcPr>
            <w:tcW w:w="2890" w:type="dxa"/>
            <w:vMerge/>
            <w:shd w:val="clear" w:color="auto" w:fill="FFFFFF"/>
          </w:tcPr>
          <w:p w14:paraId="32DEE001" w14:textId="77777777" w:rsidR="009C699B" w:rsidRPr="00B1082C" w:rsidRDefault="009C699B" w:rsidP="0020563F">
            <w:pPr>
              <w:pStyle w:val="Textoindependiente"/>
              <w:jc w:val="both"/>
              <w:rPr>
                <w:rFonts w:ascii="Calibri" w:hAnsi="Calibri" w:cs="Times New Roman"/>
                <w:b/>
                <w:lang w:val="es-CO"/>
              </w:rPr>
            </w:pPr>
          </w:p>
        </w:tc>
        <w:tc>
          <w:tcPr>
            <w:tcW w:w="1621" w:type="dxa"/>
            <w:vMerge/>
            <w:shd w:val="clear" w:color="auto" w:fill="FFFFFF"/>
          </w:tcPr>
          <w:p w14:paraId="2B4455F0" w14:textId="77777777" w:rsidR="009C699B" w:rsidRPr="00B1082C" w:rsidRDefault="009C699B" w:rsidP="0020563F">
            <w:pPr>
              <w:pStyle w:val="Textoindependiente"/>
              <w:jc w:val="center"/>
              <w:rPr>
                <w:rFonts w:ascii="Calibri" w:hAnsi="Calibri" w:cs="Times New Roman"/>
                <w:b/>
                <w:lang w:val="es-CO"/>
              </w:rPr>
            </w:pPr>
          </w:p>
        </w:tc>
        <w:tc>
          <w:tcPr>
            <w:tcW w:w="1208" w:type="dxa"/>
            <w:shd w:val="clear" w:color="auto" w:fill="FFFFFF"/>
          </w:tcPr>
          <w:p w14:paraId="77A1AE47" w14:textId="74C55580" w:rsidR="009C699B" w:rsidRPr="00B1082C" w:rsidRDefault="009C699B" w:rsidP="0020563F">
            <w:pPr>
              <w:pStyle w:val="Textoindependiente"/>
              <w:jc w:val="center"/>
              <w:rPr>
                <w:rFonts w:ascii="Calibri" w:hAnsi="Calibri" w:cs="Times New Roman"/>
                <w:lang w:val="es-CO"/>
              </w:rPr>
            </w:pPr>
          </w:p>
        </w:tc>
        <w:tc>
          <w:tcPr>
            <w:tcW w:w="743" w:type="dxa"/>
            <w:tcBorders>
              <w:right w:val="single" w:sz="4" w:space="0" w:color="auto"/>
            </w:tcBorders>
            <w:shd w:val="clear" w:color="auto" w:fill="FFFFFF"/>
          </w:tcPr>
          <w:p w14:paraId="10A7CEAF" w14:textId="77777777" w:rsidR="009C699B" w:rsidRPr="00B1082C" w:rsidRDefault="009C699B" w:rsidP="0020563F">
            <w:pPr>
              <w:pStyle w:val="Textoindependiente"/>
              <w:jc w:val="center"/>
              <w:rPr>
                <w:rFonts w:ascii="Calibri" w:hAnsi="Calibri" w:cs="Times New Roman"/>
                <w:lang w:val="es-CO"/>
              </w:rPr>
            </w:pPr>
          </w:p>
        </w:tc>
        <w:tc>
          <w:tcPr>
            <w:tcW w:w="594" w:type="dxa"/>
            <w:tcBorders>
              <w:left w:val="single" w:sz="4" w:space="0" w:color="auto"/>
              <w:right w:val="single" w:sz="4" w:space="0" w:color="auto"/>
            </w:tcBorders>
            <w:shd w:val="clear" w:color="auto" w:fill="FFFFFF"/>
          </w:tcPr>
          <w:p w14:paraId="10B0D0D7" w14:textId="77777777" w:rsidR="009C699B" w:rsidRPr="00B1082C" w:rsidRDefault="009C699B" w:rsidP="0020563F">
            <w:pPr>
              <w:pStyle w:val="Textoindependiente"/>
              <w:jc w:val="center"/>
              <w:rPr>
                <w:rFonts w:ascii="Calibri" w:hAnsi="Calibri" w:cs="Times New Roman"/>
                <w:lang w:val="es-CO"/>
              </w:rPr>
            </w:pPr>
          </w:p>
        </w:tc>
        <w:tc>
          <w:tcPr>
            <w:tcW w:w="743" w:type="dxa"/>
            <w:tcBorders>
              <w:left w:val="single" w:sz="4" w:space="0" w:color="auto"/>
              <w:right w:val="single" w:sz="4" w:space="0" w:color="auto"/>
            </w:tcBorders>
            <w:shd w:val="clear" w:color="auto" w:fill="FFFFFF"/>
          </w:tcPr>
          <w:p w14:paraId="6A488399" w14:textId="77777777" w:rsidR="009C699B" w:rsidRPr="00B1082C" w:rsidRDefault="009C699B" w:rsidP="0020563F">
            <w:pPr>
              <w:pStyle w:val="Textoindependiente"/>
              <w:jc w:val="center"/>
              <w:rPr>
                <w:rFonts w:ascii="Calibri" w:hAnsi="Calibri" w:cs="Times New Roman"/>
                <w:lang w:val="es-CO"/>
              </w:rPr>
            </w:pPr>
          </w:p>
        </w:tc>
        <w:tc>
          <w:tcPr>
            <w:tcW w:w="862" w:type="dxa"/>
            <w:tcBorders>
              <w:left w:val="single" w:sz="4" w:space="0" w:color="auto"/>
            </w:tcBorders>
            <w:shd w:val="clear" w:color="auto" w:fill="FFFFFF"/>
          </w:tcPr>
          <w:p w14:paraId="7AED66F6" w14:textId="77777777" w:rsidR="009C699B" w:rsidRPr="00B1082C" w:rsidRDefault="009C699B" w:rsidP="0020563F">
            <w:pPr>
              <w:pStyle w:val="Textoindependiente"/>
              <w:jc w:val="center"/>
              <w:rPr>
                <w:rFonts w:ascii="Calibri" w:hAnsi="Calibri" w:cs="Times New Roman"/>
                <w:lang w:val="es-CO"/>
              </w:rPr>
            </w:pPr>
          </w:p>
        </w:tc>
        <w:tc>
          <w:tcPr>
            <w:tcW w:w="2970" w:type="dxa"/>
            <w:vMerge/>
            <w:shd w:val="clear" w:color="auto" w:fill="FFFFFF"/>
          </w:tcPr>
          <w:p w14:paraId="0093D82B" w14:textId="77777777" w:rsidR="009C699B" w:rsidRPr="00B1082C" w:rsidRDefault="009C699B" w:rsidP="0020563F">
            <w:pPr>
              <w:pStyle w:val="Textoindependiente"/>
              <w:jc w:val="center"/>
              <w:rPr>
                <w:rFonts w:ascii="Calibri" w:hAnsi="Calibri" w:cs="Times New Roman"/>
                <w:b/>
                <w:lang w:val="es-CO"/>
              </w:rPr>
            </w:pPr>
          </w:p>
        </w:tc>
        <w:tc>
          <w:tcPr>
            <w:tcW w:w="2035" w:type="dxa"/>
            <w:vMerge/>
            <w:shd w:val="clear" w:color="auto" w:fill="FFFFFF"/>
          </w:tcPr>
          <w:p w14:paraId="42D89335" w14:textId="77777777" w:rsidR="009C699B" w:rsidRPr="00B1082C" w:rsidRDefault="009C699B" w:rsidP="0020563F">
            <w:pPr>
              <w:pStyle w:val="Textoindependiente"/>
              <w:jc w:val="center"/>
              <w:rPr>
                <w:rFonts w:ascii="Calibri" w:hAnsi="Calibri" w:cs="Times New Roman"/>
                <w:b/>
                <w:lang w:val="es-CO"/>
              </w:rPr>
            </w:pPr>
          </w:p>
        </w:tc>
      </w:tr>
      <w:tr w:rsidR="009C699B" w:rsidRPr="00B1082C" w14:paraId="702119F8" w14:textId="77777777" w:rsidTr="0020563F">
        <w:tc>
          <w:tcPr>
            <w:tcW w:w="2890" w:type="dxa"/>
            <w:vMerge/>
            <w:shd w:val="clear" w:color="auto" w:fill="FFFFFF"/>
          </w:tcPr>
          <w:p w14:paraId="143BCC67" w14:textId="77777777" w:rsidR="009C699B" w:rsidRPr="00B1082C" w:rsidRDefault="009C699B" w:rsidP="0020563F">
            <w:pPr>
              <w:pStyle w:val="Textoindependiente"/>
              <w:jc w:val="both"/>
              <w:rPr>
                <w:rFonts w:ascii="Calibri" w:hAnsi="Calibri" w:cs="Times New Roman"/>
                <w:b/>
                <w:lang w:val="es-CO"/>
              </w:rPr>
            </w:pPr>
          </w:p>
        </w:tc>
        <w:tc>
          <w:tcPr>
            <w:tcW w:w="1621" w:type="dxa"/>
            <w:vMerge/>
            <w:shd w:val="clear" w:color="auto" w:fill="FFFFFF"/>
          </w:tcPr>
          <w:p w14:paraId="551D4689" w14:textId="77777777" w:rsidR="009C699B" w:rsidRPr="00B1082C" w:rsidRDefault="009C699B" w:rsidP="0020563F">
            <w:pPr>
              <w:pStyle w:val="Textoindependiente"/>
              <w:jc w:val="center"/>
              <w:rPr>
                <w:rFonts w:ascii="Calibri" w:hAnsi="Calibri" w:cs="Times New Roman"/>
                <w:b/>
                <w:lang w:val="es-CO"/>
              </w:rPr>
            </w:pPr>
          </w:p>
        </w:tc>
        <w:tc>
          <w:tcPr>
            <w:tcW w:w="1208" w:type="dxa"/>
            <w:shd w:val="clear" w:color="auto" w:fill="FFFFFF"/>
          </w:tcPr>
          <w:p w14:paraId="5F27DBAC" w14:textId="516E0B2B" w:rsidR="009C699B" w:rsidRPr="00B1082C" w:rsidRDefault="009C699B" w:rsidP="0020563F">
            <w:pPr>
              <w:pStyle w:val="Textoindependiente"/>
              <w:jc w:val="center"/>
              <w:rPr>
                <w:rFonts w:ascii="Calibri" w:hAnsi="Calibri" w:cs="Times New Roman"/>
                <w:b/>
                <w:lang w:val="es-CO"/>
              </w:rPr>
            </w:pPr>
          </w:p>
        </w:tc>
        <w:tc>
          <w:tcPr>
            <w:tcW w:w="743" w:type="dxa"/>
            <w:tcBorders>
              <w:right w:val="single" w:sz="4" w:space="0" w:color="auto"/>
            </w:tcBorders>
            <w:shd w:val="clear" w:color="auto" w:fill="FFFFFF"/>
          </w:tcPr>
          <w:p w14:paraId="17233086" w14:textId="77777777" w:rsidR="009C699B" w:rsidRPr="00B1082C" w:rsidRDefault="009C699B" w:rsidP="0020563F">
            <w:pPr>
              <w:pStyle w:val="Textoindependiente"/>
              <w:jc w:val="center"/>
              <w:rPr>
                <w:rFonts w:ascii="Calibri" w:hAnsi="Calibri" w:cs="Times New Roman"/>
                <w:b/>
                <w:lang w:val="es-CO"/>
              </w:rPr>
            </w:pPr>
          </w:p>
        </w:tc>
        <w:tc>
          <w:tcPr>
            <w:tcW w:w="594" w:type="dxa"/>
            <w:tcBorders>
              <w:left w:val="single" w:sz="4" w:space="0" w:color="auto"/>
              <w:right w:val="single" w:sz="4" w:space="0" w:color="auto"/>
            </w:tcBorders>
            <w:shd w:val="clear" w:color="auto" w:fill="FFFFFF"/>
          </w:tcPr>
          <w:p w14:paraId="3C0952C1" w14:textId="77777777" w:rsidR="009C699B" w:rsidRPr="00B1082C" w:rsidRDefault="009C699B" w:rsidP="0020563F">
            <w:pPr>
              <w:pStyle w:val="Textoindependiente"/>
              <w:jc w:val="center"/>
              <w:rPr>
                <w:rFonts w:ascii="Calibri" w:hAnsi="Calibri" w:cs="Times New Roman"/>
                <w:b/>
                <w:lang w:val="es-CO"/>
              </w:rPr>
            </w:pPr>
          </w:p>
        </w:tc>
        <w:tc>
          <w:tcPr>
            <w:tcW w:w="743" w:type="dxa"/>
            <w:tcBorders>
              <w:left w:val="single" w:sz="4" w:space="0" w:color="auto"/>
              <w:right w:val="single" w:sz="4" w:space="0" w:color="auto"/>
            </w:tcBorders>
            <w:shd w:val="clear" w:color="auto" w:fill="FFFFFF"/>
          </w:tcPr>
          <w:p w14:paraId="4CB89A4B" w14:textId="77777777" w:rsidR="009C699B" w:rsidRPr="00B1082C" w:rsidRDefault="009C699B" w:rsidP="0020563F">
            <w:pPr>
              <w:pStyle w:val="Textoindependiente"/>
              <w:jc w:val="center"/>
              <w:rPr>
                <w:rFonts w:ascii="Calibri" w:hAnsi="Calibri" w:cs="Times New Roman"/>
                <w:b/>
                <w:lang w:val="es-CO"/>
              </w:rPr>
            </w:pPr>
          </w:p>
        </w:tc>
        <w:tc>
          <w:tcPr>
            <w:tcW w:w="862" w:type="dxa"/>
            <w:tcBorders>
              <w:left w:val="single" w:sz="4" w:space="0" w:color="auto"/>
            </w:tcBorders>
            <w:shd w:val="clear" w:color="auto" w:fill="FFFFFF"/>
          </w:tcPr>
          <w:p w14:paraId="61040377" w14:textId="77777777" w:rsidR="009C699B" w:rsidRPr="00B1082C" w:rsidRDefault="009C699B" w:rsidP="0020563F">
            <w:pPr>
              <w:pStyle w:val="Textoindependiente"/>
              <w:jc w:val="center"/>
              <w:rPr>
                <w:rFonts w:ascii="Calibri" w:hAnsi="Calibri" w:cs="Times New Roman"/>
                <w:b/>
                <w:lang w:val="es-CO"/>
              </w:rPr>
            </w:pPr>
          </w:p>
        </w:tc>
        <w:tc>
          <w:tcPr>
            <w:tcW w:w="2970" w:type="dxa"/>
            <w:vMerge/>
            <w:shd w:val="clear" w:color="auto" w:fill="FFFFFF"/>
          </w:tcPr>
          <w:p w14:paraId="7205CC5C" w14:textId="77777777" w:rsidR="009C699B" w:rsidRPr="00B1082C" w:rsidRDefault="009C699B" w:rsidP="0020563F">
            <w:pPr>
              <w:pStyle w:val="Textoindependiente"/>
              <w:jc w:val="center"/>
              <w:rPr>
                <w:rFonts w:ascii="Calibri" w:hAnsi="Calibri" w:cs="Times New Roman"/>
                <w:b/>
                <w:lang w:val="es-CO"/>
              </w:rPr>
            </w:pPr>
          </w:p>
        </w:tc>
        <w:tc>
          <w:tcPr>
            <w:tcW w:w="2035" w:type="dxa"/>
            <w:vMerge/>
            <w:shd w:val="clear" w:color="auto" w:fill="FFFFFF"/>
          </w:tcPr>
          <w:p w14:paraId="637DE759" w14:textId="77777777" w:rsidR="009C699B" w:rsidRPr="00B1082C" w:rsidRDefault="009C699B" w:rsidP="0020563F">
            <w:pPr>
              <w:pStyle w:val="Textoindependiente"/>
              <w:jc w:val="center"/>
              <w:rPr>
                <w:rFonts w:ascii="Calibri" w:hAnsi="Calibri" w:cs="Times New Roman"/>
                <w:b/>
                <w:lang w:val="es-CO"/>
              </w:rPr>
            </w:pPr>
          </w:p>
        </w:tc>
      </w:tr>
      <w:tr w:rsidR="005F7D7E" w:rsidRPr="00B1082C" w14:paraId="62008ED4" w14:textId="77777777" w:rsidTr="0056715A">
        <w:tc>
          <w:tcPr>
            <w:tcW w:w="2890" w:type="dxa"/>
            <w:shd w:val="clear" w:color="auto" w:fill="auto"/>
          </w:tcPr>
          <w:p w14:paraId="20B6968D" w14:textId="7E7D18E3" w:rsidR="005F7D7E" w:rsidRPr="00B1082C" w:rsidRDefault="005F7D7E" w:rsidP="0020563F">
            <w:pPr>
              <w:pStyle w:val="Textoindependiente"/>
              <w:jc w:val="both"/>
              <w:rPr>
                <w:rFonts w:ascii="Calibri" w:hAnsi="Calibri" w:cs="Times New Roman"/>
                <w:b/>
                <w:lang w:val="es-CO"/>
              </w:rPr>
            </w:pPr>
            <w:r w:rsidRPr="00B1082C">
              <w:rPr>
                <w:rFonts w:ascii="Calibri" w:hAnsi="Calibri" w:cs="Times New Roman"/>
                <w:b/>
                <w:lang w:val="es-CO"/>
              </w:rPr>
              <w:t xml:space="preserve">Producto </w:t>
            </w:r>
            <w:r w:rsidR="001D3EE7" w:rsidRPr="00B1082C">
              <w:rPr>
                <w:rFonts w:ascii="Calibri" w:hAnsi="Calibri" w:cs="Times New Roman"/>
                <w:b/>
                <w:lang w:val="es-CO"/>
              </w:rPr>
              <w:t>2</w:t>
            </w:r>
            <w:r w:rsidRPr="00B1082C">
              <w:rPr>
                <w:rFonts w:ascii="Calibri" w:hAnsi="Calibri" w:cs="Times New Roman"/>
                <w:b/>
                <w:lang w:val="es-CO"/>
              </w:rPr>
              <w:t>.</w:t>
            </w:r>
            <w:r w:rsidR="000D29D9" w:rsidRPr="00B1082C">
              <w:rPr>
                <w:rFonts w:ascii="Calibri" w:hAnsi="Calibri" w:cs="Times New Roman"/>
                <w:b/>
                <w:lang w:val="es-CO"/>
              </w:rPr>
              <w:t>2</w:t>
            </w:r>
          </w:p>
        </w:tc>
        <w:tc>
          <w:tcPr>
            <w:tcW w:w="10776" w:type="dxa"/>
            <w:gridSpan w:val="8"/>
            <w:shd w:val="clear" w:color="auto" w:fill="FFFFFF"/>
          </w:tcPr>
          <w:p w14:paraId="73F2705A" w14:textId="79B705F6" w:rsidR="00F53736" w:rsidRPr="00B1082C" w:rsidRDefault="00A94092" w:rsidP="00F53736">
            <w:pPr>
              <w:pStyle w:val="Textoindependiente"/>
              <w:jc w:val="both"/>
              <w:rPr>
                <w:rFonts w:ascii="Calibri" w:hAnsi="Calibri" w:cs="Calibri"/>
                <w:b/>
                <w:color w:val="000000"/>
                <w:sz w:val="18"/>
                <w:szCs w:val="18"/>
                <w:lang w:val="es-CO"/>
              </w:rPr>
            </w:pPr>
            <w:r w:rsidRPr="00B1082C">
              <w:rPr>
                <w:rFonts w:ascii="Calibri" w:hAnsi="Calibri" w:cs="Calibri"/>
                <w:b/>
                <w:color w:val="000000"/>
                <w:sz w:val="18"/>
                <w:szCs w:val="18"/>
                <w:lang w:val="es-CO"/>
              </w:rPr>
              <w:t>Diseñar y ejecutar una estrategia de fortalecimiento de capacidades de actores sociales y comunitarios a través de la gestión e implementación de iniciativas PDET con enfoque étnico, jóvenes y mujer rural</w:t>
            </w:r>
            <w:r w:rsidR="00F53736" w:rsidRPr="00B1082C">
              <w:rPr>
                <w:rFonts w:ascii="Calibri" w:hAnsi="Calibri" w:cs="Calibri"/>
                <w:b/>
                <w:color w:val="000000"/>
                <w:sz w:val="18"/>
                <w:szCs w:val="18"/>
                <w:lang w:val="es-CO"/>
              </w:rPr>
              <w:t xml:space="preserve">. </w:t>
            </w:r>
          </w:p>
          <w:p w14:paraId="17BA52A0" w14:textId="36CD1885" w:rsidR="005F7D7E" w:rsidRPr="00B1082C" w:rsidRDefault="00F53736" w:rsidP="00F53736">
            <w:pPr>
              <w:pStyle w:val="Textoindependiente"/>
              <w:tabs>
                <w:tab w:val="left" w:pos="3990"/>
              </w:tabs>
              <w:jc w:val="both"/>
              <w:rPr>
                <w:rFonts w:ascii="Calibri" w:hAnsi="Calibri" w:cs="Times New Roman"/>
                <w:b/>
                <w:i/>
                <w:lang w:val="es-CO"/>
              </w:rPr>
            </w:pPr>
            <w:r w:rsidRPr="00B1082C">
              <w:rPr>
                <w:rFonts w:ascii="Calibri" w:hAnsi="Calibri" w:cs="Times New Roman"/>
                <w:i/>
                <w:lang w:val="es-CO"/>
              </w:rPr>
              <w:t>PNUD- ART</w:t>
            </w:r>
          </w:p>
        </w:tc>
      </w:tr>
      <w:tr w:rsidR="006C6726" w:rsidRPr="00B1082C" w14:paraId="30483FFA" w14:textId="77777777" w:rsidTr="0056715A">
        <w:tc>
          <w:tcPr>
            <w:tcW w:w="2890" w:type="dxa"/>
            <w:shd w:val="clear" w:color="auto" w:fill="FBE4D5"/>
          </w:tcPr>
          <w:p w14:paraId="4A743887" w14:textId="77777777" w:rsidR="005F7D7E" w:rsidRPr="00B1082C" w:rsidRDefault="005F7D7E" w:rsidP="0020563F">
            <w:pPr>
              <w:pStyle w:val="Textoindependiente"/>
              <w:jc w:val="both"/>
              <w:rPr>
                <w:rFonts w:ascii="Calibri" w:hAnsi="Calibri" w:cs="Times New Roman"/>
                <w:b/>
                <w:lang w:val="es-CO"/>
              </w:rPr>
            </w:pPr>
            <w:r w:rsidRPr="00B1082C">
              <w:rPr>
                <w:rFonts w:ascii="Calibri" w:hAnsi="Calibri" w:cs="Times New Roman"/>
                <w:b/>
                <w:lang w:val="es-CO"/>
              </w:rPr>
              <w:t>Indicadores de resultados inmediatos</w:t>
            </w:r>
          </w:p>
        </w:tc>
        <w:tc>
          <w:tcPr>
            <w:tcW w:w="1621" w:type="dxa"/>
            <w:shd w:val="clear" w:color="auto" w:fill="FBE4D5"/>
          </w:tcPr>
          <w:p w14:paraId="67A960E4" w14:textId="77777777" w:rsidR="005F7D7E" w:rsidRPr="00B1082C" w:rsidRDefault="005F7D7E" w:rsidP="0020563F">
            <w:pPr>
              <w:pStyle w:val="Textoindependiente"/>
              <w:jc w:val="center"/>
              <w:rPr>
                <w:rFonts w:ascii="Calibri" w:hAnsi="Calibri" w:cs="Times New Roman"/>
                <w:b/>
                <w:lang w:val="es-CO"/>
              </w:rPr>
            </w:pPr>
            <w:r w:rsidRPr="00B1082C">
              <w:rPr>
                <w:rFonts w:ascii="Calibri" w:hAnsi="Calibri" w:cs="Times New Roman"/>
                <w:b/>
                <w:lang w:val="es-CO"/>
              </w:rPr>
              <w:t>Áreas Geográficas</w:t>
            </w:r>
          </w:p>
        </w:tc>
        <w:tc>
          <w:tcPr>
            <w:tcW w:w="4150" w:type="dxa"/>
            <w:gridSpan w:val="5"/>
            <w:shd w:val="clear" w:color="auto" w:fill="FBE4D5"/>
          </w:tcPr>
          <w:p w14:paraId="67F70077" w14:textId="77777777" w:rsidR="005F7D7E" w:rsidRPr="00B1082C" w:rsidRDefault="005F7D7E" w:rsidP="0020563F">
            <w:pPr>
              <w:pStyle w:val="Textoindependiente"/>
              <w:jc w:val="center"/>
              <w:rPr>
                <w:rFonts w:ascii="Calibri" w:hAnsi="Calibri" w:cs="Times New Roman"/>
                <w:b/>
                <w:lang w:val="es-CO"/>
              </w:rPr>
            </w:pPr>
            <w:r w:rsidRPr="00B1082C">
              <w:rPr>
                <w:rFonts w:ascii="Calibri" w:hAnsi="Calibri" w:cs="Times New Roman"/>
                <w:b/>
                <w:lang w:val="es-CO"/>
              </w:rPr>
              <w:t>Beneficiarios Planeados vs Alcanzados</w:t>
            </w:r>
          </w:p>
        </w:tc>
        <w:tc>
          <w:tcPr>
            <w:tcW w:w="2970" w:type="dxa"/>
            <w:shd w:val="clear" w:color="auto" w:fill="FBE4D5"/>
          </w:tcPr>
          <w:p w14:paraId="09D9B5D1" w14:textId="77777777" w:rsidR="005F7D7E" w:rsidRPr="00B1082C" w:rsidRDefault="005F7D7E" w:rsidP="0020563F">
            <w:pPr>
              <w:pStyle w:val="Textoindependiente"/>
              <w:jc w:val="center"/>
              <w:rPr>
                <w:rFonts w:ascii="Calibri" w:hAnsi="Calibri" w:cs="Times New Roman"/>
                <w:b/>
                <w:lang w:val="es-CO"/>
              </w:rPr>
            </w:pPr>
            <w:r w:rsidRPr="00B1082C">
              <w:rPr>
                <w:rFonts w:ascii="Calibri" w:hAnsi="Calibri" w:cs="Times New Roman"/>
                <w:b/>
                <w:lang w:val="es-CO"/>
              </w:rPr>
              <w:t xml:space="preserve">Meta Planeada vs </w:t>
            </w:r>
          </w:p>
          <w:p w14:paraId="0020CB93" w14:textId="77777777" w:rsidR="005F7D7E" w:rsidRPr="00B1082C" w:rsidRDefault="005F7D7E" w:rsidP="0020563F">
            <w:pPr>
              <w:pStyle w:val="Textoindependiente"/>
              <w:jc w:val="center"/>
              <w:rPr>
                <w:rFonts w:ascii="Calibri" w:hAnsi="Calibri" w:cs="Times New Roman"/>
                <w:b/>
                <w:lang w:val="es-CO"/>
              </w:rPr>
            </w:pPr>
            <w:r w:rsidRPr="00B1082C">
              <w:rPr>
                <w:rFonts w:ascii="Calibri" w:hAnsi="Calibri" w:cs="Times New Roman"/>
                <w:b/>
                <w:lang w:val="es-CO"/>
              </w:rPr>
              <w:t xml:space="preserve"> Alcanzada </w:t>
            </w:r>
          </w:p>
          <w:p w14:paraId="052E862C" w14:textId="77777777" w:rsidR="005F7D7E" w:rsidRPr="00B1082C" w:rsidRDefault="005F7D7E" w:rsidP="0020563F">
            <w:pPr>
              <w:pStyle w:val="Textoindependiente"/>
              <w:jc w:val="center"/>
              <w:rPr>
                <w:rFonts w:ascii="Calibri" w:hAnsi="Calibri" w:cs="Times New Roman"/>
                <w:b/>
                <w:lang w:val="es-CO"/>
              </w:rPr>
            </w:pPr>
            <w:r w:rsidRPr="00B1082C">
              <w:rPr>
                <w:rFonts w:ascii="Calibri" w:hAnsi="Calibri" w:cs="Times New Roman"/>
                <w:b/>
                <w:lang w:val="es-CO"/>
              </w:rPr>
              <w:t>(Explicar las razones de la variación si aplica)</w:t>
            </w:r>
          </w:p>
        </w:tc>
        <w:tc>
          <w:tcPr>
            <w:tcW w:w="2035" w:type="dxa"/>
            <w:shd w:val="clear" w:color="auto" w:fill="FBE4D5"/>
          </w:tcPr>
          <w:p w14:paraId="64DDE933" w14:textId="77777777" w:rsidR="005F7D7E" w:rsidRPr="00B1082C" w:rsidRDefault="005F7D7E" w:rsidP="0020563F">
            <w:pPr>
              <w:pStyle w:val="Textoindependiente"/>
              <w:jc w:val="center"/>
              <w:rPr>
                <w:rFonts w:ascii="Calibri" w:hAnsi="Calibri" w:cs="Times New Roman"/>
                <w:b/>
                <w:lang w:val="es-CO"/>
              </w:rPr>
            </w:pPr>
            <w:r w:rsidRPr="00B1082C">
              <w:rPr>
                <w:rFonts w:ascii="Calibri" w:hAnsi="Calibri" w:cs="Times New Roman"/>
                <w:b/>
                <w:lang w:val="es-CO"/>
              </w:rPr>
              <w:t>Medios de Verificación</w:t>
            </w:r>
          </w:p>
        </w:tc>
      </w:tr>
      <w:tr w:rsidR="00743E2D" w:rsidRPr="00B1082C" w14:paraId="0809CCD5" w14:textId="77777777" w:rsidTr="0020563F">
        <w:tc>
          <w:tcPr>
            <w:tcW w:w="2890" w:type="dxa"/>
            <w:vMerge w:val="restart"/>
            <w:shd w:val="clear" w:color="auto" w:fill="FFFFFF"/>
            <w:vAlign w:val="center"/>
          </w:tcPr>
          <w:p w14:paraId="5ECB2379" w14:textId="7C08D6C8" w:rsidR="00743E2D" w:rsidRPr="00B1082C" w:rsidRDefault="00552927" w:rsidP="00743E2D">
            <w:pPr>
              <w:pStyle w:val="Textoindependiente"/>
              <w:jc w:val="both"/>
              <w:rPr>
                <w:rFonts w:ascii="Calibri" w:hAnsi="Calibri" w:cs="Times New Roman"/>
                <w:b/>
                <w:lang w:val="es-CO"/>
              </w:rPr>
            </w:pPr>
            <w:hyperlink r:id="rId12" w:anchor="_ftn5" w:history="1">
              <w:r w:rsidR="00743E2D" w:rsidRPr="00B1082C">
                <w:rPr>
                  <w:rStyle w:val="Hipervnculo"/>
                  <w:rFonts w:ascii="Calibri" w:eastAsiaTheme="majorEastAsia" w:hAnsi="Calibri" w:cs="Calibri"/>
                  <w:i/>
                  <w:iCs/>
                  <w:color w:val="000000"/>
                  <w:sz w:val="18"/>
                  <w:szCs w:val="18"/>
                  <w:lang w:val="es-CO"/>
                </w:rPr>
                <w:t># de actores locales sociales y comunitarios implementando iniciativas PDET</w:t>
              </w:r>
            </w:hyperlink>
            <w:r w:rsidR="00743E2D" w:rsidRPr="00B1082C">
              <w:rPr>
                <w:rFonts w:ascii="Calibri" w:hAnsi="Calibri" w:cs="Calibri"/>
                <w:i/>
                <w:iCs/>
                <w:color w:val="000000"/>
                <w:sz w:val="18"/>
                <w:szCs w:val="18"/>
                <w:lang w:val="es-CO"/>
              </w:rPr>
              <w:t xml:space="preserve"> con enfoque étnico, jóvenes y mujer rural.</w:t>
            </w:r>
          </w:p>
        </w:tc>
        <w:tc>
          <w:tcPr>
            <w:tcW w:w="1621" w:type="dxa"/>
            <w:vMerge w:val="restart"/>
            <w:shd w:val="clear" w:color="auto" w:fill="FFFFFF"/>
            <w:vAlign w:val="center"/>
          </w:tcPr>
          <w:p w14:paraId="321CC800" w14:textId="6E0F01AA" w:rsidR="00743E2D" w:rsidRPr="00B1082C" w:rsidRDefault="00743E2D" w:rsidP="00743E2D">
            <w:pPr>
              <w:pStyle w:val="Textoindependiente"/>
              <w:jc w:val="center"/>
              <w:rPr>
                <w:rFonts w:ascii="Calibri" w:hAnsi="Calibri" w:cs="Times New Roman"/>
                <w:b/>
                <w:lang w:val="es-CO"/>
              </w:rPr>
            </w:pPr>
            <w:r w:rsidRPr="00B1082C">
              <w:rPr>
                <w:rFonts w:ascii="Calibri" w:hAnsi="Calibri" w:cs="Calibri"/>
                <w:color w:val="000000"/>
                <w:sz w:val="18"/>
                <w:szCs w:val="18"/>
              </w:rPr>
              <w:t xml:space="preserve">170 </w:t>
            </w:r>
            <w:proofErr w:type="spellStart"/>
            <w:r w:rsidRPr="00B1082C">
              <w:rPr>
                <w:rFonts w:ascii="Calibri" w:hAnsi="Calibri" w:cs="Calibri"/>
                <w:color w:val="000000"/>
                <w:sz w:val="18"/>
                <w:szCs w:val="18"/>
              </w:rPr>
              <w:t>municipios</w:t>
            </w:r>
            <w:proofErr w:type="spellEnd"/>
            <w:r w:rsidRPr="00B1082C">
              <w:rPr>
                <w:rFonts w:ascii="Calibri" w:hAnsi="Calibri" w:cs="Calibri"/>
                <w:color w:val="000000"/>
                <w:sz w:val="18"/>
                <w:szCs w:val="18"/>
              </w:rPr>
              <w:t xml:space="preserve"> PDET</w:t>
            </w:r>
          </w:p>
        </w:tc>
        <w:tc>
          <w:tcPr>
            <w:tcW w:w="1208" w:type="dxa"/>
            <w:shd w:val="clear" w:color="auto" w:fill="FFFFFF"/>
          </w:tcPr>
          <w:p w14:paraId="1531892F" w14:textId="77777777" w:rsidR="00743E2D" w:rsidRPr="00B1082C" w:rsidRDefault="00743E2D" w:rsidP="00743E2D">
            <w:pPr>
              <w:pStyle w:val="Textoindependiente"/>
              <w:jc w:val="center"/>
              <w:rPr>
                <w:rFonts w:ascii="Calibri" w:hAnsi="Calibri" w:cs="Times New Roman"/>
                <w:lang w:val="es-CO"/>
              </w:rPr>
            </w:pPr>
          </w:p>
        </w:tc>
        <w:tc>
          <w:tcPr>
            <w:tcW w:w="743" w:type="dxa"/>
            <w:shd w:val="clear" w:color="auto" w:fill="FFFFFF"/>
          </w:tcPr>
          <w:p w14:paraId="28689A1B" w14:textId="77777777" w:rsidR="00743E2D" w:rsidRPr="00B1082C" w:rsidRDefault="00743E2D" w:rsidP="00743E2D">
            <w:pPr>
              <w:pStyle w:val="Textoindependiente"/>
              <w:jc w:val="center"/>
              <w:rPr>
                <w:rFonts w:ascii="Calibri" w:hAnsi="Calibri" w:cs="Times New Roman"/>
                <w:b/>
                <w:lang w:val="es-CO"/>
              </w:rPr>
            </w:pPr>
            <w:r w:rsidRPr="00B1082C">
              <w:rPr>
                <w:rFonts w:ascii="Calibri" w:hAnsi="Calibri" w:cs="Times New Roman"/>
                <w:lang w:val="es-CO"/>
              </w:rPr>
              <w:t>H</w:t>
            </w:r>
          </w:p>
        </w:tc>
        <w:tc>
          <w:tcPr>
            <w:tcW w:w="594" w:type="dxa"/>
            <w:shd w:val="clear" w:color="auto" w:fill="FFFFFF"/>
          </w:tcPr>
          <w:p w14:paraId="4FECC2F7" w14:textId="77777777" w:rsidR="00743E2D" w:rsidRPr="00B1082C" w:rsidRDefault="00743E2D" w:rsidP="00743E2D">
            <w:pPr>
              <w:pStyle w:val="Textoindependiente"/>
              <w:jc w:val="center"/>
              <w:rPr>
                <w:rFonts w:ascii="Calibri" w:hAnsi="Calibri" w:cs="Times New Roman"/>
                <w:b/>
                <w:lang w:val="es-CO"/>
              </w:rPr>
            </w:pPr>
            <w:r w:rsidRPr="00B1082C">
              <w:rPr>
                <w:rFonts w:ascii="Calibri" w:hAnsi="Calibri" w:cs="Times New Roman"/>
                <w:lang w:val="es-CO"/>
              </w:rPr>
              <w:t>M</w:t>
            </w:r>
          </w:p>
        </w:tc>
        <w:tc>
          <w:tcPr>
            <w:tcW w:w="743" w:type="dxa"/>
            <w:shd w:val="clear" w:color="auto" w:fill="FFFFFF"/>
          </w:tcPr>
          <w:p w14:paraId="490070AC" w14:textId="77777777" w:rsidR="00743E2D" w:rsidRPr="00B1082C" w:rsidRDefault="00743E2D" w:rsidP="00743E2D">
            <w:pPr>
              <w:pStyle w:val="Textoindependiente"/>
              <w:jc w:val="center"/>
              <w:rPr>
                <w:rFonts w:ascii="Calibri" w:hAnsi="Calibri" w:cs="Times New Roman"/>
                <w:b/>
                <w:lang w:val="es-CO"/>
              </w:rPr>
            </w:pPr>
            <w:r w:rsidRPr="00B1082C">
              <w:rPr>
                <w:rFonts w:ascii="Calibri" w:hAnsi="Calibri" w:cs="Times New Roman"/>
                <w:lang w:val="es-CO"/>
              </w:rPr>
              <w:t>Niñas</w:t>
            </w:r>
          </w:p>
        </w:tc>
        <w:tc>
          <w:tcPr>
            <w:tcW w:w="862" w:type="dxa"/>
            <w:shd w:val="clear" w:color="auto" w:fill="FFFFFF"/>
          </w:tcPr>
          <w:p w14:paraId="30EF4263" w14:textId="77777777" w:rsidR="00743E2D" w:rsidRPr="00B1082C" w:rsidRDefault="00743E2D" w:rsidP="00743E2D">
            <w:pPr>
              <w:pStyle w:val="Textoindependiente"/>
              <w:jc w:val="center"/>
              <w:rPr>
                <w:rFonts w:ascii="Calibri" w:hAnsi="Calibri" w:cs="Times New Roman"/>
                <w:b/>
                <w:lang w:val="es-CO"/>
              </w:rPr>
            </w:pPr>
            <w:r w:rsidRPr="00B1082C">
              <w:rPr>
                <w:rFonts w:ascii="Calibri" w:hAnsi="Calibri" w:cs="Times New Roman"/>
                <w:lang w:val="es-CO"/>
              </w:rPr>
              <w:t>Niños</w:t>
            </w:r>
          </w:p>
        </w:tc>
        <w:tc>
          <w:tcPr>
            <w:tcW w:w="2970" w:type="dxa"/>
            <w:vMerge w:val="restart"/>
            <w:shd w:val="clear" w:color="auto" w:fill="FFFFFF"/>
          </w:tcPr>
          <w:p w14:paraId="65D2A9E0" w14:textId="5ADB5808" w:rsidR="00743E2D" w:rsidRPr="00B1082C" w:rsidRDefault="00743E2D" w:rsidP="00743E2D">
            <w:pPr>
              <w:pStyle w:val="Textoindependiente"/>
              <w:rPr>
                <w:rFonts w:ascii="Calibri" w:hAnsi="Calibri" w:cs="Times New Roman"/>
                <w:lang w:val="es-CO"/>
              </w:rPr>
            </w:pPr>
            <w:r w:rsidRPr="00B1082C">
              <w:rPr>
                <w:rFonts w:ascii="Calibri" w:hAnsi="Calibri" w:cs="Times New Roman"/>
                <w:lang w:val="es-CO"/>
              </w:rPr>
              <w:t>Planeado:</w:t>
            </w:r>
            <w:r w:rsidR="002D5148" w:rsidRPr="00B1082C">
              <w:rPr>
                <w:rFonts w:ascii="Calibri" w:hAnsi="Calibri" w:cs="Times New Roman"/>
                <w:lang w:val="es-CO"/>
              </w:rPr>
              <w:t xml:space="preserve"> 80</w:t>
            </w:r>
          </w:p>
          <w:p w14:paraId="5DCBF561" w14:textId="2FBA2F2D" w:rsidR="00743E2D" w:rsidRPr="00B1082C" w:rsidRDefault="00743E2D" w:rsidP="00743E2D">
            <w:pPr>
              <w:pStyle w:val="Textoindependiente"/>
              <w:rPr>
                <w:rFonts w:ascii="Calibri" w:hAnsi="Calibri" w:cs="Times New Roman"/>
                <w:b/>
                <w:lang w:val="es-CO"/>
              </w:rPr>
            </w:pPr>
            <w:r w:rsidRPr="00B1082C">
              <w:rPr>
                <w:rFonts w:ascii="Calibri" w:hAnsi="Calibri" w:cs="Times New Roman"/>
                <w:lang w:val="es-CO"/>
              </w:rPr>
              <w:t>Alcanzado:</w:t>
            </w:r>
            <w:r w:rsidR="002D5148" w:rsidRPr="00B1082C">
              <w:rPr>
                <w:rFonts w:ascii="Calibri" w:hAnsi="Calibri" w:cs="Times New Roman"/>
                <w:lang w:val="es-CO"/>
              </w:rPr>
              <w:t xml:space="preserve"> 8</w:t>
            </w:r>
            <w:r w:rsidR="00426C36" w:rsidRPr="00B1082C">
              <w:rPr>
                <w:rFonts w:ascii="Calibri" w:hAnsi="Calibri" w:cs="Times New Roman"/>
                <w:lang w:val="es-CO"/>
              </w:rPr>
              <w:t>8</w:t>
            </w:r>
            <w:r w:rsidR="00727E52" w:rsidRPr="00B1082C">
              <w:rPr>
                <w:rFonts w:ascii="Calibri" w:hAnsi="Calibri" w:cs="Times New Roman"/>
                <w:lang w:val="es-CO"/>
              </w:rPr>
              <w:t xml:space="preserve"> organizaciones </w:t>
            </w:r>
            <w:r w:rsidR="00426C36" w:rsidRPr="00B1082C">
              <w:rPr>
                <w:rFonts w:ascii="Calibri" w:hAnsi="Calibri" w:cs="Times New Roman"/>
                <w:lang w:val="es-CO"/>
              </w:rPr>
              <w:t xml:space="preserve">financiadas por el proyecto y 24 organizaciones como contra partida del PNUD </w:t>
            </w:r>
            <w:r w:rsidR="00727E52" w:rsidRPr="00B1082C">
              <w:rPr>
                <w:rFonts w:ascii="Calibri" w:hAnsi="Calibri" w:cs="Times New Roman"/>
                <w:lang w:val="es-CO"/>
              </w:rPr>
              <w:t>diseñando iniciativas PDET con enfoque</w:t>
            </w:r>
            <w:r w:rsidR="0084767E" w:rsidRPr="00B1082C">
              <w:rPr>
                <w:rFonts w:ascii="Calibri" w:hAnsi="Calibri" w:cs="Times New Roman"/>
                <w:lang w:val="es-CO"/>
              </w:rPr>
              <w:t xml:space="preserve"> de género, jóvenes, y adicional población étnica y Niños, niñas y adolescentes</w:t>
            </w:r>
            <w:r w:rsidR="00426C36" w:rsidRPr="00B1082C">
              <w:rPr>
                <w:rFonts w:ascii="Calibri" w:hAnsi="Calibri" w:cs="Times New Roman"/>
                <w:lang w:val="es-CO"/>
              </w:rPr>
              <w:t xml:space="preserve"> </w:t>
            </w:r>
          </w:p>
        </w:tc>
        <w:tc>
          <w:tcPr>
            <w:tcW w:w="2035" w:type="dxa"/>
            <w:vMerge w:val="restart"/>
            <w:shd w:val="clear" w:color="auto" w:fill="FFFFFF"/>
          </w:tcPr>
          <w:p w14:paraId="5FDEB544" w14:textId="77777777" w:rsidR="004A0379" w:rsidRPr="00B1082C" w:rsidRDefault="004A0379" w:rsidP="00743E2D">
            <w:pPr>
              <w:pStyle w:val="Textoindependiente"/>
              <w:jc w:val="center"/>
              <w:rPr>
                <w:rFonts w:ascii="Calibri" w:hAnsi="Calibri" w:cs="Times New Roman"/>
                <w:b/>
                <w:lang w:val="es-CO"/>
              </w:rPr>
            </w:pPr>
          </w:p>
          <w:p w14:paraId="58C05F18" w14:textId="7CB3A431" w:rsidR="00743E2D" w:rsidRPr="00B1082C" w:rsidRDefault="00876F94" w:rsidP="00743E2D">
            <w:pPr>
              <w:pStyle w:val="Textoindependiente"/>
              <w:jc w:val="center"/>
              <w:rPr>
                <w:rFonts w:ascii="Calibri" w:hAnsi="Calibri" w:cs="Times New Roman"/>
                <w:b/>
                <w:lang w:val="es-CO"/>
              </w:rPr>
            </w:pPr>
            <w:r w:rsidRPr="00B1082C">
              <w:rPr>
                <w:rFonts w:ascii="Calibri" w:hAnsi="Calibri" w:cs="Times New Roman"/>
                <w:b/>
                <w:lang w:val="es-CO"/>
              </w:rPr>
              <w:t xml:space="preserve">Documento de selección de </w:t>
            </w:r>
            <w:r w:rsidR="00B477F2" w:rsidRPr="00B1082C">
              <w:rPr>
                <w:rFonts w:ascii="Calibri" w:hAnsi="Calibri" w:cs="Times New Roman"/>
                <w:b/>
                <w:lang w:val="es-CO"/>
              </w:rPr>
              <w:t>las</w:t>
            </w:r>
            <w:r w:rsidRPr="00B1082C">
              <w:rPr>
                <w:rFonts w:ascii="Calibri" w:hAnsi="Calibri" w:cs="Times New Roman"/>
                <w:b/>
                <w:lang w:val="es-CO"/>
              </w:rPr>
              <w:t xml:space="preserve"> iniciativas grant que contaron con el apoyo y la asistencia técnica en la preparación de propuestas</w:t>
            </w:r>
            <w:r w:rsidR="00CF39A5" w:rsidRPr="00B1082C">
              <w:rPr>
                <w:rFonts w:ascii="Calibri" w:hAnsi="Calibri" w:cs="Times New Roman"/>
                <w:b/>
                <w:lang w:val="es-CO"/>
              </w:rPr>
              <w:t xml:space="preserve"> e informes finales de las organizaciones</w:t>
            </w:r>
          </w:p>
          <w:p w14:paraId="7B964E2E" w14:textId="77777777" w:rsidR="004A0379" w:rsidRPr="00B1082C" w:rsidRDefault="004A0379" w:rsidP="00743E2D">
            <w:pPr>
              <w:pStyle w:val="Textoindependiente"/>
              <w:jc w:val="center"/>
              <w:rPr>
                <w:rFonts w:ascii="Calibri" w:hAnsi="Calibri" w:cs="Times New Roman"/>
                <w:b/>
                <w:lang w:val="es-CO"/>
              </w:rPr>
            </w:pPr>
          </w:p>
          <w:p w14:paraId="38F2A5CB" w14:textId="77777777" w:rsidR="004A0379" w:rsidRPr="00B1082C" w:rsidRDefault="004A0379" w:rsidP="00743E2D">
            <w:pPr>
              <w:pStyle w:val="Textoindependiente"/>
              <w:jc w:val="center"/>
              <w:rPr>
                <w:rFonts w:ascii="Calibri" w:hAnsi="Calibri" w:cs="Times New Roman"/>
                <w:b/>
                <w:lang w:val="es-CO"/>
              </w:rPr>
            </w:pPr>
          </w:p>
          <w:p w14:paraId="74915F81" w14:textId="73204B38" w:rsidR="004A0379" w:rsidRPr="00B1082C" w:rsidRDefault="004A0379" w:rsidP="00743E2D">
            <w:pPr>
              <w:pStyle w:val="Textoindependiente"/>
              <w:jc w:val="center"/>
              <w:rPr>
                <w:rFonts w:ascii="Calibri" w:hAnsi="Calibri" w:cs="Times New Roman"/>
                <w:b/>
                <w:lang w:val="es-CO"/>
              </w:rPr>
            </w:pPr>
          </w:p>
        </w:tc>
      </w:tr>
      <w:tr w:rsidR="005F7D7E" w:rsidRPr="00B1082C" w14:paraId="0BE91C68" w14:textId="77777777" w:rsidTr="0056715A">
        <w:tc>
          <w:tcPr>
            <w:tcW w:w="2890" w:type="dxa"/>
            <w:vMerge/>
            <w:shd w:val="clear" w:color="auto" w:fill="FFFFFF"/>
          </w:tcPr>
          <w:p w14:paraId="7B03A951" w14:textId="77777777" w:rsidR="005F7D7E" w:rsidRPr="00B1082C" w:rsidRDefault="005F7D7E" w:rsidP="0020563F">
            <w:pPr>
              <w:pStyle w:val="Textoindependiente"/>
              <w:jc w:val="both"/>
              <w:rPr>
                <w:rFonts w:ascii="Calibri" w:hAnsi="Calibri" w:cs="Times New Roman"/>
                <w:b/>
                <w:lang w:val="es-CO"/>
              </w:rPr>
            </w:pPr>
          </w:p>
        </w:tc>
        <w:tc>
          <w:tcPr>
            <w:tcW w:w="1621" w:type="dxa"/>
            <w:vMerge/>
            <w:shd w:val="clear" w:color="auto" w:fill="FFFFFF"/>
          </w:tcPr>
          <w:p w14:paraId="5683937E" w14:textId="77777777" w:rsidR="005F7D7E" w:rsidRPr="00B1082C" w:rsidRDefault="005F7D7E" w:rsidP="0020563F">
            <w:pPr>
              <w:pStyle w:val="Textoindependiente"/>
              <w:jc w:val="center"/>
              <w:rPr>
                <w:rFonts w:ascii="Calibri" w:hAnsi="Calibri" w:cs="Times New Roman"/>
                <w:b/>
                <w:lang w:val="es-CO"/>
              </w:rPr>
            </w:pPr>
          </w:p>
        </w:tc>
        <w:tc>
          <w:tcPr>
            <w:tcW w:w="1208" w:type="dxa"/>
            <w:shd w:val="clear" w:color="auto" w:fill="FFFFFF"/>
          </w:tcPr>
          <w:p w14:paraId="10BE2769" w14:textId="77777777" w:rsidR="005F7D7E" w:rsidRPr="00B1082C" w:rsidRDefault="005F7D7E" w:rsidP="0020563F">
            <w:pPr>
              <w:pStyle w:val="Textoindependiente"/>
              <w:jc w:val="center"/>
              <w:rPr>
                <w:rFonts w:ascii="Calibri" w:hAnsi="Calibri" w:cs="Times New Roman"/>
                <w:lang w:val="es-CO"/>
              </w:rPr>
            </w:pPr>
            <w:r w:rsidRPr="00B1082C">
              <w:rPr>
                <w:rFonts w:ascii="Calibri" w:hAnsi="Calibri" w:cs="Times New Roman"/>
                <w:color w:val="808080"/>
                <w:lang w:val="es-CO"/>
              </w:rPr>
              <w:t>Planeado</w:t>
            </w:r>
          </w:p>
        </w:tc>
        <w:tc>
          <w:tcPr>
            <w:tcW w:w="743" w:type="dxa"/>
            <w:tcBorders>
              <w:right w:val="single" w:sz="4" w:space="0" w:color="auto"/>
            </w:tcBorders>
            <w:shd w:val="clear" w:color="auto" w:fill="FFFFFF"/>
          </w:tcPr>
          <w:p w14:paraId="69FAAA6E" w14:textId="77777777" w:rsidR="005F7D7E" w:rsidRPr="00B1082C" w:rsidRDefault="005F7D7E" w:rsidP="0020563F">
            <w:pPr>
              <w:pStyle w:val="Textoindependiente"/>
              <w:jc w:val="center"/>
              <w:rPr>
                <w:rFonts w:ascii="Calibri" w:hAnsi="Calibri" w:cs="Times New Roman"/>
                <w:lang w:val="es-CO"/>
              </w:rPr>
            </w:pPr>
          </w:p>
        </w:tc>
        <w:tc>
          <w:tcPr>
            <w:tcW w:w="594" w:type="dxa"/>
            <w:tcBorders>
              <w:left w:val="single" w:sz="4" w:space="0" w:color="auto"/>
              <w:right w:val="single" w:sz="4" w:space="0" w:color="auto"/>
            </w:tcBorders>
            <w:shd w:val="clear" w:color="auto" w:fill="FFFFFF"/>
          </w:tcPr>
          <w:p w14:paraId="50691C25" w14:textId="77777777" w:rsidR="005F7D7E" w:rsidRPr="00B1082C" w:rsidRDefault="005F7D7E" w:rsidP="0020563F">
            <w:pPr>
              <w:pStyle w:val="Textoindependiente"/>
              <w:jc w:val="center"/>
              <w:rPr>
                <w:rFonts w:ascii="Calibri" w:hAnsi="Calibri" w:cs="Times New Roman"/>
                <w:lang w:val="es-CO"/>
              </w:rPr>
            </w:pPr>
          </w:p>
        </w:tc>
        <w:tc>
          <w:tcPr>
            <w:tcW w:w="743" w:type="dxa"/>
            <w:tcBorders>
              <w:left w:val="single" w:sz="4" w:space="0" w:color="auto"/>
              <w:right w:val="single" w:sz="4" w:space="0" w:color="auto"/>
            </w:tcBorders>
            <w:shd w:val="clear" w:color="auto" w:fill="FFFFFF"/>
          </w:tcPr>
          <w:p w14:paraId="6B699DA4" w14:textId="77777777" w:rsidR="005F7D7E" w:rsidRPr="00B1082C" w:rsidRDefault="005F7D7E" w:rsidP="0020563F">
            <w:pPr>
              <w:pStyle w:val="Textoindependiente"/>
              <w:jc w:val="center"/>
              <w:rPr>
                <w:rFonts w:ascii="Calibri" w:hAnsi="Calibri" w:cs="Times New Roman"/>
                <w:lang w:val="es-CO"/>
              </w:rPr>
            </w:pPr>
          </w:p>
        </w:tc>
        <w:tc>
          <w:tcPr>
            <w:tcW w:w="862" w:type="dxa"/>
            <w:tcBorders>
              <w:left w:val="single" w:sz="4" w:space="0" w:color="auto"/>
            </w:tcBorders>
            <w:shd w:val="clear" w:color="auto" w:fill="FFFFFF"/>
          </w:tcPr>
          <w:p w14:paraId="4DD1937D" w14:textId="77777777" w:rsidR="005F7D7E" w:rsidRPr="00B1082C" w:rsidRDefault="005F7D7E" w:rsidP="0020563F">
            <w:pPr>
              <w:pStyle w:val="Textoindependiente"/>
              <w:jc w:val="center"/>
              <w:rPr>
                <w:rFonts w:ascii="Calibri" w:hAnsi="Calibri" w:cs="Times New Roman"/>
                <w:lang w:val="es-CO"/>
              </w:rPr>
            </w:pPr>
          </w:p>
        </w:tc>
        <w:tc>
          <w:tcPr>
            <w:tcW w:w="2970" w:type="dxa"/>
            <w:vMerge/>
            <w:shd w:val="clear" w:color="auto" w:fill="FFFFFF"/>
          </w:tcPr>
          <w:p w14:paraId="7C140670" w14:textId="77777777" w:rsidR="005F7D7E" w:rsidRPr="00B1082C" w:rsidRDefault="005F7D7E" w:rsidP="0020563F">
            <w:pPr>
              <w:pStyle w:val="Textoindependiente"/>
              <w:jc w:val="center"/>
              <w:rPr>
                <w:rFonts w:ascii="Calibri" w:hAnsi="Calibri" w:cs="Times New Roman"/>
                <w:b/>
                <w:lang w:val="es-CO"/>
              </w:rPr>
            </w:pPr>
          </w:p>
        </w:tc>
        <w:tc>
          <w:tcPr>
            <w:tcW w:w="2035" w:type="dxa"/>
            <w:vMerge/>
            <w:shd w:val="clear" w:color="auto" w:fill="FFFFFF"/>
          </w:tcPr>
          <w:p w14:paraId="2747E356" w14:textId="77777777" w:rsidR="005F7D7E" w:rsidRPr="00B1082C" w:rsidRDefault="005F7D7E" w:rsidP="0020563F">
            <w:pPr>
              <w:pStyle w:val="Textoindependiente"/>
              <w:jc w:val="center"/>
              <w:rPr>
                <w:rFonts w:ascii="Calibri" w:hAnsi="Calibri" w:cs="Times New Roman"/>
                <w:b/>
                <w:lang w:val="es-CO"/>
              </w:rPr>
            </w:pPr>
          </w:p>
        </w:tc>
      </w:tr>
      <w:tr w:rsidR="006C6726" w:rsidRPr="00B1082C" w14:paraId="1120D6B0" w14:textId="77777777" w:rsidTr="0056715A">
        <w:tc>
          <w:tcPr>
            <w:tcW w:w="2890" w:type="dxa"/>
            <w:vMerge/>
            <w:shd w:val="clear" w:color="auto" w:fill="FFFFFF"/>
          </w:tcPr>
          <w:p w14:paraId="08F3842C" w14:textId="77777777" w:rsidR="005F7D7E" w:rsidRPr="00B1082C" w:rsidRDefault="005F7D7E" w:rsidP="0020563F">
            <w:pPr>
              <w:pStyle w:val="Textoindependiente"/>
              <w:jc w:val="both"/>
              <w:rPr>
                <w:rFonts w:ascii="Calibri" w:hAnsi="Calibri" w:cs="Times New Roman"/>
                <w:b/>
                <w:lang w:val="es-CO"/>
              </w:rPr>
            </w:pPr>
          </w:p>
        </w:tc>
        <w:tc>
          <w:tcPr>
            <w:tcW w:w="1621" w:type="dxa"/>
            <w:vMerge/>
            <w:shd w:val="clear" w:color="auto" w:fill="FFFFFF"/>
          </w:tcPr>
          <w:p w14:paraId="01223CEB" w14:textId="77777777" w:rsidR="005F7D7E" w:rsidRPr="00B1082C" w:rsidRDefault="005F7D7E" w:rsidP="0020563F">
            <w:pPr>
              <w:pStyle w:val="Textoindependiente"/>
              <w:jc w:val="center"/>
              <w:rPr>
                <w:rFonts w:ascii="Calibri" w:hAnsi="Calibri" w:cs="Times New Roman"/>
                <w:b/>
                <w:lang w:val="es-CO"/>
              </w:rPr>
            </w:pPr>
          </w:p>
        </w:tc>
        <w:tc>
          <w:tcPr>
            <w:tcW w:w="1208" w:type="dxa"/>
            <w:shd w:val="clear" w:color="auto" w:fill="FFFFFF"/>
          </w:tcPr>
          <w:p w14:paraId="1987A7F0" w14:textId="77777777" w:rsidR="005F7D7E" w:rsidRPr="00B1082C" w:rsidRDefault="005F7D7E" w:rsidP="0020563F">
            <w:pPr>
              <w:pStyle w:val="Textoindependiente"/>
              <w:jc w:val="center"/>
              <w:rPr>
                <w:rFonts w:ascii="Calibri" w:hAnsi="Calibri" w:cs="Times New Roman"/>
                <w:b/>
                <w:lang w:val="es-CO"/>
              </w:rPr>
            </w:pPr>
            <w:r w:rsidRPr="00B1082C">
              <w:rPr>
                <w:rFonts w:ascii="Calibri" w:hAnsi="Calibri" w:cs="Times New Roman"/>
                <w:color w:val="808080"/>
                <w:lang w:val="es-CO"/>
              </w:rPr>
              <w:t>Alcanzado</w:t>
            </w:r>
          </w:p>
        </w:tc>
        <w:tc>
          <w:tcPr>
            <w:tcW w:w="743" w:type="dxa"/>
            <w:tcBorders>
              <w:right w:val="single" w:sz="4" w:space="0" w:color="auto"/>
            </w:tcBorders>
            <w:shd w:val="clear" w:color="auto" w:fill="FFFFFF"/>
          </w:tcPr>
          <w:p w14:paraId="04426E3F" w14:textId="77777777" w:rsidR="005F7D7E" w:rsidRPr="00B1082C" w:rsidRDefault="005F7D7E" w:rsidP="0020563F">
            <w:pPr>
              <w:pStyle w:val="Textoindependiente"/>
              <w:jc w:val="center"/>
              <w:rPr>
                <w:rFonts w:ascii="Calibri" w:hAnsi="Calibri" w:cs="Times New Roman"/>
                <w:b/>
                <w:lang w:val="es-CO"/>
              </w:rPr>
            </w:pPr>
          </w:p>
        </w:tc>
        <w:tc>
          <w:tcPr>
            <w:tcW w:w="594" w:type="dxa"/>
            <w:tcBorders>
              <w:left w:val="single" w:sz="4" w:space="0" w:color="auto"/>
              <w:right w:val="single" w:sz="4" w:space="0" w:color="auto"/>
            </w:tcBorders>
            <w:shd w:val="clear" w:color="auto" w:fill="FFFFFF"/>
          </w:tcPr>
          <w:p w14:paraId="038C0D84" w14:textId="77777777" w:rsidR="005F7D7E" w:rsidRPr="00B1082C" w:rsidRDefault="005F7D7E" w:rsidP="0020563F">
            <w:pPr>
              <w:pStyle w:val="Textoindependiente"/>
              <w:jc w:val="center"/>
              <w:rPr>
                <w:rFonts w:ascii="Calibri" w:hAnsi="Calibri" w:cs="Times New Roman"/>
                <w:b/>
                <w:lang w:val="es-CO"/>
              </w:rPr>
            </w:pPr>
          </w:p>
        </w:tc>
        <w:tc>
          <w:tcPr>
            <w:tcW w:w="743" w:type="dxa"/>
            <w:tcBorders>
              <w:left w:val="single" w:sz="4" w:space="0" w:color="auto"/>
              <w:right w:val="single" w:sz="4" w:space="0" w:color="auto"/>
            </w:tcBorders>
            <w:shd w:val="clear" w:color="auto" w:fill="FFFFFF"/>
          </w:tcPr>
          <w:p w14:paraId="2EEF39A3" w14:textId="77777777" w:rsidR="005F7D7E" w:rsidRPr="00B1082C" w:rsidRDefault="005F7D7E" w:rsidP="0020563F">
            <w:pPr>
              <w:pStyle w:val="Textoindependiente"/>
              <w:jc w:val="center"/>
              <w:rPr>
                <w:rFonts w:ascii="Calibri" w:hAnsi="Calibri" w:cs="Times New Roman"/>
                <w:b/>
                <w:lang w:val="es-CO"/>
              </w:rPr>
            </w:pPr>
          </w:p>
        </w:tc>
        <w:tc>
          <w:tcPr>
            <w:tcW w:w="862" w:type="dxa"/>
            <w:tcBorders>
              <w:left w:val="single" w:sz="4" w:space="0" w:color="auto"/>
            </w:tcBorders>
            <w:shd w:val="clear" w:color="auto" w:fill="FFFFFF"/>
          </w:tcPr>
          <w:p w14:paraId="2A82F8A5" w14:textId="77777777" w:rsidR="005F7D7E" w:rsidRPr="00B1082C" w:rsidRDefault="005F7D7E" w:rsidP="0020563F">
            <w:pPr>
              <w:pStyle w:val="Textoindependiente"/>
              <w:jc w:val="center"/>
              <w:rPr>
                <w:rFonts w:ascii="Calibri" w:hAnsi="Calibri" w:cs="Times New Roman"/>
                <w:b/>
                <w:lang w:val="es-CO"/>
              </w:rPr>
            </w:pPr>
          </w:p>
        </w:tc>
        <w:tc>
          <w:tcPr>
            <w:tcW w:w="2970" w:type="dxa"/>
            <w:vMerge/>
            <w:shd w:val="clear" w:color="auto" w:fill="FFFFFF"/>
          </w:tcPr>
          <w:p w14:paraId="7D89ACA4" w14:textId="77777777" w:rsidR="005F7D7E" w:rsidRPr="00B1082C" w:rsidRDefault="005F7D7E" w:rsidP="0020563F">
            <w:pPr>
              <w:pStyle w:val="Textoindependiente"/>
              <w:jc w:val="center"/>
              <w:rPr>
                <w:rFonts w:ascii="Calibri" w:hAnsi="Calibri" w:cs="Times New Roman"/>
                <w:b/>
                <w:lang w:val="es-CO"/>
              </w:rPr>
            </w:pPr>
          </w:p>
        </w:tc>
        <w:tc>
          <w:tcPr>
            <w:tcW w:w="2035" w:type="dxa"/>
            <w:vMerge/>
            <w:shd w:val="clear" w:color="auto" w:fill="FFFFFF"/>
          </w:tcPr>
          <w:p w14:paraId="25B0F7D8" w14:textId="77777777" w:rsidR="005F7D7E" w:rsidRPr="00B1082C" w:rsidRDefault="005F7D7E" w:rsidP="0020563F">
            <w:pPr>
              <w:pStyle w:val="Textoindependiente"/>
              <w:jc w:val="center"/>
              <w:rPr>
                <w:rFonts w:ascii="Calibri" w:hAnsi="Calibri" w:cs="Times New Roman"/>
                <w:b/>
                <w:lang w:val="es-CO"/>
              </w:rPr>
            </w:pPr>
          </w:p>
        </w:tc>
      </w:tr>
      <w:tr w:rsidR="00383F38" w:rsidRPr="00B1082C" w14:paraId="780100B3" w14:textId="77777777" w:rsidTr="0020563F">
        <w:tc>
          <w:tcPr>
            <w:tcW w:w="2890" w:type="dxa"/>
            <w:shd w:val="clear" w:color="auto" w:fill="auto"/>
          </w:tcPr>
          <w:p w14:paraId="467C2C22" w14:textId="7F84A22C" w:rsidR="00383F38" w:rsidRPr="00B1082C" w:rsidRDefault="00383F38" w:rsidP="0020563F">
            <w:pPr>
              <w:pStyle w:val="Textoindependiente"/>
              <w:jc w:val="both"/>
              <w:rPr>
                <w:rFonts w:ascii="Calibri" w:hAnsi="Calibri" w:cs="Times New Roman"/>
                <w:b/>
                <w:lang w:val="es-CO"/>
              </w:rPr>
            </w:pPr>
            <w:r w:rsidRPr="00B1082C">
              <w:rPr>
                <w:rFonts w:ascii="Calibri" w:hAnsi="Calibri" w:cs="Times New Roman"/>
                <w:b/>
                <w:lang w:val="es-CO"/>
              </w:rPr>
              <w:t>Producto 2.3</w:t>
            </w:r>
          </w:p>
        </w:tc>
        <w:tc>
          <w:tcPr>
            <w:tcW w:w="10776" w:type="dxa"/>
            <w:gridSpan w:val="8"/>
            <w:shd w:val="clear" w:color="auto" w:fill="FFFFFF"/>
          </w:tcPr>
          <w:p w14:paraId="24B5E5BA" w14:textId="14E2252F" w:rsidR="00383F38" w:rsidRPr="00B1082C" w:rsidRDefault="004A0379" w:rsidP="0020563F">
            <w:pPr>
              <w:pStyle w:val="Textoindependiente"/>
              <w:jc w:val="both"/>
              <w:rPr>
                <w:rFonts w:ascii="Calibri" w:hAnsi="Calibri" w:cs="Calibri"/>
                <w:b/>
                <w:color w:val="000000"/>
                <w:sz w:val="18"/>
                <w:szCs w:val="18"/>
                <w:lang w:val="es-CO"/>
              </w:rPr>
            </w:pPr>
            <w:r w:rsidRPr="00B1082C">
              <w:rPr>
                <w:rFonts w:ascii="Calibri" w:hAnsi="Calibri" w:cs="Calibri"/>
                <w:b/>
                <w:color w:val="000000"/>
                <w:sz w:val="18"/>
                <w:szCs w:val="18"/>
                <w:lang w:val="es-CO"/>
              </w:rPr>
              <w:t>Informar y fortalecer a los delegados de los Grupos Motor que representaron a sus comunidades en la fase subregional de la construcción del PDET</w:t>
            </w:r>
          </w:p>
          <w:p w14:paraId="713ACE15" w14:textId="77777777" w:rsidR="00383F38" w:rsidRPr="00B1082C" w:rsidRDefault="00383F38" w:rsidP="0020563F">
            <w:pPr>
              <w:pStyle w:val="Textoindependiente"/>
              <w:tabs>
                <w:tab w:val="left" w:pos="3990"/>
              </w:tabs>
              <w:jc w:val="both"/>
              <w:rPr>
                <w:rFonts w:ascii="Calibri" w:hAnsi="Calibri" w:cs="Times New Roman"/>
                <w:b/>
                <w:i/>
                <w:lang w:val="es-CO"/>
              </w:rPr>
            </w:pPr>
            <w:r w:rsidRPr="00B1082C">
              <w:rPr>
                <w:rFonts w:ascii="Calibri" w:hAnsi="Calibri" w:cs="Times New Roman"/>
                <w:i/>
                <w:lang w:val="es-CO"/>
              </w:rPr>
              <w:t>PNUD- ART</w:t>
            </w:r>
          </w:p>
        </w:tc>
      </w:tr>
      <w:tr w:rsidR="00383F38" w:rsidRPr="00B1082C" w14:paraId="3DDCF665" w14:textId="77777777" w:rsidTr="0020563F">
        <w:tc>
          <w:tcPr>
            <w:tcW w:w="2890" w:type="dxa"/>
            <w:shd w:val="clear" w:color="auto" w:fill="FBE4D5"/>
          </w:tcPr>
          <w:p w14:paraId="5984C3A5" w14:textId="77777777" w:rsidR="00383F38" w:rsidRPr="00B1082C" w:rsidRDefault="00383F38" w:rsidP="0020563F">
            <w:pPr>
              <w:pStyle w:val="Textoindependiente"/>
              <w:jc w:val="both"/>
              <w:rPr>
                <w:rFonts w:ascii="Calibri" w:hAnsi="Calibri" w:cs="Times New Roman"/>
                <w:b/>
                <w:lang w:val="es-CO"/>
              </w:rPr>
            </w:pPr>
            <w:r w:rsidRPr="00B1082C">
              <w:rPr>
                <w:rFonts w:ascii="Calibri" w:hAnsi="Calibri" w:cs="Times New Roman"/>
                <w:b/>
                <w:lang w:val="es-CO"/>
              </w:rPr>
              <w:t>Indicadores de resultados inmediatos</w:t>
            </w:r>
          </w:p>
        </w:tc>
        <w:tc>
          <w:tcPr>
            <w:tcW w:w="1621" w:type="dxa"/>
            <w:shd w:val="clear" w:color="auto" w:fill="FBE4D5"/>
          </w:tcPr>
          <w:p w14:paraId="55526B14" w14:textId="77777777" w:rsidR="00383F38" w:rsidRPr="00B1082C" w:rsidRDefault="00383F38" w:rsidP="0020563F">
            <w:pPr>
              <w:pStyle w:val="Textoindependiente"/>
              <w:jc w:val="center"/>
              <w:rPr>
                <w:rFonts w:ascii="Calibri" w:hAnsi="Calibri" w:cs="Times New Roman"/>
                <w:b/>
                <w:lang w:val="es-CO"/>
              </w:rPr>
            </w:pPr>
            <w:r w:rsidRPr="00B1082C">
              <w:rPr>
                <w:rFonts w:ascii="Calibri" w:hAnsi="Calibri" w:cs="Times New Roman"/>
                <w:b/>
                <w:lang w:val="es-CO"/>
              </w:rPr>
              <w:t>Áreas Geográficas</w:t>
            </w:r>
          </w:p>
        </w:tc>
        <w:tc>
          <w:tcPr>
            <w:tcW w:w="4150" w:type="dxa"/>
            <w:gridSpan w:val="5"/>
            <w:shd w:val="clear" w:color="auto" w:fill="FBE4D5"/>
          </w:tcPr>
          <w:p w14:paraId="55E2CBCF" w14:textId="77777777" w:rsidR="00383F38" w:rsidRPr="00B1082C" w:rsidRDefault="00383F38" w:rsidP="0020563F">
            <w:pPr>
              <w:pStyle w:val="Textoindependiente"/>
              <w:jc w:val="center"/>
              <w:rPr>
                <w:rFonts w:ascii="Calibri" w:hAnsi="Calibri" w:cs="Times New Roman"/>
                <w:b/>
                <w:lang w:val="es-CO"/>
              </w:rPr>
            </w:pPr>
            <w:r w:rsidRPr="00B1082C">
              <w:rPr>
                <w:rFonts w:ascii="Calibri" w:hAnsi="Calibri" w:cs="Times New Roman"/>
                <w:b/>
                <w:lang w:val="es-CO"/>
              </w:rPr>
              <w:t>Beneficiarios Planeados vs Alcanzados</w:t>
            </w:r>
          </w:p>
        </w:tc>
        <w:tc>
          <w:tcPr>
            <w:tcW w:w="2970" w:type="dxa"/>
            <w:shd w:val="clear" w:color="auto" w:fill="FBE4D5"/>
          </w:tcPr>
          <w:p w14:paraId="78B1B377" w14:textId="77777777" w:rsidR="00383F38" w:rsidRPr="00B1082C" w:rsidRDefault="00383F38" w:rsidP="0020563F">
            <w:pPr>
              <w:pStyle w:val="Textoindependiente"/>
              <w:jc w:val="center"/>
              <w:rPr>
                <w:rFonts w:ascii="Calibri" w:hAnsi="Calibri" w:cs="Times New Roman"/>
                <w:b/>
                <w:lang w:val="es-CO"/>
              </w:rPr>
            </w:pPr>
            <w:r w:rsidRPr="00B1082C">
              <w:rPr>
                <w:rFonts w:ascii="Calibri" w:hAnsi="Calibri" w:cs="Times New Roman"/>
                <w:b/>
                <w:lang w:val="es-CO"/>
              </w:rPr>
              <w:t xml:space="preserve">Meta Planeada vs </w:t>
            </w:r>
          </w:p>
          <w:p w14:paraId="543ED251" w14:textId="77777777" w:rsidR="00383F38" w:rsidRPr="00B1082C" w:rsidRDefault="00383F38" w:rsidP="0020563F">
            <w:pPr>
              <w:pStyle w:val="Textoindependiente"/>
              <w:jc w:val="center"/>
              <w:rPr>
                <w:rFonts w:ascii="Calibri" w:hAnsi="Calibri" w:cs="Times New Roman"/>
                <w:b/>
                <w:lang w:val="es-CO"/>
              </w:rPr>
            </w:pPr>
            <w:r w:rsidRPr="00B1082C">
              <w:rPr>
                <w:rFonts w:ascii="Calibri" w:hAnsi="Calibri" w:cs="Times New Roman"/>
                <w:b/>
                <w:lang w:val="es-CO"/>
              </w:rPr>
              <w:t xml:space="preserve"> Alcanzada </w:t>
            </w:r>
          </w:p>
          <w:p w14:paraId="09175175" w14:textId="77777777" w:rsidR="00383F38" w:rsidRPr="00B1082C" w:rsidRDefault="00383F38" w:rsidP="0020563F">
            <w:pPr>
              <w:pStyle w:val="Textoindependiente"/>
              <w:jc w:val="center"/>
              <w:rPr>
                <w:rFonts w:ascii="Calibri" w:hAnsi="Calibri" w:cs="Times New Roman"/>
                <w:b/>
                <w:lang w:val="es-CO"/>
              </w:rPr>
            </w:pPr>
            <w:r w:rsidRPr="00B1082C">
              <w:rPr>
                <w:rFonts w:ascii="Calibri" w:hAnsi="Calibri" w:cs="Times New Roman"/>
                <w:b/>
                <w:lang w:val="es-CO"/>
              </w:rPr>
              <w:t>(Explicar las razones de la variación si aplica)</w:t>
            </w:r>
          </w:p>
        </w:tc>
        <w:tc>
          <w:tcPr>
            <w:tcW w:w="2035" w:type="dxa"/>
            <w:shd w:val="clear" w:color="auto" w:fill="FBE4D5"/>
          </w:tcPr>
          <w:p w14:paraId="5E9CBBC9" w14:textId="77777777" w:rsidR="00383F38" w:rsidRPr="00B1082C" w:rsidRDefault="00383F38" w:rsidP="0020563F">
            <w:pPr>
              <w:pStyle w:val="Textoindependiente"/>
              <w:jc w:val="center"/>
              <w:rPr>
                <w:rFonts w:ascii="Calibri" w:hAnsi="Calibri" w:cs="Times New Roman"/>
                <w:b/>
                <w:lang w:val="es-CO"/>
              </w:rPr>
            </w:pPr>
            <w:r w:rsidRPr="00B1082C">
              <w:rPr>
                <w:rFonts w:ascii="Calibri" w:hAnsi="Calibri" w:cs="Times New Roman"/>
                <w:b/>
                <w:lang w:val="es-CO"/>
              </w:rPr>
              <w:t>Medios de Verificación</w:t>
            </w:r>
          </w:p>
        </w:tc>
      </w:tr>
      <w:tr w:rsidR="00486E7E" w:rsidRPr="00B1082C" w14:paraId="460009B3" w14:textId="77777777" w:rsidTr="0020563F">
        <w:tc>
          <w:tcPr>
            <w:tcW w:w="2890" w:type="dxa"/>
            <w:vMerge w:val="restart"/>
            <w:shd w:val="clear" w:color="auto" w:fill="FFFFFF"/>
          </w:tcPr>
          <w:p w14:paraId="60E55B81" w14:textId="68768CA2" w:rsidR="00486E7E" w:rsidRPr="00B1082C" w:rsidRDefault="00486E7E" w:rsidP="00486E7E">
            <w:pPr>
              <w:pStyle w:val="Textoindependiente"/>
              <w:jc w:val="both"/>
              <w:rPr>
                <w:rFonts w:ascii="Calibri" w:hAnsi="Calibri" w:cs="Calibri"/>
                <w:i/>
                <w:iCs/>
                <w:color w:val="000000"/>
                <w:sz w:val="18"/>
                <w:szCs w:val="18"/>
                <w:lang w:val="es-CO"/>
              </w:rPr>
            </w:pPr>
            <w:r w:rsidRPr="00B1082C">
              <w:rPr>
                <w:rFonts w:ascii="Calibri" w:hAnsi="Calibri" w:cs="Calibri"/>
                <w:i/>
                <w:iCs/>
                <w:color w:val="000000"/>
                <w:sz w:val="18"/>
                <w:szCs w:val="18"/>
                <w:lang w:val="es-CO"/>
              </w:rPr>
              <w:t xml:space="preserve">% de Grupos </w:t>
            </w:r>
            <w:proofErr w:type="gramStart"/>
            <w:r w:rsidRPr="00B1082C">
              <w:rPr>
                <w:rFonts w:ascii="Calibri" w:hAnsi="Calibri" w:cs="Calibri"/>
                <w:i/>
                <w:iCs/>
                <w:color w:val="000000"/>
                <w:sz w:val="18"/>
                <w:szCs w:val="18"/>
                <w:lang w:val="es-CO"/>
              </w:rPr>
              <w:t>Motor informados</w:t>
            </w:r>
            <w:proofErr w:type="gramEnd"/>
            <w:r w:rsidRPr="00B1082C">
              <w:rPr>
                <w:rFonts w:ascii="Calibri" w:hAnsi="Calibri" w:cs="Calibri"/>
                <w:i/>
                <w:iCs/>
                <w:color w:val="000000"/>
                <w:sz w:val="18"/>
                <w:szCs w:val="18"/>
                <w:lang w:val="es-CO"/>
              </w:rPr>
              <w:t xml:space="preserve"> e involucrados en el proceso de formulación de los PDT</w:t>
            </w:r>
          </w:p>
        </w:tc>
        <w:tc>
          <w:tcPr>
            <w:tcW w:w="1621" w:type="dxa"/>
            <w:vMerge w:val="restart"/>
            <w:shd w:val="clear" w:color="auto" w:fill="FFFFFF"/>
          </w:tcPr>
          <w:p w14:paraId="59F44365" w14:textId="7D2F31CA" w:rsidR="00486E7E" w:rsidRPr="00B1082C" w:rsidRDefault="00486E7E" w:rsidP="00486E7E">
            <w:pPr>
              <w:pStyle w:val="Textoindependiente"/>
              <w:jc w:val="center"/>
              <w:rPr>
                <w:rFonts w:ascii="Calibri" w:hAnsi="Calibri" w:cs="Calibri"/>
                <w:i/>
                <w:iCs/>
                <w:color w:val="000000"/>
                <w:sz w:val="18"/>
                <w:szCs w:val="18"/>
                <w:lang w:val="es-CO"/>
              </w:rPr>
            </w:pPr>
            <w:r w:rsidRPr="00B1082C">
              <w:rPr>
                <w:rFonts w:ascii="Calibri" w:hAnsi="Calibri" w:cs="Calibri"/>
                <w:i/>
                <w:iCs/>
                <w:color w:val="000000"/>
                <w:sz w:val="18"/>
                <w:szCs w:val="18"/>
                <w:lang w:val="es-CO"/>
              </w:rPr>
              <w:t>170 municipios PDET</w:t>
            </w:r>
          </w:p>
        </w:tc>
        <w:tc>
          <w:tcPr>
            <w:tcW w:w="1208" w:type="dxa"/>
            <w:shd w:val="clear" w:color="auto" w:fill="FFFFFF"/>
          </w:tcPr>
          <w:p w14:paraId="0ACA6A3D" w14:textId="77777777" w:rsidR="00486E7E" w:rsidRPr="00B1082C" w:rsidRDefault="00486E7E" w:rsidP="00486E7E">
            <w:pPr>
              <w:pStyle w:val="Textoindependiente"/>
              <w:jc w:val="center"/>
              <w:rPr>
                <w:rFonts w:ascii="Calibri" w:hAnsi="Calibri" w:cs="Times New Roman"/>
                <w:lang w:val="es-CO"/>
              </w:rPr>
            </w:pPr>
          </w:p>
        </w:tc>
        <w:tc>
          <w:tcPr>
            <w:tcW w:w="743" w:type="dxa"/>
            <w:shd w:val="clear" w:color="auto" w:fill="FFFFFF"/>
          </w:tcPr>
          <w:p w14:paraId="125A52E5" w14:textId="77777777" w:rsidR="00486E7E" w:rsidRPr="00B1082C" w:rsidRDefault="00486E7E" w:rsidP="00486E7E">
            <w:pPr>
              <w:pStyle w:val="Textoindependiente"/>
              <w:jc w:val="center"/>
              <w:rPr>
                <w:rFonts w:ascii="Calibri" w:hAnsi="Calibri" w:cs="Times New Roman"/>
                <w:b/>
                <w:lang w:val="es-CO"/>
              </w:rPr>
            </w:pPr>
            <w:r w:rsidRPr="00B1082C">
              <w:rPr>
                <w:rFonts w:ascii="Calibri" w:hAnsi="Calibri" w:cs="Times New Roman"/>
                <w:lang w:val="es-CO"/>
              </w:rPr>
              <w:t>H</w:t>
            </w:r>
          </w:p>
        </w:tc>
        <w:tc>
          <w:tcPr>
            <w:tcW w:w="594" w:type="dxa"/>
            <w:shd w:val="clear" w:color="auto" w:fill="FFFFFF"/>
          </w:tcPr>
          <w:p w14:paraId="2E2ADF87" w14:textId="77777777" w:rsidR="00486E7E" w:rsidRPr="00B1082C" w:rsidRDefault="00486E7E" w:rsidP="00486E7E">
            <w:pPr>
              <w:pStyle w:val="Textoindependiente"/>
              <w:jc w:val="center"/>
              <w:rPr>
                <w:rFonts w:ascii="Calibri" w:hAnsi="Calibri" w:cs="Times New Roman"/>
                <w:b/>
                <w:lang w:val="es-CO"/>
              </w:rPr>
            </w:pPr>
            <w:r w:rsidRPr="00B1082C">
              <w:rPr>
                <w:rFonts w:ascii="Calibri" w:hAnsi="Calibri" w:cs="Times New Roman"/>
                <w:lang w:val="es-CO"/>
              </w:rPr>
              <w:t>M</w:t>
            </w:r>
          </w:p>
        </w:tc>
        <w:tc>
          <w:tcPr>
            <w:tcW w:w="743" w:type="dxa"/>
            <w:shd w:val="clear" w:color="auto" w:fill="FFFFFF"/>
          </w:tcPr>
          <w:p w14:paraId="3DCE0AB2" w14:textId="77777777" w:rsidR="00486E7E" w:rsidRPr="00B1082C" w:rsidRDefault="00486E7E" w:rsidP="00486E7E">
            <w:pPr>
              <w:pStyle w:val="Textoindependiente"/>
              <w:jc w:val="center"/>
              <w:rPr>
                <w:rFonts w:ascii="Calibri" w:hAnsi="Calibri" w:cs="Times New Roman"/>
                <w:b/>
                <w:lang w:val="es-CO"/>
              </w:rPr>
            </w:pPr>
            <w:r w:rsidRPr="00B1082C">
              <w:rPr>
                <w:rFonts w:ascii="Calibri" w:hAnsi="Calibri" w:cs="Times New Roman"/>
                <w:lang w:val="es-CO"/>
              </w:rPr>
              <w:t>Niñas</w:t>
            </w:r>
          </w:p>
        </w:tc>
        <w:tc>
          <w:tcPr>
            <w:tcW w:w="862" w:type="dxa"/>
            <w:shd w:val="clear" w:color="auto" w:fill="FFFFFF"/>
          </w:tcPr>
          <w:p w14:paraId="247D2189" w14:textId="77777777" w:rsidR="00486E7E" w:rsidRPr="00B1082C" w:rsidRDefault="00486E7E" w:rsidP="00486E7E">
            <w:pPr>
              <w:pStyle w:val="Textoindependiente"/>
              <w:jc w:val="center"/>
              <w:rPr>
                <w:rFonts w:ascii="Calibri" w:hAnsi="Calibri" w:cs="Times New Roman"/>
                <w:b/>
                <w:lang w:val="es-CO"/>
              </w:rPr>
            </w:pPr>
            <w:r w:rsidRPr="00B1082C">
              <w:rPr>
                <w:rFonts w:ascii="Calibri" w:hAnsi="Calibri" w:cs="Times New Roman"/>
                <w:lang w:val="es-CO"/>
              </w:rPr>
              <w:t>Niños</w:t>
            </w:r>
          </w:p>
        </w:tc>
        <w:tc>
          <w:tcPr>
            <w:tcW w:w="2970" w:type="dxa"/>
            <w:vMerge w:val="restart"/>
            <w:shd w:val="clear" w:color="auto" w:fill="FFFFFF"/>
          </w:tcPr>
          <w:p w14:paraId="6F7C5A8F" w14:textId="0C8DA664" w:rsidR="00486E7E" w:rsidRPr="00B1082C" w:rsidRDefault="00486E7E" w:rsidP="00486E7E">
            <w:pPr>
              <w:pStyle w:val="Textoindependiente"/>
              <w:rPr>
                <w:rFonts w:ascii="Calibri" w:hAnsi="Calibri" w:cs="Times New Roman"/>
                <w:color w:val="808080"/>
                <w:lang w:val="es-CO"/>
              </w:rPr>
            </w:pPr>
            <w:r w:rsidRPr="00B1082C">
              <w:rPr>
                <w:rFonts w:ascii="Calibri" w:hAnsi="Calibri" w:cs="Times New Roman"/>
                <w:color w:val="808080"/>
                <w:lang w:val="es-CO"/>
              </w:rPr>
              <w:t>Planeado:</w:t>
            </w:r>
            <w:r w:rsidR="004B6F67" w:rsidRPr="00B1082C">
              <w:rPr>
                <w:rFonts w:ascii="Calibri" w:hAnsi="Calibri" w:cs="Times New Roman"/>
                <w:color w:val="808080"/>
                <w:lang w:val="es-CO"/>
              </w:rPr>
              <w:t xml:space="preserve"> </w:t>
            </w:r>
            <w:r w:rsidR="00ED1E8B" w:rsidRPr="00B1082C">
              <w:rPr>
                <w:rFonts w:ascii="Calibri" w:hAnsi="Calibri" w:cs="Times New Roman"/>
                <w:color w:val="808080"/>
                <w:lang w:val="es-CO"/>
              </w:rPr>
              <w:t>90%</w:t>
            </w:r>
          </w:p>
          <w:p w14:paraId="10AB1F55" w14:textId="18B844F1" w:rsidR="00486E7E" w:rsidRPr="00B1082C" w:rsidRDefault="00486E7E" w:rsidP="00486E7E">
            <w:pPr>
              <w:pStyle w:val="Textoindependiente"/>
              <w:rPr>
                <w:rFonts w:ascii="Calibri" w:hAnsi="Calibri" w:cs="Times New Roman"/>
                <w:b/>
                <w:lang w:val="es-CO"/>
              </w:rPr>
            </w:pPr>
            <w:r w:rsidRPr="00B1082C">
              <w:rPr>
                <w:rFonts w:ascii="Calibri" w:hAnsi="Calibri" w:cs="Times New Roman"/>
                <w:color w:val="808080"/>
                <w:lang w:val="es-CO"/>
              </w:rPr>
              <w:t>Alcanzado:</w:t>
            </w:r>
            <w:r w:rsidR="00BD3DFB" w:rsidRPr="00B1082C">
              <w:rPr>
                <w:rFonts w:ascii="Calibri" w:hAnsi="Calibri" w:cs="Times New Roman"/>
                <w:color w:val="808080"/>
                <w:lang w:val="es-CO"/>
              </w:rPr>
              <w:t xml:space="preserve"> </w:t>
            </w:r>
          </w:p>
        </w:tc>
        <w:tc>
          <w:tcPr>
            <w:tcW w:w="2035" w:type="dxa"/>
            <w:vMerge w:val="restart"/>
            <w:shd w:val="clear" w:color="auto" w:fill="FFFFFF"/>
          </w:tcPr>
          <w:p w14:paraId="0FDDAB44" w14:textId="70399DAD" w:rsidR="00486E7E" w:rsidRPr="00B1082C" w:rsidRDefault="00486E7E" w:rsidP="00486E7E">
            <w:pPr>
              <w:pStyle w:val="Textoindependiente"/>
              <w:jc w:val="center"/>
              <w:rPr>
                <w:rFonts w:ascii="Calibri" w:hAnsi="Calibri" w:cs="Times New Roman"/>
                <w:b/>
                <w:lang w:val="es-CO"/>
              </w:rPr>
            </w:pPr>
          </w:p>
        </w:tc>
      </w:tr>
      <w:tr w:rsidR="00383F38" w:rsidRPr="00B1082C" w14:paraId="2D6C8250" w14:textId="77777777" w:rsidTr="0020563F">
        <w:tc>
          <w:tcPr>
            <w:tcW w:w="2890" w:type="dxa"/>
            <w:vMerge/>
            <w:shd w:val="clear" w:color="auto" w:fill="FFFFFF"/>
          </w:tcPr>
          <w:p w14:paraId="0A80E223" w14:textId="77777777" w:rsidR="00383F38" w:rsidRPr="00B1082C" w:rsidRDefault="00383F38" w:rsidP="0020563F">
            <w:pPr>
              <w:pStyle w:val="Textoindependiente"/>
              <w:jc w:val="both"/>
              <w:rPr>
                <w:rFonts w:ascii="Calibri" w:hAnsi="Calibri" w:cs="Times New Roman"/>
                <w:b/>
                <w:lang w:val="es-CO"/>
              </w:rPr>
            </w:pPr>
          </w:p>
        </w:tc>
        <w:tc>
          <w:tcPr>
            <w:tcW w:w="1621" w:type="dxa"/>
            <w:vMerge/>
            <w:shd w:val="clear" w:color="auto" w:fill="FFFFFF"/>
          </w:tcPr>
          <w:p w14:paraId="0D6FFE7B" w14:textId="77777777" w:rsidR="00383F38" w:rsidRPr="00B1082C" w:rsidRDefault="00383F38" w:rsidP="0020563F">
            <w:pPr>
              <w:pStyle w:val="Textoindependiente"/>
              <w:jc w:val="center"/>
              <w:rPr>
                <w:rFonts w:ascii="Calibri" w:hAnsi="Calibri" w:cs="Times New Roman"/>
                <w:b/>
                <w:lang w:val="es-CO"/>
              </w:rPr>
            </w:pPr>
          </w:p>
        </w:tc>
        <w:tc>
          <w:tcPr>
            <w:tcW w:w="1208" w:type="dxa"/>
            <w:shd w:val="clear" w:color="auto" w:fill="FFFFFF"/>
          </w:tcPr>
          <w:p w14:paraId="1C827D24" w14:textId="77777777" w:rsidR="00383F38" w:rsidRPr="00B1082C" w:rsidRDefault="00383F38" w:rsidP="0020563F">
            <w:pPr>
              <w:pStyle w:val="Textoindependiente"/>
              <w:jc w:val="center"/>
              <w:rPr>
                <w:rFonts w:ascii="Calibri" w:hAnsi="Calibri" w:cs="Times New Roman"/>
                <w:lang w:val="es-CO"/>
              </w:rPr>
            </w:pPr>
            <w:r w:rsidRPr="00B1082C">
              <w:rPr>
                <w:rFonts w:ascii="Calibri" w:hAnsi="Calibri" w:cs="Times New Roman"/>
                <w:color w:val="808080"/>
                <w:lang w:val="es-CO"/>
              </w:rPr>
              <w:t>Planeado</w:t>
            </w:r>
          </w:p>
        </w:tc>
        <w:tc>
          <w:tcPr>
            <w:tcW w:w="743" w:type="dxa"/>
            <w:tcBorders>
              <w:right w:val="single" w:sz="4" w:space="0" w:color="auto"/>
            </w:tcBorders>
            <w:shd w:val="clear" w:color="auto" w:fill="FFFFFF"/>
          </w:tcPr>
          <w:p w14:paraId="55079A5B" w14:textId="1842738C" w:rsidR="00383F38" w:rsidRPr="00B1082C" w:rsidRDefault="00502EB1" w:rsidP="0020563F">
            <w:pPr>
              <w:pStyle w:val="Textoindependiente"/>
              <w:jc w:val="center"/>
              <w:rPr>
                <w:rFonts w:ascii="Calibri" w:hAnsi="Calibri" w:cs="Times New Roman"/>
                <w:lang w:val="es-CO"/>
              </w:rPr>
            </w:pPr>
            <w:r w:rsidRPr="00B1082C">
              <w:rPr>
                <w:rFonts w:ascii="Calibri" w:hAnsi="Calibri" w:cs="Times New Roman"/>
                <w:lang w:val="es-CO"/>
              </w:rPr>
              <w:t>1035</w:t>
            </w:r>
          </w:p>
        </w:tc>
        <w:tc>
          <w:tcPr>
            <w:tcW w:w="594" w:type="dxa"/>
            <w:tcBorders>
              <w:left w:val="single" w:sz="4" w:space="0" w:color="auto"/>
              <w:right w:val="single" w:sz="4" w:space="0" w:color="auto"/>
            </w:tcBorders>
            <w:shd w:val="clear" w:color="auto" w:fill="FFFFFF"/>
          </w:tcPr>
          <w:p w14:paraId="1FB96B74" w14:textId="123807C8" w:rsidR="00383F38" w:rsidRPr="00B1082C" w:rsidRDefault="00B10B03" w:rsidP="0020563F">
            <w:pPr>
              <w:pStyle w:val="Textoindependiente"/>
              <w:jc w:val="center"/>
              <w:rPr>
                <w:rFonts w:ascii="Calibri" w:hAnsi="Calibri" w:cs="Times New Roman"/>
                <w:lang w:val="es-CO"/>
              </w:rPr>
            </w:pPr>
            <w:r w:rsidRPr="00B1082C">
              <w:rPr>
                <w:rFonts w:ascii="Calibri" w:hAnsi="Calibri" w:cs="Times New Roman"/>
                <w:lang w:val="es-CO"/>
              </w:rPr>
              <w:t>837</w:t>
            </w:r>
          </w:p>
        </w:tc>
        <w:tc>
          <w:tcPr>
            <w:tcW w:w="743" w:type="dxa"/>
            <w:tcBorders>
              <w:left w:val="single" w:sz="4" w:space="0" w:color="auto"/>
              <w:right w:val="single" w:sz="4" w:space="0" w:color="auto"/>
            </w:tcBorders>
            <w:shd w:val="clear" w:color="auto" w:fill="FFFFFF"/>
          </w:tcPr>
          <w:p w14:paraId="275C052D" w14:textId="77777777" w:rsidR="00383F38" w:rsidRPr="00B1082C" w:rsidRDefault="00383F38" w:rsidP="0020563F">
            <w:pPr>
              <w:pStyle w:val="Textoindependiente"/>
              <w:jc w:val="center"/>
              <w:rPr>
                <w:rFonts w:ascii="Calibri" w:hAnsi="Calibri" w:cs="Times New Roman"/>
                <w:lang w:val="es-CO"/>
              </w:rPr>
            </w:pPr>
          </w:p>
        </w:tc>
        <w:tc>
          <w:tcPr>
            <w:tcW w:w="862" w:type="dxa"/>
            <w:tcBorders>
              <w:left w:val="single" w:sz="4" w:space="0" w:color="auto"/>
            </w:tcBorders>
            <w:shd w:val="clear" w:color="auto" w:fill="FFFFFF"/>
          </w:tcPr>
          <w:p w14:paraId="103F667E" w14:textId="77777777" w:rsidR="00383F38" w:rsidRPr="00B1082C" w:rsidRDefault="00383F38" w:rsidP="0020563F">
            <w:pPr>
              <w:pStyle w:val="Textoindependiente"/>
              <w:jc w:val="center"/>
              <w:rPr>
                <w:rFonts w:ascii="Calibri" w:hAnsi="Calibri" w:cs="Times New Roman"/>
                <w:lang w:val="es-CO"/>
              </w:rPr>
            </w:pPr>
          </w:p>
        </w:tc>
        <w:tc>
          <w:tcPr>
            <w:tcW w:w="2970" w:type="dxa"/>
            <w:vMerge/>
            <w:shd w:val="clear" w:color="auto" w:fill="FFFFFF"/>
          </w:tcPr>
          <w:p w14:paraId="6B4BACC3" w14:textId="77777777" w:rsidR="00383F38" w:rsidRPr="00B1082C" w:rsidRDefault="00383F38" w:rsidP="0020563F">
            <w:pPr>
              <w:pStyle w:val="Textoindependiente"/>
              <w:jc w:val="center"/>
              <w:rPr>
                <w:rFonts w:ascii="Calibri" w:hAnsi="Calibri" w:cs="Times New Roman"/>
                <w:b/>
                <w:lang w:val="es-CO"/>
              </w:rPr>
            </w:pPr>
          </w:p>
        </w:tc>
        <w:tc>
          <w:tcPr>
            <w:tcW w:w="2035" w:type="dxa"/>
            <w:vMerge/>
            <w:shd w:val="clear" w:color="auto" w:fill="FFFFFF"/>
          </w:tcPr>
          <w:p w14:paraId="512FAF7F" w14:textId="77777777" w:rsidR="00383F38" w:rsidRPr="00B1082C" w:rsidRDefault="00383F38" w:rsidP="0020563F">
            <w:pPr>
              <w:pStyle w:val="Textoindependiente"/>
              <w:jc w:val="center"/>
              <w:rPr>
                <w:rFonts w:ascii="Calibri" w:hAnsi="Calibri" w:cs="Times New Roman"/>
                <w:b/>
                <w:lang w:val="es-CO"/>
              </w:rPr>
            </w:pPr>
          </w:p>
        </w:tc>
      </w:tr>
      <w:tr w:rsidR="00383F38" w:rsidRPr="00B1082C" w14:paraId="55E8657E" w14:textId="77777777" w:rsidTr="0020563F">
        <w:tc>
          <w:tcPr>
            <w:tcW w:w="2890" w:type="dxa"/>
            <w:vMerge/>
            <w:shd w:val="clear" w:color="auto" w:fill="FFFFFF"/>
          </w:tcPr>
          <w:p w14:paraId="36D01579" w14:textId="77777777" w:rsidR="00383F38" w:rsidRPr="00B1082C" w:rsidRDefault="00383F38" w:rsidP="0020563F">
            <w:pPr>
              <w:pStyle w:val="Textoindependiente"/>
              <w:jc w:val="both"/>
              <w:rPr>
                <w:rFonts w:ascii="Calibri" w:hAnsi="Calibri" w:cs="Times New Roman"/>
                <w:b/>
                <w:lang w:val="es-CO"/>
              </w:rPr>
            </w:pPr>
          </w:p>
        </w:tc>
        <w:tc>
          <w:tcPr>
            <w:tcW w:w="1621" w:type="dxa"/>
            <w:vMerge/>
            <w:shd w:val="clear" w:color="auto" w:fill="FFFFFF"/>
          </w:tcPr>
          <w:p w14:paraId="67D497B3" w14:textId="77777777" w:rsidR="00383F38" w:rsidRPr="00B1082C" w:rsidRDefault="00383F38" w:rsidP="0020563F">
            <w:pPr>
              <w:pStyle w:val="Textoindependiente"/>
              <w:jc w:val="center"/>
              <w:rPr>
                <w:rFonts w:ascii="Calibri" w:hAnsi="Calibri" w:cs="Times New Roman"/>
                <w:b/>
                <w:lang w:val="es-CO"/>
              </w:rPr>
            </w:pPr>
          </w:p>
        </w:tc>
        <w:tc>
          <w:tcPr>
            <w:tcW w:w="1208" w:type="dxa"/>
            <w:shd w:val="clear" w:color="auto" w:fill="FFFFFF"/>
          </w:tcPr>
          <w:p w14:paraId="61CC9893" w14:textId="77777777" w:rsidR="00383F38" w:rsidRPr="00B1082C" w:rsidRDefault="00383F38" w:rsidP="0020563F">
            <w:pPr>
              <w:pStyle w:val="Textoindependiente"/>
              <w:jc w:val="center"/>
              <w:rPr>
                <w:rFonts w:ascii="Calibri" w:hAnsi="Calibri" w:cs="Times New Roman"/>
                <w:b/>
                <w:lang w:val="es-CO"/>
              </w:rPr>
            </w:pPr>
            <w:r w:rsidRPr="00B1082C">
              <w:rPr>
                <w:rFonts w:ascii="Calibri" w:hAnsi="Calibri" w:cs="Times New Roman"/>
                <w:color w:val="808080"/>
                <w:lang w:val="es-CO"/>
              </w:rPr>
              <w:t>Alcanzado</w:t>
            </w:r>
          </w:p>
        </w:tc>
        <w:tc>
          <w:tcPr>
            <w:tcW w:w="743" w:type="dxa"/>
            <w:tcBorders>
              <w:right w:val="single" w:sz="4" w:space="0" w:color="auto"/>
            </w:tcBorders>
            <w:shd w:val="clear" w:color="auto" w:fill="FFFFFF"/>
          </w:tcPr>
          <w:p w14:paraId="0106247C" w14:textId="77777777" w:rsidR="00383F38" w:rsidRPr="00B1082C" w:rsidRDefault="00383F38" w:rsidP="0020563F">
            <w:pPr>
              <w:pStyle w:val="Textoindependiente"/>
              <w:jc w:val="center"/>
              <w:rPr>
                <w:rFonts w:ascii="Calibri" w:hAnsi="Calibri" w:cs="Times New Roman"/>
                <w:b/>
                <w:lang w:val="es-CO"/>
              </w:rPr>
            </w:pPr>
          </w:p>
        </w:tc>
        <w:tc>
          <w:tcPr>
            <w:tcW w:w="594" w:type="dxa"/>
            <w:tcBorders>
              <w:left w:val="single" w:sz="4" w:space="0" w:color="auto"/>
              <w:right w:val="single" w:sz="4" w:space="0" w:color="auto"/>
            </w:tcBorders>
            <w:shd w:val="clear" w:color="auto" w:fill="FFFFFF"/>
          </w:tcPr>
          <w:p w14:paraId="63B25DCB" w14:textId="77777777" w:rsidR="00383F38" w:rsidRPr="00B1082C" w:rsidRDefault="00383F38" w:rsidP="0020563F">
            <w:pPr>
              <w:pStyle w:val="Textoindependiente"/>
              <w:jc w:val="center"/>
              <w:rPr>
                <w:rFonts w:ascii="Calibri" w:hAnsi="Calibri" w:cs="Times New Roman"/>
                <w:b/>
                <w:lang w:val="es-CO"/>
              </w:rPr>
            </w:pPr>
          </w:p>
        </w:tc>
        <w:tc>
          <w:tcPr>
            <w:tcW w:w="743" w:type="dxa"/>
            <w:tcBorders>
              <w:left w:val="single" w:sz="4" w:space="0" w:color="auto"/>
              <w:right w:val="single" w:sz="4" w:space="0" w:color="auto"/>
            </w:tcBorders>
            <w:shd w:val="clear" w:color="auto" w:fill="FFFFFF"/>
          </w:tcPr>
          <w:p w14:paraId="4CC53027" w14:textId="77777777" w:rsidR="00383F38" w:rsidRPr="00B1082C" w:rsidRDefault="00383F38" w:rsidP="0020563F">
            <w:pPr>
              <w:pStyle w:val="Textoindependiente"/>
              <w:jc w:val="center"/>
              <w:rPr>
                <w:rFonts w:ascii="Calibri" w:hAnsi="Calibri" w:cs="Times New Roman"/>
                <w:b/>
                <w:lang w:val="es-CO"/>
              </w:rPr>
            </w:pPr>
          </w:p>
        </w:tc>
        <w:tc>
          <w:tcPr>
            <w:tcW w:w="862" w:type="dxa"/>
            <w:tcBorders>
              <w:left w:val="single" w:sz="4" w:space="0" w:color="auto"/>
            </w:tcBorders>
            <w:shd w:val="clear" w:color="auto" w:fill="FFFFFF"/>
          </w:tcPr>
          <w:p w14:paraId="43D533B1" w14:textId="77777777" w:rsidR="00383F38" w:rsidRPr="00B1082C" w:rsidRDefault="00383F38" w:rsidP="0020563F">
            <w:pPr>
              <w:pStyle w:val="Textoindependiente"/>
              <w:jc w:val="center"/>
              <w:rPr>
                <w:rFonts w:ascii="Calibri" w:hAnsi="Calibri" w:cs="Times New Roman"/>
                <w:b/>
                <w:lang w:val="es-CO"/>
              </w:rPr>
            </w:pPr>
          </w:p>
        </w:tc>
        <w:tc>
          <w:tcPr>
            <w:tcW w:w="2970" w:type="dxa"/>
            <w:vMerge/>
            <w:shd w:val="clear" w:color="auto" w:fill="FFFFFF"/>
          </w:tcPr>
          <w:p w14:paraId="652CD9E0" w14:textId="77777777" w:rsidR="00383F38" w:rsidRPr="00B1082C" w:rsidRDefault="00383F38" w:rsidP="0020563F">
            <w:pPr>
              <w:pStyle w:val="Textoindependiente"/>
              <w:jc w:val="center"/>
              <w:rPr>
                <w:rFonts w:ascii="Calibri" w:hAnsi="Calibri" w:cs="Times New Roman"/>
                <w:b/>
                <w:lang w:val="es-CO"/>
              </w:rPr>
            </w:pPr>
          </w:p>
        </w:tc>
        <w:tc>
          <w:tcPr>
            <w:tcW w:w="2035" w:type="dxa"/>
            <w:vMerge/>
            <w:shd w:val="clear" w:color="auto" w:fill="FFFFFF"/>
          </w:tcPr>
          <w:p w14:paraId="04AF58A5" w14:textId="77777777" w:rsidR="00383F38" w:rsidRPr="00B1082C" w:rsidRDefault="00383F38" w:rsidP="0020563F">
            <w:pPr>
              <w:pStyle w:val="Textoindependiente"/>
              <w:jc w:val="center"/>
              <w:rPr>
                <w:rFonts w:ascii="Calibri" w:hAnsi="Calibri" w:cs="Times New Roman"/>
                <w:b/>
                <w:lang w:val="es-CO"/>
              </w:rPr>
            </w:pPr>
          </w:p>
        </w:tc>
      </w:tr>
    </w:tbl>
    <w:p w14:paraId="10DCE84F" w14:textId="77777777" w:rsidR="00EA2E3A" w:rsidRPr="00B1082C" w:rsidRDefault="0026058C" w:rsidP="00EA2E3A">
      <w:pPr>
        <w:pStyle w:val="Textoindependiente"/>
        <w:jc w:val="both"/>
        <w:rPr>
          <w:rFonts w:ascii="Calibri" w:hAnsi="Calibri" w:cs="Times New Roman"/>
          <w:lang w:val="es-CO"/>
        </w:rPr>
      </w:pPr>
      <w:r w:rsidRPr="00B1082C">
        <w:rPr>
          <w:rFonts w:ascii="Calibri" w:hAnsi="Calibri" w:cs="Times New Roman"/>
          <w:lang w:val="es-CO"/>
        </w:rPr>
        <w:t xml:space="preserve"> </w:t>
      </w:r>
    </w:p>
    <w:p w14:paraId="17361B57" w14:textId="77777777" w:rsidR="009267BC" w:rsidRPr="00B1082C" w:rsidRDefault="009267BC" w:rsidP="00EA2E3A">
      <w:pPr>
        <w:pStyle w:val="Textoindependiente"/>
        <w:jc w:val="both"/>
        <w:rPr>
          <w:rFonts w:ascii="Calibri" w:hAnsi="Calibri" w:cs="Times New Roman"/>
          <w:lang w:val="es-CO"/>
        </w:rPr>
      </w:pPr>
    </w:p>
    <w:p w14:paraId="0CBBB233" w14:textId="77777777" w:rsidR="009267BC" w:rsidRDefault="009267BC" w:rsidP="00EA2E3A">
      <w:pPr>
        <w:pStyle w:val="Textoindependiente"/>
        <w:jc w:val="both"/>
        <w:rPr>
          <w:rFonts w:ascii="Calibri" w:hAnsi="Calibri" w:cs="Times New Roman"/>
          <w:lang w:val="es-CO"/>
        </w:rPr>
      </w:pPr>
    </w:p>
    <w:p w14:paraId="58C21595" w14:textId="77777777" w:rsidR="000B3807" w:rsidRDefault="000B3807" w:rsidP="00EA2E3A">
      <w:pPr>
        <w:pStyle w:val="Textoindependiente"/>
        <w:jc w:val="both"/>
        <w:rPr>
          <w:rFonts w:ascii="Calibri" w:hAnsi="Calibri" w:cs="Times New Roman"/>
          <w:lang w:val="es-CO"/>
        </w:rPr>
      </w:pPr>
    </w:p>
    <w:p w14:paraId="5695FA3A" w14:textId="77777777" w:rsidR="000B3807" w:rsidRDefault="000B3807" w:rsidP="00EA2E3A">
      <w:pPr>
        <w:pStyle w:val="Textoindependiente"/>
        <w:jc w:val="both"/>
        <w:rPr>
          <w:rFonts w:ascii="Calibri" w:hAnsi="Calibri" w:cs="Times New Roman"/>
          <w:lang w:val="es-CO"/>
        </w:rPr>
      </w:pPr>
    </w:p>
    <w:p w14:paraId="43A002AF" w14:textId="299CDB76" w:rsidR="000B3807" w:rsidRPr="00B1082C" w:rsidRDefault="000B3807" w:rsidP="00EA2E3A">
      <w:pPr>
        <w:pStyle w:val="Textoindependiente"/>
        <w:jc w:val="both"/>
        <w:rPr>
          <w:rFonts w:ascii="Calibri" w:hAnsi="Calibri" w:cs="Times New Roman"/>
          <w:lang w:val="es-CO"/>
        </w:rPr>
        <w:sectPr w:rsidR="000B3807" w:rsidRPr="00B1082C" w:rsidSect="000B3807">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06" w:right="810" w:bottom="1354" w:left="806" w:header="720" w:footer="418" w:gutter="0"/>
          <w:cols w:space="720"/>
          <w:docGrid w:linePitch="360"/>
        </w:sectPr>
      </w:pPr>
    </w:p>
    <w:p w14:paraId="6C93D175" w14:textId="77777777" w:rsidR="00EA2E3A" w:rsidRPr="00B1082C" w:rsidRDefault="00EA2E3A" w:rsidP="00EA2E3A">
      <w:pPr>
        <w:pStyle w:val="Textoindependiente"/>
        <w:jc w:val="both"/>
        <w:rPr>
          <w:rFonts w:ascii="Calibri" w:hAnsi="Calibri" w:cs="Times New Roman"/>
          <w:b/>
          <w:lang w:val="es-CO"/>
        </w:rPr>
      </w:pPr>
    </w:p>
    <w:p w14:paraId="42E6C796" w14:textId="4C116C6A" w:rsidR="007F18DF" w:rsidRPr="00B1082C" w:rsidRDefault="007F18DF" w:rsidP="00B13E83">
      <w:pPr>
        <w:pStyle w:val="Textoindependiente"/>
        <w:numPr>
          <w:ilvl w:val="0"/>
          <w:numId w:val="14"/>
        </w:numPr>
        <w:jc w:val="both"/>
        <w:rPr>
          <w:rFonts w:ascii="Calibri" w:hAnsi="Calibri" w:cs="Times New Roman"/>
          <w:b/>
          <w:color w:val="2F5496" w:themeColor="accent1" w:themeShade="BF"/>
          <w:lang w:val="es-CO"/>
        </w:rPr>
      </w:pPr>
      <w:r w:rsidRPr="00B1082C">
        <w:rPr>
          <w:rFonts w:ascii="Calibri" w:hAnsi="Calibri" w:cs="Times New Roman"/>
          <w:b/>
          <w:color w:val="2F5496" w:themeColor="accent1" w:themeShade="BF"/>
          <w:lang w:val="es-CO"/>
        </w:rPr>
        <w:t xml:space="preserve">Gestión del Conocimiento </w:t>
      </w:r>
    </w:p>
    <w:p w14:paraId="0E058A40" w14:textId="77777777" w:rsidR="007F18DF" w:rsidRPr="00B1082C" w:rsidRDefault="007F18DF" w:rsidP="007F18DF">
      <w:pPr>
        <w:pStyle w:val="Textoindependiente"/>
        <w:ind w:left="360"/>
        <w:jc w:val="both"/>
        <w:rPr>
          <w:rFonts w:ascii="Calibri" w:hAnsi="Calibri" w:cs="Times New Roman"/>
          <w:b/>
          <w:color w:val="2F5496" w:themeColor="accent1" w:themeShade="BF"/>
          <w:lang w:val="es-CO"/>
        </w:rPr>
      </w:pPr>
    </w:p>
    <w:p w14:paraId="47E34646" w14:textId="4CF9C0C3" w:rsidR="005459DE" w:rsidRPr="00B1082C" w:rsidRDefault="005459DE" w:rsidP="007F18DF">
      <w:pPr>
        <w:pStyle w:val="Textoindependiente"/>
        <w:numPr>
          <w:ilvl w:val="1"/>
          <w:numId w:val="28"/>
        </w:numPr>
        <w:jc w:val="both"/>
        <w:rPr>
          <w:rFonts w:ascii="Calibri" w:hAnsi="Calibri" w:cs="Times New Roman"/>
          <w:b/>
          <w:color w:val="2F5496" w:themeColor="accent1" w:themeShade="BF"/>
          <w:lang w:val="es-CO"/>
        </w:rPr>
      </w:pPr>
      <w:r w:rsidRPr="00B1082C">
        <w:rPr>
          <w:rFonts w:ascii="Calibri" w:hAnsi="Calibri" w:cs="Times New Roman"/>
          <w:b/>
          <w:color w:val="2F5496" w:themeColor="accent1" w:themeShade="BF"/>
          <w:lang w:val="es-CO"/>
        </w:rPr>
        <w:t xml:space="preserve">Lecciones aprendidas </w:t>
      </w:r>
    </w:p>
    <w:p w14:paraId="2464D1DB" w14:textId="2533FDFB" w:rsidR="00F23F55" w:rsidRPr="00B1082C" w:rsidRDefault="00F23F55" w:rsidP="00F23F55">
      <w:pPr>
        <w:pStyle w:val="Textoindependiente"/>
        <w:jc w:val="both"/>
        <w:rPr>
          <w:rFonts w:ascii="Calibri" w:hAnsi="Calibri" w:cs="Times New Roman"/>
          <w:b/>
          <w:color w:val="2F5496" w:themeColor="accent1" w:themeShade="BF"/>
          <w:lang w:val="es-CO"/>
        </w:rPr>
      </w:pPr>
    </w:p>
    <w:tbl>
      <w:tblPr>
        <w:tblStyle w:val="Tablaconcuadrcula1"/>
        <w:tblW w:w="9923" w:type="dxa"/>
        <w:tblInd w:w="704" w:type="dxa"/>
        <w:tblLook w:val="04A0" w:firstRow="1" w:lastRow="0" w:firstColumn="1" w:lastColumn="0" w:noHBand="0" w:noVBand="1"/>
      </w:tblPr>
      <w:tblGrid>
        <w:gridCol w:w="2801"/>
        <w:gridCol w:w="3600"/>
        <w:gridCol w:w="3522"/>
      </w:tblGrid>
      <w:tr w:rsidR="00F23F55" w:rsidRPr="000B3807" w14:paraId="7D6FDBCB" w14:textId="77777777" w:rsidTr="00E54760">
        <w:tc>
          <w:tcPr>
            <w:tcW w:w="2801" w:type="dxa"/>
          </w:tcPr>
          <w:p w14:paraId="5268B1B7" w14:textId="77777777" w:rsidR="00F23F55" w:rsidRPr="000B3807" w:rsidRDefault="00F23F55" w:rsidP="00F824DC">
            <w:pPr>
              <w:jc w:val="center"/>
              <w:rPr>
                <w:rFonts w:asciiTheme="minorHAnsi" w:hAnsiTheme="minorHAnsi" w:cstheme="minorHAnsi"/>
                <w:b/>
                <w:color w:val="2F5496" w:themeColor="accent1" w:themeShade="BF"/>
                <w:sz w:val="20"/>
                <w:szCs w:val="20"/>
              </w:rPr>
            </w:pPr>
            <w:r w:rsidRPr="000B3807">
              <w:rPr>
                <w:rFonts w:asciiTheme="minorHAnsi" w:hAnsiTheme="minorHAnsi" w:cstheme="minorHAnsi"/>
                <w:b/>
                <w:color w:val="2F5496" w:themeColor="accent1" w:themeShade="BF"/>
                <w:sz w:val="20"/>
                <w:szCs w:val="20"/>
              </w:rPr>
              <w:t>¿Cuál es la lección?</w:t>
            </w:r>
          </w:p>
        </w:tc>
        <w:tc>
          <w:tcPr>
            <w:tcW w:w="3600" w:type="dxa"/>
          </w:tcPr>
          <w:p w14:paraId="1576A574" w14:textId="77777777" w:rsidR="00F23F55" w:rsidRPr="000B3807" w:rsidRDefault="00F23F55" w:rsidP="00F824DC">
            <w:pPr>
              <w:jc w:val="center"/>
              <w:rPr>
                <w:rFonts w:asciiTheme="minorHAnsi" w:hAnsiTheme="minorHAnsi" w:cstheme="minorHAnsi"/>
                <w:b/>
                <w:color w:val="2F5496" w:themeColor="accent1" w:themeShade="BF"/>
                <w:sz w:val="20"/>
                <w:szCs w:val="20"/>
              </w:rPr>
            </w:pPr>
            <w:r w:rsidRPr="000B3807">
              <w:rPr>
                <w:rFonts w:asciiTheme="minorHAnsi" w:hAnsiTheme="minorHAnsi" w:cstheme="minorHAnsi"/>
                <w:b/>
                <w:color w:val="2F5496" w:themeColor="accent1" w:themeShade="BF"/>
                <w:sz w:val="20"/>
                <w:szCs w:val="20"/>
              </w:rPr>
              <w:t>¿En el desarrollo de qué actividad o producto se generó?</w:t>
            </w:r>
          </w:p>
        </w:tc>
        <w:tc>
          <w:tcPr>
            <w:tcW w:w="3522" w:type="dxa"/>
          </w:tcPr>
          <w:p w14:paraId="03B6232B" w14:textId="77777777" w:rsidR="00F23F55" w:rsidRPr="000B3807" w:rsidRDefault="00F23F55" w:rsidP="00F824DC">
            <w:pPr>
              <w:jc w:val="center"/>
              <w:rPr>
                <w:rFonts w:asciiTheme="minorHAnsi" w:hAnsiTheme="minorHAnsi" w:cstheme="minorHAnsi"/>
                <w:b/>
                <w:color w:val="2F5496" w:themeColor="accent1" w:themeShade="BF"/>
                <w:sz w:val="20"/>
                <w:szCs w:val="20"/>
              </w:rPr>
            </w:pPr>
            <w:r w:rsidRPr="000B3807">
              <w:rPr>
                <w:rFonts w:asciiTheme="minorHAnsi" w:hAnsiTheme="minorHAnsi" w:cstheme="minorHAnsi"/>
                <w:b/>
                <w:color w:val="2F5496" w:themeColor="accent1" w:themeShade="BF"/>
                <w:sz w:val="20"/>
                <w:szCs w:val="20"/>
              </w:rPr>
              <w:t>Considere qué grupos o individuos dentro o fuera de la organización se beneficiarían de esta lección</w:t>
            </w:r>
          </w:p>
        </w:tc>
      </w:tr>
      <w:tr w:rsidR="00F12BDB" w:rsidRPr="000B3807" w14:paraId="2482DC6A" w14:textId="77777777" w:rsidTr="00E54760">
        <w:tc>
          <w:tcPr>
            <w:tcW w:w="2801" w:type="dxa"/>
          </w:tcPr>
          <w:p w14:paraId="32B5AFF7" w14:textId="06434127" w:rsidR="00F12BDB" w:rsidRPr="000B3807" w:rsidRDefault="0038516E" w:rsidP="00F824DC">
            <w:pPr>
              <w:rPr>
                <w:rFonts w:asciiTheme="minorHAnsi" w:hAnsiTheme="minorHAnsi" w:cstheme="minorHAnsi"/>
                <w:iCs/>
                <w:sz w:val="20"/>
                <w:szCs w:val="20"/>
              </w:rPr>
            </w:pPr>
            <w:r w:rsidRPr="000B3807">
              <w:rPr>
                <w:rFonts w:asciiTheme="minorHAnsi" w:hAnsiTheme="minorHAnsi" w:cstheme="minorHAnsi"/>
                <w:iCs/>
                <w:sz w:val="20"/>
                <w:szCs w:val="20"/>
              </w:rPr>
              <w:t xml:space="preserve">Lección #1. </w:t>
            </w:r>
            <w:r w:rsidR="00F12BDB" w:rsidRPr="000B3807">
              <w:rPr>
                <w:rFonts w:asciiTheme="minorHAnsi" w:hAnsiTheme="minorHAnsi" w:cstheme="minorHAnsi"/>
                <w:iCs/>
                <w:sz w:val="20"/>
                <w:szCs w:val="20"/>
              </w:rPr>
              <w:t>La articulación con las entidades nacionales</w:t>
            </w:r>
            <w:r w:rsidR="006D2A66" w:rsidRPr="000B3807">
              <w:rPr>
                <w:rFonts w:asciiTheme="minorHAnsi" w:hAnsiTheme="minorHAnsi" w:cstheme="minorHAnsi"/>
                <w:iCs/>
                <w:sz w:val="20"/>
                <w:szCs w:val="20"/>
              </w:rPr>
              <w:t xml:space="preserve">, </w:t>
            </w:r>
            <w:r w:rsidR="00581757" w:rsidRPr="000B3807">
              <w:rPr>
                <w:rFonts w:asciiTheme="minorHAnsi" w:hAnsiTheme="minorHAnsi" w:cstheme="minorHAnsi"/>
                <w:iCs/>
                <w:sz w:val="20"/>
                <w:szCs w:val="20"/>
              </w:rPr>
              <w:t>líderes</w:t>
            </w:r>
            <w:r w:rsidR="006D2A66" w:rsidRPr="000B3807">
              <w:rPr>
                <w:rFonts w:asciiTheme="minorHAnsi" w:hAnsiTheme="minorHAnsi" w:cstheme="minorHAnsi"/>
                <w:iCs/>
                <w:sz w:val="20"/>
                <w:szCs w:val="20"/>
              </w:rPr>
              <w:t xml:space="preserve"> en </w:t>
            </w:r>
            <w:r w:rsidR="00581757" w:rsidRPr="000B3807">
              <w:rPr>
                <w:rFonts w:asciiTheme="minorHAnsi" w:hAnsiTheme="minorHAnsi" w:cstheme="minorHAnsi"/>
                <w:iCs/>
                <w:sz w:val="20"/>
                <w:szCs w:val="20"/>
              </w:rPr>
              <w:t xml:space="preserve">cada una de </w:t>
            </w:r>
            <w:r w:rsidR="006D2A66" w:rsidRPr="000B3807">
              <w:rPr>
                <w:rFonts w:asciiTheme="minorHAnsi" w:hAnsiTheme="minorHAnsi" w:cstheme="minorHAnsi"/>
                <w:iCs/>
                <w:sz w:val="20"/>
                <w:szCs w:val="20"/>
              </w:rPr>
              <w:t xml:space="preserve">la </w:t>
            </w:r>
            <w:r w:rsidR="00581757" w:rsidRPr="000B3807">
              <w:rPr>
                <w:rFonts w:asciiTheme="minorHAnsi" w:hAnsiTheme="minorHAnsi" w:cstheme="minorHAnsi"/>
                <w:iCs/>
                <w:sz w:val="20"/>
                <w:szCs w:val="20"/>
              </w:rPr>
              <w:t>temática</w:t>
            </w:r>
            <w:r w:rsidR="006D2A66" w:rsidRPr="000B3807">
              <w:rPr>
                <w:rFonts w:asciiTheme="minorHAnsi" w:hAnsiTheme="minorHAnsi" w:cstheme="minorHAnsi"/>
                <w:iCs/>
                <w:sz w:val="20"/>
                <w:szCs w:val="20"/>
              </w:rPr>
              <w:t xml:space="preserve"> a </w:t>
            </w:r>
            <w:r w:rsidR="00581757" w:rsidRPr="000B3807">
              <w:rPr>
                <w:rFonts w:asciiTheme="minorHAnsi" w:hAnsiTheme="minorHAnsi" w:cstheme="minorHAnsi"/>
                <w:iCs/>
                <w:sz w:val="20"/>
                <w:szCs w:val="20"/>
              </w:rPr>
              <w:t xml:space="preserve">tratarse, fue clave </w:t>
            </w:r>
            <w:r w:rsidR="00C25D33" w:rsidRPr="000B3807">
              <w:rPr>
                <w:rFonts w:asciiTheme="minorHAnsi" w:hAnsiTheme="minorHAnsi" w:cstheme="minorHAnsi"/>
                <w:iCs/>
                <w:sz w:val="20"/>
                <w:szCs w:val="20"/>
              </w:rPr>
              <w:t>para llegar</w:t>
            </w:r>
            <w:r w:rsidR="00F12BDB" w:rsidRPr="000B3807">
              <w:rPr>
                <w:rFonts w:asciiTheme="minorHAnsi" w:hAnsiTheme="minorHAnsi" w:cstheme="minorHAnsi"/>
                <w:iCs/>
                <w:sz w:val="20"/>
                <w:szCs w:val="20"/>
              </w:rPr>
              <w:t xml:space="preserve"> de manera oportuna y articulada a los territorios</w:t>
            </w:r>
            <w:r w:rsidR="00581757" w:rsidRPr="000B3807">
              <w:rPr>
                <w:rFonts w:asciiTheme="minorHAnsi" w:hAnsiTheme="minorHAnsi" w:cstheme="minorHAnsi"/>
                <w:iCs/>
                <w:sz w:val="20"/>
                <w:szCs w:val="20"/>
              </w:rPr>
              <w:t xml:space="preserve">. </w:t>
            </w:r>
            <w:r w:rsidR="00C25D33" w:rsidRPr="000B3807">
              <w:rPr>
                <w:rFonts w:asciiTheme="minorHAnsi" w:hAnsiTheme="minorHAnsi" w:cstheme="minorHAnsi"/>
                <w:iCs/>
                <w:sz w:val="20"/>
                <w:szCs w:val="20"/>
              </w:rPr>
              <w:t xml:space="preserve"> </w:t>
            </w:r>
          </w:p>
        </w:tc>
        <w:tc>
          <w:tcPr>
            <w:tcW w:w="3600" w:type="dxa"/>
            <w:vMerge w:val="restart"/>
          </w:tcPr>
          <w:p w14:paraId="304790C2" w14:textId="77777777" w:rsidR="00F12BDB" w:rsidRPr="000B3807" w:rsidRDefault="00F12BDB" w:rsidP="00A1139F">
            <w:pPr>
              <w:rPr>
                <w:rFonts w:asciiTheme="minorHAnsi" w:hAnsiTheme="minorHAnsi" w:cstheme="minorHAnsi"/>
                <w:iCs/>
                <w:sz w:val="20"/>
                <w:szCs w:val="20"/>
              </w:rPr>
            </w:pPr>
            <w:r w:rsidRPr="000B3807">
              <w:rPr>
                <w:rFonts w:asciiTheme="minorHAnsi" w:hAnsiTheme="minorHAnsi" w:cstheme="minorHAnsi"/>
                <w:iCs/>
                <w:sz w:val="20"/>
                <w:szCs w:val="20"/>
                <w:u w:val="single"/>
              </w:rPr>
              <w:t>Actividad 1.1</w:t>
            </w:r>
            <w:r w:rsidRPr="000B3807">
              <w:rPr>
                <w:rFonts w:asciiTheme="minorHAnsi" w:hAnsiTheme="minorHAnsi" w:cstheme="minorHAnsi"/>
                <w:iCs/>
                <w:sz w:val="20"/>
                <w:szCs w:val="20"/>
              </w:rPr>
              <w:t xml:space="preserve"> Complementar el diagnóstico del estado funcional, estructural y de procesos de gestión pública de las entidades territoriales</w:t>
            </w:r>
          </w:p>
          <w:p w14:paraId="4489295C" w14:textId="77777777" w:rsidR="00F12BDB" w:rsidRPr="000B3807" w:rsidRDefault="00F12BDB" w:rsidP="00A1139F">
            <w:pPr>
              <w:rPr>
                <w:rFonts w:asciiTheme="minorHAnsi" w:hAnsiTheme="minorHAnsi" w:cstheme="minorHAnsi"/>
                <w:iCs/>
                <w:sz w:val="20"/>
                <w:szCs w:val="20"/>
              </w:rPr>
            </w:pPr>
            <w:r w:rsidRPr="000B3807">
              <w:rPr>
                <w:rFonts w:asciiTheme="minorHAnsi" w:hAnsiTheme="minorHAnsi" w:cstheme="minorHAnsi"/>
                <w:iCs/>
                <w:sz w:val="20"/>
                <w:szCs w:val="20"/>
                <w:u w:val="single"/>
              </w:rPr>
              <w:t>Actividad 1.2</w:t>
            </w:r>
            <w:r w:rsidRPr="000B3807">
              <w:rPr>
                <w:rFonts w:asciiTheme="minorHAnsi" w:hAnsiTheme="minorHAnsi" w:cstheme="minorHAnsi"/>
                <w:iCs/>
                <w:sz w:val="20"/>
                <w:szCs w:val="20"/>
              </w:rPr>
              <w:t xml:space="preserve"> Acompañar el desarrollo del informe de gestión y rendición de cuentas, así como el proceso de empalme de las autoridades territoriales salientes con las entrantes, en el marco de la implementación de los PDET</w:t>
            </w:r>
          </w:p>
          <w:p w14:paraId="5D0481D1" w14:textId="77777777" w:rsidR="00F12BDB" w:rsidRPr="000B3807" w:rsidRDefault="00F12BDB" w:rsidP="00A1139F">
            <w:pPr>
              <w:rPr>
                <w:rFonts w:asciiTheme="minorHAnsi" w:hAnsiTheme="minorHAnsi" w:cstheme="minorHAnsi"/>
                <w:iCs/>
                <w:sz w:val="20"/>
                <w:szCs w:val="20"/>
              </w:rPr>
            </w:pPr>
            <w:r w:rsidRPr="000B3807">
              <w:rPr>
                <w:rFonts w:asciiTheme="minorHAnsi" w:hAnsiTheme="minorHAnsi" w:cstheme="minorHAnsi"/>
                <w:iCs/>
                <w:sz w:val="20"/>
                <w:szCs w:val="20"/>
                <w:u w:val="single"/>
              </w:rPr>
              <w:t>Actividad 1.3</w:t>
            </w:r>
            <w:r w:rsidRPr="000B3807">
              <w:rPr>
                <w:rFonts w:asciiTheme="minorHAnsi" w:hAnsiTheme="minorHAnsi" w:cstheme="minorHAnsi"/>
                <w:iCs/>
                <w:sz w:val="20"/>
                <w:szCs w:val="20"/>
              </w:rPr>
              <w:t xml:space="preserve"> Revisar y diagnosticar el estado actual de los Instrumentos de Ordenamiento Territorial y los insumos para la gestión del uso y propiedad del suelo</w:t>
            </w:r>
          </w:p>
          <w:p w14:paraId="10F50F23" w14:textId="77777777" w:rsidR="00F12BDB" w:rsidRPr="000B3807" w:rsidRDefault="00F12BDB" w:rsidP="00A1139F">
            <w:pPr>
              <w:rPr>
                <w:rFonts w:asciiTheme="minorHAnsi" w:hAnsiTheme="minorHAnsi" w:cstheme="minorHAnsi"/>
                <w:iCs/>
                <w:sz w:val="20"/>
                <w:szCs w:val="20"/>
              </w:rPr>
            </w:pPr>
            <w:r w:rsidRPr="000B3807">
              <w:rPr>
                <w:rFonts w:asciiTheme="minorHAnsi" w:hAnsiTheme="minorHAnsi" w:cstheme="minorHAnsi"/>
                <w:iCs/>
                <w:sz w:val="20"/>
                <w:szCs w:val="20"/>
                <w:u w:val="single"/>
              </w:rPr>
              <w:t>Actividad 1.4</w:t>
            </w:r>
            <w:r w:rsidRPr="000B3807">
              <w:rPr>
                <w:rFonts w:asciiTheme="minorHAnsi" w:hAnsiTheme="minorHAnsi" w:cstheme="minorHAnsi"/>
                <w:iCs/>
                <w:sz w:val="20"/>
                <w:szCs w:val="20"/>
              </w:rPr>
              <w:t xml:space="preserve"> Apoyar y dar recomendaciones para el ajuste institucional que contribuya a la implementación PDET (Apoyo al montaje de Oficinas PDET)</w:t>
            </w:r>
          </w:p>
          <w:p w14:paraId="24526DE2" w14:textId="77777777" w:rsidR="00F12BDB" w:rsidRPr="000B3807" w:rsidRDefault="00F12BDB" w:rsidP="00A1139F">
            <w:pPr>
              <w:rPr>
                <w:rFonts w:asciiTheme="minorHAnsi" w:hAnsiTheme="minorHAnsi" w:cstheme="minorHAnsi"/>
                <w:iCs/>
                <w:sz w:val="20"/>
                <w:szCs w:val="20"/>
              </w:rPr>
            </w:pPr>
            <w:r w:rsidRPr="000B3807">
              <w:rPr>
                <w:rFonts w:asciiTheme="minorHAnsi" w:hAnsiTheme="minorHAnsi" w:cstheme="minorHAnsi"/>
                <w:iCs/>
                <w:sz w:val="20"/>
                <w:szCs w:val="20"/>
                <w:u w:val="single"/>
              </w:rPr>
              <w:t>Actividad 1.5</w:t>
            </w:r>
            <w:r w:rsidRPr="000B3807">
              <w:rPr>
                <w:rFonts w:asciiTheme="minorHAnsi" w:hAnsiTheme="minorHAnsi" w:cstheme="minorHAnsi"/>
                <w:iCs/>
                <w:sz w:val="20"/>
                <w:szCs w:val="20"/>
              </w:rPr>
              <w:t xml:space="preserve"> Asesorar y acompañar al proceso de formulación de los Planes de Desarrollo Territorial: gestionar la inclusión de los programas y prioridades de inversión de los PDET en los Planes de Desarrollo Municipal y Departamental</w:t>
            </w:r>
          </w:p>
          <w:p w14:paraId="7F2C7151" w14:textId="094E4B79" w:rsidR="00F12BDB" w:rsidRPr="000B3807" w:rsidRDefault="00F12BDB" w:rsidP="00A1139F">
            <w:pPr>
              <w:rPr>
                <w:rFonts w:asciiTheme="minorHAnsi" w:hAnsiTheme="minorHAnsi" w:cstheme="minorHAnsi"/>
                <w:i/>
                <w:sz w:val="20"/>
                <w:szCs w:val="20"/>
              </w:rPr>
            </w:pPr>
            <w:r w:rsidRPr="000B3807">
              <w:rPr>
                <w:rFonts w:asciiTheme="minorHAnsi" w:hAnsiTheme="minorHAnsi" w:cstheme="minorHAnsi"/>
                <w:iCs/>
                <w:sz w:val="20"/>
                <w:szCs w:val="20"/>
                <w:u w:val="single"/>
              </w:rPr>
              <w:t>Actividad 1.6</w:t>
            </w:r>
            <w:r w:rsidRPr="000B3807">
              <w:rPr>
                <w:rFonts w:asciiTheme="minorHAnsi" w:hAnsiTheme="minorHAnsi" w:cstheme="minorHAnsi"/>
                <w:iCs/>
                <w:sz w:val="20"/>
                <w:szCs w:val="20"/>
              </w:rPr>
              <w:t xml:space="preserve"> Gestionar proyectos de inversión para la implementación de las iniciativas PDET</w:t>
            </w:r>
          </w:p>
        </w:tc>
        <w:tc>
          <w:tcPr>
            <w:tcW w:w="3522" w:type="dxa"/>
          </w:tcPr>
          <w:p w14:paraId="3921A45B" w14:textId="77777777" w:rsidR="00B06F95" w:rsidRPr="000B3807" w:rsidRDefault="0095017D" w:rsidP="008C225C">
            <w:pPr>
              <w:rPr>
                <w:rFonts w:asciiTheme="minorHAnsi" w:hAnsiTheme="minorHAnsi" w:cstheme="minorHAnsi"/>
                <w:sz w:val="20"/>
                <w:szCs w:val="20"/>
              </w:rPr>
            </w:pPr>
            <w:r w:rsidRPr="000B3807">
              <w:rPr>
                <w:rFonts w:asciiTheme="minorHAnsi" w:hAnsiTheme="minorHAnsi" w:cstheme="minorHAnsi"/>
                <w:sz w:val="20"/>
                <w:szCs w:val="20"/>
              </w:rPr>
              <w:t>A nivel de las agencias de Naciones Unidas, así como aquellas instituciones de gobierno que desa</w:t>
            </w:r>
            <w:r w:rsidR="00B06F95" w:rsidRPr="000B3807">
              <w:rPr>
                <w:rFonts w:asciiTheme="minorHAnsi" w:hAnsiTheme="minorHAnsi" w:cstheme="minorHAnsi"/>
                <w:sz w:val="20"/>
                <w:szCs w:val="20"/>
              </w:rPr>
              <w:t xml:space="preserve">rrollen programas de fortalecimiento institucional. </w:t>
            </w:r>
          </w:p>
          <w:p w14:paraId="6FCDF80F" w14:textId="77777777" w:rsidR="00B06F95" w:rsidRPr="000B3807" w:rsidRDefault="00B06F95" w:rsidP="008C225C">
            <w:pPr>
              <w:rPr>
                <w:rFonts w:asciiTheme="minorHAnsi" w:hAnsiTheme="minorHAnsi" w:cstheme="minorHAnsi"/>
                <w:sz w:val="20"/>
                <w:szCs w:val="20"/>
              </w:rPr>
            </w:pPr>
          </w:p>
          <w:p w14:paraId="6704216A" w14:textId="5AAB1192" w:rsidR="008C225C" w:rsidRPr="000B3807" w:rsidRDefault="008C225C" w:rsidP="008C225C">
            <w:pPr>
              <w:rPr>
                <w:rFonts w:asciiTheme="minorHAnsi" w:hAnsiTheme="minorHAnsi" w:cstheme="minorHAnsi"/>
                <w:sz w:val="20"/>
                <w:szCs w:val="20"/>
              </w:rPr>
            </w:pPr>
            <w:r w:rsidRPr="000B3807">
              <w:rPr>
                <w:rFonts w:asciiTheme="minorHAnsi" w:hAnsiTheme="minorHAnsi" w:cstheme="minorHAnsi"/>
                <w:sz w:val="20"/>
                <w:szCs w:val="20"/>
              </w:rPr>
              <w:t xml:space="preserve">Las administraciones municipales de los 170 </w:t>
            </w:r>
            <w:r w:rsidR="00AF7667" w:rsidRPr="000B3807">
              <w:rPr>
                <w:rFonts w:asciiTheme="minorHAnsi" w:hAnsiTheme="minorHAnsi" w:cstheme="minorHAnsi"/>
                <w:sz w:val="20"/>
                <w:szCs w:val="20"/>
              </w:rPr>
              <w:t>municipios</w:t>
            </w:r>
            <w:r w:rsidRPr="000B3807">
              <w:rPr>
                <w:rFonts w:asciiTheme="minorHAnsi" w:hAnsiTheme="minorHAnsi" w:cstheme="minorHAnsi"/>
                <w:sz w:val="20"/>
                <w:szCs w:val="20"/>
              </w:rPr>
              <w:t xml:space="preserve"> PDET, al recibir una asesoría técnica oportuna </w:t>
            </w:r>
            <w:r w:rsidR="00AF7667" w:rsidRPr="000B3807">
              <w:rPr>
                <w:rFonts w:asciiTheme="minorHAnsi" w:hAnsiTheme="minorHAnsi" w:cstheme="minorHAnsi"/>
                <w:sz w:val="20"/>
                <w:szCs w:val="20"/>
              </w:rPr>
              <w:t xml:space="preserve">e idónea. </w:t>
            </w:r>
          </w:p>
        </w:tc>
      </w:tr>
      <w:tr w:rsidR="00F12BDB" w:rsidRPr="000B3807" w14:paraId="5E6980C7" w14:textId="77777777" w:rsidTr="00E54760">
        <w:tc>
          <w:tcPr>
            <w:tcW w:w="2801" w:type="dxa"/>
          </w:tcPr>
          <w:p w14:paraId="37309445" w14:textId="216749B5" w:rsidR="00F12BDB" w:rsidRPr="000B3807" w:rsidRDefault="0038516E" w:rsidP="00F824DC">
            <w:pPr>
              <w:rPr>
                <w:rFonts w:asciiTheme="minorHAnsi" w:hAnsiTheme="minorHAnsi" w:cstheme="minorHAnsi"/>
                <w:iCs/>
                <w:sz w:val="20"/>
                <w:szCs w:val="20"/>
              </w:rPr>
            </w:pPr>
            <w:r w:rsidRPr="000B3807">
              <w:rPr>
                <w:rFonts w:asciiTheme="minorHAnsi" w:hAnsiTheme="minorHAnsi" w:cstheme="minorHAnsi"/>
                <w:iCs/>
                <w:sz w:val="20"/>
                <w:szCs w:val="20"/>
              </w:rPr>
              <w:t xml:space="preserve">Lección #2. </w:t>
            </w:r>
            <w:r w:rsidR="009237E1" w:rsidRPr="000B3807">
              <w:rPr>
                <w:rFonts w:asciiTheme="minorHAnsi" w:hAnsiTheme="minorHAnsi" w:cstheme="minorHAnsi"/>
                <w:iCs/>
                <w:sz w:val="20"/>
                <w:szCs w:val="20"/>
              </w:rPr>
              <w:t>Este fue un proyecto que por su cobertura contó con un equipo de asesores territoriales</w:t>
            </w:r>
            <w:r w:rsidR="00076985" w:rsidRPr="000B3807">
              <w:rPr>
                <w:rFonts w:asciiTheme="minorHAnsi" w:hAnsiTheme="minorHAnsi" w:cstheme="minorHAnsi"/>
                <w:iCs/>
                <w:sz w:val="20"/>
                <w:szCs w:val="20"/>
              </w:rPr>
              <w:t xml:space="preserve"> que tenían a su cargo entre 3 o 4 municipios. Al iniciar la implementación se identificó la necesidad de contar con jornadas de formación en momentos claves </w:t>
            </w:r>
            <w:r w:rsidR="008C125D" w:rsidRPr="000B3807">
              <w:rPr>
                <w:rFonts w:asciiTheme="minorHAnsi" w:hAnsiTheme="minorHAnsi" w:cstheme="minorHAnsi"/>
                <w:iCs/>
                <w:sz w:val="20"/>
                <w:szCs w:val="20"/>
              </w:rPr>
              <w:t>del proyecto, que permitieran</w:t>
            </w:r>
            <w:r w:rsidR="000C664C" w:rsidRPr="000B3807">
              <w:rPr>
                <w:rFonts w:asciiTheme="minorHAnsi" w:hAnsiTheme="minorHAnsi" w:cstheme="minorHAnsi"/>
                <w:iCs/>
                <w:sz w:val="20"/>
                <w:szCs w:val="20"/>
              </w:rPr>
              <w:t>: (i)</w:t>
            </w:r>
            <w:r w:rsidR="008C125D" w:rsidRPr="000B3807">
              <w:rPr>
                <w:rFonts w:asciiTheme="minorHAnsi" w:hAnsiTheme="minorHAnsi" w:cstheme="minorHAnsi"/>
                <w:iCs/>
                <w:sz w:val="20"/>
                <w:szCs w:val="20"/>
              </w:rPr>
              <w:t xml:space="preserve"> apropiación por parte de los equipos del sentido y objetivo del proyecto, actualización en contenidos específicos necesarios para brindar una asistencia técnica adecuada, generación de redes de expertos entre ellos aprovechando las experticias de cada uno. </w:t>
            </w:r>
          </w:p>
        </w:tc>
        <w:tc>
          <w:tcPr>
            <w:tcW w:w="3600" w:type="dxa"/>
            <w:vMerge/>
          </w:tcPr>
          <w:p w14:paraId="5DB4F3B5" w14:textId="77777777" w:rsidR="00F12BDB" w:rsidRPr="000B3807" w:rsidRDefault="00F12BDB" w:rsidP="00F824DC">
            <w:pPr>
              <w:rPr>
                <w:rFonts w:asciiTheme="minorHAnsi" w:hAnsiTheme="minorHAnsi" w:cstheme="minorHAnsi"/>
                <w:i/>
                <w:sz w:val="20"/>
                <w:szCs w:val="20"/>
              </w:rPr>
            </w:pPr>
          </w:p>
        </w:tc>
        <w:tc>
          <w:tcPr>
            <w:tcW w:w="3522" w:type="dxa"/>
          </w:tcPr>
          <w:p w14:paraId="459B701D" w14:textId="77777777" w:rsidR="00B06F95" w:rsidRPr="000B3807" w:rsidRDefault="00B06F95" w:rsidP="00B06F95">
            <w:pPr>
              <w:rPr>
                <w:rFonts w:asciiTheme="minorHAnsi" w:hAnsiTheme="minorHAnsi" w:cstheme="minorHAnsi"/>
                <w:sz w:val="20"/>
                <w:szCs w:val="20"/>
              </w:rPr>
            </w:pPr>
            <w:r w:rsidRPr="000B3807">
              <w:rPr>
                <w:rFonts w:asciiTheme="minorHAnsi" w:hAnsiTheme="minorHAnsi" w:cstheme="minorHAnsi"/>
                <w:sz w:val="20"/>
                <w:szCs w:val="20"/>
              </w:rPr>
              <w:t xml:space="preserve">A nivel de las agencias de Naciones Unidas, así como aquellas instituciones de gobierno que desarrollen programas de fortalecimiento institucional. </w:t>
            </w:r>
          </w:p>
          <w:p w14:paraId="389CAFE0" w14:textId="77777777" w:rsidR="00B06F95" w:rsidRPr="000B3807" w:rsidRDefault="00B06F95" w:rsidP="00F824DC">
            <w:pPr>
              <w:rPr>
                <w:rFonts w:asciiTheme="minorHAnsi" w:hAnsiTheme="minorHAnsi" w:cstheme="minorHAnsi"/>
                <w:sz w:val="20"/>
                <w:szCs w:val="20"/>
              </w:rPr>
            </w:pPr>
          </w:p>
          <w:p w14:paraId="0DFE4D53" w14:textId="77777777" w:rsidR="00B06F95" w:rsidRPr="000B3807" w:rsidRDefault="00B06F95" w:rsidP="00F824DC">
            <w:pPr>
              <w:rPr>
                <w:rFonts w:asciiTheme="minorHAnsi" w:hAnsiTheme="minorHAnsi" w:cstheme="minorHAnsi"/>
                <w:sz w:val="20"/>
                <w:szCs w:val="20"/>
              </w:rPr>
            </w:pPr>
          </w:p>
          <w:p w14:paraId="01F63C07" w14:textId="6E13F080" w:rsidR="00F12BDB" w:rsidRPr="000B3807" w:rsidRDefault="007A50C1" w:rsidP="00F824DC">
            <w:pPr>
              <w:rPr>
                <w:rFonts w:asciiTheme="minorHAnsi" w:hAnsiTheme="minorHAnsi" w:cstheme="minorHAnsi"/>
                <w:i/>
                <w:sz w:val="20"/>
                <w:szCs w:val="20"/>
              </w:rPr>
            </w:pPr>
            <w:r w:rsidRPr="000B3807">
              <w:rPr>
                <w:rFonts w:asciiTheme="minorHAnsi" w:hAnsiTheme="minorHAnsi" w:cstheme="minorHAnsi"/>
                <w:sz w:val="20"/>
                <w:szCs w:val="20"/>
              </w:rPr>
              <w:t>Las administraciones municipales de los 170 municipios PDET, al recibir una asesoría técnica oportuna e idónea.</w:t>
            </w:r>
          </w:p>
        </w:tc>
      </w:tr>
      <w:tr w:rsidR="00794E24" w:rsidRPr="000B3807" w14:paraId="01FA0A1E" w14:textId="77777777" w:rsidTr="00E54760">
        <w:tc>
          <w:tcPr>
            <w:tcW w:w="2801" w:type="dxa"/>
          </w:tcPr>
          <w:p w14:paraId="1B9B20B0" w14:textId="67CA44D2" w:rsidR="00794E24" w:rsidRPr="000B3807" w:rsidRDefault="0038516E" w:rsidP="00F824DC">
            <w:pPr>
              <w:rPr>
                <w:rFonts w:asciiTheme="minorHAnsi" w:hAnsiTheme="minorHAnsi" w:cstheme="minorHAnsi"/>
                <w:iCs/>
                <w:sz w:val="20"/>
                <w:szCs w:val="20"/>
              </w:rPr>
            </w:pPr>
            <w:r w:rsidRPr="000B3807">
              <w:rPr>
                <w:rFonts w:asciiTheme="minorHAnsi" w:hAnsiTheme="minorHAnsi" w:cstheme="minorHAnsi"/>
                <w:iCs/>
                <w:sz w:val="20"/>
                <w:szCs w:val="20"/>
              </w:rPr>
              <w:t xml:space="preserve">Lección #3. </w:t>
            </w:r>
            <w:r w:rsidR="0078756A" w:rsidRPr="000B3807">
              <w:rPr>
                <w:rFonts w:asciiTheme="minorHAnsi" w:hAnsiTheme="minorHAnsi" w:cstheme="minorHAnsi"/>
                <w:iCs/>
                <w:sz w:val="20"/>
                <w:szCs w:val="20"/>
              </w:rPr>
              <w:t xml:space="preserve">Durante el año 2020, la pandemia limitó la posibilidad de </w:t>
            </w:r>
            <w:r w:rsidR="00974B53" w:rsidRPr="000B3807">
              <w:rPr>
                <w:rFonts w:asciiTheme="minorHAnsi" w:hAnsiTheme="minorHAnsi" w:cstheme="minorHAnsi"/>
                <w:iCs/>
                <w:sz w:val="20"/>
                <w:szCs w:val="20"/>
              </w:rPr>
              <w:t>desplazarse</w:t>
            </w:r>
            <w:r w:rsidR="0078756A" w:rsidRPr="000B3807">
              <w:rPr>
                <w:rFonts w:asciiTheme="minorHAnsi" w:hAnsiTheme="minorHAnsi" w:cstheme="minorHAnsi"/>
                <w:iCs/>
                <w:sz w:val="20"/>
                <w:szCs w:val="20"/>
              </w:rPr>
              <w:t xml:space="preserve"> a los equipos territoriales. Esto </w:t>
            </w:r>
            <w:r w:rsidR="00974B53" w:rsidRPr="000B3807">
              <w:rPr>
                <w:rFonts w:asciiTheme="minorHAnsi" w:hAnsiTheme="minorHAnsi" w:cstheme="minorHAnsi"/>
                <w:iCs/>
                <w:sz w:val="20"/>
                <w:szCs w:val="20"/>
              </w:rPr>
              <w:t>obligó a que el equipo de proyecto diseñara rápidamente una estrategia</w:t>
            </w:r>
            <w:r w:rsidR="008A5AE3" w:rsidRPr="000B3807">
              <w:rPr>
                <w:rFonts w:asciiTheme="minorHAnsi" w:hAnsiTheme="minorHAnsi" w:cstheme="minorHAnsi"/>
                <w:iCs/>
                <w:sz w:val="20"/>
                <w:szCs w:val="20"/>
              </w:rPr>
              <w:t xml:space="preserve"> de acompañamiento virtual a los asesores y las administraciones municipales </w:t>
            </w:r>
            <w:r w:rsidR="00974B53" w:rsidRPr="000B3807">
              <w:rPr>
                <w:rFonts w:asciiTheme="minorHAnsi" w:hAnsiTheme="minorHAnsi" w:cstheme="minorHAnsi"/>
                <w:iCs/>
                <w:sz w:val="20"/>
                <w:szCs w:val="20"/>
              </w:rPr>
              <w:t xml:space="preserve">que permitiera adaptarse a las nuevas </w:t>
            </w:r>
            <w:r w:rsidR="00974B53" w:rsidRPr="000B3807">
              <w:rPr>
                <w:rFonts w:asciiTheme="minorHAnsi" w:hAnsiTheme="minorHAnsi" w:cstheme="minorHAnsi"/>
                <w:iCs/>
                <w:sz w:val="20"/>
                <w:szCs w:val="20"/>
              </w:rPr>
              <w:lastRenderedPageBreak/>
              <w:t xml:space="preserve">circunstancias. </w:t>
            </w:r>
            <w:r w:rsidR="000C674C" w:rsidRPr="000B3807">
              <w:rPr>
                <w:rFonts w:asciiTheme="minorHAnsi" w:hAnsiTheme="minorHAnsi" w:cstheme="minorHAnsi"/>
                <w:iCs/>
                <w:sz w:val="20"/>
                <w:szCs w:val="20"/>
              </w:rPr>
              <w:t>Cómo resultado, se logró conformar un portafolio de proyectos</w:t>
            </w:r>
            <w:r w:rsidR="002C6399" w:rsidRPr="000B3807">
              <w:rPr>
                <w:rFonts w:asciiTheme="minorHAnsi" w:hAnsiTheme="minorHAnsi" w:cstheme="minorHAnsi"/>
                <w:iCs/>
                <w:sz w:val="20"/>
                <w:szCs w:val="20"/>
              </w:rPr>
              <w:t xml:space="preserve"> en Metodología General Ajustada. </w:t>
            </w:r>
            <w:r w:rsidR="000758CA" w:rsidRPr="000B3807">
              <w:rPr>
                <w:rFonts w:asciiTheme="minorHAnsi" w:hAnsiTheme="minorHAnsi" w:cstheme="minorHAnsi"/>
                <w:iCs/>
                <w:sz w:val="20"/>
                <w:szCs w:val="20"/>
              </w:rPr>
              <w:t xml:space="preserve"> </w:t>
            </w:r>
          </w:p>
        </w:tc>
        <w:tc>
          <w:tcPr>
            <w:tcW w:w="3600" w:type="dxa"/>
          </w:tcPr>
          <w:p w14:paraId="288CB06D" w14:textId="6AF590C7" w:rsidR="00A1139F" w:rsidRPr="000B3807" w:rsidRDefault="00A1139F" w:rsidP="00F824DC">
            <w:pPr>
              <w:rPr>
                <w:rFonts w:asciiTheme="minorHAnsi" w:hAnsiTheme="minorHAnsi" w:cstheme="minorHAnsi"/>
                <w:iCs/>
                <w:sz w:val="20"/>
                <w:szCs w:val="20"/>
              </w:rPr>
            </w:pPr>
            <w:r w:rsidRPr="000B3807">
              <w:rPr>
                <w:rFonts w:asciiTheme="minorHAnsi" w:hAnsiTheme="minorHAnsi" w:cstheme="minorHAnsi"/>
                <w:iCs/>
                <w:sz w:val="20"/>
                <w:szCs w:val="20"/>
                <w:u w:val="single"/>
              </w:rPr>
              <w:lastRenderedPageBreak/>
              <w:t>Actividad 1.3</w:t>
            </w:r>
            <w:r w:rsidRPr="000B3807">
              <w:rPr>
                <w:rFonts w:asciiTheme="minorHAnsi" w:hAnsiTheme="minorHAnsi" w:cstheme="minorHAnsi"/>
                <w:iCs/>
                <w:sz w:val="20"/>
                <w:szCs w:val="20"/>
              </w:rPr>
              <w:t xml:space="preserve"> Revisar y diagnosticar el estado actual de los Instrumentos de Ordenamiento Territorial y los insumos para la gestión del uso y propiedad del suelo</w:t>
            </w:r>
          </w:p>
          <w:p w14:paraId="07B3B972" w14:textId="77777777" w:rsidR="00A1139F" w:rsidRPr="000B3807" w:rsidRDefault="00A1139F" w:rsidP="00A1139F">
            <w:pPr>
              <w:rPr>
                <w:rFonts w:asciiTheme="minorHAnsi" w:hAnsiTheme="minorHAnsi" w:cstheme="minorHAnsi"/>
                <w:iCs/>
                <w:sz w:val="20"/>
                <w:szCs w:val="20"/>
              </w:rPr>
            </w:pPr>
            <w:r w:rsidRPr="000B3807">
              <w:rPr>
                <w:rFonts w:asciiTheme="minorHAnsi" w:hAnsiTheme="minorHAnsi" w:cstheme="minorHAnsi"/>
                <w:iCs/>
                <w:sz w:val="20"/>
                <w:szCs w:val="20"/>
                <w:u w:val="single"/>
              </w:rPr>
              <w:t>Actividad 1.4</w:t>
            </w:r>
            <w:r w:rsidRPr="000B3807">
              <w:rPr>
                <w:rFonts w:asciiTheme="minorHAnsi" w:hAnsiTheme="minorHAnsi" w:cstheme="minorHAnsi"/>
                <w:iCs/>
                <w:sz w:val="20"/>
                <w:szCs w:val="20"/>
              </w:rPr>
              <w:t xml:space="preserve"> Apoyar y dar recomendaciones para el ajuste institucional que contribuya a la implementación PDET (Apoyo al montaje de Oficinas PDET)</w:t>
            </w:r>
          </w:p>
          <w:p w14:paraId="38886931" w14:textId="6E46ADF6" w:rsidR="00A1139F" w:rsidRPr="000B3807" w:rsidRDefault="00A1139F" w:rsidP="00F824DC">
            <w:pPr>
              <w:rPr>
                <w:rFonts w:asciiTheme="minorHAnsi" w:hAnsiTheme="minorHAnsi" w:cstheme="minorHAnsi"/>
                <w:iCs/>
                <w:sz w:val="20"/>
                <w:szCs w:val="20"/>
              </w:rPr>
            </w:pPr>
            <w:r w:rsidRPr="000B3807">
              <w:rPr>
                <w:rFonts w:asciiTheme="minorHAnsi" w:hAnsiTheme="minorHAnsi" w:cstheme="minorHAnsi"/>
                <w:iCs/>
                <w:sz w:val="20"/>
                <w:szCs w:val="20"/>
                <w:u w:val="single"/>
              </w:rPr>
              <w:lastRenderedPageBreak/>
              <w:t>Actividad 1.6</w:t>
            </w:r>
            <w:r w:rsidRPr="000B3807">
              <w:rPr>
                <w:rFonts w:asciiTheme="minorHAnsi" w:hAnsiTheme="minorHAnsi" w:cstheme="minorHAnsi"/>
                <w:iCs/>
                <w:sz w:val="20"/>
                <w:szCs w:val="20"/>
              </w:rPr>
              <w:t xml:space="preserve"> Gestionar proyectos de inversión para la implementación de las iniciativas PDET </w:t>
            </w:r>
          </w:p>
          <w:p w14:paraId="2941CB64" w14:textId="74DA1AE5" w:rsidR="00A1139F" w:rsidRPr="000B3807" w:rsidRDefault="00A1139F" w:rsidP="00A1139F">
            <w:pPr>
              <w:rPr>
                <w:rFonts w:asciiTheme="minorHAnsi" w:hAnsiTheme="minorHAnsi" w:cstheme="minorHAnsi"/>
                <w:iCs/>
                <w:sz w:val="20"/>
                <w:szCs w:val="20"/>
              </w:rPr>
            </w:pPr>
          </w:p>
        </w:tc>
        <w:tc>
          <w:tcPr>
            <w:tcW w:w="3522" w:type="dxa"/>
          </w:tcPr>
          <w:p w14:paraId="49756F07" w14:textId="77777777" w:rsidR="00B06F95" w:rsidRPr="000B3807" w:rsidRDefault="00B06F95" w:rsidP="00B06F95">
            <w:pPr>
              <w:rPr>
                <w:rFonts w:asciiTheme="minorHAnsi" w:hAnsiTheme="minorHAnsi" w:cstheme="minorHAnsi"/>
                <w:sz w:val="20"/>
                <w:szCs w:val="20"/>
              </w:rPr>
            </w:pPr>
            <w:r w:rsidRPr="000B3807">
              <w:rPr>
                <w:rFonts w:asciiTheme="minorHAnsi" w:hAnsiTheme="minorHAnsi" w:cstheme="minorHAnsi"/>
                <w:sz w:val="20"/>
                <w:szCs w:val="20"/>
              </w:rPr>
              <w:lastRenderedPageBreak/>
              <w:t xml:space="preserve">A nivel de las agencias de Naciones Unidas, así como aquellas instituciones de gobierno que desarrollen programas de fortalecimiento institucional. </w:t>
            </w:r>
          </w:p>
          <w:p w14:paraId="2F2C16DA" w14:textId="77777777" w:rsidR="00B06F95" w:rsidRPr="000B3807" w:rsidRDefault="00B06F95" w:rsidP="00F824DC">
            <w:pPr>
              <w:rPr>
                <w:rFonts w:asciiTheme="minorHAnsi" w:hAnsiTheme="minorHAnsi" w:cstheme="minorHAnsi"/>
                <w:sz w:val="20"/>
                <w:szCs w:val="20"/>
              </w:rPr>
            </w:pPr>
          </w:p>
          <w:p w14:paraId="5C2491CB" w14:textId="1E514761" w:rsidR="00794E24" w:rsidRPr="000B3807" w:rsidRDefault="00922502" w:rsidP="00F824DC">
            <w:pPr>
              <w:rPr>
                <w:rFonts w:asciiTheme="minorHAnsi" w:hAnsiTheme="minorHAnsi" w:cstheme="minorHAnsi"/>
                <w:i/>
                <w:sz w:val="20"/>
                <w:szCs w:val="20"/>
              </w:rPr>
            </w:pPr>
            <w:r w:rsidRPr="000B3807">
              <w:rPr>
                <w:rFonts w:asciiTheme="minorHAnsi" w:hAnsiTheme="minorHAnsi" w:cstheme="minorHAnsi"/>
                <w:sz w:val="20"/>
                <w:szCs w:val="20"/>
              </w:rPr>
              <w:t>Las administraciones municipales de los 170 municipios PDET, al recibir una asesoría técnica oportuna e idónea.</w:t>
            </w:r>
          </w:p>
        </w:tc>
      </w:tr>
      <w:tr w:rsidR="00F23F55" w:rsidRPr="000B3807" w14:paraId="663536B7" w14:textId="77777777" w:rsidTr="00E54760">
        <w:tc>
          <w:tcPr>
            <w:tcW w:w="2801" w:type="dxa"/>
            <w:vAlign w:val="center"/>
          </w:tcPr>
          <w:p w14:paraId="347F84CF" w14:textId="2037C1B5" w:rsidR="00F23F55" w:rsidRPr="000B3807" w:rsidRDefault="0038516E" w:rsidP="009B3B24">
            <w:pPr>
              <w:rPr>
                <w:rFonts w:asciiTheme="minorHAnsi" w:hAnsiTheme="minorHAnsi" w:cstheme="minorHAnsi"/>
                <w:sz w:val="20"/>
                <w:szCs w:val="20"/>
              </w:rPr>
            </w:pPr>
            <w:r w:rsidRPr="000B3807">
              <w:rPr>
                <w:rFonts w:asciiTheme="minorHAnsi" w:hAnsiTheme="minorHAnsi" w:cstheme="minorHAnsi"/>
                <w:sz w:val="20"/>
                <w:szCs w:val="20"/>
              </w:rPr>
              <w:t xml:space="preserve">Lección #4. </w:t>
            </w:r>
            <w:r w:rsidR="009D2484" w:rsidRPr="000B3807">
              <w:rPr>
                <w:rFonts w:asciiTheme="minorHAnsi" w:hAnsiTheme="minorHAnsi" w:cstheme="minorHAnsi"/>
                <w:sz w:val="20"/>
                <w:szCs w:val="20"/>
              </w:rPr>
              <w:t>El tiempo de cargue y presentación de propuestas, junto con los documentos legales requeridos, debe ser más amplió, debido a que se trataba de Organizaciones de Base en la convocatoria Yo Me Subo a mi PDET</w:t>
            </w:r>
          </w:p>
        </w:tc>
        <w:tc>
          <w:tcPr>
            <w:tcW w:w="3600" w:type="dxa"/>
            <w:vAlign w:val="center"/>
          </w:tcPr>
          <w:p w14:paraId="1B16C4A8" w14:textId="6FEAD02E" w:rsidR="00F23F55" w:rsidRPr="000B3807" w:rsidRDefault="009B3B24" w:rsidP="009B3B24">
            <w:pPr>
              <w:rPr>
                <w:rFonts w:asciiTheme="minorHAnsi" w:hAnsiTheme="minorHAnsi" w:cstheme="minorHAnsi"/>
                <w:sz w:val="20"/>
                <w:szCs w:val="20"/>
              </w:rPr>
            </w:pPr>
            <w:r w:rsidRPr="000B3807">
              <w:rPr>
                <w:rFonts w:asciiTheme="minorHAnsi" w:hAnsiTheme="minorHAnsi" w:cstheme="minorHAnsi"/>
                <w:sz w:val="20"/>
                <w:szCs w:val="20"/>
                <w:u w:val="single"/>
              </w:rPr>
              <w:t>Actividad 2.2</w:t>
            </w:r>
            <w:r w:rsidRPr="000B3807">
              <w:rPr>
                <w:rFonts w:asciiTheme="minorHAnsi" w:hAnsiTheme="minorHAnsi" w:cstheme="minorHAnsi"/>
                <w:sz w:val="20"/>
                <w:szCs w:val="20"/>
              </w:rPr>
              <w:t xml:space="preserve"> Diseñar y ejecutar una estrategia de fortalecimiento de capacidades de actores sociales y comunitarios a través de la gestión e implementación de iniciativas PDET con enfoque étnico, jóvenes y mujer rural.</w:t>
            </w:r>
          </w:p>
        </w:tc>
        <w:tc>
          <w:tcPr>
            <w:tcW w:w="3522" w:type="dxa"/>
            <w:vAlign w:val="center"/>
          </w:tcPr>
          <w:p w14:paraId="53831122" w14:textId="0864AEC5" w:rsidR="00F23F55" w:rsidRPr="000B3807" w:rsidRDefault="00F81390" w:rsidP="009B3B24">
            <w:pPr>
              <w:rPr>
                <w:rFonts w:asciiTheme="minorHAnsi" w:hAnsiTheme="minorHAnsi" w:cstheme="minorHAnsi"/>
                <w:sz w:val="20"/>
                <w:szCs w:val="20"/>
              </w:rPr>
            </w:pPr>
            <w:r w:rsidRPr="000B3807">
              <w:rPr>
                <w:rFonts w:asciiTheme="minorHAnsi" w:hAnsiTheme="minorHAnsi" w:cstheme="minorHAnsi"/>
                <w:sz w:val="20"/>
                <w:szCs w:val="20"/>
              </w:rPr>
              <w:t xml:space="preserve">A nivel de las agencias de Naciones Unidas, así como aquellas instituciones de gobierno que estén trabajando articuladamente con </w:t>
            </w:r>
            <w:r w:rsidR="009B3B24" w:rsidRPr="000B3807">
              <w:rPr>
                <w:rFonts w:asciiTheme="minorHAnsi" w:hAnsiTheme="minorHAnsi" w:cstheme="minorHAnsi"/>
                <w:sz w:val="20"/>
                <w:szCs w:val="20"/>
              </w:rPr>
              <w:t>organizaciones de la sociedad civil</w:t>
            </w:r>
          </w:p>
        </w:tc>
      </w:tr>
      <w:tr w:rsidR="009B3B24" w:rsidRPr="000B3807" w14:paraId="2927A691" w14:textId="77777777" w:rsidTr="00E54760">
        <w:tc>
          <w:tcPr>
            <w:tcW w:w="2801" w:type="dxa"/>
            <w:vAlign w:val="center"/>
          </w:tcPr>
          <w:p w14:paraId="228103DE" w14:textId="355351F5" w:rsidR="009B3B24" w:rsidRPr="000B3807" w:rsidRDefault="0038516E" w:rsidP="009B3B24">
            <w:pPr>
              <w:rPr>
                <w:rFonts w:asciiTheme="minorHAnsi" w:hAnsiTheme="minorHAnsi" w:cstheme="minorHAnsi"/>
                <w:sz w:val="20"/>
                <w:szCs w:val="20"/>
              </w:rPr>
            </w:pPr>
            <w:r w:rsidRPr="000B3807">
              <w:rPr>
                <w:rFonts w:asciiTheme="minorHAnsi" w:hAnsiTheme="minorHAnsi" w:cstheme="minorHAnsi"/>
                <w:sz w:val="20"/>
                <w:szCs w:val="20"/>
              </w:rPr>
              <w:t xml:space="preserve">Lección #5. </w:t>
            </w:r>
            <w:r w:rsidR="009B3B24" w:rsidRPr="000B3807">
              <w:rPr>
                <w:rFonts w:asciiTheme="minorHAnsi" w:hAnsiTheme="minorHAnsi" w:cstheme="minorHAnsi"/>
                <w:sz w:val="20"/>
                <w:szCs w:val="20"/>
              </w:rPr>
              <w:t>El cargue electrónico de las convocatorias es totalmente viable, además que se contribuye con el medio ambiente, se ahorran tiempos de revisión de propuestas y se puede tabular y dar resultados eficientemente</w:t>
            </w:r>
          </w:p>
        </w:tc>
        <w:tc>
          <w:tcPr>
            <w:tcW w:w="3600" w:type="dxa"/>
            <w:vAlign w:val="center"/>
          </w:tcPr>
          <w:p w14:paraId="4A7E1904" w14:textId="2BA0D94E" w:rsidR="009B3B24" w:rsidRPr="000B3807" w:rsidRDefault="009B3B24" w:rsidP="009B3B24">
            <w:pPr>
              <w:rPr>
                <w:rFonts w:asciiTheme="minorHAnsi" w:hAnsiTheme="minorHAnsi" w:cstheme="minorHAnsi"/>
                <w:sz w:val="20"/>
                <w:szCs w:val="20"/>
              </w:rPr>
            </w:pPr>
            <w:r w:rsidRPr="000B3807">
              <w:rPr>
                <w:rFonts w:asciiTheme="minorHAnsi" w:hAnsiTheme="minorHAnsi" w:cstheme="minorHAnsi"/>
                <w:sz w:val="20"/>
                <w:szCs w:val="20"/>
                <w:u w:val="single"/>
              </w:rPr>
              <w:t>Actividad 2.2</w:t>
            </w:r>
            <w:r w:rsidRPr="000B3807">
              <w:rPr>
                <w:rFonts w:asciiTheme="minorHAnsi" w:hAnsiTheme="minorHAnsi" w:cstheme="minorHAnsi"/>
                <w:sz w:val="20"/>
                <w:szCs w:val="20"/>
              </w:rPr>
              <w:t xml:space="preserve"> Diseñar y ejecutar una estrategia de fortalecimiento de capacidades de actores sociales y comunitarios a través de la gestión e implementación de iniciativas PDET con enfoque étnico, jóvenes y mujer rural.</w:t>
            </w:r>
          </w:p>
        </w:tc>
        <w:tc>
          <w:tcPr>
            <w:tcW w:w="3522" w:type="dxa"/>
            <w:vAlign w:val="center"/>
          </w:tcPr>
          <w:p w14:paraId="62927F39" w14:textId="3555F4CE" w:rsidR="009B3B24" w:rsidRPr="000B3807" w:rsidRDefault="009B3B24" w:rsidP="009B3B24">
            <w:pPr>
              <w:rPr>
                <w:rFonts w:asciiTheme="minorHAnsi" w:hAnsiTheme="minorHAnsi" w:cstheme="minorHAnsi"/>
                <w:sz w:val="20"/>
                <w:szCs w:val="20"/>
              </w:rPr>
            </w:pPr>
            <w:r w:rsidRPr="000B3807">
              <w:rPr>
                <w:rFonts w:asciiTheme="minorHAnsi" w:hAnsiTheme="minorHAnsi" w:cstheme="minorHAnsi"/>
                <w:sz w:val="20"/>
                <w:szCs w:val="20"/>
              </w:rPr>
              <w:t>A nivel de las agencias de Naciones Unidas, así como aquellas instituciones de gobierno que estén trabajando articuladamente con organizaciones de la sociedad civil</w:t>
            </w:r>
          </w:p>
        </w:tc>
      </w:tr>
      <w:tr w:rsidR="00E54760" w:rsidRPr="000B3807" w14:paraId="30C276A1" w14:textId="77777777" w:rsidTr="00E54760">
        <w:tc>
          <w:tcPr>
            <w:tcW w:w="2801" w:type="dxa"/>
          </w:tcPr>
          <w:p w14:paraId="712DE1FD" w14:textId="2C0B5F44" w:rsidR="00E54760" w:rsidRPr="000B3807" w:rsidRDefault="0038516E" w:rsidP="00E54760">
            <w:pPr>
              <w:rPr>
                <w:rFonts w:asciiTheme="minorHAnsi" w:hAnsiTheme="minorHAnsi" w:cstheme="minorHAnsi"/>
                <w:sz w:val="20"/>
                <w:szCs w:val="20"/>
              </w:rPr>
            </w:pPr>
            <w:r w:rsidRPr="000B3807">
              <w:rPr>
                <w:rFonts w:asciiTheme="minorHAnsi" w:hAnsiTheme="minorHAnsi" w:cstheme="minorHAnsi"/>
                <w:sz w:val="20"/>
                <w:szCs w:val="20"/>
              </w:rPr>
              <w:t xml:space="preserve">Lección #6. </w:t>
            </w:r>
            <w:r w:rsidR="00E54760" w:rsidRPr="000B3807">
              <w:rPr>
                <w:rFonts w:asciiTheme="minorHAnsi" w:hAnsiTheme="minorHAnsi" w:cstheme="minorHAnsi"/>
                <w:sz w:val="20"/>
                <w:szCs w:val="20"/>
              </w:rPr>
              <w:t>Las OSC son el socio ideal para avanzar en la implementación de los PDET, son los llamados a realizar la transformación y se convierten en agentes, así como a optimizar recursos.</w:t>
            </w:r>
          </w:p>
        </w:tc>
        <w:tc>
          <w:tcPr>
            <w:tcW w:w="3600" w:type="dxa"/>
            <w:vAlign w:val="center"/>
          </w:tcPr>
          <w:p w14:paraId="08439489" w14:textId="01DBBEF4" w:rsidR="00E54760" w:rsidRPr="000B3807" w:rsidRDefault="006C0652" w:rsidP="00E54760">
            <w:pPr>
              <w:rPr>
                <w:rFonts w:asciiTheme="minorHAnsi" w:hAnsiTheme="minorHAnsi" w:cstheme="minorHAnsi"/>
                <w:sz w:val="20"/>
                <w:szCs w:val="20"/>
              </w:rPr>
            </w:pPr>
            <w:r w:rsidRPr="000B3807">
              <w:rPr>
                <w:rFonts w:asciiTheme="minorHAnsi" w:hAnsiTheme="minorHAnsi" w:cstheme="minorHAnsi"/>
                <w:sz w:val="20"/>
                <w:szCs w:val="20"/>
                <w:u w:val="single"/>
              </w:rPr>
              <w:t>Actividad 2.2</w:t>
            </w:r>
            <w:r w:rsidRPr="000B3807">
              <w:rPr>
                <w:rFonts w:asciiTheme="minorHAnsi" w:hAnsiTheme="minorHAnsi" w:cstheme="minorHAnsi"/>
                <w:sz w:val="20"/>
                <w:szCs w:val="20"/>
              </w:rPr>
              <w:t xml:space="preserve"> Diseñar y ejecutar una estrategia de fortalecimiento de capacidades de actores sociales y comunitarios a través de la gestión e implementación de iniciativas PDET con enfoque étnico, jóvenes y mujer rural.</w:t>
            </w:r>
          </w:p>
        </w:tc>
        <w:tc>
          <w:tcPr>
            <w:tcW w:w="3522" w:type="dxa"/>
            <w:vAlign w:val="center"/>
          </w:tcPr>
          <w:p w14:paraId="23A5F55B" w14:textId="0B6CFB62" w:rsidR="00E54760" w:rsidRPr="000B3807" w:rsidRDefault="006C0652" w:rsidP="00E54760">
            <w:pPr>
              <w:rPr>
                <w:rFonts w:asciiTheme="minorHAnsi" w:hAnsiTheme="minorHAnsi" w:cstheme="minorHAnsi"/>
                <w:sz w:val="20"/>
                <w:szCs w:val="20"/>
              </w:rPr>
            </w:pPr>
            <w:r w:rsidRPr="000B3807">
              <w:rPr>
                <w:rFonts w:asciiTheme="minorHAnsi" w:hAnsiTheme="minorHAnsi" w:cstheme="minorHAnsi"/>
                <w:sz w:val="20"/>
                <w:szCs w:val="20"/>
              </w:rPr>
              <w:t>A nivel de las agencias de Naciones Unidas, así como aquellas instituciones de gobierno que estén trabajando articuladamente con organizaciones de la sociedad civil</w:t>
            </w:r>
          </w:p>
        </w:tc>
      </w:tr>
      <w:tr w:rsidR="00E41A02" w:rsidRPr="000B3807" w14:paraId="787F9465" w14:textId="77777777" w:rsidTr="00E54760">
        <w:tc>
          <w:tcPr>
            <w:tcW w:w="2801" w:type="dxa"/>
          </w:tcPr>
          <w:p w14:paraId="0E347D49" w14:textId="40F9BC9D" w:rsidR="00E41A02" w:rsidRPr="000B3807" w:rsidRDefault="0038516E" w:rsidP="00E41A02">
            <w:pPr>
              <w:rPr>
                <w:rFonts w:asciiTheme="minorHAnsi" w:hAnsiTheme="minorHAnsi" w:cstheme="minorHAnsi"/>
                <w:sz w:val="20"/>
                <w:szCs w:val="20"/>
              </w:rPr>
            </w:pPr>
            <w:r w:rsidRPr="000B3807">
              <w:rPr>
                <w:rFonts w:asciiTheme="minorHAnsi" w:hAnsiTheme="minorHAnsi" w:cstheme="minorHAnsi"/>
                <w:sz w:val="20"/>
                <w:szCs w:val="20"/>
              </w:rPr>
              <w:t xml:space="preserve">Lección #7. </w:t>
            </w:r>
            <w:r w:rsidR="00E41A02" w:rsidRPr="000B3807">
              <w:rPr>
                <w:rFonts w:asciiTheme="minorHAnsi" w:hAnsiTheme="minorHAnsi" w:cstheme="minorHAnsi"/>
                <w:sz w:val="20"/>
                <w:szCs w:val="20"/>
              </w:rPr>
              <w:t>Las OSC de base requieren de mayor acompañamiento y asistencia técnica para la presentación de informes financiaros, debido a que en su mayoría no cuentan con conocimientos básicos de contabilidad</w:t>
            </w:r>
          </w:p>
        </w:tc>
        <w:tc>
          <w:tcPr>
            <w:tcW w:w="3600" w:type="dxa"/>
            <w:vAlign w:val="center"/>
          </w:tcPr>
          <w:p w14:paraId="0EB7074E" w14:textId="0A30EDB2" w:rsidR="00E41A02" w:rsidRPr="000B3807" w:rsidRDefault="00E41A02" w:rsidP="00E41A02">
            <w:pPr>
              <w:rPr>
                <w:rFonts w:asciiTheme="minorHAnsi" w:hAnsiTheme="minorHAnsi" w:cstheme="minorHAnsi"/>
                <w:sz w:val="20"/>
                <w:szCs w:val="20"/>
              </w:rPr>
            </w:pPr>
            <w:r w:rsidRPr="000B3807">
              <w:rPr>
                <w:rFonts w:asciiTheme="minorHAnsi" w:hAnsiTheme="minorHAnsi" w:cstheme="minorHAnsi"/>
                <w:sz w:val="20"/>
                <w:szCs w:val="20"/>
                <w:u w:val="single"/>
              </w:rPr>
              <w:t>Actividad 2.2</w:t>
            </w:r>
            <w:r w:rsidRPr="000B3807">
              <w:rPr>
                <w:rFonts w:asciiTheme="minorHAnsi" w:hAnsiTheme="minorHAnsi" w:cstheme="minorHAnsi"/>
                <w:sz w:val="20"/>
                <w:szCs w:val="20"/>
              </w:rPr>
              <w:t xml:space="preserve"> Diseñar y ejecutar una estrategia de fortalecimiento de capacidades de actores sociales y comunitarios a través de la gestión e implementación de iniciativas PDET con enfoque étnico, jóvenes y mujer rural.</w:t>
            </w:r>
            <w:r w:rsidRPr="000B3807">
              <w:rPr>
                <w:rFonts w:asciiTheme="minorHAnsi" w:hAnsiTheme="minorHAnsi" w:cstheme="minorHAnsi"/>
                <w:sz w:val="20"/>
                <w:szCs w:val="20"/>
              </w:rPr>
              <w:tab/>
            </w:r>
          </w:p>
        </w:tc>
        <w:tc>
          <w:tcPr>
            <w:tcW w:w="3522" w:type="dxa"/>
            <w:vAlign w:val="center"/>
          </w:tcPr>
          <w:p w14:paraId="1E9FEE24" w14:textId="723EB067" w:rsidR="00E41A02" w:rsidRPr="000B3807" w:rsidRDefault="00E41A02" w:rsidP="00E41A02">
            <w:pPr>
              <w:rPr>
                <w:rFonts w:asciiTheme="minorHAnsi" w:hAnsiTheme="minorHAnsi" w:cstheme="minorHAnsi"/>
                <w:sz w:val="20"/>
                <w:szCs w:val="20"/>
              </w:rPr>
            </w:pPr>
            <w:r w:rsidRPr="000B3807">
              <w:rPr>
                <w:rFonts w:asciiTheme="minorHAnsi" w:hAnsiTheme="minorHAnsi" w:cstheme="minorHAnsi"/>
                <w:sz w:val="20"/>
                <w:szCs w:val="20"/>
              </w:rPr>
              <w:t>A nivel de las agencias de Naciones Unidas, así como aquellas instituciones de gobierno que estén trabajando articuladamente con organizaciones de la sociedad civil</w:t>
            </w:r>
          </w:p>
        </w:tc>
      </w:tr>
      <w:tr w:rsidR="00E41A02" w:rsidRPr="000B3807" w14:paraId="1D6E2C13" w14:textId="77777777" w:rsidTr="00E54760">
        <w:tc>
          <w:tcPr>
            <w:tcW w:w="2801" w:type="dxa"/>
          </w:tcPr>
          <w:p w14:paraId="7A7FC8CB" w14:textId="1818A934" w:rsidR="00E41A02" w:rsidRPr="000B3807" w:rsidRDefault="0038516E" w:rsidP="00E41A02">
            <w:pPr>
              <w:rPr>
                <w:rFonts w:asciiTheme="minorHAnsi" w:hAnsiTheme="minorHAnsi" w:cstheme="minorHAnsi"/>
                <w:sz w:val="20"/>
                <w:szCs w:val="20"/>
              </w:rPr>
            </w:pPr>
            <w:r w:rsidRPr="000B3807">
              <w:rPr>
                <w:rFonts w:asciiTheme="minorHAnsi" w:hAnsiTheme="minorHAnsi" w:cstheme="minorHAnsi"/>
                <w:sz w:val="20"/>
                <w:szCs w:val="20"/>
              </w:rPr>
              <w:t xml:space="preserve">Lección #8. </w:t>
            </w:r>
            <w:r w:rsidR="00E41A02" w:rsidRPr="000B3807">
              <w:rPr>
                <w:rFonts w:asciiTheme="minorHAnsi" w:hAnsiTheme="minorHAnsi" w:cstheme="minorHAnsi"/>
                <w:sz w:val="20"/>
                <w:szCs w:val="20"/>
              </w:rPr>
              <w:t xml:space="preserve">“Las beneficiarias, si bien tenían muchas expectativas frente al proyecto y motivadas por alcanzar lo planificado, algunas no contaban con el tiempo suficiente para apoyar 100% en las actividades, dado que muchas debían trabajar y otras tenían niños muy pequeños </w:t>
            </w:r>
            <w:r w:rsidR="00E41A02" w:rsidRPr="000B3807">
              <w:rPr>
                <w:rFonts w:asciiTheme="minorHAnsi" w:hAnsiTheme="minorHAnsi" w:cstheme="minorHAnsi"/>
                <w:sz w:val="20"/>
                <w:szCs w:val="20"/>
              </w:rPr>
              <w:lastRenderedPageBreak/>
              <w:t xml:space="preserve">que requerían de cuidado. Por lo anterior, las próximas actividades a desarrollar con Mujeres Cabeza de Familia, se debe prever esta situación y buscar alternativas que facilite la participación de todas de manera equitativa”. </w:t>
            </w:r>
            <w:proofErr w:type="spellStart"/>
            <w:r w:rsidR="00E41A02" w:rsidRPr="000B3807">
              <w:rPr>
                <w:rFonts w:asciiTheme="minorHAnsi" w:hAnsiTheme="minorHAnsi" w:cstheme="minorHAnsi"/>
                <w:sz w:val="20"/>
                <w:szCs w:val="20"/>
              </w:rPr>
              <w:t>Ciederpaz</w:t>
            </w:r>
            <w:proofErr w:type="spellEnd"/>
            <w:r w:rsidR="00E41A02" w:rsidRPr="000B3807">
              <w:rPr>
                <w:rFonts w:asciiTheme="minorHAnsi" w:hAnsiTheme="minorHAnsi" w:cstheme="minorHAnsi"/>
                <w:sz w:val="20"/>
                <w:szCs w:val="20"/>
              </w:rPr>
              <w:t xml:space="preserve"> de Chocó</w:t>
            </w:r>
          </w:p>
        </w:tc>
        <w:tc>
          <w:tcPr>
            <w:tcW w:w="3600" w:type="dxa"/>
            <w:vAlign w:val="center"/>
          </w:tcPr>
          <w:p w14:paraId="134717B3" w14:textId="58A5023D" w:rsidR="00E41A02" w:rsidRPr="000B3807" w:rsidRDefault="00E41A02" w:rsidP="00E41A02">
            <w:pPr>
              <w:rPr>
                <w:rFonts w:asciiTheme="minorHAnsi" w:hAnsiTheme="minorHAnsi" w:cstheme="minorHAnsi"/>
                <w:sz w:val="20"/>
                <w:szCs w:val="20"/>
              </w:rPr>
            </w:pPr>
            <w:r w:rsidRPr="000B3807">
              <w:rPr>
                <w:rFonts w:asciiTheme="minorHAnsi" w:hAnsiTheme="minorHAnsi" w:cstheme="minorHAnsi"/>
                <w:sz w:val="20"/>
                <w:szCs w:val="20"/>
                <w:u w:val="single"/>
              </w:rPr>
              <w:lastRenderedPageBreak/>
              <w:t>Actividad 2.2</w:t>
            </w:r>
            <w:r w:rsidRPr="000B3807">
              <w:rPr>
                <w:rFonts w:asciiTheme="minorHAnsi" w:hAnsiTheme="minorHAnsi" w:cstheme="minorHAnsi"/>
                <w:sz w:val="20"/>
                <w:szCs w:val="20"/>
              </w:rPr>
              <w:t xml:space="preserve"> Diseñar y ejecutar una estrategia de fortalecimiento de capacidades de actores sociales y comunitarios a través de la gestión e implementación de iniciativas PDET con enfoque étnico, jóvenes y mujer rural.</w:t>
            </w:r>
            <w:r w:rsidRPr="000B3807">
              <w:rPr>
                <w:rFonts w:asciiTheme="minorHAnsi" w:hAnsiTheme="minorHAnsi" w:cstheme="minorHAnsi"/>
                <w:sz w:val="20"/>
                <w:szCs w:val="20"/>
              </w:rPr>
              <w:tab/>
            </w:r>
          </w:p>
        </w:tc>
        <w:tc>
          <w:tcPr>
            <w:tcW w:w="3522" w:type="dxa"/>
            <w:vAlign w:val="center"/>
          </w:tcPr>
          <w:p w14:paraId="2964DC8F" w14:textId="4D53BFF1" w:rsidR="00E41A02" w:rsidRPr="000B3807" w:rsidRDefault="00E41A02" w:rsidP="00E41A02">
            <w:pPr>
              <w:rPr>
                <w:rFonts w:asciiTheme="minorHAnsi" w:hAnsiTheme="minorHAnsi" w:cstheme="minorHAnsi"/>
                <w:sz w:val="20"/>
                <w:szCs w:val="20"/>
              </w:rPr>
            </w:pPr>
            <w:r w:rsidRPr="000B3807">
              <w:rPr>
                <w:rFonts w:asciiTheme="minorHAnsi" w:hAnsiTheme="minorHAnsi" w:cstheme="minorHAnsi"/>
                <w:sz w:val="20"/>
                <w:szCs w:val="20"/>
              </w:rPr>
              <w:t>A nivel de las agencias de Naciones Unidas, así como aquellas instituciones de gobierno que estén trabajando articuladamente con organizaciones de la sociedad civil</w:t>
            </w:r>
          </w:p>
        </w:tc>
      </w:tr>
    </w:tbl>
    <w:p w14:paraId="56A35109" w14:textId="77777777" w:rsidR="00F23F55" w:rsidRPr="00B1082C" w:rsidRDefault="00F23F55" w:rsidP="00F23F55">
      <w:pPr>
        <w:pStyle w:val="Textoindependiente"/>
        <w:jc w:val="both"/>
        <w:rPr>
          <w:rFonts w:ascii="Calibri" w:hAnsi="Calibri" w:cs="Times New Roman"/>
          <w:b/>
          <w:color w:val="2F5496" w:themeColor="accent1" w:themeShade="BF"/>
          <w:lang w:val="es-CO"/>
        </w:rPr>
      </w:pPr>
    </w:p>
    <w:p w14:paraId="0096A010" w14:textId="77777777" w:rsidR="00EA2E3A" w:rsidRPr="00B1082C" w:rsidRDefault="00EA2E3A" w:rsidP="00EA2E3A">
      <w:pPr>
        <w:pStyle w:val="Textoindependiente"/>
        <w:ind w:left="720"/>
        <w:jc w:val="both"/>
        <w:rPr>
          <w:rFonts w:ascii="Calibri" w:hAnsi="Calibri" w:cs="Times New Roman"/>
          <w:b/>
          <w:lang w:val="es-CO"/>
        </w:rPr>
      </w:pPr>
    </w:p>
    <w:p w14:paraId="72FE7BB9" w14:textId="39F49E72" w:rsidR="005F1C51" w:rsidRPr="00B1082C" w:rsidRDefault="005F1C51" w:rsidP="00FE5EDD">
      <w:pPr>
        <w:pStyle w:val="Textoindependiente"/>
        <w:numPr>
          <w:ilvl w:val="1"/>
          <w:numId w:val="28"/>
        </w:numPr>
        <w:jc w:val="both"/>
        <w:rPr>
          <w:rFonts w:ascii="Calibri" w:hAnsi="Calibri" w:cs="Times New Roman"/>
          <w:b/>
          <w:color w:val="2F5496" w:themeColor="accent1" w:themeShade="BF"/>
          <w:lang w:val="es-CO"/>
        </w:rPr>
      </w:pPr>
      <w:r w:rsidRPr="00B1082C">
        <w:rPr>
          <w:rFonts w:ascii="Calibri" w:hAnsi="Calibri"/>
          <w:b/>
          <w:color w:val="2F5496" w:themeColor="accent1" w:themeShade="BF"/>
          <w:lang w:val="es-CO" w:eastAsia="x-none"/>
        </w:rPr>
        <w:t>Actividades por desarrollar y demoras en la implementación</w:t>
      </w:r>
    </w:p>
    <w:p w14:paraId="3D55DB17" w14:textId="77777777" w:rsidR="00F85B05" w:rsidRPr="00B1082C" w:rsidRDefault="00F85B05" w:rsidP="00F85B05">
      <w:pPr>
        <w:pStyle w:val="Prrafodelista"/>
        <w:shd w:val="clear" w:color="auto" w:fill="FFFFFF" w:themeFill="background1"/>
        <w:ind w:left="1800"/>
        <w:rPr>
          <w:rFonts w:ascii="Calibri" w:hAnsi="Calibri"/>
          <w:color w:val="2F5496" w:themeColor="accent1" w:themeShade="BF"/>
          <w:sz w:val="20"/>
          <w:szCs w:val="20"/>
          <w:lang w:eastAsia="x-none"/>
        </w:rPr>
      </w:pPr>
    </w:p>
    <w:p w14:paraId="3DB9B0AA" w14:textId="77777777" w:rsidR="004F7964" w:rsidRPr="00B1082C" w:rsidRDefault="00FE4876" w:rsidP="00AE6C61">
      <w:pPr>
        <w:shd w:val="clear" w:color="auto" w:fill="FFFFFF" w:themeFill="background1"/>
        <w:jc w:val="both"/>
        <w:rPr>
          <w:rFonts w:ascii="Calibri" w:hAnsi="Calibri"/>
          <w:iCs/>
          <w:sz w:val="20"/>
          <w:szCs w:val="20"/>
          <w:lang w:val="es-CO" w:eastAsia="x-none"/>
        </w:rPr>
      </w:pPr>
      <w:r w:rsidRPr="00B1082C">
        <w:rPr>
          <w:rFonts w:ascii="Calibri" w:hAnsi="Calibri"/>
          <w:iCs/>
          <w:sz w:val="20"/>
          <w:szCs w:val="20"/>
          <w:lang w:val="es-CO" w:eastAsia="x-none"/>
        </w:rPr>
        <w:t>En el marco del componente de fortalecimiento institucional, durante el año 2020 se</w:t>
      </w:r>
      <w:r w:rsidR="00F1302F" w:rsidRPr="00B1082C">
        <w:rPr>
          <w:rFonts w:ascii="Calibri" w:hAnsi="Calibri"/>
          <w:iCs/>
          <w:sz w:val="20"/>
          <w:szCs w:val="20"/>
          <w:lang w:val="es-CO" w:eastAsia="x-none"/>
        </w:rPr>
        <w:t xml:space="preserve"> alcanzaron los productos planeados, s</w:t>
      </w:r>
      <w:r w:rsidRPr="00B1082C">
        <w:rPr>
          <w:rFonts w:ascii="Calibri" w:hAnsi="Calibri"/>
          <w:iCs/>
          <w:sz w:val="20"/>
          <w:szCs w:val="20"/>
          <w:lang w:val="es-CO" w:eastAsia="x-none"/>
        </w:rPr>
        <w:t xml:space="preserve">in embargo, gracias a </w:t>
      </w:r>
      <w:r w:rsidR="00AE6C61" w:rsidRPr="00B1082C">
        <w:rPr>
          <w:rFonts w:ascii="Calibri" w:hAnsi="Calibri"/>
          <w:iCs/>
          <w:sz w:val="20"/>
          <w:szCs w:val="20"/>
          <w:lang w:val="es-CO" w:eastAsia="x-none"/>
        </w:rPr>
        <w:t>los ahorros del proyecto, se p</w:t>
      </w:r>
      <w:r w:rsidR="00F1302F" w:rsidRPr="00B1082C">
        <w:rPr>
          <w:rFonts w:ascii="Calibri" w:hAnsi="Calibri"/>
          <w:iCs/>
          <w:sz w:val="20"/>
          <w:szCs w:val="20"/>
          <w:lang w:val="es-CO" w:eastAsia="x-none"/>
        </w:rPr>
        <w:t>odrá</w:t>
      </w:r>
      <w:r w:rsidR="00AE6C61" w:rsidRPr="00B1082C">
        <w:rPr>
          <w:rFonts w:ascii="Calibri" w:hAnsi="Calibri"/>
          <w:iCs/>
          <w:sz w:val="20"/>
          <w:szCs w:val="20"/>
          <w:lang w:val="es-CO" w:eastAsia="x-none"/>
        </w:rPr>
        <w:t xml:space="preserve"> acompañar</w:t>
      </w:r>
      <w:r w:rsidR="00BE69D7" w:rsidRPr="00B1082C">
        <w:rPr>
          <w:rFonts w:ascii="Calibri" w:hAnsi="Calibri"/>
          <w:iCs/>
          <w:sz w:val="20"/>
          <w:szCs w:val="20"/>
          <w:lang w:val="es-CO" w:eastAsia="x-none"/>
        </w:rPr>
        <w:t xml:space="preserve"> </w:t>
      </w:r>
      <w:r w:rsidR="00F1302F" w:rsidRPr="00B1082C">
        <w:rPr>
          <w:rFonts w:ascii="Calibri" w:hAnsi="Calibri"/>
          <w:iCs/>
          <w:sz w:val="20"/>
          <w:szCs w:val="20"/>
          <w:lang w:val="es-CO" w:eastAsia="x-none"/>
        </w:rPr>
        <w:t>en el</w:t>
      </w:r>
      <w:r w:rsidR="00BE69D7" w:rsidRPr="00B1082C">
        <w:rPr>
          <w:rFonts w:ascii="Calibri" w:hAnsi="Calibri"/>
          <w:iCs/>
          <w:sz w:val="20"/>
          <w:szCs w:val="20"/>
          <w:lang w:val="es-CO" w:eastAsia="x-none"/>
        </w:rPr>
        <w:t xml:space="preserve"> 2021</w:t>
      </w:r>
      <w:r w:rsidR="00AE6C61" w:rsidRPr="00B1082C">
        <w:rPr>
          <w:rFonts w:ascii="Calibri" w:hAnsi="Calibri"/>
          <w:iCs/>
          <w:sz w:val="20"/>
          <w:szCs w:val="20"/>
          <w:lang w:val="es-CO" w:eastAsia="x-none"/>
        </w:rPr>
        <w:t xml:space="preserve"> a las autoridades locales en los siguientes procesos: </w:t>
      </w:r>
    </w:p>
    <w:p w14:paraId="058A7CDA" w14:textId="77777777" w:rsidR="004F7964" w:rsidRPr="00B1082C" w:rsidRDefault="004F7964" w:rsidP="00AE6C61">
      <w:pPr>
        <w:shd w:val="clear" w:color="auto" w:fill="FFFFFF" w:themeFill="background1"/>
        <w:jc w:val="both"/>
        <w:rPr>
          <w:rFonts w:ascii="Calibri" w:hAnsi="Calibri"/>
          <w:iCs/>
          <w:sz w:val="20"/>
          <w:szCs w:val="20"/>
          <w:lang w:val="es-CO" w:eastAsia="x-none"/>
        </w:rPr>
      </w:pPr>
    </w:p>
    <w:p w14:paraId="1CDDC430" w14:textId="5B6C3832" w:rsidR="00BE69D7" w:rsidRPr="00B1082C" w:rsidRDefault="00AE6C61" w:rsidP="004F7964">
      <w:pPr>
        <w:pStyle w:val="Prrafodelista"/>
        <w:numPr>
          <w:ilvl w:val="0"/>
          <w:numId w:val="43"/>
        </w:numPr>
        <w:shd w:val="clear" w:color="auto" w:fill="FFFFFF" w:themeFill="background1"/>
        <w:jc w:val="both"/>
        <w:rPr>
          <w:rFonts w:ascii="Calibri" w:hAnsi="Calibri"/>
          <w:iCs/>
          <w:sz w:val="20"/>
          <w:szCs w:val="20"/>
          <w:lang w:eastAsia="x-none"/>
        </w:rPr>
      </w:pPr>
      <w:r w:rsidRPr="00B1082C">
        <w:rPr>
          <w:rFonts w:ascii="Calibri" w:hAnsi="Calibri"/>
          <w:iCs/>
          <w:sz w:val="20"/>
          <w:szCs w:val="20"/>
          <w:lang w:eastAsia="x-none"/>
        </w:rPr>
        <w:t>Implementación de la Circular</w:t>
      </w:r>
      <w:r w:rsidR="00BE69D7" w:rsidRPr="00B1082C">
        <w:rPr>
          <w:rFonts w:ascii="Calibri" w:hAnsi="Calibri"/>
          <w:iCs/>
          <w:sz w:val="20"/>
          <w:szCs w:val="20"/>
          <w:lang w:eastAsia="x-none"/>
        </w:rPr>
        <w:t xml:space="preserve"> </w:t>
      </w:r>
      <w:r w:rsidRPr="00B1082C">
        <w:rPr>
          <w:rFonts w:ascii="Calibri" w:hAnsi="Calibri"/>
          <w:iCs/>
          <w:sz w:val="20"/>
          <w:szCs w:val="20"/>
          <w:lang w:eastAsia="x-none"/>
        </w:rPr>
        <w:t>Conjunta No. 100-001-2021 en la que se establecieron lineamientos para que las entidades del</w:t>
      </w:r>
      <w:r w:rsidR="00BE69D7" w:rsidRPr="00B1082C">
        <w:rPr>
          <w:rFonts w:ascii="Calibri" w:hAnsi="Calibri"/>
          <w:iCs/>
          <w:sz w:val="20"/>
          <w:szCs w:val="20"/>
          <w:lang w:eastAsia="x-none"/>
        </w:rPr>
        <w:t xml:space="preserve"> </w:t>
      </w:r>
      <w:r w:rsidRPr="00B1082C">
        <w:rPr>
          <w:rFonts w:ascii="Calibri" w:hAnsi="Calibri"/>
          <w:iCs/>
          <w:sz w:val="20"/>
          <w:szCs w:val="20"/>
          <w:lang w:eastAsia="x-none"/>
        </w:rPr>
        <w:t xml:space="preserve">nivel nacional y territorial, con compromisos en la implementación del Acuerdo de Paz, publiquen el informe anual de rendición de cuentas, implementen acciones de diálogo y desplieguen estrategias de divulgación de avances. En esta circular se solicita a los municipios diseñar e implementar una estrategia de comunicación de los avances de la Administración Municipal respecto a la implementación de los proyectos y compromisos PDET. </w:t>
      </w:r>
    </w:p>
    <w:p w14:paraId="61B4BA0B" w14:textId="77777777" w:rsidR="004F7964" w:rsidRPr="00B1082C" w:rsidRDefault="004F7964" w:rsidP="004F7964">
      <w:pPr>
        <w:pStyle w:val="Prrafodelista"/>
        <w:shd w:val="clear" w:color="auto" w:fill="FFFFFF" w:themeFill="background1"/>
        <w:jc w:val="both"/>
        <w:rPr>
          <w:rFonts w:ascii="Calibri" w:hAnsi="Calibri"/>
          <w:iCs/>
          <w:sz w:val="20"/>
          <w:szCs w:val="20"/>
          <w:lang w:eastAsia="x-none"/>
        </w:rPr>
      </w:pPr>
    </w:p>
    <w:p w14:paraId="3877E699" w14:textId="37645ABA" w:rsidR="00AE6C61" w:rsidRPr="00B1082C" w:rsidRDefault="00AE6C61" w:rsidP="00AE6C61">
      <w:pPr>
        <w:pStyle w:val="Prrafodelista"/>
        <w:numPr>
          <w:ilvl w:val="0"/>
          <w:numId w:val="43"/>
        </w:numPr>
        <w:shd w:val="clear" w:color="auto" w:fill="FFFFFF" w:themeFill="background1"/>
        <w:jc w:val="both"/>
        <w:rPr>
          <w:rFonts w:ascii="Calibri" w:hAnsi="Calibri"/>
          <w:iCs/>
          <w:sz w:val="20"/>
          <w:szCs w:val="20"/>
          <w:lang w:eastAsia="x-none"/>
        </w:rPr>
      </w:pPr>
      <w:r w:rsidRPr="00B1082C">
        <w:rPr>
          <w:rFonts w:ascii="Calibri" w:hAnsi="Calibri"/>
          <w:iCs/>
          <w:sz w:val="20"/>
          <w:szCs w:val="20"/>
          <w:lang w:eastAsia="x-none"/>
        </w:rPr>
        <w:t>Si bien ya se había dado por finalizada la etapa de acompañamiento a los Planes de Desarrollo</w:t>
      </w:r>
      <w:r w:rsidR="00BE69D7" w:rsidRPr="00B1082C">
        <w:rPr>
          <w:rFonts w:ascii="Calibri" w:hAnsi="Calibri"/>
          <w:iCs/>
          <w:sz w:val="20"/>
          <w:szCs w:val="20"/>
          <w:lang w:eastAsia="x-none"/>
        </w:rPr>
        <w:t xml:space="preserve"> </w:t>
      </w:r>
      <w:r w:rsidRPr="00B1082C">
        <w:rPr>
          <w:rFonts w:ascii="Calibri" w:hAnsi="Calibri"/>
          <w:iCs/>
          <w:sz w:val="20"/>
          <w:szCs w:val="20"/>
          <w:lang w:eastAsia="x-none"/>
        </w:rPr>
        <w:t>Territorial - PDT-, con la expedición de la Ley 2056 de 2020 “por la cual se regula la</w:t>
      </w:r>
      <w:r w:rsidR="00BE69D7" w:rsidRPr="00B1082C">
        <w:rPr>
          <w:rFonts w:ascii="Calibri" w:hAnsi="Calibri"/>
          <w:iCs/>
          <w:sz w:val="20"/>
          <w:szCs w:val="20"/>
          <w:lang w:eastAsia="x-none"/>
        </w:rPr>
        <w:t xml:space="preserve"> </w:t>
      </w:r>
      <w:r w:rsidRPr="00B1082C">
        <w:rPr>
          <w:rFonts w:ascii="Calibri" w:hAnsi="Calibri"/>
          <w:iCs/>
          <w:sz w:val="20"/>
          <w:szCs w:val="20"/>
          <w:lang w:eastAsia="x-none"/>
        </w:rPr>
        <w:t>organización y el funcionamiento del Sistema General de Regalías”, surge la necesidad de</w:t>
      </w:r>
      <w:r w:rsidR="00BE69D7" w:rsidRPr="00B1082C">
        <w:rPr>
          <w:rFonts w:ascii="Calibri" w:hAnsi="Calibri"/>
          <w:iCs/>
          <w:sz w:val="20"/>
          <w:szCs w:val="20"/>
          <w:lang w:eastAsia="x-none"/>
        </w:rPr>
        <w:t xml:space="preserve"> </w:t>
      </w:r>
      <w:r w:rsidRPr="00B1082C">
        <w:rPr>
          <w:rFonts w:ascii="Calibri" w:hAnsi="Calibri"/>
          <w:iCs/>
          <w:sz w:val="20"/>
          <w:szCs w:val="20"/>
          <w:lang w:eastAsia="x-none"/>
        </w:rPr>
        <w:t>acompañar a los municipios en la elaboración e incorporación a los PDT un capítulo</w:t>
      </w:r>
      <w:r w:rsidR="00BE69D7" w:rsidRPr="00B1082C">
        <w:rPr>
          <w:rFonts w:ascii="Calibri" w:hAnsi="Calibri"/>
          <w:iCs/>
          <w:sz w:val="20"/>
          <w:szCs w:val="20"/>
          <w:lang w:eastAsia="x-none"/>
        </w:rPr>
        <w:t xml:space="preserve"> </w:t>
      </w:r>
      <w:r w:rsidRPr="00B1082C">
        <w:rPr>
          <w:rFonts w:ascii="Calibri" w:hAnsi="Calibri"/>
          <w:iCs/>
          <w:sz w:val="20"/>
          <w:szCs w:val="20"/>
          <w:lang w:eastAsia="x-none"/>
        </w:rPr>
        <w:t>independiente “Inversiones con cargo al SGR” dentro de los primeros seis meses de la vigencia</w:t>
      </w:r>
      <w:r w:rsidR="00BE69D7" w:rsidRPr="00B1082C">
        <w:rPr>
          <w:rFonts w:ascii="Calibri" w:hAnsi="Calibri"/>
          <w:iCs/>
          <w:sz w:val="20"/>
          <w:szCs w:val="20"/>
          <w:lang w:eastAsia="x-none"/>
        </w:rPr>
        <w:t xml:space="preserve"> </w:t>
      </w:r>
      <w:r w:rsidRPr="00B1082C">
        <w:rPr>
          <w:rFonts w:ascii="Calibri" w:hAnsi="Calibri"/>
          <w:iCs/>
          <w:sz w:val="20"/>
          <w:szCs w:val="20"/>
          <w:lang w:eastAsia="x-none"/>
        </w:rPr>
        <w:t>2021, realizando para ello un ejercicio de planeación participativa (artículo 30, Ley 2056 de</w:t>
      </w:r>
      <w:r w:rsidR="00BE69D7" w:rsidRPr="00B1082C">
        <w:rPr>
          <w:rFonts w:ascii="Calibri" w:hAnsi="Calibri"/>
          <w:iCs/>
          <w:sz w:val="20"/>
          <w:szCs w:val="20"/>
          <w:lang w:eastAsia="x-none"/>
        </w:rPr>
        <w:t xml:space="preserve"> </w:t>
      </w:r>
      <w:r w:rsidRPr="00B1082C">
        <w:rPr>
          <w:rFonts w:ascii="Calibri" w:hAnsi="Calibri"/>
          <w:iCs/>
          <w:sz w:val="20"/>
          <w:szCs w:val="20"/>
          <w:lang w:eastAsia="x-none"/>
        </w:rPr>
        <w:t>2020).</w:t>
      </w:r>
      <w:r w:rsidR="00F26ED6" w:rsidRPr="00B1082C">
        <w:rPr>
          <w:rFonts w:ascii="Calibri" w:hAnsi="Calibri"/>
          <w:iCs/>
          <w:sz w:val="20"/>
          <w:szCs w:val="20"/>
          <w:lang w:eastAsia="x-none"/>
        </w:rPr>
        <w:t xml:space="preserve"> </w:t>
      </w:r>
      <w:r w:rsidRPr="00B1082C">
        <w:rPr>
          <w:rFonts w:ascii="Calibri" w:hAnsi="Calibri"/>
          <w:iCs/>
          <w:sz w:val="20"/>
          <w:szCs w:val="20"/>
          <w:lang w:eastAsia="x-none"/>
        </w:rPr>
        <w:t>Para el caso de los municipios PDET, los delegados de los Grupos Motor jugarán un rol de gran</w:t>
      </w:r>
      <w:r w:rsidR="00F26ED6" w:rsidRPr="00B1082C">
        <w:rPr>
          <w:rFonts w:ascii="Calibri" w:hAnsi="Calibri"/>
          <w:iCs/>
          <w:sz w:val="20"/>
          <w:szCs w:val="20"/>
          <w:lang w:eastAsia="x-none"/>
        </w:rPr>
        <w:t xml:space="preserve"> </w:t>
      </w:r>
      <w:r w:rsidRPr="00B1082C">
        <w:rPr>
          <w:rFonts w:ascii="Calibri" w:hAnsi="Calibri"/>
          <w:iCs/>
          <w:sz w:val="20"/>
          <w:szCs w:val="20"/>
          <w:lang w:eastAsia="x-none"/>
        </w:rPr>
        <w:t>importancia en el proceso de identificación y priorización de las iniciativas o proyectos de</w:t>
      </w:r>
      <w:r w:rsidR="00F26ED6" w:rsidRPr="00B1082C">
        <w:rPr>
          <w:rFonts w:ascii="Calibri" w:hAnsi="Calibri"/>
          <w:iCs/>
          <w:sz w:val="20"/>
          <w:szCs w:val="20"/>
          <w:lang w:eastAsia="x-none"/>
        </w:rPr>
        <w:t xml:space="preserve"> </w:t>
      </w:r>
      <w:r w:rsidRPr="00B1082C">
        <w:rPr>
          <w:rFonts w:ascii="Calibri" w:hAnsi="Calibri"/>
          <w:iCs/>
          <w:sz w:val="20"/>
          <w:szCs w:val="20"/>
          <w:lang w:eastAsia="x-none"/>
        </w:rPr>
        <w:t>inversión susceptibles de ser financiados con recursos del Sistema General de Regalías</w:t>
      </w:r>
    </w:p>
    <w:p w14:paraId="3808AAE7" w14:textId="77777777" w:rsidR="00AE6C61" w:rsidRPr="00B1082C" w:rsidRDefault="00AE6C61" w:rsidP="006C0652">
      <w:pPr>
        <w:shd w:val="clear" w:color="auto" w:fill="FFFFFF" w:themeFill="background1"/>
        <w:jc w:val="both"/>
        <w:rPr>
          <w:rFonts w:ascii="Calibri" w:hAnsi="Calibri"/>
          <w:iCs/>
          <w:sz w:val="20"/>
          <w:szCs w:val="20"/>
          <w:lang w:val="es-CO" w:eastAsia="x-none"/>
        </w:rPr>
      </w:pPr>
    </w:p>
    <w:p w14:paraId="189509BF" w14:textId="6AD63DAB" w:rsidR="00CD584A" w:rsidRPr="00B1082C" w:rsidRDefault="006C0652" w:rsidP="006C0652">
      <w:pPr>
        <w:shd w:val="clear" w:color="auto" w:fill="FFFFFF" w:themeFill="background1"/>
        <w:jc w:val="both"/>
        <w:rPr>
          <w:rFonts w:ascii="Calibri" w:hAnsi="Calibri"/>
          <w:iCs/>
          <w:sz w:val="20"/>
          <w:szCs w:val="20"/>
          <w:lang w:val="es-CO" w:eastAsia="x-none"/>
        </w:rPr>
      </w:pPr>
      <w:r w:rsidRPr="00B1082C">
        <w:rPr>
          <w:rFonts w:ascii="Calibri" w:hAnsi="Calibri"/>
          <w:iCs/>
          <w:sz w:val="20"/>
          <w:szCs w:val="20"/>
          <w:lang w:val="es-CO" w:eastAsia="x-none"/>
        </w:rPr>
        <w:t xml:space="preserve">En cuanto a la estrategia “Yo Me Subo a mi PDET” se </w:t>
      </w:r>
      <w:r w:rsidR="00A54B4F" w:rsidRPr="00B1082C">
        <w:rPr>
          <w:rFonts w:ascii="Calibri" w:hAnsi="Calibri"/>
          <w:iCs/>
          <w:sz w:val="20"/>
          <w:szCs w:val="20"/>
          <w:lang w:val="es-CO" w:eastAsia="x-none"/>
        </w:rPr>
        <w:t>necesitó de mayor tiempo al contemplado a diciembre de 2020, debido a que por temas del COVID-19 muchas de las organizaciones no pudieron llevar a cabo sus actividades, que implicaban en su mayoría encuentros comunitarios.</w:t>
      </w:r>
    </w:p>
    <w:p w14:paraId="62AD7CFB" w14:textId="34A09F7F" w:rsidR="00A54B4F" w:rsidRPr="00B1082C" w:rsidRDefault="00A54B4F" w:rsidP="006C0652">
      <w:pPr>
        <w:shd w:val="clear" w:color="auto" w:fill="FFFFFF" w:themeFill="background1"/>
        <w:jc w:val="both"/>
        <w:rPr>
          <w:rFonts w:ascii="Calibri" w:hAnsi="Calibri"/>
          <w:iCs/>
          <w:sz w:val="20"/>
          <w:szCs w:val="20"/>
          <w:lang w:val="es-CO" w:eastAsia="x-none"/>
        </w:rPr>
      </w:pPr>
    </w:p>
    <w:p w14:paraId="11139DB6" w14:textId="1ECF3BE2" w:rsidR="00A54B4F" w:rsidRPr="00B1082C" w:rsidRDefault="00A54B4F" w:rsidP="006C0652">
      <w:pPr>
        <w:shd w:val="clear" w:color="auto" w:fill="FFFFFF" w:themeFill="background1"/>
        <w:jc w:val="both"/>
        <w:rPr>
          <w:rFonts w:ascii="Calibri" w:hAnsi="Calibri"/>
          <w:iCs/>
          <w:sz w:val="20"/>
          <w:szCs w:val="20"/>
          <w:lang w:val="es-CO" w:eastAsia="x-none"/>
        </w:rPr>
      </w:pPr>
      <w:r w:rsidRPr="00B1082C">
        <w:rPr>
          <w:rFonts w:ascii="Calibri" w:hAnsi="Calibri"/>
          <w:iCs/>
          <w:sz w:val="20"/>
          <w:szCs w:val="20"/>
          <w:lang w:val="es-CO" w:eastAsia="x-none"/>
        </w:rPr>
        <w:t>Respecto a la Estrategia de comunicaciones y grupos motor el tiempo adicional se contempla para la realización de las emisiones radiales de los avances PDET en los 19 departamentos, y la realización de encuentros con los delegados de grupos motor.</w:t>
      </w:r>
    </w:p>
    <w:p w14:paraId="0F3916E9" w14:textId="77777777" w:rsidR="00A54B4F" w:rsidRPr="00B1082C" w:rsidRDefault="00A54B4F" w:rsidP="006C0652">
      <w:pPr>
        <w:shd w:val="clear" w:color="auto" w:fill="FFFFFF" w:themeFill="background1"/>
        <w:jc w:val="both"/>
        <w:rPr>
          <w:rFonts w:ascii="Calibri" w:hAnsi="Calibri"/>
          <w:iCs/>
          <w:sz w:val="20"/>
          <w:szCs w:val="20"/>
          <w:lang w:val="es-CO" w:eastAsia="x-none"/>
        </w:rPr>
      </w:pPr>
    </w:p>
    <w:p w14:paraId="0822EF11" w14:textId="4FF6BFF2" w:rsidR="00F85B05" w:rsidRPr="00B1082C" w:rsidRDefault="00E55C76" w:rsidP="00A715C3">
      <w:pPr>
        <w:pStyle w:val="Prrafodelista"/>
        <w:numPr>
          <w:ilvl w:val="1"/>
          <w:numId w:val="28"/>
        </w:numPr>
        <w:shd w:val="clear" w:color="auto" w:fill="FFFFFF" w:themeFill="background1"/>
        <w:rPr>
          <w:rFonts w:ascii="Calibri" w:hAnsi="Calibri"/>
          <w:b/>
          <w:color w:val="2F5496" w:themeColor="accent1" w:themeShade="BF"/>
          <w:sz w:val="20"/>
          <w:szCs w:val="20"/>
          <w:lang w:eastAsia="x-none"/>
        </w:rPr>
      </w:pPr>
      <w:bookmarkStart w:id="2" w:name="_Hlk19200801"/>
      <w:r w:rsidRPr="00B1082C">
        <w:rPr>
          <w:rFonts w:ascii="Calibri" w:hAnsi="Calibri"/>
          <w:b/>
          <w:color w:val="2F5496" w:themeColor="accent1" w:themeShade="BF"/>
          <w:sz w:val="20"/>
          <w:szCs w:val="20"/>
          <w:lang w:eastAsia="x-none"/>
        </w:rPr>
        <w:t>Historias</w:t>
      </w:r>
      <w:r w:rsidR="00F85B05" w:rsidRPr="00B1082C">
        <w:rPr>
          <w:rFonts w:ascii="Calibri" w:hAnsi="Calibri"/>
          <w:b/>
          <w:color w:val="2F5496" w:themeColor="accent1" w:themeShade="BF"/>
          <w:sz w:val="20"/>
          <w:szCs w:val="20"/>
          <w:lang w:eastAsia="x-none"/>
        </w:rPr>
        <w:t xml:space="preserve"> de vida</w:t>
      </w:r>
      <w:r w:rsidR="00307828" w:rsidRPr="00B1082C">
        <w:rPr>
          <w:rFonts w:ascii="Calibri" w:hAnsi="Calibri"/>
          <w:b/>
          <w:color w:val="2F5496" w:themeColor="accent1" w:themeShade="BF"/>
          <w:sz w:val="20"/>
          <w:szCs w:val="20"/>
          <w:lang w:eastAsia="x-none"/>
        </w:rPr>
        <w:t xml:space="preserve"> y buenas prácticas</w:t>
      </w:r>
    </w:p>
    <w:p w14:paraId="482E7537" w14:textId="77777777" w:rsidR="00052B72" w:rsidRPr="00B1082C" w:rsidRDefault="00052B72" w:rsidP="00052B72">
      <w:pPr>
        <w:pStyle w:val="Prrafodelista"/>
        <w:shd w:val="clear" w:color="auto" w:fill="FFFFFF" w:themeFill="background1"/>
        <w:ind w:left="360"/>
        <w:rPr>
          <w:rFonts w:ascii="Calibri" w:hAnsi="Calibri"/>
          <w:b/>
          <w:color w:val="2F5496" w:themeColor="accent1" w:themeShade="BF"/>
          <w:sz w:val="20"/>
          <w:szCs w:val="20"/>
          <w:lang w:eastAsia="x-none"/>
        </w:rPr>
      </w:pPr>
    </w:p>
    <w:p w14:paraId="3789EC2F" w14:textId="77777777" w:rsidR="002545F6" w:rsidRPr="00B1082C" w:rsidRDefault="002545F6" w:rsidP="002545F6">
      <w:pPr>
        <w:jc w:val="both"/>
        <w:rPr>
          <w:i/>
          <w:iCs/>
        </w:rPr>
      </w:pPr>
      <w:r w:rsidRPr="00B1082C">
        <w:rPr>
          <w:i/>
          <w:iCs/>
        </w:rPr>
        <w:t>“Nos queda como lección la importancia de contar con las autoridades locales, para el éxito de las</w:t>
      </w:r>
    </w:p>
    <w:p w14:paraId="41368ABC" w14:textId="77777777" w:rsidR="002545F6" w:rsidRPr="00B1082C" w:rsidRDefault="002545F6" w:rsidP="002545F6">
      <w:pPr>
        <w:jc w:val="both"/>
      </w:pPr>
      <w:r w:rsidRPr="00B1082C">
        <w:rPr>
          <w:i/>
          <w:iCs/>
        </w:rPr>
        <w:t xml:space="preserve">actividades en zona rural, es importante mantener informado a las autoridades locales o bien llamados consejos comunitarios, quien brindan siempre la disposición de colaborar en todo lo que se benéficos para sus comunidades”. </w:t>
      </w:r>
      <w:r w:rsidRPr="00B1082C">
        <w:t>Corporación Pro San Juan de Chocó</w:t>
      </w:r>
    </w:p>
    <w:p w14:paraId="2A5159D9" w14:textId="12967428" w:rsidR="00052B72" w:rsidRPr="00B1082C" w:rsidRDefault="00052B72" w:rsidP="00052B72">
      <w:pPr>
        <w:shd w:val="clear" w:color="auto" w:fill="FFFFFF" w:themeFill="background1"/>
        <w:rPr>
          <w:rFonts w:ascii="Calibri" w:hAnsi="Calibri"/>
          <w:b/>
          <w:color w:val="2F5496" w:themeColor="accent1" w:themeShade="BF"/>
          <w:sz w:val="20"/>
          <w:szCs w:val="20"/>
          <w:lang w:val="es-CO" w:eastAsia="x-none"/>
        </w:rPr>
      </w:pPr>
    </w:p>
    <w:p w14:paraId="30F2CE84" w14:textId="77777777" w:rsidR="002545F6" w:rsidRPr="00B1082C" w:rsidRDefault="002545F6" w:rsidP="00052B72">
      <w:pPr>
        <w:shd w:val="clear" w:color="auto" w:fill="FFFFFF" w:themeFill="background1"/>
        <w:rPr>
          <w:rFonts w:ascii="Calibri" w:hAnsi="Calibri"/>
          <w:b/>
          <w:color w:val="2F5496" w:themeColor="accent1" w:themeShade="BF"/>
          <w:sz w:val="20"/>
          <w:szCs w:val="20"/>
          <w:lang w:val="es-CO" w:eastAsia="x-none"/>
        </w:rPr>
      </w:pPr>
    </w:p>
    <w:bookmarkEnd w:id="2"/>
    <w:p w14:paraId="1DB02306" w14:textId="77777777" w:rsidR="00085AE8" w:rsidRPr="00B1082C" w:rsidRDefault="00085AE8" w:rsidP="00085AE8">
      <w:pPr>
        <w:jc w:val="both"/>
        <w:rPr>
          <w:i/>
          <w:iCs/>
        </w:rPr>
      </w:pPr>
      <w:r w:rsidRPr="00B1082C">
        <w:rPr>
          <w:i/>
          <w:iCs/>
        </w:rPr>
        <w:lastRenderedPageBreak/>
        <w:t>“A  la Representante Legal de la Asociación , hombres fuertemente armados la detuvieron en la ciudad de Buenaventura y le robaron todo lo que llevaba, incluyendo celular y los  documentos  , lo cual desestabilizó bastante el normal Desarrollo del Proyecto porque no se sabía si era delincuencia común o algún grupo al margen de la ley  organizado, tampoco si era por la actividad que estábamos realizando en el territorio o no, lo cual generó bastante tensión, miedo e incertidumbre, También porque en ese celular estaban todas las evidencias fotográficas que habíamos tomado de los artículos, materiales que habíamos comprador, las fotografías que anexamos son las pocas que pudimos recuperar. Las medidas que tomó la organización para evitar la Perdida de información para un futuro fueron las siguientes:</w:t>
      </w:r>
    </w:p>
    <w:p w14:paraId="093C700E" w14:textId="77777777" w:rsidR="00085AE8" w:rsidRPr="00B1082C" w:rsidRDefault="00085AE8" w:rsidP="00085AE8">
      <w:pPr>
        <w:jc w:val="both"/>
        <w:rPr>
          <w:i/>
          <w:iCs/>
        </w:rPr>
      </w:pPr>
      <w:r w:rsidRPr="00B1082C">
        <w:rPr>
          <w:i/>
          <w:iCs/>
        </w:rPr>
        <w:t>•</w:t>
      </w:r>
      <w:r w:rsidRPr="00B1082C">
        <w:rPr>
          <w:i/>
          <w:iCs/>
        </w:rPr>
        <w:tab/>
        <w:t>Tomar las fotografías con varios celulares y compartirlas con las compañeras para que no queden en un solo teléfono y adicionalmente descargarla en el computador.</w:t>
      </w:r>
    </w:p>
    <w:p w14:paraId="6EA37883" w14:textId="77777777" w:rsidR="00085AE8" w:rsidRPr="00B1082C" w:rsidRDefault="00085AE8" w:rsidP="00085AE8">
      <w:pPr>
        <w:jc w:val="both"/>
        <w:rPr>
          <w:i/>
          <w:iCs/>
        </w:rPr>
      </w:pPr>
      <w:r w:rsidRPr="00B1082C">
        <w:rPr>
          <w:i/>
          <w:iCs/>
        </w:rPr>
        <w:t>•</w:t>
      </w:r>
      <w:r w:rsidRPr="00B1082C">
        <w:rPr>
          <w:i/>
          <w:iCs/>
        </w:rPr>
        <w:tab/>
        <w:t xml:space="preserve">Si la documentación esta impresa escanear y mantenerla guardada en el computador.” </w:t>
      </w:r>
      <w:r w:rsidRPr="00B1082C">
        <w:t>Asociación De Mujeres Afrocolombianas Emprendedoras ASOMAMIWATA municipio de López de Micay</w:t>
      </w:r>
    </w:p>
    <w:p w14:paraId="2EFD8256" w14:textId="33DFFD20" w:rsidR="00085AE8" w:rsidRPr="00B1082C" w:rsidRDefault="00085AE8" w:rsidP="00085AE8">
      <w:pPr>
        <w:shd w:val="clear" w:color="auto" w:fill="FFFFFF" w:themeFill="background1"/>
        <w:rPr>
          <w:rFonts w:ascii="Calibri" w:hAnsi="Calibri"/>
          <w:b/>
          <w:color w:val="2F5496" w:themeColor="accent1" w:themeShade="BF"/>
          <w:sz w:val="20"/>
          <w:szCs w:val="20"/>
          <w:lang w:eastAsia="x-none"/>
        </w:rPr>
      </w:pPr>
    </w:p>
    <w:p w14:paraId="47304662" w14:textId="63608913" w:rsidR="00C1361F" w:rsidRPr="00B1082C" w:rsidRDefault="00C1361F" w:rsidP="00C1361F">
      <w:pPr>
        <w:jc w:val="both"/>
      </w:pPr>
      <w:r w:rsidRPr="00B1082C">
        <w:t>“</w:t>
      </w:r>
      <w:r w:rsidRPr="00B1082C">
        <w:rPr>
          <w:i/>
          <w:iCs/>
        </w:rPr>
        <w:t xml:space="preserve">Las jornadas de faena de pesca, se constituyeron en verdaderos encuentros de intercambio de saberes y conocimientos, el respeto entre NNAJ (niños, niñas, adolescentes y jóvenes) y sabedores se dejó ver en cada actividad, donde se valoró el conocimiento de cada persona.” </w:t>
      </w:r>
      <w:r w:rsidRPr="00B1082C">
        <w:t xml:space="preserve">Asociación De Agricultores Y Pescadores De </w:t>
      </w:r>
      <w:r w:rsidRPr="00B1082C">
        <w:rPr>
          <w:i/>
          <w:iCs/>
        </w:rPr>
        <w:t xml:space="preserve">Quiroga </w:t>
      </w:r>
      <w:r w:rsidRPr="00B1082C">
        <w:t>(ASOAGROPESQUI) del municipio de Guapi – Cauca</w:t>
      </w:r>
    </w:p>
    <w:p w14:paraId="09778502" w14:textId="49364ECE" w:rsidR="00A60DA3" w:rsidRPr="00B1082C" w:rsidRDefault="00A60DA3" w:rsidP="00C1361F">
      <w:pPr>
        <w:jc w:val="both"/>
      </w:pPr>
    </w:p>
    <w:p w14:paraId="60AC3F45" w14:textId="77777777" w:rsidR="009B356D" w:rsidRPr="00B1082C" w:rsidRDefault="009B356D" w:rsidP="009B356D">
      <w:pPr>
        <w:jc w:val="both"/>
      </w:pPr>
      <w:r w:rsidRPr="00B1082C">
        <w:t>“</w:t>
      </w:r>
      <w:r w:rsidRPr="00B1082C">
        <w:rPr>
          <w:i/>
          <w:iCs/>
        </w:rPr>
        <w:t xml:space="preserve">A afrontar los problemas buscándole soluciones, como el de la no participación de toda la comunidad en los talleres virtuales, buscando alternativas como la capacitación puerta a puerta, en manejo de clasificación de residuos sólidos, mostrándole el trabajo desarrollado, mediante la revista, folletos y plegables. Esto demuestra que lo que se propone se logra, con un trabajo en equipo; se desarrolló el potencial expresivo para explicarle a sus vecinos y amigos, sobre el manejo de los residuos sólidos en el hogar”. </w:t>
      </w:r>
      <w:r w:rsidRPr="00B1082C">
        <w:t>Asociación De Pequeños Productores De Especies Menores Del Corregimiento De Los Tupes ASOPISTUPES</w:t>
      </w:r>
      <w:r w:rsidRPr="00B1082C">
        <w:rPr>
          <w:i/>
          <w:iCs/>
        </w:rPr>
        <w:t xml:space="preserve"> </w:t>
      </w:r>
      <w:r w:rsidRPr="00B1082C">
        <w:t>municipio de San Diego – Cesar</w:t>
      </w:r>
    </w:p>
    <w:p w14:paraId="437A0DB3" w14:textId="0E3F142D" w:rsidR="00A60DA3" w:rsidRPr="00B1082C" w:rsidRDefault="00A60DA3" w:rsidP="00C1361F">
      <w:pPr>
        <w:jc w:val="both"/>
      </w:pPr>
    </w:p>
    <w:p w14:paraId="6679DEBC" w14:textId="77777777" w:rsidR="003B48B4" w:rsidRPr="00B1082C" w:rsidRDefault="003B48B4" w:rsidP="003B48B4">
      <w:pPr>
        <w:jc w:val="both"/>
        <w:rPr>
          <w:i/>
          <w:iCs/>
        </w:rPr>
      </w:pPr>
      <w:r w:rsidRPr="00B1082C">
        <w:rPr>
          <w:i/>
          <w:iCs/>
        </w:rPr>
        <w:t xml:space="preserve">“Se aprendió que el proceso de aprendizaje de los </w:t>
      </w:r>
      <w:proofErr w:type="spellStart"/>
      <w:r w:rsidRPr="00B1082C">
        <w:rPr>
          <w:i/>
          <w:iCs/>
        </w:rPr>
        <w:t>Ette</w:t>
      </w:r>
      <w:proofErr w:type="spellEnd"/>
      <w:r w:rsidRPr="00B1082C">
        <w:rPr>
          <w:i/>
          <w:iCs/>
        </w:rPr>
        <w:t xml:space="preserve"> </w:t>
      </w:r>
      <w:proofErr w:type="spellStart"/>
      <w:r w:rsidRPr="00B1082C">
        <w:rPr>
          <w:i/>
          <w:iCs/>
        </w:rPr>
        <w:t>Ennaka</w:t>
      </w:r>
      <w:proofErr w:type="spellEnd"/>
      <w:r w:rsidRPr="00B1082C">
        <w:rPr>
          <w:i/>
          <w:iCs/>
        </w:rPr>
        <w:t xml:space="preserve"> es más auditivo que visual, porque a pesar de que tenían acceso a documentos sobre el acuerdo no todos pudieron realizar lecturas, por lo que el dialogo es el método más efectivo para conocer el contenido de los acuerdos, para que de esta manera puedan ejercer el papel que deben cumplir como pueblo ante los escenarios del </w:t>
      </w:r>
      <w:proofErr w:type="spellStart"/>
      <w:r w:rsidRPr="00B1082C">
        <w:rPr>
          <w:i/>
          <w:iCs/>
        </w:rPr>
        <w:t>Pos</w:t>
      </w:r>
      <w:proofErr w:type="spellEnd"/>
    </w:p>
    <w:p w14:paraId="6C62CEAD" w14:textId="77777777" w:rsidR="003B48B4" w:rsidRPr="00B1082C" w:rsidRDefault="003B48B4" w:rsidP="003B48B4">
      <w:pPr>
        <w:jc w:val="both"/>
      </w:pPr>
      <w:r w:rsidRPr="00B1082C">
        <w:rPr>
          <w:i/>
          <w:iCs/>
        </w:rPr>
        <w:t xml:space="preserve">Acuerdo de paz”. </w:t>
      </w:r>
      <w:r w:rsidRPr="00B1082C">
        <w:t xml:space="preserve">Organización Indígena </w:t>
      </w:r>
      <w:proofErr w:type="spellStart"/>
      <w:r w:rsidRPr="00B1082C">
        <w:t>Ette</w:t>
      </w:r>
      <w:proofErr w:type="spellEnd"/>
      <w:r w:rsidRPr="00B1082C">
        <w:t xml:space="preserve"> </w:t>
      </w:r>
      <w:proofErr w:type="spellStart"/>
      <w:r w:rsidRPr="00B1082C">
        <w:t>Ennaka</w:t>
      </w:r>
      <w:proofErr w:type="spellEnd"/>
      <w:r w:rsidRPr="00B1082C">
        <w:t xml:space="preserve"> de </w:t>
      </w:r>
      <w:proofErr w:type="spellStart"/>
      <w:r w:rsidRPr="00B1082C">
        <w:t>Naarakajmanta</w:t>
      </w:r>
      <w:proofErr w:type="spellEnd"/>
      <w:r w:rsidRPr="00B1082C">
        <w:t xml:space="preserve"> – Santa Marta – Magdalena</w:t>
      </w:r>
    </w:p>
    <w:p w14:paraId="24F5BBAB" w14:textId="7FDE3DA0" w:rsidR="009B356D" w:rsidRPr="00B1082C" w:rsidRDefault="009B356D" w:rsidP="00C1361F">
      <w:pPr>
        <w:jc w:val="both"/>
      </w:pPr>
    </w:p>
    <w:p w14:paraId="2435383B" w14:textId="1ED2912B" w:rsidR="00A91789" w:rsidRPr="00B1082C" w:rsidRDefault="006D7C83" w:rsidP="0055188E">
      <w:pPr>
        <w:jc w:val="both"/>
      </w:pPr>
      <w:r w:rsidRPr="00B1082C">
        <w:rPr>
          <w:i/>
          <w:iCs/>
        </w:rPr>
        <w:t>“</w:t>
      </w:r>
      <w:r w:rsidR="00B5322F" w:rsidRPr="00B1082C">
        <w:rPr>
          <w:i/>
          <w:iCs/>
        </w:rPr>
        <w:t>P</w:t>
      </w:r>
      <w:r w:rsidRPr="00B1082C">
        <w:rPr>
          <w:i/>
          <w:iCs/>
        </w:rPr>
        <w:t xml:space="preserve">or mi orientación sexual y la transformación que me he realizado, las barreras y obstáculos en mi vida me han destruido muchos sueños, no ha sido un proceso fácil y menos en una zona que siempre ha sido afectada por el conflicto armado, siempre debí ocultar mi orientación sexual y no existía respeto algún por mis derechos y en el momento que decidí enfrentar al mundo no conseguí trabajo, en la actualidad estoy en condición de desempleada y no cuento con una fuente de ingresos que me permita una vida adecuada; considero que con el trabajo realizado y los </w:t>
      </w:r>
      <w:proofErr w:type="spellStart"/>
      <w:r w:rsidRPr="00B1082C">
        <w:rPr>
          <w:i/>
          <w:iCs/>
        </w:rPr>
        <w:t>tips</w:t>
      </w:r>
      <w:proofErr w:type="spellEnd"/>
      <w:r w:rsidRPr="00B1082C">
        <w:rPr>
          <w:i/>
          <w:iCs/>
        </w:rPr>
        <w:t>, como la presentación personal, elaborar una buena hoja de vida, acudir a las bolsas de empleo, mis oportunidades van a ser bien aprovechadas, además de seguir haciendo prevalecer mis derechos”</w:t>
      </w:r>
      <w:r w:rsidRPr="00B1082C">
        <w:t xml:space="preserve"> Dulce Peralta participante del proyecto de la CORPORACIÓN LGBTI MUNDO DE COLORES DE LOS MONTES DE MARÍA</w:t>
      </w:r>
    </w:p>
    <w:p w14:paraId="0F17E5E2" w14:textId="22DAB89D" w:rsidR="007915FB" w:rsidRPr="00B1082C" w:rsidRDefault="007915FB" w:rsidP="0055188E">
      <w:pPr>
        <w:jc w:val="both"/>
      </w:pPr>
    </w:p>
    <w:p w14:paraId="3BE92AA3" w14:textId="2BEB8DFB" w:rsidR="007915FB" w:rsidRDefault="007915FB" w:rsidP="0055188E">
      <w:pPr>
        <w:jc w:val="both"/>
        <w:rPr>
          <w:rFonts w:ascii="Calibri" w:hAnsi="Calibri"/>
          <w:i/>
          <w:lang w:val="es-CO"/>
        </w:rPr>
      </w:pPr>
      <w:r w:rsidRPr="00B1082C">
        <w:t>Ver videos de testimonios de alcaldes PDET.</w:t>
      </w:r>
      <w:r>
        <w:t xml:space="preserve"> </w:t>
      </w:r>
    </w:p>
    <w:sectPr w:rsidR="007915FB" w:rsidSect="000B3807">
      <w:headerReference w:type="even" r:id="rId19"/>
      <w:headerReference w:type="default" r:id="rId20"/>
      <w:footerReference w:type="even" r:id="rId21"/>
      <w:footerReference w:type="default" r:id="rId22"/>
      <w:headerReference w:type="first" r:id="rId23"/>
      <w:footerReference w:type="first" r:id="rId24"/>
      <w:type w:val="continuous"/>
      <w:pgSz w:w="12240" w:h="15840"/>
      <w:pgMar w:top="806" w:right="806" w:bottom="1354" w:left="806" w:header="720" w:footer="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6D701" w14:textId="77777777" w:rsidR="00552927" w:rsidRDefault="00552927" w:rsidP="00D96B32">
      <w:r>
        <w:separator/>
      </w:r>
    </w:p>
  </w:endnote>
  <w:endnote w:type="continuationSeparator" w:id="0">
    <w:p w14:paraId="7ADDA36E" w14:textId="77777777" w:rsidR="00552927" w:rsidRDefault="00552927" w:rsidP="00D96B32">
      <w:r>
        <w:continuationSeparator/>
      </w:r>
    </w:p>
  </w:endnote>
  <w:endnote w:type="continuationNotice" w:id="1">
    <w:p w14:paraId="08120C19" w14:textId="77777777" w:rsidR="00552927" w:rsidRDefault="00552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4B6A0" w14:textId="77777777" w:rsidR="00B1082C" w:rsidRDefault="00B108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3E2DC" w14:textId="77777777" w:rsidR="00B1082C" w:rsidRDefault="00B1082C">
    <w:pPr>
      <w:pStyle w:val="Piedepgina"/>
      <w:pBdr>
        <w:top w:val="single" w:sz="4" w:space="1" w:color="auto"/>
      </w:pBdr>
      <w:tabs>
        <w:tab w:val="center" w:pos="4500"/>
        <w:tab w:val="right" w:pos="9000"/>
      </w:tabs>
      <w:rPr>
        <w:rFonts w:ascii="Arial" w:hAnsi="Arial" w:cs="Arial"/>
        <w:sz w:val="18"/>
        <w:szCs w:val="18"/>
      </w:rPr>
    </w:pPr>
  </w:p>
  <w:p w14:paraId="7723103F" w14:textId="77777777" w:rsidR="00B1082C" w:rsidRDefault="00B1082C">
    <w:pPr>
      <w:pStyle w:val="Piedepgina"/>
      <w:pBdr>
        <w:top w:val="single" w:sz="4" w:space="1" w:color="auto"/>
      </w:pBdr>
      <w:tabs>
        <w:tab w:val="center" w:pos="4500"/>
        <w:tab w:val="right" w:pos="9000"/>
      </w:tabs>
      <w:rPr>
        <w:rFonts w:ascii="Arial" w:hAnsi="Arial" w:cs="Arial"/>
        <w:sz w:val="18"/>
        <w:szCs w:val="18"/>
      </w:rPr>
    </w:pPr>
    <w:r w:rsidRPr="003E698A">
      <w:rPr>
        <w:rFonts w:ascii="Arial" w:hAnsi="Arial" w:cs="Arial"/>
        <w:noProof/>
        <w:sz w:val="18"/>
        <w:szCs w:val="18"/>
        <w:lang w:eastAsia="es-ES"/>
      </w:rPr>
      <w:drawing>
        <wp:inline distT="0" distB="0" distL="0" distR="0" wp14:anchorId="27B3AEF0" wp14:editId="334AE78F">
          <wp:extent cx="2206837" cy="464653"/>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17334AAF" w14:textId="77777777" w:rsidR="00B1082C" w:rsidRDefault="00B1082C">
    <w:pPr>
      <w:pStyle w:val="Piedepgina"/>
      <w:pBdr>
        <w:top w:val="single" w:sz="4" w:space="1" w:color="auto"/>
      </w:pBdr>
      <w:tabs>
        <w:tab w:val="center" w:pos="4500"/>
        <w:tab w:val="right" w:pos="9000"/>
      </w:tabs>
      <w:rPr>
        <w:rFonts w:ascii="Arial" w:hAnsi="Arial" w:cs="Arial"/>
        <w:sz w:val="18"/>
        <w:szCs w:val="18"/>
      </w:rPr>
    </w:pPr>
    <w:r>
      <w:rPr>
        <w:rFonts w:ascii="Arial" w:hAnsi="Arial" w:cs="Arial"/>
        <w:noProof/>
        <w:sz w:val="18"/>
        <w:szCs w:val="18"/>
        <w:lang w:eastAsia="es-ES"/>
      </w:rPr>
      <w:drawing>
        <wp:inline distT="0" distB="0" distL="0" distR="0" wp14:anchorId="5BA21F88" wp14:editId="75A0824A">
          <wp:extent cx="6785610" cy="371440"/>
          <wp:effectExtent l="0" t="0" r="0" b="101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4B2E8" w14:textId="77777777" w:rsidR="00B1082C" w:rsidRPr="00A31CCD" w:rsidRDefault="00B1082C">
    <w:pPr>
      <w:pStyle w:val="Piedepgina"/>
      <w:pBdr>
        <w:top w:val="single" w:sz="4" w:space="1" w:color="auto"/>
      </w:pBdr>
      <w:tabs>
        <w:tab w:val="center" w:pos="4500"/>
        <w:tab w:val="right" w:pos="9000"/>
      </w:tabs>
      <w:rPr>
        <w:rFonts w:ascii="Arial" w:hAnsi="Arial" w:cs="Arial"/>
        <w:sz w:val="18"/>
        <w:szCs w:val="18"/>
        <w:lang w:val="en-GB"/>
      </w:rPr>
    </w:pPr>
    <w:r w:rsidRPr="00A31CCD">
      <w:rPr>
        <w:rFonts w:ascii="Arial" w:hAnsi="Arial" w:cs="Arial"/>
        <w:sz w:val="18"/>
        <w:szCs w:val="18"/>
        <w:lang w:val="en-GB"/>
      </w:rPr>
      <w:t>Sixth Six-Month Progress Report</w:t>
    </w:r>
    <w:r w:rsidRPr="00A31CCD">
      <w:rPr>
        <w:rFonts w:ascii="Arial" w:hAnsi="Arial" w:cs="Arial"/>
        <w:sz w:val="18"/>
        <w:szCs w:val="18"/>
        <w:lang w:val="en-GB"/>
      </w:rPr>
      <w:tab/>
      <w:t>1 January – 30 June 2007</w:t>
    </w:r>
    <w:r w:rsidRPr="00A31CCD">
      <w:rPr>
        <w:rFonts w:ascii="Arial" w:hAnsi="Arial" w:cs="Arial"/>
        <w:sz w:val="18"/>
        <w:szCs w:val="18"/>
        <w:lang w:val="en-GB"/>
      </w:rPr>
      <w:tab/>
      <w:t xml:space="preserve">Page </w:t>
    </w:r>
    <w:r>
      <w:rPr>
        <w:rFonts w:ascii="Arial" w:hAnsi="Arial" w:cs="Arial"/>
        <w:sz w:val="18"/>
        <w:szCs w:val="18"/>
      </w:rPr>
      <w:fldChar w:fldCharType="begin"/>
    </w:r>
    <w:r w:rsidRPr="00A31CCD">
      <w:rPr>
        <w:rFonts w:ascii="Arial" w:hAnsi="Arial" w:cs="Arial"/>
        <w:sz w:val="18"/>
        <w:szCs w:val="18"/>
        <w:lang w:val="en-GB"/>
      </w:rPr>
      <w:instrText xml:space="preserve"> PAGE   \* MERGEFORMAT </w:instrText>
    </w:r>
    <w:r>
      <w:rPr>
        <w:rFonts w:ascii="Arial" w:hAnsi="Arial" w:cs="Arial"/>
        <w:sz w:val="18"/>
        <w:szCs w:val="18"/>
      </w:rPr>
      <w:fldChar w:fldCharType="separate"/>
    </w:r>
    <w:r w:rsidRPr="00A31CCD">
      <w:rPr>
        <w:rFonts w:ascii="Arial" w:hAnsi="Arial" w:cs="Arial"/>
        <w:noProof/>
        <w:sz w:val="18"/>
        <w:szCs w:val="18"/>
        <w:lang w:val="en-GB"/>
      </w:rPr>
      <w:t>5</w:t>
    </w:r>
    <w:r>
      <w:rPr>
        <w:rFonts w:ascii="Arial" w:hAnsi="Arial" w:cs="Arial"/>
        <w:sz w:val="18"/>
        <w:szCs w:val="18"/>
      </w:rPr>
      <w:fldChar w:fldCharType="end"/>
    </w:r>
    <w:r w:rsidRPr="00A31CCD">
      <w:rPr>
        <w:rFonts w:ascii="Arial" w:hAnsi="Arial" w:cs="Arial"/>
        <w:sz w:val="18"/>
        <w:szCs w:val="18"/>
        <w:lang w:val="en-GB"/>
      </w:rPr>
      <w:t xml:space="preserve"> of </w:t>
    </w:r>
    <w:r>
      <w:rPr>
        <w:rFonts w:ascii="Arial" w:hAnsi="Arial" w:cs="Arial"/>
        <w:noProof/>
        <w:sz w:val="18"/>
        <w:szCs w:val="18"/>
      </w:rPr>
      <w:fldChar w:fldCharType="begin"/>
    </w:r>
    <w:r w:rsidRPr="00A31CCD">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A31CCD">
      <w:rPr>
        <w:rFonts w:ascii="Arial" w:hAnsi="Arial" w:cs="Arial"/>
        <w:noProof/>
        <w:sz w:val="18"/>
        <w:szCs w:val="18"/>
        <w:lang w:val="en-GB"/>
      </w:rPr>
      <w:t>6</w:t>
    </w:r>
    <w:r>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F223F" w14:textId="77777777" w:rsidR="00B1082C" w:rsidRDefault="00B1082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2258" w14:textId="5313CF90" w:rsidR="00B1082C" w:rsidRDefault="00B1082C" w:rsidP="00D96B32">
    <w:pPr>
      <w:pStyle w:val="Piedepgina"/>
      <w:rPr>
        <w:rFonts w:eastAsia="Arial"/>
      </w:rPr>
    </w:pPr>
    <w:r>
      <w:rPr>
        <w:rFonts w:eastAsia="Arial"/>
        <w:noProof/>
        <w:lang w:eastAsia="es-ES"/>
      </w:rPr>
      <w:drawing>
        <wp:inline distT="0" distB="0" distL="0" distR="0" wp14:anchorId="3A0EAD84" wp14:editId="4D42446A">
          <wp:extent cx="1713584" cy="3608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1851339" cy="389848"/>
                  </a:xfrm>
                  <a:prstGeom prst="rect">
                    <a:avLst/>
                  </a:prstGeom>
                </pic:spPr>
              </pic:pic>
            </a:graphicData>
          </a:graphic>
        </wp:inline>
      </w:drawing>
    </w:r>
  </w:p>
  <w:p w14:paraId="26DA086B" w14:textId="77777777" w:rsidR="00B1082C" w:rsidRDefault="00B1082C" w:rsidP="00D96B32">
    <w:pPr>
      <w:pStyle w:val="Piedepgina"/>
      <w:rPr>
        <w:rFonts w:eastAsia="Arial"/>
      </w:rPr>
    </w:pPr>
  </w:p>
  <w:p w14:paraId="1581B55C" w14:textId="77777777" w:rsidR="00B1082C" w:rsidRDefault="00B1082C" w:rsidP="00D96B32">
    <w:pPr>
      <w:pStyle w:val="Piedepgina"/>
      <w:rPr>
        <w:rFonts w:eastAsia="Arial"/>
      </w:rPr>
    </w:pPr>
  </w:p>
  <w:p w14:paraId="02B75C8C" w14:textId="706A1803" w:rsidR="00B1082C" w:rsidRDefault="00B1082C" w:rsidP="00D96B32">
    <w:pPr>
      <w:pStyle w:val="Piedepgina"/>
      <w:rPr>
        <w:rFonts w:eastAsia="Arial"/>
      </w:rPr>
    </w:pPr>
    <w:r>
      <w:rPr>
        <w:rFonts w:eastAsia="Arial"/>
        <w:noProof/>
        <w:lang w:eastAsia="es-ES"/>
      </w:rPr>
      <w:drawing>
        <wp:inline distT="0" distB="0" distL="0" distR="0" wp14:anchorId="31282AD8" wp14:editId="5DF217EA">
          <wp:extent cx="6748780" cy="368300"/>
          <wp:effectExtent l="0" t="0" r="762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RAS DONANT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B1082C" w:rsidRDefault="00B1082C" w:rsidP="00D96B32">
    <w:pPr>
      <w:pStyle w:val="Piedepgina"/>
      <w:rPr>
        <w:rFonts w:eastAsia="Arial"/>
      </w:rPr>
    </w:pPr>
  </w:p>
  <w:p w14:paraId="17FDDA29" w14:textId="32C5F69E" w:rsidR="00B1082C" w:rsidRPr="00D96B32" w:rsidRDefault="00B1082C" w:rsidP="00D96B32">
    <w:pPr>
      <w:pStyle w:val="Piedepgina"/>
      <w:rPr>
        <w:rFonts w:eastAsia="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69864" w14:textId="5A91B7BB" w:rsidR="00B1082C" w:rsidRPr="00EA7EC2" w:rsidRDefault="00B1082C">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C60EA" w14:textId="77777777" w:rsidR="00552927" w:rsidRDefault="00552927" w:rsidP="00D96B32">
      <w:r>
        <w:separator/>
      </w:r>
    </w:p>
  </w:footnote>
  <w:footnote w:type="continuationSeparator" w:id="0">
    <w:p w14:paraId="2589AB43" w14:textId="77777777" w:rsidR="00552927" w:rsidRDefault="00552927" w:rsidP="00D96B32">
      <w:r>
        <w:continuationSeparator/>
      </w:r>
    </w:p>
  </w:footnote>
  <w:footnote w:type="continuationNotice" w:id="1">
    <w:p w14:paraId="078D64AA" w14:textId="77777777" w:rsidR="00552927" w:rsidRDefault="00552927"/>
  </w:footnote>
  <w:footnote w:id="2">
    <w:p w14:paraId="513B5AD5" w14:textId="77777777" w:rsidR="00B1082C" w:rsidRPr="0011395D" w:rsidRDefault="00B1082C"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r w:rsidR="00552927">
        <w:fldChar w:fldCharType="begin"/>
      </w:r>
      <w:r w:rsidR="00552927" w:rsidRPr="005B0ACD">
        <w:rPr>
          <w:lang w:val="es-CO"/>
        </w:rPr>
        <w:instrText xml:space="preserve"> HYPERLINK "http://mdtf.undp.org/document/download/5388" </w:instrText>
      </w:r>
      <w:r w:rsidR="00552927">
        <w:fldChar w:fldCharType="separate"/>
      </w:r>
      <w:proofErr w:type="spellStart"/>
      <w:r w:rsidRPr="0011395D">
        <w:rPr>
          <w:rStyle w:val="Hipervnculo"/>
          <w:rFonts w:ascii="Calibri" w:hAnsi="Calibri" w:cs="Calibri"/>
          <w:lang w:val="es-CO"/>
        </w:rPr>
        <w:t>Certified</w:t>
      </w:r>
      <w:proofErr w:type="spellEnd"/>
      <w:r w:rsidRPr="0011395D">
        <w:rPr>
          <w:rStyle w:val="Hipervnculo"/>
          <w:rFonts w:ascii="Calibri" w:hAnsi="Calibri" w:cs="Calibri"/>
          <w:lang w:val="es-CO"/>
        </w:rPr>
        <w:t xml:space="preserve"> Final </w:t>
      </w:r>
      <w:proofErr w:type="spellStart"/>
      <w:r w:rsidRPr="0011395D">
        <w:rPr>
          <w:rStyle w:val="Hipervnculo"/>
          <w:rFonts w:ascii="Calibri" w:hAnsi="Calibri" w:cs="Calibri"/>
          <w:lang w:val="es-CO"/>
        </w:rPr>
        <w:t>Financial</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Statement</w:t>
      </w:r>
      <w:proofErr w:type="spellEnd"/>
      <w:r w:rsidRPr="0011395D">
        <w:rPr>
          <w:rStyle w:val="Hipervnculo"/>
          <w:rFonts w:ascii="Calibri" w:hAnsi="Calibri" w:cs="Calibri"/>
          <w:lang w:val="es-CO"/>
        </w:rPr>
        <w:t xml:space="preserve"> and </w:t>
      </w:r>
      <w:proofErr w:type="spellStart"/>
      <w:r w:rsidRPr="0011395D">
        <w:rPr>
          <w:rStyle w:val="Hipervnculo"/>
          <w:rFonts w:ascii="Calibri" w:hAnsi="Calibri" w:cs="Calibri"/>
          <w:lang w:val="es-CO"/>
        </w:rPr>
        <w:t>Report</w:t>
      </w:r>
      <w:proofErr w:type="spellEnd"/>
      <w:r w:rsidRPr="0011395D">
        <w:rPr>
          <w:rStyle w:val="Hipervnculo"/>
          <w:rFonts w:ascii="Calibri" w:hAnsi="Calibri" w:cs="Calibri"/>
          <w:lang w:val="es-CO"/>
        </w:rPr>
        <w:t>.</w:t>
      </w:r>
      <w:r w:rsidR="00552927">
        <w:rPr>
          <w:rStyle w:val="Hipervnculo"/>
          <w:rFonts w:ascii="Calibri" w:hAnsi="Calibri" w:cs="Calibri"/>
          <w:lang w:val="es-CO"/>
        </w:rPr>
        <w:fldChar w:fldCharType="end"/>
      </w:r>
      <w:r w:rsidRPr="0011395D">
        <w:rPr>
          <w:rFonts w:ascii="Calibri" w:hAnsi="Calibri" w:cs="Calibri"/>
          <w:lang w:val="es-CO"/>
        </w:rPr>
        <w:t xml:space="preserve"> </w:t>
      </w:r>
    </w:p>
  </w:footnote>
  <w:footnote w:id="3">
    <w:p w14:paraId="6050051F" w14:textId="77777777" w:rsidR="00B1082C" w:rsidRPr="006E0636" w:rsidRDefault="00B1082C" w:rsidP="004F19BA">
      <w:pPr>
        <w:rPr>
          <w:lang w:val="es-CO"/>
        </w:rPr>
      </w:pPr>
      <w:r>
        <w:rPr>
          <w:rStyle w:val="Refdenotaalpie"/>
        </w:rPr>
        <w:footnoteRef/>
      </w:r>
      <w:r>
        <w:t xml:space="preserve"> </w:t>
      </w:r>
      <w:r w:rsidRPr="00393B48">
        <w:rPr>
          <w:sz w:val="20"/>
          <w:szCs w:val="20"/>
          <w:lang w:val="es-CO"/>
        </w:rPr>
        <w:t xml:space="preserve">Los beneficiarios indirectos en relación con Yo me Subo a mi PDET, serán aquellos derivados de las 80 iniciativas </w:t>
      </w:r>
      <w:r>
        <w:rPr>
          <w:sz w:val="20"/>
          <w:szCs w:val="20"/>
          <w:lang w:val="es-CO"/>
        </w:rPr>
        <w:t>en las cinco subregiones PDET en su fase de implementación.</w:t>
      </w:r>
    </w:p>
    <w:p w14:paraId="78E1551E" w14:textId="77777777" w:rsidR="00B1082C" w:rsidRPr="00393B48" w:rsidRDefault="00B1082C" w:rsidP="004F19BA">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88899" w14:textId="77777777" w:rsidR="00B1082C" w:rsidRDefault="00B1082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676A1" w14:textId="77777777" w:rsidR="00B1082C" w:rsidRPr="003E698A" w:rsidRDefault="00B1082C">
    <w:pPr>
      <w:pStyle w:val="Encabezado"/>
      <w:jc w:val="right"/>
      <w:rPr>
        <w:color w:val="7F7F7F"/>
      </w:rPr>
    </w:pPr>
    <w:r>
      <w:rPr>
        <w:noProof/>
        <w:color w:val="7F7F7F"/>
        <w:lang w:eastAsia="es-ES"/>
      </w:rPr>
      <w:drawing>
        <wp:inline distT="0" distB="0" distL="0" distR="0" wp14:anchorId="0C706A2C" wp14:editId="4FA5D39B">
          <wp:extent cx="2562955" cy="54356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7521BE79" w14:textId="77777777" w:rsidR="00B1082C" w:rsidRDefault="00B1082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174D0" w14:textId="77777777" w:rsidR="00B1082C" w:rsidRDefault="00B1082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BCC5C" w14:textId="77777777" w:rsidR="00B1082C" w:rsidRDefault="00B1082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4EEA1" w14:textId="06EDB31D" w:rsidR="00B1082C" w:rsidRDefault="00B1082C">
    <w:pPr>
      <w:pBdr>
        <w:top w:val="nil"/>
        <w:left w:val="nil"/>
        <w:bottom w:val="nil"/>
        <w:right w:val="nil"/>
        <w:between w:val="nil"/>
      </w:pBdr>
      <w:tabs>
        <w:tab w:val="center" w:pos="4320"/>
        <w:tab w:val="right" w:pos="8640"/>
      </w:tabs>
      <w:jc w:val="right"/>
      <w:rPr>
        <w:color w:val="7F7F7F"/>
      </w:rPr>
    </w:pPr>
    <w:r>
      <w:rPr>
        <w:noProof/>
        <w:color w:val="7F7F7F"/>
        <w:lang w:eastAsia="es-ES"/>
      </w:rPr>
      <w:drawing>
        <wp:inline distT="0" distB="0" distL="0" distR="0" wp14:anchorId="67FD0BE4" wp14:editId="792BEFB2">
          <wp:extent cx="2451862" cy="5199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347" cy="528368"/>
                  </a:xfrm>
                  <a:prstGeom prst="rect">
                    <a:avLst/>
                  </a:prstGeom>
                </pic:spPr>
              </pic:pic>
            </a:graphicData>
          </a:graphic>
        </wp:inline>
      </w:drawing>
    </w:r>
  </w:p>
  <w:p w14:paraId="51A35281" w14:textId="77777777" w:rsidR="00B1082C" w:rsidRDefault="00B1082C">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1B358" w14:textId="77777777" w:rsidR="00B1082C" w:rsidRDefault="00B108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74DB6"/>
    <w:multiLevelType w:val="hybridMultilevel"/>
    <w:tmpl w:val="F61292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58F6C72"/>
    <w:multiLevelType w:val="hybridMultilevel"/>
    <w:tmpl w:val="AF0020E2"/>
    <w:lvl w:ilvl="0" w:tplc="A52C18FA">
      <w:start w:val="2"/>
      <w:numFmt w:val="bullet"/>
      <w:lvlText w:val="-"/>
      <w:lvlJc w:val="left"/>
      <w:pPr>
        <w:ind w:left="1080" w:hanging="360"/>
      </w:pPr>
      <w:rPr>
        <w:rFonts w:ascii="Calibri" w:eastAsia="Times New Roman"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B224E61"/>
    <w:multiLevelType w:val="multilevel"/>
    <w:tmpl w:val="2DD6E3A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C716A2A"/>
    <w:multiLevelType w:val="hybridMultilevel"/>
    <w:tmpl w:val="D3C4853E"/>
    <w:lvl w:ilvl="0" w:tplc="240A000F">
      <w:start w:val="1"/>
      <w:numFmt w:val="decimal"/>
      <w:lvlText w:val="%1."/>
      <w:lvlJc w:val="left"/>
      <w:pPr>
        <w:ind w:left="2484" w:hanging="360"/>
      </w:pPr>
      <w:rPr>
        <w:rFonts w:hint="default"/>
        <w:b w:val="0"/>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4" w15:restartNumberingAfterBreak="0">
    <w:nsid w:val="13637664"/>
    <w:multiLevelType w:val="multilevel"/>
    <w:tmpl w:val="5660053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69BC"/>
    <w:multiLevelType w:val="multilevel"/>
    <w:tmpl w:val="5590EB9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8E078D4"/>
    <w:multiLevelType w:val="multilevel"/>
    <w:tmpl w:val="6BAAC55A"/>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bullet"/>
      <w:lvlText w:val="-"/>
      <w:lvlJc w:val="left"/>
      <w:pPr>
        <w:ind w:left="720" w:hanging="720"/>
      </w:pPr>
      <w:rPr>
        <w:rFonts w:ascii="Calibri" w:eastAsia="Times New Roman"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E026B96"/>
    <w:multiLevelType w:val="multilevel"/>
    <w:tmpl w:val="3B824B8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7C2B7E"/>
    <w:multiLevelType w:val="multilevel"/>
    <w:tmpl w:val="139A3C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8003079"/>
    <w:multiLevelType w:val="multilevel"/>
    <w:tmpl w:val="91505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4D3CCF"/>
    <w:multiLevelType w:val="hybridMultilevel"/>
    <w:tmpl w:val="C49E59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A153261"/>
    <w:multiLevelType w:val="multilevel"/>
    <w:tmpl w:val="5590EB9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AF9604B"/>
    <w:multiLevelType w:val="hybridMultilevel"/>
    <w:tmpl w:val="6298FB5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31236D"/>
    <w:multiLevelType w:val="hybridMultilevel"/>
    <w:tmpl w:val="2FB496D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2D5101"/>
    <w:multiLevelType w:val="multilevel"/>
    <w:tmpl w:val="B36CE0E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7376555"/>
    <w:multiLevelType w:val="hybridMultilevel"/>
    <w:tmpl w:val="A156CC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74C270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FC2963"/>
    <w:multiLevelType w:val="hybridMultilevel"/>
    <w:tmpl w:val="F67218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F04FDC"/>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2"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281921"/>
    <w:multiLevelType w:val="hybridMultilevel"/>
    <w:tmpl w:val="D9D08D4A"/>
    <w:lvl w:ilvl="0" w:tplc="8D50DD0C">
      <w:start w:val="8"/>
      <w:numFmt w:val="bullet"/>
      <w:lvlText w:val="-"/>
      <w:lvlJc w:val="left"/>
      <w:pPr>
        <w:ind w:left="2484" w:hanging="360"/>
      </w:pPr>
      <w:rPr>
        <w:rFonts w:ascii="Calibri" w:eastAsiaTheme="minorHAnsi" w:hAnsi="Calibri" w:cs="Calibri"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25"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6" w15:restartNumberingAfterBreak="0">
    <w:nsid w:val="563A43E4"/>
    <w:multiLevelType w:val="hybridMultilevel"/>
    <w:tmpl w:val="1C58A640"/>
    <w:lvl w:ilvl="0" w:tplc="91B68F32">
      <w:start w:val="1"/>
      <w:numFmt w:val="bullet"/>
      <w:lvlText w:val=""/>
      <w:lvlJc w:val="left"/>
      <w:pPr>
        <w:ind w:left="738" w:hanging="360"/>
      </w:pPr>
      <w:rPr>
        <w:rFonts w:ascii="Symbol" w:hAnsi="Symbol" w:hint="default"/>
        <w:color w:val="2F5496" w:themeColor="accent1" w:themeShade="BF"/>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7" w15:restartNumberingAfterBreak="0">
    <w:nsid w:val="575F2E7C"/>
    <w:multiLevelType w:val="hybridMultilevel"/>
    <w:tmpl w:val="DF08C80A"/>
    <w:lvl w:ilvl="0" w:tplc="6506FC8A">
      <w:start w:val="1"/>
      <w:numFmt w:val="decimal"/>
      <w:lvlText w:val="%1."/>
      <w:lvlJc w:val="left"/>
      <w:pPr>
        <w:ind w:left="2484" w:hanging="360"/>
      </w:pPr>
      <w:rPr>
        <w:rFonts w:hint="default"/>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28" w15:restartNumberingAfterBreak="0">
    <w:nsid w:val="57F77852"/>
    <w:multiLevelType w:val="multilevel"/>
    <w:tmpl w:val="0C0EE606"/>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59AD7C03"/>
    <w:multiLevelType w:val="multilevel"/>
    <w:tmpl w:val="7C4C09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30" w15:restartNumberingAfterBreak="0">
    <w:nsid w:val="5A286875"/>
    <w:multiLevelType w:val="multilevel"/>
    <w:tmpl w:val="59E4EE92"/>
    <w:lvl w:ilvl="0">
      <w:start w:val="1"/>
      <w:numFmt w:val="decimal"/>
      <w:lvlText w:val="%1"/>
      <w:lvlJc w:val="left"/>
      <w:pPr>
        <w:ind w:left="390" w:hanging="390"/>
      </w:pPr>
    </w:lvl>
    <w:lvl w:ilvl="1">
      <w:start w:val="1"/>
      <w:numFmt w:val="decimal"/>
      <w:lvlText w:val="%1.%2"/>
      <w:lvlJc w:val="left"/>
      <w:pPr>
        <w:ind w:left="2550" w:hanging="390"/>
      </w:pPr>
    </w:lvl>
    <w:lvl w:ilvl="2">
      <w:start w:val="1"/>
      <w:numFmt w:val="decimal"/>
      <w:lvlText w:val="%1.%2.%3"/>
      <w:lvlJc w:val="left"/>
      <w:pPr>
        <w:ind w:left="5040" w:hanging="72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31" w15:restartNumberingAfterBreak="0">
    <w:nsid w:val="5A374321"/>
    <w:multiLevelType w:val="multilevel"/>
    <w:tmpl w:val="139A3C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5BBF7509"/>
    <w:multiLevelType w:val="hybridMultilevel"/>
    <w:tmpl w:val="543010C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FE2B64"/>
    <w:multiLevelType w:val="hybridMultilevel"/>
    <w:tmpl w:val="C51AFD36"/>
    <w:lvl w:ilvl="0" w:tplc="C41A9A24">
      <w:numFmt w:val="bullet"/>
      <w:lvlText w:val="-"/>
      <w:lvlJc w:val="left"/>
      <w:pPr>
        <w:ind w:left="1440" w:hanging="360"/>
      </w:pPr>
      <w:rPr>
        <w:rFonts w:ascii="Calibri" w:eastAsiaTheme="minorHAnsi" w:hAnsi="Calibri" w:cs="Calibr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5EAE733D"/>
    <w:multiLevelType w:val="hybridMultilevel"/>
    <w:tmpl w:val="B60695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0137B4F"/>
    <w:multiLevelType w:val="hybridMultilevel"/>
    <w:tmpl w:val="B5EC9278"/>
    <w:lvl w:ilvl="0" w:tplc="DE3E96AC">
      <w:start w:val="1"/>
      <w:numFmt w:val="decimal"/>
      <w:lvlText w:val="%1."/>
      <w:lvlJc w:val="left"/>
      <w:pPr>
        <w:ind w:left="795" w:hanging="360"/>
      </w:pPr>
      <w:rPr>
        <w:rFonts w:hint="default"/>
      </w:r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36" w15:restartNumberingAfterBreak="0">
    <w:nsid w:val="67B005D1"/>
    <w:multiLevelType w:val="hybridMultilevel"/>
    <w:tmpl w:val="AFC22A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D0D59D9"/>
    <w:multiLevelType w:val="hybridMultilevel"/>
    <w:tmpl w:val="500C5E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28232CC"/>
    <w:multiLevelType w:val="hybridMultilevel"/>
    <w:tmpl w:val="D49CF6C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522AC"/>
    <w:multiLevelType w:val="multilevel"/>
    <w:tmpl w:val="A358DE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27"/>
  </w:num>
  <w:num w:numId="4">
    <w:abstractNumId w:val="24"/>
  </w:num>
  <w:num w:numId="5">
    <w:abstractNumId w:val="20"/>
  </w:num>
  <w:num w:numId="6">
    <w:abstractNumId w:val="26"/>
  </w:num>
  <w:num w:numId="7">
    <w:abstractNumId w:val="22"/>
  </w:num>
  <w:num w:numId="8">
    <w:abstractNumId w:val="39"/>
  </w:num>
  <w:num w:numId="9">
    <w:abstractNumId w:val="41"/>
  </w:num>
  <w:num w:numId="10">
    <w:abstractNumId w:val="14"/>
  </w:num>
  <w:num w:numId="11">
    <w:abstractNumId w:val="23"/>
  </w:num>
  <w:num w:numId="12">
    <w:abstractNumId w:val="5"/>
  </w:num>
  <w:num w:numId="13">
    <w:abstractNumId w:val="25"/>
  </w:num>
  <w:num w:numId="14">
    <w:abstractNumId w:val="28"/>
  </w:num>
  <w:num w:numId="15">
    <w:abstractNumId w:val="18"/>
  </w:num>
  <w:num w:numId="16">
    <w:abstractNumId w:val="21"/>
  </w:num>
  <w:num w:numId="17">
    <w:abstractNumId w:val="1"/>
  </w:num>
  <w:num w:numId="18">
    <w:abstractNumId w:val="6"/>
  </w:num>
  <w:num w:numId="19">
    <w:abstractNumId w:val="2"/>
  </w:num>
  <w:num w:numId="20">
    <w:abstractNumId w:val="16"/>
  </w:num>
  <w:num w:numId="21">
    <w:abstractNumId w:val="31"/>
  </w:num>
  <w:num w:numId="22">
    <w:abstractNumId w:val="9"/>
  </w:num>
  <w:num w:numId="23">
    <w:abstractNumId w:val="12"/>
  </w:num>
  <w:num w:numId="24">
    <w:abstractNumId w:val="8"/>
  </w:num>
  <w:num w:numId="25">
    <w:abstractNumId w:val="7"/>
  </w:num>
  <w:num w:numId="26">
    <w:abstractNumId w:val="10"/>
  </w:num>
  <w:num w:numId="27">
    <w:abstractNumId w:val="35"/>
  </w:num>
  <w:num w:numId="28">
    <w:abstractNumId w:val="40"/>
  </w:num>
  <w:num w:numId="29">
    <w:abstractNumId w:val="38"/>
  </w:num>
  <w:num w:numId="30">
    <w:abstractNumId w:val="37"/>
  </w:num>
  <w:num w:numId="31">
    <w:abstractNumId w:val="36"/>
  </w:num>
  <w:num w:numId="32">
    <w:abstractNumId w:val="29"/>
  </w:num>
  <w:num w:numId="33">
    <w:abstractNumId w:val="17"/>
  </w:num>
  <w:num w:numId="34">
    <w:abstractNumId w:val="11"/>
  </w:num>
  <w:num w:numId="35">
    <w:abstractNumId w:val="33"/>
  </w:num>
  <w:num w:numId="36">
    <w:abstractNumId w:val="4"/>
  </w:num>
  <w:num w:numId="37">
    <w:abstractNumId w:val="15"/>
  </w:num>
  <w:num w:numId="38">
    <w:abstractNumId w:val="34"/>
  </w:num>
  <w:num w:numId="39">
    <w:abstractNumId w:val="32"/>
  </w:num>
  <w:num w:numId="40">
    <w:abstractNumId w:val="13"/>
  </w:num>
  <w:num w:numId="41">
    <w:abstractNumId w:val="13"/>
  </w:num>
  <w:num w:numId="42">
    <w:abstractNumId w:val="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B32"/>
    <w:rsid w:val="00004756"/>
    <w:rsid w:val="0002000B"/>
    <w:rsid w:val="00020B57"/>
    <w:rsid w:val="000215C6"/>
    <w:rsid w:val="000254C4"/>
    <w:rsid w:val="0002797B"/>
    <w:rsid w:val="00034724"/>
    <w:rsid w:val="00036302"/>
    <w:rsid w:val="00037EE9"/>
    <w:rsid w:val="00040A66"/>
    <w:rsid w:val="0004573A"/>
    <w:rsid w:val="00047EE8"/>
    <w:rsid w:val="00052B72"/>
    <w:rsid w:val="00057E37"/>
    <w:rsid w:val="0006233F"/>
    <w:rsid w:val="000647B6"/>
    <w:rsid w:val="00066554"/>
    <w:rsid w:val="0006774D"/>
    <w:rsid w:val="00067C91"/>
    <w:rsid w:val="00070EB5"/>
    <w:rsid w:val="000758CA"/>
    <w:rsid w:val="00076985"/>
    <w:rsid w:val="000837B2"/>
    <w:rsid w:val="00084940"/>
    <w:rsid w:val="0008594E"/>
    <w:rsid w:val="00085AE8"/>
    <w:rsid w:val="000915B9"/>
    <w:rsid w:val="00094B5D"/>
    <w:rsid w:val="00094CFE"/>
    <w:rsid w:val="000A62FD"/>
    <w:rsid w:val="000B3807"/>
    <w:rsid w:val="000B7AE4"/>
    <w:rsid w:val="000C1C33"/>
    <w:rsid w:val="000C1F18"/>
    <w:rsid w:val="000C6002"/>
    <w:rsid w:val="000C664C"/>
    <w:rsid w:val="000C674C"/>
    <w:rsid w:val="000C788E"/>
    <w:rsid w:val="000D0037"/>
    <w:rsid w:val="000D29D9"/>
    <w:rsid w:val="000D2B25"/>
    <w:rsid w:val="000E41DA"/>
    <w:rsid w:val="000E5189"/>
    <w:rsid w:val="000E6C9C"/>
    <w:rsid w:val="000E6FEE"/>
    <w:rsid w:val="000E7DA1"/>
    <w:rsid w:val="000F4861"/>
    <w:rsid w:val="001056B6"/>
    <w:rsid w:val="001059DC"/>
    <w:rsid w:val="00106486"/>
    <w:rsid w:val="00113214"/>
    <w:rsid w:val="001148B7"/>
    <w:rsid w:val="0012222E"/>
    <w:rsid w:val="00125D26"/>
    <w:rsid w:val="00142C8C"/>
    <w:rsid w:val="00154151"/>
    <w:rsid w:val="00156038"/>
    <w:rsid w:val="00156D84"/>
    <w:rsid w:val="001570BA"/>
    <w:rsid w:val="001638A3"/>
    <w:rsid w:val="00180DD1"/>
    <w:rsid w:val="00187E2E"/>
    <w:rsid w:val="00187FF3"/>
    <w:rsid w:val="001902A1"/>
    <w:rsid w:val="00192A4C"/>
    <w:rsid w:val="00192C08"/>
    <w:rsid w:val="00193D28"/>
    <w:rsid w:val="00195F6C"/>
    <w:rsid w:val="001A0008"/>
    <w:rsid w:val="001A0168"/>
    <w:rsid w:val="001A1203"/>
    <w:rsid w:val="001A6D49"/>
    <w:rsid w:val="001B5606"/>
    <w:rsid w:val="001B724D"/>
    <w:rsid w:val="001B7FA2"/>
    <w:rsid w:val="001C5A16"/>
    <w:rsid w:val="001D1715"/>
    <w:rsid w:val="001D207B"/>
    <w:rsid w:val="001D2607"/>
    <w:rsid w:val="001D3EE7"/>
    <w:rsid w:val="001D61D8"/>
    <w:rsid w:val="001F75D8"/>
    <w:rsid w:val="002000B6"/>
    <w:rsid w:val="0020563F"/>
    <w:rsid w:val="002057BE"/>
    <w:rsid w:val="00207062"/>
    <w:rsid w:val="00211668"/>
    <w:rsid w:val="00214343"/>
    <w:rsid w:val="00216A04"/>
    <w:rsid w:val="00223312"/>
    <w:rsid w:val="00224CF2"/>
    <w:rsid w:val="00230EDD"/>
    <w:rsid w:val="002329AC"/>
    <w:rsid w:val="0023510A"/>
    <w:rsid w:val="0023596E"/>
    <w:rsid w:val="002424B8"/>
    <w:rsid w:val="00244FCB"/>
    <w:rsid w:val="002453EC"/>
    <w:rsid w:val="00253693"/>
    <w:rsid w:val="002545F6"/>
    <w:rsid w:val="00257A98"/>
    <w:rsid w:val="0026053B"/>
    <w:rsid w:val="0026058C"/>
    <w:rsid w:val="00263F88"/>
    <w:rsid w:val="00265CE8"/>
    <w:rsid w:val="0027141E"/>
    <w:rsid w:val="0027526F"/>
    <w:rsid w:val="00275E66"/>
    <w:rsid w:val="002801B2"/>
    <w:rsid w:val="002844DC"/>
    <w:rsid w:val="002858D0"/>
    <w:rsid w:val="00287221"/>
    <w:rsid w:val="00287345"/>
    <w:rsid w:val="00290D91"/>
    <w:rsid w:val="00292BA8"/>
    <w:rsid w:val="002A55E0"/>
    <w:rsid w:val="002B0F08"/>
    <w:rsid w:val="002B4110"/>
    <w:rsid w:val="002B6786"/>
    <w:rsid w:val="002B771F"/>
    <w:rsid w:val="002C09F1"/>
    <w:rsid w:val="002C6399"/>
    <w:rsid w:val="002C759B"/>
    <w:rsid w:val="002C7B68"/>
    <w:rsid w:val="002D5148"/>
    <w:rsid w:val="002D5B6A"/>
    <w:rsid w:val="002E24F4"/>
    <w:rsid w:val="002E718E"/>
    <w:rsid w:val="002F7C1C"/>
    <w:rsid w:val="0030665F"/>
    <w:rsid w:val="00307828"/>
    <w:rsid w:val="00311882"/>
    <w:rsid w:val="00316B4B"/>
    <w:rsid w:val="00316F11"/>
    <w:rsid w:val="003176AE"/>
    <w:rsid w:val="00321CE0"/>
    <w:rsid w:val="00357E0F"/>
    <w:rsid w:val="00360DC4"/>
    <w:rsid w:val="00361202"/>
    <w:rsid w:val="003707C4"/>
    <w:rsid w:val="00383218"/>
    <w:rsid w:val="00383F38"/>
    <w:rsid w:val="0038516E"/>
    <w:rsid w:val="003858BE"/>
    <w:rsid w:val="00387BF7"/>
    <w:rsid w:val="00392B7A"/>
    <w:rsid w:val="00393B48"/>
    <w:rsid w:val="00397DDF"/>
    <w:rsid w:val="003A25D8"/>
    <w:rsid w:val="003A6F2B"/>
    <w:rsid w:val="003B48B4"/>
    <w:rsid w:val="003B4B91"/>
    <w:rsid w:val="003C4E04"/>
    <w:rsid w:val="003C7B23"/>
    <w:rsid w:val="003D1CBC"/>
    <w:rsid w:val="003D4E16"/>
    <w:rsid w:val="003E6B5E"/>
    <w:rsid w:val="003E7B0F"/>
    <w:rsid w:val="00410524"/>
    <w:rsid w:val="0041200B"/>
    <w:rsid w:val="004174D6"/>
    <w:rsid w:val="00420068"/>
    <w:rsid w:val="004200EF"/>
    <w:rsid w:val="004239AB"/>
    <w:rsid w:val="00423F53"/>
    <w:rsid w:val="00426C36"/>
    <w:rsid w:val="004369CB"/>
    <w:rsid w:val="0044027F"/>
    <w:rsid w:val="0044435E"/>
    <w:rsid w:val="00446321"/>
    <w:rsid w:val="00454B91"/>
    <w:rsid w:val="00456059"/>
    <w:rsid w:val="0046262B"/>
    <w:rsid w:val="004635EA"/>
    <w:rsid w:val="00463688"/>
    <w:rsid w:val="00465B8F"/>
    <w:rsid w:val="00467606"/>
    <w:rsid w:val="004676A3"/>
    <w:rsid w:val="00474535"/>
    <w:rsid w:val="00475D95"/>
    <w:rsid w:val="00476E0D"/>
    <w:rsid w:val="004773E6"/>
    <w:rsid w:val="00486E7E"/>
    <w:rsid w:val="0049209D"/>
    <w:rsid w:val="004934B6"/>
    <w:rsid w:val="00493564"/>
    <w:rsid w:val="00497F7B"/>
    <w:rsid w:val="004A0379"/>
    <w:rsid w:val="004A19D5"/>
    <w:rsid w:val="004A3965"/>
    <w:rsid w:val="004A3AF0"/>
    <w:rsid w:val="004A5BC5"/>
    <w:rsid w:val="004B249E"/>
    <w:rsid w:val="004B6F67"/>
    <w:rsid w:val="004C0DF8"/>
    <w:rsid w:val="004C6EC0"/>
    <w:rsid w:val="004D3058"/>
    <w:rsid w:val="004D4843"/>
    <w:rsid w:val="004E6C19"/>
    <w:rsid w:val="004F1131"/>
    <w:rsid w:val="004F19BA"/>
    <w:rsid w:val="004F3994"/>
    <w:rsid w:val="004F718E"/>
    <w:rsid w:val="004F7964"/>
    <w:rsid w:val="004F7CF5"/>
    <w:rsid w:val="0050130F"/>
    <w:rsid w:val="00502EB1"/>
    <w:rsid w:val="00504DC3"/>
    <w:rsid w:val="00514BEB"/>
    <w:rsid w:val="00522C28"/>
    <w:rsid w:val="0052518A"/>
    <w:rsid w:val="005334BB"/>
    <w:rsid w:val="005343B9"/>
    <w:rsid w:val="00534702"/>
    <w:rsid w:val="005434E2"/>
    <w:rsid w:val="005459DE"/>
    <w:rsid w:val="00547C00"/>
    <w:rsid w:val="0055031C"/>
    <w:rsid w:val="0055188E"/>
    <w:rsid w:val="00551BF2"/>
    <w:rsid w:val="00552927"/>
    <w:rsid w:val="00553D46"/>
    <w:rsid w:val="005543DD"/>
    <w:rsid w:val="0056715A"/>
    <w:rsid w:val="005774A3"/>
    <w:rsid w:val="0058032A"/>
    <w:rsid w:val="0058052F"/>
    <w:rsid w:val="00581757"/>
    <w:rsid w:val="005827FA"/>
    <w:rsid w:val="00584BFE"/>
    <w:rsid w:val="0058545D"/>
    <w:rsid w:val="00586963"/>
    <w:rsid w:val="0058745A"/>
    <w:rsid w:val="005926FD"/>
    <w:rsid w:val="00592C99"/>
    <w:rsid w:val="005933A4"/>
    <w:rsid w:val="005955F8"/>
    <w:rsid w:val="005A40E4"/>
    <w:rsid w:val="005B0ACD"/>
    <w:rsid w:val="005B3DA2"/>
    <w:rsid w:val="005B46A1"/>
    <w:rsid w:val="005B5014"/>
    <w:rsid w:val="005C0FEF"/>
    <w:rsid w:val="005C28CB"/>
    <w:rsid w:val="005C379E"/>
    <w:rsid w:val="005C7120"/>
    <w:rsid w:val="005D0084"/>
    <w:rsid w:val="005D0220"/>
    <w:rsid w:val="005D1DEE"/>
    <w:rsid w:val="005D3A12"/>
    <w:rsid w:val="005D53EE"/>
    <w:rsid w:val="005D5BB0"/>
    <w:rsid w:val="005E0D05"/>
    <w:rsid w:val="005E37DC"/>
    <w:rsid w:val="005E3EB9"/>
    <w:rsid w:val="005F0DA8"/>
    <w:rsid w:val="005F1C51"/>
    <w:rsid w:val="005F7D7E"/>
    <w:rsid w:val="00602EB2"/>
    <w:rsid w:val="006075D8"/>
    <w:rsid w:val="00607DFB"/>
    <w:rsid w:val="00617FE7"/>
    <w:rsid w:val="00620581"/>
    <w:rsid w:val="00630FE3"/>
    <w:rsid w:val="00637A0F"/>
    <w:rsid w:val="0064313D"/>
    <w:rsid w:val="006457DD"/>
    <w:rsid w:val="00645EC3"/>
    <w:rsid w:val="006464EA"/>
    <w:rsid w:val="006637F5"/>
    <w:rsid w:val="0067134A"/>
    <w:rsid w:val="006738BD"/>
    <w:rsid w:val="00673993"/>
    <w:rsid w:val="00673BF1"/>
    <w:rsid w:val="006749C0"/>
    <w:rsid w:val="00674AF4"/>
    <w:rsid w:val="00687117"/>
    <w:rsid w:val="00687A89"/>
    <w:rsid w:val="00687AD4"/>
    <w:rsid w:val="006A7132"/>
    <w:rsid w:val="006A7F74"/>
    <w:rsid w:val="006B3130"/>
    <w:rsid w:val="006B5846"/>
    <w:rsid w:val="006C0652"/>
    <w:rsid w:val="006C6726"/>
    <w:rsid w:val="006C7ED0"/>
    <w:rsid w:val="006D2044"/>
    <w:rsid w:val="006D261E"/>
    <w:rsid w:val="006D2A66"/>
    <w:rsid w:val="006D5A1A"/>
    <w:rsid w:val="006D5ED3"/>
    <w:rsid w:val="006D7C83"/>
    <w:rsid w:val="006E2833"/>
    <w:rsid w:val="006E3C0B"/>
    <w:rsid w:val="006E6937"/>
    <w:rsid w:val="006E7B38"/>
    <w:rsid w:val="006E7D36"/>
    <w:rsid w:val="00701CFD"/>
    <w:rsid w:val="00712BE5"/>
    <w:rsid w:val="007132B5"/>
    <w:rsid w:val="00727E52"/>
    <w:rsid w:val="00731BC5"/>
    <w:rsid w:val="0073464A"/>
    <w:rsid w:val="0073622C"/>
    <w:rsid w:val="00743E2D"/>
    <w:rsid w:val="00746B83"/>
    <w:rsid w:val="00750B45"/>
    <w:rsid w:val="00757557"/>
    <w:rsid w:val="007617C6"/>
    <w:rsid w:val="00762F61"/>
    <w:rsid w:val="00764240"/>
    <w:rsid w:val="00765B9D"/>
    <w:rsid w:val="00770935"/>
    <w:rsid w:val="0077181C"/>
    <w:rsid w:val="00772E9B"/>
    <w:rsid w:val="00774BF6"/>
    <w:rsid w:val="00783809"/>
    <w:rsid w:val="00783821"/>
    <w:rsid w:val="00783A6F"/>
    <w:rsid w:val="007873B2"/>
    <w:rsid w:val="0078756A"/>
    <w:rsid w:val="007915FB"/>
    <w:rsid w:val="00794E24"/>
    <w:rsid w:val="007A2A49"/>
    <w:rsid w:val="007A4EE3"/>
    <w:rsid w:val="007A50C1"/>
    <w:rsid w:val="007B1DAC"/>
    <w:rsid w:val="007B5DDE"/>
    <w:rsid w:val="007C0A84"/>
    <w:rsid w:val="007C5490"/>
    <w:rsid w:val="007C7F0B"/>
    <w:rsid w:val="007C7F33"/>
    <w:rsid w:val="007D0067"/>
    <w:rsid w:val="007D6C48"/>
    <w:rsid w:val="007D782A"/>
    <w:rsid w:val="007E06AF"/>
    <w:rsid w:val="007E09A5"/>
    <w:rsid w:val="007E1ADD"/>
    <w:rsid w:val="007F18DF"/>
    <w:rsid w:val="007F2A08"/>
    <w:rsid w:val="007F600D"/>
    <w:rsid w:val="00800968"/>
    <w:rsid w:val="00801841"/>
    <w:rsid w:val="00805A29"/>
    <w:rsid w:val="0081204A"/>
    <w:rsid w:val="00812F83"/>
    <w:rsid w:val="00816056"/>
    <w:rsid w:val="008205FD"/>
    <w:rsid w:val="008225A6"/>
    <w:rsid w:val="00824B7A"/>
    <w:rsid w:val="00841C18"/>
    <w:rsid w:val="0084767E"/>
    <w:rsid w:val="00851825"/>
    <w:rsid w:val="008522E5"/>
    <w:rsid w:val="00862B50"/>
    <w:rsid w:val="008638D9"/>
    <w:rsid w:val="00875D67"/>
    <w:rsid w:val="00876F94"/>
    <w:rsid w:val="00881411"/>
    <w:rsid w:val="00881EE8"/>
    <w:rsid w:val="00890A2F"/>
    <w:rsid w:val="008A241C"/>
    <w:rsid w:val="008A25F4"/>
    <w:rsid w:val="008A4CB3"/>
    <w:rsid w:val="008A5AE3"/>
    <w:rsid w:val="008B10E5"/>
    <w:rsid w:val="008B45AB"/>
    <w:rsid w:val="008B5D8C"/>
    <w:rsid w:val="008C00E6"/>
    <w:rsid w:val="008C125D"/>
    <w:rsid w:val="008C225C"/>
    <w:rsid w:val="008C66B7"/>
    <w:rsid w:val="008E2079"/>
    <w:rsid w:val="008E3C6A"/>
    <w:rsid w:val="008F050F"/>
    <w:rsid w:val="008F1927"/>
    <w:rsid w:val="009017CE"/>
    <w:rsid w:val="009046C7"/>
    <w:rsid w:val="00912385"/>
    <w:rsid w:val="00912580"/>
    <w:rsid w:val="00914508"/>
    <w:rsid w:val="0092072B"/>
    <w:rsid w:val="00922502"/>
    <w:rsid w:val="009237E1"/>
    <w:rsid w:val="009253B2"/>
    <w:rsid w:val="009267BC"/>
    <w:rsid w:val="0093038B"/>
    <w:rsid w:val="00931DDB"/>
    <w:rsid w:val="00936D8C"/>
    <w:rsid w:val="00940EED"/>
    <w:rsid w:val="0095017D"/>
    <w:rsid w:val="0095306F"/>
    <w:rsid w:val="00953558"/>
    <w:rsid w:val="009541B9"/>
    <w:rsid w:val="00954BE9"/>
    <w:rsid w:val="00955839"/>
    <w:rsid w:val="00955AC8"/>
    <w:rsid w:val="00963F8A"/>
    <w:rsid w:val="00964369"/>
    <w:rsid w:val="00971A5E"/>
    <w:rsid w:val="00974B53"/>
    <w:rsid w:val="0097564C"/>
    <w:rsid w:val="00976979"/>
    <w:rsid w:val="009771E1"/>
    <w:rsid w:val="00980BE8"/>
    <w:rsid w:val="00980F96"/>
    <w:rsid w:val="00985EA1"/>
    <w:rsid w:val="00993C14"/>
    <w:rsid w:val="0099408E"/>
    <w:rsid w:val="009957EE"/>
    <w:rsid w:val="0099635B"/>
    <w:rsid w:val="00996ECE"/>
    <w:rsid w:val="009A2EF0"/>
    <w:rsid w:val="009A4464"/>
    <w:rsid w:val="009A58F6"/>
    <w:rsid w:val="009B1696"/>
    <w:rsid w:val="009B356D"/>
    <w:rsid w:val="009B3B24"/>
    <w:rsid w:val="009C282D"/>
    <w:rsid w:val="009C4D72"/>
    <w:rsid w:val="009C6218"/>
    <w:rsid w:val="009C699B"/>
    <w:rsid w:val="009D2484"/>
    <w:rsid w:val="009D399A"/>
    <w:rsid w:val="009D4BED"/>
    <w:rsid w:val="009E1326"/>
    <w:rsid w:val="009E2577"/>
    <w:rsid w:val="009E49F1"/>
    <w:rsid w:val="009F6CE5"/>
    <w:rsid w:val="009F7481"/>
    <w:rsid w:val="009F7D4C"/>
    <w:rsid w:val="00A04984"/>
    <w:rsid w:val="00A1139F"/>
    <w:rsid w:val="00A13ED0"/>
    <w:rsid w:val="00A162CE"/>
    <w:rsid w:val="00A17F89"/>
    <w:rsid w:val="00A22C64"/>
    <w:rsid w:val="00A233E7"/>
    <w:rsid w:val="00A2451F"/>
    <w:rsid w:val="00A31431"/>
    <w:rsid w:val="00A31CCD"/>
    <w:rsid w:val="00A41798"/>
    <w:rsid w:val="00A451D0"/>
    <w:rsid w:val="00A46C40"/>
    <w:rsid w:val="00A50AE6"/>
    <w:rsid w:val="00A51307"/>
    <w:rsid w:val="00A517D9"/>
    <w:rsid w:val="00A524EA"/>
    <w:rsid w:val="00A526EE"/>
    <w:rsid w:val="00A5463E"/>
    <w:rsid w:val="00A54B4F"/>
    <w:rsid w:val="00A55AE2"/>
    <w:rsid w:val="00A55CDF"/>
    <w:rsid w:val="00A56914"/>
    <w:rsid w:val="00A60DA3"/>
    <w:rsid w:val="00A616F1"/>
    <w:rsid w:val="00A715C3"/>
    <w:rsid w:val="00A736C7"/>
    <w:rsid w:val="00A75D48"/>
    <w:rsid w:val="00A76872"/>
    <w:rsid w:val="00A778BB"/>
    <w:rsid w:val="00A804A8"/>
    <w:rsid w:val="00A81BA7"/>
    <w:rsid w:val="00A83FBC"/>
    <w:rsid w:val="00A8544B"/>
    <w:rsid w:val="00A91789"/>
    <w:rsid w:val="00A9393C"/>
    <w:rsid w:val="00A94092"/>
    <w:rsid w:val="00A948FD"/>
    <w:rsid w:val="00A955A5"/>
    <w:rsid w:val="00A96463"/>
    <w:rsid w:val="00A96F41"/>
    <w:rsid w:val="00AA2B07"/>
    <w:rsid w:val="00AB0459"/>
    <w:rsid w:val="00AB0CA2"/>
    <w:rsid w:val="00AD592A"/>
    <w:rsid w:val="00AE1C04"/>
    <w:rsid w:val="00AE42D3"/>
    <w:rsid w:val="00AE4684"/>
    <w:rsid w:val="00AE50D0"/>
    <w:rsid w:val="00AE6C61"/>
    <w:rsid w:val="00AF0837"/>
    <w:rsid w:val="00AF2C54"/>
    <w:rsid w:val="00AF7237"/>
    <w:rsid w:val="00AF7667"/>
    <w:rsid w:val="00B029EA"/>
    <w:rsid w:val="00B0393B"/>
    <w:rsid w:val="00B04BD5"/>
    <w:rsid w:val="00B06F95"/>
    <w:rsid w:val="00B1082C"/>
    <w:rsid w:val="00B10B03"/>
    <w:rsid w:val="00B13E83"/>
    <w:rsid w:val="00B1402A"/>
    <w:rsid w:val="00B216DB"/>
    <w:rsid w:val="00B335DE"/>
    <w:rsid w:val="00B340C2"/>
    <w:rsid w:val="00B34C6F"/>
    <w:rsid w:val="00B35089"/>
    <w:rsid w:val="00B35E82"/>
    <w:rsid w:val="00B360C4"/>
    <w:rsid w:val="00B36A69"/>
    <w:rsid w:val="00B37AC8"/>
    <w:rsid w:val="00B477F2"/>
    <w:rsid w:val="00B51F3A"/>
    <w:rsid w:val="00B5322F"/>
    <w:rsid w:val="00B55968"/>
    <w:rsid w:val="00B56C5B"/>
    <w:rsid w:val="00B66A06"/>
    <w:rsid w:val="00B672E0"/>
    <w:rsid w:val="00B72095"/>
    <w:rsid w:val="00B80743"/>
    <w:rsid w:val="00B8084E"/>
    <w:rsid w:val="00B82A4D"/>
    <w:rsid w:val="00B876D4"/>
    <w:rsid w:val="00B90F98"/>
    <w:rsid w:val="00B91878"/>
    <w:rsid w:val="00B94B66"/>
    <w:rsid w:val="00B94FE9"/>
    <w:rsid w:val="00B9544D"/>
    <w:rsid w:val="00B96F94"/>
    <w:rsid w:val="00BA1CD4"/>
    <w:rsid w:val="00BB5C8D"/>
    <w:rsid w:val="00BB63FA"/>
    <w:rsid w:val="00BC6800"/>
    <w:rsid w:val="00BC6C33"/>
    <w:rsid w:val="00BD0F8C"/>
    <w:rsid w:val="00BD3DFB"/>
    <w:rsid w:val="00BE143A"/>
    <w:rsid w:val="00BE2530"/>
    <w:rsid w:val="00BE69D7"/>
    <w:rsid w:val="00BF4BC3"/>
    <w:rsid w:val="00BF57C3"/>
    <w:rsid w:val="00C0745D"/>
    <w:rsid w:val="00C1361F"/>
    <w:rsid w:val="00C138C6"/>
    <w:rsid w:val="00C1718A"/>
    <w:rsid w:val="00C228E2"/>
    <w:rsid w:val="00C236F8"/>
    <w:rsid w:val="00C25D33"/>
    <w:rsid w:val="00C279E9"/>
    <w:rsid w:val="00C301F6"/>
    <w:rsid w:val="00C313DE"/>
    <w:rsid w:val="00C4012B"/>
    <w:rsid w:val="00C40969"/>
    <w:rsid w:val="00C41C7E"/>
    <w:rsid w:val="00C4468E"/>
    <w:rsid w:val="00C5667A"/>
    <w:rsid w:val="00C62E40"/>
    <w:rsid w:val="00C653D0"/>
    <w:rsid w:val="00C65ED3"/>
    <w:rsid w:val="00C67D67"/>
    <w:rsid w:val="00C71B3F"/>
    <w:rsid w:val="00C80FCC"/>
    <w:rsid w:val="00C828B8"/>
    <w:rsid w:val="00C838CB"/>
    <w:rsid w:val="00C9676C"/>
    <w:rsid w:val="00C971D9"/>
    <w:rsid w:val="00CA713E"/>
    <w:rsid w:val="00CB0034"/>
    <w:rsid w:val="00CB065F"/>
    <w:rsid w:val="00CB36BE"/>
    <w:rsid w:val="00CC0483"/>
    <w:rsid w:val="00CC4D00"/>
    <w:rsid w:val="00CC4DA6"/>
    <w:rsid w:val="00CD014F"/>
    <w:rsid w:val="00CD01E4"/>
    <w:rsid w:val="00CD4EE2"/>
    <w:rsid w:val="00CD584A"/>
    <w:rsid w:val="00CD6FAE"/>
    <w:rsid w:val="00CE1232"/>
    <w:rsid w:val="00CE3CDB"/>
    <w:rsid w:val="00CE5EDD"/>
    <w:rsid w:val="00CF39A5"/>
    <w:rsid w:val="00CF7922"/>
    <w:rsid w:val="00D0049F"/>
    <w:rsid w:val="00D03C4D"/>
    <w:rsid w:val="00D1105E"/>
    <w:rsid w:val="00D110B8"/>
    <w:rsid w:val="00D21BE9"/>
    <w:rsid w:val="00D25A8D"/>
    <w:rsid w:val="00D30A97"/>
    <w:rsid w:val="00D35B4A"/>
    <w:rsid w:val="00D366F2"/>
    <w:rsid w:val="00D43159"/>
    <w:rsid w:val="00D52237"/>
    <w:rsid w:val="00D5258D"/>
    <w:rsid w:val="00D55DC7"/>
    <w:rsid w:val="00D649C4"/>
    <w:rsid w:val="00D70BBC"/>
    <w:rsid w:val="00D7523E"/>
    <w:rsid w:val="00D75F8D"/>
    <w:rsid w:val="00D76ACC"/>
    <w:rsid w:val="00D77648"/>
    <w:rsid w:val="00D77B75"/>
    <w:rsid w:val="00D811C1"/>
    <w:rsid w:val="00D86BA1"/>
    <w:rsid w:val="00D87D70"/>
    <w:rsid w:val="00D934F3"/>
    <w:rsid w:val="00D95840"/>
    <w:rsid w:val="00D96B32"/>
    <w:rsid w:val="00D9762B"/>
    <w:rsid w:val="00DA0820"/>
    <w:rsid w:val="00DA7046"/>
    <w:rsid w:val="00DA783A"/>
    <w:rsid w:val="00DC6D08"/>
    <w:rsid w:val="00DE0B6C"/>
    <w:rsid w:val="00DE72A3"/>
    <w:rsid w:val="00DF6B52"/>
    <w:rsid w:val="00DF6FB6"/>
    <w:rsid w:val="00E0692F"/>
    <w:rsid w:val="00E10412"/>
    <w:rsid w:val="00E11436"/>
    <w:rsid w:val="00E132BC"/>
    <w:rsid w:val="00E23C4C"/>
    <w:rsid w:val="00E25C74"/>
    <w:rsid w:val="00E27107"/>
    <w:rsid w:val="00E36E14"/>
    <w:rsid w:val="00E4045C"/>
    <w:rsid w:val="00E414CF"/>
    <w:rsid w:val="00E41A02"/>
    <w:rsid w:val="00E43642"/>
    <w:rsid w:val="00E528A4"/>
    <w:rsid w:val="00E54760"/>
    <w:rsid w:val="00E55C76"/>
    <w:rsid w:val="00E55D14"/>
    <w:rsid w:val="00E65B4C"/>
    <w:rsid w:val="00E66729"/>
    <w:rsid w:val="00E72695"/>
    <w:rsid w:val="00E741AA"/>
    <w:rsid w:val="00E84AB9"/>
    <w:rsid w:val="00E93A85"/>
    <w:rsid w:val="00E94BA0"/>
    <w:rsid w:val="00EA2E3A"/>
    <w:rsid w:val="00EA5588"/>
    <w:rsid w:val="00EB4DF2"/>
    <w:rsid w:val="00EC1E67"/>
    <w:rsid w:val="00EC7B9E"/>
    <w:rsid w:val="00EC7F2D"/>
    <w:rsid w:val="00ED014A"/>
    <w:rsid w:val="00ED1E8B"/>
    <w:rsid w:val="00ED31D6"/>
    <w:rsid w:val="00ED4026"/>
    <w:rsid w:val="00ED61D8"/>
    <w:rsid w:val="00ED6F1F"/>
    <w:rsid w:val="00EE22CE"/>
    <w:rsid w:val="00EF25F1"/>
    <w:rsid w:val="00EF28E4"/>
    <w:rsid w:val="00EF2F19"/>
    <w:rsid w:val="00EF3E4A"/>
    <w:rsid w:val="00F075E1"/>
    <w:rsid w:val="00F12BDB"/>
    <w:rsid w:val="00F1302F"/>
    <w:rsid w:val="00F16ED9"/>
    <w:rsid w:val="00F17C43"/>
    <w:rsid w:val="00F17DBF"/>
    <w:rsid w:val="00F23F55"/>
    <w:rsid w:val="00F2530A"/>
    <w:rsid w:val="00F26ED6"/>
    <w:rsid w:val="00F3558C"/>
    <w:rsid w:val="00F43596"/>
    <w:rsid w:val="00F4404D"/>
    <w:rsid w:val="00F53736"/>
    <w:rsid w:val="00F5425A"/>
    <w:rsid w:val="00F631AF"/>
    <w:rsid w:val="00F64503"/>
    <w:rsid w:val="00F673B2"/>
    <w:rsid w:val="00F77BDB"/>
    <w:rsid w:val="00F81390"/>
    <w:rsid w:val="00F8224F"/>
    <w:rsid w:val="00F824DC"/>
    <w:rsid w:val="00F85B05"/>
    <w:rsid w:val="00FA6073"/>
    <w:rsid w:val="00FA7159"/>
    <w:rsid w:val="00FB106E"/>
    <w:rsid w:val="00FB1A81"/>
    <w:rsid w:val="00FB6581"/>
    <w:rsid w:val="00FB766E"/>
    <w:rsid w:val="00FB7694"/>
    <w:rsid w:val="00FC0177"/>
    <w:rsid w:val="00FC13F5"/>
    <w:rsid w:val="00FD5E2F"/>
    <w:rsid w:val="00FE1FDF"/>
    <w:rsid w:val="00FE312F"/>
    <w:rsid w:val="00FE326B"/>
    <w:rsid w:val="00FE3726"/>
    <w:rsid w:val="00FE4876"/>
    <w:rsid w:val="00FE5EDD"/>
    <w:rsid w:val="00FF1596"/>
    <w:rsid w:val="00FF1F5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18F60"/>
  <w15:docId w15:val="{521CB448-DB05-4EF9-8887-5ADAB9C28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paragraph" w:styleId="Ttulo3">
    <w:name w:val="heading 3"/>
    <w:basedOn w:val="Normal"/>
    <w:next w:val="Normal"/>
    <w:link w:val="Ttulo3Car"/>
    <w:uiPriority w:val="9"/>
    <w:semiHidden/>
    <w:unhideWhenUsed/>
    <w:qFormat/>
    <w:rsid w:val="00187FF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6738B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U 5,U 5CxSpLast,3,Ha"/>
    <w:basedOn w:val="Normal"/>
    <w:link w:val="PrrafodelistaCar"/>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EA2E3A"/>
    <w:rPr>
      <w:sz w:val="20"/>
      <w:szCs w:val="20"/>
      <w:lang w:val="en-US" w:eastAsia="en-U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rsid w:val="00EA2E3A"/>
    <w:rPr>
      <w:rFonts w:ascii="Times New Roman" w:eastAsia="Times New Roman" w:hAnsi="Times New Roman" w:cs="Times New Roman"/>
      <w:sz w:val="20"/>
      <w:szCs w:val="20"/>
      <w:lang w:val="en-U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rsid w:val="00EA2E3A"/>
    <w:rPr>
      <w:vertAlign w:val="superscript"/>
    </w:rPr>
  </w:style>
  <w:style w:type="table" w:styleId="Tablaconcuadrcula">
    <w:name w:val="Table Grid"/>
    <w:basedOn w:val="Tablanormal"/>
    <w:uiPriority w:val="39"/>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1CCD"/>
    <w:rPr>
      <w:sz w:val="16"/>
      <w:szCs w:val="16"/>
    </w:rPr>
  </w:style>
  <w:style w:type="paragraph" w:styleId="Textocomentario">
    <w:name w:val="annotation text"/>
    <w:basedOn w:val="Normal"/>
    <w:link w:val="TextocomentarioCar"/>
    <w:uiPriority w:val="99"/>
    <w:semiHidden/>
    <w:unhideWhenUsed/>
    <w:rsid w:val="00A31CCD"/>
    <w:rPr>
      <w:sz w:val="20"/>
      <w:szCs w:val="20"/>
    </w:rPr>
  </w:style>
  <w:style w:type="character" w:customStyle="1" w:styleId="TextocomentarioCar">
    <w:name w:val="Texto comentario Car"/>
    <w:basedOn w:val="Fuentedeprrafopredeter"/>
    <w:link w:val="Textocomentario"/>
    <w:uiPriority w:val="99"/>
    <w:semiHidden/>
    <w:rsid w:val="00A31CCD"/>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31CCD"/>
    <w:rPr>
      <w:b/>
      <w:bCs/>
    </w:rPr>
  </w:style>
  <w:style w:type="character" w:customStyle="1" w:styleId="AsuntodelcomentarioCar">
    <w:name w:val="Asunto del comentario Car"/>
    <w:basedOn w:val="TextocomentarioCar"/>
    <w:link w:val="Asuntodelcomentario"/>
    <w:uiPriority w:val="99"/>
    <w:semiHidden/>
    <w:rsid w:val="00A31CCD"/>
    <w:rPr>
      <w:rFonts w:ascii="Times New Roman" w:eastAsia="Times New Roman" w:hAnsi="Times New Roman" w:cs="Times New Roman"/>
      <w:b/>
      <w:bCs/>
      <w:sz w:val="20"/>
      <w:szCs w:val="20"/>
      <w:lang w:val="es-ES" w:eastAsia="es-CO"/>
    </w:rPr>
  </w:style>
  <w:style w:type="paragraph" w:styleId="NormalWeb">
    <w:name w:val="Normal (Web)"/>
    <w:aliases w:val=" webb,webb"/>
    <w:basedOn w:val="Normal"/>
    <w:uiPriority w:val="99"/>
    <w:unhideWhenUsed/>
    <w:rsid w:val="00EF2F19"/>
    <w:pPr>
      <w:spacing w:before="100" w:beforeAutospacing="1" w:after="100" w:afterAutospacing="1"/>
    </w:pPr>
    <w:rPr>
      <w:lang w:val="es-CO" w:eastAsia="es-MX"/>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EF2F19"/>
    <w:rPr>
      <w:sz w:val="24"/>
      <w:szCs w:val="24"/>
    </w:rPr>
  </w:style>
  <w:style w:type="paragraph" w:customStyle="1" w:styleId="Contenidodelatabla">
    <w:name w:val="Contenido de la tabla"/>
    <w:basedOn w:val="Normal"/>
    <w:rsid w:val="00D86BA1"/>
    <w:pPr>
      <w:suppressLineNumbers/>
    </w:pPr>
    <w:rPr>
      <w:lang w:val="es-CO" w:eastAsia="es-ES_tradnl"/>
    </w:rPr>
  </w:style>
  <w:style w:type="paragraph" w:styleId="Textosinformato">
    <w:name w:val="Plain Text"/>
    <w:basedOn w:val="Normal"/>
    <w:link w:val="TextosinformatoCar"/>
    <w:uiPriority w:val="99"/>
    <w:unhideWhenUsed/>
    <w:rsid w:val="0058032A"/>
    <w:rPr>
      <w:rFonts w:ascii="Calibri" w:eastAsiaTheme="minorHAnsi" w:hAnsi="Calibri" w:cstheme="minorBidi"/>
      <w:sz w:val="22"/>
      <w:szCs w:val="21"/>
      <w:lang w:val="es-CO" w:eastAsia="en-US"/>
    </w:rPr>
  </w:style>
  <w:style w:type="character" w:customStyle="1" w:styleId="TextosinformatoCar">
    <w:name w:val="Texto sin formato Car"/>
    <w:basedOn w:val="Fuentedeprrafopredeter"/>
    <w:link w:val="Textosinformato"/>
    <w:uiPriority w:val="99"/>
    <w:rsid w:val="0058032A"/>
    <w:rPr>
      <w:rFonts w:ascii="Calibri" w:hAnsi="Calibri"/>
      <w:szCs w:val="21"/>
    </w:rPr>
  </w:style>
  <w:style w:type="character" w:customStyle="1" w:styleId="acopre">
    <w:name w:val="acopre"/>
    <w:basedOn w:val="Fuentedeprrafopredeter"/>
    <w:rsid w:val="00C236F8"/>
  </w:style>
  <w:style w:type="character" w:styleId="nfasis">
    <w:name w:val="Emphasis"/>
    <w:basedOn w:val="Fuentedeprrafopredeter"/>
    <w:uiPriority w:val="20"/>
    <w:qFormat/>
    <w:rsid w:val="00C236F8"/>
    <w:rPr>
      <w:i/>
      <w:iCs/>
    </w:rPr>
  </w:style>
  <w:style w:type="character" w:customStyle="1" w:styleId="Ttulo4Car">
    <w:name w:val="Título 4 Car"/>
    <w:basedOn w:val="Fuentedeprrafopredeter"/>
    <w:link w:val="Ttulo4"/>
    <w:uiPriority w:val="9"/>
    <w:semiHidden/>
    <w:rsid w:val="006738BD"/>
    <w:rPr>
      <w:rFonts w:asciiTheme="majorHAnsi" w:eastAsiaTheme="majorEastAsia" w:hAnsiTheme="majorHAnsi" w:cstheme="majorBidi"/>
      <w:i/>
      <w:iCs/>
      <w:color w:val="2F5496" w:themeColor="accent1" w:themeShade="BF"/>
      <w:sz w:val="24"/>
      <w:szCs w:val="24"/>
      <w:lang w:val="es-ES" w:eastAsia="es-CO"/>
    </w:rPr>
  </w:style>
  <w:style w:type="character" w:customStyle="1" w:styleId="Ttulo3Car">
    <w:name w:val="Título 3 Car"/>
    <w:basedOn w:val="Fuentedeprrafopredeter"/>
    <w:link w:val="Ttulo3"/>
    <w:uiPriority w:val="9"/>
    <w:semiHidden/>
    <w:rsid w:val="00187FF3"/>
    <w:rPr>
      <w:rFonts w:asciiTheme="majorHAnsi" w:eastAsiaTheme="majorEastAsia" w:hAnsiTheme="majorHAnsi" w:cstheme="majorBidi"/>
      <w:color w:val="1F3763" w:themeColor="accent1" w:themeShade="7F"/>
      <w:sz w:val="24"/>
      <w:szCs w:val="24"/>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9073">
      <w:bodyDiv w:val="1"/>
      <w:marLeft w:val="0"/>
      <w:marRight w:val="0"/>
      <w:marTop w:val="0"/>
      <w:marBottom w:val="0"/>
      <w:divBdr>
        <w:top w:val="none" w:sz="0" w:space="0" w:color="auto"/>
        <w:left w:val="none" w:sz="0" w:space="0" w:color="auto"/>
        <w:bottom w:val="none" w:sz="0" w:space="0" w:color="auto"/>
        <w:right w:val="none" w:sz="0" w:space="0" w:color="auto"/>
      </w:divBdr>
    </w:div>
    <w:div w:id="141771411">
      <w:bodyDiv w:val="1"/>
      <w:marLeft w:val="0"/>
      <w:marRight w:val="0"/>
      <w:marTop w:val="0"/>
      <w:marBottom w:val="0"/>
      <w:divBdr>
        <w:top w:val="none" w:sz="0" w:space="0" w:color="auto"/>
        <w:left w:val="none" w:sz="0" w:space="0" w:color="auto"/>
        <w:bottom w:val="none" w:sz="0" w:space="0" w:color="auto"/>
        <w:right w:val="none" w:sz="0" w:space="0" w:color="auto"/>
      </w:divBdr>
    </w:div>
    <w:div w:id="410197104">
      <w:bodyDiv w:val="1"/>
      <w:marLeft w:val="0"/>
      <w:marRight w:val="0"/>
      <w:marTop w:val="0"/>
      <w:marBottom w:val="0"/>
      <w:divBdr>
        <w:top w:val="none" w:sz="0" w:space="0" w:color="auto"/>
        <w:left w:val="none" w:sz="0" w:space="0" w:color="auto"/>
        <w:bottom w:val="none" w:sz="0" w:space="0" w:color="auto"/>
        <w:right w:val="none" w:sz="0" w:space="0" w:color="auto"/>
      </w:divBdr>
    </w:div>
    <w:div w:id="417364281">
      <w:bodyDiv w:val="1"/>
      <w:marLeft w:val="0"/>
      <w:marRight w:val="0"/>
      <w:marTop w:val="0"/>
      <w:marBottom w:val="0"/>
      <w:divBdr>
        <w:top w:val="none" w:sz="0" w:space="0" w:color="auto"/>
        <w:left w:val="none" w:sz="0" w:space="0" w:color="auto"/>
        <w:bottom w:val="none" w:sz="0" w:space="0" w:color="auto"/>
        <w:right w:val="none" w:sz="0" w:space="0" w:color="auto"/>
      </w:divBdr>
    </w:div>
    <w:div w:id="552428667">
      <w:bodyDiv w:val="1"/>
      <w:marLeft w:val="0"/>
      <w:marRight w:val="0"/>
      <w:marTop w:val="0"/>
      <w:marBottom w:val="0"/>
      <w:divBdr>
        <w:top w:val="none" w:sz="0" w:space="0" w:color="auto"/>
        <w:left w:val="none" w:sz="0" w:space="0" w:color="auto"/>
        <w:bottom w:val="none" w:sz="0" w:space="0" w:color="auto"/>
        <w:right w:val="none" w:sz="0" w:space="0" w:color="auto"/>
      </w:divBdr>
    </w:div>
    <w:div w:id="1006136435">
      <w:bodyDiv w:val="1"/>
      <w:marLeft w:val="0"/>
      <w:marRight w:val="0"/>
      <w:marTop w:val="0"/>
      <w:marBottom w:val="0"/>
      <w:divBdr>
        <w:top w:val="none" w:sz="0" w:space="0" w:color="auto"/>
        <w:left w:val="none" w:sz="0" w:space="0" w:color="auto"/>
        <w:bottom w:val="none" w:sz="0" w:space="0" w:color="auto"/>
        <w:right w:val="none" w:sz="0" w:space="0" w:color="auto"/>
      </w:divBdr>
    </w:div>
    <w:div w:id="1064910053">
      <w:bodyDiv w:val="1"/>
      <w:marLeft w:val="0"/>
      <w:marRight w:val="0"/>
      <w:marTop w:val="0"/>
      <w:marBottom w:val="0"/>
      <w:divBdr>
        <w:top w:val="none" w:sz="0" w:space="0" w:color="auto"/>
        <w:left w:val="none" w:sz="0" w:space="0" w:color="auto"/>
        <w:bottom w:val="none" w:sz="0" w:space="0" w:color="auto"/>
        <w:right w:val="none" w:sz="0" w:space="0" w:color="auto"/>
      </w:divBdr>
      <w:divsChild>
        <w:div w:id="1421560592">
          <w:marLeft w:val="0"/>
          <w:marRight w:val="0"/>
          <w:marTop w:val="0"/>
          <w:marBottom w:val="0"/>
          <w:divBdr>
            <w:top w:val="none" w:sz="0" w:space="0" w:color="auto"/>
            <w:left w:val="none" w:sz="0" w:space="0" w:color="auto"/>
            <w:bottom w:val="none" w:sz="0" w:space="0" w:color="auto"/>
            <w:right w:val="none" w:sz="0" w:space="0" w:color="auto"/>
          </w:divBdr>
          <w:divsChild>
            <w:div w:id="179136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9455">
      <w:bodyDiv w:val="1"/>
      <w:marLeft w:val="0"/>
      <w:marRight w:val="0"/>
      <w:marTop w:val="0"/>
      <w:marBottom w:val="0"/>
      <w:divBdr>
        <w:top w:val="none" w:sz="0" w:space="0" w:color="auto"/>
        <w:left w:val="none" w:sz="0" w:space="0" w:color="auto"/>
        <w:bottom w:val="none" w:sz="0" w:space="0" w:color="auto"/>
        <w:right w:val="none" w:sz="0" w:space="0" w:color="auto"/>
      </w:divBdr>
    </w:div>
    <w:div w:id="1307855867">
      <w:bodyDiv w:val="1"/>
      <w:marLeft w:val="0"/>
      <w:marRight w:val="0"/>
      <w:marTop w:val="0"/>
      <w:marBottom w:val="0"/>
      <w:divBdr>
        <w:top w:val="none" w:sz="0" w:space="0" w:color="auto"/>
        <w:left w:val="none" w:sz="0" w:space="0" w:color="auto"/>
        <w:bottom w:val="none" w:sz="0" w:space="0" w:color="auto"/>
        <w:right w:val="none" w:sz="0" w:space="0" w:color="auto"/>
      </w:divBdr>
    </w:div>
    <w:div w:id="1494295012">
      <w:bodyDiv w:val="1"/>
      <w:marLeft w:val="0"/>
      <w:marRight w:val="0"/>
      <w:marTop w:val="0"/>
      <w:marBottom w:val="0"/>
      <w:divBdr>
        <w:top w:val="none" w:sz="0" w:space="0" w:color="auto"/>
        <w:left w:val="none" w:sz="0" w:space="0" w:color="auto"/>
        <w:bottom w:val="none" w:sz="0" w:space="0" w:color="auto"/>
        <w:right w:val="none" w:sz="0" w:space="0" w:color="auto"/>
      </w:divBdr>
    </w:div>
    <w:div w:id="1599213698">
      <w:bodyDiv w:val="1"/>
      <w:marLeft w:val="0"/>
      <w:marRight w:val="0"/>
      <w:marTop w:val="0"/>
      <w:marBottom w:val="0"/>
      <w:divBdr>
        <w:top w:val="none" w:sz="0" w:space="0" w:color="auto"/>
        <w:left w:val="none" w:sz="0" w:space="0" w:color="auto"/>
        <w:bottom w:val="none" w:sz="0" w:space="0" w:color="auto"/>
        <w:right w:val="none" w:sz="0" w:space="0" w:color="auto"/>
      </w:divBdr>
    </w:div>
    <w:div w:id="1868563679">
      <w:bodyDiv w:val="1"/>
      <w:marLeft w:val="0"/>
      <w:marRight w:val="0"/>
      <w:marTop w:val="0"/>
      <w:marBottom w:val="0"/>
      <w:divBdr>
        <w:top w:val="none" w:sz="0" w:space="0" w:color="auto"/>
        <w:left w:val="none" w:sz="0" w:space="0" w:color="auto"/>
        <w:bottom w:val="none" w:sz="0" w:space="0" w:color="auto"/>
        <w:right w:val="none" w:sz="0" w:space="0" w:color="auto"/>
      </w:divBdr>
    </w:div>
    <w:div w:id="1923293945">
      <w:bodyDiv w:val="1"/>
      <w:marLeft w:val="0"/>
      <w:marRight w:val="0"/>
      <w:marTop w:val="0"/>
      <w:marBottom w:val="0"/>
      <w:divBdr>
        <w:top w:val="none" w:sz="0" w:space="0" w:color="auto"/>
        <w:left w:val="none" w:sz="0" w:space="0" w:color="auto"/>
        <w:bottom w:val="none" w:sz="0" w:space="0" w:color="auto"/>
        <w:right w:val="none" w:sz="0" w:space="0" w:color="auto"/>
      </w:divBdr>
    </w:div>
    <w:div w:id="1935868006">
      <w:bodyDiv w:val="1"/>
      <w:marLeft w:val="0"/>
      <w:marRight w:val="0"/>
      <w:marTop w:val="0"/>
      <w:marBottom w:val="0"/>
      <w:divBdr>
        <w:top w:val="none" w:sz="0" w:space="0" w:color="auto"/>
        <w:left w:val="none" w:sz="0" w:space="0" w:color="auto"/>
        <w:bottom w:val="none" w:sz="0" w:space="0" w:color="auto"/>
        <w:right w:val="none" w:sz="0" w:space="0" w:color="auto"/>
      </w:divBdr>
    </w:div>
    <w:div w:id="1991398900">
      <w:bodyDiv w:val="1"/>
      <w:marLeft w:val="0"/>
      <w:marRight w:val="0"/>
      <w:marTop w:val="0"/>
      <w:marBottom w:val="0"/>
      <w:divBdr>
        <w:top w:val="none" w:sz="0" w:space="0" w:color="auto"/>
        <w:left w:val="none" w:sz="0" w:space="0" w:color="auto"/>
        <w:bottom w:val="none" w:sz="0" w:space="0" w:color="auto"/>
        <w:right w:val="none" w:sz="0" w:space="0" w:color="auto"/>
      </w:divBdr>
    </w:div>
    <w:div w:id="2001616856">
      <w:bodyDiv w:val="1"/>
      <w:marLeft w:val="0"/>
      <w:marRight w:val="0"/>
      <w:marTop w:val="0"/>
      <w:marBottom w:val="0"/>
      <w:divBdr>
        <w:top w:val="none" w:sz="0" w:space="0" w:color="auto"/>
        <w:left w:val="none" w:sz="0" w:space="0" w:color="auto"/>
        <w:bottom w:val="none" w:sz="0" w:space="0" w:color="auto"/>
        <w:right w:val="none" w:sz="0" w:space="0" w:color="auto"/>
      </w:divBdr>
    </w:div>
    <w:div w:id="206067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applewebdata://A7F6C8B6-2251-431E-AF97-1432B453C5FE/"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3" ma:contentTypeDescription="Create a new document." ma:contentTypeScope="" ma:versionID="6cf2d6d23c78394f36bb4679a9d6436f">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1b41a9d8868ec1d5a000b179af28e5f5"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6F1D28-AF9A-4DDB-B996-D9E10165E2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09BDEF-86A0-4390-B846-92A12776ADF6}">
  <ds:schemaRefs>
    <ds:schemaRef ds:uri="http://schemas.openxmlformats.org/officeDocument/2006/bibliography"/>
  </ds:schemaRefs>
</ds:datastoreItem>
</file>

<file path=customXml/itemProps3.xml><?xml version="1.0" encoding="utf-8"?>
<ds:datastoreItem xmlns:ds="http://schemas.openxmlformats.org/officeDocument/2006/customXml" ds:itemID="{AC040DBA-B988-4A20-A095-746B2D404942}"/>
</file>

<file path=customXml/itemProps4.xml><?xml version="1.0" encoding="utf-8"?>
<ds:datastoreItem xmlns:ds="http://schemas.openxmlformats.org/officeDocument/2006/customXml" ds:itemID="{CABBE5C4-B4D0-4C06-A22B-73CF1CACAF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8075</Words>
  <Characters>44418</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52389</CharactersWithSpaces>
  <SharedDoc>false</SharedDoc>
  <HLinks>
    <vt:vector size="18" baseType="variant">
      <vt:variant>
        <vt:i4>5242999</vt:i4>
      </vt:variant>
      <vt:variant>
        <vt:i4>0</vt:i4>
      </vt:variant>
      <vt:variant>
        <vt:i4>0</vt:i4>
      </vt:variant>
      <vt:variant>
        <vt:i4>5</vt:i4>
      </vt:variant>
      <vt:variant>
        <vt:lpwstr>mailto:paula.castaneda@one.un.org</vt:lpwstr>
      </vt:variant>
      <vt:variant>
        <vt:lpwstr/>
      </vt:variant>
      <vt:variant>
        <vt:i4>2490464</vt:i4>
      </vt:variant>
      <vt:variant>
        <vt:i4>3</vt:i4>
      </vt:variant>
      <vt:variant>
        <vt:i4>0</vt:i4>
      </vt:variant>
      <vt:variant>
        <vt:i4>5</vt:i4>
      </vt:variant>
      <vt:variant>
        <vt:lpwstr>http://mdtf.undp.org/document/download/5388</vt:lpwstr>
      </vt:variant>
      <vt:variant>
        <vt:lpwstr/>
      </vt:variant>
      <vt:variant>
        <vt:i4>2752615</vt:i4>
      </vt:variant>
      <vt:variant>
        <vt:i4>0</vt:i4>
      </vt:variant>
      <vt:variant>
        <vt:i4>0</vt:i4>
      </vt:variant>
      <vt:variant>
        <vt:i4>5</vt:i4>
      </vt:variant>
      <vt:variant>
        <vt:lpwstr>http://mdtf.undp.org/document/download/5449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Beccaro</dc:creator>
  <cp:keywords/>
  <dc:description/>
  <cp:lastModifiedBy>Paula Andrea Castaneda Aldana</cp:lastModifiedBy>
  <cp:revision>5</cp:revision>
  <cp:lastPrinted>2019-04-05T15:54:00Z</cp:lastPrinted>
  <dcterms:created xsi:type="dcterms:W3CDTF">2021-04-06T18:06:00Z</dcterms:created>
  <dcterms:modified xsi:type="dcterms:W3CDTF">2021-05-05T20:46:00Z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